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16CC3" w14:textId="77777777" w:rsidR="006D067A" w:rsidRPr="006D3F0D" w:rsidRDefault="003E3F4D">
      <w:pPr>
        <w:pStyle w:val="spbu"/>
        <w:jc w:val="right"/>
        <w:rPr>
          <w:rFonts w:cs="Times New Roman"/>
          <w:szCs w:val="24"/>
          <w:lang w:val="ru-RU"/>
        </w:rPr>
      </w:pPr>
      <w:bookmarkStart w:id="0" w:name="_Hlk105003587"/>
      <w:bookmarkEnd w:id="0"/>
      <w:r w:rsidRPr="006D3F0D">
        <w:rPr>
          <w:rFonts w:cs="Times New Roman"/>
          <w:szCs w:val="24"/>
          <w:lang w:val="ru-RU"/>
        </w:rPr>
        <w:t>САНКТ-ПЕТЕРБУРГСКИЙ ГОСУДАРСТВЕННЫЙ УНИВЕРСИТЕТ(СПБГУ)</w:t>
      </w:r>
    </w:p>
    <w:p w14:paraId="47865D97" w14:textId="77777777" w:rsidR="006D067A" w:rsidRPr="006D3F0D" w:rsidRDefault="003E3F4D">
      <w:pPr>
        <w:pStyle w:val="spbu"/>
        <w:jc w:val="right"/>
        <w:rPr>
          <w:rFonts w:cs="Times New Roman"/>
          <w:szCs w:val="24"/>
          <w:lang w:val="en-US"/>
        </w:rPr>
      </w:pPr>
      <w:r w:rsidRPr="006D3F0D">
        <w:rPr>
          <w:rFonts w:cs="Times New Roman"/>
          <w:szCs w:val="24"/>
          <w:lang w:val="en-US"/>
        </w:rPr>
        <w:t>Saint Petersburg State University (SPBU)</w:t>
      </w:r>
    </w:p>
    <w:p w14:paraId="08C14127" w14:textId="77777777" w:rsidR="006D067A" w:rsidRPr="006D3F0D" w:rsidRDefault="003E3F4D">
      <w:pPr>
        <w:pStyle w:val="spbu"/>
        <w:jc w:val="right"/>
        <w:rPr>
          <w:rFonts w:cs="Times New Roman"/>
          <w:szCs w:val="24"/>
          <w:lang w:val="en-US"/>
        </w:rPr>
      </w:pPr>
      <w:r w:rsidRPr="006D3F0D">
        <w:rPr>
          <w:rFonts w:cs="Times New Roman"/>
          <w:szCs w:val="24"/>
          <w:lang w:val="en-US"/>
        </w:rPr>
        <w:t>Institute of Earth Science</w:t>
      </w:r>
    </w:p>
    <w:p w14:paraId="78ED19BB" w14:textId="2E109ABE" w:rsidR="006D067A" w:rsidRPr="006D3F0D" w:rsidRDefault="006D067A">
      <w:pPr>
        <w:pStyle w:val="spbu"/>
        <w:jc w:val="right"/>
        <w:rPr>
          <w:rFonts w:cs="Times New Roman"/>
          <w:szCs w:val="24"/>
          <w:lang w:val="en-US"/>
        </w:rPr>
      </w:pPr>
    </w:p>
    <w:p w14:paraId="3B010D5A" w14:textId="77777777" w:rsidR="006D067A" w:rsidRPr="006D3F0D" w:rsidRDefault="006D067A">
      <w:pPr>
        <w:spacing w:after="0"/>
        <w:jc w:val="center"/>
        <w:rPr>
          <w:rFonts w:ascii="Times New Roman" w:eastAsia="Arial" w:hAnsi="Times New Roman" w:cs="Times New Roman"/>
          <w:sz w:val="24"/>
          <w:szCs w:val="24"/>
          <w:lang w:val="en-US"/>
        </w:rPr>
      </w:pPr>
    </w:p>
    <w:p w14:paraId="3269F742" w14:textId="77777777" w:rsidR="006D067A" w:rsidRPr="006D3F0D" w:rsidRDefault="006D067A">
      <w:pPr>
        <w:spacing w:after="0"/>
        <w:jc w:val="center"/>
        <w:rPr>
          <w:rFonts w:ascii="Times New Roman" w:eastAsia="Arial" w:hAnsi="Times New Roman" w:cs="Times New Roman"/>
          <w:sz w:val="24"/>
          <w:szCs w:val="24"/>
          <w:lang w:val="en-US"/>
        </w:rPr>
      </w:pPr>
    </w:p>
    <w:p w14:paraId="263F7658" w14:textId="77777777" w:rsidR="006D067A" w:rsidRPr="006D3F0D" w:rsidRDefault="006D067A">
      <w:pPr>
        <w:spacing w:after="0"/>
        <w:jc w:val="center"/>
        <w:rPr>
          <w:rFonts w:ascii="Times New Roman" w:eastAsia="Arial" w:hAnsi="Times New Roman" w:cs="Times New Roman"/>
          <w:sz w:val="24"/>
          <w:szCs w:val="24"/>
          <w:lang w:val="en-US"/>
        </w:rPr>
      </w:pPr>
    </w:p>
    <w:p w14:paraId="6BABDFDD" w14:textId="77777777" w:rsidR="006D067A" w:rsidRPr="006D3F0D" w:rsidRDefault="006D067A">
      <w:pPr>
        <w:spacing w:after="0"/>
        <w:jc w:val="center"/>
        <w:rPr>
          <w:rFonts w:ascii="Times New Roman" w:eastAsia="Arial" w:hAnsi="Times New Roman" w:cs="Times New Roman"/>
          <w:sz w:val="24"/>
          <w:szCs w:val="24"/>
          <w:lang w:val="en-US"/>
        </w:rPr>
      </w:pPr>
    </w:p>
    <w:p w14:paraId="3BB80F95" w14:textId="77777777" w:rsidR="006D067A" w:rsidRPr="006D3F0D" w:rsidRDefault="006D067A">
      <w:pPr>
        <w:spacing w:after="0"/>
        <w:rPr>
          <w:rFonts w:ascii="Times New Roman" w:eastAsia="Arial" w:hAnsi="Times New Roman" w:cs="Times New Roman"/>
          <w:sz w:val="24"/>
          <w:szCs w:val="24"/>
          <w:lang w:val="en-US"/>
        </w:rPr>
      </w:pPr>
    </w:p>
    <w:p w14:paraId="1F3A88FE" w14:textId="77777777" w:rsidR="006D067A" w:rsidRPr="006D3F0D" w:rsidRDefault="006D067A">
      <w:pPr>
        <w:spacing w:after="0"/>
        <w:jc w:val="center"/>
        <w:rPr>
          <w:rFonts w:ascii="Times New Roman" w:eastAsia="Arial" w:hAnsi="Times New Roman" w:cs="Times New Roman"/>
          <w:sz w:val="24"/>
          <w:szCs w:val="24"/>
          <w:lang w:val="en-US"/>
        </w:rPr>
      </w:pPr>
    </w:p>
    <w:p w14:paraId="23A64527" w14:textId="77777777" w:rsidR="006D067A" w:rsidRPr="006D3F0D" w:rsidRDefault="006D067A">
      <w:pPr>
        <w:spacing w:after="0"/>
        <w:jc w:val="center"/>
        <w:rPr>
          <w:rFonts w:ascii="Times New Roman" w:eastAsia="Arial" w:hAnsi="Times New Roman" w:cs="Times New Roman"/>
          <w:sz w:val="24"/>
          <w:szCs w:val="24"/>
          <w:lang w:val="en-US"/>
        </w:rPr>
      </w:pPr>
    </w:p>
    <w:p w14:paraId="3CB7AA95" w14:textId="77777777" w:rsidR="006D067A" w:rsidRPr="006D3F0D" w:rsidRDefault="006D067A">
      <w:pPr>
        <w:spacing w:after="0"/>
        <w:jc w:val="center"/>
        <w:rPr>
          <w:rFonts w:ascii="Times New Roman" w:eastAsia="Arial" w:hAnsi="Times New Roman" w:cs="Times New Roman"/>
          <w:sz w:val="24"/>
          <w:szCs w:val="24"/>
          <w:lang w:val="en-US"/>
        </w:rPr>
      </w:pPr>
    </w:p>
    <w:p w14:paraId="6D17DF8E" w14:textId="77777777" w:rsidR="006D067A" w:rsidRPr="006D3F0D" w:rsidRDefault="006D067A">
      <w:pPr>
        <w:spacing w:after="0"/>
        <w:jc w:val="center"/>
        <w:rPr>
          <w:rFonts w:ascii="Times New Roman" w:eastAsia="Arial" w:hAnsi="Times New Roman" w:cs="Times New Roman"/>
          <w:sz w:val="24"/>
          <w:szCs w:val="24"/>
          <w:lang w:val="en-US"/>
        </w:rPr>
      </w:pPr>
    </w:p>
    <w:p w14:paraId="501A2C3F" w14:textId="4E0D3307" w:rsidR="006D067A" w:rsidRDefault="006D067A" w:rsidP="006D3F0D">
      <w:pPr>
        <w:spacing w:after="0"/>
        <w:rPr>
          <w:rFonts w:ascii="Times New Roman" w:eastAsia="Arial" w:hAnsi="Times New Roman" w:cs="Times New Roman"/>
          <w:sz w:val="24"/>
          <w:szCs w:val="24"/>
          <w:lang w:val="en-US"/>
        </w:rPr>
      </w:pPr>
    </w:p>
    <w:p w14:paraId="6B6B82BC" w14:textId="77777777" w:rsidR="006D3F0D" w:rsidRPr="006D3F0D" w:rsidRDefault="006D3F0D" w:rsidP="006D3F0D">
      <w:pPr>
        <w:spacing w:after="0"/>
        <w:rPr>
          <w:rFonts w:ascii="Times New Roman" w:eastAsia="Arial" w:hAnsi="Times New Roman" w:cs="Times New Roman"/>
          <w:sz w:val="24"/>
          <w:szCs w:val="24"/>
          <w:lang w:val="en-US"/>
        </w:rPr>
      </w:pPr>
    </w:p>
    <w:p w14:paraId="1720514B" w14:textId="77777777" w:rsidR="006D067A" w:rsidRPr="006D3F0D" w:rsidRDefault="006D067A">
      <w:pPr>
        <w:spacing w:after="0"/>
        <w:jc w:val="center"/>
        <w:rPr>
          <w:rFonts w:ascii="Times New Roman" w:eastAsia="Arial" w:hAnsi="Times New Roman" w:cs="Times New Roman"/>
          <w:sz w:val="24"/>
          <w:szCs w:val="24"/>
          <w:lang w:val="en-US"/>
        </w:rPr>
      </w:pPr>
    </w:p>
    <w:p w14:paraId="4DDB6D02" w14:textId="77777777" w:rsidR="006D067A" w:rsidRPr="006D3F0D" w:rsidRDefault="006D067A">
      <w:pPr>
        <w:spacing w:after="0"/>
        <w:jc w:val="center"/>
        <w:rPr>
          <w:rFonts w:ascii="Times New Roman" w:eastAsia="Arial" w:hAnsi="Times New Roman" w:cs="Times New Roman"/>
          <w:sz w:val="24"/>
          <w:szCs w:val="24"/>
          <w:lang w:val="en-US"/>
        </w:rPr>
      </w:pPr>
    </w:p>
    <w:p w14:paraId="31F758D8" w14:textId="77777777" w:rsidR="006D3F0D" w:rsidRDefault="006D3F0D" w:rsidP="006D3F0D">
      <w:pPr>
        <w:spacing w:after="0"/>
        <w:rPr>
          <w:rFonts w:ascii="Times New Roman" w:eastAsia="Arial" w:hAnsi="Times New Roman" w:cs="Times New Roman"/>
          <w:sz w:val="24"/>
          <w:szCs w:val="24"/>
          <w:lang w:val="en-US"/>
        </w:rPr>
      </w:pPr>
    </w:p>
    <w:p w14:paraId="556619D2" w14:textId="5F393D73" w:rsidR="006D067A" w:rsidRDefault="003E3F4D" w:rsidP="006D3F0D">
      <w:pPr>
        <w:spacing w:after="0"/>
        <w:jc w:val="center"/>
        <w:rPr>
          <w:rFonts w:ascii="Times New Roman" w:eastAsia="Arial" w:hAnsi="Times New Roman" w:cs="Times New Roman"/>
          <w:b/>
          <w:bCs/>
          <w:sz w:val="24"/>
          <w:szCs w:val="24"/>
          <w:lang w:val="en-US"/>
        </w:rPr>
      </w:pPr>
      <w:r w:rsidRPr="006D3F0D">
        <w:rPr>
          <w:rFonts w:ascii="Times New Roman" w:eastAsia="Arial" w:hAnsi="Times New Roman" w:cs="Times New Roman"/>
          <w:b/>
          <w:bCs/>
          <w:sz w:val="24"/>
          <w:szCs w:val="24"/>
          <w:lang w:val="en-US"/>
        </w:rPr>
        <w:t>Ana Claudia da Rocha</w:t>
      </w:r>
    </w:p>
    <w:p w14:paraId="5CAFAB57" w14:textId="77777777" w:rsidR="006D3F0D" w:rsidRPr="006D3F0D" w:rsidRDefault="006D3F0D">
      <w:pPr>
        <w:spacing w:after="0"/>
        <w:jc w:val="center"/>
        <w:rPr>
          <w:rFonts w:ascii="Times New Roman" w:eastAsia="Arial" w:hAnsi="Times New Roman" w:cs="Times New Roman"/>
          <w:b/>
          <w:bCs/>
          <w:sz w:val="24"/>
          <w:szCs w:val="24"/>
          <w:lang w:val="en-US"/>
        </w:rPr>
      </w:pPr>
    </w:p>
    <w:p w14:paraId="2F3C06E3" w14:textId="4F688C1B" w:rsidR="00D645AB" w:rsidRPr="006D3F0D" w:rsidRDefault="00D645AB" w:rsidP="006D3F0D">
      <w:pPr>
        <w:spacing w:after="0"/>
        <w:jc w:val="center"/>
        <w:rPr>
          <w:rFonts w:ascii="Times New Roman" w:eastAsia="Arial" w:hAnsi="Times New Roman" w:cs="Times New Roman"/>
          <w:sz w:val="24"/>
          <w:szCs w:val="24"/>
          <w:lang w:val="en-US"/>
        </w:rPr>
      </w:pPr>
      <w:r w:rsidRPr="006D3F0D">
        <w:rPr>
          <w:rFonts w:ascii="Times New Roman" w:eastAsia="Arial" w:hAnsi="Times New Roman" w:cs="Times New Roman"/>
          <w:sz w:val="24"/>
          <w:szCs w:val="24"/>
          <w:lang w:val="en-US"/>
        </w:rPr>
        <w:t>Final qualification work</w:t>
      </w:r>
    </w:p>
    <w:p w14:paraId="2C5622AA" w14:textId="77777777" w:rsidR="006D3F0D" w:rsidRDefault="006D3F0D" w:rsidP="006D3F0D">
      <w:pPr>
        <w:spacing w:after="0"/>
        <w:rPr>
          <w:rFonts w:ascii="Times New Roman" w:eastAsia="Arial" w:hAnsi="Times New Roman" w:cs="Times New Roman"/>
          <w:sz w:val="24"/>
          <w:szCs w:val="24"/>
          <w:lang w:val="en-US"/>
        </w:rPr>
      </w:pPr>
    </w:p>
    <w:p w14:paraId="0F753B1D" w14:textId="791817CE" w:rsidR="00626719" w:rsidRPr="006D3F0D" w:rsidRDefault="00626719" w:rsidP="006D3F0D">
      <w:pPr>
        <w:spacing w:after="0"/>
        <w:jc w:val="center"/>
        <w:rPr>
          <w:rFonts w:ascii="Times New Roman" w:eastAsia="Arial" w:hAnsi="Times New Roman" w:cs="Times New Roman"/>
          <w:i/>
          <w:iCs/>
          <w:sz w:val="24"/>
          <w:szCs w:val="24"/>
          <w:lang w:val="en-US"/>
        </w:rPr>
      </w:pPr>
      <w:r w:rsidRPr="006D3F0D">
        <w:rPr>
          <w:rFonts w:ascii="Times New Roman" w:eastAsia="Arial" w:hAnsi="Times New Roman" w:cs="Times New Roman"/>
          <w:b/>
          <w:i/>
          <w:iCs/>
          <w:sz w:val="28"/>
          <w:szCs w:val="28"/>
          <w:lang w:val="en-US"/>
        </w:rPr>
        <w:t>Application of satellite imagery data for oil spills detection</w:t>
      </w:r>
    </w:p>
    <w:p w14:paraId="41A99FF8" w14:textId="1AEDC24F" w:rsidR="00626719" w:rsidRPr="006D3F0D" w:rsidRDefault="00626719">
      <w:pPr>
        <w:spacing w:after="0"/>
        <w:jc w:val="center"/>
        <w:rPr>
          <w:rFonts w:ascii="Times New Roman" w:eastAsia="Arial" w:hAnsi="Times New Roman" w:cs="Times New Roman"/>
          <w:sz w:val="24"/>
          <w:szCs w:val="24"/>
          <w:lang w:val="en-US"/>
        </w:rPr>
      </w:pPr>
    </w:p>
    <w:p w14:paraId="2E440A05" w14:textId="77777777" w:rsidR="00F03290" w:rsidRPr="006D3F0D" w:rsidRDefault="00F03290">
      <w:pPr>
        <w:spacing w:after="0"/>
        <w:jc w:val="center"/>
        <w:rPr>
          <w:rFonts w:ascii="Times New Roman" w:eastAsia="Arial" w:hAnsi="Times New Roman" w:cs="Times New Roman"/>
          <w:sz w:val="24"/>
          <w:szCs w:val="24"/>
          <w:lang w:val="en-US"/>
        </w:rPr>
      </w:pPr>
    </w:p>
    <w:p w14:paraId="2AF64E6D" w14:textId="77777777" w:rsidR="006D3F0D" w:rsidRPr="006D3F0D" w:rsidRDefault="006D3F0D" w:rsidP="006D3F0D">
      <w:pPr>
        <w:spacing w:after="0"/>
        <w:jc w:val="center"/>
        <w:rPr>
          <w:rFonts w:ascii="Times New Roman" w:eastAsia="Arial" w:hAnsi="Times New Roman" w:cs="Times New Roman"/>
          <w:sz w:val="24"/>
          <w:szCs w:val="24"/>
          <w:lang w:val="en-US"/>
        </w:rPr>
      </w:pPr>
      <w:r w:rsidRPr="006D3F0D">
        <w:rPr>
          <w:rFonts w:ascii="Times New Roman" w:eastAsia="Arial" w:hAnsi="Times New Roman" w:cs="Times New Roman"/>
          <w:sz w:val="24"/>
          <w:szCs w:val="24"/>
          <w:lang w:val="en-US"/>
        </w:rPr>
        <w:t>Level of education: Master's degree</w:t>
      </w:r>
    </w:p>
    <w:p w14:paraId="462B6A16" w14:textId="28039FA7" w:rsidR="006D3F0D" w:rsidRPr="006D3F0D" w:rsidRDefault="006D3F0D" w:rsidP="006D3F0D">
      <w:pPr>
        <w:spacing w:after="0"/>
        <w:jc w:val="center"/>
        <w:rPr>
          <w:rFonts w:ascii="Times New Roman" w:eastAsia="Arial" w:hAnsi="Times New Roman" w:cs="Times New Roman"/>
          <w:sz w:val="24"/>
          <w:szCs w:val="24"/>
          <w:lang w:val="en-US"/>
        </w:rPr>
      </w:pPr>
      <w:r w:rsidRPr="006D3F0D">
        <w:rPr>
          <w:rFonts w:ascii="Times New Roman" w:eastAsia="Arial" w:hAnsi="Times New Roman" w:cs="Times New Roman"/>
          <w:sz w:val="24"/>
          <w:szCs w:val="24"/>
          <w:lang w:val="en-US"/>
        </w:rPr>
        <w:t xml:space="preserve"> 05.04.03 "Cartography and geoinformatics" </w:t>
      </w:r>
    </w:p>
    <w:p w14:paraId="43799844" w14:textId="23705899" w:rsidR="006D067A" w:rsidRPr="006D3F0D" w:rsidRDefault="006D3F0D" w:rsidP="006D3F0D">
      <w:pPr>
        <w:spacing w:after="0"/>
        <w:jc w:val="center"/>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E</w:t>
      </w:r>
      <w:r w:rsidRPr="006D3F0D">
        <w:rPr>
          <w:rFonts w:ascii="Times New Roman" w:eastAsia="Arial" w:hAnsi="Times New Roman" w:cs="Times New Roman"/>
          <w:sz w:val="24"/>
          <w:szCs w:val="24"/>
          <w:lang w:val="en-US"/>
        </w:rPr>
        <w:t xml:space="preserve">ducational program BM.5523.2020 "Geoinformation </w:t>
      </w:r>
      <w:r>
        <w:rPr>
          <w:rFonts w:ascii="Times New Roman" w:eastAsia="Arial" w:hAnsi="Times New Roman" w:cs="Times New Roman"/>
          <w:sz w:val="24"/>
          <w:szCs w:val="24"/>
          <w:lang w:val="en-US"/>
        </w:rPr>
        <w:t>Cartography</w:t>
      </w:r>
      <w:r w:rsidRPr="006D3F0D">
        <w:rPr>
          <w:rFonts w:ascii="Times New Roman" w:eastAsia="Arial" w:hAnsi="Times New Roman" w:cs="Times New Roman"/>
          <w:sz w:val="24"/>
          <w:szCs w:val="24"/>
          <w:lang w:val="en-US"/>
        </w:rPr>
        <w:t>"</w:t>
      </w:r>
    </w:p>
    <w:p w14:paraId="02CFA126" w14:textId="50DEB778" w:rsidR="006D067A" w:rsidRDefault="006D067A">
      <w:pPr>
        <w:spacing w:after="0"/>
        <w:jc w:val="center"/>
        <w:rPr>
          <w:rFonts w:ascii="Times New Roman" w:eastAsia="Arial" w:hAnsi="Times New Roman" w:cs="Times New Roman"/>
          <w:sz w:val="24"/>
          <w:szCs w:val="24"/>
          <w:lang w:val="en-US"/>
        </w:rPr>
      </w:pPr>
    </w:p>
    <w:p w14:paraId="0B316916" w14:textId="01993974" w:rsidR="00714DE0" w:rsidRDefault="00714DE0">
      <w:pPr>
        <w:spacing w:after="0"/>
        <w:jc w:val="center"/>
        <w:rPr>
          <w:rFonts w:ascii="Times New Roman" w:eastAsia="Arial" w:hAnsi="Times New Roman" w:cs="Times New Roman"/>
          <w:sz w:val="24"/>
          <w:szCs w:val="24"/>
          <w:lang w:val="en-US"/>
        </w:rPr>
      </w:pPr>
    </w:p>
    <w:p w14:paraId="6E3DBD0D" w14:textId="77777777" w:rsidR="00714DE0" w:rsidRPr="006D3F0D" w:rsidRDefault="00714DE0">
      <w:pPr>
        <w:spacing w:after="0"/>
        <w:jc w:val="center"/>
        <w:rPr>
          <w:rFonts w:ascii="Times New Roman" w:eastAsia="Arial" w:hAnsi="Times New Roman" w:cs="Times New Roman"/>
          <w:sz w:val="24"/>
          <w:szCs w:val="24"/>
          <w:lang w:val="en-US"/>
        </w:rPr>
      </w:pPr>
    </w:p>
    <w:p w14:paraId="7265F0E4" w14:textId="77777777" w:rsidR="006D067A" w:rsidRPr="006D3F0D" w:rsidRDefault="006D067A">
      <w:pPr>
        <w:spacing w:after="0"/>
        <w:jc w:val="center"/>
        <w:rPr>
          <w:rFonts w:ascii="Times New Roman" w:eastAsia="Arial" w:hAnsi="Times New Roman" w:cs="Times New Roman"/>
          <w:sz w:val="24"/>
          <w:szCs w:val="24"/>
          <w:lang w:val="en-US"/>
        </w:rPr>
      </w:pPr>
    </w:p>
    <w:p w14:paraId="2E9FCF9F" w14:textId="77777777" w:rsidR="007E0B88" w:rsidRPr="007E0B88" w:rsidRDefault="007E0B88" w:rsidP="007E0B88">
      <w:pPr>
        <w:spacing w:after="0"/>
        <w:jc w:val="right"/>
        <w:rPr>
          <w:rFonts w:ascii="Times New Roman" w:eastAsia="Arial" w:hAnsi="Times New Roman" w:cs="Times New Roman"/>
          <w:sz w:val="24"/>
          <w:szCs w:val="24"/>
          <w:lang w:val="en-US"/>
        </w:rPr>
      </w:pPr>
      <w:r w:rsidRPr="007E0B88">
        <w:rPr>
          <w:rFonts w:ascii="Times New Roman" w:eastAsia="Arial" w:hAnsi="Times New Roman" w:cs="Times New Roman"/>
          <w:sz w:val="24"/>
          <w:szCs w:val="24"/>
          <w:lang w:val="en-US"/>
        </w:rPr>
        <w:t>Supervisor:</w:t>
      </w:r>
    </w:p>
    <w:p w14:paraId="2CC40AF8" w14:textId="77777777" w:rsidR="007E0B88" w:rsidRDefault="007E0B88" w:rsidP="007E0B88">
      <w:pPr>
        <w:spacing w:after="0"/>
        <w:jc w:val="right"/>
        <w:rPr>
          <w:rFonts w:ascii="Times New Roman" w:eastAsia="Arial" w:hAnsi="Times New Roman" w:cs="Times New Roman"/>
          <w:sz w:val="24"/>
          <w:szCs w:val="24"/>
          <w:lang w:val="en-US"/>
        </w:rPr>
      </w:pPr>
      <w:r w:rsidRPr="007E0B88">
        <w:rPr>
          <w:rFonts w:ascii="Times New Roman" w:eastAsia="Arial" w:hAnsi="Times New Roman" w:cs="Times New Roman"/>
          <w:sz w:val="24"/>
          <w:szCs w:val="24"/>
          <w:lang w:val="en-US"/>
        </w:rPr>
        <w:t>Prof. Nico Giovanni PhD</w:t>
      </w:r>
    </w:p>
    <w:p w14:paraId="41AA704E" w14:textId="5398ECDF" w:rsidR="007E0B88" w:rsidRPr="007E0B88" w:rsidRDefault="007E0B88" w:rsidP="007E0B88">
      <w:pPr>
        <w:spacing w:after="0"/>
        <w:jc w:val="right"/>
        <w:rPr>
          <w:rFonts w:ascii="Times New Roman" w:eastAsia="Arial" w:hAnsi="Times New Roman" w:cs="Times New Roman"/>
          <w:sz w:val="24"/>
          <w:szCs w:val="24"/>
          <w:lang w:val="en-US"/>
        </w:rPr>
      </w:pPr>
      <w:r w:rsidRPr="007E0B88">
        <w:rPr>
          <w:rFonts w:ascii="Times New Roman" w:eastAsia="Arial" w:hAnsi="Times New Roman" w:cs="Times New Roman"/>
          <w:sz w:val="24"/>
          <w:szCs w:val="24"/>
          <w:lang w:val="en-US"/>
        </w:rPr>
        <w:t>Reviewer:</w:t>
      </w:r>
    </w:p>
    <w:p w14:paraId="01E3C4E5" w14:textId="77777777" w:rsidR="007E0B88" w:rsidRDefault="007E0B88" w:rsidP="007E0B88">
      <w:pPr>
        <w:spacing w:after="0"/>
        <w:jc w:val="right"/>
        <w:rPr>
          <w:rFonts w:ascii="Times New Roman" w:eastAsia="Arial" w:hAnsi="Times New Roman" w:cs="Times New Roman"/>
          <w:sz w:val="24"/>
          <w:szCs w:val="24"/>
          <w:lang w:val="en-US"/>
        </w:rPr>
      </w:pPr>
      <w:r w:rsidRPr="007E0B88">
        <w:rPr>
          <w:rFonts w:ascii="Times New Roman" w:eastAsia="Arial" w:hAnsi="Times New Roman" w:cs="Times New Roman"/>
          <w:sz w:val="24"/>
          <w:szCs w:val="24"/>
          <w:lang w:val="en-US"/>
        </w:rPr>
        <w:t>Researcher at St. Petersburg Mining University</w:t>
      </w:r>
    </w:p>
    <w:p w14:paraId="4364B35F" w14:textId="4EAE62CE" w:rsidR="00B36026" w:rsidRPr="007E0B88" w:rsidRDefault="007E0B88" w:rsidP="007E0B88">
      <w:pPr>
        <w:spacing w:after="0"/>
        <w:jc w:val="right"/>
        <w:rPr>
          <w:rFonts w:ascii="Times New Roman" w:eastAsia="Arial" w:hAnsi="Times New Roman" w:cs="Times New Roman"/>
          <w:sz w:val="24"/>
          <w:szCs w:val="24"/>
          <w:lang w:val="en-US"/>
        </w:rPr>
      </w:pPr>
      <w:proofErr w:type="spellStart"/>
      <w:r w:rsidRPr="007E0B88">
        <w:rPr>
          <w:rFonts w:ascii="Times New Roman" w:eastAsia="Arial" w:hAnsi="Times New Roman" w:cs="Times New Roman"/>
          <w:sz w:val="24"/>
          <w:szCs w:val="24"/>
          <w:lang w:val="en-US"/>
        </w:rPr>
        <w:t>Ponomarenko</w:t>
      </w:r>
      <w:proofErr w:type="spellEnd"/>
      <w:r w:rsidRPr="007E0B88">
        <w:rPr>
          <w:rFonts w:ascii="Times New Roman" w:eastAsia="Arial" w:hAnsi="Times New Roman" w:cs="Times New Roman"/>
          <w:sz w:val="24"/>
          <w:szCs w:val="24"/>
          <w:lang w:val="en-US"/>
        </w:rPr>
        <w:t xml:space="preserve"> Maria </w:t>
      </w:r>
      <w:proofErr w:type="spellStart"/>
      <w:r w:rsidRPr="007E0B88">
        <w:rPr>
          <w:rFonts w:ascii="Times New Roman" w:eastAsia="Arial" w:hAnsi="Times New Roman" w:cs="Times New Roman"/>
          <w:sz w:val="24"/>
          <w:szCs w:val="24"/>
          <w:lang w:val="en-US"/>
        </w:rPr>
        <w:t>Ruslanovna</w:t>
      </w:r>
      <w:proofErr w:type="spellEnd"/>
    </w:p>
    <w:p w14:paraId="4A586141" w14:textId="3B97C5D8" w:rsidR="00B36026" w:rsidRPr="007E0B88" w:rsidRDefault="00B36026">
      <w:pPr>
        <w:spacing w:after="0"/>
        <w:jc w:val="center"/>
        <w:rPr>
          <w:rFonts w:ascii="Times New Roman" w:eastAsia="Arial" w:hAnsi="Times New Roman" w:cs="Times New Roman"/>
          <w:sz w:val="24"/>
          <w:szCs w:val="24"/>
          <w:lang w:val="en-US"/>
        </w:rPr>
      </w:pPr>
    </w:p>
    <w:p w14:paraId="488DB108" w14:textId="58A608DE" w:rsidR="00B36026" w:rsidRDefault="00B36026">
      <w:pPr>
        <w:spacing w:after="0"/>
        <w:jc w:val="center"/>
        <w:rPr>
          <w:rFonts w:ascii="Times New Roman" w:eastAsia="Arial" w:hAnsi="Times New Roman" w:cs="Times New Roman"/>
          <w:sz w:val="24"/>
          <w:szCs w:val="24"/>
          <w:lang w:val="en-US"/>
        </w:rPr>
      </w:pPr>
    </w:p>
    <w:p w14:paraId="557050F5" w14:textId="77777777" w:rsidR="00714DE0" w:rsidRPr="007E0B88" w:rsidRDefault="00714DE0">
      <w:pPr>
        <w:spacing w:after="0"/>
        <w:jc w:val="center"/>
        <w:rPr>
          <w:rFonts w:ascii="Times New Roman" w:eastAsia="Arial" w:hAnsi="Times New Roman" w:cs="Times New Roman"/>
          <w:sz w:val="24"/>
          <w:szCs w:val="24"/>
          <w:lang w:val="en-US"/>
        </w:rPr>
      </w:pPr>
    </w:p>
    <w:p w14:paraId="2699EA54" w14:textId="79BF6085" w:rsidR="00B36026" w:rsidRPr="007E0B88" w:rsidRDefault="00B36026">
      <w:pPr>
        <w:spacing w:after="0"/>
        <w:jc w:val="center"/>
        <w:rPr>
          <w:rFonts w:ascii="Times New Roman" w:eastAsia="Arial" w:hAnsi="Times New Roman" w:cs="Times New Roman"/>
          <w:sz w:val="24"/>
          <w:szCs w:val="24"/>
          <w:lang w:val="en-US"/>
        </w:rPr>
      </w:pPr>
    </w:p>
    <w:p w14:paraId="3DE6BD83" w14:textId="77777777" w:rsidR="00B36026" w:rsidRPr="007E0B88" w:rsidRDefault="00B36026">
      <w:pPr>
        <w:spacing w:after="0"/>
        <w:jc w:val="center"/>
        <w:rPr>
          <w:rFonts w:ascii="Times New Roman" w:eastAsia="Arial" w:hAnsi="Times New Roman" w:cs="Times New Roman"/>
          <w:sz w:val="24"/>
          <w:szCs w:val="24"/>
          <w:lang w:val="en-US"/>
        </w:rPr>
      </w:pPr>
    </w:p>
    <w:p w14:paraId="15B1DDB0" w14:textId="77777777" w:rsidR="006D067A" w:rsidRPr="007E0B88" w:rsidRDefault="006D067A">
      <w:pPr>
        <w:spacing w:after="0"/>
        <w:rPr>
          <w:rFonts w:ascii="Times New Roman" w:eastAsia="Arial" w:hAnsi="Times New Roman" w:cs="Times New Roman"/>
          <w:sz w:val="24"/>
          <w:szCs w:val="24"/>
          <w:lang w:val="en-US"/>
        </w:rPr>
      </w:pPr>
    </w:p>
    <w:p w14:paraId="18013956" w14:textId="231E3767" w:rsidR="00AE21F0" w:rsidRDefault="003E3F4D" w:rsidP="00AE21F0">
      <w:pPr>
        <w:spacing w:after="0"/>
        <w:ind w:left="3540" w:firstLine="708"/>
        <w:rPr>
          <w:rFonts w:ascii="Times New Roman" w:eastAsia="Arial" w:hAnsi="Times New Roman" w:cs="Times New Roman"/>
          <w:sz w:val="24"/>
          <w:szCs w:val="24"/>
        </w:rPr>
        <w:sectPr w:rsidR="00AE21F0" w:rsidSect="00697A45">
          <w:footerReference w:type="default" r:id="rId8"/>
          <w:footerReference w:type="first" r:id="rId9"/>
          <w:pgSz w:w="11906" w:h="16838"/>
          <w:pgMar w:top="964" w:right="1417" w:bottom="1304" w:left="1417" w:header="850" w:footer="708" w:gutter="0"/>
          <w:pgNumType w:start="0"/>
          <w:cols w:space="708"/>
          <w:titlePg/>
          <w:docGrid w:linePitch="360"/>
        </w:sectPr>
      </w:pPr>
      <w:r w:rsidRPr="006D3F0D">
        <w:rPr>
          <w:rFonts w:ascii="Times New Roman" w:eastAsia="Arial" w:hAnsi="Times New Roman" w:cs="Times New Roman"/>
          <w:sz w:val="24"/>
          <w:szCs w:val="24"/>
        </w:rPr>
        <w:t>202</w:t>
      </w:r>
      <w:r w:rsidR="00AE21F0">
        <w:rPr>
          <w:rFonts w:ascii="Times New Roman" w:eastAsia="Arial" w:hAnsi="Times New Roman" w:cs="Times New Roman"/>
          <w:sz w:val="24"/>
          <w:szCs w:val="24"/>
        </w:rPr>
        <w:t>2</w:t>
      </w:r>
    </w:p>
    <w:p w14:paraId="756E52DA" w14:textId="2833D3C6" w:rsidR="00B36026" w:rsidRPr="006D3F0D" w:rsidRDefault="00B36026" w:rsidP="00BF5E67">
      <w:pPr>
        <w:spacing w:after="0"/>
        <w:jc w:val="center"/>
        <w:rPr>
          <w:rFonts w:ascii="Times New Roman" w:eastAsia="Arial" w:hAnsi="Times New Roman" w:cs="Times New Roman"/>
          <w:sz w:val="24"/>
          <w:szCs w:val="24"/>
        </w:rPr>
      </w:pPr>
      <w:r w:rsidRPr="006D3F0D">
        <w:rPr>
          <w:rFonts w:ascii="Times New Roman" w:eastAsia="Arial" w:hAnsi="Times New Roman" w:cs="Times New Roman"/>
          <w:sz w:val="24"/>
          <w:szCs w:val="24"/>
        </w:rPr>
        <w:lastRenderedPageBreak/>
        <w:t>Saint Petersburg, 2022</w:t>
      </w:r>
      <w:r w:rsidRPr="006D3F0D">
        <w:rPr>
          <w:rFonts w:ascii="Times New Roman" w:hAnsi="Times New Roman" w:cs="Times New Roman"/>
          <w:sz w:val="24"/>
          <w:szCs w:val="24"/>
        </w:rPr>
        <w:t>.</w:t>
      </w:r>
    </w:p>
    <w:p w14:paraId="246D6B36" w14:textId="77777777" w:rsidR="00B36026" w:rsidRPr="006D3F0D" w:rsidRDefault="00B36026" w:rsidP="00B36026">
      <w:pPr>
        <w:spacing w:after="0"/>
        <w:jc w:val="center"/>
        <w:rPr>
          <w:rFonts w:ascii="Times New Roman" w:eastAsia="Arial" w:hAnsi="Times New Roman" w:cs="Times New Roman"/>
          <w:sz w:val="24"/>
          <w:szCs w:val="24"/>
        </w:rPr>
      </w:pPr>
    </w:p>
    <w:p w14:paraId="14B6AD65" w14:textId="7132A440" w:rsidR="00B36026" w:rsidRPr="006D3F0D" w:rsidRDefault="00B36026" w:rsidP="00B36026">
      <w:pPr>
        <w:spacing w:after="0"/>
        <w:jc w:val="center"/>
        <w:rPr>
          <w:rFonts w:ascii="Times New Roman" w:eastAsia="Arial" w:hAnsi="Times New Roman" w:cs="Times New Roman"/>
          <w:sz w:val="24"/>
          <w:szCs w:val="24"/>
        </w:rPr>
      </w:pPr>
      <w:r w:rsidRPr="006D3F0D">
        <w:rPr>
          <w:rFonts w:ascii="Times New Roman" w:eastAsia="Arial" w:hAnsi="Times New Roman" w:cs="Times New Roman"/>
          <w:sz w:val="24"/>
          <w:szCs w:val="24"/>
        </w:rPr>
        <w:t xml:space="preserve"> Ana Claudia da Rocha.</w:t>
      </w:r>
      <w:r w:rsidR="006D3F0D" w:rsidRPr="006D3F0D">
        <w:rPr>
          <w:rFonts w:ascii="Times New Roman" w:eastAsia="Arial" w:hAnsi="Times New Roman" w:cs="Times New Roman"/>
          <w:sz w:val="24"/>
          <w:szCs w:val="24"/>
        </w:rPr>
        <w:t xml:space="preserve"> </w:t>
      </w:r>
      <w:r w:rsidR="006D3F0D">
        <w:rPr>
          <w:rFonts w:ascii="Times New Roman" w:eastAsia="Arial" w:hAnsi="Times New Roman" w:cs="Times New Roman"/>
          <w:sz w:val="24"/>
          <w:szCs w:val="24"/>
        </w:rPr>
        <w:t>MASTER’S DISSERTATION</w:t>
      </w:r>
      <w:r w:rsidRPr="006D3F0D">
        <w:rPr>
          <w:rFonts w:ascii="Times New Roman" w:eastAsia="Arial" w:hAnsi="Times New Roman" w:cs="Times New Roman"/>
          <w:sz w:val="24"/>
          <w:szCs w:val="24"/>
        </w:rPr>
        <w:t>.</w:t>
      </w:r>
    </w:p>
    <w:p w14:paraId="3F26A6B3" w14:textId="0700D3B4" w:rsidR="00B36026" w:rsidRPr="006D3F0D" w:rsidRDefault="00B36026" w:rsidP="00B36026">
      <w:pPr>
        <w:spacing w:after="0"/>
        <w:jc w:val="center"/>
        <w:rPr>
          <w:rFonts w:ascii="Times New Roman" w:eastAsia="Arial" w:hAnsi="Times New Roman" w:cs="Times New Roman"/>
          <w:sz w:val="24"/>
          <w:szCs w:val="24"/>
          <w:lang w:val="en-US"/>
        </w:rPr>
      </w:pPr>
      <w:r w:rsidRPr="006D3F0D">
        <w:rPr>
          <w:rFonts w:ascii="Times New Roman" w:eastAsia="Arial" w:hAnsi="Times New Roman" w:cs="Times New Roman"/>
          <w:sz w:val="24"/>
          <w:szCs w:val="24"/>
          <w:lang w:val="en-US"/>
        </w:rPr>
        <w:t xml:space="preserve">Institute of Earth </w:t>
      </w:r>
      <w:proofErr w:type="spellStart"/>
      <w:proofErr w:type="gramStart"/>
      <w:r w:rsidRPr="006D3F0D">
        <w:rPr>
          <w:rFonts w:ascii="Times New Roman" w:eastAsia="Arial" w:hAnsi="Times New Roman" w:cs="Times New Roman"/>
          <w:sz w:val="24"/>
          <w:szCs w:val="24"/>
          <w:lang w:val="en-US"/>
        </w:rPr>
        <w:t>Science,SPBU</w:t>
      </w:r>
      <w:proofErr w:type="spellEnd"/>
      <w:proofErr w:type="gramEnd"/>
      <w:r w:rsidRPr="006D3F0D">
        <w:rPr>
          <w:rFonts w:ascii="Times New Roman" w:eastAsia="Arial" w:hAnsi="Times New Roman" w:cs="Times New Roman"/>
          <w:sz w:val="24"/>
          <w:szCs w:val="24"/>
          <w:lang w:val="en-US"/>
        </w:rPr>
        <w:t xml:space="preserve">: SPB, 2022. </w:t>
      </w:r>
    </w:p>
    <w:p w14:paraId="1D02BDC1" w14:textId="6444608D" w:rsidR="006D067A" w:rsidRPr="006D3F0D" w:rsidRDefault="006D067A">
      <w:pPr>
        <w:spacing w:after="0"/>
        <w:rPr>
          <w:rFonts w:ascii="Times New Roman" w:eastAsia="Arial" w:hAnsi="Times New Roman" w:cs="Times New Roman"/>
          <w:sz w:val="24"/>
          <w:szCs w:val="24"/>
          <w:lang w:val="en-US"/>
        </w:rPr>
      </w:pPr>
    </w:p>
    <w:p w14:paraId="2E38F4EA" w14:textId="5A1879DE" w:rsidR="00B36026" w:rsidRPr="006D3F0D" w:rsidRDefault="00B36026">
      <w:pPr>
        <w:spacing w:after="0"/>
        <w:rPr>
          <w:rFonts w:ascii="Times New Roman" w:eastAsia="Arial" w:hAnsi="Times New Roman" w:cs="Times New Roman"/>
          <w:sz w:val="24"/>
          <w:szCs w:val="24"/>
          <w:lang w:val="en-US"/>
        </w:rPr>
      </w:pPr>
    </w:p>
    <w:p w14:paraId="780810B6" w14:textId="687618DD" w:rsidR="00B36026" w:rsidRPr="006D3F0D" w:rsidRDefault="00B36026">
      <w:pPr>
        <w:spacing w:after="0"/>
        <w:rPr>
          <w:rFonts w:ascii="Times New Roman" w:eastAsia="Arial" w:hAnsi="Times New Roman" w:cs="Times New Roman"/>
          <w:sz w:val="24"/>
          <w:szCs w:val="24"/>
          <w:lang w:val="en-US"/>
        </w:rPr>
      </w:pPr>
    </w:p>
    <w:p w14:paraId="15A4D524" w14:textId="6F918D68" w:rsidR="00B36026" w:rsidRPr="006D3F0D" w:rsidRDefault="00B36026">
      <w:pPr>
        <w:spacing w:after="0"/>
        <w:rPr>
          <w:rFonts w:ascii="Times New Roman" w:eastAsia="Arial" w:hAnsi="Times New Roman" w:cs="Times New Roman"/>
          <w:sz w:val="24"/>
          <w:szCs w:val="24"/>
          <w:lang w:val="en-US"/>
        </w:rPr>
      </w:pPr>
    </w:p>
    <w:p w14:paraId="3DEACBFD" w14:textId="73A07077" w:rsidR="00B36026" w:rsidRPr="006D3F0D" w:rsidRDefault="00B36026">
      <w:pPr>
        <w:spacing w:after="0"/>
        <w:rPr>
          <w:rFonts w:ascii="Times New Roman" w:eastAsia="Arial" w:hAnsi="Times New Roman" w:cs="Times New Roman"/>
          <w:sz w:val="24"/>
          <w:szCs w:val="24"/>
          <w:lang w:val="en-US"/>
        </w:rPr>
      </w:pPr>
    </w:p>
    <w:p w14:paraId="6D0770FA" w14:textId="51860873" w:rsidR="00B36026" w:rsidRPr="006D3F0D" w:rsidRDefault="00B36026">
      <w:pPr>
        <w:spacing w:after="0"/>
        <w:rPr>
          <w:rFonts w:ascii="Times New Roman" w:eastAsia="Arial" w:hAnsi="Times New Roman" w:cs="Times New Roman"/>
          <w:sz w:val="24"/>
          <w:szCs w:val="24"/>
          <w:lang w:val="en-US"/>
        </w:rPr>
      </w:pPr>
    </w:p>
    <w:p w14:paraId="1DFF17B2" w14:textId="5E3CBB10" w:rsidR="00B36026" w:rsidRPr="006D3F0D" w:rsidRDefault="00B36026">
      <w:pPr>
        <w:spacing w:after="0"/>
        <w:rPr>
          <w:rFonts w:ascii="Times New Roman" w:eastAsia="Arial" w:hAnsi="Times New Roman" w:cs="Times New Roman"/>
          <w:sz w:val="24"/>
          <w:szCs w:val="24"/>
          <w:lang w:val="en-US"/>
        </w:rPr>
      </w:pPr>
    </w:p>
    <w:p w14:paraId="5AE145E1" w14:textId="0F42A641" w:rsidR="00B36026" w:rsidRPr="006D3F0D" w:rsidRDefault="00B36026">
      <w:pPr>
        <w:spacing w:after="0"/>
        <w:rPr>
          <w:rFonts w:ascii="Times New Roman" w:eastAsia="Arial" w:hAnsi="Times New Roman" w:cs="Times New Roman"/>
          <w:sz w:val="24"/>
          <w:szCs w:val="24"/>
          <w:lang w:val="en-US"/>
        </w:rPr>
      </w:pPr>
    </w:p>
    <w:p w14:paraId="0AF0B31B" w14:textId="4F13BBB8" w:rsidR="00B36026" w:rsidRPr="006D3F0D" w:rsidRDefault="00B36026">
      <w:pPr>
        <w:spacing w:after="0"/>
        <w:rPr>
          <w:rFonts w:ascii="Times New Roman" w:eastAsia="Arial" w:hAnsi="Times New Roman" w:cs="Times New Roman"/>
          <w:sz w:val="24"/>
          <w:szCs w:val="24"/>
          <w:lang w:val="en-US"/>
        </w:rPr>
      </w:pPr>
    </w:p>
    <w:p w14:paraId="4315626D" w14:textId="266DCE9C" w:rsidR="00B36026" w:rsidRPr="006D3F0D" w:rsidRDefault="00B36026">
      <w:pPr>
        <w:spacing w:after="0"/>
        <w:rPr>
          <w:rFonts w:ascii="Times New Roman" w:eastAsia="Arial" w:hAnsi="Times New Roman" w:cs="Times New Roman"/>
          <w:sz w:val="24"/>
          <w:szCs w:val="24"/>
          <w:lang w:val="en-US"/>
        </w:rPr>
      </w:pPr>
    </w:p>
    <w:p w14:paraId="5D9BF66F" w14:textId="4349F044" w:rsidR="00B36026" w:rsidRPr="006D3F0D" w:rsidRDefault="00B36026">
      <w:pPr>
        <w:spacing w:after="0"/>
        <w:rPr>
          <w:rFonts w:ascii="Times New Roman" w:eastAsia="Arial" w:hAnsi="Times New Roman" w:cs="Times New Roman"/>
          <w:sz w:val="24"/>
          <w:szCs w:val="24"/>
          <w:lang w:val="en-US"/>
        </w:rPr>
      </w:pPr>
    </w:p>
    <w:p w14:paraId="069348C8" w14:textId="5B5BDF98" w:rsidR="00B36026" w:rsidRPr="006D3F0D" w:rsidRDefault="00B36026">
      <w:pPr>
        <w:spacing w:after="0"/>
        <w:rPr>
          <w:rFonts w:ascii="Times New Roman" w:eastAsia="Arial" w:hAnsi="Times New Roman" w:cs="Times New Roman"/>
          <w:sz w:val="24"/>
          <w:szCs w:val="24"/>
          <w:lang w:val="en-US"/>
        </w:rPr>
      </w:pPr>
    </w:p>
    <w:p w14:paraId="6E9DBA3C" w14:textId="33FE7ED7" w:rsidR="00B36026" w:rsidRPr="006D3F0D" w:rsidRDefault="00B36026">
      <w:pPr>
        <w:spacing w:after="0"/>
        <w:rPr>
          <w:rFonts w:ascii="Times New Roman" w:eastAsia="Arial" w:hAnsi="Times New Roman" w:cs="Times New Roman"/>
          <w:sz w:val="24"/>
          <w:szCs w:val="24"/>
          <w:lang w:val="en-US"/>
        </w:rPr>
      </w:pPr>
    </w:p>
    <w:p w14:paraId="4554DF70" w14:textId="640CA3A7" w:rsidR="00B36026" w:rsidRPr="006D3F0D" w:rsidRDefault="00B36026">
      <w:pPr>
        <w:spacing w:after="0"/>
        <w:rPr>
          <w:rFonts w:ascii="Times New Roman" w:eastAsia="Arial" w:hAnsi="Times New Roman" w:cs="Times New Roman"/>
          <w:sz w:val="24"/>
          <w:szCs w:val="24"/>
          <w:lang w:val="en-US"/>
        </w:rPr>
      </w:pPr>
    </w:p>
    <w:p w14:paraId="53EF20F2" w14:textId="17CFD79B" w:rsidR="00B36026" w:rsidRPr="006D3F0D" w:rsidRDefault="00B36026">
      <w:pPr>
        <w:spacing w:after="0"/>
        <w:rPr>
          <w:rFonts w:ascii="Times New Roman" w:eastAsia="Arial" w:hAnsi="Times New Roman" w:cs="Times New Roman"/>
          <w:sz w:val="24"/>
          <w:szCs w:val="24"/>
          <w:lang w:val="en-US"/>
        </w:rPr>
      </w:pPr>
    </w:p>
    <w:p w14:paraId="1B8F1A2C" w14:textId="5BEBBAB0" w:rsidR="00B36026" w:rsidRPr="006D3F0D" w:rsidRDefault="00B36026">
      <w:pPr>
        <w:spacing w:after="0"/>
        <w:rPr>
          <w:rFonts w:ascii="Times New Roman" w:eastAsia="Arial" w:hAnsi="Times New Roman" w:cs="Times New Roman"/>
          <w:sz w:val="24"/>
          <w:szCs w:val="24"/>
          <w:lang w:val="en-US"/>
        </w:rPr>
      </w:pPr>
    </w:p>
    <w:p w14:paraId="7D65CE52" w14:textId="45A91E91" w:rsidR="00B36026" w:rsidRPr="006D3F0D" w:rsidRDefault="00B36026">
      <w:pPr>
        <w:spacing w:after="0"/>
        <w:rPr>
          <w:rFonts w:ascii="Times New Roman" w:eastAsia="Arial" w:hAnsi="Times New Roman" w:cs="Times New Roman"/>
          <w:sz w:val="24"/>
          <w:szCs w:val="24"/>
          <w:lang w:val="en-US"/>
        </w:rPr>
      </w:pPr>
    </w:p>
    <w:p w14:paraId="04068768" w14:textId="09855562" w:rsidR="00B36026" w:rsidRPr="006D3F0D" w:rsidRDefault="00B36026">
      <w:pPr>
        <w:spacing w:after="0"/>
        <w:rPr>
          <w:rFonts w:ascii="Times New Roman" w:eastAsia="Arial" w:hAnsi="Times New Roman" w:cs="Times New Roman"/>
          <w:sz w:val="24"/>
          <w:szCs w:val="24"/>
          <w:lang w:val="en-US"/>
        </w:rPr>
      </w:pPr>
    </w:p>
    <w:p w14:paraId="5B2957B5" w14:textId="5C16A30D" w:rsidR="00B36026" w:rsidRPr="006D3F0D" w:rsidRDefault="00B36026">
      <w:pPr>
        <w:spacing w:after="0"/>
        <w:rPr>
          <w:rFonts w:ascii="Times New Roman" w:eastAsia="Arial" w:hAnsi="Times New Roman" w:cs="Times New Roman"/>
          <w:sz w:val="24"/>
          <w:szCs w:val="24"/>
          <w:lang w:val="en-US"/>
        </w:rPr>
      </w:pPr>
    </w:p>
    <w:p w14:paraId="6B7A23EE" w14:textId="47C1451E" w:rsidR="00B36026" w:rsidRPr="006D3F0D" w:rsidRDefault="00B36026">
      <w:pPr>
        <w:spacing w:after="0"/>
        <w:rPr>
          <w:rFonts w:ascii="Times New Roman" w:eastAsia="Arial" w:hAnsi="Times New Roman" w:cs="Times New Roman"/>
          <w:sz w:val="24"/>
          <w:szCs w:val="24"/>
          <w:lang w:val="en-US"/>
        </w:rPr>
      </w:pPr>
    </w:p>
    <w:p w14:paraId="5C8559DA" w14:textId="02D4E4C1" w:rsidR="00B36026" w:rsidRPr="006D3F0D" w:rsidRDefault="00B36026">
      <w:pPr>
        <w:spacing w:after="0"/>
        <w:rPr>
          <w:rFonts w:ascii="Times New Roman" w:eastAsia="Arial" w:hAnsi="Times New Roman" w:cs="Times New Roman"/>
          <w:sz w:val="24"/>
          <w:szCs w:val="24"/>
          <w:lang w:val="en-US"/>
        </w:rPr>
      </w:pPr>
    </w:p>
    <w:p w14:paraId="3C586A73" w14:textId="26F8894F" w:rsidR="00B36026" w:rsidRPr="006D3F0D" w:rsidRDefault="00B36026">
      <w:pPr>
        <w:spacing w:after="0"/>
        <w:rPr>
          <w:rFonts w:ascii="Times New Roman" w:eastAsia="Arial" w:hAnsi="Times New Roman" w:cs="Times New Roman"/>
          <w:sz w:val="24"/>
          <w:szCs w:val="24"/>
          <w:lang w:val="en-US"/>
        </w:rPr>
      </w:pPr>
    </w:p>
    <w:p w14:paraId="27B869C7" w14:textId="68BEB51B" w:rsidR="00B36026" w:rsidRPr="006D3F0D" w:rsidRDefault="00B36026">
      <w:pPr>
        <w:spacing w:after="0"/>
        <w:rPr>
          <w:rFonts w:ascii="Times New Roman" w:eastAsia="Arial" w:hAnsi="Times New Roman" w:cs="Times New Roman"/>
          <w:sz w:val="24"/>
          <w:szCs w:val="24"/>
          <w:lang w:val="en-US"/>
        </w:rPr>
      </w:pPr>
    </w:p>
    <w:p w14:paraId="7736C763" w14:textId="0B8C2777" w:rsidR="00B36026" w:rsidRPr="006D3F0D" w:rsidRDefault="00B36026">
      <w:pPr>
        <w:spacing w:after="0"/>
        <w:rPr>
          <w:rFonts w:ascii="Times New Roman" w:eastAsia="Arial" w:hAnsi="Times New Roman" w:cs="Times New Roman"/>
          <w:sz w:val="24"/>
          <w:szCs w:val="24"/>
          <w:lang w:val="en-US"/>
        </w:rPr>
      </w:pPr>
    </w:p>
    <w:p w14:paraId="1AD2B582" w14:textId="2089F553" w:rsidR="00B36026" w:rsidRPr="006D3F0D" w:rsidRDefault="00B36026">
      <w:pPr>
        <w:spacing w:after="0"/>
        <w:rPr>
          <w:rFonts w:ascii="Times New Roman" w:eastAsia="Arial" w:hAnsi="Times New Roman" w:cs="Times New Roman"/>
          <w:sz w:val="24"/>
          <w:szCs w:val="24"/>
          <w:lang w:val="en-US"/>
        </w:rPr>
      </w:pPr>
    </w:p>
    <w:p w14:paraId="6795345C" w14:textId="6206AB00" w:rsidR="00B36026" w:rsidRPr="006D3F0D" w:rsidRDefault="00B36026">
      <w:pPr>
        <w:spacing w:after="0"/>
        <w:rPr>
          <w:rFonts w:ascii="Times New Roman" w:eastAsia="Arial" w:hAnsi="Times New Roman" w:cs="Times New Roman"/>
          <w:sz w:val="24"/>
          <w:szCs w:val="24"/>
          <w:lang w:val="en-US"/>
        </w:rPr>
      </w:pPr>
    </w:p>
    <w:p w14:paraId="34DB0953" w14:textId="52018553" w:rsidR="00B36026" w:rsidRPr="006D3F0D" w:rsidRDefault="00B36026">
      <w:pPr>
        <w:spacing w:after="0"/>
        <w:rPr>
          <w:rFonts w:ascii="Times New Roman" w:eastAsia="Arial" w:hAnsi="Times New Roman" w:cs="Times New Roman"/>
          <w:sz w:val="24"/>
          <w:szCs w:val="24"/>
          <w:lang w:val="en-US"/>
        </w:rPr>
      </w:pPr>
    </w:p>
    <w:p w14:paraId="1F64A8A1" w14:textId="73A5FC68" w:rsidR="00B36026" w:rsidRPr="006D3F0D" w:rsidRDefault="00B36026">
      <w:pPr>
        <w:spacing w:after="0"/>
        <w:rPr>
          <w:rFonts w:ascii="Times New Roman" w:eastAsia="Arial" w:hAnsi="Times New Roman" w:cs="Times New Roman"/>
          <w:sz w:val="24"/>
          <w:szCs w:val="24"/>
          <w:lang w:val="en-US"/>
        </w:rPr>
      </w:pPr>
    </w:p>
    <w:p w14:paraId="41D10C68" w14:textId="0BD5B78B" w:rsidR="00B36026" w:rsidRPr="006D3F0D" w:rsidRDefault="00B36026">
      <w:pPr>
        <w:spacing w:after="0"/>
        <w:rPr>
          <w:rFonts w:ascii="Times New Roman" w:eastAsia="Arial" w:hAnsi="Times New Roman" w:cs="Times New Roman"/>
          <w:sz w:val="24"/>
          <w:szCs w:val="24"/>
          <w:lang w:val="en-US"/>
        </w:rPr>
      </w:pPr>
    </w:p>
    <w:p w14:paraId="20EF0718" w14:textId="0CEFF505" w:rsidR="00B36026" w:rsidRPr="006D3F0D" w:rsidRDefault="00B36026">
      <w:pPr>
        <w:spacing w:after="0"/>
        <w:rPr>
          <w:rFonts w:ascii="Times New Roman" w:eastAsia="Arial" w:hAnsi="Times New Roman" w:cs="Times New Roman"/>
          <w:sz w:val="24"/>
          <w:szCs w:val="24"/>
          <w:lang w:val="en-US"/>
        </w:rPr>
      </w:pPr>
    </w:p>
    <w:p w14:paraId="6C97775D" w14:textId="09CB0D9F" w:rsidR="00B36026" w:rsidRPr="006D3F0D" w:rsidRDefault="00B36026">
      <w:pPr>
        <w:spacing w:after="0"/>
        <w:rPr>
          <w:rFonts w:ascii="Times New Roman" w:eastAsia="Arial" w:hAnsi="Times New Roman" w:cs="Times New Roman"/>
          <w:sz w:val="24"/>
          <w:szCs w:val="24"/>
          <w:lang w:val="en-US"/>
        </w:rPr>
      </w:pPr>
    </w:p>
    <w:p w14:paraId="4DD6305A" w14:textId="2D09D140" w:rsidR="00B36026" w:rsidRPr="006D3F0D" w:rsidRDefault="00B36026">
      <w:pPr>
        <w:spacing w:after="0"/>
        <w:rPr>
          <w:rFonts w:ascii="Times New Roman" w:eastAsia="Arial" w:hAnsi="Times New Roman" w:cs="Times New Roman"/>
          <w:sz w:val="24"/>
          <w:szCs w:val="24"/>
          <w:lang w:val="en-US"/>
        </w:rPr>
      </w:pPr>
    </w:p>
    <w:p w14:paraId="6CAD54F2" w14:textId="50A0B9CE" w:rsidR="00B36026" w:rsidRPr="006D3F0D" w:rsidRDefault="00B36026">
      <w:pPr>
        <w:spacing w:after="0"/>
        <w:rPr>
          <w:rFonts w:ascii="Times New Roman" w:eastAsia="Arial" w:hAnsi="Times New Roman" w:cs="Times New Roman"/>
          <w:sz w:val="24"/>
          <w:szCs w:val="24"/>
          <w:lang w:val="en-US"/>
        </w:rPr>
      </w:pPr>
    </w:p>
    <w:p w14:paraId="4104F146" w14:textId="75A8D14F" w:rsidR="00B36026" w:rsidRPr="006D3F0D" w:rsidRDefault="00B36026">
      <w:pPr>
        <w:spacing w:after="0"/>
        <w:rPr>
          <w:rFonts w:ascii="Times New Roman" w:eastAsia="Arial" w:hAnsi="Times New Roman" w:cs="Times New Roman"/>
          <w:sz w:val="24"/>
          <w:szCs w:val="24"/>
          <w:lang w:val="en-US"/>
        </w:rPr>
      </w:pPr>
    </w:p>
    <w:p w14:paraId="6872BD75" w14:textId="14DB11CA" w:rsidR="00B36026" w:rsidRPr="006D3F0D" w:rsidRDefault="00B36026">
      <w:pPr>
        <w:spacing w:after="0"/>
        <w:rPr>
          <w:rFonts w:ascii="Times New Roman" w:eastAsia="Arial" w:hAnsi="Times New Roman" w:cs="Times New Roman"/>
          <w:sz w:val="24"/>
          <w:szCs w:val="24"/>
          <w:lang w:val="en-US"/>
        </w:rPr>
      </w:pPr>
    </w:p>
    <w:p w14:paraId="33463585" w14:textId="6716B2A5" w:rsidR="00B36026" w:rsidRPr="006D3F0D" w:rsidRDefault="00B36026">
      <w:pPr>
        <w:spacing w:after="0"/>
        <w:rPr>
          <w:rFonts w:ascii="Times New Roman" w:eastAsia="Arial" w:hAnsi="Times New Roman" w:cs="Times New Roman"/>
          <w:sz w:val="24"/>
          <w:szCs w:val="24"/>
          <w:lang w:val="en-US"/>
        </w:rPr>
      </w:pPr>
    </w:p>
    <w:p w14:paraId="6CD04A5E" w14:textId="77777777" w:rsidR="00290E71" w:rsidRPr="006D3F0D" w:rsidRDefault="00290E71">
      <w:pPr>
        <w:spacing w:after="0"/>
        <w:rPr>
          <w:rFonts w:ascii="Times New Roman" w:eastAsia="Arial" w:hAnsi="Times New Roman" w:cs="Times New Roman"/>
          <w:sz w:val="24"/>
          <w:szCs w:val="24"/>
          <w:lang w:val="en-US"/>
        </w:rPr>
      </w:pPr>
    </w:p>
    <w:p w14:paraId="0D364FA3" w14:textId="77777777" w:rsidR="006D067A" w:rsidRPr="006D3F0D" w:rsidRDefault="006D067A">
      <w:pPr>
        <w:spacing w:after="0"/>
        <w:rPr>
          <w:rFonts w:ascii="Times New Roman" w:eastAsia="Arial" w:hAnsi="Times New Roman" w:cs="Times New Roman"/>
          <w:sz w:val="24"/>
          <w:szCs w:val="24"/>
          <w:lang w:val="en-US"/>
        </w:rPr>
      </w:pPr>
    </w:p>
    <w:p w14:paraId="7799CE5E" w14:textId="77777777" w:rsidR="006D067A" w:rsidRPr="006D3F0D" w:rsidRDefault="003E3F4D">
      <w:pPr>
        <w:spacing w:after="0"/>
        <w:rPr>
          <w:rFonts w:ascii="Times New Roman" w:eastAsia="Arial" w:hAnsi="Times New Roman" w:cs="Times New Roman"/>
          <w:sz w:val="24"/>
          <w:szCs w:val="24"/>
          <w:lang w:val="ru-RU"/>
        </w:rPr>
      </w:pPr>
      <w:r w:rsidRPr="006D3F0D">
        <w:rPr>
          <w:rFonts w:ascii="Times New Roman" w:eastAsia="Arial" w:hAnsi="Times New Roman" w:cs="Times New Roman"/>
          <w:sz w:val="24"/>
          <w:szCs w:val="24"/>
          <w:lang w:val="ru-RU"/>
        </w:rPr>
        <w:t>А.К. Да Роша — магстратура СПбГУ</w:t>
      </w:r>
    </w:p>
    <w:p w14:paraId="628EE827" w14:textId="77777777" w:rsidR="006D067A" w:rsidRPr="006D3F0D" w:rsidRDefault="003E3F4D">
      <w:pPr>
        <w:spacing w:after="0"/>
        <w:rPr>
          <w:rFonts w:ascii="Times New Roman" w:eastAsia="Arial" w:hAnsi="Times New Roman" w:cs="Times New Roman"/>
          <w:sz w:val="24"/>
          <w:szCs w:val="24"/>
          <w:lang w:val="ru-RU"/>
        </w:rPr>
      </w:pPr>
      <w:r w:rsidRPr="006D3F0D">
        <w:rPr>
          <w:rFonts w:ascii="Times New Roman" w:eastAsia="Arial" w:hAnsi="Times New Roman" w:cs="Times New Roman"/>
          <w:sz w:val="24"/>
          <w:szCs w:val="24"/>
          <w:lang w:val="en-US"/>
        </w:rPr>
        <w:t>e</w:t>
      </w:r>
      <w:r w:rsidRPr="006D3F0D">
        <w:rPr>
          <w:rFonts w:ascii="Times New Roman" w:eastAsia="Arial" w:hAnsi="Times New Roman" w:cs="Times New Roman"/>
          <w:sz w:val="24"/>
          <w:szCs w:val="24"/>
          <w:lang w:val="ru-RU"/>
        </w:rPr>
        <w:t>-</w:t>
      </w:r>
      <w:r w:rsidRPr="006D3F0D">
        <w:rPr>
          <w:rFonts w:ascii="Times New Roman" w:eastAsia="Arial" w:hAnsi="Times New Roman" w:cs="Times New Roman"/>
          <w:sz w:val="24"/>
          <w:szCs w:val="24"/>
          <w:lang w:val="en-US"/>
        </w:rPr>
        <w:t>mail</w:t>
      </w:r>
      <w:r w:rsidRPr="006D3F0D">
        <w:rPr>
          <w:rFonts w:ascii="Times New Roman" w:eastAsia="Arial" w:hAnsi="Times New Roman" w:cs="Times New Roman"/>
          <w:sz w:val="24"/>
          <w:szCs w:val="24"/>
          <w:lang w:val="ru-RU"/>
        </w:rPr>
        <w:t xml:space="preserve">: </w:t>
      </w:r>
      <w:proofErr w:type="spellStart"/>
      <w:r w:rsidRPr="006D3F0D">
        <w:rPr>
          <w:rFonts w:ascii="Times New Roman" w:eastAsia="Arial" w:hAnsi="Times New Roman" w:cs="Times New Roman"/>
          <w:sz w:val="24"/>
          <w:szCs w:val="24"/>
          <w:lang w:val="en-US"/>
        </w:rPr>
        <w:t>st</w:t>
      </w:r>
      <w:proofErr w:type="spellEnd"/>
      <w:r w:rsidRPr="006D3F0D">
        <w:rPr>
          <w:rFonts w:ascii="Times New Roman" w:eastAsia="Arial" w:hAnsi="Times New Roman" w:cs="Times New Roman"/>
          <w:sz w:val="24"/>
          <w:szCs w:val="24"/>
          <w:lang w:val="ru-RU"/>
        </w:rPr>
        <w:t>018463@</w:t>
      </w:r>
      <w:r w:rsidRPr="006D3F0D">
        <w:rPr>
          <w:rFonts w:ascii="Times New Roman" w:eastAsia="Arial" w:hAnsi="Times New Roman" w:cs="Times New Roman"/>
          <w:sz w:val="24"/>
          <w:szCs w:val="24"/>
          <w:lang w:val="en-US"/>
        </w:rPr>
        <w:t>student</w:t>
      </w:r>
      <w:r w:rsidRPr="006D3F0D">
        <w:rPr>
          <w:rFonts w:ascii="Times New Roman" w:eastAsia="Arial" w:hAnsi="Times New Roman" w:cs="Times New Roman"/>
          <w:sz w:val="24"/>
          <w:szCs w:val="24"/>
          <w:lang w:val="ru-RU"/>
        </w:rPr>
        <w:t>.</w:t>
      </w:r>
      <w:proofErr w:type="spellStart"/>
      <w:r w:rsidRPr="006D3F0D">
        <w:rPr>
          <w:rFonts w:ascii="Times New Roman" w:eastAsia="Arial" w:hAnsi="Times New Roman" w:cs="Times New Roman"/>
          <w:sz w:val="24"/>
          <w:szCs w:val="24"/>
          <w:lang w:val="en-US"/>
        </w:rPr>
        <w:t>sbpu</w:t>
      </w:r>
      <w:proofErr w:type="spellEnd"/>
      <w:r w:rsidRPr="006D3F0D">
        <w:rPr>
          <w:rFonts w:ascii="Times New Roman" w:eastAsia="Arial" w:hAnsi="Times New Roman" w:cs="Times New Roman"/>
          <w:sz w:val="24"/>
          <w:szCs w:val="24"/>
          <w:lang w:val="ru-RU"/>
        </w:rPr>
        <w:t>.</w:t>
      </w:r>
      <w:proofErr w:type="spellStart"/>
      <w:r w:rsidRPr="006D3F0D">
        <w:rPr>
          <w:rFonts w:ascii="Times New Roman" w:eastAsia="Arial" w:hAnsi="Times New Roman" w:cs="Times New Roman"/>
          <w:sz w:val="24"/>
          <w:szCs w:val="24"/>
          <w:lang w:val="en-US"/>
        </w:rPr>
        <w:t>ru</w:t>
      </w:r>
      <w:proofErr w:type="spellEnd"/>
      <w:r w:rsidRPr="006D3F0D">
        <w:rPr>
          <w:rFonts w:ascii="Times New Roman" w:eastAsia="Arial" w:hAnsi="Times New Roman" w:cs="Times New Roman"/>
          <w:sz w:val="24"/>
          <w:szCs w:val="24"/>
          <w:lang w:val="ru-RU"/>
        </w:rPr>
        <w:t xml:space="preserve"> А.К. Да Роша  </w:t>
      </w:r>
    </w:p>
    <w:p w14:paraId="364C4788" w14:textId="7683E279" w:rsidR="006D067A" w:rsidRPr="006D3F0D" w:rsidRDefault="006D067A">
      <w:pPr>
        <w:spacing w:after="0"/>
        <w:rPr>
          <w:rFonts w:ascii="Times New Roman" w:eastAsia="Arial" w:hAnsi="Times New Roman" w:cs="Times New Roman"/>
          <w:sz w:val="24"/>
          <w:szCs w:val="24"/>
          <w:lang w:val="ru-RU"/>
        </w:rPr>
      </w:pPr>
    </w:p>
    <w:p w14:paraId="75612BC7" w14:textId="77777777" w:rsidR="00697A45" w:rsidRDefault="00697A45" w:rsidP="00AE695F">
      <w:pPr>
        <w:pStyle w:val="spbu"/>
        <w:ind w:firstLine="0"/>
        <w:rPr>
          <w:rFonts w:cs="Times New Roman"/>
          <w:szCs w:val="24"/>
          <w:lang w:val="ru-RU"/>
        </w:rPr>
        <w:sectPr w:rsidR="00697A45" w:rsidSect="00697A45">
          <w:footerReference w:type="first" r:id="rId10"/>
          <w:pgSz w:w="11906" w:h="16838"/>
          <w:pgMar w:top="964" w:right="1417" w:bottom="1304" w:left="1417" w:header="850" w:footer="708" w:gutter="0"/>
          <w:pgNumType w:start="0"/>
          <w:cols w:space="708"/>
          <w:titlePg/>
          <w:docGrid w:linePitch="360"/>
        </w:sectPr>
      </w:pPr>
    </w:p>
    <w:p w14:paraId="483311CC" w14:textId="71BF7019" w:rsidR="00FE5E21" w:rsidRPr="00A10735" w:rsidRDefault="00FE5E21" w:rsidP="00A10735">
      <w:pPr>
        <w:pStyle w:val="spbu"/>
        <w:rPr>
          <w:b/>
          <w:bCs/>
          <w:sz w:val="28"/>
          <w:szCs w:val="24"/>
          <w:lang w:val="en-US"/>
        </w:rPr>
      </w:pPr>
      <w:r w:rsidRPr="00A10735">
        <w:rPr>
          <w:b/>
          <w:bCs/>
          <w:sz w:val="28"/>
          <w:szCs w:val="24"/>
          <w:lang w:val="en-US"/>
        </w:rPr>
        <w:lastRenderedPageBreak/>
        <w:t>Abstract</w:t>
      </w:r>
    </w:p>
    <w:p w14:paraId="6A3EA456" w14:textId="378B44E8" w:rsidR="00FE5E21" w:rsidRDefault="00FE5E21" w:rsidP="00AE695F">
      <w:pPr>
        <w:pStyle w:val="spbu"/>
        <w:rPr>
          <w:lang w:val="en-US"/>
        </w:rPr>
      </w:pPr>
      <w:r>
        <w:rPr>
          <w:lang w:val="en-US"/>
        </w:rPr>
        <w:t>A</w:t>
      </w:r>
      <w:r w:rsidRPr="00FD75A5">
        <w:rPr>
          <w:lang w:val="en-US"/>
        </w:rPr>
        <w:t xml:space="preserve">ttempting to </w:t>
      </w:r>
      <w:r w:rsidR="00DB6580">
        <w:rPr>
          <w:lang w:val="en-US"/>
        </w:rPr>
        <w:t>corroborate to reduce the impact of oil spills, and to identify oil</w:t>
      </w:r>
      <w:r w:rsidRPr="00FD75A5">
        <w:rPr>
          <w:lang w:val="en-US"/>
        </w:rPr>
        <w:t xml:space="preserve"> slicks and false </w:t>
      </w:r>
      <w:r>
        <w:rPr>
          <w:lang w:val="en-US"/>
        </w:rPr>
        <w:t>alarms on the ocean surface, in a fast, effective and simple way,</w:t>
      </w:r>
      <w:r w:rsidRPr="00017A65">
        <w:rPr>
          <w:lang w:val="en-US"/>
        </w:rPr>
        <w:t xml:space="preserve"> </w:t>
      </w:r>
      <w:r>
        <w:rPr>
          <w:lang w:val="en-US"/>
        </w:rPr>
        <w:t>t</w:t>
      </w:r>
      <w:r w:rsidRPr="00017A65">
        <w:rPr>
          <w:lang w:val="en-US"/>
        </w:rPr>
        <w:t xml:space="preserve">his paper </w:t>
      </w:r>
      <w:r w:rsidR="00DB6580">
        <w:rPr>
          <w:lang w:val="en-US"/>
        </w:rPr>
        <w:t>studies</w:t>
      </w:r>
      <w:r w:rsidRPr="00017A65">
        <w:rPr>
          <w:lang w:val="en-US"/>
        </w:rPr>
        <w:t xml:space="preserve"> targets on the surface of the ocean using Sentinel-1 data</w:t>
      </w:r>
      <w:r>
        <w:rPr>
          <w:lang w:val="en-US"/>
        </w:rPr>
        <w:t xml:space="preserve"> and</w:t>
      </w:r>
      <w:r w:rsidRPr="00017A65">
        <w:rPr>
          <w:lang w:val="en-US"/>
        </w:rPr>
        <w:t xml:space="preserve"> "transect lines". </w:t>
      </w:r>
    </w:p>
    <w:p w14:paraId="0033604C" w14:textId="1A6A7E74" w:rsidR="00FE5E21" w:rsidRDefault="00FE5E21" w:rsidP="00AE695F">
      <w:pPr>
        <w:pStyle w:val="spbu"/>
        <w:rPr>
          <w:lang w:val="en-US"/>
        </w:rPr>
      </w:pPr>
      <w:r w:rsidRPr="00017A65">
        <w:rPr>
          <w:lang w:val="en-US"/>
        </w:rPr>
        <w:t xml:space="preserve">These </w:t>
      </w:r>
      <w:r>
        <w:rPr>
          <w:lang w:val="en-US"/>
        </w:rPr>
        <w:t xml:space="preserve">lines </w:t>
      </w:r>
      <w:r w:rsidRPr="00017A65">
        <w:rPr>
          <w:lang w:val="en-US"/>
        </w:rPr>
        <w:t>traverse the image and offer the gray level value of each pixel they cross. The "state space," which is a mathematical space with orthogonal axes, has been chosen as the analytical instrument for this study.</w:t>
      </w:r>
      <w:r>
        <w:rPr>
          <w:lang w:val="en-US"/>
        </w:rPr>
        <w:t xml:space="preserve"> </w:t>
      </w:r>
      <w:r w:rsidRPr="00912C0F">
        <w:rPr>
          <w:rStyle w:val="spbucharacter"/>
          <w:lang w:val="en-US"/>
        </w:rPr>
        <w:t>Such states</w:t>
      </w:r>
      <w:r w:rsidR="00DB6580">
        <w:rPr>
          <w:rStyle w:val="spbucharacter"/>
          <w:lang w:val="en-US"/>
        </w:rPr>
        <w:t xml:space="preserve"> will be presented as a </w:t>
      </w:r>
      <w:r w:rsidRPr="00912C0F">
        <w:rPr>
          <w:rStyle w:val="spbucharacter"/>
          <w:lang w:val="en-US"/>
        </w:rPr>
        <w:t>spatially lagged</w:t>
      </w:r>
      <w:r w:rsidR="00DB6580">
        <w:rPr>
          <w:rStyle w:val="spbucharacter"/>
          <w:lang w:val="en-US"/>
        </w:rPr>
        <w:t xml:space="preserve"> diagram</w:t>
      </w:r>
      <w:r w:rsidRPr="00912C0F">
        <w:rPr>
          <w:rStyle w:val="spbucharacter"/>
          <w:lang w:val="en-US"/>
        </w:rPr>
        <w:t xml:space="preserve">, i.e., a transect line will be plotted on the </w:t>
      </w:r>
      <w:r>
        <w:rPr>
          <w:rStyle w:val="spbucharacter"/>
          <w:lang w:val="en-US"/>
        </w:rPr>
        <w:t>diagram in X</w:t>
      </w:r>
      <w:r w:rsidRPr="00912C0F">
        <w:rPr>
          <w:rStyle w:val="spbucharacter"/>
          <w:lang w:val="en-US"/>
        </w:rPr>
        <w:t xml:space="preserve"> and these same values will be lagged in space</w:t>
      </w:r>
      <w:r>
        <w:rPr>
          <w:rStyle w:val="spbucharacter"/>
          <w:lang w:val="en-US"/>
        </w:rPr>
        <w:t xml:space="preserve"> in the Y axis</w:t>
      </w:r>
      <w:r w:rsidRPr="00912C0F">
        <w:rPr>
          <w:rStyle w:val="spbucharacter"/>
          <w:lang w:val="en-US"/>
        </w:rPr>
        <w:t>, defining the pair (</w:t>
      </w:r>
      <w:r>
        <w:rPr>
          <w:rStyle w:val="spbucharacter"/>
          <w:lang w:val="en-US"/>
        </w:rPr>
        <w:t>DN</w:t>
      </w:r>
      <w:r w:rsidRPr="00912C0F">
        <w:rPr>
          <w:rStyle w:val="spbucharacter"/>
          <w:lang w:val="en-US"/>
        </w:rPr>
        <w:t xml:space="preserve">(x), </w:t>
      </w:r>
      <w:r>
        <w:rPr>
          <w:rStyle w:val="spbucharacter"/>
          <w:lang w:val="en-US"/>
        </w:rPr>
        <w:t>DN</w:t>
      </w:r>
      <w:r w:rsidRPr="00912C0F">
        <w:rPr>
          <w:rStyle w:val="spbucharacter"/>
          <w:lang w:val="en-US"/>
        </w:rPr>
        <w:t>(</w:t>
      </w:r>
      <w:proofErr w:type="spellStart"/>
      <w:r w:rsidRPr="00912C0F">
        <w:rPr>
          <w:rStyle w:val="spbucharacter"/>
          <w:lang w:val="en-US"/>
        </w:rPr>
        <w:t>x+k</w:t>
      </w:r>
      <w:proofErr w:type="spellEnd"/>
      <w:r w:rsidRPr="00912C0F">
        <w:rPr>
          <w:rStyle w:val="spbucharacter"/>
          <w:lang w:val="en-US"/>
        </w:rPr>
        <w:t>)), where k is an integer number of pixels.</w:t>
      </w:r>
    </w:p>
    <w:p w14:paraId="4E01EA0C" w14:textId="77777777" w:rsidR="00FE5E21" w:rsidRDefault="00FE5E21" w:rsidP="00AE695F">
      <w:pPr>
        <w:pStyle w:val="spbu"/>
        <w:rPr>
          <w:lang w:val="en-US"/>
        </w:rPr>
      </w:pPr>
      <w:r w:rsidRPr="00017A65">
        <w:rPr>
          <w:lang w:val="en-US"/>
        </w:rPr>
        <w:t xml:space="preserve"> </w:t>
      </w:r>
      <w:r>
        <w:rPr>
          <w:lang w:val="en-US"/>
        </w:rPr>
        <w:t>Following the transect line,</w:t>
      </w:r>
      <w:r w:rsidRPr="00017A65">
        <w:rPr>
          <w:lang w:val="en-US"/>
        </w:rPr>
        <w:t xml:space="preserve"> </w:t>
      </w:r>
      <w:r>
        <w:rPr>
          <w:lang w:val="en-US"/>
        </w:rPr>
        <w:t>t</w:t>
      </w:r>
      <w:r w:rsidRPr="00017A65">
        <w:rPr>
          <w:lang w:val="en-US"/>
        </w:rPr>
        <w:t>his</w:t>
      </w:r>
      <w:r>
        <w:rPr>
          <w:lang w:val="en-US"/>
        </w:rPr>
        <w:t xml:space="preserve"> will create a</w:t>
      </w:r>
      <w:r w:rsidRPr="00017A65">
        <w:rPr>
          <w:lang w:val="en-US"/>
        </w:rPr>
        <w:t xml:space="preserve"> path-curve show</w:t>
      </w:r>
      <w:r>
        <w:rPr>
          <w:lang w:val="en-US"/>
        </w:rPr>
        <w:t>ing</w:t>
      </w:r>
      <w:r w:rsidRPr="00017A65">
        <w:rPr>
          <w:lang w:val="en-US"/>
        </w:rPr>
        <w:t xml:space="preserve"> how the system changes as it goes through its states.</w:t>
      </w:r>
      <w:r>
        <w:rPr>
          <w:lang w:val="en-US"/>
        </w:rPr>
        <w:t xml:space="preserve"> Defining a signature to each k.</w:t>
      </w:r>
    </w:p>
    <w:p w14:paraId="3A7CAF2B" w14:textId="0FB3DA7A" w:rsidR="00FE5E21" w:rsidRDefault="00FE5E21" w:rsidP="00AE695F">
      <w:pPr>
        <w:pStyle w:val="spbu"/>
        <w:rPr>
          <w:lang w:val="en-US"/>
        </w:rPr>
      </w:pPr>
      <w:r w:rsidRPr="00017A65">
        <w:rPr>
          <w:lang w:val="en-US"/>
        </w:rPr>
        <w:t>It has been confirmed that the trajectories created by the "sea," "oil," and "</w:t>
      </w:r>
      <w:r>
        <w:rPr>
          <w:lang w:val="en-US"/>
        </w:rPr>
        <w:t>false</w:t>
      </w:r>
      <w:r w:rsidRPr="00017A65">
        <w:rPr>
          <w:lang w:val="en-US"/>
        </w:rPr>
        <w:t xml:space="preserve"> </w:t>
      </w:r>
      <w:r>
        <w:rPr>
          <w:lang w:val="en-US"/>
        </w:rPr>
        <w:t>alarm</w:t>
      </w:r>
      <w:r w:rsidRPr="00017A65">
        <w:rPr>
          <w:lang w:val="en-US"/>
        </w:rPr>
        <w:t>" systems in their</w:t>
      </w:r>
      <w:r>
        <w:rPr>
          <w:lang w:val="en-US"/>
        </w:rPr>
        <w:t xml:space="preserve"> lagged</w:t>
      </w:r>
      <w:r w:rsidRPr="00017A65">
        <w:rPr>
          <w:lang w:val="en-US"/>
        </w:rPr>
        <w:t xml:space="preserve"> state</w:t>
      </w:r>
      <w:r>
        <w:rPr>
          <w:lang w:val="en-US"/>
        </w:rPr>
        <w:t>-</w:t>
      </w:r>
      <w:r w:rsidRPr="00017A65">
        <w:rPr>
          <w:lang w:val="en-US"/>
        </w:rPr>
        <w:t>space diagrams exhibit diagnostic features.</w:t>
      </w:r>
    </w:p>
    <w:p w14:paraId="01D14015" w14:textId="53941D3A" w:rsidR="00C86095" w:rsidRPr="00A10735" w:rsidRDefault="00C86095" w:rsidP="00AE695F">
      <w:pPr>
        <w:pStyle w:val="spbu"/>
        <w:rPr>
          <w:b/>
          <w:bCs/>
          <w:sz w:val="28"/>
          <w:szCs w:val="24"/>
          <w:lang w:val="en-US"/>
        </w:rPr>
      </w:pPr>
    </w:p>
    <w:p w14:paraId="5ABA4238" w14:textId="79E8C44B" w:rsidR="00C86095" w:rsidRPr="00A10735" w:rsidRDefault="00C86095" w:rsidP="00A10735">
      <w:pPr>
        <w:pStyle w:val="spbu"/>
        <w:rPr>
          <w:b/>
          <w:bCs/>
          <w:sz w:val="28"/>
          <w:szCs w:val="24"/>
          <w:lang w:val="ru-RU"/>
        </w:rPr>
      </w:pPr>
      <w:r w:rsidRPr="00A10735">
        <w:rPr>
          <w:b/>
          <w:bCs/>
          <w:sz w:val="28"/>
          <w:szCs w:val="24"/>
          <w:lang w:val="ru-RU"/>
        </w:rPr>
        <w:t>Аннотация</w:t>
      </w:r>
    </w:p>
    <w:p w14:paraId="6459EE14" w14:textId="77777777" w:rsidR="00A10735" w:rsidRPr="00A10735" w:rsidRDefault="00A10735" w:rsidP="00A10735">
      <w:pPr>
        <w:pStyle w:val="spbu"/>
        <w:rPr>
          <w:lang w:val="ru-RU"/>
        </w:rPr>
      </w:pPr>
      <w:r w:rsidRPr="00A10735">
        <w:rPr>
          <w:lang w:val="ru-RU"/>
        </w:rPr>
        <w:t xml:space="preserve">В попытке помочь уменьшить последствия разливов нефти, а также быстро, эффективно и просто выявить нефтяные пятна и ложные цели на поверхности океана, в данной работе изучаются объекты на поверхности океана с помощью данных Sentinel-1 и "линий разрезов". </w:t>
      </w:r>
    </w:p>
    <w:p w14:paraId="0B51F0DF" w14:textId="55FD04E7" w:rsidR="00A10735" w:rsidRPr="00C86095" w:rsidRDefault="00A10735" w:rsidP="00A10735">
      <w:pPr>
        <w:pStyle w:val="spbu"/>
        <w:rPr>
          <w:lang w:val="ru-RU"/>
        </w:rPr>
      </w:pPr>
      <w:r w:rsidRPr="00A10735">
        <w:rPr>
          <w:lang w:val="ru-RU"/>
        </w:rPr>
        <w:t>Эти линии пересекают изображение и указывают значение уровня серого для каждого пикселя, который они пересекают. В качестве аналитического инструмента для данного исследования было выбрано "пространство состояний", которое представляет собой математическое пространство с ортогональными осями. Такие состояния будут представлены в виде пространственно отложенной диаграммы, то есть на диаграмме будет проведена сквозная линия по оси X, и эти же значения будут отложены в пространстве по оси Y, определяя пару (DN(x), DN(x+k)), где k - целое число пикселей.</w:t>
      </w:r>
    </w:p>
    <w:p w14:paraId="243C308F" w14:textId="73A53AA2" w:rsidR="00C86095" w:rsidRPr="00C86095" w:rsidRDefault="00C86095" w:rsidP="00A10735">
      <w:pPr>
        <w:pStyle w:val="spbu"/>
        <w:rPr>
          <w:lang w:val="ru-RU"/>
        </w:rPr>
      </w:pPr>
      <w:r w:rsidRPr="00C86095">
        <w:rPr>
          <w:lang w:val="ru-RU"/>
        </w:rPr>
        <w:t xml:space="preserve">Следуя по линии разреза, можно построить кривую пути, показывающую, как изменяется система по мере прохождения состояний. Это определяет подпись для каждого </w:t>
      </w:r>
      <w:r w:rsidRPr="00C86095">
        <w:rPr>
          <w:lang w:val="en-US"/>
        </w:rPr>
        <w:t>k</w:t>
      </w:r>
      <w:r w:rsidRPr="00C86095">
        <w:rPr>
          <w:lang w:val="ru-RU"/>
        </w:rPr>
        <w:t>.</w:t>
      </w:r>
    </w:p>
    <w:p w14:paraId="1EC2F515" w14:textId="10553CAB" w:rsidR="001443A8" w:rsidRDefault="00C86095" w:rsidP="001443A8">
      <w:pPr>
        <w:pStyle w:val="spbu"/>
        <w:rPr>
          <w:lang w:val="ru-RU"/>
        </w:rPr>
      </w:pPr>
      <w:r w:rsidRPr="00C86095">
        <w:rPr>
          <w:lang w:val="ru-RU"/>
        </w:rPr>
        <w:t>Было подтверждено, что траектории, созданные системами "море", "нефть" и "ложная цель" в их запаздывающих диаграммах пространства состояний, обладают диагностическими свойствами.</w:t>
      </w:r>
    </w:p>
    <w:p w14:paraId="7148AACE" w14:textId="0BCD870B" w:rsidR="00AE21F0" w:rsidRDefault="00AE21F0" w:rsidP="001443A8">
      <w:pPr>
        <w:pStyle w:val="spbu"/>
        <w:rPr>
          <w:lang w:val="ru-RU"/>
        </w:rPr>
        <w:sectPr w:rsidR="00AE21F0" w:rsidSect="00697A45">
          <w:pgSz w:w="11906" w:h="16838"/>
          <w:pgMar w:top="964" w:right="1417" w:bottom="1304" w:left="1417" w:header="850" w:footer="708" w:gutter="0"/>
          <w:pgNumType w:start="0"/>
          <w:cols w:space="708"/>
          <w:titlePg/>
          <w:docGrid w:linePitch="360"/>
        </w:sectPr>
      </w:pPr>
    </w:p>
    <w:p w14:paraId="0F7731D5" w14:textId="0B9F172C" w:rsidR="001443A8" w:rsidRPr="00A10735" w:rsidRDefault="001443A8" w:rsidP="00AE21F0">
      <w:pPr>
        <w:pStyle w:val="spbu"/>
        <w:ind w:firstLine="0"/>
        <w:rPr>
          <w:rFonts w:cs="Times New Roman"/>
          <w:color w:val="auto"/>
          <w:szCs w:val="24"/>
          <w:lang w:val="ru-RU"/>
        </w:rPr>
      </w:pPr>
    </w:p>
    <w:p w14:paraId="39D07581" w14:textId="77777777" w:rsidR="001443A8" w:rsidRPr="00A10735" w:rsidRDefault="001443A8" w:rsidP="001443A8">
      <w:pPr>
        <w:pStyle w:val="spbu"/>
        <w:rPr>
          <w:rFonts w:cs="Times New Roman"/>
          <w:color w:val="auto"/>
          <w:szCs w:val="24"/>
          <w:lang w:val="ru-RU"/>
        </w:rPr>
      </w:pPr>
    </w:p>
    <w:sdt>
      <w:sdtPr>
        <w:rPr>
          <w:rFonts w:ascii="Times New Roman" w:hAnsi="Times New Roman" w:cs="Times New Roman"/>
          <w:sz w:val="24"/>
          <w:szCs w:val="24"/>
        </w:rPr>
        <w:id w:val="-1743015777"/>
        <w:docPartObj>
          <w:docPartGallery w:val="Table of Contents"/>
          <w:docPartUnique/>
        </w:docPartObj>
      </w:sdtPr>
      <w:sdtContent>
        <w:p w14:paraId="5078ADB6" w14:textId="0D088F17" w:rsidR="006D067A" w:rsidRPr="00BF5E67" w:rsidRDefault="00A10735">
          <w:pPr>
            <w:pStyle w:val="TOCHeading"/>
            <w:rPr>
              <w:rFonts w:ascii="Times New Roman" w:hAnsi="Times New Roman" w:cs="Times New Roman"/>
              <w:sz w:val="24"/>
              <w:szCs w:val="24"/>
            </w:rPr>
          </w:pPr>
          <w:r w:rsidRPr="00BF5E67">
            <w:rPr>
              <w:rStyle w:val="Emphasis"/>
              <w:rFonts w:ascii="Times New Roman" w:hAnsi="Times New Roman" w:cs="Times New Roman"/>
              <w:b/>
              <w:bCs/>
              <w:i w:val="0"/>
              <w:iCs w:val="0"/>
              <w:sz w:val="24"/>
              <w:szCs w:val="24"/>
              <w:shd w:val="clear" w:color="auto" w:fill="FFFFFF"/>
            </w:rPr>
            <w:t>Table of Contents</w:t>
          </w:r>
        </w:p>
        <w:p w14:paraId="161D180B" w14:textId="3380651B" w:rsidR="00BF5E67" w:rsidRPr="00BF5E67" w:rsidRDefault="003E3F4D">
          <w:pPr>
            <w:pStyle w:val="TOC1"/>
            <w:tabs>
              <w:tab w:val="right" w:leader="dot" w:pos="9062"/>
            </w:tabs>
            <w:rPr>
              <w:rFonts w:ascii="Times New Roman" w:eastAsiaTheme="minorEastAsia" w:hAnsi="Times New Roman" w:cs="Times New Roman"/>
              <w:noProof/>
              <w:sz w:val="24"/>
              <w:szCs w:val="24"/>
              <w:lang w:val="ru-RU" w:eastAsia="ru-RU"/>
            </w:rPr>
          </w:pPr>
          <w:r w:rsidRPr="00BF5E67">
            <w:rPr>
              <w:rFonts w:ascii="Times New Roman" w:eastAsia="Arial" w:hAnsi="Times New Roman" w:cs="Times New Roman"/>
              <w:b/>
              <w:bCs/>
              <w:sz w:val="24"/>
              <w:szCs w:val="24"/>
            </w:rPr>
            <w:fldChar w:fldCharType="begin"/>
          </w:r>
          <w:r w:rsidRPr="00BF5E67">
            <w:rPr>
              <w:rFonts w:ascii="Times New Roman" w:eastAsia="Arial" w:hAnsi="Times New Roman" w:cs="Times New Roman"/>
              <w:b/>
              <w:bCs/>
              <w:sz w:val="24"/>
              <w:szCs w:val="24"/>
            </w:rPr>
            <w:instrText xml:space="preserve"> TOC \o "1-3" \h \z \u </w:instrText>
          </w:r>
          <w:r w:rsidRPr="00BF5E67">
            <w:rPr>
              <w:rFonts w:ascii="Times New Roman" w:eastAsia="Arial" w:hAnsi="Times New Roman" w:cs="Times New Roman"/>
              <w:b/>
              <w:bCs/>
              <w:sz w:val="24"/>
              <w:szCs w:val="24"/>
            </w:rPr>
            <w:fldChar w:fldCharType="separate"/>
          </w:r>
          <w:hyperlink w:anchor="_Toc105259767" w:history="1">
            <w:r w:rsidR="00BF5E67" w:rsidRPr="00BF5E67">
              <w:rPr>
                <w:rStyle w:val="Hyperlink"/>
                <w:rFonts w:ascii="Times New Roman" w:hAnsi="Times New Roman" w:cs="Times New Roman"/>
                <w:noProof/>
                <w:sz w:val="24"/>
                <w:szCs w:val="24"/>
                <w:lang w:val="en-US"/>
              </w:rPr>
              <w:t>Introduction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_Toc105259767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w:t>
            </w:r>
            <w:r w:rsidR="00BF5E67" w:rsidRPr="00BF5E67">
              <w:rPr>
                <w:rFonts w:ascii="Times New Roman" w:hAnsi="Times New Roman" w:cs="Times New Roman"/>
                <w:noProof/>
                <w:webHidden/>
                <w:sz w:val="24"/>
                <w:szCs w:val="24"/>
              </w:rPr>
              <w:fldChar w:fldCharType="end"/>
            </w:r>
          </w:hyperlink>
        </w:p>
        <w:p w14:paraId="75300987" w14:textId="7DA50EB1"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68" w:history="1">
            <w:r w:rsidR="00BF5E67" w:rsidRPr="00BF5E67">
              <w:rPr>
                <w:rStyle w:val="Hyperlink"/>
                <w:rFonts w:ascii="Times New Roman" w:hAnsi="Times New Roman" w:cs="Times New Roman"/>
                <w:noProof/>
                <w:sz w:val="24"/>
                <w:szCs w:val="24"/>
                <w:lang w:val="en-US"/>
              </w:rPr>
              <w:t>Goals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_Toc105259768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w:t>
            </w:r>
            <w:r w:rsidR="00BF5E67" w:rsidRPr="00BF5E67">
              <w:rPr>
                <w:rFonts w:ascii="Times New Roman" w:hAnsi="Times New Roman" w:cs="Times New Roman"/>
                <w:noProof/>
                <w:webHidden/>
                <w:sz w:val="24"/>
                <w:szCs w:val="24"/>
              </w:rPr>
              <w:fldChar w:fldCharType="end"/>
            </w:r>
          </w:hyperlink>
        </w:p>
        <w:p w14:paraId="4EEA6E56" w14:textId="4C13FE2D"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69" w:history="1">
            <w:r w:rsidR="00BF5E67" w:rsidRPr="00BF5E67">
              <w:rPr>
                <w:rStyle w:val="Hyperlink"/>
                <w:rFonts w:ascii="Times New Roman" w:hAnsi="Times New Roman" w:cs="Times New Roman"/>
                <w:noProof/>
                <w:sz w:val="24"/>
                <w:szCs w:val="24"/>
                <w:lang w:val="en-US"/>
              </w:rPr>
              <w:t>Purpose</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_Toc105259769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w:t>
            </w:r>
            <w:r w:rsidR="00BF5E67" w:rsidRPr="00BF5E67">
              <w:rPr>
                <w:rFonts w:ascii="Times New Roman" w:hAnsi="Times New Roman" w:cs="Times New Roman"/>
                <w:noProof/>
                <w:webHidden/>
                <w:sz w:val="24"/>
                <w:szCs w:val="24"/>
              </w:rPr>
              <w:fldChar w:fldCharType="end"/>
            </w:r>
          </w:hyperlink>
        </w:p>
        <w:p w14:paraId="1297C178" w14:textId="5B1CFC0C" w:rsidR="00BF5E67" w:rsidRPr="00BF5E67" w:rsidRDefault="00256543">
          <w:pPr>
            <w:pStyle w:val="TOC1"/>
            <w:tabs>
              <w:tab w:val="right" w:leader="dot" w:pos="9062"/>
            </w:tabs>
            <w:rPr>
              <w:rFonts w:ascii="Times New Roman" w:eastAsiaTheme="minorEastAsia" w:hAnsi="Times New Roman" w:cs="Times New Roman"/>
              <w:noProof/>
              <w:sz w:val="24"/>
              <w:szCs w:val="24"/>
              <w:lang w:val="ru-RU" w:eastAsia="ru-RU"/>
            </w:rPr>
          </w:pPr>
          <w:hyperlink w:anchor="_Toc105259770" w:history="1">
            <w:r w:rsidR="00BF5E67" w:rsidRPr="00BF5E67">
              <w:rPr>
                <w:rStyle w:val="Hyperlink"/>
                <w:rFonts w:ascii="Times New Roman" w:hAnsi="Times New Roman" w:cs="Times New Roman"/>
                <w:noProof/>
                <w:sz w:val="24"/>
                <w:szCs w:val="24"/>
                <w:lang w:val="en-US"/>
              </w:rPr>
              <w:t>1.  Literature review</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_Toc105259770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w:t>
            </w:r>
            <w:r w:rsidR="00BF5E67" w:rsidRPr="00BF5E67">
              <w:rPr>
                <w:rFonts w:ascii="Times New Roman" w:hAnsi="Times New Roman" w:cs="Times New Roman"/>
                <w:noProof/>
                <w:webHidden/>
                <w:sz w:val="24"/>
                <w:szCs w:val="24"/>
              </w:rPr>
              <w:fldChar w:fldCharType="end"/>
            </w:r>
          </w:hyperlink>
        </w:p>
        <w:p w14:paraId="62E5E578" w14:textId="10A4B705"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71" w:history="1">
            <w:r w:rsidR="00BF5E67" w:rsidRPr="00BF5E67">
              <w:rPr>
                <w:rStyle w:val="Hyperlink"/>
                <w:rFonts w:ascii="Times New Roman" w:hAnsi="Times New Roman" w:cs="Times New Roman"/>
                <w:noProof/>
                <w:sz w:val="24"/>
                <w:szCs w:val="24"/>
                <w:lang w:val="en-US"/>
              </w:rPr>
              <w:t>1.1 Oil  spill causes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_Toc105259771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w:t>
            </w:r>
            <w:r w:rsidR="00BF5E67" w:rsidRPr="00BF5E67">
              <w:rPr>
                <w:rFonts w:ascii="Times New Roman" w:hAnsi="Times New Roman" w:cs="Times New Roman"/>
                <w:noProof/>
                <w:webHidden/>
                <w:sz w:val="24"/>
                <w:szCs w:val="24"/>
              </w:rPr>
              <w:fldChar w:fldCharType="end"/>
            </w:r>
          </w:hyperlink>
        </w:p>
        <w:p w14:paraId="28A1145F" w14:textId="258F63FF"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72" w:history="1">
            <w:r w:rsidR="00BF5E67" w:rsidRPr="00BF5E67">
              <w:rPr>
                <w:rStyle w:val="Hyperlink"/>
                <w:rFonts w:ascii="Times New Roman" w:hAnsi="Times New Roman" w:cs="Times New Roman"/>
                <w:noProof/>
                <w:sz w:val="24"/>
                <w:szCs w:val="24"/>
                <w:lang w:val="en-US"/>
              </w:rPr>
              <w:t>1.2 Oil identification on the sea using remote sensing by satellite.</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_Toc105259772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3</w:t>
            </w:r>
            <w:r w:rsidR="00BF5E67" w:rsidRPr="00BF5E67">
              <w:rPr>
                <w:rFonts w:ascii="Times New Roman" w:hAnsi="Times New Roman" w:cs="Times New Roman"/>
                <w:noProof/>
                <w:webHidden/>
                <w:sz w:val="24"/>
                <w:szCs w:val="24"/>
              </w:rPr>
              <w:fldChar w:fldCharType="end"/>
            </w:r>
          </w:hyperlink>
        </w:p>
        <w:p w14:paraId="469749F1" w14:textId="47056D03"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73" w:history="1">
            <w:r w:rsidR="00BF5E67" w:rsidRPr="00BF5E67">
              <w:rPr>
                <w:rStyle w:val="Hyperlink"/>
                <w:rFonts w:ascii="Times New Roman" w:hAnsi="Times New Roman" w:cs="Times New Roman"/>
                <w:noProof/>
                <w:sz w:val="24"/>
                <w:szCs w:val="24"/>
                <w:lang w:val="en-US"/>
              </w:rPr>
              <w:t>1.3 Fundamentals of the RADAR system and synthetic aperture RADAR</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_Toc105259773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5</w:t>
            </w:r>
            <w:r w:rsidR="00BF5E67" w:rsidRPr="00BF5E67">
              <w:rPr>
                <w:rFonts w:ascii="Times New Roman" w:hAnsi="Times New Roman" w:cs="Times New Roman"/>
                <w:noProof/>
                <w:webHidden/>
                <w:sz w:val="24"/>
                <w:szCs w:val="24"/>
              </w:rPr>
              <w:fldChar w:fldCharType="end"/>
            </w:r>
          </w:hyperlink>
        </w:p>
        <w:p w14:paraId="34FC7CB1" w14:textId="7E034468"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74" w:history="1">
            <w:r w:rsidR="00BF5E67" w:rsidRPr="00BF5E67">
              <w:rPr>
                <w:rStyle w:val="Hyperlink"/>
                <w:rFonts w:ascii="Times New Roman" w:hAnsi="Times New Roman" w:cs="Times New Roman"/>
                <w:noProof/>
                <w:sz w:val="24"/>
                <w:szCs w:val="24"/>
                <w:lang w:val="en-US"/>
              </w:rPr>
              <w:t>1.3.1 Energy and electromagnetic spectrum</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_Toc105259774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6</w:t>
            </w:r>
            <w:r w:rsidR="00BF5E67" w:rsidRPr="00BF5E67">
              <w:rPr>
                <w:rFonts w:ascii="Times New Roman" w:hAnsi="Times New Roman" w:cs="Times New Roman"/>
                <w:noProof/>
                <w:webHidden/>
                <w:sz w:val="24"/>
                <w:szCs w:val="24"/>
              </w:rPr>
              <w:fldChar w:fldCharType="end"/>
            </w:r>
          </w:hyperlink>
        </w:p>
        <w:p w14:paraId="5548597B" w14:textId="4A5444D3"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75" w:history="1">
            <w:r w:rsidR="00BF5E67" w:rsidRPr="00BF5E67">
              <w:rPr>
                <w:rStyle w:val="Hyperlink"/>
                <w:rFonts w:ascii="Times New Roman" w:hAnsi="Times New Roman" w:cs="Times New Roman"/>
                <w:noProof/>
                <w:sz w:val="24"/>
                <w:szCs w:val="24"/>
                <w:lang w:val="en-US"/>
              </w:rPr>
              <w:t>1.3.2 Characteristics of the RADAR  and synthetic aperture RADAR system</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_Toc105259775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6</w:t>
            </w:r>
            <w:r w:rsidR="00BF5E67" w:rsidRPr="00BF5E67">
              <w:rPr>
                <w:rFonts w:ascii="Times New Roman" w:hAnsi="Times New Roman" w:cs="Times New Roman"/>
                <w:noProof/>
                <w:webHidden/>
                <w:sz w:val="24"/>
                <w:szCs w:val="24"/>
              </w:rPr>
              <w:fldChar w:fldCharType="end"/>
            </w:r>
          </w:hyperlink>
        </w:p>
        <w:p w14:paraId="539DB2F4" w14:textId="6465F912"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76" w:history="1">
            <w:r w:rsidR="00BF5E67" w:rsidRPr="00BF5E67">
              <w:rPr>
                <w:rStyle w:val="Hyperlink"/>
                <w:rFonts w:ascii="Times New Roman" w:hAnsi="Times New Roman" w:cs="Times New Roman"/>
                <w:noProof/>
                <w:sz w:val="24"/>
                <w:szCs w:val="24"/>
                <w:lang w:val="en-US"/>
              </w:rPr>
              <w:t>1.3.3 Spatial resolution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_Toc105259776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8</w:t>
            </w:r>
            <w:r w:rsidR="00BF5E67" w:rsidRPr="00BF5E67">
              <w:rPr>
                <w:rFonts w:ascii="Times New Roman" w:hAnsi="Times New Roman" w:cs="Times New Roman"/>
                <w:noProof/>
                <w:webHidden/>
                <w:sz w:val="24"/>
                <w:szCs w:val="24"/>
              </w:rPr>
              <w:fldChar w:fldCharType="end"/>
            </w:r>
          </w:hyperlink>
        </w:p>
        <w:p w14:paraId="63E70A5D" w14:textId="24C1BD24"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77" w:history="1">
            <w:r w:rsidR="00BF5E67" w:rsidRPr="00BF5E67">
              <w:rPr>
                <w:rStyle w:val="Hyperlink"/>
                <w:rFonts w:ascii="Times New Roman" w:hAnsi="Times New Roman" w:cs="Times New Roman"/>
                <w:noProof/>
                <w:sz w:val="24"/>
                <w:szCs w:val="24"/>
              </w:rPr>
              <w:t>1.3.4 - Synthetic aperture RADAR</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_Toc105259777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9</w:t>
            </w:r>
            <w:r w:rsidR="00BF5E67" w:rsidRPr="00BF5E67">
              <w:rPr>
                <w:rFonts w:ascii="Times New Roman" w:hAnsi="Times New Roman" w:cs="Times New Roman"/>
                <w:noProof/>
                <w:webHidden/>
                <w:sz w:val="24"/>
                <w:szCs w:val="24"/>
              </w:rPr>
              <w:fldChar w:fldCharType="end"/>
            </w:r>
          </w:hyperlink>
        </w:p>
        <w:p w14:paraId="318575D1" w14:textId="0C3DE479"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78" w:history="1">
            <w:r w:rsidR="00BF5E67" w:rsidRPr="00BF5E67">
              <w:rPr>
                <w:rStyle w:val="Hyperlink"/>
                <w:rFonts w:ascii="Times New Roman" w:hAnsi="Times New Roman" w:cs="Times New Roman"/>
                <w:noProof/>
                <w:sz w:val="24"/>
                <w:szCs w:val="24"/>
                <w:lang w:val="en-US"/>
              </w:rPr>
              <w:t>1.3.5 - Electromagnetic energy interaction with the target and RADAR images's formation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_Toc105259778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10</w:t>
            </w:r>
            <w:r w:rsidR="00BF5E67" w:rsidRPr="00BF5E67">
              <w:rPr>
                <w:rFonts w:ascii="Times New Roman" w:hAnsi="Times New Roman" w:cs="Times New Roman"/>
                <w:noProof/>
                <w:webHidden/>
                <w:sz w:val="24"/>
                <w:szCs w:val="24"/>
              </w:rPr>
              <w:fldChar w:fldCharType="end"/>
            </w:r>
          </w:hyperlink>
        </w:p>
        <w:p w14:paraId="68059935" w14:textId="70BB9170"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79" w:history="1">
            <w:r w:rsidR="00BF5E67" w:rsidRPr="00BF5E67">
              <w:rPr>
                <w:rStyle w:val="Hyperlink"/>
                <w:rFonts w:ascii="Times New Roman" w:hAnsi="Times New Roman" w:cs="Times New Roman"/>
                <w:noProof/>
                <w:sz w:val="24"/>
                <w:szCs w:val="24"/>
                <w:lang w:val="en-US"/>
              </w:rPr>
              <w:t>1.4 - Oil slicks identification through SAR</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_Toc105259779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12</w:t>
            </w:r>
            <w:r w:rsidR="00BF5E67" w:rsidRPr="00BF5E67">
              <w:rPr>
                <w:rFonts w:ascii="Times New Roman" w:hAnsi="Times New Roman" w:cs="Times New Roman"/>
                <w:noProof/>
                <w:webHidden/>
                <w:sz w:val="24"/>
                <w:szCs w:val="24"/>
              </w:rPr>
              <w:fldChar w:fldCharType="end"/>
            </w:r>
          </w:hyperlink>
        </w:p>
        <w:p w14:paraId="39D36EA1" w14:textId="08EF0C73"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80" w:history="1">
            <w:r w:rsidR="00BF5E67" w:rsidRPr="00BF5E67">
              <w:rPr>
                <w:rStyle w:val="Hyperlink"/>
                <w:rFonts w:ascii="Times New Roman" w:hAnsi="Times New Roman" w:cs="Times New Roman"/>
                <w:noProof/>
                <w:sz w:val="24"/>
                <w:szCs w:val="24"/>
                <w:lang w:val="en-US"/>
              </w:rPr>
              <w:t>1.4.1 SAR polarimetry to identify the look-alike</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_Toc105259780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15</w:t>
            </w:r>
            <w:r w:rsidR="00BF5E67" w:rsidRPr="00BF5E67">
              <w:rPr>
                <w:rFonts w:ascii="Times New Roman" w:hAnsi="Times New Roman" w:cs="Times New Roman"/>
                <w:noProof/>
                <w:webHidden/>
                <w:sz w:val="24"/>
                <w:szCs w:val="24"/>
              </w:rPr>
              <w:fldChar w:fldCharType="end"/>
            </w:r>
          </w:hyperlink>
        </w:p>
        <w:p w14:paraId="7F47F14C" w14:textId="59E2EF73"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81" w:history="1">
            <w:r w:rsidR="00BF5E67" w:rsidRPr="00BF5E67">
              <w:rPr>
                <w:rStyle w:val="Hyperlink"/>
                <w:rFonts w:ascii="Times New Roman" w:hAnsi="Times New Roman" w:cs="Times New Roman"/>
                <w:noProof/>
                <w:sz w:val="24"/>
                <w:szCs w:val="24"/>
                <w:lang w:val="en-US"/>
              </w:rPr>
              <w:t>1.5 - Sentinel-1</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_Toc105259781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16</w:t>
            </w:r>
            <w:r w:rsidR="00BF5E67" w:rsidRPr="00BF5E67">
              <w:rPr>
                <w:rFonts w:ascii="Times New Roman" w:hAnsi="Times New Roman" w:cs="Times New Roman"/>
                <w:noProof/>
                <w:webHidden/>
                <w:sz w:val="24"/>
                <w:szCs w:val="24"/>
              </w:rPr>
              <w:fldChar w:fldCharType="end"/>
            </w:r>
          </w:hyperlink>
        </w:p>
        <w:p w14:paraId="0600F683" w14:textId="5A8EAA0B"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82" w:history="1">
            <w:r w:rsidR="00BF5E67" w:rsidRPr="00BF5E67">
              <w:rPr>
                <w:rStyle w:val="Hyperlink"/>
                <w:rFonts w:ascii="Times New Roman" w:hAnsi="Times New Roman" w:cs="Times New Roman"/>
                <w:noProof/>
                <w:sz w:val="24"/>
                <w:szCs w:val="24"/>
                <w:lang w:val="en-US"/>
              </w:rPr>
              <w:t>1.5.1- Operation modes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_Toc105259782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16</w:t>
            </w:r>
            <w:r w:rsidR="00BF5E67" w:rsidRPr="00BF5E67">
              <w:rPr>
                <w:rFonts w:ascii="Times New Roman" w:hAnsi="Times New Roman" w:cs="Times New Roman"/>
                <w:noProof/>
                <w:webHidden/>
                <w:sz w:val="24"/>
                <w:szCs w:val="24"/>
              </w:rPr>
              <w:fldChar w:fldCharType="end"/>
            </w:r>
          </w:hyperlink>
        </w:p>
        <w:p w14:paraId="6DFDA37A" w14:textId="5C76E1E4"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83" w:history="1">
            <w:r w:rsidR="00BF5E67" w:rsidRPr="00BF5E67">
              <w:rPr>
                <w:rStyle w:val="Hyperlink"/>
                <w:rFonts w:ascii="Times New Roman" w:hAnsi="Times New Roman" w:cs="Times New Roman"/>
                <w:noProof/>
                <w:sz w:val="24"/>
                <w:szCs w:val="24"/>
                <w:lang w:val="en-US"/>
              </w:rPr>
              <w:t>1.5.2- Processing Levels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_Toc105259783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18</w:t>
            </w:r>
            <w:r w:rsidR="00BF5E67" w:rsidRPr="00BF5E67">
              <w:rPr>
                <w:rFonts w:ascii="Times New Roman" w:hAnsi="Times New Roman" w:cs="Times New Roman"/>
                <w:noProof/>
                <w:webHidden/>
                <w:sz w:val="24"/>
                <w:szCs w:val="24"/>
              </w:rPr>
              <w:fldChar w:fldCharType="end"/>
            </w:r>
          </w:hyperlink>
        </w:p>
        <w:p w14:paraId="36757FC0" w14:textId="35EFA4A2"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84" w:history="1">
            <w:r w:rsidR="00BF5E67" w:rsidRPr="00BF5E67">
              <w:rPr>
                <w:rStyle w:val="Hyperlink"/>
                <w:rFonts w:ascii="Times New Roman" w:hAnsi="Times New Roman" w:cs="Times New Roman"/>
                <w:noProof/>
                <w:sz w:val="24"/>
                <w:szCs w:val="24"/>
                <w:lang w:val="en-US"/>
              </w:rPr>
              <w:t>1.6- Space-Series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_Toc105259784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18</w:t>
            </w:r>
            <w:r w:rsidR="00BF5E67" w:rsidRPr="00BF5E67">
              <w:rPr>
                <w:rFonts w:ascii="Times New Roman" w:hAnsi="Times New Roman" w:cs="Times New Roman"/>
                <w:noProof/>
                <w:webHidden/>
                <w:sz w:val="24"/>
                <w:szCs w:val="24"/>
              </w:rPr>
              <w:fldChar w:fldCharType="end"/>
            </w:r>
          </w:hyperlink>
        </w:p>
        <w:p w14:paraId="54B2A91D" w14:textId="1B71BE0B" w:rsidR="00BF5E67" w:rsidRPr="00BF5E67" w:rsidRDefault="00256543">
          <w:pPr>
            <w:pStyle w:val="TOC1"/>
            <w:tabs>
              <w:tab w:val="right" w:leader="dot" w:pos="9062"/>
            </w:tabs>
            <w:rPr>
              <w:rFonts w:ascii="Times New Roman" w:eastAsiaTheme="minorEastAsia" w:hAnsi="Times New Roman" w:cs="Times New Roman"/>
              <w:noProof/>
              <w:sz w:val="24"/>
              <w:szCs w:val="24"/>
              <w:lang w:val="ru-RU" w:eastAsia="ru-RU"/>
            </w:rPr>
          </w:pPr>
          <w:hyperlink w:anchor="_Toc105259785" w:history="1">
            <w:r w:rsidR="00BF5E67" w:rsidRPr="00BF5E67">
              <w:rPr>
                <w:rStyle w:val="Hyperlink"/>
                <w:rFonts w:ascii="Times New Roman" w:hAnsi="Times New Roman" w:cs="Times New Roman"/>
                <w:noProof/>
                <w:sz w:val="24"/>
                <w:szCs w:val="24"/>
                <w:lang w:val="en-US"/>
              </w:rPr>
              <w:t>2 - Materials and methods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_Toc105259785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19</w:t>
            </w:r>
            <w:r w:rsidR="00BF5E67" w:rsidRPr="00BF5E67">
              <w:rPr>
                <w:rFonts w:ascii="Times New Roman" w:hAnsi="Times New Roman" w:cs="Times New Roman"/>
                <w:noProof/>
                <w:webHidden/>
                <w:sz w:val="24"/>
                <w:szCs w:val="24"/>
              </w:rPr>
              <w:fldChar w:fldCharType="end"/>
            </w:r>
          </w:hyperlink>
        </w:p>
        <w:p w14:paraId="650E987F" w14:textId="5C3007D0"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86" w:history="1">
            <w:r w:rsidR="00BF5E67" w:rsidRPr="00BF5E67">
              <w:rPr>
                <w:rStyle w:val="Hyperlink"/>
                <w:rFonts w:ascii="Times New Roman" w:hAnsi="Times New Roman" w:cs="Times New Roman"/>
                <w:noProof/>
                <w:sz w:val="24"/>
                <w:szCs w:val="24"/>
                <w:lang w:val="en-US"/>
              </w:rPr>
              <w:t>2.1- Method</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_Toc105259786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19</w:t>
            </w:r>
            <w:r w:rsidR="00BF5E67" w:rsidRPr="00BF5E67">
              <w:rPr>
                <w:rFonts w:ascii="Times New Roman" w:hAnsi="Times New Roman" w:cs="Times New Roman"/>
                <w:noProof/>
                <w:webHidden/>
                <w:sz w:val="24"/>
                <w:szCs w:val="24"/>
              </w:rPr>
              <w:fldChar w:fldCharType="end"/>
            </w:r>
          </w:hyperlink>
        </w:p>
        <w:p w14:paraId="7BFD2D9B" w14:textId="134E0A5E"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87" w:history="1">
            <w:r w:rsidR="00BF5E67" w:rsidRPr="00BF5E67">
              <w:rPr>
                <w:rStyle w:val="Hyperlink"/>
                <w:rFonts w:ascii="Times New Roman" w:hAnsi="Times New Roman" w:cs="Times New Roman"/>
                <w:noProof/>
                <w:sz w:val="24"/>
                <w:szCs w:val="24"/>
                <w:lang w:val="en-US"/>
              </w:rPr>
              <w:t>2.2- Materials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_Toc105259787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20</w:t>
            </w:r>
            <w:r w:rsidR="00BF5E67" w:rsidRPr="00BF5E67">
              <w:rPr>
                <w:rFonts w:ascii="Times New Roman" w:hAnsi="Times New Roman" w:cs="Times New Roman"/>
                <w:noProof/>
                <w:webHidden/>
                <w:sz w:val="24"/>
                <w:szCs w:val="24"/>
              </w:rPr>
              <w:fldChar w:fldCharType="end"/>
            </w:r>
          </w:hyperlink>
        </w:p>
        <w:p w14:paraId="3ACB7B9C" w14:textId="2BADD028"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88" w:history="1">
            <w:r w:rsidR="00BF5E67" w:rsidRPr="00BF5E67">
              <w:rPr>
                <w:rStyle w:val="Hyperlink"/>
                <w:rFonts w:ascii="Times New Roman" w:hAnsi="Times New Roman" w:cs="Times New Roman"/>
                <w:noProof/>
                <w:sz w:val="24"/>
                <w:szCs w:val="24"/>
                <w:lang w:val="en-US"/>
              </w:rPr>
              <w:t>2.3- Previous work performed</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_Toc105259788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23</w:t>
            </w:r>
            <w:r w:rsidR="00BF5E67" w:rsidRPr="00BF5E67">
              <w:rPr>
                <w:rFonts w:ascii="Times New Roman" w:hAnsi="Times New Roman" w:cs="Times New Roman"/>
                <w:noProof/>
                <w:webHidden/>
                <w:sz w:val="24"/>
                <w:szCs w:val="24"/>
              </w:rPr>
              <w:fldChar w:fldCharType="end"/>
            </w:r>
          </w:hyperlink>
        </w:p>
        <w:p w14:paraId="2B51E385" w14:textId="0A3CDF80" w:rsidR="00BF5E67" w:rsidRPr="00BF5E67" w:rsidRDefault="00256543">
          <w:pPr>
            <w:pStyle w:val="TOC1"/>
            <w:tabs>
              <w:tab w:val="right" w:leader="dot" w:pos="9062"/>
            </w:tabs>
            <w:rPr>
              <w:rFonts w:ascii="Times New Roman" w:eastAsiaTheme="minorEastAsia" w:hAnsi="Times New Roman" w:cs="Times New Roman"/>
              <w:noProof/>
              <w:sz w:val="24"/>
              <w:szCs w:val="24"/>
              <w:lang w:val="ru-RU" w:eastAsia="ru-RU"/>
            </w:rPr>
          </w:pPr>
          <w:hyperlink w:anchor="_Toc105259789" w:history="1">
            <w:r w:rsidR="00BF5E67" w:rsidRPr="00BF5E67">
              <w:rPr>
                <w:rStyle w:val="Hyperlink"/>
                <w:rFonts w:ascii="Times New Roman" w:hAnsi="Times New Roman" w:cs="Times New Roman"/>
                <w:noProof/>
                <w:sz w:val="24"/>
                <w:szCs w:val="24"/>
                <w:lang w:val="en-US"/>
              </w:rPr>
              <w:t>3- Results and discussion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_Toc105259789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26</w:t>
            </w:r>
            <w:r w:rsidR="00BF5E67" w:rsidRPr="00BF5E67">
              <w:rPr>
                <w:rFonts w:ascii="Times New Roman" w:hAnsi="Times New Roman" w:cs="Times New Roman"/>
                <w:noProof/>
                <w:webHidden/>
                <w:sz w:val="24"/>
                <w:szCs w:val="24"/>
              </w:rPr>
              <w:fldChar w:fldCharType="end"/>
            </w:r>
          </w:hyperlink>
        </w:p>
        <w:p w14:paraId="7F92229B" w14:textId="0B02EEDC"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90" w:history="1">
            <w:r w:rsidR="00BF5E67" w:rsidRPr="00BF5E67">
              <w:rPr>
                <w:rStyle w:val="Hyperlink"/>
                <w:rFonts w:ascii="Times New Roman" w:hAnsi="Times New Roman" w:cs="Times New Roman"/>
                <w:noProof/>
                <w:sz w:val="24"/>
                <w:szCs w:val="24"/>
                <w:lang w:val="en-US"/>
              </w:rPr>
              <w:t>3.1- Results</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_Toc105259790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26</w:t>
            </w:r>
            <w:r w:rsidR="00BF5E67" w:rsidRPr="00BF5E67">
              <w:rPr>
                <w:rFonts w:ascii="Times New Roman" w:hAnsi="Times New Roman" w:cs="Times New Roman"/>
                <w:noProof/>
                <w:webHidden/>
                <w:sz w:val="24"/>
                <w:szCs w:val="24"/>
              </w:rPr>
              <w:fldChar w:fldCharType="end"/>
            </w:r>
          </w:hyperlink>
        </w:p>
        <w:p w14:paraId="2446847A" w14:textId="247C87B1"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91" w:history="1">
            <w:r w:rsidR="00BF5E67" w:rsidRPr="00BF5E67">
              <w:rPr>
                <w:rStyle w:val="Hyperlink"/>
                <w:rFonts w:ascii="Times New Roman" w:hAnsi="Times New Roman" w:cs="Times New Roman"/>
                <w:noProof/>
                <w:sz w:val="24"/>
                <w:szCs w:val="24"/>
                <w:lang w:val="en-US"/>
              </w:rPr>
              <w:t>3.1.1- Atlantic Sea</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_Toc105259791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26</w:t>
            </w:r>
            <w:r w:rsidR="00BF5E67" w:rsidRPr="00BF5E67">
              <w:rPr>
                <w:rFonts w:ascii="Times New Roman" w:hAnsi="Times New Roman" w:cs="Times New Roman"/>
                <w:noProof/>
                <w:webHidden/>
                <w:sz w:val="24"/>
                <w:szCs w:val="24"/>
              </w:rPr>
              <w:fldChar w:fldCharType="end"/>
            </w:r>
          </w:hyperlink>
        </w:p>
        <w:p w14:paraId="40551303" w14:textId="1D286BBD"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92" w:history="1">
            <w:r w:rsidR="00BF5E67" w:rsidRPr="00BF5E67">
              <w:rPr>
                <w:rStyle w:val="Hyperlink"/>
                <w:rFonts w:ascii="Times New Roman" w:hAnsi="Times New Roman" w:cs="Times New Roman"/>
                <w:noProof/>
                <w:sz w:val="24"/>
                <w:szCs w:val="24"/>
                <w:lang w:val="en-US"/>
              </w:rPr>
              <w:t>3.1.2- Black-Sea</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_Toc105259792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32</w:t>
            </w:r>
            <w:r w:rsidR="00BF5E67" w:rsidRPr="00BF5E67">
              <w:rPr>
                <w:rFonts w:ascii="Times New Roman" w:hAnsi="Times New Roman" w:cs="Times New Roman"/>
                <w:noProof/>
                <w:webHidden/>
                <w:sz w:val="24"/>
                <w:szCs w:val="24"/>
              </w:rPr>
              <w:fldChar w:fldCharType="end"/>
            </w:r>
          </w:hyperlink>
        </w:p>
        <w:p w14:paraId="1AC73A00" w14:textId="220830D6" w:rsidR="00BF5E67" w:rsidRPr="00BF5E67" w:rsidRDefault="00256543">
          <w:pPr>
            <w:pStyle w:val="TOC3"/>
            <w:tabs>
              <w:tab w:val="right" w:leader="dot" w:pos="9062"/>
            </w:tabs>
            <w:rPr>
              <w:rFonts w:ascii="Times New Roman" w:eastAsiaTheme="minorEastAsia" w:hAnsi="Times New Roman" w:cs="Times New Roman"/>
              <w:noProof/>
              <w:sz w:val="24"/>
              <w:szCs w:val="24"/>
              <w:lang w:val="ru-RU" w:eastAsia="ru-RU"/>
            </w:rPr>
          </w:pPr>
          <w:hyperlink w:anchor="_Toc105259793" w:history="1">
            <w:r w:rsidR="00BF5E67" w:rsidRPr="00BF5E67">
              <w:rPr>
                <w:rStyle w:val="Hyperlink"/>
                <w:rFonts w:ascii="Times New Roman" w:hAnsi="Times New Roman" w:cs="Times New Roman"/>
                <w:noProof/>
                <w:sz w:val="24"/>
                <w:szCs w:val="24"/>
                <w:lang w:val="en-US"/>
              </w:rPr>
              <w:t>3.1.3- Persian Gulf</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_Toc105259793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38</w:t>
            </w:r>
            <w:r w:rsidR="00BF5E67" w:rsidRPr="00BF5E67">
              <w:rPr>
                <w:rFonts w:ascii="Times New Roman" w:hAnsi="Times New Roman" w:cs="Times New Roman"/>
                <w:noProof/>
                <w:webHidden/>
                <w:sz w:val="24"/>
                <w:szCs w:val="24"/>
              </w:rPr>
              <w:fldChar w:fldCharType="end"/>
            </w:r>
          </w:hyperlink>
        </w:p>
        <w:p w14:paraId="6808D8A8" w14:textId="34D3273D" w:rsidR="00BF5E67" w:rsidRPr="00BF5E67" w:rsidRDefault="00256543">
          <w:pPr>
            <w:pStyle w:val="TOC2"/>
            <w:tabs>
              <w:tab w:val="right" w:leader="dot" w:pos="9062"/>
            </w:tabs>
            <w:rPr>
              <w:rFonts w:ascii="Times New Roman" w:eastAsiaTheme="minorEastAsia" w:hAnsi="Times New Roman" w:cs="Times New Roman"/>
              <w:noProof/>
              <w:sz w:val="24"/>
              <w:szCs w:val="24"/>
              <w:lang w:val="ru-RU" w:eastAsia="ru-RU"/>
            </w:rPr>
          </w:pPr>
          <w:hyperlink w:anchor="_Toc105259794" w:history="1">
            <w:r w:rsidR="00BF5E67" w:rsidRPr="00BF5E67">
              <w:rPr>
                <w:rStyle w:val="Hyperlink"/>
                <w:rFonts w:ascii="Times New Roman" w:hAnsi="Times New Roman" w:cs="Times New Roman"/>
                <w:noProof/>
                <w:sz w:val="24"/>
                <w:szCs w:val="24"/>
                <w:lang w:val="en-US"/>
              </w:rPr>
              <w:t>3.2- Discussion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_Toc105259794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50</w:t>
            </w:r>
            <w:r w:rsidR="00BF5E67" w:rsidRPr="00BF5E67">
              <w:rPr>
                <w:rFonts w:ascii="Times New Roman" w:hAnsi="Times New Roman" w:cs="Times New Roman"/>
                <w:noProof/>
                <w:webHidden/>
                <w:sz w:val="24"/>
                <w:szCs w:val="24"/>
              </w:rPr>
              <w:fldChar w:fldCharType="end"/>
            </w:r>
          </w:hyperlink>
        </w:p>
        <w:p w14:paraId="366C89E3" w14:textId="2BA63E6F" w:rsidR="00BF5E67" w:rsidRPr="00BF5E67" w:rsidRDefault="00256543">
          <w:pPr>
            <w:pStyle w:val="TOC1"/>
            <w:tabs>
              <w:tab w:val="right" w:leader="dot" w:pos="9062"/>
            </w:tabs>
            <w:rPr>
              <w:rFonts w:ascii="Times New Roman" w:eastAsiaTheme="minorEastAsia" w:hAnsi="Times New Roman" w:cs="Times New Roman"/>
              <w:noProof/>
              <w:sz w:val="24"/>
              <w:szCs w:val="24"/>
              <w:lang w:val="ru-RU" w:eastAsia="ru-RU"/>
            </w:rPr>
          </w:pPr>
          <w:hyperlink w:anchor="_Toc105259795" w:history="1">
            <w:r w:rsidR="00BF5E67" w:rsidRPr="00BF5E67">
              <w:rPr>
                <w:rStyle w:val="Hyperlink"/>
                <w:rFonts w:ascii="Times New Roman" w:hAnsi="Times New Roman" w:cs="Times New Roman"/>
                <w:noProof/>
                <w:sz w:val="24"/>
                <w:szCs w:val="24"/>
                <w:lang w:val="en-US"/>
              </w:rPr>
              <w:t>Conclusion</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_Toc105259795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53</w:t>
            </w:r>
            <w:r w:rsidR="00BF5E67" w:rsidRPr="00BF5E67">
              <w:rPr>
                <w:rFonts w:ascii="Times New Roman" w:hAnsi="Times New Roman" w:cs="Times New Roman"/>
                <w:noProof/>
                <w:webHidden/>
                <w:sz w:val="24"/>
                <w:szCs w:val="24"/>
              </w:rPr>
              <w:fldChar w:fldCharType="end"/>
            </w:r>
          </w:hyperlink>
        </w:p>
        <w:p w14:paraId="7CF28FAB" w14:textId="153C3C70" w:rsidR="00BF5E67" w:rsidRPr="00BF5E67" w:rsidRDefault="00256543">
          <w:pPr>
            <w:pStyle w:val="TOC1"/>
            <w:tabs>
              <w:tab w:val="right" w:leader="dot" w:pos="9062"/>
            </w:tabs>
            <w:rPr>
              <w:rFonts w:ascii="Times New Roman" w:eastAsiaTheme="minorEastAsia" w:hAnsi="Times New Roman" w:cs="Times New Roman"/>
              <w:noProof/>
              <w:sz w:val="24"/>
              <w:szCs w:val="24"/>
              <w:lang w:val="ru-RU" w:eastAsia="ru-RU"/>
            </w:rPr>
          </w:pPr>
          <w:hyperlink w:anchor="_Toc105259796" w:history="1">
            <w:r w:rsidR="00BF5E67" w:rsidRPr="00BF5E67">
              <w:rPr>
                <w:rStyle w:val="Hyperlink"/>
                <w:rFonts w:ascii="Times New Roman" w:hAnsi="Times New Roman" w:cs="Times New Roman"/>
                <w:noProof/>
                <w:sz w:val="24"/>
                <w:szCs w:val="24"/>
              </w:rPr>
              <w:t>Bibliography</w:t>
            </w:r>
            <w:r w:rsidR="00BF5E67" w:rsidRPr="00BF5E67">
              <w:rPr>
                <w:rFonts w:ascii="Times New Roman" w:hAnsi="Times New Roman" w:cs="Times New Roman"/>
                <w:noProof/>
                <w:webHidden/>
                <w:sz w:val="24"/>
                <w:szCs w:val="24"/>
              </w:rPr>
              <w:tab/>
            </w:r>
            <w:r w:rsidR="00BF5E67" w:rsidRPr="00BF5E67">
              <w:rPr>
                <w:rFonts w:ascii="Times New Roman" w:hAnsi="Times New Roman" w:cs="Times New Roman"/>
                <w:noProof/>
                <w:webHidden/>
                <w:sz w:val="24"/>
                <w:szCs w:val="24"/>
              </w:rPr>
              <w:fldChar w:fldCharType="begin"/>
            </w:r>
            <w:r w:rsidR="00BF5E67" w:rsidRPr="00BF5E67">
              <w:rPr>
                <w:rFonts w:ascii="Times New Roman" w:hAnsi="Times New Roman" w:cs="Times New Roman"/>
                <w:noProof/>
                <w:webHidden/>
                <w:sz w:val="24"/>
                <w:szCs w:val="24"/>
              </w:rPr>
              <w:instrText xml:space="preserve"> PAGEREF _Toc105259796 \h </w:instrText>
            </w:r>
            <w:r w:rsidR="00BF5E67" w:rsidRPr="00BF5E67">
              <w:rPr>
                <w:rFonts w:ascii="Times New Roman" w:hAnsi="Times New Roman" w:cs="Times New Roman"/>
                <w:noProof/>
                <w:webHidden/>
                <w:sz w:val="24"/>
                <w:szCs w:val="24"/>
              </w:rPr>
            </w:r>
            <w:r w:rsidR="00BF5E67" w:rsidRPr="00BF5E67">
              <w:rPr>
                <w:rFonts w:ascii="Times New Roman" w:hAnsi="Times New Roman" w:cs="Times New Roman"/>
                <w:noProof/>
                <w:webHidden/>
                <w:sz w:val="24"/>
                <w:szCs w:val="24"/>
              </w:rPr>
              <w:fldChar w:fldCharType="separate"/>
            </w:r>
            <w:r w:rsidR="008761B6">
              <w:rPr>
                <w:rFonts w:ascii="Times New Roman" w:hAnsi="Times New Roman" w:cs="Times New Roman"/>
                <w:noProof/>
                <w:webHidden/>
                <w:sz w:val="24"/>
                <w:szCs w:val="24"/>
              </w:rPr>
              <w:t>55</w:t>
            </w:r>
            <w:r w:rsidR="00BF5E67" w:rsidRPr="00BF5E67">
              <w:rPr>
                <w:rFonts w:ascii="Times New Roman" w:hAnsi="Times New Roman" w:cs="Times New Roman"/>
                <w:noProof/>
                <w:webHidden/>
                <w:sz w:val="24"/>
                <w:szCs w:val="24"/>
              </w:rPr>
              <w:fldChar w:fldCharType="end"/>
            </w:r>
          </w:hyperlink>
        </w:p>
        <w:p w14:paraId="62AA8DB6" w14:textId="007E9AE5" w:rsidR="006D067A" w:rsidRPr="00BF5E67" w:rsidRDefault="003E3F4D">
          <w:pPr>
            <w:rPr>
              <w:rFonts w:ascii="Times New Roman" w:eastAsia="Arial" w:hAnsi="Times New Roman" w:cs="Times New Roman"/>
              <w:b/>
              <w:bCs/>
              <w:sz w:val="24"/>
              <w:szCs w:val="24"/>
            </w:rPr>
          </w:pPr>
          <w:r w:rsidRPr="00BF5E67">
            <w:rPr>
              <w:rFonts w:ascii="Times New Roman" w:eastAsia="Arial" w:hAnsi="Times New Roman" w:cs="Times New Roman"/>
              <w:b/>
              <w:bCs/>
              <w:sz w:val="24"/>
              <w:szCs w:val="24"/>
            </w:rPr>
            <w:fldChar w:fldCharType="end"/>
          </w:r>
        </w:p>
      </w:sdtContent>
    </w:sdt>
    <w:p w14:paraId="440B5BCE" w14:textId="517DFD0F" w:rsidR="006D067A" w:rsidRPr="00BF5E67" w:rsidRDefault="006D067A">
      <w:pPr>
        <w:spacing w:after="0" w:line="240" w:lineRule="auto"/>
        <w:rPr>
          <w:rFonts w:ascii="Times New Roman" w:eastAsia="Arial" w:hAnsi="Times New Roman" w:cs="Times New Roman"/>
          <w:sz w:val="24"/>
          <w:szCs w:val="24"/>
        </w:rPr>
      </w:pPr>
    </w:p>
    <w:p w14:paraId="2E630DB1" w14:textId="77777777" w:rsidR="001443A8" w:rsidRDefault="001443A8">
      <w:pPr>
        <w:spacing w:after="0" w:line="240" w:lineRule="auto"/>
        <w:rPr>
          <w:rFonts w:ascii="Arial" w:eastAsia="Arial" w:hAnsi="Arial" w:cs="Arial"/>
          <w:sz w:val="24"/>
          <w:szCs w:val="24"/>
        </w:rPr>
        <w:sectPr w:rsidR="001443A8" w:rsidSect="00697A45">
          <w:footerReference w:type="default" r:id="rId11"/>
          <w:pgSz w:w="11906" w:h="16838"/>
          <w:pgMar w:top="964" w:right="1417" w:bottom="1304" w:left="1417" w:header="850" w:footer="708" w:gutter="0"/>
          <w:pgNumType w:start="0"/>
          <w:cols w:space="708"/>
          <w:titlePg/>
          <w:docGrid w:linePitch="360"/>
        </w:sectPr>
      </w:pPr>
    </w:p>
    <w:p w14:paraId="41ACD487" w14:textId="0802A073" w:rsidR="001622FA" w:rsidRPr="00DB6580" w:rsidRDefault="00151B9B" w:rsidP="009414ED">
      <w:pPr>
        <w:pStyle w:val="Heading1"/>
        <w:rPr>
          <w:lang w:val="en-US"/>
        </w:rPr>
      </w:pPr>
      <w:bookmarkStart w:id="1" w:name="_Toc105259767"/>
      <w:r w:rsidRPr="00DB6580">
        <w:rPr>
          <w:lang w:val="en-US"/>
        </w:rPr>
        <w:lastRenderedPageBreak/>
        <w:t>Introduction</w:t>
      </w:r>
      <w:bookmarkEnd w:id="1"/>
    </w:p>
    <w:p w14:paraId="2EE98EF0" w14:textId="660E0250" w:rsidR="00FD75A5" w:rsidRPr="00FD75A5" w:rsidRDefault="00FD75A5" w:rsidP="00FD75A5">
      <w:pPr>
        <w:pStyle w:val="spbu"/>
        <w:rPr>
          <w:lang w:val="en-US"/>
        </w:rPr>
      </w:pPr>
      <w:r w:rsidRPr="00FD75A5">
        <w:rPr>
          <w:lang w:val="en-US"/>
        </w:rPr>
        <w:t xml:space="preserve">Remote sensing plays an increasingly vital role in spotting and responding rapidly to </w:t>
      </w:r>
      <w:proofErr w:type="gramStart"/>
      <w:r w:rsidRPr="00FD75A5">
        <w:rPr>
          <w:lang w:val="en-US"/>
        </w:rPr>
        <w:t>the  oil</w:t>
      </w:r>
      <w:proofErr w:type="gramEnd"/>
      <w:r w:rsidRPr="00FD75A5">
        <w:rPr>
          <w:lang w:val="en-US"/>
        </w:rPr>
        <w:t xml:space="preserve"> spills</w:t>
      </w:r>
      <w:r w:rsidR="006420C8">
        <w:rPr>
          <w:lang w:val="en-US"/>
        </w:rPr>
        <w:t xml:space="preserve"> location</w:t>
      </w:r>
      <w:r w:rsidRPr="00FD75A5">
        <w:rPr>
          <w:lang w:val="en-US"/>
        </w:rPr>
        <w:t>, allowing for more efficient planning of countermeasures (</w:t>
      </w:r>
      <w:proofErr w:type="spellStart"/>
      <w:r w:rsidRPr="00FD75A5">
        <w:rPr>
          <w:lang w:val="en-US"/>
        </w:rPr>
        <w:t>Fingas</w:t>
      </w:r>
      <w:proofErr w:type="spellEnd"/>
      <w:r w:rsidRPr="00FD75A5">
        <w:rPr>
          <w:lang w:val="en-US"/>
        </w:rPr>
        <w:t>, 2016).</w:t>
      </w:r>
    </w:p>
    <w:p w14:paraId="511D5618" w14:textId="1029E0D2" w:rsidR="00FD75A5" w:rsidRPr="00FD75A5" w:rsidRDefault="00FD75A5" w:rsidP="00FD75A5">
      <w:pPr>
        <w:pStyle w:val="spbu"/>
        <w:rPr>
          <w:lang w:val="en-US"/>
        </w:rPr>
      </w:pPr>
      <w:r w:rsidRPr="00FD75A5">
        <w:rPr>
          <w:lang w:val="en-US"/>
        </w:rPr>
        <w:t xml:space="preserve">Synthetic aperture radar (SAR) is an active sensor that has been widely employed in satellites, and the detection of oil slicks using this radar is becoming </w:t>
      </w:r>
      <w:proofErr w:type="gramStart"/>
      <w:r w:rsidRPr="00FD75A5">
        <w:rPr>
          <w:lang w:val="en-US"/>
        </w:rPr>
        <w:t>an</w:t>
      </w:r>
      <w:proofErr w:type="gramEnd"/>
      <w:r w:rsidRPr="00FD75A5">
        <w:rPr>
          <w:lang w:val="en-US"/>
        </w:rPr>
        <w:t xml:space="preserve"> prevalent practice (</w:t>
      </w:r>
      <w:proofErr w:type="spellStart"/>
      <w:r w:rsidRPr="00FD75A5">
        <w:rPr>
          <w:lang w:val="en-US"/>
        </w:rPr>
        <w:t>Fingas</w:t>
      </w:r>
      <w:proofErr w:type="spellEnd"/>
      <w:r w:rsidRPr="00FD75A5">
        <w:rPr>
          <w:lang w:val="en-US"/>
        </w:rPr>
        <w:t>, 2016). These sensors are active imaging devices that produce electromagnetic radiation in the microwave range and are thus unaffected by sunlight as well as the majority of weather conditions. SAR operates by the interaction of the electromagnetic wave with the target, followed by the collection of the backscatter by the sensor (Rebello, 2012).</w:t>
      </w:r>
    </w:p>
    <w:p w14:paraId="6D7CA671" w14:textId="77777777" w:rsidR="00FD75A5" w:rsidRPr="00FD75A5" w:rsidRDefault="00FD75A5" w:rsidP="00FD75A5">
      <w:pPr>
        <w:pStyle w:val="spbu"/>
        <w:rPr>
          <w:lang w:val="en-US"/>
        </w:rPr>
      </w:pPr>
      <w:r w:rsidRPr="00FD75A5">
        <w:rPr>
          <w:lang w:val="en-US"/>
        </w:rPr>
        <w:t>The presence of oil in the water can be detected due to the surface roughness attenuation and the resulting reduction in backscattered signal; however, this process causes a series of ambiguities known as false alarms, since other events might induce similar attenuation (Bentz, 2006).</w:t>
      </w:r>
    </w:p>
    <w:p w14:paraId="139B029D" w14:textId="77777777" w:rsidR="00A04F57" w:rsidRDefault="00FD75A5" w:rsidP="00AE695F">
      <w:pPr>
        <w:pStyle w:val="spbu"/>
        <w:rPr>
          <w:lang w:val="en-US"/>
        </w:rPr>
      </w:pPr>
      <w:r w:rsidRPr="00FD75A5">
        <w:rPr>
          <w:lang w:val="en-US"/>
        </w:rPr>
        <w:t>For the removal of false targets in the SAR image, manual procedures may be employed; however, this needs the crossover of a large number of data, such as in the work of Silva</w:t>
      </w:r>
      <w:r w:rsidR="00A04F57">
        <w:rPr>
          <w:lang w:val="en-US"/>
        </w:rPr>
        <w:t>,</w:t>
      </w:r>
      <w:r w:rsidR="00C41154">
        <w:rPr>
          <w:lang w:val="en-US"/>
        </w:rPr>
        <w:t xml:space="preserve"> (</w:t>
      </w:r>
      <w:r w:rsidRPr="00FD75A5">
        <w:rPr>
          <w:lang w:val="en-US"/>
        </w:rPr>
        <w:t>2009</w:t>
      </w:r>
      <w:r w:rsidR="00C41154">
        <w:rPr>
          <w:lang w:val="en-US"/>
        </w:rPr>
        <w:t>)</w:t>
      </w:r>
      <w:r w:rsidRPr="00FD75A5">
        <w:rPr>
          <w:lang w:val="en-US"/>
        </w:rPr>
        <w:t xml:space="preserve">, in which information from the sea surface temperature, cloud top temperature, wind speed, wave height, and chlorophyll concentration </w:t>
      </w:r>
      <w:proofErr w:type="gramStart"/>
      <w:r w:rsidRPr="00FD75A5">
        <w:rPr>
          <w:lang w:val="en-US"/>
        </w:rPr>
        <w:t>is</w:t>
      </w:r>
      <w:proofErr w:type="gramEnd"/>
      <w:r w:rsidRPr="00FD75A5">
        <w:rPr>
          <w:lang w:val="en-US"/>
        </w:rPr>
        <w:t xml:space="preserve"> employed. Thus, the process of image interpretation is complicated, as it depends on the expertise of the interpreters and a variety of contextual information in addition to the radar picture.</w:t>
      </w:r>
    </w:p>
    <w:p w14:paraId="2D643C9F" w14:textId="5C86EFF3" w:rsidR="00A04F57" w:rsidRPr="00A04F57" w:rsidRDefault="00A04F57" w:rsidP="00AE695F">
      <w:pPr>
        <w:pStyle w:val="spbu"/>
        <w:rPr>
          <w:lang w:val="en-US"/>
        </w:rPr>
      </w:pPr>
      <w:r>
        <w:rPr>
          <w:lang w:val="en-US"/>
        </w:rPr>
        <w:t xml:space="preserve">Some works propose also the use of complex and heavy data and </w:t>
      </w:r>
      <w:proofErr w:type="spellStart"/>
      <w:r>
        <w:rPr>
          <w:lang w:val="en-US"/>
        </w:rPr>
        <w:t>metodology</w:t>
      </w:r>
      <w:proofErr w:type="spellEnd"/>
      <w:r>
        <w:rPr>
          <w:lang w:val="en-US"/>
        </w:rPr>
        <w:t xml:space="preserve"> to try to solve this problem, requiring very potent machines to process the data.</w:t>
      </w:r>
      <w:r w:rsidRPr="00A04F57">
        <w:rPr>
          <w:lang w:val="en-US"/>
        </w:rPr>
        <w:t xml:space="preserve"> </w:t>
      </w:r>
      <w:r>
        <w:rPr>
          <w:lang w:val="en-US"/>
        </w:rPr>
        <w:t>(</w:t>
      </w:r>
      <w:r w:rsidR="00531DE9" w:rsidRPr="00531DE9">
        <w:rPr>
          <w:lang w:val="en-US"/>
        </w:rPr>
        <w:t>Song</w:t>
      </w:r>
      <w:r w:rsidR="00531DE9">
        <w:rPr>
          <w:lang w:val="en-US"/>
        </w:rPr>
        <w:t xml:space="preserve"> et al.</w:t>
      </w:r>
      <w:r>
        <w:rPr>
          <w:lang w:val="en-US"/>
        </w:rPr>
        <w:t>,2020)</w:t>
      </w:r>
    </w:p>
    <w:p w14:paraId="46D26D9B" w14:textId="3CC003F2" w:rsidR="00FD75A5" w:rsidRPr="00FD75A5" w:rsidRDefault="00FD75A5" w:rsidP="00AE695F">
      <w:pPr>
        <w:pStyle w:val="spbu"/>
        <w:rPr>
          <w:lang w:val="en-US"/>
        </w:rPr>
      </w:pPr>
      <w:r w:rsidRPr="00FD75A5">
        <w:rPr>
          <w:lang w:val="en-US"/>
        </w:rPr>
        <w:t xml:space="preserve"> In this context, the current effort intends to collect data that validate the proposed methods for prospective automation of the detection of oil slicks and false targets in the water, making this recognition faster and less subjective.</w:t>
      </w:r>
    </w:p>
    <w:p w14:paraId="4B90D751" w14:textId="7B91695F" w:rsidR="00FD75A5" w:rsidRPr="00DB6580" w:rsidRDefault="00C86095" w:rsidP="009414ED">
      <w:pPr>
        <w:pStyle w:val="Heading2"/>
        <w:rPr>
          <w:lang w:val="en-US"/>
        </w:rPr>
      </w:pPr>
      <w:bookmarkStart w:id="2" w:name="_Toc105259768"/>
      <w:r w:rsidRPr="00DB6580">
        <w:rPr>
          <w:lang w:val="en-US"/>
        </w:rPr>
        <w:t>Goals</w:t>
      </w:r>
      <w:bookmarkEnd w:id="2"/>
    </w:p>
    <w:p w14:paraId="40E26AB9" w14:textId="341F1EDB" w:rsidR="001622FA" w:rsidRPr="00FD75A5" w:rsidRDefault="00FD75A5" w:rsidP="00FD75A5">
      <w:pPr>
        <w:pStyle w:val="spbu"/>
        <w:rPr>
          <w:lang w:val="en-US"/>
        </w:rPr>
      </w:pPr>
      <w:r w:rsidRPr="00FD75A5">
        <w:rPr>
          <w:lang w:val="en-US"/>
        </w:rPr>
        <w:t xml:space="preserve">Using a </w:t>
      </w:r>
      <w:r w:rsidR="00151B9B">
        <w:rPr>
          <w:lang w:val="en-US"/>
        </w:rPr>
        <w:t>SENTINEL-</w:t>
      </w:r>
      <w:r w:rsidRPr="00FD75A5">
        <w:rPr>
          <w:lang w:val="en-US"/>
        </w:rPr>
        <w:t>1 image, the method</w:t>
      </w:r>
      <w:r w:rsidR="006420C8">
        <w:rPr>
          <w:lang w:val="en-US"/>
        </w:rPr>
        <w:t>ology</w:t>
      </w:r>
      <w:r w:rsidRPr="00FD75A5">
        <w:rPr>
          <w:lang w:val="en-US"/>
        </w:rPr>
        <w:t xml:space="preserve"> proposes the use of lagged state diagrams for the identification of signatures that enable the ocean, oil slick, and fake target to be characterized (Silva et al., 2019). The purpose of this study is to provide evidence in support of the validity of the suggested approach and, as a result, to contribute to the acceleration of the oil and false alarms discrimination, that is necessary for the monitoring and accurate identification of oil slicks.</w:t>
      </w:r>
    </w:p>
    <w:p w14:paraId="297D433E" w14:textId="45896662" w:rsidR="00FF41CC" w:rsidRPr="00FD75A5" w:rsidRDefault="00FF41CC" w:rsidP="00FD75A5">
      <w:pPr>
        <w:pStyle w:val="spbu"/>
        <w:rPr>
          <w:lang w:val="en-US"/>
        </w:rPr>
      </w:pPr>
    </w:p>
    <w:p w14:paraId="1A0D4925" w14:textId="6773A242" w:rsidR="00FD75A5" w:rsidRPr="00DB6580" w:rsidRDefault="00017A65" w:rsidP="009414ED">
      <w:pPr>
        <w:pStyle w:val="Heading2"/>
        <w:rPr>
          <w:lang w:val="en-US"/>
        </w:rPr>
      </w:pPr>
      <w:bookmarkStart w:id="3" w:name="_Toc105259769"/>
      <w:r w:rsidRPr="00DB6580">
        <w:rPr>
          <w:lang w:val="en-US"/>
        </w:rPr>
        <w:lastRenderedPageBreak/>
        <w:t>Purpose</w:t>
      </w:r>
      <w:bookmarkEnd w:id="3"/>
    </w:p>
    <w:p w14:paraId="65F8BB62" w14:textId="26E09570" w:rsidR="00E95D17" w:rsidRPr="00DB6580" w:rsidRDefault="00E95D17" w:rsidP="00AE695F">
      <w:pPr>
        <w:pStyle w:val="spbu"/>
        <w:rPr>
          <w:lang w:val="en-US"/>
        </w:rPr>
      </w:pPr>
      <w:r w:rsidRPr="00DB6580">
        <w:rPr>
          <w:lang w:val="en-US"/>
        </w:rPr>
        <w:t>The effects of oil spills along the coast, river estuaries, or low coastal regions can be disastrous. The amount of oil that is transported by sea</w:t>
      </w:r>
      <w:r w:rsidR="006420C8">
        <w:rPr>
          <w:lang w:val="en-US"/>
        </w:rPr>
        <w:t xml:space="preserve"> every</w:t>
      </w:r>
      <w:r w:rsidRPr="00DB6580">
        <w:rPr>
          <w:lang w:val="en-US"/>
        </w:rPr>
        <w:t xml:space="preserve"> year surpasses 3 billion tons, which is higher than the total volume of commodities that are transported by water each year (</w:t>
      </w:r>
      <w:proofErr w:type="spellStart"/>
      <w:r w:rsidR="00531DE9" w:rsidRPr="00531DE9">
        <w:rPr>
          <w:lang w:val="en-US"/>
        </w:rPr>
        <w:t>Avalbaev</w:t>
      </w:r>
      <w:proofErr w:type="spellEnd"/>
      <w:r w:rsidR="00531DE9" w:rsidRPr="00531DE9">
        <w:rPr>
          <w:lang w:val="en-US"/>
        </w:rPr>
        <w:t xml:space="preserve"> &amp; </w:t>
      </w:r>
      <w:proofErr w:type="spellStart"/>
      <w:r w:rsidR="00531DE9" w:rsidRPr="00531DE9">
        <w:rPr>
          <w:lang w:val="en-US"/>
        </w:rPr>
        <w:t>Kadirov</w:t>
      </w:r>
      <w:proofErr w:type="spellEnd"/>
      <w:r w:rsidR="00531DE9" w:rsidRPr="00531DE9">
        <w:rPr>
          <w:lang w:val="en-US"/>
        </w:rPr>
        <w:t>, 2021</w:t>
      </w:r>
      <w:r w:rsidRPr="00DB6580">
        <w:rPr>
          <w:lang w:val="en-US"/>
        </w:rPr>
        <w:t>). In addition, numerous minor slicks created by vessels might have negative effects on the coastal environment. In light of this circumstance, prompt detection of these leaks is essential.</w:t>
      </w:r>
    </w:p>
    <w:p w14:paraId="72854030" w14:textId="6457C756" w:rsidR="00845630" w:rsidRPr="00DB6580" w:rsidRDefault="00845630" w:rsidP="00AE695F">
      <w:pPr>
        <w:pStyle w:val="spbu"/>
        <w:rPr>
          <w:lang w:val="en-US"/>
        </w:rPr>
      </w:pPr>
      <w:r w:rsidRPr="00DB6580">
        <w:rPr>
          <w:lang w:val="en-US"/>
        </w:rPr>
        <w:t>Moreover, the actual potential of data collecting is far greater than our capability to process it, and the ability to extract the greatest amount of information from each type of data, without the need to use numerous distinct and heavy data to extract information, has a great value.</w:t>
      </w:r>
    </w:p>
    <w:p w14:paraId="55AA9501" w14:textId="42F913AF" w:rsidR="00FD75A5" w:rsidRPr="00DB6580" w:rsidRDefault="00FD75A5" w:rsidP="00AE695F">
      <w:pPr>
        <w:pStyle w:val="spbu"/>
        <w:rPr>
          <w:lang w:val="en-US"/>
        </w:rPr>
      </w:pPr>
      <w:r w:rsidRPr="00DB6580">
        <w:rPr>
          <w:lang w:val="en-US"/>
        </w:rPr>
        <w:t>The purpose of th</w:t>
      </w:r>
      <w:r w:rsidR="00151B9B" w:rsidRPr="00DB6580">
        <w:rPr>
          <w:lang w:val="en-US"/>
        </w:rPr>
        <w:t>is</w:t>
      </w:r>
      <w:r w:rsidRPr="00DB6580">
        <w:rPr>
          <w:lang w:val="en-US"/>
        </w:rPr>
        <w:t xml:space="preserve"> research attempting to identify oil slicks and false alarms on the ocean</w:t>
      </w:r>
      <w:r w:rsidR="00E95D17" w:rsidRPr="00DB6580">
        <w:rPr>
          <w:lang w:val="en-US"/>
        </w:rPr>
        <w:t xml:space="preserve"> </w:t>
      </w:r>
      <w:r w:rsidRPr="00DB6580">
        <w:rPr>
          <w:lang w:val="en-US"/>
        </w:rPr>
        <w:t>surface is to allow for a decrease in the time necessary for the location of oil spills,</w:t>
      </w:r>
      <w:r w:rsidR="00845630" w:rsidRPr="00DB6580">
        <w:rPr>
          <w:lang w:val="en-US"/>
        </w:rPr>
        <w:t xml:space="preserve"> using the minimum amount of data,</w:t>
      </w:r>
      <w:r w:rsidRPr="00DB6580">
        <w:rPr>
          <w:lang w:val="en-US"/>
        </w:rPr>
        <w:t xml:space="preserve"> hence enabling speedier countermeasure preparation and preventing serious environmental concerns.</w:t>
      </w:r>
    </w:p>
    <w:p w14:paraId="52C20C34" w14:textId="77777777" w:rsidR="00FD75A5" w:rsidRPr="00FD75A5" w:rsidRDefault="00FD75A5" w:rsidP="00FF41CC">
      <w:pPr>
        <w:rPr>
          <w:lang w:val="en-US"/>
        </w:rPr>
      </w:pPr>
    </w:p>
    <w:p w14:paraId="16335EFC" w14:textId="18FF099F" w:rsidR="006D067A" w:rsidRPr="00DB6580" w:rsidRDefault="003E3F4D" w:rsidP="009414ED">
      <w:pPr>
        <w:pStyle w:val="Heading1"/>
        <w:rPr>
          <w:lang w:val="en-US"/>
        </w:rPr>
      </w:pPr>
      <w:bookmarkStart w:id="4" w:name="_Toc105259770"/>
      <w:r w:rsidRPr="00DB6580">
        <w:rPr>
          <w:lang w:val="en-US"/>
        </w:rPr>
        <w:t xml:space="preserve">1.  </w:t>
      </w:r>
      <w:r w:rsidR="00B36026" w:rsidRPr="00DB6580">
        <w:rPr>
          <w:lang w:val="en-US"/>
        </w:rPr>
        <w:t>Literature review</w:t>
      </w:r>
      <w:bookmarkEnd w:id="4"/>
      <w:r w:rsidRPr="00DB6580">
        <w:rPr>
          <w:lang w:val="en-US"/>
        </w:rPr>
        <w:t xml:space="preserve"> </w:t>
      </w:r>
    </w:p>
    <w:p w14:paraId="75A56DE9" w14:textId="509C1461" w:rsidR="006D067A" w:rsidRPr="00DB6580" w:rsidRDefault="003E3F4D" w:rsidP="00221D2B">
      <w:pPr>
        <w:pStyle w:val="Heading2"/>
        <w:rPr>
          <w:lang w:val="en-US"/>
        </w:rPr>
      </w:pPr>
      <w:bookmarkStart w:id="5" w:name="_Toc105259771"/>
      <w:r w:rsidRPr="00DB6580">
        <w:rPr>
          <w:lang w:val="en-US"/>
        </w:rPr>
        <w:t xml:space="preserve">1.1 </w:t>
      </w:r>
      <w:proofErr w:type="gramStart"/>
      <w:r w:rsidRPr="00DB6580">
        <w:rPr>
          <w:lang w:val="en-US"/>
        </w:rPr>
        <w:t>Oil  spill</w:t>
      </w:r>
      <w:proofErr w:type="gramEnd"/>
      <w:r w:rsidRPr="00DB6580">
        <w:rPr>
          <w:lang w:val="en-US"/>
        </w:rPr>
        <w:t xml:space="preserve"> causes</w:t>
      </w:r>
      <w:bookmarkEnd w:id="5"/>
    </w:p>
    <w:p w14:paraId="66767DA0" w14:textId="71C5D4D1" w:rsidR="006D067A" w:rsidRPr="00F64AD5" w:rsidRDefault="003E3F4D">
      <w:pPr>
        <w:pStyle w:val="spbu"/>
        <w:rPr>
          <w:sz w:val="20"/>
          <w:lang w:val="en-US"/>
        </w:rPr>
      </w:pPr>
      <w:r w:rsidRPr="00F64AD5">
        <w:rPr>
          <w:lang w:val="en-US"/>
        </w:rPr>
        <w:t>Marine oil spills can have a great impact on natural environments and the main part of these accidents are associated with human activity. Large-scale oil spill accidents have a significant effect on the ocean environment for long periods of time</w:t>
      </w:r>
      <w:r w:rsidR="006420C8">
        <w:rPr>
          <w:lang w:val="en-US"/>
        </w:rPr>
        <w:t>. As an example, due the</w:t>
      </w:r>
      <w:r w:rsidRPr="00F64AD5">
        <w:rPr>
          <w:lang w:val="en-US"/>
        </w:rPr>
        <w:t xml:space="preserve"> accident of </w:t>
      </w:r>
      <w:proofErr w:type="spellStart"/>
      <w:r w:rsidRPr="00F64AD5">
        <w:rPr>
          <w:lang w:val="en-US"/>
        </w:rPr>
        <w:t>Pyasino</w:t>
      </w:r>
      <w:proofErr w:type="spellEnd"/>
      <w:r w:rsidRPr="00F64AD5">
        <w:rPr>
          <w:lang w:val="en-US"/>
        </w:rPr>
        <w:t xml:space="preserve"> lake in 2020, more than 20,000 tons of diesel oil spilled into a river called the </w:t>
      </w:r>
      <w:proofErr w:type="spellStart"/>
      <w:r w:rsidRPr="00F64AD5">
        <w:rPr>
          <w:lang w:val="en-US"/>
        </w:rPr>
        <w:t>Ambarnaya</w:t>
      </w:r>
      <w:proofErr w:type="spellEnd"/>
      <w:r w:rsidRPr="00F64AD5">
        <w:rPr>
          <w:lang w:val="en-US"/>
        </w:rPr>
        <w:t xml:space="preserve"> which feeds into the Kara Sea, a part of the Arctic Ocean. This unfortunate accident contaminated not only the water bodies but also the surrounding subsoil</w:t>
      </w:r>
      <w:r w:rsidR="00C41154" w:rsidRPr="00C41154">
        <w:rPr>
          <w:lang w:val="en-US"/>
        </w:rPr>
        <w:t xml:space="preserve"> </w:t>
      </w:r>
      <w:r w:rsidR="00531DE9" w:rsidRPr="00531DE9">
        <w:rPr>
          <w:lang w:val="en-US"/>
        </w:rPr>
        <w:t>(BBC News, 2020)</w:t>
      </w:r>
      <w:r w:rsidRPr="00F64AD5">
        <w:rPr>
          <w:lang w:val="en-US"/>
        </w:rPr>
        <w:t>.</w:t>
      </w:r>
    </w:p>
    <w:p w14:paraId="6ABE583C" w14:textId="4D824D83" w:rsidR="006D067A" w:rsidRPr="00531DE9" w:rsidRDefault="003E3F4D">
      <w:pPr>
        <w:pStyle w:val="spbu"/>
        <w:rPr>
          <w:sz w:val="20"/>
          <w:lang w:val="en-US"/>
        </w:rPr>
      </w:pPr>
      <w:r w:rsidRPr="00F64AD5">
        <w:rPr>
          <w:lang w:val="en-US"/>
        </w:rPr>
        <w:t>Constant monitoring of the water and oil spots on the ocean is extremely necessary. In the Baltic sea, one of the most trafficked seas in the world, every year around 120–140 accidents occur with an increase of 20% since 2006. The South-Eastern Baltic Sea is characterized by several oil spill hotspots</w:t>
      </w:r>
      <w:r w:rsidR="006420C8">
        <w:rPr>
          <w:lang w:val="en-US"/>
        </w:rPr>
        <w:t>,</w:t>
      </w:r>
      <w:r w:rsidRPr="00F64AD5">
        <w:rPr>
          <w:lang w:val="en-US"/>
        </w:rPr>
        <w:t xml:space="preserve"> increasing the potential pollution risk for natural and socio-economic coastal resources</w:t>
      </w:r>
      <w:r w:rsidR="00C41154" w:rsidRPr="00C41154">
        <w:rPr>
          <w:lang w:val="en-US"/>
        </w:rPr>
        <w:t xml:space="preserve"> </w:t>
      </w:r>
      <w:r w:rsidR="00531DE9" w:rsidRPr="00531DE9">
        <w:rPr>
          <w:lang w:val="en-US"/>
        </w:rPr>
        <w:t>(</w:t>
      </w:r>
      <w:proofErr w:type="spellStart"/>
      <w:r w:rsidR="00531DE9" w:rsidRPr="00531DE9">
        <w:rPr>
          <w:lang w:val="en-US"/>
        </w:rPr>
        <w:t>Depellegrin</w:t>
      </w:r>
      <w:proofErr w:type="spellEnd"/>
      <w:r w:rsidR="00531DE9" w:rsidRPr="00531DE9">
        <w:rPr>
          <w:lang w:val="en-US"/>
        </w:rPr>
        <w:t xml:space="preserve"> &amp; Pereira, 2016)</w:t>
      </w:r>
      <w:r w:rsidR="00531DE9">
        <w:rPr>
          <w:lang w:val="en-US"/>
        </w:rPr>
        <w:t>.</w:t>
      </w:r>
    </w:p>
    <w:p w14:paraId="234BF254" w14:textId="3439296C" w:rsidR="006D067A" w:rsidRPr="00F64AD5" w:rsidRDefault="003E3F4D">
      <w:pPr>
        <w:pStyle w:val="spbu"/>
        <w:rPr>
          <w:lang w:val="en-US"/>
        </w:rPr>
      </w:pPr>
      <w:r w:rsidRPr="00F64AD5">
        <w:rPr>
          <w:lang w:val="en-US"/>
        </w:rPr>
        <w:t xml:space="preserve">It is interesting to notice that not only big accidents are the cause of this pollution, but also smaller licks from ships or improper disposal of oil in water may be the main cause. On the Black Sea, the chronic pollution due to frequent inputs of individually small oil volumes </w:t>
      </w:r>
      <w:r w:rsidRPr="00F64AD5">
        <w:rPr>
          <w:lang w:val="en-US"/>
        </w:rPr>
        <w:lastRenderedPageBreak/>
        <w:t>released by marine traffic, tanker and off-shore operations, pipe-line seeps, and direct improper discharges is a greater threat to the coastal environment than a single catastrophic spill</w:t>
      </w:r>
      <w:r w:rsidR="00C41154" w:rsidRPr="00C41154">
        <w:rPr>
          <w:lang w:val="en-US"/>
        </w:rPr>
        <w:t xml:space="preserve"> </w:t>
      </w:r>
      <w:r w:rsidR="00531DE9" w:rsidRPr="00531DE9">
        <w:rPr>
          <w:lang w:val="en-US"/>
        </w:rPr>
        <w:t>(</w:t>
      </w:r>
      <w:proofErr w:type="spellStart"/>
      <w:r w:rsidR="00531DE9" w:rsidRPr="00531DE9">
        <w:rPr>
          <w:lang w:val="en-US"/>
        </w:rPr>
        <w:t>Depellegrin</w:t>
      </w:r>
      <w:proofErr w:type="spellEnd"/>
      <w:r w:rsidR="00531DE9" w:rsidRPr="00531DE9">
        <w:rPr>
          <w:lang w:val="en-US"/>
        </w:rPr>
        <w:t xml:space="preserve"> &amp; Pereira, 2016)</w:t>
      </w:r>
      <w:r w:rsidR="00992126">
        <w:rPr>
          <w:lang w:val="en-US"/>
        </w:rPr>
        <w:t>.</w:t>
      </w:r>
    </w:p>
    <w:p w14:paraId="0F9C6E3C" w14:textId="1AE47089" w:rsidR="006D067A" w:rsidRDefault="003E3F4D" w:rsidP="009414ED">
      <w:pPr>
        <w:pStyle w:val="spbu"/>
        <w:rPr>
          <w:lang w:val="en-US"/>
        </w:rPr>
      </w:pPr>
      <w:r w:rsidRPr="00F64AD5">
        <w:rPr>
          <w:lang w:val="en-US"/>
        </w:rPr>
        <w:t xml:space="preserve">Not only human activity is the cause of the oil presence on the sea, but it can also happen due to natural conditions. The Marine exudation is the result of the natural escape of hydrocarbons (liquid or gaseous) directly from the source rock or reservoir. The oil and gas migrate through geological structures and permeable rocks to the bottom of the ocean </w:t>
      </w:r>
      <w:r w:rsidR="00C41154" w:rsidRPr="00C41154">
        <w:rPr>
          <w:lang w:val="en-US"/>
        </w:rPr>
        <w:t>(</w:t>
      </w:r>
      <w:r w:rsidR="00992126" w:rsidRPr="00992126">
        <w:rPr>
          <w:lang w:val="en-US"/>
        </w:rPr>
        <w:t>Macdonald et al., 1993</w:t>
      </w:r>
      <w:r w:rsidR="00C41154" w:rsidRPr="00C41154">
        <w:rPr>
          <w:lang w:val="en-US"/>
        </w:rPr>
        <w:t>)</w:t>
      </w:r>
      <w:r w:rsidRPr="00F64AD5">
        <w:rPr>
          <w:lang w:val="en-US"/>
        </w:rPr>
        <w:t xml:space="preserve">. Usually, these exudations occur in small volumes and in events repeated over time. However, in the southern Gulf of Mexico these escapes occur continuously and in large volume, representing an environmental </w:t>
      </w:r>
      <w:r w:rsidRPr="00DB6580">
        <w:rPr>
          <w:lang w:val="en-US"/>
        </w:rPr>
        <w:t xml:space="preserve">problem </w:t>
      </w:r>
      <w:r w:rsidR="00C41154" w:rsidRPr="00C41154">
        <w:rPr>
          <w:lang w:val="en-US"/>
        </w:rPr>
        <w:t>(Silva, 2009)</w:t>
      </w:r>
      <w:r w:rsidRPr="00DB6580">
        <w:rPr>
          <w:lang w:val="en-US"/>
        </w:rPr>
        <w:t xml:space="preserve"> </w:t>
      </w:r>
      <w:r w:rsidR="00C41154" w:rsidRPr="00C41154">
        <w:rPr>
          <w:lang w:val="en-US"/>
        </w:rPr>
        <w:t>(Bentz, 2006)</w:t>
      </w:r>
      <w:r w:rsidRPr="00F64AD5">
        <w:rPr>
          <w:lang w:val="en-US"/>
        </w:rPr>
        <w:t xml:space="preserve"> and therefore have an extensive monitoring history.</w:t>
      </w:r>
    </w:p>
    <w:p w14:paraId="48BDF85C" w14:textId="7240146B" w:rsidR="006420C8" w:rsidRPr="00F64AD5" w:rsidRDefault="006420C8" w:rsidP="009414ED">
      <w:pPr>
        <w:pStyle w:val="spbu"/>
        <w:rPr>
          <w:lang w:val="en-US"/>
        </w:rPr>
      </w:pPr>
      <w:r w:rsidRPr="006420C8">
        <w:rPr>
          <w:lang w:val="en-US"/>
        </w:rPr>
        <w:t>Consequently, both accidental and natural oil spills can have social and environmental consequences that can be mitigated through fast monitoring.</w:t>
      </w:r>
    </w:p>
    <w:p w14:paraId="7F3DAFA9" w14:textId="77777777" w:rsidR="006D067A" w:rsidRPr="009414ED" w:rsidRDefault="003E3F4D" w:rsidP="009414ED">
      <w:pPr>
        <w:pStyle w:val="Heading2"/>
        <w:rPr>
          <w:lang w:val="en-US"/>
        </w:rPr>
      </w:pPr>
      <w:bookmarkStart w:id="6" w:name="_Toc105259772"/>
      <w:r w:rsidRPr="009414ED">
        <w:rPr>
          <w:lang w:val="en-US"/>
        </w:rPr>
        <w:t>1.2 Oil identification on the sea using remote sensing by satellite.</w:t>
      </w:r>
      <w:bookmarkEnd w:id="6"/>
      <w:r w:rsidRPr="009414ED">
        <w:rPr>
          <w:lang w:val="en-US"/>
        </w:rPr>
        <w:t xml:space="preserve"> </w:t>
      </w:r>
    </w:p>
    <w:p w14:paraId="570AFCF3" w14:textId="77777777" w:rsidR="00BA01F5" w:rsidRDefault="00BA01F5">
      <w:pPr>
        <w:pStyle w:val="spbu"/>
        <w:rPr>
          <w:lang w:val="en-US"/>
        </w:rPr>
      </w:pPr>
      <w:r>
        <w:rPr>
          <w:lang w:val="en-US"/>
        </w:rPr>
        <w:t xml:space="preserve">In the following paragraphs, basic information about oil identification by sensors onboard in satellites will be presented. </w:t>
      </w:r>
    </w:p>
    <w:p w14:paraId="2BC3E4BE" w14:textId="36FAE43D" w:rsidR="006D067A" w:rsidRPr="00F64AD5" w:rsidRDefault="00BA01F5">
      <w:pPr>
        <w:pStyle w:val="spbu"/>
        <w:rPr>
          <w:lang w:val="en-US"/>
        </w:rPr>
      </w:pPr>
      <w:r>
        <w:rPr>
          <w:lang w:val="en-US"/>
        </w:rPr>
        <w:t>Taking into account the</w:t>
      </w:r>
      <w:r w:rsidR="003E3F4D">
        <w:rPr>
          <w:lang w:val="en-US"/>
        </w:rPr>
        <w:t xml:space="preserve"> optical sensors</w:t>
      </w:r>
      <w:r>
        <w:rPr>
          <w:lang w:val="en-US"/>
        </w:rPr>
        <w:t>,</w:t>
      </w:r>
      <w:r w:rsidR="003E3F4D" w:rsidRPr="00F64AD5">
        <w:rPr>
          <w:lang w:val="en-US"/>
        </w:rPr>
        <w:t xml:space="preserve"> </w:t>
      </w:r>
      <w:proofErr w:type="spellStart"/>
      <w:r w:rsidR="003E3F4D" w:rsidRPr="00F64AD5">
        <w:rPr>
          <w:lang w:val="en-US"/>
        </w:rPr>
        <w:t>Fingas</w:t>
      </w:r>
      <w:proofErr w:type="spellEnd"/>
      <w:r w:rsidR="003E3F4D" w:rsidRPr="00F64AD5">
        <w:rPr>
          <w:lang w:val="en-US"/>
        </w:rPr>
        <w:t xml:space="preserve"> </w:t>
      </w:r>
      <w:r w:rsidR="00C41154">
        <w:rPr>
          <w:lang w:val="en-US"/>
        </w:rPr>
        <w:t xml:space="preserve">and Brown </w:t>
      </w:r>
      <w:r w:rsidR="003E3F4D" w:rsidRPr="00F64AD5">
        <w:rPr>
          <w:lang w:val="en-US"/>
        </w:rPr>
        <w:t>(2014)</w:t>
      </w:r>
      <w:r w:rsidR="003E3F4D">
        <w:rPr>
          <w:lang w:val="en-US"/>
        </w:rPr>
        <w:t xml:space="preserve"> compiled information from different sources and presented them in a graphic that represents the characteristics of oil and water in distinct wavelengths</w:t>
      </w:r>
      <w:r w:rsidR="003E3F4D" w:rsidRPr="00F64AD5">
        <w:rPr>
          <w:lang w:val="en-US"/>
        </w:rPr>
        <w:t xml:space="preserve"> (</w:t>
      </w:r>
      <w:r w:rsidR="00A012CA">
        <w:rPr>
          <w:lang w:val="en-US"/>
        </w:rPr>
        <w:t>fig</w:t>
      </w:r>
      <w:r w:rsidR="003E3F4D" w:rsidRPr="00F64AD5">
        <w:rPr>
          <w:lang w:val="en-US"/>
        </w:rPr>
        <w:t>. 1, 2 and 3)</w:t>
      </w:r>
      <w:r w:rsidR="00992126">
        <w:rPr>
          <w:lang w:val="en-US"/>
        </w:rPr>
        <w:t>.</w:t>
      </w:r>
    </w:p>
    <w:p w14:paraId="152B067F" w14:textId="48FD0CA1" w:rsidR="006D067A" w:rsidRPr="00F64AD5" w:rsidRDefault="003E3F4D">
      <w:pPr>
        <w:pStyle w:val="spbu"/>
        <w:rPr>
          <w:lang w:val="en-US"/>
        </w:rPr>
      </w:pPr>
      <w:r>
        <w:rPr>
          <w:lang w:val="en-US"/>
        </w:rPr>
        <w:t>In the visible region of the electromagnetic spectrum, oil has a higher surface reflectance than water but does not show specific absorption/reflection tendencies. So overall, oil has no specific characteristics that distinguish it from the background</w:t>
      </w:r>
      <w:r w:rsidR="00C41154" w:rsidRPr="00C41154">
        <w:rPr>
          <w:lang w:val="en-US"/>
        </w:rPr>
        <w:t xml:space="preserve"> (Brown et al., 2014)</w:t>
      </w:r>
      <w:r>
        <w:rPr>
          <w:lang w:val="en-US"/>
        </w:rPr>
        <w:t>.</w:t>
      </w:r>
    </w:p>
    <w:p w14:paraId="7DFB539B" w14:textId="77777777" w:rsidR="008039E7" w:rsidRDefault="008039E7">
      <w:pPr>
        <w:pStyle w:val="spbu"/>
        <w:rPr>
          <w:lang w:val="en-US"/>
        </w:rPr>
      </w:pPr>
      <w:r w:rsidRPr="008039E7">
        <w:rPr>
          <w:lang w:val="en-US"/>
        </w:rPr>
        <w:t>Polarized lenses could be utilized as a potential solution to this issue. Oil could also be identified through the use of hyperspectral images; however, hyperspectral images are extremely complex and require advanced processing algorithms to meet near real-time application requirements (Li et al., 2021).</w:t>
      </w:r>
    </w:p>
    <w:p w14:paraId="097788A1" w14:textId="48018941" w:rsidR="006D067A" w:rsidRDefault="003E3F4D">
      <w:pPr>
        <w:pStyle w:val="spbu"/>
        <w:rPr>
          <w:lang w:val="en-US"/>
        </w:rPr>
      </w:pPr>
      <w:r>
        <w:rPr>
          <w:lang w:val="en-US"/>
        </w:rPr>
        <w:t>The near infrared has not been used much for oil spills in the past.</w:t>
      </w:r>
    </w:p>
    <w:p w14:paraId="30237297" w14:textId="77777777" w:rsidR="00221D2B" w:rsidRPr="00F64AD5" w:rsidRDefault="00221D2B">
      <w:pPr>
        <w:pStyle w:val="spbu"/>
        <w:rPr>
          <w:lang w:val="en-US"/>
        </w:rPr>
      </w:pPr>
    </w:p>
    <w:p w14:paraId="5E94B0A6" w14:textId="77777777" w:rsidR="00221D2B" w:rsidRDefault="003E3F4D" w:rsidP="00221D2B">
      <w:pPr>
        <w:pStyle w:val="spbu"/>
        <w:ind w:firstLine="0"/>
        <w:jc w:val="center"/>
        <w:rPr>
          <w:lang w:val="en-US"/>
        </w:rPr>
      </w:pPr>
      <w:r>
        <w:rPr>
          <w:noProof/>
        </w:rPr>
        <w:lastRenderedPageBreak/>
        <w:drawing>
          <wp:inline distT="0" distB="0" distL="0" distR="0" wp14:anchorId="0EF78D22" wp14:editId="006C4844">
            <wp:extent cx="4923425"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2"/>
                    <a:srcRect l="35277" t="32003" r="36817" b="44065"/>
                    <a:stretch/>
                  </pic:blipFill>
                  <pic:spPr bwMode="auto">
                    <a:xfrm>
                      <a:off x="0" y="0"/>
                      <a:ext cx="4927900" cy="2377059"/>
                    </a:xfrm>
                    <a:prstGeom prst="rect">
                      <a:avLst/>
                    </a:prstGeom>
                  </pic:spPr>
                </pic:pic>
              </a:graphicData>
            </a:graphic>
          </wp:inline>
        </w:drawing>
      </w:r>
    </w:p>
    <w:p w14:paraId="17E684B8" w14:textId="3FA3D491" w:rsidR="006D067A" w:rsidRPr="00C41154" w:rsidRDefault="00A012CA" w:rsidP="00221D2B">
      <w:pPr>
        <w:pStyle w:val="Heading5"/>
        <w:rPr>
          <w:sz w:val="24"/>
          <w:lang w:val="en-US"/>
        </w:rPr>
      </w:pPr>
      <w:r>
        <w:rPr>
          <w:lang w:val="en-US"/>
        </w:rPr>
        <w:t>Figure</w:t>
      </w:r>
      <w:r w:rsidR="003E3F4D" w:rsidRPr="00F64AD5">
        <w:rPr>
          <w:lang w:val="en-US"/>
        </w:rPr>
        <w:t xml:space="preserve"> 1- The generalized vertical reflectance of oil and water. The blue line is the water and the black line the oil </w:t>
      </w:r>
      <w:r w:rsidR="00C41154" w:rsidRPr="00C41154">
        <w:rPr>
          <w:color w:val="000000"/>
          <w:lang w:val="en-US"/>
        </w:rPr>
        <w:t>(</w:t>
      </w:r>
      <w:proofErr w:type="spellStart"/>
      <w:r w:rsidR="00C41154" w:rsidRPr="00C41154">
        <w:rPr>
          <w:color w:val="000000"/>
          <w:lang w:val="en-US"/>
        </w:rPr>
        <w:t>Fingas</w:t>
      </w:r>
      <w:proofErr w:type="spellEnd"/>
      <w:r w:rsidR="00C41154" w:rsidRPr="00C41154">
        <w:rPr>
          <w:color w:val="000000"/>
          <w:lang w:val="en-US"/>
        </w:rPr>
        <w:t>, Brown, 2014)</w:t>
      </w:r>
      <w:r w:rsidR="003E3F4D" w:rsidRPr="00F64AD5">
        <w:rPr>
          <w:lang w:val="en-US"/>
        </w:rPr>
        <w:t>.</w:t>
      </w:r>
    </w:p>
    <w:p w14:paraId="017E5406" w14:textId="77777777" w:rsidR="006D067A" w:rsidRPr="00F64AD5" w:rsidRDefault="006D067A">
      <w:pPr>
        <w:pStyle w:val="spbu"/>
        <w:ind w:firstLine="0"/>
        <w:rPr>
          <w:sz w:val="22"/>
          <w:lang w:val="en-US"/>
        </w:rPr>
      </w:pPr>
    </w:p>
    <w:p w14:paraId="1084C1C2" w14:textId="21DD1EB0" w:rsidR="006D067A" w:rsidRPr="00221D2B" w:rsidRDefault="003E3F4D" w:rsidP="00221D2B">
      <w:pPr>
        <w:pStyle w:val="spbu"/>
        <w:ind w:firstLine="0"/>
        <w:jc w:val="center"/>
      </w:pPr>
      <w:r>
        <w:rPr>
          <w:noProof/>
        </w:rPr>
        <w:drawing>
          <wp:inline distT="0" distB="0" distL="0" distR="0" wp14:anchorId="4AE2EEB2" wp14:editId="207592B4">
            <wp:extent cx="5283303" cy="2298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3"/>
                    <a:srcRect l="34338" t="15992" r="34056" b="59561"/>
                    <a:stretch/>
                  </pic:blipFill>
                  <pic:spPr bwMode="auto">
                    <a:xfrm>
                      <a:off x="0" y="0"/>
                      <a:ext cx="5287230" cy="2300409"/>
                    </a:xfrm>
                    <a:prstGeom prst="rect">
                      <a:avLst/>
                    </a:prstGeom>
                  </pic:spPr>
                </pic:pic>
              </a:graphicData>
            </a:graphic>
          </wp:inline>
        </w:drawing>
      </w:r>
    </w:p>
    <w:p w14:paraId="5009F037" w14:textId="011C0130" w:rsidR="006D067A" w:rsidRPr="00221D2B" w:rsidRDefault="00A012CA" w:rsidP="00221D2B">
      <w:pPr>
        <w:pStyle w:val="Heading5"/>
        <w:rPr>
          <w:lang w:val="en-US"/>
        </w:rPr>
      </w:pPr>
      <w:r>
        <w:rPr>
          <w:lang w:val="en-US"/>
        </w:rPr>
        <w:t>Figure</w:t>
      </w:r>
      <w:r w:rsidR="003E3F4D" w:rsidRPr="00221D2B">
        <w:rPr>
          <w:lang w:val="en-US"/>
        </w:rPr>
        <w:t xml:space="preserve"> 2- The hypothetical absorbance of oil and water</w:t>
      </w:r>
      <w:r w:rsidR="00C41154">
        <w:rPr>
          <w:lang w:val="en-US"/>
        </w:rPr>
        <w:t xml:space="preserve"> </w:t>
      </w:r>
      <w:r w:rsidR="00C41154" w:rsidRPr="00C41154">
        <w:rPr>
          <w:color w:val="000000"/>
          <w:lang w:val="en-US"/>
        </w:rPr>
        <w:t>(</w:t>
      </w:r>
      <w:proofErr w:type="spellStart"/>
      <w:r w:rsidR="00C41154" w:rsidRPr="00C41154">
        <w:rPr>
          <w:color w:val="000000"/>
          <w:lang w:val="en-US"/>
        </w:rPr>
        <w:t>Fingas</w:t>
      </w:r>
      <w:proofErr w:type="spellEnd"/>
      <w:r w:rsidR="00C41154" w:rsidRPr="00C41154">
        <w:rPr>
          <w:color w:val="000000"/>
          <w:lang w:val="en-US"/>
        </w:rPr>
        <w:t>, Brown, 2014)</w:t>
      </w:r>
      <w:r w:rsidR="00C41154" w:rsidRPr="00F64AD5">
        <w:rPr>
          <w:lang w:val="en-US"/>
        </w:rPr>
        <w:t>.</w:t>
      </w:r>
    </w:p>
    <w:p w14:paraId="2851456C" w14:textId="77777777" w:rsidR="006D067A" w:rsidRDefault="006D067A">
      <w:pPr>
        <w:pStyle w:val="spbu"/>
        <w:ind w:firstLine="0"/>
        <w:rPr>
          <w:lang w:val="en-US"/>
        </w:rPr>
      </w:pPr>
    </w:p>
    <w:p w14:paraId="50E11919" w14:textId="77777777" w:rsidR="006D067A" w:rsidRDefault="003E3F4D">
      <w:pPr>
        <w:pStyle w:val="spbu"/>
        <w:ind w:firstLine="0"/>
        <w:jc w:val="center"/>
      </w:pPr>
      <w:r>
        <w:rPr>
          <w:noProof/>
        </w:rPr>
        <w:drawing>
          <wp:inline distT="0" distB="0" distL="0" distR="0" wp14:anchorId="40173D75" wp14:editId="453FC1DF">
            <wp:extent cx="5106359" cy="238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srcRect l="34431" t="45583" r="34672" b="28734"/>
                    <a:stretch/>
                  </pic:blipFill>
                  <pic:spPr bwMode="auto">
                    <a:xfrm>
                      <a:off x="0" y="0"/>
                      <a:ext cx="5111138" cy="2389835"/>
                    </a:xfrm>
                    <a:prstGeom prst="rect">
                      <a:avLst/>
                    </a:prstGeom>
                  </pic:spPr>
                </pic:pic>
              </a:graphicData>
            </a:graphic>
          </wp:inline>
        </w:drawing>
      </w:r>
    </w:p>
    <w:p w14:paraId="668CBE41" w14:textId="77D25E92" w:rsidR="006D067A" w:rsidRPr="00F64AD5" w:rsidRDefault="00A012CA" w:rsidP="00221D2B">
      <w:pPr>
        <w:pStyle w:val="Heading5"/>
        <w:rPr>
          <w:sz w:val="20"/>
          <w:lang w:val="en-US"/>
        </w:rPr>
      </w:pPr>
      <w:r>
        <w:rPr>
          <w:lang w:val="en-US"/>
        </w:rPr>
        <w:t>Figure</w:t>
      </w:r>
      <w:r w:rsidR="003E3F4D" w:rsidRPr="00F64AD5">
        <w:rPr>
          <w:lang w:val="en-US"/>
        </w:rPr>
        <w:t xml:space="preserve"> 3- </w:t>
      </w:r>
      <w:r w:rsidR="003E3F4D">
        <w:rPr>
          <w:lang w:val="en-US"/>
        </w:rPr>
        <w:t>The hypothetical contrast of oil and water</w:t>
      </w:r>
      <w:r w:rsidR="003E3F4D" w:rsidRPr="00F64AD5">
        <w:rPr>
          <w:lang w:val="en-US"/>
        </w:rPr>
        <w:t xml:space="preserve"> represented </w:t>
      </w:r>
      <w:proofErr w:type="spellStart"/>
      <w:r w:rsidR="003E3F4D" w:rsidRPr="00F64AD5">
        <w:rPr>
          <w:lang w:val="en-US"/>
        </w:rPr>
        <w:t>bu</w:t>
      </w:r>
      <w:proofErr w:type="spellEnd"/>
      <w:r w:rsidR="003E3F4D" w:rsidRPr="00F64AD5">
        <w:rPr>
          <w:lang w:val="en-US"/>
        </w:rPr>
        <w:t xml:space="preserve"> the black line</w:t>
      </w:r>
      <w:r w:rsidR="00C41154" w:rsidRPr="00F64AD5">
        <w:rPr>
          <w:lang w:val="en-US"/>
        </w:rPr>
        <w:t xml:space="preserve"> </w:t>
      </w:r>
      <w:r w:rsidR="00C41154" w:rsidRPr="00C41154">
        <w:rPr>
          <w:color w:val="000000"/>
          <w:lang w:val="en-US"/>
        </w:rPr>
        <w:t>(</w:t>
      </w:r>
      <w:proofErr w:type="spellStart"/>
      <w:r w:rsidR="00C41154" w:rsidRPr="00C41154">
        <w:rPr>
          <w:color w:val="000000"/>
          <w:lang w:val="en-US"/>
        </w:rPr>
        <w:t>Fingas</w:t>
      </w:r>
      <w:proofErr w:type="spellEnd"/>
      <w:r w:rsidR="00C41154" w:rsidRPr="00C41154">
        <w:rPr>
          <w:color w:val="000000"/>
          <w:lang w:val="en-US"/>
        </w:rPr>
        <w:t>, Brown, 2014)</w:t>
      </w:r>
      <w:r w:rsidR="00C41154" w:rsidRPr="00F64AD5">
        <w:rPr>
          <w:lang w:val="en-US"/>
        </w:rPr>
        <w:t>.</w:t>
      </w:r>
    </w:p>
    <w:p w14:paraId="774D4D69" w14:textId="301F7B32" w:rsidR="006D067A" w:rsidRDefault="006D067A" w:rsidP="00C41154">
      <w:pPr>
        <w:pStyle w:val="spbu"/>
        <w:ind w:firstLine="0"/>
        <w:rPr>
          <w:lang w:val="en-US"/>
        </w:rPr>
      </w:pPr>
    </w:p>
    <w:p w14:paraId="3F827906" w14:textId="77777777" w:rsidR="008039E7" w:rsidRDefault="003E3F4D">
      <w:pPr>
        <w:pStyle w:val="spbu"/>
        <w:rPr>
          <w:lang w:val="en-US"/>
        </w:rPr>
      </w:pPr>
      <w:r>
        <w:rPr>
          <w:lang w:val="en-US"/>
        </w:rPr>
        <w:lastRenderedPageBreak/>
        <w:t xml:space="preserve">In the infrared region, optically thick oil absorbs solar radiation and reemits a portion of this radiation as thermal energy, primarily in the 8–14 </w:t>
      </w:r>
      <w:r w:rsidR="008039E7">
        <w:rPr>
          <w:lang w:val="en-US"/>
        </w:rPr>
        <w:t>n</w:t>
      </w:r>
      <w:r>
        <w:rPr>
          <w:lang w:val="en-US"/>
        </w:rPr>
        <w:t xml:space="preserve">m region. </w:t>
      </w:r>
      <w:r w:rsidR="008039E7" w:rsidRPr="008039E7">
        <w:rPr>
          <w:lang w:val="en-US"/>
        </w:rPr>
        <w:t>As oil has a higher infrared emissivity than water, heated oil will emit infrared radiation. In this instance, it is possible to identify the tick intermediate oil, but not the thin oil layers. Thermal infrared information regarding relative thickness is insufficient to provide information for oil spill countermeasures. Infrared oil detection is not conclusive, as several false targets, such as seaweeds, sediment, organic matter, shoreline, and oceanic fronts, can interfere (</w:t>
      </w:r>
      <w:proofErr w:type="spellStart"/>
      <w:r w:rsidR="008039E7" w:rsidRPr="008039E7">
        <w:rPr>
          <w:lang w:val="en-US"/>
        </w:rPr>
        <w:t>Fingas</w:t>
      </w:r>
      <w:proofErr w:type="spellEnd"/>
      <w:r w:rsidR="008039E7" w:rsidRPr="008039E7">
        <w:rPr>
          <w:lang w:val="en-US"/>
        </w:rPr>
        <w:t xml:space="preserve"> &amp; Brown, 2014). (Brown et al., 2014).</w:t>
      </w:r>
    </w:p>
    <w:p w14:paraId="66D501E8" w14:textId="0D6D91E3" w:rsidR="006D067A" w:rsidRPr="00F64AD5" w:rsidRDefault="003E3F4D">
      <w:pPr>
        <w:pStyle w:val="spbu"/>
        <w:rPr>
          <w:sz w:val="20"/>
          <w:lang w:val="en-US"/>
        </w:rPr>
      </w:pPr>
      <w:r>
        <w:rPr>
          <w:lang w:val="en-US"/>
        </w:rPr>
        <w:t>Oil shows a high reflectance of sunlight in the ultraviolet range. Overlapping ultraviolet and infrared images have been used in the past to produce a relative thickness map of oil spills. This technique is not widely used today, as the thicknesses are not relevant for oil spill countermeasures</w:t>
      </w:r>
      <w:r w:rsidR="00C41154">
        <w:rPr>
          <w:lang w:val="en-US"/>
        </w:rPr>
        <w:t xml:space="preserve"> </w:t>
      </w:r>
      <w:r w:rsidR="00C41154" w:rsidRPr="00C41154">
        <w:rPr>
          <w:lang w:val="en-US"/>
        </w:rPr>
        <w:t>(Chaturvedi et al., 2020)</w:t>
      </w:r>
      <w:r>
        <w:rPr>
          <w:lang w:val="en-US"/>
        </w:rPr>
        <w:t>.</w:t>
      </w:r>
    </w:p>
    <w:p w14:paraId="2C4140D0" w14:textId="59E58EFA" w:rsidR="008039E7" w:rsidRDefault="008039E7" w:rsidP="00A012CA">
      <w:pPr>
        <w:pStyle w:val="spbu"/>
        <w:rPr>
          <w:lang w:val="en-US"/>
        </w:rPr>
      </w:pPr>
      <w:r w:rsidRPr="008039E7">
        <w:rPr>
          <w:lang w:val="en-US"/>
        </w:rPr>
        <w:t>Using optical remote sensing for the identification of oil spills presents a number of challenges. First and foremost is the requirement for clear skies in order to perform the work (Chaturvedi et al., 2020). This is a serious issue because, depending on the analyzed region and time of year, it may be extremely difficult to spot</w:t>
      </w:r>
      <w:r>
        <w:rPr>
          <w:lang w:val="en-US"/>
        </w:rPr>
        <w:t xml:space="preserve"> the oil</w:t>
      </w:r>
      <w:r w:rsidRPr="008039E7">
        <w:rPr>
          <w:lang w:val="en-US"/>
        </w:rPr>
        <w:t>. The Exxon Valdez incident exemplifies this point remarkably well. The only clear day that coincided with a satellite overpass was on April 7, 1989, despite the fact that the spill covered vast portions of the ocean for more than a month (</w:t>
      </w:r>
      <w:proofErr w:type="spellStart"/>
      <w:r w:rsidRPr="008039E7">
        <w:rPr>
          <w:lang w:val="en-US"/>
        </w:rPr>
        <w:t>Fingas</w:t>
      </w:r>
      <w:proofErr w:type="spellEnd"/>
      <w:r w:rsidRPr="008039E7">
        <w:rPr>
          <w:lang w:val="en-US"/>
        </w:rPr>
        <w:t xml:space="preserve"> &amp; Brown, 2014).</w:t>
      </w:r>
    </w:p>
    <w:p w14:paraId="29280F08" w14:textId="72B1DB91" w:rsidR="00A012CA" w:rsidRPr="00992126" w:rsidRDefault="003E3F4D" w:rsidP="00A012CA">
      <w:pPr>
        <w:pStyle w:val="spbu"/>
        <w:rPr>
          <w:sz w:val="20"/>
          <w:lang w:val="en-US"/>
        </w:rPr>
      </w:pPr>
      <w:r>
        <w:rPr>
          <w:lang w:val="en-US"/>
        </w:rPr>
        <w:t xml:space="preserve">Another inconvenience of satellite remote sensing is the trouble in creating calculations to feature the oil spills and the long time required to do as such. </w:t>
      </w:r>
      <w:r w:rsidR="00D6576D" w:rsidRPr="00D6576D">
        <w:rPr>
          <w:lang w:val="en-US"/>
        </w:rPr>
        <w:t>(Chaturvedi et al., 2020)</w:t>
      </w:r>
      <w:r w:rsidR="00D6576D">
        <w:rPr>
          <w:lang w:val="en-US"/>
        </w:rPr>
        <w:t xml:space="preserve"> </w:t>
      </w:r>
      <w:r>
        <w:rPr>
          <w:lang w:val="en-US"/>
        </w:rPr>
        <w:t xml:space="preserve">However, this has changed with the availability of data and better information processing on modern satellites. New satellites like </w:t>
      </w:r>
      <w:proofErr w:type="spellStart"/>
      <w:r>
        <w:rPr>
          <w:lang w:val="en-US"/>
        </w:rPr>
        <w:t>QuickBird</w:t>
      </w:r>
      <w:proofErr w:type="spellEnd"/>
      <w:r>
        <w:rPr>
          <w:lang w:val="en-US"/>
        </w:rPr>
        <w:t xml:space="preserve">, </w:t>
      </w:r>
      <w:proofErr w:type="spellStart"/>
      <w:r>
        <w:rPr>
          <w:lang w:val="en-US"/>
        </w:rPr>
        <w:t>WorldView</w:t>
      </w:r>
      <w:proofErr w:type="spellEnd"/>
      <w:r>
        <w:rPr>
          <w:lang w:val="en-US"/>
        </w:rPr>
        <w:t xml:space="preserve"> I, and II provide frequent ground coverage. Besides, the use of multispectral satellites has provided other tools for Earth observation</w:t>
      </w:r>
      <w:r w:rsidR="00D6576D">
        <w:rPr>
          <w:lang w:val="en-US"/>
        </w:rPr>
        <w:t xml:space="preserve"> </w:t>
      </w:r>
      <w:r w:rsidR="00992126" w:rsidRPr="00992126">
        <w:rPr>
          <w:lang w:val="en-US"/>
        </w:rPr>
        <w:t>(</w:t>
      </w:r>
      <w:proofErr w:type="spellStart"/>
      <w:r w:rsidR="00992126" w:rsidRPr="00992126">
        <w:rPr>
          <w:lang w:val="en-US"/>
        </w:rPr>
        <w:t>Fingas</w:t>
      </w:r>
      <w:proofErr w:type="spellEnd"/>
      <w:r w:rsidR="00992126" w:rsidRPr="00992126">
        <w:rPr>
          <w:lang w:val="en-US"/>
        </w:rPr>
        <w:t xml:space="preserve"> &amp; Brown, 2014)</w:t>
      </w:r>
      <w:r w:rsidR="00992126">
        <w:rPr>
          <w:lang w:val="en-US"/>
        </w:rPr>
        <w:t>.</w:t>
      </w:r>
    </w:p>
    <w:p w14:paraId="14780A8F" w14:textId="7F2DAF45" w:rsidR="006D067A" w:rsidRPr="009414ED" w:rsidRDefault="00B36026" w:rsidP="009414ED">
      <w:pPr>
        <w:pStyle w:val="Heading2"/>
        <w:rPr>
          <w:lang w:val="en-US"/>
        </w:rPr>
      </w:pPr>
      <w:bookmarkStart w:id="7" w:name="_Toc105259773"/>
      <w:r w:rsidRPr="009414ED">
        <w:rPr>
          <w:lang w:val="en-US"/>
        </w:rPr>
        <w:t>1.3</w:t>
      </w:r>
      <w:r w:rsidR="003E3F4D" w:rsidRPr="009414ED">
        <w:rPr>
          <w:lang w:val="en-US"/>
        </w:rPr>
        <w:t xml:space="preserve"> Fundamentals of the RADAR system and synthetic aperture RADAR</w:t>
      </w:r>
      <w:bookmarkEnd w:id="7"/>
    </w:p>
    <w:p w14:paraId="4341542F" w14:textId="567BB827" w:rsidR="00A012CA" w:rsidRDefault="003E3F4D" w:rsidP="00992126">
      <w:pPr>
        <w:pStyle w:val="spbu"/>
        <w:rPr>
          <w:lang w:val="en-US"/>
        </w:rPr>
      </w:pPr>
      <w:r>
        <w:rPr>
          <w:lang w:val="en-US"/>
        </w:rPr>
        <w:t xml:space="preserve">Radar is an active imaging system that operates by emitting electromagnetic energy </w:t>
      </w:r>
      <w:r w:rsidR="00216361">
        <w:rPr>
          <w:lang w:val="en-US"/>
        </w:rPr>
        <w:t>in the</w:t>
      </w:r>
      <w:r>
        <w:rPr>
          <w:lang w:val="en-US"/>
        </w:rPr>
        <w:t xml:space="preserve"> microwave</w:t>
      </w:r>
      <w:r w:rsidR="00216361">
        <w:rPr>
          <w:lang w:val="en-US"/>
        </w:rPr>
        <w:t xml:space="preserve"> spectrum</w:t>
      </w:r>
      <w:r>
        <w:rPr>
          <w:lang w:val="en-US"/>
        </w:rPr>
        <w:t>, operating independently of sunlight. This sensor has numerous uses in remote sensing</w:t>
      </w:r>
      <w:r w:rsidR="00216361">
        <w:rPr>
          <w:lang w:val="en-US"/>
        </w:rPr>
        <w:t xml:space="preserve"> and different study areas</w:t>
      </w:r>
      <w:r>
        <w:rPr>
          <w:lang w:val="en-US"/>
        </w:rPr>
        <w:t>, such as in geology with analysis of structures and lithologies, in hydrogeology, agriculture, forest monitoring, cartography, polar regions, and oceans</w:t>
      </w:r>
      <w:r w:rsidR="00992126">
        <w:rPr>
          <w:lang w:val="en-US"/>
        </w:rPr>
        <w:t xml:space="preserve"> </w:t>
      </w:r>
      <w:r w:rsidR="00D6576D" w:rsidRPr="00D6576D">
        <w:rPr>
          <w:lang w:val="en-US"/>
        </w:rPr>
        <w:t>(</w:t>
      </w:r>
      <w:proofErr w:type="spellStart"/>
      <w:r w:rsidR="00D6576D" w:rsidRPr="00D6576D">
        <w:rPr>
          <w:lang w:val="en-US"/>
        </w:rPr>
        <w:t>Ulaby</w:t>
      </w:r>
      <w:proofErr w:type="spellEnd"/>
      <w:r w:rsidR="00D6576D" w:rsidRPr="00D6576D">
        <w:rPr>
          <w:lang w:val="en-US"/>
        </w:rPr>
        <w:t xml:space="preserve"> et al., 1981)</w:t>
      </w:r>
      <w:r w:rsidRPr="00F64AD5">
        <w:rPr>
          <w:lang w:val="en-US"/>
        </w:rPr>
        <w:t>.</w:t>
      </w:r>
      <w:r w:rsidR="00D6576D">
        <w:rPr>
          <w:sz w:val="20"/>
          <w:lang w:val="en-US"/>
        </w:rPr>
        <w:t xml:space="preserve"> </w:t>
      </w:r>
      <w:r>
        <w:rPr>
          <w:lang w:val="en-US"/>
        </w:rPr>
        <w:t>The system is capable of measuring the electromagnetic field that returns to the sensor</w:t>
      </w:r>
      <w:r w:rsidR="00216361">
        <w:rPr>
          <w:lang w:val="en-US"/>
        </w:rPr>
        <w:t xml:space="preserve"> (backscatter)</w:t>
      </w:r>
      <w:r>
        <w:rPr>
          <w:lang w:val="en-US"/>
        </w:rPr>
        <w:t xml:space="preserve"> after its interaction with the target</w:t>
      </w:r>
      <w:r w:rsidR="00216361">
        <w:rPr>
          <w:lang w:val="en-US"/>
        </w:rPr>
        <w:t xml:space="preserve">. </w:t>
      </w:r>
      <w:r>
        <w:rPr>
          <w:lang w:val="en-US"/>
        </w:rPr>
        <w:t xml:space="preserve">The size of its wavelength is greater than </w:t>
      </w:r>
      <w:r w:rsidR="00216361">
        <w:rPr>
          <w:lang w:val="en-US"/>
        </w:rPr>
        <w:t xml:space="preserve">the </w:t>
      </w:r>
      <w:r>
        <w:rPr>
          <w:lang w:val="en-US"/>
        </w:rPr>
        <w:t>optical sensors</w:t>
      </w:r>
      <w:r w:rsidR="00216361">
        <w:rPr>
          <w:lang w:val="en-US"/>
        </w:rPr>
        <w:t xml:space="preserve"> wavelength</w:t>
      </w:r>
      <w:r>
        <w:rPr>
          <w:lang w:val="en-US"/>
        </w:rPr>
        <w:t xml:space="preserve">, and its operation does not depend on many of the meteorological characteristics, as its signal is not significantly attenuated by the atmosphere, </w:t>
      </w:r>
      <w:r>
        <w:rPr>
          <w:lang w:val="en-US"/>
        </w:rPr>
        <w:lastRenderedPageBreak/>
        <w:t xml:space="preserve">clouds, and fog </w:t>
      </w:r>
      <w:r w:rsidR="00E76B6D" w:rsidRPr="00E76B6D">
        <w:rPr>
          <w:lang w:val="en-US"/>
        </w:rPr>
        <w:t>(Rebello, 2012)</w:t>
      </w:r>
      <w:r>
        <w:rPr>
          <w:lang w:val="en-US"/>
        </w:rPr>
        <w:t>. Radar is the only remote sensor that allows penetrability in targets, providing information from the target's electrical and geometric properties</w:t>
      </w:r>
      <w:r w:rsidR="00992126">
        <w:rPr>
          <w:lang w:val="en-US"/>
        </w:rPr>
        <w:t xml:space="preserve"> </w:t>
      </w:r>
      <w:r w:rsidR="00992126" w:rsidRPr="00992126">
        <w:rPr>
          <w:lang w:val="en-US"/>
        </w:rPr>
        <w:t>(</w:t>
      </w:r>
      <w:proofErr w:type="spellStart"/>
      <w:r w:rsidR="00992126" w:rsidRPr="00992126">
        <w:rPr>
          <w:lang w:val="en-US"/>
        </w:rPr>
        <w:t>Paradella</w:t>
      </w:r>
      <w:proofErr w:type="spellEnd"/>
      <w:r w:rsidR="00992126" w:rsidRPr="00992126">
        <w:rPr>
          <w:lang w:val="en-US"/>
        </w:rPr>
        <w:t xml:space="preserve"> et al., 2015)</w:t>
      </w:r>
      <w:r>
        <w:rPr>
          <w:lang w:val="en-US"/>
        </w:rPr>
        <w:t>.</w:t>
      </w:r>
    </w:p>
    <w:p w14:paraId="2BECF094" w14:textId="525EC59B" w:rsidR="006D067A" w:rsidRPr="00DB6580" w:rsidRDefault="00B36026" w:rsidP="009414ED">
      <w:pPr>
        <w:pStyle w:val="Heading3"/>
        <w:rPr>
          <w:lang w:val="en-US"/>
        </w:rPr>
      </w:pPr>
      <w:bookmarkStart w:id="8" w:name="_Toc105259774"/>
      <w:r w:rsidRPr="00DB6580">
        <w:rPr>
          <w:lang w:val="en-US"/>
        </w:rPr>
        <w:t>1.3</w:t>
      </w:r>
      <w:r w:rsidR="003E3F4D" w:rsidRPr="00DB6580">
        <w:rPr>
          <w:lang w:val="en-US"/>
        </w:rPr>
        <w:t>.</w:t>
      </w:r>
      <w:r w:rsidRPr="00DB6580">
        <w:rPr>
          <w:lang w:val="en-US"/>
        </w:rPr>
        <w:t>1</w:t>
      </w:r>
      <w:r w:rsidR="003E3F4D" w:rsidRPr="00DB6580">
        <w:rPr>
          <w:lang w:val="en-US"/>
        </w:rPr>
        <w:t xml:space="preserve"> Energy and electromagnetic spectrum</w:t>
      </w:r>
      <w:bookmarkEnd w:id="8"/>
    </w:p>
    <w:p w14:paraId="1F743CC8" w14:textId="591E7060" w:rsidR="006D067A" w:rsidRPr="00F64AD5" w:rsidRDefault="003E3F4D" w:rsidP="00A012CA">
      <w:pPr>
        <w:pStyle w:val="spbu"/>
        <w:ind w:firstLine="708"/>
        <w:rPr>
          <w:lang w:val="en-US"/>
        </w:rPr>
      </w:pPr>
      <w:r>
        <w:rPr>
          <w:lang w:val="en-US"/>
        </w:rPr>
        <w:t xml:space="preserve">Electromagnetic energy has two essential characteristics for analysis in remote sensing: wavelength and frequency. The wavelength (λ) is the metric-scale distance between the wave peaks. The frequency is inversely proportional to the wavelength, is measured in hertz, this value represents the number of cycles of the wave per unit of time </w:t>
      </w:r>
      <w:r w:rsidR="00992126" w:rsidRPr="00992126">
        <w:rPr>
          <w:lang w:val="en-US"/>
        </w:rPr>
        <w:t>(</w:t>
      </w:r>
      <w:r w:rsidR="00992126" w:rsidRPr="00992126">
        <w:rPr>
          <w:i/>
          <w:iCs/>
          <w:lang w:val="en-US"/>
        </w:rPr>
        <w:t>Remote Sensing Tutorials</w:t>
      </w:r>
      <w:r w:rsidR="00992126" w:rsidRPr="00992126">
        <w:rPr>
          <w:lang w:val="en-US"/>
        </w:rPr>
        <w:t>, 2019)</w:t>
      </w:r>
      <w:r>
        <w:rPr>
          <w:lang w:val="en-US"/>
        </w:rPr>
        <w:t>.</w:t>
      </w:r>
    </w:p>
    <w:p w14:paraId="494C920F" w14:textId="0BC163C9" w:rsidR="006D067A" w:rsidRPr="00F64AD5" w:rsidRDefault="003E3F4D">
      <w:pPr>
        <w:pStyle w:val="spbu"/>
        <w:ind w:firstLine="708"/>
        <w:rPr>
          <w:lang w:val="en-US"/>
        </w:rPr>
      </w:pPr>
      <w:r>
        <w:rPr>
          <w:lang w:val="en-US"/>
        </w:rPr>
        <w:t xml:space="preserve">The electromagnetic spectrum is a scale of electromagnetic radiation divided into: radio waves, microwaves, infrared radiation, visible radiation, ultraviolet rays, X-rays, and gamma rays. Thus, the spectrum varies from the shortest wavelengths, which carry more energy, to the longest, which carry less energy </w:t>
      </w:r>
      <w:r w:rsidR="00992126" w:rsidRPr="00992126">
        <w:rPr>
          <w:lang w:val="en-US"/>
        </w:rPr>
        <w:t>(Castilho, 2005)</w:t>
      </w:r>
      <w:r>
        <w:rPr>
          <w:lang w:val="en-US"/>
        </w:rPr>
        <w:t xml:space="preserve">. The radar uses microwaves, which are subdivided into several bands associated with their wavelength and frequency. The most used today </w:t>
      </w:r>
      <w:proofErr w:type="gramStart"/>
      <w:r>
        <w:rPr>
          <w:lang w:val="en-US"/>
        </w:rPr>
        <w:t>are</w:t>
      </w:r>
      <w:proofErr w:type="gramEnd"/>
      <w:r>
        <w:rPr>
          <w:lang w:val="en-US"/>
        </w:rPr>
        <w:t xml:space="preserve"> as P L S C and X bands </w:t>
      </w:r>
      <w:r w:rsidR="00992126" w:rsidRPr="00992126">
        <w:rPr>
          <w:lang w:val="en-US"/>
        </w:rPr>
        <w:t>(</w:t>
      </w:r>
      <w:r w:rsidR="00992126" w:rsidRPr="00992126">
        <w:rPr>
          <w:i/>
          <w:iCs/>
          <w:lang w:val="en-US"/>
        </w:rPr>
        <w:t>Remote Sensing Tutorials</w:t>
      </w:r>
      <w:r w:rsidR="00992126" w:rsidRPr="00992126">
        <w:rPr>
          <w:lang w:val="en-US"/>
        </w:rPr>
        <w:t>, 2019)</w:t>
      </w:r>
      <w:r>
        <w:rPr>
          <w:lang w:val="en-US"/>
        </w:rPr>
        <w:t>:</w:t>
      </w:r>
    </w:p>
    <w:p w14:paraId="198C1548" w14:textId="77777777" w:rsidR="006D067A" w:rsidRPr="00F64AD5" w:rsidRDefault="003E3F4D">
      <w:pPr>
        <w:pStyle w:val="spbu"/>
        <w:ind w:firstLine="708"/>
        <w:rPr>
          <w:lang w:val="en-US"/>
        </w:rPr>
      </w:pPr>
      <w:r>
        <w:rPr>
          <w:lang w:val="en-US"/>
        </w:rPr>
        <w:t xml:space="preserve"> </w:t>
      </w:r>
    </w:p>
    <w:p w14:paraId="2E1917BD" w14:textId="77777777" w:rsidR="006D067A" w:rsidRDefault="003E3F4D">
      <w:pPr>
        <w:pStyle w:val="spbu"/>
        <w:ind w:firstLine="708"/>
      </w:pPr>
      <w:r w:rsidRPr="00F64AD5">
        <w:t>Banda K: de 0,75 a 2,4 cm (40 a 12,5 GHz);</w:t>
      </w:r>
    </w:p>
    <w:p w14:paraId="13B08A6D" w14:textId="77777777" w:rsidR="006D067A" w:rsidRDefault="003E3F4D">
      <w:pPr>
        <w:pStyle w:val="spbu"/>
        <w:ind w:firstLine="708"/>
      </w:pPr>
      <w:r w:rsidRPr="00F64AD5">
        <w:t>Banda X: de 2,4 a 3,75 cm (12,5 a 8 GHz);</w:t>
      </w:r>
    </w:p>
    <w:p w14:paraId="76BB2620" w14:textId="77777777" w:rsidR="006D067A" w:rsidRDefault="003E3F4D">
      <w:pPr>
        <w:pStyle w:val="spbu"/>
        <w:ind w:firstLine="708"/>
      </w:pPr>
      <w:r w:rsidRPr="00F64AD5">
        <w:t xml:space="preserve">Banda C: de 3,75 a 7,5 cm (8 a 4 GHz); </w:t>
      </w:r>
    </w:p>
    <w:p w14:paraId="04B2921D" w14:textId="77777777" w:rsidR="006D067A" w:rsidRDefault="003E3F4D">
      <w:pPr>
        <w:pStyle w:val="spbu"/>
        <w:ind w:firstLine="708"/>
      </w:pPr>
      <w:r w:rsidRPr="00F64AD5">
        <w:t xml:space="preserve">Banda S: de 7,5 a 15 cm (4 a 2 GHz); </w:t>
      </w:r>
    </w:p>
    <w:p w14:paraId="519C1902" w14:textId="77777777" w:rsidR="006D067A" w:rsidRDefault="003E3F4D">
      <w:pPr>
        <w:pStyle w:val="spbu"/>
        <w:ind w:firstLine="708"/>
      </w:pPr>
      <w:r w:rsidRPr="00F64AD5">
        <w:t xml:space="preserve">Banda L: de 15 a 30 cm (2 a 1 GHz); </w:t>
      </w:r>
    </w:p>
    <w:p w14:paraId="6C783D96" w14:textId="77777777" w:rsidR="006D067A" w:rsidRDefault="003E3F4D">
      <w:pPr>
        <w:pStyle w:val="spbu"/>
        <w:ind w:firstLine="708"/>
      </w:pPr>
      <w:r w:rsidRPr="00F64AD5">
        <w:t>Banda P: de 30 a 100 cm (1 a 0,3 GHz).</w:t>
      </w:r>
    </w:p>
    <w:p w14:paraId="5BDF97DB" w14:textId="77777777" w:rsidR="006D067A" w:rsidRDefault="003E3F4D">
      <w:pPr>
        <w:pStyle w:val="spbu"/>
        <w:ind w:firstLine="708"/>
      </w:pPr>
      <w:r w:rsidRPr="00F64AD5">
        <w:t xml:space="preserve"> </w:t>
      </w:r>
    </w:p>
    <w:p w14:paraId="20A202C8" w14:textId="45D28751" w:rsidR="006D067A" w:rsidRPr="009414ED" w:rsidRDefault="003E3F4D" w:rsidP="009414ED">
      <w:pPr>
        <w:pStyle w:val="spbu"/>
        <w:ind w:firstLine="708"/>
        <w:rPr>
          <w:sz w:val="20"/>
          <w:lang w:val="en-US"/>
        </w:rPr>
      </w:pPr>
      <w:r>
        <w:rPr>
          <w:lang w:val="en-US"/>
        </w:rPr>
        <w:t xml:space="preserve">The band to be used depends on the purpose of the imaging, for example, considering a terrain with vegetation, the shorter wavelengths tend to interact with the surface layer of the vegetation, whereas the longer wavelengths can interact with the lower layers or even the soil or subsoil, as it has the ability to cross the </w:t>
      </w:r>
      <w:proofErr w:type="gramStart"/>
      <w:r>
        <w:rPr>
          <w:lang w:val="en-US"/>
        </w:rPr>
        <w:t>treetops</w:t>
      </w:r>
      <w:r w:rsidR="00992126" w:rsidRPr="00992126">
        <w:rPr>
          <w:lang w:val="en-US"/>
        </w:rPr>
        <w:t>(</w:t>
      </w:r>
      <w:proofErr w:type="gramEnd"/>
      <w:r w:rsidR="00992126" w:rsidRPr="00992126">
        <w:rPr>
          <w:i/>
          <w:iCs/>
          <w:lang w:val="en-US"/>
        </w:rPr>
        <w:t xml:space="preserve">Teoria : </w:t>
      </w:r>
      <w:proofErr w:type="spellStart"/>
      <w:r w:rsidR="00992126" w:rsidRPr="00992126">
        <w:rPr>
          <w:i/>
          <w:iCs/>
          <w:lang w:val="en-US"/>
        </w:rPr>
        <w:t>Sistemas</w:t>
      </w:r>
      <w:proofErr w:type="spellEnd"/>
      <w:r w:rsidR="00992126" w:rsidRPr="00992126">
        <w:rPr>
          <w:i/>
          <w:iCs/>
          <w:lang w:val="en-US"/>
        </w:rPr>
        <w:t xml:space="preserve"> de Radar</w:t>
      </w:r>
      <w:r w:rsidR="00992126" w:rsidRPr="00992126">
        <w:rPr>
          <w:lang w:val="en-US"/>
        </w:rPr>
        <w:t>, 2016)</w:t>
      </w:r>
      <w:r w:rsidRPr="00F64AD5">
        <w:rPr>
          <w:lang w:val="en-US"/>
        </w:rPr>
        <w:t xml:space="preserve">. </w:t>
      </w:r>
    </w:p>
    <w:p w14:paraId="025167EF" w14:textId="33561776" w:rsidR="006D067A" w:rsidRPr="00992126" w:rsidRDefault="00B36026" w:rsidP="009414ED">
      <w:pPr>
        <w:pStyle w:val="Heading3"/>
        <w:rPr>
          <w:lang w:val="en-US"/>
        </w:rPr>
      </w:pPr>
      <w:bookmarkStart w:id="9" w:name="_Toc105259775"/>
      <w:r w:rsidRPr="00992126">
        <w:rPr>
          <w:lang w:val="en-US"/>
        </w:rPr>
        <w:t>1.3</w:t>
      </w:r>
      <w:r w:rsidR="003E3F4D" w:rsidRPr="00992126">
        <w:rPr>
          <w:lang w:val="en-US"/>
        </w:rPr>
        <w:t xml:space="preserve">.2 Characteristics of the </w:t>
      </w:r>
      <w:proofErr w:type="gramStart"/>
      <w:r w:rsidR="003E3F4D" w:rsidRPr="00992126">
        <w:rPr>
          <w:lang w:val="en-US"/>
        </w:rPr>
        <w:t>RADAR  and</w:t>
      </w:r>
      <w:proofErr w:type="gramEnd"/>
      <w:r w:rsidR="003E3F4D" w:rsidRPr="00992126">
        <w:rPr>
          <w:lang w:val="en-US"/>
        </w:rPr>
        <w:t xml:space="preserve"> synthetic aperture RADAR system</w:t>
      </w:r>
      <w:bookmarkEnd w:id="9"/>
    </w:p>
    <w:p w14:paraId="5D91A522" w14:textId="77777777" w:rsidR="00216361" w:rsidRPr="00216361" w:rsidRDefault="003E3F4D" w:rsidP="00216361">
      <w:pPr>
        <w:pStyle w:val="spbu"/>
        <w:rPr>
          <w:lang w:val="en-US"/>
        </w:rPr>
      </w:pPr>
      <w:r>
        <w:rPr>
          <w:lang w:val="en-US"/>
        </w:rPr>
        <w:t>RADAR systems consist of a fixed side-looking antenna that emits electromagnetic energy on microwave length and captures its return</w:t>
      </w:r>
      <w:r w:rsidR="00216361">
        <w:rPr>
          <w:lang w:val="en-US"/>
        </w:rPr>
        <w:t>ed</w:t>
      </w:r>
      <w:r>
        <w:rPr>
          <w:lang w:val="en-US"/>
        </w:rPr>
        <w:t xml:space="preserve"> signal after </w:t>
      </w:r>
      <w:r w:rsidR="00216361">
        <w:rPr>
          <w:lang w:val="en-US"/>
        </w:rPr>
        <w:t xml:space="preserve">it’s </w:t>
      </w:r>
      <w:r>
        <w:rPr>
          <w:lang w:val="en-US"/>
        </w:rPr>
        <w:t xml:space="preserve">interaction with the target, this return is called backscattering. </w:t>
      </w:r>
      <w:r w:rsidR="00216361" w:rsidRPr="00216361">
        <w:rPr>
          <w:lang w:val="en-US"/>
        </w:rPr>
        <w:t>This system requires a side view so that the return echoes of different surface targets can be distinguished (Henderson &amp; Lewis, 1998).</w:t>
      </w:r>
    </w:p>
    <w:p w14:paraId="0EBC6621" w14:textId="3778E211" w:rsidR="006D067A" w:rsidRDefault="00216361" w:rsidP="00216361">
      <w:pPr>
        <w:pStyle w:val="spbu"/>
        <w:rPr>
          <w:lang w:val="en-US"/>
        </w:rPr>
      </w:pPr>
      <w:r w:rsidRPr="00216361">
        <w:rPr>
          <w:lang w:val="en-US"/>
        </w:rPr>
        <w:lastRenderedPageBreak/>
        <w:t>The image formation is dependent upon the acquisition's geometry. There are several characteristics that can be seen that will influence the image composition. In this geometry, the slant range and ground range are the two fundamental distances to understand the image formation (</w:t>
      </w:r>
      <w:proofErr w:type="spellStart"/>
      <w:r w:rsidRPr="00216361">
        <w:rPr>
          <w:lang w:val="en-US"/>
        </w:rPr>
        <w:t>Paes</w:t>
      </w:r>
      <w:proofErr w:type="spellEnd"/>
      <w:r w:rsidRPr="00216361">
        <w:rPr>
          <w:lang w:val="en-US"/>
        </w:rPr>
        <w:t>, 2015). (Fig. 4). In addition to these two fundamental distances, the radar geometry includes a number of angles.</w:t>
      </w:r>
    </w:p>
    <w:p w14:paraId="6CA6ABAB" w14:textId="77777777" w:rsidR="006D067A" w:rsidRDefault="003E3F4D">
      <w:pPr>
        <w:pStyle w:val="spbu"/>
        <w:ind w:firstLine="0"/>
        <w:jc w:val="center"/>
        <w:rPr>
          <w:lang w:val="en-US"/>
        </w:rPr>
      </w:pPr>
      <w:r>
        <w:rPr>
          <w:noProof/>
          <w:lang w:val="en-US"/>
        </w:rPr>
        <w:drawing>
          <wp:inline distT="0" distB="0" distL="0" distR="0" wp14:anchorId="71FAE30A" wp14:editId="3BB9AA99">
            <wp:extent cx="3470758" cy="3746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4"/>
                    <a:srcRect l="8351" t="1670" r="6840" b="3148"/>
                    <a:stretch/>
                  </pic:blipFill>
                  <pic:spPr bwMode="auto">
                    <a:xfrm>
                      <a:off x="0" y="0"/>
                      <a:ext cx="3498728" cy="3776692"/>
                    </a:xfrm>
                    <a:prstGeom prst="rect">
                      <a:avLst/>
                    </a:prstGeom>
                    <a:ln>
                      <a:noFill/>
                    </a:ln>
                    <a:extLst>
                      <a:ext uri="{53640926-AAD7-44D8-BBD7-CCE9431645EC}">
                        <a14:shadowObscured xmlns:a14="http://schemas.microsoft.com/office/drawing/2010/main"/>
                      </a:ext>
                    </a:extLst>
                  </pic:spPr>
                </pic:pic>
              </a:graphicData>
            </a:graphic>
          </wp:inline>
        </w:drawing>
      </w:r>
    </w:p>
    <w:p w14:paraId="59BDDF94" w14:textId="2B987B5D" w:rsidR="006D067A" w:rsidRDefault="00A012CA" w:rsidP="00221D2B">
      <w:pPr>
        <w:pStyle w:val="Heading5"/>
        <w:rPr>
          <w:lang w:val="en-US"/>
        </w:rPr>
      </w:pPr>
      <w:r>
        <w:rPr>
          <w:lang w:val="en-US"/>
        </w:rPr>
        <w:t>Figure</w:t>
      </w:r>
      <w:r w:rsidR="003E3F4D">
        <w:rPr>
          <w:lang w:val="en-US"/>
        </w:rPr>
        <w:t xml:space="preserve"> 4- Basic RADAR imaging geometry system, showing the distortion in the near range (A), when stored in the slant range (A ') (modified b</w:t>
      </w:r>
      <w:r w:rsidR="003E3F4D" w:rsidRPr="00F64AD5">
        <w:rPr>
          <w:lang w:val="en-US"/>
        </w:rPr>
        <w:t>y</w:t>
      </w:r>
      <w:r w:rsidR="003E3F4D">
        <w:rPr>
          <w:lang w:val="en-US"/>
        </w:rPr>
        <w:t xml:space="preserve"> </w:t>
      </w:r>
      <w:proofErr w:type="spellStart"/>
      <w:r w:rsidR="003E3F4D">
        <w:rPr>
          <w:lang w:val="en-US"/>
        </w:rPr>
        <w:t>Sabins</w:t>
      </w:r>
      <w:proofErr w:type="spellEnd"/>
      <w:r w:rsidR="003E3F4D">
        <w:rPr>
          <w:lang w:val="en-US"/>
        </w:rPr>
        <w:t xml:space="preserve">, </w:t>
      </w:r>
      <w:proofErr w:type="gramStart"/>
      <w:r w:rsidR="003E3F4D">
        <w:rPr>
          <w:lang w:val="en-US"/>
        </w:rPr>
        <w:t>1996</w:t>
      </w:r>
      <w:r w:rsidR="003E3F4D" w:rsidRPr="00F64AD5">
        <w:rPr>
          <w:lang w:val="en-US"/>
        </w:rPr>
        <w:t xml:space="preserve"> </w:t>
      </w:r>
      <w:r w:rsidR="003E3F4D">
        <w:rPr>
          <w:lang w:val="en-US"/>
        </w:rPr>
        <w:t>)</w:t>
      </w:r>
      <w:proofErr w:type="gramEnd"/>
      <w:r w:rsidR="003E3F4D">
        <w:rPr>
          <w:lang w:val="en-US"/>
        </w:rPr>
        <w:t>.</w:t>
      </w:r>
    </w:p>
    <w:p w14:paraId="2BEEB094" w14:textId="77777777" w:rsidR="00221D2B" w:rsidRPr="00221D2B" w:rsidRDefault="00221D2B" w:rsidP="00221D2B">
      <w:pPr>
        <w:rPr>
          <w:lang w:val="en-US"/>
        </w:rPr>
      </w:pPr>
    </w:p>
    <w:p w14:paraId="64370941" w14:textId="068A2047" w:rsidR="006D067A" w:rsidRDefault="003E3F4D" w:rsidP="0064324A">
      <w:pPr>
        <w:pStyle w:val="spbu"/>
        <w:rPr>
          <w:lang w:val="en-US"/>
        </w:rPr>
      </w:pPr>
      <w:r>
        <w:rPr>
          <w:lang w:val="en-US"/>
        </w:rPr>
        <w:t>The</w:t>
      </w:r>
      <w:r w:rsidR="00216361">
        <w:rPr>
          <w:lang w:val="en-US"/>
        </w:rPr>
        <w:t xml:space="preserve"> ground</w:t>
      </w:r>
      <w:r>
        <w:rPr>
          <w:lang w:val="en-US"/>
        </w:rPr>
        <w:t xml:space="preserve"> projection </w:t>
      </w:r>
      <w:r w:rsidR="00216361">
        <w:rPr>
          <w:lang w:val="en-US"/>
        </w:rPr>
        <w:t>of the</w:t>
      </w:r>
      <w:r>
        <w:rPr>
          <w:lang w:val="en-US"/>
        </w:rPr>
        <w:t xml:space="preserve"> beam emitted by the sensor originates two extreme incidence angles </w:t>
      </w:r>
      <w:r w:rsidR="00E76B6D" w:rsidRPr="00E76B6D">
        <w:rPr>
          <w:lang w:val="en-US"/>
        </w:rPr>
        <w:t>(</w:t>
      </w:r>
      <w:proofErr w:type="spellStart"/>
      <w:r w:rsidR="00E76B6D" w:rsidRPr="00E76B6D">
        <w:rPr>
          <w:lang w:val="en-US"/>
        </w:rPr>
        <w:t>Paes</w:t>
      </w:r>
      <w:proofErr w:type="spellEnd"/>
      <w:r w:rsidR="00E76B6D" w:rsidRPr="00E76B6D">
        <w:rPr>
          <w:lang w:val="en-US"/>
        </w:rPr>
        <w:t>, 2015)</w:t>
      </w:r>
      <w:r>
        <w:rPr>
          <w:lang w:val="en-US"/>
        </w:rPr>
        <w:t>: the near range is the angle formed between the upper part of the beam (closer to the radar) and the horizontal line, and the far range is the angle between the bottom of the most distant beam and a horizontal line</w:t>
      </w:r>
      <w:r>
        <w:rPr>
          <w:sz w:val="20"/>
          <w:lang w:val="en-US"/>
        </w:rPr>
        <w:t xml:space="preserve"> </w:t>
      </w:r>
      <w:r w:rsidR="00992126" w:rsidRPr="00992126">
        <w:rPr>
          <w:lang w:val="en-US"/>
        </w:rPr>
        <w:t>(Henderson &amp; Lewis, 1998)</w:t>
      </w:r>
      <w:r>
        <w:rPr>
          <w:lang w:val="en-US"/>
        </w:rPr>
        <w:t xml:space="preserve">. These angles have different values ​​due to the lateral view of the system and slope of the terrain imaged (Figure 4). The </w:t>
      </w:r>
      <w:r w:rsidRPr="00F72DB5">
        <w:rPr>
          <w:lang w:val="en-US"/>
        </w:rPr>
        <w:t xml:space="preserve">depression angle is measured between a normal horizontal line and a radar beam corresponding to the intermediate value between near and far range, whereas the incidence angle is measured between that mean radar beam and a vertical line perpendicular to the Earth's surface (Figure </w:t>
      </w:r>
      <w:r w:rsidR="00221D2B" w:rsidRPr="00F72DB5">
        <w:rPr>
          <w:lang w:val="en-US"/>
        </w:rPr>
        <w:t>4</w:t>
      </w:r>
      <w:proofErr w:type="gramStart"/>
      <w:r w:rsidRPr="00F72DB5">
        <w:rPr>
          <w:lang w:val="en-US"/>
        </w:rPr>
        <w:t xml:space="preserve">)  </w:t>
      </w:r>
      <w:r w:rsidR="00992126" w:rsidRPr="00992126">
        <w:rPr>
          <w:lang w:val="en-US"/>
        </w:rPr>
        <w:t>(</w:t>
      </w:r>
      <w:proofErr w:type="gramEnd"/>
      <w:r w:rsidR="00992126" w:rsidRPr="00992126">
        <w:rPr>
          <w:lang w:val="en-US"/>
        </w:rPr>
        <w:t>Henderson &amp; Lewis, 1998)</w:t>
      </w:r>
      <w:r w:rsidRPr="00F72DB5">
        <w:rPr>
          <w:lang w:val="en-US"/>
        </w:rPr>
        <w:t>.</w:t>
      </w:r>
    </w:p>
    <w:p w14:paraId="2E1C859B" w14:textId="1CD846CF" w:rsidR="00160FCD" w:rsidRPr="00AD12FB" w:rsidRDefault="0064324A" w:rsidP="0064324A">
      <w:pPr>
        <w:pStyle w:val="spbu"/>
        <w:rPr>
          <w:lang w:val="en-US"/>
        </w:rPr>
      </w:pPr>
      <w:r w:rsidRPr="0064324A">
        <w:rPr>
          <w:lang w:val="en-US"/>
        </w:rPr>
        <w:t xml:space="preserve">The radar records the received data based on the slant range; consequently, the image processing system projects the image to the ground range automatically. This projection is necessary because, without it, the areas nearest to the near range would be compressed in the </w:t>
      </w:r>
      <w:r w:rsidRPr="0064324A">
        <w:rPr>
          <w:lang w:val="en-US"/>
        </w:rPr>
        <w:lastRenderedPageBreak/>
        <w:t>image relative to the far range, as shown in Figure 4, where A and A' illustrate the distortion associated with the near range, whereas B and B' in the far range do not change because they are very close to the slant range (</w:t>
      </w:r>
      <w:proofErr w:type="spellStart"/>
      <w:r w:rsidRPr="0064324A">
        <w:rPr>
          <w:lang w:val="en-US"/>
        </w:rPr>
        <w:t>Sabins</w:t>
      </w:r>
      <w:proofErr w:type="spellEnd"/>
      <w:r w:rsidRPr="0064324A">
        <w:rPr>
          <w:lang w:val="en-US"/>
        </w:rPr>
        <w:t>, 1996).</w:t>
      </w:r>
    </w:p>
    <w:p w14:paraId="32D9EE8D" w14:textId="7AEEBFAF" w:rsidR="00160FCD" w:rsidRPr="00DB6580" w:rsidRDefault="00160FCD" w:rsidP="00221D2B">
      <w:pPr>
        <w:pStyle w:val="Heading3"/>
        <w:rPr>
          <w:lang w:val="en-US"/>
        </w:rPr>
      </w:pPr>
      <w:bookmarkStart w:id="10" w:name="_Toc105259776"/>
      <w:r w:rsidRPr="00DB6580">
        <w:rPr>
          <w:lang w:val="en-US"/>
        </w:rPr>
        <w:t>1.3.3 Spatial resolution</w:t>
      </w:r>
      <w:bookmarkEnd w:id="10"/>
    </w:p>
    <w:p w14:paraId="23F60F8C" w14:textId="6DC54E1E" w:rsidR="006D067A" w:rsidRDefault="0064324A">
      <w:pPr>
        <w:pStyle w:val="spbu"/>
        <w:ind w:firstLine="708"/>
        <w:rPr>
          <w:lang w:val="en-US"/>
        </w:rPr>
      </w:pPr>
      <w:r w:rsidRPr="0064324A">
        <w:rPr>
          <w:lang w:val="en-US"/>
        </w:rPr>
        <w:t>The ability to register and distinguish objects arranged on the Earth's surface is correlated with spatial resolution, which is crucial for defining the sensors to be used based on the intended use of the image. This parameter is defined for RADAR by the resolution in the azimuth direction (parallel to the flight path) and the resolution in the line of sight of the sensor (range resolution) (</w:t>
      </w:r>
      <w:proofErr w:type="spellStart"/>
      <w:r w:rsidRPr="0064324A">
        <w:rPr>
          <w:lang w:val="en-US"/>
        </w:rPr>
        <w:t>Sabins</w:t>
      </w:r>
      <w:proofErr w:type="spellEnd"/>
      <w:r w:rsidRPr="0064324A">
        <w:rPr>
          <w:lang w:val="en-US"/>
        </w:rPr>
        <w:t>, 1996).</w:t>
      </w:r>
    </w:p>
    <w:p w14:paraId="0DB3834E" w14:textId="698BB9B0" w:rsidR="006D067A" w:rsidRDefault="003E3F4D" w:rsidP="00B94459">
      <w:pPr>
        <w:pStyle w:val="spbu"/>
        <w:rPr>
          <w:lang w:val="en-US"/>
        </w:rPr>
      </w:pPr>
      <w:r>
        <w:rPr>
          <w:lang w:val="en-US"/>
        </w:rPr>
        <w:t>The range resolution is determined by the depression angle (γ) and the pulse length (τ), which is measured in microseconds, being determined by the time of the transmitted pulse. Thus, the value of the range resolution can be expressed by the following equation:</w:t>
      </w:r>
    </w:p>
    <w:p w14:paraId="305F7D04" w14:textId="77777777" w:rsidR="00B94459" w:rsidRDefault="00B94459" w:rsidP="00B94459">
      <w:pPr>
        <w:pStyle w:val="spbu"/>
        <w:rPr>
          <w:lang w:val="en-US"/>
        </w:rPr>
      </w:pPr>
    </w:p>
    <w:p w14:paraId="3AC0F50B" w14:textId="77777777" w:rsidR="006D067A" w:rsidRDefault="003E3F4D" w:rsidP="00D645AB">
      <w:pPr>
        <w:pStyle w:val="spbu"/>
        <w:jc w:val="center"/>
        <w:rPr>
          <w:lang w:val="en-US"/>
        </w:rPr>
      </w:pPr>
      <w:r>
        <w:rPr>
          <w:b/>
          <w:lang w:val="en-US"/>
        </w:rPr>
        <w:t>Ra = (</w:t>
      </w:r>
      <w:proofErr w:type="spellStart"/>
      <w:r>
        <w:rPr>
          <w:b/>
          <w:lang w:val="en-US"/>
        </w:rPr>
        <w:t>τc</w:t>
      </w:r>
      <w:proofErr w:type="spellEnd"/>
      <w:proofErr w:type="gramStart"/>
      <w:r>
        <w:rPr>
          <w:b/>
          <w:lang w:val="en-US"/>
        </w:rPr>
        <w:t>) .</w:t>
      </w:r>
      <w:proofErr w:type="gramEnd"/>
      <w:r>
        <w:rPr>
          <w:b/>
          <w:lang w:val="en-US"/>
        </w:rPr>
        <w:t xml:space="preserve"> (2cosγ)</w:t>
      </w:r>
      <w:r>
        <w:rPr>
          <w:b/>
          <w:vertAlign w:val="superscript"/>
          <w:lang w:val="en-US"/>
        </w:rPr>
        <w:t>-1</w:t>
      </w:r>
    </w:p>
    <w:p w14:paraId="17857932" w14:textId="77777777" w:rsidR="006D067A" w:rsidRDefault="003E3F4D" w:rsidP="00D645AB">
      <w:pPr>
        <w:pStyle w:val="spbu"/>
        <w:rPr>
          <w:lang w:val="en-US"/>
        </w:rPr>
      </w:pPr>
      <w:r>
        <w:rPr>
          <w:lang w:val="en-US"/>
        </w:rPr>
        <w:t xml:space="preserve">Where, Ra is the range resolution and c </w:t>
      </w:r>
      <w:proofErr w:type="gramStart"/>
      <w:r>
        <w:rPr>
          <w:lang w:val="en-US"/>
        </w:rPr>
        <w:t>is</w:t>
      </w:r>
      <w:proofErr w:type="gramEnd"/>
      <w:r>
        <w:rPr>
          <w:lang w:val="en-US"/>
        </w:rPr>
        <w:t xml:space="preserve"> the speed of light (3 x 108 m.s-1).</w:t>
      </w:r>
    </w:p>
    <w:p w14:paraId="7687309A" w14:textId="77777777" w:rsidR="006D067A" w:rsidRDefault="006D067A" w:rsidP="00D645AB">
      <w:pPr>
        <w:pStyle w:val="spbu"/>
        <w:rPr>
          <w:lang w:val="en-US"/>
        </w:rPr>
      </w:pPr>
    </w:p>
    <w:p w14:paraId="1EF89A12" w14:textId="77777777" w:rsidR="00CC35C4" w:rsidRDefault="00CC35C4" w:rsidP="00D645AB">
      <w:pPr>
        <w:pStyle w:val="spbu"/>
        <w:rPr>
          <w:lang w:val="en-US"/>
        </w:rPr>
      </w:pPr>
      <w:r w:rsidRPr="00CC35C4">
        <w:rPr>
          <w:lang w:val="en-US"/>
        </w:rPr>
        <w:t>It can be seen that as the depression angle increases and the near range becomes closer, the resolution decreases, while the opposite occurs as the depression angle decreases and the far range becomes closer (</w:t>
      </w:r>
      <w:proofErr w:type="spellStart"/>
      <w:r w:rsidRPr="00CC35C4">
        <w:rPr>
          <w:lang w:val="en-US"/>
        </w:rPr>
        <w:t>Sabins</w:t>
      </w:r>
      <w:proofErr w:type="spellEnd"/>
      <w:r w:rsidRPr="00CC35C4">
        <w:rPr>
          <w:lang w:val="en-US"/>
        </w:rPr>
        <w:t>, 1996).</w:t>
      </w:r>
    </w:p>
    <w:p w14:paraId="7CD5A7A3" w14:textId="12BF7FD8" w:rsidR="006D067A" w:rsidRDefault="003E3F4D" w:rsidP="00B94459">
      <w:pPr>
        <w:pStyle w:val="spbu"/>
        <w:rPr>
          <w:lang w:val="en-US"/>
        </w:rPr>
      </w:pPr>
      <w:r>
        <w:rPr>
          <w:lang w:val="en-US"/>
        </w:rPr>
        <w:t>The azimuth resolution is given by the angular width of the illuminated strip on the ground (λ), being directly proportional to the size of the antenna. Such a characteristic can be expressed by the following formula:</w:t>
      </w:r>
    </w:p>
    <w:p w14:paraId="57983984" w14:textId="77777777" w:rsidR="00B94459" w:rsidRDefault="00B94459" w:rsidP="00B94459">
      <w:pPr>
        <w:pStyle w:val="spbu"/>
        <w:rPr>
          <w:lang w:val="en-US"/>
        </w:rPr>
      </w:pPr>
    </w:p>
    <w:p w14:paraId="2B8D248F" w14:textId="77777777" w:rsidR="006D067A" w:rsidRDefault="003E3F4D" w:rsidP="00D645AB">
      <w:pPr>
        <w:pStyle w:val="spbu"/>
        <w:jc w:val="center"/>
        <w:rPr>
          <w:b/>
          <w:vertAlign w:val="superscript"/>
          <w:lang w:val="en-US"/>
        </w:rPr>
      </w:pPr>
      <w:r>
        <w:rPr>
          <w:b/>
          <w:lang w:val="en-US"/>
        </w:rPr>
        <w:t>R</w:t>
      </w:r>
      <w:r>
        <w:rPr>
          <w:b/>
          <w:vertAlign w:val="subscript"/>
          <w:lang w:val="en-US"/>
        </w:rPr>
        <w:t>a</w:t>
      </w:r>
      <w:r>
        <w:rPr>
          <w:b/>
          <w:lang w:val="en-US"/>
        </w:rPr>
        <w:t xml:space="preserve"> = (0.7 x S x λ</w:t>
      </w:r>
      <w:proofErr w:type="gramStart"/>
      <w:r>
        <w:rPr>
          <w:b/>
          <w:lang w:val="en-US"/>
        </w:rPr>
        <w:t>) .</w:t>
      </w:r>
      <w:proofErr w:type="gramEnd"/>
      <w:r>
        <w:rPr>
          <w:b/>
          <w:lang w:val="en-US"/>
        </w:rPr>
        <w:t xml:space="preserve"> D</w:t>
      </w:r>
      <w:r>
        <w:rPr>
          <w:b/>
          <w:vertAlign w:val="superscript"/>
          <w:lang w:val="en-US"/>
        </w:rPr>
        <w:t>-1</w:t>
      </w:r>
    </w:p>
    <w:p w14:paraId="60C04C0D" w14:textId="4EB91BC0" w:rsidR="006D067A" w:rsidRDefault="003E3F4D" w:rsidP="00D645AB">
      <w:pPr>
        <w:pStyle w:val="spbu"/>
        <w:rPr>
          <w:lang w:val="en-US"/>
        </w:rPr>
      </w:pPr>
      <w:r>
        <w:rPr>
          <w:lang w:val="en-US"/>
        </w:rPr>
        <w:t>Where Ra is the azimuth resolution, S is the slant range and D is the antenna width.</w:t>
      </w:r>
    </w:p>
    <w:p w14:paraId="2E6A72F0" w14:textId="77777777" w:rsidR="0064324A" w:rsidRDefault="0064324A" w:rsidP="00D645AB">
      <w:pPr>
        <w:pStyle w:val="spbu"/>
        <w:rPr>
          <w:lang w:val="en-US"/>
        </w:rPr>
      </w:pPr>
    </w:p>
    <w:p w14:paraId="4893E370" w14:textId="520318D9" w:rsidR="006D067A" w:rsidRDefault="00CC35C4" w:rsidP="00D645AB">
      <w:pPr>
        <w:pStyle w:val="spbu"/>
        <w:rPr>
          <w:lang w:val="en-US"/>
        </w:rPr>
      </w:pPr>
      <w:r w:rsidRPr="00CC35C4">
        <w:rPr>
          <w:lang w:val="en-US"/>
        </w:rPr>
        <w:t>Figure 5 demonstrates that the pulse is narrower in the near range than in the far range, resulting in a higher azimuth resolution in the proximal zones as the ability to distinguish objects increases with a narrower pulse</w:t>
      </w:r>
      <w:r>
        <w:rPr>
          <w:lang w:val="en-US"/>
        </w:rPr>
        <w:t xml:space="preserve"> </w:t>
      </w:r>
      <w:r w:rsidRPr="00CC35C4">
        <w:rPr>
          <w:lang w:val="en-US"/>
        </w:rPr>
        <w:t>(</w:t>
      </w:r>
      <w:proofErr w:type="spellStart"/>
      <w:r w:rsidRPr="00CC35C4">
        <w:rPr>
          <w:lang w:val="en-US"/>
        </w:rPr>
        <w:t>Sabins</w:t>
      </w:r>
      <w:proofErr w:type="spellEnd"/>
      <w:r w:rsidRPr="00CC35C4">
        <w:rPr>
          <w:lang w:val="en-US"/>
        </w:rPr>
        <w:t>, 1996)</w:t>
      </w:r>
      <w:r>
        <w:rPr>
          <w:lang w:val="en-US"/>
        </w:rPr>
        <w:t>.</w:t>
      </w:r>
    </w:p>
    <w:p w14:paraId="6C890BF6" w14:textId="77777777" w:rsidR="006D067A" w:rsidRDefault="006D067A">
      <w:pPr>
        <w:pStyle w:val="spbu"/>
        <w:ind w:firstLine="0"/>
        <w:rPr>
          <w:lang w:val="en-US"/>
        </w:rPr>
      </w:pPr>
    </w:p>
    <w:p w14:paraId="34632AE8" w14:textId="77777777" w:rsidR="00B94459" w:rsidRDefault="003E3F4D" w:rsidP="00A10735">
      <w:pPr>
        <w:pStyle w:val="spbu"/>
        <w:ind w:firstLine="0"/>
        <w:jc w:val="center"/>
        <w:rPr>
          <w:lang w:val="en-US"/>
        </w:rPr>
      </w:pPr>
      <w:r>
        <w:rPr>
          <w:noProof/>
          <w:lang w:val="en-US"/>
        </w:rPr>
        <w:lastRenderedPageBreak/>
        <w:drawing>
          <wp:inline distT="0" distB="0" distL="0" distR="0" wp14:anchorId="015F7A41" wp14:editId="215B8771">
            <wp:extent cx="5110074"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5"/>
                    <a:srcRect l="49630" t="24779" r="14545" b="25888"/>
                    <a:stretch/>
                  </pic:blipFill>
                  <pic:spPr bwMode="auto">
                    <a:xfrm>
                      <a:off x="0" y="0"/>
                      <a:ext cx="5110074" cy="3962400"/>
                    </a:xfrm>
                    <a:prstGeom prst="rect">
                      <a:avLst/>
                    </a:prstGeom>
                  </pic:spPr>
                </pic:pic>
              </a:graphicData>
            </a:graphic>
          </wp:inline>
        </w:drawing>
      </w:r>
    </w:p>
    <w:p w14:paraId="40759B04" w14:textId="52A58EC6" w:rsidR="006D067A" w:rsidRDefault="00A012CA" w:rsidP="00B94459">
      <w:pPr>
        <w:pStyle w:val="Heading5"/>
        <w:rPr>
          <w:lang w:val="en-US"/>
        </w:rPr>
      </w:pPr>
      <w:r>
        <w:rPr>
          <w:lang w:val="en-US"/>
        </w:rPr>
        <w:t>Figure</w:t>
      </w:r>
      <w:r w:rsidR="003E3F4D">
        <w:rPr>
          <w:lang w:val="en-US"/>
        </w:rPr>
        <w:t xml:space="preserve"> </w:t>
      </w:r>
      <w:r w:rsidR="00221D2B">
        <w:rPr>
          <w:lang w:val="en-US"/>
        </w:rPr>
        <w:t>5</w:t>
      </w:r>
      <w:r w:rsidR="003E3F4D">
        <w:rPr>
          <w:lang w:val="en-US"/>
        </w:rPr>
        <w:t>- Azimuth resolution and beam width, AB has the same distance as CD (modified from Barr, 1969).</w:t>
      </w:r>
    </w:p>
    <w:p w14:paraId="7AC8BD1E" w14:textId="2EB8BE92" w:rsidR="006D067A" w:rsidRPr="00256543" w:rsidRDefault="00B36026" w:rsidP="00221D2B">
      <w:pPr>
        <w:pStyle w:val="Heading3"/>
        <w:rPr>
          <w:lang w:val="en-US"/>
        </w:rPr>
      </w:pPr>
      <w:bookmarkStart w:id="11" w:name="_Toc105259777"/>
      <w:r w:rsidRPr="00256543">
        <w:rPr>
          <w:lang w:val="en-US"/>
        </w:rPr>
        <w:t>1</w:t>
      </w:r>
      <w:r w:rsidR="003E3F4D" w:rsidRPr="00256543">
        <w:rPr>
          <w:lang w:val="en-US"/>
        </w:rPr>
        <w:t>.3</w:t>
      </w:r>
      <w:r w:rsidRPr="00256543">
        <w:rPr>
          <w:lang w:val="en-US"/>
        </w:rPr>
        <w:t>.4</w:t>
      </w:r>
      <w:r w:rsidR="003E3F4D" w:rsidRPr="00256543">
        <w:rPr>
          <w:lang w:val="en-US"/>
        </w:rPr>
        <w:t xml:space="preserve"> - Synthetic aperture RADAR</w:t>
      </w:r>
      <w:bookmarkEnd w:id="11"/>
    </w:p>
    <w:p w14:paraId="020C31D8" w14:textId="33595C9C" w:rsidR="006D067A" w:rsidRPr="00F64AD5" w:rsidRDefault="003E3F4D">
      <w:pPr>
        <w:pStyle w:val="spbu"/>
        <w:ind w:firstLine="708"/>
        <w:rPr>
          <w:lang w:val="en-US"/>
        </w:rPr>
      </w:pPr>
      <w:r>
        <w:rPr>
          <w:lang w:val="en-US"/>
        </w:rPr>
        <w:t>Side-looking RADAR systems can be either real aperture (RAR) or synthetic aperture (SAR). The main difference between these two types of systems is the method used to achieve azimuth resolution already discussed. While in RAR the size of the antenna and the distance from the ground dictates the azimuth resolution, the SAR uses a small size antenna that generates a wide beam, much larger than expected for the antenna's size, thus allowing a greater distance between the sensor and the terrain. This is only possible, because of the processing techniques applied, that are associated with the Doppler's effect principle</w:t>
      </w:r>
      <w:r w:rsidR="00992126">
        <w:rPr>
          <w:lang w:val="en-US"/>
        </w:rPr>
        <w:t xml:space="preserve"> </w:t>
      </w:r>
      <w:r w:rsidR="00992126" w:rsidRPr="00992126">
        <w:rPr>
          <w:lang w:val="en-US"/>
        </w:rPr>
        <w:t>(</w:t>
      </w:r>
      <w:proofErr w:type="spellStart"/>
      <w:r w:rsidR="00992126" w:rsidRPr="00992126">
        <w:rPr>
          <w:lang w:val="en-US"/>
        </w:rPr>
        <w:t>Sabins</w:t>
      </w:r>
      <w:proofErr w:type="spellEnd"/>
      <w:r w:rsidR="00992126" w:rsidRPr="00992126">
        <w:rPr>
          <w:lang w:val="en-US"/>
        </w:rPr>
        <w:t>, 1996)</w:t>
      </w:r>
      <w:r>
        <w:rPr>
          <w:lang w:val="en-US"/>
        </w:rPr>
        <w:t>.</w:t>
      </w:r>
    </w:p>
    <w:p w14:paraId="28E0EE62" w14:textId="6C7568AF" w:rsidR="006D067A" w:rsidRPr="00F64AD5" w:rsidRDefault="003E3F4D">
      <w:pPr>
        <w:pStyle w:val="spbu"/>
        <w:ind w:firstLine="708"/>
        <w:rPr>
          <w:lang w:val="en-US"/>
        </w:rPr>
      </w:pPr>
      <w:r>
        <w:rPr>
          <w:lang w:val="en-US"/>
        </w:rPr>
        <w:t xml:space="preserve"> As the platform moves the SAR system sends the electromagnetic pulses during the entire time, acquiring data from the same point in several different positions (</w:t>
      </w:r>
      <w:r w:rsidR="00A012CA">
        <w:rPr>
          <w:lang w:val="en-US"/>
        </w:rPr>
        <w:t>Fig.6</w:t>
      </w:r>
      <w:r>
        <w:rPr>
          <w:lang w:val="en-US"/>
        </w:rPr>
        <w:t xml:space="preserve">). These radar echoes that return to the antenna are integrated, generating a composite signal, simulating a real opening. The returned signal undergoes a frequency variation due to the platform </w:t>
      </w:r>
      <w:proofErr w:type="gramStart"/>
      <w:r>
        <w:rPr>
          <w:lang w:val="en-US"/>
        </w:rPr>
        <w:t>speed,</w:t>
      </w:r>
      <w:proofErr w:type="gramEnd"/>
      <w:r>
        <w:rPr>
          <w:lang w:val="en-US"/>
        </w:rPr>
        <w:t xml:space="preserve"> this variation is the Doppler effect that directly influences the azimuth resolution</w:t>
      </w:r>
      <w:r w:rsidR="00992126">
        <w:rPr>
          <w:sz w:val="20"/>
          <w:lang w:val="en-US"/>
        </w:rPr>
        <w:t xml:space="preserve"> </w:t>
      </w:r>
      <w:r w:rsidR="00992126" w:rsidRPr="00992126">
        <w:rPr>
          <w:lang w:val="en-US"/>
        </w:rPr>
        <w:t>(Castilho,</w:t>
      </w:r>
      <w:r w:rsidR="00992126">
        <w:rPr>
          <w:lang w:val="en-US"/>
        </w:rPr>
        <w:t xml:space="preserve"> </w:t>
      </w:r>
      <w:r w:rsidR="00992126" w:rsidRPr="00992126">
        <w:rPr>
          <w:lang w:val="en-US"/>
        </w:rPr>
        <w:t>2005)</w:t>
      </w:r>
      <w:r>
        <w:rPr>
          <w:sz w:val="20"/>
          <w:lang w:val="en-US"/>
        </w:rPr>
        <w:t>.</w:t>
      </w:r>
    </w:p>
    <w:p w14:paraId="5825E0F2" w14:textId="77777777" w:rsidR="006D067A" w:rsidRDefault="003E3F4D">
      <w:pPr>
        <w:pStyle w:val="spbu"/>
        <w:ind w:firstLine="0"/>
        <w:jc w:val="center"/>
        <w:rPr>
          <w:lang w:val="en-US"/>
        </w:rPr>
      </w:pPr>
      <w:r>
        <w:rPr>
          <w:noProof/>
          <w:lang w:val="en-US"/>
        </w:rPr>
        <w:lastRenderedPageBreak/>
        <w:drawing>
          <wp:inline distT="0" distB="0" distL="0" distR="0" wp14:anchorId="5F33ED73" wp14:editId="5FA83F44">
            <wp:extent cx="4064635" cy="188485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6"/>
                    <a:srcRect l="28716" t="27955" r="27667" b="36211"/>
                    <a:stretch/>
                  </pic:blipFill>
                  <pic:spPr bwMode="auto">
                    <a:xfrm>
                      <a:off x="0" y="0"/>
                      <a:ext cx="4074038" cy="1889211"/>
                    </a:xfrm>
                    <a:prstGeom prst="rect">
                      <a:avLst/>
                    </a:prstGeom>
                  </pic:spPr>
                </pic:pic>
              </a:graphicData>
            </a:graphic>
          </wp:inline>
        </w:drawing>
      </w:r>
    </w:p>
    <w:p w14:paraId="40338F5D" w14:textId="3E5A8A0F" w:rsidR="006D067A" w:rsidRDefault="003E3F4D" w:rsidP="00A012CA">
      <w:pPr>
        <w:pStyle w:val="Heading5"/>
        <w:rPr>
          <w:sz w:val="20"/>
          <w:lang w:val="en-US"/>
        </w:rPr>
      </w:pPr>
      <w:proofErr w:type="gramStart"/>
      <w:r w:rsidRPr="00F64AD5">
        <w:rPr>
          <w:lang w:val="en-US"/>
        </w:rPr>
        <w:t xml:space="preserve">Image  </w:t>
      </w:r>
      <w:r w:rsidR="00A012CA">
        <w:rPr>
          <w:lang w:val="en-US"/>
        </w:rPr>
        <w:t>6</w:t>
      </w:r>
      <w:proofErr w:type="gramEnd"/>
      <w:r w:rsidR="00A012CA">
        <w:rPr>
          <w:lang w:val="en-US"/>
        </w:rPr>
        <w:t>-</w:t>
      </w:r>
      <w:r>
        <w:rPr>
          <w:lang w:val="en-US"/>
        </w:rPr>
        <w:t xml:space="preserve"> Schematic figure of SAR data acquisition</w:t>
      </w:r>
      <w:r w:rsidR="00992126">
        <w:rPr>
          <w:lang w:val="en-US"/>
        </w:rPr>
        <w:t xml:space="preserve"> </w:t>
      </w:r>
      <w:r w:rsidR="00992126" w:rsidRPr="00992126">
        <w:rPr>
          <w:lang w:val="en-US"/>
        </w:rPr>
        <w:t>(Castilho,2005)</w:t>
      </w:r>
      <w:r>
        <w:rPr>
          <w:sz w:val="20"/>
          <w:lang w:val="en-US"/>
        </w:rPr>
        <w:t>.</w:t>
      </w:r>
    </w:p>
    <w:p w14:paraId="150FA866" w14:textId="77777777" w:rsidR="006D067A" w:rsidRDefault="006D067A">
      <w:pPr>
        <w:pStyle w:val="spbu"/>
        <w:ind w:firstLine="708"/>
        <w:rPr>
          <w:lang w:val="en-US"/>
        </w:rPr>
      </w:pPr>
    </w:p>
    <w:p w14:paraId="083C53FB" w14:textId="31B122A9" w:rsidR="006D067A" w:rsidRDefault="003E3F4D" w:rsidP="00A10735">
      <w:pPr>
        <w:pStyle w:val="spbu"/>
        <w:ind w:firstLine="708"/>
        <w:rPr>
          <w:lang w:val="en-US"/>
        </w:rPr>
      </w:pPr>
      <w:r>
        <w:rPr>
          <w:lang w:val="en-US"/>
        </w:rPr>
        <w:t>Due to the development of this technology, it was possible to create radars on orbital platforms, considering that the size of the antenna is no longer an essential parameter for image resolution. With a RAR it would be impracticable imaging a terrain with such a distance from the ground, since the length of the antenna would not be supported by the satellite.</w:t>
      </w:r>
    </w:p>
    <w:p w14:paraId="32DBCA2B" w14:textId="1FD169B4" w:rsidR="006D067A" w:rsidRPr="00DB6580" w:rsidRDefault="00160FCD" w:rsidP="00221D2B">
      <w:pPr>
        <w:pStyle w:val="Heading3"/>
        <w:rPr>
          <w:lang w:val="en-US"/>
        </w:rPr>
      </w:pPr>
      <w:bookmarkStart w:id="12" w:name="_Toc105259778"/>
      <w:r w:rsidRPr="00DB6580">
        <w:rPr>
          <w:lang w:val="en-US"/>
        </w:rPr>
        <w:t xml:space="preserve">1.3.5 </w:t>
      </w:r>
      <w:r w:rsidR="003E3F4D" w:rsidRPr="00DB6580">
        <w:rPr>
          <w:rStyle w:val="Heading2Char1"/>
          <w:b w:val="0"/>
          <w:lang w:val="en-US"/>
        </w:rPr>
        <w:t xml:space="preserve">- Electromagnetic energy interaction with the target and RADAR </w:t>
      </w:r>
      <w:proofErr w:type="spellStart"/>
      <w:r w:rsidR="003E3F4D" w:rsidRPr="00DB6580">
        <w:rPr>
          <w:rStyle w:val="Heading2Char1"/>
          <w:b w:val="0"/>
          <w:lang w:val="en-US"/>
        </w:rPr>
        <w:t>images's</w:t>
      </w:r>
      <w:proofErr w:type="spellEnd"/>
      <w:r w:rsidR="003E3F4D" w:rsidRPr="00DB6580">
        <w:rPr>
          <w:rStyle w:val="Heading2Char1"/>
          <w:b w:val="0"/>
          <w:lang w:val="en-US"/>
        </w:rPr>
        <w:t xml:space="preserve"> formation</w:t>
      </w:r>
      <w:bookmarkEnd w:id="12"/>
      <w:r w:rsidR="003E3F4D" w:rsidRPr="00DB6580">
        <w:rPr>
          <w:rStyle w:val="Heading2Char1"/>
          <w:b w:val="0"/>
          <w:lang w:val="en-US"/>
        </w:rPr>
        <w:t xml:space="preserve"> </w:t>
      </w:r>
    </w:p>
    <w:p w14:paraId="34E7A54B" w14:textId="77777777" w:rsidR="006D067A" w:rsidRPr="00F64AD5" w:rsidRDefault="003E3F4D">
      <w:pPr>
        <w:pStyle w:val="spbu"/>
        <w:ind w:firstLine="708"/>
        <w:rPr>
          <w:lang w:val="en-US"/>
        </w:rPr>
      </w:pPr>
      <w:r>
        <w:rPr>
          <w:lang w:val="en-US"/>
        </w:rPr>
        <w:t>The electromagnetic beam sent by the sensor interacts with the target resulting in a type of scattering depending on the wavelength used, operational characteristics of the sensor, and the geometric and textural characteristics of the target.</w:t>
      </w:r>
    </w:p>
    <w:p w14:paraId="35BD07A3" w14:textId="52BA085E" w:rsidR="006D067A" w:rsidRPr="00F64AD5" w:rsidRDefault="003E3F4D">
      <w:pPr>
        <w:pStyle w:val="spbu"/>
        <w:ind w:firstLine="708"/>
        <w:rPr>
          <w:lang w:val="en-US"/>
        </w:rPr>
      </w:pPr>
      <w:r>
        <w:rPr>
          <w:lang w:val="en-US"/>
        </w:rPr>
        <w:t>The reflection types can be divided into three, specular reflection, diffuse reflection, and corner reflection</w:t>
      </w:r>
      <w:r w:rsidR="00992126">
        <w:rPr>
          <w:lang w:val="en-US"/>
        </w:rPr>
        <w:t xml:space="preserve"> </w:t>
      </w:r>
      <w:r w:rsidR="00992126" w:rsidRPr="00992126">
        <w:rPr>
          <w:lang w:val="en-US"/>
        </w:rPr>
        <w:t>(Castilho,2005)</w:t>
      </w:r>
      <w:r>
        <w:rPr>
          <w:lang w:val="en-US"/>
        </w:rPr>
        <w:t>. The specular reflection is associated with smooth surfaces, the incident rays are reflected in the opposite direction with the same incidence angle and in the same direction (</w:t>
      </w:r>
      <w:r w:rsidRPr="00F64AD5">
        <w:rPr>
          <w:lang w:val="en-US"/>
        </w:rPr>
        <w:t>Image.</w:t>
      </w:r>
      <w:r>
        <w:rPr>
          <w:lang w:val="en-US"/>
        </w:rPr>
        <w:t xml:space="preserve"> </w:t>
      </w:r>
      <w:r w:rsidR="00856ED8">
        <w:rPr>
          <w:lang w:val="en-US"/>
        </w:rPr>
        <w:t>7</w:t>
      </w:r>
      <w:r>
        <w:rPr>
          <w:lang w:val="en-US"/>
        </w:rPr>
        <w:t>A). The diffuse reflection is associated with rough surfaces, the rays are reflected in different directions, this happens because, although the angle remains the same as the incidence angle, the normal line changes along the surface (</w:t>
      </w:r>
      <w:r w:rsidR="00E97D5F">
        <w:rPr>
          <w:lang w:val="en-US"/>
        </w:rPr>
        <w:t>Fig</w:t>
      </w:r>
      <w:r w:rsidRPr="00F64AD5">
        <w:rPr>
          <w:lang w:val="en-US"/>
        </w:rPr>
        <w:t>.</w:t>
      </w:r>
      <w:r>
        <w:rPr>
          <w:lang w:val="en-US"/>
        </w:rPr>
        <w:t xml:space="preserve"> </w:t>
      </w:r>
      <w:r w:rsidR="00856ED8">
        <w:rPr>
          <w:lang w:val="en-US"/>
        </w:rPr>
        <w:t>7</w:t>
      </w:r>
      <w:r>
        <w:rPr>
          <w:lang w:val="en-US"/>
        </w:rPr>
        <w:t>B). The corner reflection is associated with geometric surfaces and generates a strong pulse return in the same direction of arrival, this is due to the signal bouncing on objects on the surface (</w:t>
      </w:r>
      <w:r w:rsidR="00856ED8">
        <w:rPr>
          <w:lang w:val="en-US"/>
        </w:rPr>
        <w:t>Fig.8</w:t>
      </w:r>
      <w:r>
        <w:rPr>
          <w:lang w:val="en-US"/>
        </w:rPr>
        <w:t>).</w:t>
      </w:r>
    </w:p>
    <w:p w14:paraId="2FDAC671" w14:textId="2B6D5E2A" w:rsidR="006D067A" w:rsidRPr="00F64AD5" w:rsidRDefault="003E3F4D">
      <w:pPr>
        <w:pStyle w:val="spbu"/>
        <w:ind w:firstLine="708"/>
        <w:rPr>
          <w:lang w:val="en-US"/>
        </w:rPr>
      </w:pPr>
      <w:r>
        <w:rPr>
          <w:lang w:val="en-US"/>
        </w:rPr>
        <w:t xml:space="preserve">In order to form a RADAR image, the sensor captures the backscatter of the signal sent and measures this energy, the greater this return, the greater the brightness observed in the </w:t>
      </w:r>
      <w:r w:rsidR="00772BE6">
        <w:rPr>
          <w:lang w:val="en-US"/>
        </w:rPr>
        <w:t xml:space="preserve">grey levels, or digital numbers </w:t>
      </w:r>
      <w:r>
        <w:rPr>
          <w:lang w:val="en-US"/>
        </w:rPr>
        <w:t>(DN</w:t>
      </w:r>
      <w:r w:rsidR="00772BE6">
        <w:rPr>
          <w:lang w:val="en-US"/>
        </w:rPr>
        <w:t>)</w:t>
      </w:r>
      <w:r>
        <w:rPr>
          <w:lang w:val="en-US"/>
        </w:rPr>
        <w:t xml:space="preserve"> registered by the sensor</w:t>
      </w:r>
      <w:r>
        <w:rPr>
          <w:sz w:val="20"/>
          <w:lang w:val="en-US"/>
        </w:rPr>
        <w:t xml:space="preserve"> </w:t>
      </w:r>
      <w:r w:rsidR="00E76B6D" w:rsidRPr="00E76B6D">
        <w:rPr>
          <w:lang w:val="en-US"/>
        </w:rPr>
        <w:t>(Castilho,</w:t>
      </w:r>
      <w:r w:rsidR="00772BE6">
        <w:rPr>
          <w:lang w:val="en-US"/>
        </w:rPr>
        <w:t xml:space="preserve"> </w:t>
      </w:r>
      <w:r w:rsidR="00E76B6D" w:rsidRPr="00E76B6D">
        <w:rPr>
          <w:lang w:val="en-US"/>
        </w:rPr>
        <w:t>2005)</w:t>
      </w:r>
      <w:r>
        <w:rPr>
          <w:lang w:val="en-US"/>
        </w:rPr>
        <w:t>. The gray levels are a way of storing information of a scene, each image pixel is associated with a digital color value that, in this case, identifies the</w:t>
      </w:r>
      <w:r w:rsidR="00772BE6">
        <w:rPr>
          <w:lang w:val="en-US"/>
        </w:rPr>
        <w:t xml:space="preserve"> returned signal</w:t>
      </w:r>
      <w:r>
        <w:rPr>
          <w:lang w:val="en-US"/>
        </w:rPr>
        <w:t xml:space="preserve"> intensit</w:t>
      </w:r>
      <w:r w:rsidR="00772BE6">
        <w:rPr>
          <w:lang w:val="en-US"/>
        </w:rPr>
        <w:t>y</w:t>
      </w:r>
      <w:r>
        <w:rPr>
          <w:lang w:val="en-US"/>
        </w:rPr>
        <w:t xml:space="preserve">. The number of possible digital </w:t>
      </w:r>
      <w:r w:rsidR="00772BE6">
        <w:rPr>
          <w:lang w:val="en-US"/>
        </w:rPr>
        <w:t>numbers</w:t>
      </w:r>
      <w:r>
        <w:rPr>
          <w:lang w:val="en-US"/>
        </w:rPr>
        <w:t xml:space="preserve"> in an image is determined by the bits (binary digits) used to encode the image</w:t>
      </w:r>
      <w:r w:rsidR="00772BE6">
        <w:rPr>
          <w:lang w:val="en-US"/>
        </w:rPr>
        <w:t>. U</w:t>
      </w:r>
      <w:r>
        <w:rPr>
          <w:lang w:val="en-US"/>
        </w:rPr>
        <w:t>sually, the images are generated in 8 bits, meaning that the storage holds eight binary digits, which equals 256 digital levels.</w:t>
      </w:r>
    </w:p>
    <w:p w14:paraId="76FBA8CD" w14:textId="1EA2E8A8" w:rsidR="006D067A" w:rsidRDefault="00A012CA">
      <w:pPr>
        <w:pStyle w:val="spbu"/>
        <w:ind w:firstLine="708"/>
        <w:jc w:val="center"/>
        <w:rPr>
          <w:noProof/>
          <w:lang w:val="en-US"/>
        </w:rPr>
      </w:pPr>
      <w:r>
        <w:rPr>
          <w:noProof/>
        </w:rPr>
        <w:lastRenderedPageBreak/>
        <mc:AlternateContent>
          <mc:Choice Requires="wps">
            <w:drawing>
              <wp:inline distT="0" distB="0" distL="0" distR="0" wp14:anchorId="3130418F" wp14:editId="528CD81F">
                <wp:extent cx="304800" cy="304800"/>
                <wp:effectExtent l="0" t="0" r="0" b="0"/>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786F6" id="Rectangle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kbj8p7AEAAMYDAAAOAAAAAAAAAAAAAAAAAC4CAABkcnMvZTJvRG9jLnhtbFBL&#10;AQItABQABgAIAAAAIQBMoOks2AAAAAMBAAAPAAAAAAAAAAAAAAAAAEYEAABkcnMvZG93bnJldi54&#10;bWxQSwUGAAAAAAQABADzAAAASwUAAAAA&#10;" filled="f" stroked="f">
                <o:lock v:ext="edit" aspectratio="t"/>
                <w10:anchorlock/>
              </v:rect>
            </w:pict>
          </mc:Fallback>
        </mc:AlternateContent>
      </w:r>
    </w:p>
    <w:p w14:paraId="6AC43A7D" w14:textId="087CF4AB" w:rsidR="00A012CA" w:rsidRDefault="00856ED8" w:rsidP="00856ED8">
      <w:pPr>
        <w:pStyle w:val="spbu"/>
        <w:ind w:left="708" w:firstLine="708"/>
        <w:rPr>
          <w:lang w:val="en-US"/>
        </w:rPr>
      </w:pPr>
      <w:r>
        <w:rPr>
          <w:noProof/>
        </w:rPr>
        <w:drawing>
          <wp:inline distT="0" distB="0" distL="0" distR="0" wp14:anchorId="16E484F4" wp14:editId="0720DCB3">
            <wp:extent cx="3492500" cy="4410631"/>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07" t="11757" r="44629" b="5928"/>
                    <a:stretch/>
                  </pic:blipFill>
                  <pic:spPr bwMode="auto">
                    <a:xfrm>
                      <a:off x="0" y="0"/>
                      <a:ext cx="3513275" cy="4436867"/>
                    </a:xfrm>
                    <a:prstGeom prst="rect">
                      <a:avLst/>
                    </a:prstGeom>
                    <a:ln>
                      <a:noFill/>
                    </a:ln>
                    <a:extLst>
                      <a:ext uri="{53640926-AAD7-44D8-BBD7-CCE9431645EC}">
                        <a14:shadowObscured xmlns:a14="http://schemas.microsoft.com/office/drawing/2010/main"/>
                      </a:ext>
                    </a:extLst>
                  </pic:spPr>
                </pic:pic>
              </a:graphicData>
            </a:graphic>
          </wp:inline>
        </w:drawing>
      </w:r>
    </w:p>
    <w:p w14:paraId="2F87B2D1" w14:textId="414200FB" w:rsidR="006D067A" w:rsidRDefault="00856ED8">
      <w:pPr>
        <w:pStyle w:val="spbu"/>
        <w:ind w:firstLine="708"/>
        <w:rPr>
          <w:lang w:val="en-US"/>
        </w:rPr>
      </w:pPr>
      <w:r>
        <w:rPr>
          <w:sz w:val="22"/>
          <w:lang w:val="en-US"/>
        </w:rPr>
        <w:t>Figure</w:t>
      </w:r>
      <w:r w:rsidR="003E3F4D">
        <w:rPr>
          <w:sz w:val="22"/>
          <w:lang w:val="en-US"/>
        </w:rPr>
        <w:t xml:space="preserve"> </w:t>
      </w:r>
      <w:r>
        <w:rPr>
          <w:sz w:val="22"/>
          <w:lang w:val="en-US"/>
        </w:rPr>
        <w:t>7</w:t>
      </w:r>
      <w:r w:rsidR="003E3F4D">
        <w:rPr>
          <w:sz w:val="22"/>
          <w:lang w:val="en-US"/>
        </w:rPr>
        <w:t xml:space="preserve">- Different surface roughness and backscattering. A - Specular reflection. </w:t>
      </w:r>
      <w:r>
        <w:rPr>
          <w:sz w:val="22"/>
          <w:lang w:val="en-US"/>
        </w:rPr>
        <w:t>C</w:t>
      </w:r>
      <w:r w:rsidR="003E3F4D">
        <w:rPr>
          <w:sz w:val="22"/>
          <w:lang w:val="en-US"/>
        </w:rPr>
        <w:t xml:space="preserve"> - Diffuse reflection</w:t>
      </w:r>
      <w:r w:rsidR="003E3F4D" w:rsidRPr="00F64AD5">
        <w:rPr>
          <w:lang w:val="en-US"/>
        </w:rPr>
        <w:t xml:space="preserve"> </w:t>
      </w:r>
      <w:r w:rsidR="00992126" w:rsidRPr="00992126">
        <w:rPr>
          <w:lang w:val="en-US"/>
        </w:rPr>
        <w:t>(Portabella, 2022)</w:t>
      </w:r>
      <w:r w:rsidR="003E3F4D">
        <w:rPr>
          <w:lang w:val="en-US"/>
        </w:rPr>
        <w:t>.</w:t>
      </w:r>
    </w:p>
    <w:p w14:paraId="03E3B699" w14:textId="77777777" w:rsidR="006D067A" w:rsidRDefault="006D067A">
      <w:pPr>
        <w:pStyle w:val="spbu"/>
        <w:ind w:firstLine="708"/>
        <w:rPr>
          <w:lang w:val="en-US"/>
        </w:rPr>
      </w:pPr>
    </w:p>
    <w:p w14:paraId="51E0C7AC" w14:textId="77777777" w:rsidR="006D067A" w:rsidRDefault="003E3F4D">
      <w:pPr>
        <w:pStyle w:val="spbu"/>
        <w:ind w:firstLine="708"/>
        <w:jc w:val="center"/>
        <w:rPr>
          <w:lang w:val="en-US"/>
        </w:rPr>
      </w:pPr>
      <w:r>
        <w:rPr>
          <w:noProof/>
          <w:lang w:val="en-US"/>
        </w:rPr>
        <w:drawing>
          <wp:inline distT="0" distB="0" distL="0" distR="0" wp14:anchorId="62D1D57F" wp14:editId="259B0EDA">
            <wp:extent cx="2517270" cy="217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18"/>
                    <a:srcRect l="37267" t="28471" r="37380" b="32592"/>
                    <a:stretch/>
                  </pic:blipFill>
                  <pic:spPr bwMode="auto">
                    <a:xfrm>
                      <a:off x="0" y="0"/>
                      <a:ext cx="2520349" cy="2180714"/>
                    </a:xfrm>
                    <a:prstGeom prst="rect">
                      <a:avLst/>
                    </a:prstGeom>
                  </pic:spPr>
                </pic:pic>
              </a:graphicData>
            </a:graphic>
          </wp:inline>
        </w:drawing>
      </w:r>
    </w:p>
    <w:p w14:paraId="37590540" w14:textId="55FD2A49" w:rsidR="006D067A" w:rsidRDefault="003E3F4D">
      <w:pPr>
        <w:pStyle w:val="spbu"/>
        <w:ind w:firstLine="708"/>
        <w:rPr>
          <w:sz w:val="20"/>
          <w:lang w:val="en-US"/>
        </w:rPr>
      </w:pPr>
      <w:r w:rsidRPr="00256543">
        <w:rPr>
          <w:sz w:val="22"/>
          <w:lang w:val="en-US"/>
        </w:rPr>
        <w:t xml:space="preserve"> </w:t>
      </w:r>
      <w:proofErr w:type="gramStart"/>
      <w:r w:rsidR="00856ED8">
        <w:rPr>
          <w:sz w:val="22"/>
          <w:lang w:val="en-US"/>
        </w:rPr>
        <w:t>Figure</w:t>
      </w:r>
      <w:r w:rsidRPr="00F64AD5">
        <w:rPr>
          <w:sz w:val="22"/>
          <w:lang w:val="en-US"/>
        </w:rPr>
        <w:t xml:space="preserve"> </w:t>
      </w:r>
      <w:r>
        <w:rPr>
          <w:sz w:val="22"/>
          <w:lang w:val="en-US"/>
        </w:rPr>
        <w:t xml:space="preserve"> </w:t>
      </w:r>
      <w:r w:rsidR="00856ED8">
        <w:rPr>
          <w:sz w:val="22"/>
          <w:lang w:val="en-US"/>
        </w:rPr>
        <w:t>8</w:t>
      </w:r>
      <w:proofErr w:type="gramEnd"/>
      <w:r>
        <w:rPr>
          <w:sz w:val="22"/>
          <w:lang w:val="en-US"/>
        </w:rPr>
        <w:t>- Corner reflection</w:t>
      </w:r>
      <w:r>
        <w:rPr>
          <w:sz w:val="20"/>
          <w:lang w:val="en-US"/>
        </w:rPr>
        <w:t xml:space="preserve"> </w:t>
      </w:r>
      <w:r w:rsidR="00065E0C" w:rsidRPr="00065E0C">
        <w:rPr>
          <w:sz w:val="20"/>
          <w:lang w:val="en-US"/>
        </w:rPr>
        <w:t>(Castilho,2005)</w:t>
      </w:r>
      <w:r>
        <w:rPr>
          <w:sz w:val="20"/>
          <w:lang w:val="en-US"/>
        </w:rPr>
        <w:t>.</w:t>
      </w:r>
    </w:p>
    <w:p w14:paraId="6D2B3413" w14:textId="77777777" w:rsidR="006D067A" w:rsidRDefault="006D067A">
      <w:pPr>
        <w:pStyle w:val="spbu"/>
        <w:ind w:firstLine="708"/>
        <w:rPr>
          <w:rFonts w:ascii="Calibri" w:eastAsia="Calibri" w:hAnsi="Calibri" w:cs="Calibri"/>
          <w:b/>
          <w:vertAlign w:val="superscript"/>
          <w:lang w:val="en-US"/>
        </w:rPr>
      </w:pPr>
    </w:p>
    <w:p w14:paraId="39CA36A1" w14:textId="77777777" w:rsidR="00E97D5F" w:rsidRDefault="003E3F4D">
      <w:pPr>
        <w:pStyle w:val="spbu"/>
        <w:ind w:firstLine="708"/>
        <w:rPr>
          <w:lang w:val="en-US"/>
        </w:rPr>
      </w:pPr>
      <w:r>
        <w:rPr>
          <w:lang w:val="en-US"/>
        </w:rPr>
        <w:t xml:space="preserve">Analyzing the interference of the target's roughness in the image formation, a strong correlation can be noticed. In the image formation, the smoother the surface, the lower the intensity of the signal that returns to the sensor, resulting in lower values ​​of gray levels </w:t>
      </w:r>
      <w:r w:rsidR="00065E0C" w:rsidRPr="00065E0C">
        <w:rPr>
          <w:lang w:val="en-US"/>
        </w:rPr>
        <w:t>(</w:t>
      </w:r>
      <w:proofErr w:type="spellStart"/>
      <w:r w:rsidR="00065E0C" w:rsidRPr="00065E0C">
        <w:rPr>
          <w:lang w:val="en-US"/>
        </w:rPr>
        <w:t>Sabins</w:t>
      </w:r>
      <w:proofErr w:type="spellEnd"/>
      <w:r w:rsidR="00065E0C" w:rsidRPr="00065E0C">
        <w:rPr>
          <w:lang w:val="en-US"/>
        </w:rPr>
        <w:t xml:space="preserve">, </w:t>
      </w:r>
      <w:r w:rsidR="00065E0C" w:rsidRPr="00065E0C">
        <w:rPr>
          <w:lang w:val="en-US"/>
        </w:rPr>
        <w:lastRenderedPageBreak/>
        <w:t>1996)</w:t>
      </w:r>
      <w:r>
        <w:rPr>
          <w:lang w:val="en-US"/>
        </w:rPr>
        <w:t xml:space="preserve">. A rough surface, which has </w:t>
      </w:r>
      <w:r w:rsidR="00772BE6">
        <w:rPr>
          <w:lang w:val="en-US"/>
        </w:rPr>
        <w:t>diffused</w:t>
      </w:r>
      <w:r>
        <w:rPr>
          <w:lang w:val="en-US"/>
        </w:rPr>
        <w:t xml:space="preserve"> scattering and divides the energy at all angles will be recorded with values ​​of intermediate gray levels</w:t>
      </w:r>
      <w:r w:rsidR="00065E0C">
        <w:rPr>
          <w:lang w:val="en-US"/>
        </w:rPr>
        <w:t xml:space="preserve"> </w:t>
      </w:r>
      <w:r w:rsidR="00065E0C" w:rsidRPr="00065E0C">
        <w:rPr>
          <w:lang w:val="en-US"/>
        </w:rPr>
        <w:t>(</w:t>
      </w:r>
      <w:proofErr w:type="spellStart"/>
      <w:r w:rsidR="00065E0C" w:rsidRPr="00065E0C">
        <w:rPr>
          <w:lang w:val="en-US"/>
        </w:rPr>
        <w:t>Sabins</w:t>
      </w:r>
      <w:proofErr w:type="spellEnd"/>
      <w:r w:rsidR="00065E0C" w:rsidRPr="00065E0C">
        <w:rPr>
          <w:lang w:val="en-US"/>
        </w:rPr>
        <w:t>, 1996)</w:t>
      </w:r>
      <w:r w:rsidR="00065E0C">
        <w:rPr>
          <w:lang w:val="en-US"/>
        </w:rPr>
        <w:t>.</w:t>
      </w:r>
      <w:r>
        <w:rPr>
          <w:lang w:val="en-US"/>
        </w:rPr>
        <w:t xml:space="preserve"> </w:t>
      </w:r>
    </w:p>
    <w:p w14:paraId="2D79B636" w14:textId="6F51008B" w:rsidR="006D067A" w:rsidRDefault="00772BE6">
      <w:pPr>
        <w:pStyle w:val="spbu"/>
        <w:ind w:firstLine="708"/>
        <w:rPr>
          <w:lang w:val="en-US"/>
        </w:rPr>
      </w:pPr>
      <w:r>
        <w:rPr>
          <w:lang w:val="en-US"/>
        </w:rPr>
        <w:t>A</w:t>
      </w:r>
      <w:r w:rsidR="003E3F4D">
        <w:rPr>
          <w:lang w:val="en-US"/>
        </w:rPr>
        <w:t xml:space="preserve"> corner reflection, </w:t>
      </w:r>
      <w:r>
        <w:rPr>
          <w:lang w:val="en-US"/>
        </w:rPr>
        <w:t>will create backscatter</w:t>
      </w:r>
      <w:r w:rsidR="003E3F4D">
        <w:rPr>
          <w:lang w:val="en-US"/>
        </w:rPr>
        <w:t xml:space="preserve"> pulse return in the same direction, </w:t>
      </w:r>
      <w:r w:rsidR="00E97D5F">
        <w:rPr>
          <w:lang w:val="en-US"/>
        </w:rPr>
        <w:t>and will</w:t>
      </w:r>
      <w:r w:rsidR="003E3F4D">
        <w:rPr>
          <w:lang w:val="en-US"/>
        </w:rPr>
        <w:t xml:space="preserve"> present very high values of gray levels in the image.</w:t>
      </w:r>
    </w:p>
    <w:p w14:paraId="67E0C800" w14:textId="7871C481" w:rsidR="006D067A" w:rsidRDefault="00E97D5F">
      <w:pPr>
        <w:pStyle w:val="spbu"/>
        <w:ind w:firstLine="708"/>
        <w:rPr>
          <w:lang w:val="en-US"/>
        </w:rPr>
      </w:pPr>
      <w:r w:rsidRPr="00E97D5F">
        <w:rPr>
          <w:lang w:val="en-US"/>
        </w:rPr>
        <w:t>The incidence angle (Fig.9) also has a significant effect on the image's characteristics. In theory, this angle can range from 0 to 90 degrees, but in practice, horizontal and vertical angles are avoided in favor of 25 to 30 degrees or 75 to 80 degrees (Garcia, 1982). Very little or no energy returns from a surface with specular reflection at very low incidence angles, while at very high incidence angles (80 °), a substantial amount of energy returns to the sensor (Image 9A). In contrast</w:t>
      </w:r>
      <w:r>
        <w:rPr>
          <w:lang w:val="en-US"/>
        </w:rPr>
        <w:t>,</w:t>
      </w:r>
      <w:r w:rsidRPr="00E97D5F">
        <w:rPr>
          <w:lang w:val="en-US"/>
        </w:rPr>
        <w:t xml:space="preserve"> to a smooth target, a surface with diffuse reflection does not present as much contrast </w:t>
      </w:r>
      <w:r>
        <w:rPr>
          <w:lang w:val="en-US"/>
        </w:rPr>
        <w:t>with the changes in the incidence</w:t>
      </w:r>
      <w:r w:rsidRPr="00E97D5F">
        <w:rPr>
          <w:lang w:val="en-US"/>
        </w:rPr>
        <w:t xml:space="preserve"> angle (Image 9B) (Garcia, 1982).</w:t>
      </w:r>
    </w:p>
    <w:p w14:paraId="35659C5D" w14:textId="77777777" w:rsidR="006D067A" w:rsidRDefault="003E3F4D">
      <w:pPr>
        <w:pStyle w:val="spbu"/>
        <w:ind w:firstLine="708"/>
        <w:jc w:val="center"/>
        <w:rPr>
          <w:lang w:val="en-US"/>
        </w:rPr>
      </w:pPr>
      <w:r>
        <w:rPr>
          <w:noProof/>
          <w:lang w:val="en-US"/>
        </w:rPr>
        <w:drawing>
          <wp:inline distT="0" distB="0" distL="0" distR="0" wp14:anchorId="1EB530E8" wp14:editId="72B9C238">
            <wp:extent cx="3803407" cy="35204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9"/>
                    <a:stretch/>
                  </pic:blipFill>
                  <pic:spPr bwMode="auto">
                    <a:xfrm>
                      <a:off x="0" y="0"/>
                      <a:ext cx="3811182" cy="3527636"/>
                    </a:xfrm>
                    <a:prstGeom prst="rect">
                      <a:avLst/>
                    </a:prstGeom>
                  </pic:spPr>
                </pic:pic>
              </a:graphicData>
            </a:graphic>
          </wp:inline>
        </w:drawing>
      </w:r>
    </w:p>
    <w:p w14:paraId="5654A494" w14:textId="0A8D49AF" w:rsidR="006D067A" w:rsidRDefault="00856ED8" w:rsidP="00CC2DA7">
      <w:pPr>
        <w:pStyle w:val="Heading5"/>
        <w:rPr>
          <w:szCs w:val="22"/>
          <w:lang w:val="en-US"/>
        </w:rPr>
      </w:pPr>
      <w:r w:rsidRPr="00CC2DA7">
        <w:rPr>
          <w:szCs w:val="22"/>
          <w:lang w:val="en-US"/>
        </w:rPr>
        <w:t>Figure</w:t>
      </w:r>
      <w:r w:rsidR="003E3F4D" w:rsidRPr="00CC2DA7">
        <w:rPr>
          <w:szCs w:val="22"/>
          <w:lang w:val="en-US"/>
        </w:rPr>
        <w:t xml:space="preserve"> </w:t>
      </w:r>
      <w:r w:rsidRPr="00CC2DA7">
        <w:rPr>
          <w:szCs w:val="22"/>
          <w:lang w:val="en-US"/>
        </w:rPr>
        <w:t>9</w:t>
      </w:r>
      <w:r w:rsidR="003E3F4D" w:rsidRPr="00CC2DA7">
        <w:rPr>
          <w:szCs w:val="22"/>
          <w:lang w:val="en-US"/>
        </w:rPr>
        <w:t>- Incidence angles interference in the formation of the image</w:t>
      </w:r>
      <w:r w:rsidR="00065E0C">
        <w:rPr>
          <w:szCs w:val="22"/>
          <w:lang w:val="en-US"/>
        </w:rPr>
        <w:t xml:space="preserve"> </w:t>
      </w:r>
      <w:r w:rsidR="00065E0C" w:rsidRPr="00065E0C">
        <w:rPr>
          <w:szCs w:val="22"/>
          <w:lang w:val="en-US"/>
        </w:rPr>
        <w:t>(Garcia,1982)</w:t>
      </w:r>
      <w:r w:rsidR="003E3F4D" w:rsidRPr="00CC2DA7">
        <w:rPr>
          <w:szCs w:val="22"/>
          <w:lang w:val="en-US"/>
        </w:rPr>
        <w:t>.</w:t>
      </w:r>
      <w:r w:rsidR="00065E0C">
        <w:rPr>
          <w:szCs w:val="22"/>
          <w:lang w:val="en-US"/>
        </w:rPr>
        <w:t xml:space="preserve"> </w:t>
      </w:r>
      <w:r w:rsidR="00CC2DA7" w:rsidRPr="00CC2DA7">
        <w:rPr>
          <w:szCs w:val="22"/>
          <w:lang w:val="en-US"/>
        </w:rPr>
        <w:t>A-Variation of the incidence angle on a smooth surface. B- Variation of the incidence angle on a rough surface.</w:t>
      </w:r>
    </w:p>
    <w:p w14:paraId="559A81CB" w14:textId="77777777" w:rsidR="00CC2DA7" w:rsidRPr="00CC2DA7" w:rsidRDefault="00CC2DA7" w:rsidP="00CC2DA7">
      <w:pPr>
        <w:rPr>
          <w:lang w:val="en-US"/>
        </w:rPr>
      </w:pPr>
    </w:p>
    <w:p w14:paraId="61A16BD0" w14:textId="23721B8B" w:rsidR="00225595" w:rsidRPr="00E97D5F" w:rsidRDefault="00160FCD" w:rsidP="00CC2DA7">
      <w:pPr>
        <w:pStyle w:val="Heading2"/>
        <w:rPr>
          <w:lang w:val="en-US"/>
        </w:rPr>
      </w:pPr>
      <w:bookmarkStart w:id="13" w:name="_Toc105259779"/>
      <w:r w:rsidRPr="00E97D5F">
        <w:rPr>
          <w:lang w:val="en-US"/>
        </w:rPr>
        <w:t xml:space="preserve">1.4 </w:t>
      </w:r>
      <w:r w:rsidR="003E3F4D" w:rsidRPr="00E97D5F">
        <w:rPr>
          <w:lang w:val="en-US"/>
        </w:rPr>
        <w:t>- Oil slicks identification through SAR</w:t>
      </w:r>
      <w:bookmarkEnd w:id="13"/>
    </w:p>
    <w:p w14:paraId="5A31BCF4" w14:textId="77777777" w:rsidR="00FD026B" w:rsidRDefault="00E97D5F">
      <w:pPr>
        <w:pStyle w:val="spbu"/>
        <w:ind w:firstLine="708"/>
        <w:jc w:val="left"/>
        <w:rPr>
          <w:lang w:val="en-US"/>
        </w:rPr>
      </w:pPr>
      <w:r w:rsidRPr="00E97D5F">
        <w:rPr>
          <w:lang w:val="en-US"/>
        </w:rPr>
        <w:t xml:space="preserve">Bragg waves are the wind-generated small waves that typically characterize the ocean. These waves can be divided into capillary waves, which have a wavelength close to 2 centimeters, and short gravity waves, which have a wavelength close to 50 centimeters (Crisp, 2004). </w:t>
      </w:r>
    </w:p>
    <w:p w14:paraId="4A30896A" w14:textId="0BA87F8B" w:rsidR="00E97D5F" w:rsidRDefault="00E97D5F">
      <w:pPr>
        <w:pStyle w:val="spbu"/>
        <w:ind w:firstLine="708"/>
        <w:jc w:val="left"/>
        <w:rPr>
          <w:lang w:val="en-US"/>
        </w:rPr>
      </w:pPr>
      <w:r w:rsidRPr="00E97D5F">
        <w:rPr>
          <w:lang w:val="en-US"/>
        </w:rPr>
        <w:lastRenderedPageBreak/>
        <w:t>In radar images, the ocean's backscatter is linked to surface roughness, which is in turn dependent on Bragg waves. This results in a diffuse reflection known as Bragg, which is depicted by intermediate levels of gray in the image (Image 11a) (</w:t>
      </w:r>
      <w:proofErr w:type="spellStart"/>
      <w:r w:rsidRPr="00E97D5F">
        <w:rPr>
          <w:lang w:val="en-US"/>
        </w:rPr>
        <w:t>Sabins</w:t>
      </w:r>
      <w:proofErr w:type="spellEnd"/>
      <w:r w:rsidRPr="00E97D5F">
        <w:rPr>
          <w:lang w:val="en-US"/>
        </w:rPr>
        <w:t>, 1996).</w:t>
      </w:r>
    </w:p>
    <w:p w14:paraId="56197F5D" w14:textId="66E73283" w:rsidR="00FD026B" w:rsidRDefault="00FD026B">
      <w:pPr>
        <w:pStyle w:val="spbu"/>
        <w:ind w:firstLine="708"/>
        <w:jc w:val="left"/>
        <w:rPr>
          <w:lang w:val="en-US"/>
        </w:rPr>
      </w:pPr>
      <w:r>
        <w:rPr>
          <w:lang w:val="en-US"/>
        </w:rPr>
        <w:t>T</w:t>
      </w:r>
      <w:r w:rsidRPr="00FD026B">
        <w:rPr>
          <w:lang w:val="en-US"/>
        </w:rPr>
        <w:t>he oil</w:t>
      </w:r>
      <w:r>
        <w:rPr>
          <w:lang w:val="en-US"/>
        </w:rPr>
        <w:t xml:space="preserve"> usually presents low digital numbers on the images. This happens because the oil</w:t>
      </w:r>
      <w:r w:rsidRPr="00FD026B">
        <w:rPr>
          <w:lang w:val="en-US"/>
        </w:rPr>
        <w:t xml:space="preserve"> attenuates the Bragg waves when it comes into contact with the ocean surface, </w:t>
      </w:r>
      <w:r>
        <w:rPr>
          <w:lang w:val="en-US"/>
        </w:rPr>
        <w:t>creating</w:t>
      </w:r>
      <w:r w:rsidRPr="00FD026B">
        <w:rPr>
          <w:lang w:val="en-US"/>
        </w:rPr>
        <w:t xml:space="preserve"> a specular reflection due to the reduction in roughness (Image 11b) (Brekke &amp; Solberg, 2005).</w:t>
      </w:r>
    </w:p>
    <w:p w14:paraId="1335A285" w14:textId="77777777" w:rsidR="00FD026B" w:rsidRDefault="00FD026B">
      <w:pPr>
        <w:pStyle w:val="spbu"/>
        <w:rPr>
          <w:lang w:val="en-US"/>
        </w:rPr>
      </w:pPr>
      <w:r w:rsidRPr="00FD026B">
        <w:rPr>
          <w:lang w:val="en-US"/>
        </w:rPr>
        <w:t>In images used for oil detection, it is common to find points with extremely strong backscattering in the middle of the ocean; this evidence may indicate the presence of oil platforms or ships. They produce a corner reflection with a powerful signal return (Image 10c).</w:t>
      </w:r>
    </w:p>
    <w:p w14:paraId="78682FA1" w14:textId="4EE26E92" w:rsidR="00FD026B" w:rsidRDefault="00FD026B">
      <w:pPr>
        <w:pStyle w:val="spbu"/>
        <w:rPr>
          <w:szCs w:val="24"/>
          <w:lang w:val="en-US"/>
        </w:rPr>
      </w:pPr>
      <w:r w:rsidRPr="00FD026B">
        <w:rPr>
          <w:szCs w:val="24"/>
          <w:lang w:val="en-US"/>
        </w:rPr>
        <w:t>Thereby, the sea displays intermediate levels of gray values in the SAR image, in contrast to the low values correlated with the presence of oil, enabling</w:t>
      </w:r>
      <w:r>
        <w:rPr>
          <w:szCs w:val="24"/>
          <w:lang w:val="en-US"/>
        </w:rPr>
        <w:t xml:space="preserve"> </w:t>
      </w:r>
      <w:proofErr w:type="gramStart"/>
      <w:r>
        <w:rPr>
          <w:szCs w:val="24"/>
          <w:lang w:val="en-US"/>
        </w:rPr>
        <w:t>it’s</w:t>
      </w:r>
      <w:proofErr w:type="gramEnd"/>
      <w:r w:rsidRPr="00FD026B">
        <w:rPr>
          <w:szCs w:val="24"/>
          <w:lang w:val="en-US"/>
        </w:rPr>
        <w:t xml:space="preserve"> identification</w:t>
      </w:r>
      <w:r>
        <w:rPr>
          <w:szCs w:val="24"/>
          <w:lang w:val="en-US"/>
        </w:rPr>
        <w:t>.</w:t>
      </w:r>
    </w:p>
    <w:p w14:paraId="1B2DB532" w14:textId="7CBA2E0A" w:rsidR="006D067A" w:rsidRDefault="00FD026B" w:rsidP="00803D15">
      <w:pPr>
        <w:pStyle w:val="spbu"/>
        <w:rPr>
          <w:lang w:val="en-US"/>
        </w:rPr>
      </w:pPr>
      <w:r w:rsidRPr="00FD026B">
        <w:rPr>
          <w:lang w:val="en-US"/>
        </w:rPr>
        <w:t>Considering the information presented in the preceding section, it is possible to conclude that the radar does not necessarily detect oil, but rather the smoothing of Bragg wave</w:t>
      </w:r>
      <w:r w:rsidR="003E3F4D">
        <w:rPr>
          <w:lang w:val="en-US"/>
        </w:rPr>
        <w:t xml:space="preserve">s, which ends up </w:t>
      </w:r>
      <w:r>
        <w:rPr>
          <w:lang w:val="en-US"/>
        </w:rPr>
        <w:t>creating</w:t>
      </w:r>
      <w:r w:rsidR="003E3F4D">
        <w:rPr>
          <w:lang w:val="en-US"/>
        </w:rPr>
        <w:t xml:space="preserve"> a series of ambiguities, also known as false targets. This happens because there are other phenomena that generate such attenuation </w:t>
      </w:r>
      <w:r w:rsidR="00065E0C" w:rsidRPr="00065E0C">
        <w:rPr>
          <w:lang w:val="en-US"/>
        </w:rPr>
        <w:t>(</w:t>
      </w:r>
      <w:proofErr w:type="spellStart"/>
      <w:r w:rsidR="00065E0C" w:rsidRPr="00065E0C">
        <w:rPr>
          <w:lang w:val="en-US"/>
        </w:rPr>
        <w:t>Fingas</w:t>
      </w:r>
      <w:proofErr w:type="spellEnd"/>
      <w:r w:rsidR="00065E0C" w:rsidRPr="00065E0C">
        <w:rPr>
          <w:lang w:val="en-US"/>
        </w:rPr>
        <w:t>, 2016)</w:t>
      </w:r>
      <w:r w:rsidR="003E3F4D">
        <w:rPr>
          <w:lang w:val="en-US"/>
        </w:rPr>
        <w:t xml:space="preserve">. </w:t>
      </w:r>
    </w:p>
    <w:p w14:paraId="438D0ED0" w14:textId="77777777" w:rsidR="006D067A" w:rsidRDefault="006D067A">
      <w:pPr>
        <w:pStyle w:val="spbu"/>
        <w:ind w:firstLine="708"/>
        <w:jc w:val="center"/>
        <w:rPr>
          <w:lang w:val="en-US"/>
        </w:rPr>
      </w:pPr>
    </w:p>
    <w:p w14:paraId="2269AA88" w14:textId="67D14E0E" w:rsidR="006D067A" w:rsidRDefault="00CC2DA7" w:rsidP="00856ED8">
      <w:pPr>
        <w:pStyle w:val="spbu"/>
        <w:ind w:firstLine="0"/>
        <w:jc w:val="center"/>
        <w:rPr>
          <w:lang w:val="en-US"/>
        </w:rPr>
      </w:pPr>
      <w:r>
        <w:rPr>
          <w:noProof/>
        </w:rPr>
        <w:drawing>
          <wp:inline distT="0" distB="0" distL="0" distR="0" wp14:anchorId="36BF8196" wp14:editId="1A4C1CBA">
            <wp:extent cx="4122420" cy="3439440"/>
            <wp:effectExtent l="0" t="0" r="0" b="8890"/>
            <wp:docPr id="94" name="Picture 94" descr="Real-Time, Anytime, In Any Type Of Weather: Radarsat-2 Delivers Critical  Data For Oil Spill Responders ECO July/Augus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l-Time, Anytime, In Any Type Of Weather: Radarsat-2 Delivers Critical  Data For Oil Spill Responders ECO July/August 2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2420" cy="3439440"/>
                    </a:xfrm>
                    <a:prstGeom prst="rect">
                      <a:avLst/>
                    </a:prstGeom>
                    <a:noFill/>
                    <a:ln>
                      <a:noFill/>
                    </a:ln>
                  </pic:spPr>
                </pic:pic>
              </a:graphicData>
            </a:graphic>
          </wp:inline>
        </w:drawing>
      </w:r>
    </w:p>
    <w:p w14:paraId="4EB34BA7" w14:textId="0D8521D5" w:rsidR="006D067A" w:rsidRDefault="00856ED8" w:rsidP="00803D15">
      <w:pPr>
        <w:pStyle w:val="Heading5"/>
        <w:rPr>
          <w:lang w:val="en-US"/>
        </w:rPr>
      </w:pPr>
      <w:r>
        <w:rPr>
          <w:lang w:val="en-US"/>
        </w:rPr>
        <w:t>Figure</w:t>
      </w:r>
      <w:r w:rsidR="003E3F4D">
        <w:rPr>
          <w:lang w:val="en-US"/>
        </w:rPr>
        <w:t xml:space="preserve"> 1</w:t>
      </w:r>
      <w:r>
        <w:rPr>
          <w:lang w:val="en-US"/>
        </w:rPr>
        <w:t>0</w:t>
      </w:r>
      <w:r w:rsidR="003E3F4D">
        <w:rPr>
          <w:lang w:val="en-US"/>
        </w:rPr>
        <w:t>- Sea surface scattering on (a) a rough surface without the presence of oil, (b) platform on a smooth surface with the presence of oil and (c) smooth surface with the presence of oil</w:t>
      </w:r>
      <w:r w:rsidR="003E3F4D" w:rsidRPr="00F64AD5">
        <w:rPr>
          <w:lang w:val="en-US"/>
        </w:rPr>
        <w:t xml:space="preserve"> </w:t>
      </w:r>
      <w:r w:rsidR="00803D15" w:rsidRPr="00803D15">
        <w:rPr>
          <w:lang w:val="en-US"/>
        </w:rPr>
        <w:t>(Joel MacDonald, MDA Geospatial Services Inc., 2021)</w:t>
      </w:r>
      <w:r w:rsidR="00803D15">
        <w:rPr>
          <w:lang w:val="en-US"/>
        </w:rPr>
        <w:t>.</w:t>
      </w:r>
      <w:r w:rsidR="003E3F4D">
        <w:rPr>
          <w:lang w:val="en-US"/>
        </w:rPr>
        <w:t xml:space="preserve"> </w:t>
      </w:r>
    </w:p>
    <w:p w14:paraId="476FA6F2" w14:textId="77777777" w:rsidR="00803D15" w:rsidRPr="00803D15" w:rsidRDefault="00803D15" w:rsidP="00803D15">
      <w:pPr>
        <w:rPr>
          <w:lang w:val="en-US"/>
        </w:rPr>
      </w:pPr>
    </w:p>
    <w:p w14:paraId="4F6A3456" w14:textId="766F198A" w:rsidR="006D067A" w:rsidRPr="00F64AD5" w:rsidRDefault="003E3F4D">
      <w:pPr>
        <w:pStyle w:val="spbu"/>
        <w:rPr>
          <w:lang w:val="en-US"/>
        </w:rPr>
      </w:pPr>
      <w:r>
        <w:rPr>
          <w:lang w:val="en-US"/>
        </w:rPr>
        <w:lastRenderedPageBreak/>
        <w:t xml:space="preserve">The absence of wind is one of these phenomena, the Bragg waves are </w:t>
      </w:r>
      <w:r w:rsidR="00FD026B">
        <w:rPr>
          <w:lang w:val="en-US"/>
        </w:rPr>
        <w:t>a result of</w:t>
      </w:r>
      <w:r>
        <w:rPr>
          <w:lang w:val="en-US"/>
        </w:rPr>
        <w:t xml:space="preserve"> the presence of wind on the ocean's surface. Therefore, the lack of wind results in a low contrast between sea and oil, as both </w:t>
      </w:r>
      <w:r w:rsidR="00FD026B">
        <w:rPr>
          <w:lang w:val="en-US"/>
        </w:rPr>
        <w:t>will present</w:t>
      </w:r>
      <w:r>
        <w:rPr>
          <w:lang w:val="en-US"/>
        </w:rPr>
        <w:t xml:space="preserve"> specular reflection characteristics (</w:t>
      </w:r>
      <w:r w:rsidRPr="00F64AD5">
        <w:rPr>
          <w:lang w:val="en-US"/>
        </w:rPr>
        <w:t xml:space="preserve">Image </w:t>
      </w:r>
      <w:r>
        <w:rPr>
          <w:lang w:val="en-US"/>
        </w:rPr>
        <w:t>1</w:t>
      </w:r>
      <w:r w:rsidR="000E4E9A">
        <w:rPr>
          <w:lang w:val="en-US"/>
        </w:rPr>
        <w:t>1</w:t>
      </w:r>
      <w:r>
        <w:rPr>
          <w:lang w:val="en-US"/>
        </w:rPr>
        <w:t xml:space="preserve">a). </w:t>
      </w:r>
    </w:p>
    <w:p w14:paraId="3C142AC1" w14:textId="387FF8DB" w:rsidR="00FD026B" w:rsidRDefault="003E3F4D">
      <w:pPr>
        <w:pStyle w:val="spbu"/>
        <w:rPr>
          <w:lang w:val="en-US"/>
        </w:rPr>
      </w:pPr>
      <w:r>
        <w:rPr>
          <w:lang w:val="en-US"/>
        </w:rPr>
        <w:t>On the other hand, very strong winds create very big waves, that end up mixing the oil with water due to turbulence, hindering the identification</w:t>
      </w:r>
      <w:r w:rsidR="00065E0C">
        <w:rPr>
          <w:lang w:val="en-US"/>
        </w:rPr>
        <w:t xml:space="preserve"> </w:t>
      </w:r>
      <w:r w:rsidR="00065E0C" w:rsidRPr="00065E0C">
        <w:rPr>
          <w:lang w:val="en-US"/>
        </w:rPr>
        <w:t>(</w:t>
      </w:r>
      <w:proofErr w:type="spellStart"/>
      <w:r w:rsidR="00065E0C" w:rsidRPr="00065E0C">
        <w:rPr>
          <w:lang w:val="en-US"/>
        </w:rPr>
        <w:t>Pellon</w:t>
      </w:r>
      <w:proofErr w:type="spellEnd"/>
      <w:r w:rsidR="00065E0C" w:rsidRPr="00065E0C">
        <w:rPr>
          <w:lang w:val="en-US"/>
        </w:rPr>
        <w:t xml:space="preserve"> et al., 2004)</w:t>
      </w:r>
      <w:r>
        <w:rPr>
          <w:lang w:val="en-US"/>
        </w:rPr>
        <w:t xml:space="preserve">. </w:t>
      </w:r>
      <w:r w:rsidR="00FD026B" w:rsidRPr="00FD026B">
        <w:rPr>
          <w:lang w:val="en-US"/>
        </w:rPr>
        <w:t>Therefore, the optimal</w:t>
      </w:r>
      <w:r w:rsidR="00FD026B">
        <w:rPr>
          <w:lang w:val="en-US"/>
        </w:rPr>
        <w:t xml:space="preserve"> wind</w:t>
      </w:r>
      <w:r w:rsidR="00FD026B" w:rsidRPr="00FD026B">
        <w:rPr>
          <w:lang w:val="en-US"/>
        </w:rPr>
        <w:t xml:space="preserve"> speed range for oil detection is between 3 and 8 meters per second (Staples &amp; Rodrigues, 2013).</w:t>
      </w:r>
    </w:p>
    <w:p w14:paraId="55DF418C" w14:textId="26ACAE44" w:rsidR="006D067A" w:rsidRPr="00F64AD5" w:rsidRDefault="003E3F4D">
      <w:pPr>
        <w:pStyle w:val="spbu"/>
        <w:rPr>
          <w:lang w:val="en-US"/>
        </w:rPr>
      </w:pPr>
      <w:r>
        <w:rPr>
          <w:lang w:val="en-US"/>
        </w:rPr>
        <w:t xml:space="preserve">The presence of heavy rain cells also hinders the detection of oil, as it attenuates the capillary waves due to turbulence, forming an area of ​​low backscatter in the center of the cell and high at the edges </w:t>
      </w:r>
      <w:r w:rsidR="00065E0C" w:rsidRPr="00065E0C">
        <w:rPr>
          <w:lang w:val="en-US"/>
        </w:rPr>
        <w:t>(</w:t>
      </w:r>
      <w:proofErr w:type="spellStart"/>
      <w:r w:rsidR="00065E0C" w:rsidRPr="00065E0C">
        <w:rPr>
          <w:lang w:val="en-US"/>
        </w:rPr>
        <w:t>Pellon</w:t>
      </w:r>
      <w:proofErr w:type="spellEnd"/>
      <w:r w:rsidR="00065E0C" w:rsidRPr="00065E0C">
        <w:rPr>
          <w:lang w:val="en-US"/>
        </w:rPr>
        <w:t xml:space="preserve"> et al., 2004)</w:t>
      </w:r>
      <w:r>
        <w:rPr>
          <w:lang w:val="en-US"/>
        </w:rPr>
        <w:t xml:space="preserve"> (</w:t>
      </w:r>
      <w:r w:rsidRPr="00F64AD5">
        <w:rPr>
          <w:lang w:val="en-US"/>
        </w:rPr>
        <w:t>Image</w:t>
      </w:r>
      <w:r>
        <w:rPr>
          <w:lang w:val="en-US"/>
        </w:rPr>
        <w:t>1</w:t>
      </w:r>
      <w:r w:rsidR="000E4E9A">
        <w:rPr>
          <w:lang w:val="en-US"/>
        </w:rPr>
        <w:t>2</w:t>
      </w:r>
      <w:r>
        <w:rPr>
          <w:lang w:val="en-US"/>
        </w:rPr>
        <w:t>b). In addition to these, several other factors can cause such problems of interpretation,</w:t>
      </w:r>
      <w:r w:rsidR="00FD026B">
        <w:rPr>
          <w:lang w:val="en-US"/>
        </w:rPr>
        <w:t xml:space="preserve"> as</w:t>
      </w:r>
      <w:r>
        <w:rPr>
          <w:lang w:val="en-US"/>
        </w:rPr>
        <w:t xml:space="preserve"> described below</w:t>
      </w:r>
      <w:r w:rsidR="00065E0C">
        <w:rPr>
          <w:lang w:val="en-US"/>
        </w:rPr>
        <w:t xml:space="preserve"> </w:t>
      </w:r>
      <w:r w:rsidR="00065E0C" w:rsidRPr="00065E0C">
        <w:rPr>
          <w:lang w:val="en-US"/>
        </w:rPr>
        <w:t>(</w:t>
      </w:r>
      <w:proofErr w:type="spellStart"/>
      <w:r w:rsidR="00065E0C" w:rsidRPr="00065E0C">
        <w:rPr>
          <w:lang w:val="en-US"/>
        </w:rPr>
        <w:t>Roriz</w:t>
      </w:r>
      <w:proofErr w:type="spellEnd"/>
      <w:r w:rsidR="00065E0C" w:rsidRPr="00065E0C">
        <w:rPr>
          <w:lang w:val="en-US"/>
        </w:rPr>
        <w:t>, 2006)</w:t>
      </w:r>
      <w:r w:rsidR="00065E0C">
        <w:rPr>
          <w:lang w:val="en-US"/>
        </w:rPr>
        <w:t>:</w:t>
      </w:r>
    </w:p>
    <w:p w14:paraId="70E28181" w14:textId="77777777" w:rsidR="006D067A" w:rsidRPr="00F64AD5" w:rsidRDefault="003E3F4D">
      <w:pPr>
        <w:pStyle w:val="spbu"/>
        <w:numPr>
          <w:ilvl w:val="0"/>
          <w:numId w:val="16"/>
        </w:numPr>
        <w:rPr>
          <w:lang w:val="en-US"/>
        </w:rPr>
      </w:pPr>
      <w:r>
        <w:rPr>
          <w:lang w:val="en-US"/>
        </w:rPr>
        <w:t xml:space="preserve">Wind shadow zones, which are generated behind structures or land; </w:t>
      </w:r>
    </w:p>
    <w:p w14:paraId="3C8F3669" w14:textId="77777777" w:rsidR="006D067A" w:rsidRDefault="003E3F4D">
      <w:pPr>
        <w:pStyle w:val="spbu"/>
        <w:numPr>
          <w:ilvl w:val="0"/>
          <w:numId w:val="16"/>
        </w:numPr>
      </w:pPr>
      <w:r>
        <w:rPr>
          <w:lang w:val="en-US"/>
        </w:rPr>
        <w:t xml:space="preserve">Marine resurgence zones; </w:t>
      </w:r>
    </w:p>
    <w:p w14:paraId="5D27406C" w14:textId="77777777" w:rsidR="006D067A" w:rsidRPr="00F64AD5" w:rsidRDefault="003E3F4D">
      <w:pPr>
        <w:pStyle w:val="spbu"/>
        <w:numPr>
          <w:ilvl w:val="0"/>
          <w:numId w:val="16"/>
        </w:numPr>
        <w:rPr>
          <w:lang w:val="en-US"/>
        </w:rPr>
      </w:pPr>
      <w:r>
        <w:rPr>
          <w:lang w:val="en-US"/>
        </w:rPr>
        <w:t>Presence of submerged marine vegetation;</w:t>
      </w:r>
    </w:p>
    <w:p w14:paraId="45DF46C0" w14:textId="77777777" w:rsidR="006D067A" w:rsidRPr="00F64AD5" w:rsidRDefault="003E3F4D">
      <w:pPr>
        <w:pStyle w:val="spbu"/>
        <w:numPr>
          <w:ilvl w:val="0"/>
          <w:numId w:val="16"/>
        </w:numPr>
        <w:rPr>
          <w:lang w:val="en-US"/>
        </w:rPr>
      </w:pPr>
      <w:r>
        <w:rPr>
          <w:lang w:val="en-US"/>
        </w:rPr>
        <w:t>Convergence areas generated by atmospheric convection;</w:t>
      </w:r>
    </w:p>
    <w:p w14:paraId="21AA1396" w14:textId="77777777" w:rsidR="006D067A" w:rsidRPr="00F64AD5" w:rsidRDefault="003E3F4D">
      <w:pPr>
        <w:pStyle w:val="spbu"/>
        <w:numPr>
          <w:ilvl w:val="0"/>
          <w:numId w:val="16"/>
        </w:numPr>
        <w:rPr>
          <w:lang w:val="en-US"/>
        </w:rPr>
      </w:pPr>
      <w:r>
        <w:rPr>
          <w:lang w:val="en-US"/>
        </w:rPr>
        <w:t>Biogenic oils, which are secreted by fish or other organisms;</w:t>
      </w:r>
    </w:p>
    <w:p w14:paraId="14BE212F" w14:textId="77777777" w:rsidR="006D067A" w:rsidRDefault="003E3F4D">
      <w:pPr>
        <w:pStyle w:val="spbu"/>
        <w:numPr>
          <w:ilvl w:val="0"/>
          <w:numId w:val="16"/>
        </w:numPr>
      </w:pPr>
      <w:r>
        <w:rPr>
          <w:lang w:val="en-US"/>
        </w:rPr>
        <w:t>Turbulence caused by shipping.</w:t>
      </w:r>
    </w:p>
    <w:p w14:paraId="5D0BCAAF" w14:textId="77777777" w:rsidR="006D067A" w:rsidRDefault="006D067A">
      <w:pPr>
        <w:pStyle w:val="spbu"/>
        <w:ind w:firstLine="0"/>
        <w:rPr>
          <w:lang w:val="en-US"/>
        </w:rPr>
      </w:pPr>
    </w:p>
    <w:p w14:paraId="286B87C6" w14:textId="5BAC152F" w:rsidR="006D067A" w:rsidRDefault="00FD026B">
      <w:pPr>
        <w:pStyle w:val="spbu"/>
        <w:rPr>
          <w:lang w:val="en-US"/>
        </w:rPr>
      </w:pPr>
      <w:r w:rsidRPr="00FD026B">
        <w:rPr>
          <w:lang w:val="en-US"/>
        </w:rPr>
        <w:t>Visual and data integration strategies are being used to address these difficulties. Silva (2009) analyzes meteorological and oceanographic graphs acquired with the closest temporal proximity achievable in his work</w:t>
      </w:r>
      <w:r w:rsidR="003E3F4D">
        <w:rPr>
          <w:lang w:val="en-US"/>
        </w:rPr>
        <w:t xml:space="preserve">. </w:t>
      </w:r>
      <w:r>
        <w:rPr>
          <w:lang w:val="en-US"/>
        </w:rPr>
        <w:t>This</w:t>
      </w:r>
      <w:r w:rsidR="003E3F4D">
        <w:rPr>
          <w:lang w:val="en-US"/>
        </w:rPr>
        <w:t xml:space="preserve"> method </w:t>
      </w:r>
      <w:r w:rsidR="00A860E2">
        <w:rPr>
          <w:lang w:val="en-US"/>
        </w:rPr>
        <w:t>is</w:t>
      </w:r>
      <w:r w:rsidR="003E3F4D">
        <w:rPr>
          <w:lang w:val="en-US"/>
        </w:rPr>
        <w:t xml:space="preserve"> prove</w:t>
      </w:r>
      <w:r w:rsidR="00A860E2">
        <w:rPr>
          <w:lang w:val="en-US"/>
        </w:rPr>
        <w:t>d</w:t>
      </w:r>
      <w:r w:rsidR="003E3F4D">
        <w:rPr>
          <w:lang w:val="en-US"/>
        </w:rPr>
        <w:t xml:space="preserve"> to be very effective, however, requires the crossing of a multitude of data, such as: sea surface temperature, cloud top temperature, wind speed, wave height, and chlorophyll concentration. In the work of </w:t>
      </w:r>
      <w:proofErr w:type="spellStart"/>
      <w:r w:rsidR="003E3F4D">
        <w:rPr>
          <w:lang w:val="en-US"/>
        </w:rPr>
        <w:t>Roriz</w:t>
      </w:r>
      <w:proofErr w:type="spellEnd"/>
      <w:r w:rsidR="003E3F4D">
        <w:rPr>
          <w:lang w:val="en-US"/>
        </w:rPr>
        <w:t xml:space="preserve"> (2006) for the identification of the false targets, meteorological and oceanographic data were collected by satellites and geological and geophysical information was also used.</w:t>
      </w:r>
    </w:p>
    <w:p w14:paraId="4044757F" w14:textId="2E3FC1C3" w:rsidR="006D067A" w:rsidRDefault="00A860E2">
      <w:pPr>
        <w:pStyle w:val="spbu"/>
        <w:rPr>
          <w:lang w:val="en-US"/>
        </w:rPr>
      </w:pPr>
      <w:r w:rsidRPr="00A860E2">
        <w:rPr>
          <w:lang w:val="en-US"/>
        </w:rPr>
        <w:t>Keeping this in mind, it would be interesting to further investigate this simple SAR image usage. Less complexity and data would be advantageous with regard to the speed of analyses</w:t>
      </w:r>
      <w:r w:rsidR="003E3F4D">
        <w:rPr>
          <w:lang w:val="en-US"/>
        </w:rPr>
        <w:t>. The response velocity certainly will be less than when images with more complex information are used</w:t>
      </w:r>
      <w:r>
        <w:rPr>
          <w:lang w:val="en-US"/>
        </w:rPr>
        <w:t xml:space="preserve">. </w:t>
      </w:r>
      <w:r w:rsidR="003E3F4D">
        <w:rPr>
          <w:lang w:val="en-US"/>
        </w:rPr>
        <w:t xml:space="preserve">One of the methodologies that have been applied and tested recently is the one present in Santos </w:t>
      </w:r>
      <w:r>
        <w:rPr>
          <w:lang w:val="en-US"/>
        </w:rPr>
        <w:t>(</w:t>
      </w:r>
      <w:r w:rsidR="003E3F4D">
        <w:rPr>
          <w:lang w:val="en-US"/>
        </w:rPr>
        <w:t>2019</w:t>
      </w:r>
      <w:r>
        <w:rPr>
          <w:lang w:val="en-US"/>
        </w:rPr>
        <w:t>)</w:t>
      </w:r>
      <w:r w:rsidR="003E3F4D">
        <w:rPr>
          <w:lang w:val="en-US"/>
        </w:rPr>
        <w:t xml:space="preserve"> work, where transect lines cross the image and the correlation of the gray levels of each pixel is analyzed through a lagged space </w:t>
      </w:r>
      <w:r w:rsidR="003E3F4D" w:rsidRPr="00F64AD5">
        <w:rPr>
          <w:lang w:val="en-US"/>
        </w:rPr>
        <w:t>diagram</w:t>
      </w:r>
      <w:r w:rsidR="003E3F4D">
        <w:rPr>
          <w:lang w:val="en-US"/>
        </w:rPr>
        <w:t>.</w:t>
      </w:r>
    </w:p>
    <w:p w14:paraId="1D5C5651" w14:textId="77777777" w:rsidR="006D067A" w:rsidRDefault="006D067A">
      <w:pPr>
        <w:pStyle w:val="spbu"/>
        <w:ind w:firstLine="0"/>
        <w:rPr>
          <w:lang w:val="en-US"/>
        </w:rPr>
      </w:pPr>
    </w:p>
    <w:p w14:paraId="7A681858" w14:textId="77777777" w:rsidR="006D067A" w:rsidRDefault="006D067A">
      <w:pPr>
        <w:pStyle w:val="spbu"/>
        <w:rPr>
          <w:lang w:val="en-US"/>
        </w:rPr>
      </w:pPr>
    </w:p>
    <w:p w14:paraId="067AEDA5" w14:textId="77777777" w:rsidR="006D067A" w:rsidRDefault="006D067A">
      <w:pPr>
        <w:pStyle w:val="spbu"/>
        <w:rPr>
          <w:lang w:val="en-US"/>
        </w:rPr>
      </w:pPr>
    </w:p>
    <w:p w14:paraId="34FB8837" w14:textId="77777777" w:rsidR="006D067A" w:rsidRDefault="003E3F4D">
      <w:pPr>
        <w:jc w:val="center"/>
      </w:pPr>
      <w:r>
        <w:rPr>
          <w:noProof/>
        </w:rPr>
        <w:lastRenderedPageBreak/>
        <mc:AlternateContent>
          <mc:Choice Requires="wpg">
            <w:drawing>
              <wp:inline distT="0" distB="0" distL="0" distR="0" wp14:anchorId="38A119BA" wp14:editId="1764C7AB">
                <wp:extent cx="4059158" cy="2425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21"/>
                        <a:stretch/>
                      </pic:blipFill>
                      <pic:spPr bwMode="auto">
                        <a:xfrm>
                          <a:off x="0" y="0"/>
                          <a:ext cx="4059158" cy="242547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19.6pt;height:191.0pt;" stroked="false">
                <v:path textboxrect="0,0,0,0"/>
                <v:imagedata r:id="rId31" o:title=""/>
              </v:shape>
            </w:pict>
          </mc:Fallback>
        </mc:AlternateContent>
      </w:r>
    </w:p>
    <w:p w14:paraId="3797BA44" w14:textId="166AF19F" w:rsidR="00225595" w:rsidRPr="00256543" w:rsidRDefault="000E4E9A" w:rsidP="00A860E2">
      <w:pPr>
        <w:pStyle w:val="NormalWeb"/>
        <w:spacing w:before="240" w:beforeAutospacing="0" w:after="240" w:afterAutospacing="0"/>
        <w:ind w:left="700" w:hanging="360"/>
        <w:rPr>
          <w:lang w:val="en-US"/>
        </w:rPr>
      </w:pPr>
      <w:r>
        <w:rPr>
          <w:sz w:val="22"/>
          <w:lang w:val="en-US"/>
        </w:rPr>
        <w:t>Figure</w:t>
      </w:r>
      <w:r w:rsidR="003E3F4D" w:rsidRPr="00F64AD5">
        <w:rPr>
          <w:sz w:val="22"/>
          <w:lang w:val="en-US"/>
        </w:rPr>
        <w:t xml:space="preserve"> </w:t>
      </w:r>
      <w:r w:rsidR="003E3F4D">
        <w:rPr>
          <w:sz w:val="22"/>
          <w:lang w:val="en-US"/>
        </w:rPr>
        <w:t>1</w:t>
      </w:r>
      <w:r>
        <w:rPr>
          <w:sz w:val="22"/>
          <w:lang w:val="en-US"/>
        </w:rPr>
        <w:t>1</w:t>
      </w:r>
      <w:r w:rsidR="003E3F4D">
        <w:rPr>
          <w:sz w:val="22"/>
          <w:lang w:val="en-US"/>
        </w:rPr>
        <w:t xml:space="preserve">- Images from the RADARSAT-1 satellite. (a) Areas of low signal return associated with low wind. (b) Areas of low signal return associated with presence of rain cells. (Modified by </w:t>
      </w:r>
      <w:proofErr w:type="spellStart"/>
      <w:r w:rsidR="003E3F4D">
        <w:rPr>
          <w:sz w:val="22"/>
          <w:lang w:val="en-US"/>
        </w:rPr>
        <w:t>Roriz</w:t>
      </w:r>
      <w:proofErr w:type="spellEnd"/>
      <w:r w:rsidR="003E3F4D">
        <w:rPr>
          <w:sz w:val="22"/>
          <w:lang w:val="en-US"/>
        </w:rPr>
        <w:t xml:space="preserve"> (2006</w:t>
      </w:r>
      <w:r w:rsidR="003E3F4D" w:rsidRPr="00F64AD5">
        <w:rPr>
          <w:sz w:val="22"/>
          <w:lang w:val="en-US"/>
        </w:rPr>
        <w:t>)</w:t>
      </w:r>
      <w:r w:rsidR="00065E0C">
        <w:rPr>
          <w:sz w:val="22"/>
          <w:lang w:val="en-US"/>
        </w:rPr>
        <w:t>).</w:t>
      </w:r>
    </w:p>
    <w:p w14:paraId="58FD0343" w14:textId="08B1F33E" w:rsidR="006D067A" w:rsidRPr="00225595" w:rsidRDefault="00160FCD" w:rsidP="00225595">
      <w:pPr>
        <w:pStyle w:val="Heading3"/>
        <w:ind w:firstLine="567"/>
        <w:rPr>
          <w:szCs w:val="24"/>
          <w:lang w:val="en-US"/>
        </w:rPr>
      </w:pPr>
      <w:bookmarkStart w:id="14" w:name="_Toc105259780"/>
      <w:r w:rsidRPr="00225595">
        <w:rPr>
          <w:szCs w:val="24"/>
          <w:lang w:val="en-US"/>
        </w:rPr>
        <w:t>1.4.1</w:t>
      </w:r>
      <w:r w:rsidR="003E3F4D" w:rsidRPr="00225595">
        <w:rPr>
          <w:szCs w:val="24"/>
          <w:lang w:val="en-US"/>
        </w:rPr>
        <w:t xml:space="preserve"> SAR polarimetry to identify the look-alike</w:t>
      </w:r>
      <w:bookmarkEnd w:id="14"/>
    </w:p>
    <w:p w14:paraId="7D72F88E" w14:textId="77777777" w:rsidR="006D067A" w:rsidRPr="000E4E9A" w:rsidRDefault="003E3F4D" w:rsidP="000E4E9A">
      <w:pPr>
        <w:pStyle w:val="spbu"/>
        <w:rPr>
          <w:lang w:val="en-US"/>
        </w:rPr>
      </w:pPr>
      <w:r w:rsidRPr="000E4E9A">
        <w:rPr>
          <w:lang w:val="en-US"/>
        </w:rPr>
        <w:t>Polarimetry is related to the orientation of the electromagnetic wave, the spreading of that wave, and phase information between the two channels, horizontal (H) and vertical (V).</w:t>
      </w:r>
    </w:p>
    <w:p w14:paraId="3EB649E9" w14:textId="59DE20F4" w:rsidR="006D067A" w:rsidRPr="00DB6580" w:rsidRDefault="003E3F4D" w:rsidP="000E4E9A">
      <w:pPr>
        <w:pStyle w:val="spbu"/>
        <w:rPr>
          <w:lang w:val="en-US"/>
        </w:rPr>
      </w:pPr>
      <w:r w:rsidRPr="00DB6580">
        <w:rPr>
          <w:lang w:val="en-US"/>
        </w:rPr>
        <w:t>An electromagnetic wave can be polarized (a monochrome sine wave with constant frequency and stable amplitude), depolarized (with random polarization) or, present an intermediate behavior between these two extremes, characterized by a certain degree of polarization</w:t>
      </w:r>
      <w:r w:rsidR="00065E0C">
        <w:rPr>
          <w:lang w:val="en-US"/>
        </w:rPr>
        <w:t xml:space="preserve"> </w:t>
      </w:r>
      <w:r w:rsidR="00065E0C" w:rsidRPr="00065E0C">
        <w:rPr>
          <w:lang w:val="en-US"/>
        </w:rPr>
        <w:t>(Andrade et al.,2007)</w:t>
      </w:r>
      <w:r w:rsidRPr="00DB6580">
        <w:rPr>
          <w:lang w:val="en-US"/>
        </w:rPr>
        <w:t>.</w:t>
      </w:r>
    </w:p>
    <w:p w14:paraId="723E3FE4" w14:textId="627A6A43" w:rsidR="006D067A" w:rsidRPr="00DB6580" w:rsidRDefault="003E3F4D" w:rsidP="000E4E9A">
      <w:pPr>
        <w:pStyle w:val="spbu"/>
        <w:rPr>
          <w:lang w:val="en-US"/>
        </w:rPr>
      </w:pPr>
      <w:r w:rsidRPr="00DB6580">
        <w:rPr>
          <w:lang w:val="en-US"/>
        </w:rPr>
        <w:t>Many radars are designed to transmit polarized microwave radiation horizontally or vertically. A wave transmitted in any of these polarizations will generate a backscattered wave with a variety of polarization that can be analyzed in different ways</w:t>
      </w:r>
      <w:r w:rsidR="005F4C11">
        <w:rPr>
          <w:lang w:val="en-US"/>
        </w:rPr>
        <w:t xml:space="preserve"> </w:t>
      </w:r>
      <w:r w:rsidR="005F4C11" w:rsidRPr="005F4C11">
        <w:rPr>
          <w:lang w:val="en-US"/>
        </w:rPr>
        <w:t>(Andrade et al.,2007)</w:t>
      </w:r>
      <w:r w:rsidRPr="00DB6580">
        <w:rPr>
          <w:lang w:val="en-US"/>
        </w:rPr>
        <w:t>. In this case, there can be four combinations of polarizations transmitted and received.</w:t>
      </w:r>
    </w:p>
    <w:p w14:paraId="5925FC45" w14:textId="77777777" w:rsidR="006D067A" w:rsidRPr="00DB6580" w:rsidRDefault="003E3F4D" w:rsidP="000E4E9A">
      <w:pPr>
        <w:pStyle w:val="spbu"/>
        <w:rPr>
          <w:lang w:val="en-US"/>
        </w:rPr>
      </w:pPr>
      <w:r w:rsidRPr="00DB6580">
        <w:rPr>
          <w:lang w:val="en-US"/>
        </w:rPr>
        <w:t>• HH - for reception and horizontal transmission;</w:t>
      </w:r>
    </w:p>
    <w:p w14:paraId="214BD961" w14:textId="77777777" w:rsidR="006D067A" w:rsidRPr="00DB6580" w:rsidRDefault="003E3F4D" w:rsidP="000E4E9A">
      <w:pPr>
        <w:pStyle w:val="spbu"/>
        <w:rPr>
          <w:lang w:val="en-US"/>
        </w:rPr>
      </w:pPr>
      <w:r w:rsidRPr="00DB6580">
        <w:rPr>
          <w:lang w:val="en-US"/>
        </w:rPr>
        <w:t>• VV - for reception and vertical transmission;</w:t>
      </w:r>
    </w:p>
    <w:p w14:paraId="75DF30CE" w14:textId="77777777" w:rsidR="006D067A" w:rsidRPr="00DB6580" w:rsidRDefault="003E3F4D" w:rsidP="000E4E9A">
      <w:pPr>
        <w:pStyle w:val="spbu"/>
        <w:rPr>
          <w:lang w:val="en-US"/>
        </w:rPr>
      </w:pPr>
      <w:r w:rsidRPr="00DB6580">
        <w:rPr>
          <w:lang w:val="en-US"/>
        </w:rPr>
        <w:t>• HV - for horizontal transmission and vertical reception; and</w:t>
      </w:r>
    </w:p>
    <w:p w14:paraId="0E60557C" w14:textId="77777777" w:rsidR="006D067A" w:rsidRPr="00DB6580" w:rsidRDefault="003E3F4D" w:rsidP="000E4E9A">
      <w:pPr>
        <w:pStyle w:val="spbu"/>
        <w:rPr>
          <w:lang w:val="en-US"/>
        </w:rPr>
      </w:pPr>
      <w:r w:rsidRPr="00DB6580">
        <w:rPr>
          <w:lang w:val="en-US"/>
        </w:rPr>
        <w:t>• VH - for vertical transmission and horizontal reception.</w:t>
      </w:r>
    </w:p>
    <w:p w14:paraId="20BC3943" w14:textId="77777777" w:rsidR="006D067A" w:rsidRPr="00DB6580" w:rsidRDefault="003E3F4D" w:rsidP="000E4E9A">
      <w:pPr>
        <w:pStyle w:val="spbu"/>
        <w:rPr>
          <w:lang w:val="en-US"/>
        </w:rPr>
      </w:pPr>
      <w:r w:rsidRPr="00DB6580">
        <w:rPr>
          <w:lang w:val="en-US"/>
        </w:rPr>
        <w:t xml:space="preserve"> </w:t>
      </w:r>
    </w:p>
    <w:p w14:paraId="6FED7031" w14:textId="77777777" w:rsidR="006D067A" w:rsidRPr="00DB6580" w:rsidRDefault="003E3F4D" w:rsidP="000E4E9A">
      <w:pPr>
        <w:pStyle w:val="spbu"/>
        <w:rPr>
          <w:lang w:val="en-US"/>
        </w:rPr>
      </w:pPr>
      <w:r w:rsidRPr="00DB6580">
        <w:rPr>
          <w:lang w:val="en-US"/>
        </w:rPr>
        <w:t>Radar systems can have different polarization combinations:</w:t>
      </w:r>
    </w:p>
    <w:p w14:paraId="02F5F221" w14:textId="77777777" w:rsidR="006D067A" w:rsidRPr="00DB6580" w:rsidRDefault="003E3F4D" w:rsidP="000E4E9A">
      <w:pPr>
        <w:pStyle w:val="spbu"/>
        <w:rPr>
          <w:lang w:val="en-US"/>
        </w:rPr>
      </w:pPr>
      <w:r w:rsidRPr="00DB6580">
        <w:rPr>
          <w:lang w:val="en-US"/>
        </w:rPr>
        <w:t>• Simple polarization - HH or VV;</w:t>
      </w:r>
    </w:p>
    <w:p w14:paraId="305685E0" w14:textId="77777777" w:rsidR="006D067A" w:rsidRPr="00DB6580" w:rsidRDefault="003E3F4D" w:rsidP="000E4E9A">
      <w:pPr>
        <w:pStyle w:val="spbu"/>
        <w:rPr>
          <w:lang w:val="en-US"/>
        </w:rPr>
      </w:pPr>
      <w:r w:rsidRPr="00DB6580">
        <w:rPr>
          <w:lang w:val="en-US"/>
        </w:rPr>
        <w:t>• Dual polarization - HH and HV, VV and VH or HH and VV;</w:t>
      </w:r>
    </w:p>
    <w:p w14:paraId="025AAA76" w14:textId="77777777" w:rsidR="006D067A" w:rsidRPr="00F64AD5" w:rsidRDefault="003E3F4D">
      <w:pPr>
        <w:pStyle w:val="spbu"/>
        <w:rPr>
          <w:lang w:val="en-US"/>
        </w:rPr>
      </w:pPr>
      <w:r w:rsidRPr="00F64AD5">
        <w:rPr>
          <w:lang w:val="en-US"/>
        </w:rPr>
        <w:t>• Quadruple polarization - HH, VV, HV, and VH; and</w:t>
      </w:r>
    </w:p>
    <w:p w14:paraId="18525F46" w14:textId="65F937F2" w:rsidR="006D067A" w:rsidRPr="00F64AD5" w:rsidRDefault="003E3F4D" w:rsidP="000E4E9A">
      <w:pPr>
        <w:pStyle w:val="spbu"/>
        <w:rPr>
          <w:lang w:val="en-US"/>
        </w:rPr>
      </w:pPr>
      <w:r w:rsidRPr="00F64AD5">
        <w:rPr>
          <w:lang w:val="en-US"/>
        </w:rPr>
        <w:t xml:space="preserve">• Completely polarimetric - HH, VV, HV, VH, plus the relative phase between these polarizations, an important component of a polarimetric radar. </w:t>
      </w:r>
    </w:p>
    <w:p w14:paraId="2B1DB40F" w14:textId="6C3DB3FA" w:rsidR="006D067A" w:rsidRDefault="003E3F4D">
      <w:pPr>
        <w:pStyle w:val="spbu"/>
        <w:rPr>
          <w:sz w:val="20"/>
          <w:lang w:val="en-US"/>
        </w:rPr>
      </w:pPr>
      <w:r w:rsidRPr="00F64AD5">
        <w:rPr>
          <w:lang w:val="en-US"/>
        </w:rPr>
        <w:lastRenderedPageBreak/>
        <w:t>The main part of the synthetic aperture radar onboard satellites that are used for oil detection work in X-band</w:t>
      </w:r>
      <w:r w:rsidR="000E4E9A">
        <w:rPr>
          <w:lang w:val="en-US"/>
        </w:rPr>
        <w:t xml:space="preserve"> </w:t>
      </w:r>
      <w:r w:rsidRPr="00F64AD5">
        <w:rPr>
          <w:lang w:val="en-US"/>
        </w:rPr>
        <w:t>(Coppini,2011), however, the C band has also been widely used for the same purpose. The C band Sentinel-1 has been used to monitor the sea. When talking about oil detection, VV polarization gives a better clutter to noise ratio (CNR) over HH polarization for oil slick location. Sentinel-1 is completely polarimetric and many works have been using this data for oil spot localization. The vertical polarization (VV) is desirable over cross-polarization (HV and VH) for oil identification. When analyzing data from Sentinel-1 the oil presence on the sea has almost no impact on VH or HV polarized images as for its impact on the VV energized image, thus HV (VH) polarization is less valuable for this kind of use</w:t>
      </w:r>
      <w:r w:rsidR="005F4C11">
        <w:rPr>
          <w:lang w:val="en-US"/>
        </w:rPr>
        <w:t xml:space="preserve"> </w:t>
      </w:r>
      <w:r w:rsidR="005F4C11" w:rsidRPr="005F4C11">
        <w:rPr>
          <w:lang w:val="en-US"/>
        </w:rPr>
        <w:t>(Chaturvedi et al., 2020)</w:t>
      </w:r>
      <w:r w:rsidRPr="00F64AD5">
        <w:rPr>
          <w:lang w:val="en-US"/>
        </w:rPr>
        <w:t xml:space="preserve">. </w:t>
      </w:r>
    </w:p>
    <w:p w14:paraId="68FF8B59" w14:textId="77777777" w:rsidR="00225595" w:rsidRPr="00F64AD5" w:rsidRDefault="00225595">
      <w:pPr>
        <w:pStyle w:val="spbu"/>
        <w:rPr>
          <w:sz w:val="20"/>
          <w:lang w:val="en-US"/>
        </w:rPr>
      </w:pPr>
    </w:p>
    <w:p w14:paraId="4EDD4CE4" w14:textId="1ADBA22B" w:rsidR="000E4E9A" w:rsidRPr="00DB6580" w:rsidRDefault="00160FCD" w:rsidP="000E4E9A">
      <w:pPr>
        <w:pStyle w:val="Heading2"/>
        <w:rPr>
          <w:lang w:val="en-US"/>
        </w:rPr>
      </w:pPr>
      <w:bookmarkStart w:id="15" w:name="_Toc105259781"/>
      <w:r w:rsidRPr="00DB6580">
        <w:rPr>
          <w:lang w:val="en-US"/>
        </w:rPr>
        <w:t xml:space="preserve">1.5 </w:t>
      </w:r>
      <w:r w:rsidR="003E3F4D" w:rsidRPr="00DB6580">
        <w:rPr>
          <w:lang w:val="en-US"/>
        </w:rPr>
        <w:t>- Sentinel-1</w:t>
      </w:r>
      <w:bookmarkEnd w:id="15"/>
    </w:p>
    <w:p w14:paraId="3C9DE9D0" w14:textId="5D653D77" w:rsidR="006D067A" w:rsidRPr="005F4C11" w:rsidRDefault="003E3F4D">
      <w:pPr>
        <w:pStyle w:val="spbu"/>
        <w:rPr>
          <w:lang w:val="en-US"/>
        </w:rPr>
      </w:pPr>
      <w:r w:rsidRPr="00F64AD5">
        <w:rPr>
          <w:lang w:val="en-US"/>
        </w:rPr>
        <w:t>The following information was taken from the ESA website about their Sentinel Constellation</w:t>
      </w:r>
      <w:r w:rsidR="005F4C11">
        <w:rPr>
          <w:lang w:val="en-US"/>
        </w:rPr>
        <w:t xml:space="preserve"> </w:t>
      </w:r>
      <w:r w:rsidR="00E76B6D" w:rsidRPr="00E76B6D">
        <w:rPr>
          <w:lang w:val="en-US"/>
        </w:rPr>
        <w:t>(European Space Agency, n.d.)</w:t>
      </w:r>
      <w:r w:rsidR="00E76B6D">
        <w:rPr>
          <w:lang w:val="en-US"/>
        </w:rPr>
        <w:t>.</w:t>
      </w:r>
    </w:p>
    <w:p w14:paraId="111F9F8A" w14:textId="77777777" w:rsidR="006D067A" w:rsidRPr="00F64AD5" w:rsidRDefault="003E3F4D">
      <w:pPr>
        <w:pStyle w:val="spbu"/>
        <w:rPr>
          <w:lang w:val="en-US"/>
        </w:rPr>
      </w:pPr>
      <w:r>
        <w:rPr>
          <w:lang w:val="en-US"/>
        </w:rPr>
        <w:t xml:space="preserve">The Sentinel-1 mission comprises a constellation of two satellites in polar orbit, operating day and night. This mission is the European Radar Observatory for the Copernicus joint initiative of the European Commission (EC) and the European Space Agency (ESA). </w:t>
      </w:r>
    </w:p>
    <w:p w14:paraId="053835D9" w14:textId="77777777" w:rsidR="006D067A" w:rsidRPr="00F64AD5" w:rsidRDefault="003E3F4D">
      <w:pPr>
        <w:pStyle w:val="spbu"/>
        <w:rPr>
          <w:lang w:val="en-US"/>
        </w:rPr>
      </w:pPr>
      <w:r>
        <w:rPr>
          <w:lang w:val="en-US"/>
        </w:rPr>
        <w:t>The Sentinel-1 mission includes a C band synthetic aperture radar that works in four image modes containing different resolutions (up to 5 m) and coverage (up to 400 km). It provides double polarization capability, very short overhaul times, and fast product delivery.</w:t>
      </w:r>
    </w:p>
    <w:p w14:paraId="58766899" w14:textId="575FAA63" w:rsidR="006D067A" w:rsidRPr="00F64AD5" w:rsidRDefault="003E3F4D">
      <w:pPr>
        <w:pStyle w:val="spbu"/>
        <w:rPr>
          <w:lang w:val="en-US"/>
        </w:rPr>
      </w:pPr>
      <w:r>
        <w:rPr>
          <w:lang w:val="en-US"/>
        </w:rPr>
        <w:t>The mission consists of a constellation of two satellites, SENTINEL-1A and SENTINEL-1B and they share the same orbital plane, with a 180 ° orbital phase difference. With both satellites in operation, the repeat cycle is 6 days.</w:t>
      </w:r>
    </w:p>
    <w:p w14:paraId="16F2BFE8" w14:textId="76E90F34" w:rsidR="006D067A" w:rsidRDefault="003E3F4D" w:rsidP="000E4E9A">
      <w:pPr>
        <w:pStyle w:val="spbu"/>
        <w:rPr>
          <w:lang w:val="en-US"/>
        </w:rPr>
      </w:pPr>
      <w:r>
        <w:rPr>
          <w:lang w:val="en-US"/>
        </w:rPr>
        <w:t>The Sentinel data products are made available systematically and free of charge to all data users. The data received are delivered within one hour after the real acquisition for near real-time emergency response (NRT), within three hours for priority NRT areas and within 24 hours for systematically archived data.</w:t>
      </w:r>
    </w:p>
    <w:p w14:paraId="4F6F6CF2" w14:textId="216B1FCD" w:rsidR="00F64AD5" w:rsidRPr="00DB6580" w:rsidRDefault="00160FCD" w:rsidP="000E4E9A">
      <w:pPr>
        <w:pStyle w:val="Heading3"/>
        <w:rPr>
          <w:lang w:val="en-US"/>
        </w:rPr>
      </w:pPr>
      <w:bookmarkStart w:id="16" w:name="_Toc105259782"/>
      <w:r w:rsidRPr="00DB6580">
        <w:rPr>
          <w:lang w:val="en-US"/>
        </w:rPr>
        <w:t>1.5</w:t>
      </w:r>
      <w:r w:rsidR="003E3F4D" w:rsidRPr="00DB6580">
        <w:rPr>
          <w:lang w:val="en-US"/>
        </w:rPr>
        <w:t>.1- Operation modes</w:t>
      </w:r>
      <w:bookmarkEnd w:id="16"/>
    </w:p>
    <w:p w14:paraId="00B36958" w14:textId="23EC37A1" w:rsidR="00F64AD5" w:rsidRPr="00DB6580" w:rsidRDefault="00F64AD5" w:rsidP="000E4E9A">
      <w:pPr>
        <w:pStyle w:val="spbu"/>
        <w:rPr>
          <w:lang w:val="en-US"/>
        </w:rPr>
      </w:pPr>
      <w:r w:rsidRPr="00DB6580">
        <w:rPr>
          <w:lang w:val="en-US"/>
        </w:rPr>
        <w:t>The sentinel one carries a C band synthetic aperture radar, working in a frequency of 5.405 GHz. It is a right-looking active phased array antenna. The C-SAR instrument supports dual-polarization operation (HH + HV, VV + VH) and single polarization (VV or HH).</w:t>
      </w:r>
      <w:r w:rsidR="005F4C11" w:rsidRPr="005F4C11">
        <w:rPr>
          <w:lang w:val="en-US"/>
        </w:rPr>
        <w:t xml:space="preserve"> </w:t>
      </w:r>
    </w:p>
    <w:p w14:paraId="7DDCF7E2" w14:textId="77777777" w:rsidR="00F64AD5" w:rsidRPr="00DB6580" w:rsidRDefault="00F64AD5" w:rsidP="000E4E9A">
      <w:pPr>
        <w:pStyle w:val="spbu"/>
        <w:rPr>
          <w:lang w:val="en-US"/>
        </w:rPr>
      </w:pPr>
      <w:r w:rsidRPr="00DB6580">
        <w:rPr>
          <w:lang w:val="en-US"/>
        </w:rPr>
        <w:t xml:space="preserve">SENTINEL-1 operates in four exclusive acquisition modes: </w:t>
      </w:r>
      <w:proofErr w:type="spellStart"/>
      <w:r w:rsidRPr="00DB6580">
        <w:rPr>
          <w:lang w:val="en-US"/>
        </w:rPr>
        <w:t>Stripmap</w:t>
      </w:r>
      <w:proofErr w:type="spellEnd"/>
      <w:r w:rsidRPr="00DB6580">
        <w:rPr>
          <w:lang w:val="en-US"/>
        </w:rPr>
        <w:t xml:space="preserve"> (SM);</w:t>
      </w:r>
    </w:p>
    <w:p w14:paraId="2BE0FA29" w14:textId="1343C133" w:rsidR="00F64AD5" w:rsidRPr="00A0127C" w:rsidRDefault="00F64AD5" w:rsidP="000E4E9A">
      <w:pPr>
        <w:pStyle w:val="spbu"/>
        <w:rPr>
          <w:lang w:val="en-US"/>
        </w:rPr>
      </w:pPr>
      <w:r w:rsidRPr="00A0127C">
        <w:rPr>
          <w:lang w:val="en-US"/>
        </w:rPr>
        <w:t>Interferometric Wide swath (IW); Extra-Wide swath (EW); Wave mode (WV)</w:t>
      </w:r>
      <w:r w:rsidR="000E4E9A" w:rsidRPr="00A0127C">
        <w:rPr>
          <w:lang w:val="en-US"/>
        </w:rPr>
        <w:t xml:space="preserve"> </w:t>
      </w:r>
      <w:r w:rsidRPr="00A0127C">
        <w:rPr>
          <w:lang w:val="en-US"/>
        </w:rPr>
        <w:t>(</w:t>
      </w:r>
      <w:r w:rsidR="00A0127C">
        <w:rPr>
          <w:lang w:val="en-US"/>
        </w:rPr>
        <w:t>F</w:t>
      </w:r>
      <w:r w:rsidRPr="00A0127C">
        <w:rPr>
          <w:lang w:val="en-US"/>
        </w:rPr>
        <w:t>ig</w:t>
      </w:r>
      <w:r w:rsidR="00A0127C">
        <w:rPr>
          <w:lang w:val="en-US"/>
        </w:rPr>
        <w:t>.</w:t>
      </w:r>
      <w:r w:rsidR="000E4E9A" w:rsidRPr="00A0127C">
        <w:rPr>
          <w:lang w:val="en-US"/>
        </w:rPr>
        <w:t>1</w:t>
      </w:r>
      <w:r w:rsidR="00A0127C" w:rsidRPr="00A0127C">
        <w:rPr>
          <w:lang w:val="en-US"/>
        </w:rPr>
        <w:t>2</w:t>
      </w:r>
      <w:r w:rsidRPr="00A0127C">
        <w:rPr>
          <w:lang w:val="en-US"/>
        </w:rPr>
        <w:t>)</w:t>
      </w:r>
      <w:r w:rsidR="000E4E9A" w:rsidRPr="00A0127C">
        <w:rPr>
          <w:lang w:val="en-US"/>
        </w:rPr>
        <w:t>.</w:t>
      </w:r>
    </w:p>
    <w:p w14:paraId="53364246" w14:textId="2B54DB07" w:rsidR="00F64AD5" w:rsidRPr="00DB6580" w:rsidRDefault="00F64AD5" w:rsidP="000E4E9A">
      <w:pPr>
        <w:pStyle w:val="spbu"/>
        <w:rPr>
          <w:lang w:val="en-US"/>
        </w:rPr>
      </w:pPr>
      <w:proofErr w:type="spellStart"/>
      <w:r w:rsidRPr="00DB6580">
        <w:rPr>
          <w:lang w:val="en-US"/>
        </w:rPr>
        <w:lastRenderedPageBreak/>
        <w:t>Stripmap</w:t>
      </w:r>
      <w:proofErr w:type="spellEnd"/>
      <w:r w:rsidRPr="00DB6580">
        <w:rPr>
          <w:lang w:val="en-US"/>
        </w:rPr>
        <w:t xml:space="preserve"> Mode provides coverage with a 5 m by 5 m resolution over a narrow swath width of 80 km. It is possible to choose one out of six imaging swaths changing the beam incidence angle and the elevation beamwidth.</w:t>
      </w:r>
    </w:p>
    <w:p w14:paraId="63994BB9" w14:textId="4A0BC37F" w:rsidR="00F64AD5" w:rsidRPr="00A0127C" w:rsidRDefault="00F64AD5" w:rsidP="000E4E9A">
      <w:pPr>
        <w:pStyle w:val="spbu"/>
        <w:rPr>
          <w:lang w:val="en-US"/>
        </w:rPr>
      </w:pPr>
      <w:r w:rsidRPr="00DB6580">
        <w:rPr>
          <w:lang w:val="en-US"/>
        </w:rPr>
        <w:t xml:space="preserve">Interferometric Wide Swath Mode (IW) combines a large swath width (250 km) with a moderate spatial resolution (5 m by 20 m). </w:t>
      </w:r>
      <w:r w:rsidRPr="00A0127C">
        <w:rPr>
          <w:lang w:val="en-US"/>
        </w:rPr>
        <w:t xml:space="preserve">The IW mode images </w:t>
      </w:r>
      <w:proofErr w:type="gramStart"/>
      <w:r w:rsidRPr="00A0127C">
        <w:rPr>
          <w:lang w:val="en-US"/>
        </w:rPr>
        <w:t>has</w:t>
      </w:r>
      <w:proofErr w:type="gramEnd"/>
      <w:r w:rsidRPr="00A0127C">
        <w:rPr>
          <w:lang w:val="en-US"/>
        </w:rPr>
        <w:t xml:space="preserve"> three sub-swaths covering incidence angles from </w:t>
      </w:r>
      <w:r w:rsidR="00A0127C" w:rsidRPr="00A0127C">
        <w:rPr>
          <w:lang w:val="en-US"/>
        </w:rPr>
        <w:t>29.1° - 46.0°</w:t>
      </w:r>
      <w:r w:rsidRPr="00A0127C">
        <w:rPr>
          <w:lang w:val="en-US"/>
        </w:rPr>
        <w:t xml:space="preserve">. </w:t>
      </w:r>
    </w:p>
    <w:p w14:paraId="0AFADF50" w14:textId="77777777" w:rsidR="00F64AD5" w:rsidRPr="00AD12FB" w:rsidRDefault="00F64AD5" w:rsidP="000E4E9A">
      <w:pPr>
        <w:pStyle w:val="spbu"/>
        <w:rPr>
          <w:lang w:val="en-US"/>
        </w:rPr>
      </w:pPr>
      <w:r w:rsidRPr="00DB6580">
        <w:rPr>
          <w:lang w:val="en-US"/>
        </w:rPr>
        <w:t>This mode uses the Terrain Observation with Progressive Scans SAR (TOPSAR). This is a technique in which data is acquired in bursts, cyclically alternating the antenna beam between</w:t>
      </w:r>
      <w:r w:rsidRPr="00AD12FB">
        <w:rPr>
          <w:lang w:val="en-US"/>
        </w:rPr>
        <w:t xml:space="preserve"> multiple adjacent sub-layers. TOPSAR acquisitions can provide large bandwidths and improve radiometric performance.</w:t>
      </w:r>
    </w:p>
    <w:p w14:paraId="5555B124" w14:textId="77777777" w:rsidR="00F64AD5" w:rsidRPr="00AD12FB" w:rsidRDefault="00F64AD5" w:rsidP="00225595">
      <w:pPr>
        <w:pStyle w:val="spbu"/>
        <w:rPr>
          <w:lang w:val="en-US"/>
        </w:rPr>
      </w:pPr>
      <w:r w:rsidRPr="00AD12FB">
        <w:rPr>
          <w:lang w:val="en-US"/>
        </w:rPr>
        <w:t xml:space="preserve"> </w:t>
      </w:r>
    </w:p>
    <w:p w14:paraId="53798AF1" w14:textId="77777777" w:rsidR="00F64AD5" w:rsidRPr="00AD12FB" w:rsidRDefault="00F64AD5" w:rsidP="00225595">
      <w:pPr>
        <w:pStyle w:val="spbu"/>
        <w:rPr>
          <w:lang w:val="en-US"/>
        </w:rPr>
      </w:pPr>
      <w:r w:rsidRPr="00AD12FB">
        <w:rPr>
          <w:lang w:val="en-US"/>
        </w:rPr>
        <w:t xml:space="preserve">Extra Wide Swath Mode is intended for maritime, ice, and polar zone operational services with wide coverage and short revisit times. This mode also uses a TOPSAR technique using five sub-swaths, resulting in a lower resolution (20 m by 40 m). </w:t>
      </w:r>
    </w:p>
    <w:p w14:paraId="78D429B9" w14:textId="77777777" w:rsidR="00F64AD5" w:rsidRPr="00AD12FB" w:rsidRDefault="00F64AD5" w:rsidP="00225595">
      <w:pPr>
        <w:pStyle w:val="spbu"/>
        <w:rPr>
          <w:lang w:val="en-US"/>
        </w:rPr>
      </w:pPr>
      <w:r w:rsidRPr="00AD12FB">
        <w:rPr>
          <w:lang w:val="en-US"/>
        </w:rPr>
        <w:t xml:space="preserve"> </w:t>
      </w:r>
    </w:p>
    <w:p w14:paraId="7E5186CE" w14:textId="77777777" w:rsidR="00F64AD5" w:rsidRPr="00AD12FB" w:rsidRDefault="00F64AD5" w:rsidP="00225595">
      <w:pPr>
        <w:pStyle w:val="spbu"/>
        <w:rPr>
          <w:lang w:val="en-US"/>
        </w:rPr>
      </w:pPr>
    </w:p>
    <w:p w14:paraId="18AD7C8F" w14:textId="77777777" w:rsidR="00F64AD5" w:rsidRPr="00AD12FB" w:rsidRDefault="00F64AD5" w:rsidP="00225595">
      <w:pPr>
        <w:pStyle w:val="spbu"/>
        <w:rPr>
          <w:lang w:val="en-US"/>
        </w:rPr>
      </w:pPr>
    </w:p>
    <w:p w14:paraId="529026D5" w14:textId="77777777" w:rsidR="00F64AD5" w:rsidRDefault="00F64AD5" w:rsidP="00F64AD5">
      <w:pPr>
        <w:pStyle w:val="spbu"/>
        <w:ind w:firstLine="0"/>
      </w:pPr>
      <w:r>
        <w:rPr>
          <w:noProof/>
        </w:rPr>
        <w:drawing>
          <wp:inline distT="0" distB="0" distL="0" distR="0" wp14:anchorId="4667790A" wp14:editId="36227947">
            <wp:extent cx="4723750" cy="391328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32"/>
                    <a:stretch/>
                  </pic:blipFill>
                  <pic:spPr bwMode="auto">
                    <a:xfrm>
                      <a:off x="0" y="0"/>
                      <a:ext cx="4743362" cy="3929529"/>
                    </a:xfrm>
                    <a:prstGeom prst="rect">
                      <a:avLst/>
                    </a:prstGeom>
                  </pic:spPr>
                </pic:pic>
              </a:graphicData>
            </a:graphic>
          </wp:inline>
        </w:drawing>
      </w:r>
    </w:p>
    <w:p w14:paraId="37B04A14" w14:textId="63935841" w:rsidR="00F64AD5" w:rsidRDefault="000E4E9A" w:rsidP="00E76B6D">
      <w:pPr>
        <w:pStyle w:val="Heading5"/>
        <w:rPr>
          <w:color w:val="000000"/>
          <w:lang w:val="en-US"/>
        </w:rPr>
      </w:pPr>
      <w:r>
        <w:rPr>
          <w:lang w:val="en-US"/>
        </w:rPr>
        <w:t>Figure</w:t>
      </w:r>
      <w:r w:rsidR="00F64AD5" w:rsidRPr="00F64AD5">
        <w:rPr>
          <w:lang w:val="en-US"/>
        </w:rPr>
        <w:t xml:space="preserve"> 1</w:t>
      </w:r>
      <w:r>
        <w:rPr>
          <w:lang w:val="en-US"/>
        </w:rPr>
        <w:t>2</w:t>
      </w:r>
      <w:r w:rsidR="00F64AD5" w:rsidRPr="00F64AD5">
        <w:rPr>
          <w:lang w:val="en-US"/>
        </w:rPr>
        <w:t>- All the function modes of Sentinel- 1</w:t>
      </w:r>
      <w:r w:rsidR="005F4C11">
        <w:rPr>
          <w:lang w:val="en-US"/>
        </w:rPr>
        <w:t xml:space="preserve"> </w:t>
      </w:r>
      <w:r w:rsidR="00E76B6D" w:rsidRPr="00E76B6D">
        <w:rPr>
          <w:color w:val="000000"/>
          <w:lang w:val="en-US"/>
        </w:rPr>
        <w:t>(European Space Agency-b, n.d.)</w:t>
      </w:r>
      <w:r w:rsidR="00E76B6D">
        <w:rPr>
          <w:color w:val="000000"/>
          <w:lang w:val="en-US"/>
        </w:rPr>
        <w:t>.</w:t>
      </w:r>
    </w:p>
    <w:p w14:paraId="26ADB00C" w14:textId="77777777" w:rsidR="00B94459" w:rsidRPr="00B94459" w:rsidRDefault="00B94459" w:rsidP="00B94459">
      <w:pPr>
        <w:rPr>
          <w:lang w:val="en-US"/>
        </w:rPr>
      </w:pPr>
    </w:p>
    <w:p w14:paraId="0116B4F7" w14:textId="77777777" w:rsidR="00F64AD5" w:rsidRPr="00AD12FB" w:rsidRDefault="00F64AD5" w:rsidP="00225595">
      <w:pPr>
        <w:pStyle w:val="spbu"/>
        <w:rPr>
          <w:lang w:val="en-US"/>
        </w:rPr>
      </w:pPr>
      <w:r w:rsidRPr="00AD12FB">
        <w:rPr>
          <w:lang w:val="en-US"/>
        </w:rPr>
        <w:lastRenderedPageBreak/>
        <w:t xml:space="preserve">The Wave Mode can help determine the direction, wavelength, and heights of waves on the open oceans. This mode is composed of </w:t>
      </w:r>
      <w:proofErr w:type="spellStart"/>
      <w:r w:rsidRPr="00AD12FB">
        <w:rPr>
          <w:lang w:val="en-US"/>
        </w:rPr>
        <w:t>stripmap</w:t>
      </w:r>
      <w:proofErr w:type="spellEnd"/>
      <w:r w:rsidRPr="00AD12FB">
        <w:rPr>
          <w:lang w:val="en-US"/>
        </w:rPr>
        <w:t xml:space="preserve"> images of 20 km by 20 km, acquired alternately on two different incidence angles. Wave images are acquired every 100 km, with images on the same incidence angle separated by 200 km.</w:t>
      </w:r>
    </w:p>
    <w:p w14:paraId="7E14C0B5" w14:textId="345C85C9" w:rsidR="00225595" w:rsidRPr="00AD12FB" w:rsidRDefault="00F64AD5" w:rsidP="00A860E2">
      <w:pPr>
        <w:pStyle w:val="spbu"/>
        <w:rPr>
          <w:rStyle w:val="spbucharacter"/>
          <w:lang w:val="en-US"/>
        </w:rPr>
      </w:pPr>
      <w:r w:rsidRPr="00AD12FB">
        <w:rPr>
          <w:rStyle w:val="spbucharacter"/>
          <w:lang w:val="en-US"/>
        </w:rPr>
        <w:t xml:space="preserve">As pointed before an important factor to consider when interpreting SAR images is that the contrast between oil infiltrations and their surroundings depends largely on the angle of incidence of the radar beam. Incidence </w:t>
      </w:r>
      <w:proofErr w:type="gramStart"/>
      <w:r w:rsidRPr="00AD12FB">
        <w:rPr>
          <w:rStyle w:val="spbucharacter"/>
          <w:lang w:val="en-US"/>
        </w:rPr>
        <w:t>angles  of</w:t>
      </w:r>
      <w:proofErr w:type="gramEnd"/>
      <w:r w:rsidRPr="00AD12FB">
        <w:rPr>
          <w:rStyle w:val="spbucharacter"/>
          <w:lang w:val="en-US"/>
        </w:rPr>
        <w:t xml:space="preserve"> 10° - 40° improve the detection </w:t>
      </w:r>
      <w:r w:rsidR="00E76B6D" w:rsidRPr="00E76B6D">
        <w:rPr>
          <w:rStyle w:val="spbucharacter"/>
          <w:lang w:val="en-US"/>
        </w:rPr>
        <w:t>(</w:t>
      </w:r>
      <w:proofErr w:type="spellStart"/>
      <w:r w:rsidR="00E76B6D" w:rsidRPr="00E76B6D">
        <w:rPr>
          <w:rStyle w:val="spbucharacter"/>
          <w:lang w:val="en-US"/>
        </w:rPr>
        <w:t>Pellon</w:t>
      </w:r>
      <w:proofErr w:type="spellEnd"/>
      <w:r w:rsidR="00E76B6D" w:rsidRPr="00E76B6D">
        <w:rPr>
          <w:rStyle w:val="spbucharacter"/>
          <w:lang w:val="en-US"/>
        </w:rPr>
        <w:t xml:space="preserve"> et al., 2004)</w:t>
      </w:r>
      <w:r w:rsidR="00A0127C">
        <w:rPr>
          <w:lang w:val="en-US"/>
        </w:rPr>
        <w:t xml:space="preserve"> as discussed in the section </w:t>
      </w:r>
      <w:r w:rsidR="00A0127C" w:rsidRPr="00A0127C">
        <w:rPr>
          <w:lang w:val="en-US"/>
        </w:rPr>
        <w:t>1.3.5</w:t>
      </w:r>
      <w:r w:rsidRPr="00AD12FB">
        <w:rPr>
          <w:rStyle w:val="spbucharacter"/>
          <w:lang w:val="en-US"/>
        </w:rPr>
        <w:t xml:space="preserve">. </w:t>
      </w:r>
    </w:p>
    <w:p w14:paraId="0E6D05A9" w14:textId="5017F7B7" w:rsidR="00225595" w:rsidRPr="00DB6580" w:rsidRDefault="00225595" w:rsidP="000E4E9A">
      <w:pPr>
        <w:pStyle w:val="Heading3"/>
        <w:ind w:firstLine="141"/>
        <w:rPr>
          <w:rStyle w:val="spbucharacter"/>
          <w:color w:val="auto"/>
          <w:lang w:val="en-US"/>
        </w:rPr>
      </w:pPr>
      <w:bookmarkStart w:id="17" w:name="_Toc105259783"/>
      <w:r w:rsidRPr="00DB6580">
        <w:rPr>
          <w:rStyle w:val="spbucharacter"/>
          <w:color w:val="auto"/>
          <w:lang w:val="en-US"/>
        </w:rPr>
        <w:t>1.5.2- Processing Levels</w:t>
      </w:r>
      <w:bookmarkEnd w:id="17"/>
    </w:p>
    <w:p w14:paraId="27718017" w14:textId="38848CBD" w:rsidR="00225595" w:rsidRPr="000E4E9A" w:rsidRDefault="00225595" w:rsidP="000E4E9A">
      <w:pPr>
        <w:pStyle w:val="spbu"/>
        <w:rPr>
          <w:lang w:val="en-US"/>
        </w:rPr>
      </w:pPr>
      <w:r w:rsidRPr="000E4E9A">
        <w:rPr>
          <w:lang w:val="en-US"/>
        </w:rPr>
        <w:t>Three possible processing levels can be downloaded from the Copernicus website.</w:t>
      </w:r>
    </w:p>
    <w:p w14:paraId="484BCB12" w14:textId="77777777" w:rsidR="00225595" w:rsidRPr="000E4E9A" w:rsidRDefault="00225595" w:rsidP="000E4E9A">
      <w:pPr>
        <w:pStyle w:val="spbu"/>
        <w:rPr>
          <w:lang w:val="en-US"/>
        </w:rPr>
      </w:pPr>
      <w:r w:rsidRPr="000E4E9A">
        <w:rPr>
          <w:lang w:val="en-US"/>
        </w:rPr>
        <w:t xml:space="preserve">Level 0 – The products are compressed and unfocused SAR raw data. </w:t>
      </w:r>
    </w:p>
    <w:p w14:paraId="1EBA4DC7" w14:textId="77777777" w:rsidR="00225595" w:rsidRPr="00DB6580" w:rsidRDefault="00225595" w:rsidP="000E4E9A">
      <w:pPr>
        <w:pStyle w:val="spbu"/>
        <w:rPr>
          <w:lang w:val="en-US"/>
        </w:rPr>
      </w:pPr>
      <w:r w:rsidRPr="00DB6580">
        <w:rPr>
          <w:lang w:val="en-US"/>
        </w:rPr>
        <w:t xml:space="preserve">Level 1- The raw data goes through several processing steps. Two product types can be chosen for further analysis: </w:t>
      </w:r>
    </w:p>
    <w:p w14:paraId="6C4695C5" w14:textId="77777777" w:rsidR="00225595" w:rsidRPr="00DB6580" w:rsidRDefault="00225595" w:rsidP="000E4E9A">
      <w:pPr>
        <w:pStyle w:val="spbu"/>
        <w:rPr>
          <w:lang w:val="en-US"/>
        </w:rPr>
      </w:pPr>
      <w:r w:rsidRPr="00DB6580">
        <w:rPr>
          <w:lang w:val="en-US"/>
        </w:rPr>
        <w:t xml:space="preserve">• Single Look Complex (SLC) products are provided in slant-range geometry. The SAR data has been georeferenced using satellite’s orbit and attitude information </w:t>
      </w:r>
    </w:p>
    <w:p w14:paraId="6AEC9588" w14:textId="77777777" w:rsidR="00225595" w:rsidRPr="00DB6580" w:rsidRDefault="00225595" w:rsidP="000E4E9A">
      <w:pPr>
        <w:pStyle w:val="spbu"/>
        <w:rPr>
          <w:lang w:val="en-US"/>
        </w:rPr>
      </w:pPr>
      <w:r w:rsidRPr="00DB6580">
        <w:rPr>
          <w:lang w:val="en-US"/>
        </w:rPr>
        <w:t xml:space="preserve">• Ground Range Detected (GRD) products consist of focused SAR data, which has been detected, </w:t>
      </w:r>
      <w:proofErr w:type="spellStart"/>
      <w:r w:rsidRPr="00DB6580">
        <w:rPr>
          <w:lang w:val="en-US"/>
        </w:rPr>
        <w:t>multilooked</w:t>
      </w:r>
      <w:proofErr w:type="spellEnd"/>
      <w:r w:rsidRPr="00DB6580">
        <w:rPr>
          <w:lang w:val="en-US"/>
        </w:rPr>
        <w:t xml:space="preserve"> and projected to ground range using an Earth ellipsoid. </w:t>
      </w:r>
    </w:p>
    <w:p w14:paraId="11318310" w14:textId="77777777" w:rsidR="00225595" w:rsidRPr="00DB6580" w:rsidRDefault="00225595" w:rsidP="000E4E9A">
      <w:pPr>
        <w:pStyle w:val="spbu"/>
        <w:rPr>
          <w:lang w:val="en-US"/>
        </w:rPr>
      </w:pPr>
    </w:p>
    <w:p w14:paraId="337DABA5" w14:textId="428C646A" w:rsidR="00225595" w:rsidRPr="00DB6580" w:rsidRDefault="00225595" w:rsidP="00E76B6D">
      <w:pPr>
        <w:pStyle w:val="spbu"/>
        <w:rPr>
          <w:lang w:val="en-US"/>
        </w:rPr>
      </w:pPr>
      <w:r w:rsidRPr="00DB6580">
        <w:rPr>
          <w:lang w:val="en-US"/>
        </w:rPr>
        <w:t>Level 2- This level is especially dedicated to maritime applications. Geophysical information is derived from SAR data providing the following information layers</w:t>
      </w:r>
      <w:r w:rsidR="00E76B6D">
        <w:rPr>
          <w:lang w:val="en-US"/>
        </w:rPr>
        <w:t xml:space="preserve"> </w:t>
      </w:r>
      <w:r w:rsidR="00E76B6D" w:rsidRPr="00E76B6D">
        <w:rPr>
          <w:lang w:val="en-US"/>
        </w:rPr>
        <w:t>(Lehner &amp; Tings, 2015)</w:t>
      </w:r>
      <w:r w:rsidRPr="00DB6580">
        <w:rPr>
          <w:lang w:val="en-US"/>
        </w:rPr>
        <w:t xml:space="preserve">: </w:t>
      </w:r>
    </w:p>
    <w:p w14:paraId="772EA092" w14:textId="77777777" w:rsidR="00225595" w:rsidRPr="00DB6580" w:rsidRDefault="00225595" w:rsidP="000E4E9A">
      <w:pPr>
        <w:pStyle w:val="spbu"/>
        <w:rPr>
          <w:lang w:val="en-US"/>
        </w:rPr>
      </w:pPr>
      <w:r w:rsidRPr="00DB6580">
        <w:rPr>
          <w:lang w:val="en-US"/>
        </w:rPr>
        <w:t xml:space="preserve">• Ocean Wind field (OWI) </w:t>
      </w:r>
    </w:p>
    <w:p w14:paraId="52D2F3C1" w14:textId="77777777" w:rsidR="00225595" w:rsidRPr="00DB6580" w:rsidRDefault="00225595" w:rsidP="000E4E9A">
      <w:pPr>
        <w:pStyle w:val="spbu"/>
        <w:rPr>
          <w:lang w:val="en-US"/>
        </w:rPr>
      </w:pPr>
      <w:r w:rsidRPr="00DB6580">
        <w:rPr>
          <w:lang w:val="en-US"/>
        </w:rPr>
        <w:t xml:space="preserve">• Ocean Swell spectra (OSW) </w:t>
      </w:r>
    </w:p>
    <w:p w14:paraId="01DE108E" w14:textId="77777777" w:rsidR="00225595" w:rsidRPr="00DB6580" w:rsidRDefault="00225595" w:rsidP="000E4E9A">
      <w:pPr>
        <w:pStyle w:val="spbu"/>
        <w:rPr>
          <w:rStyle w:val="spbucharacter"/>
          <w:lang w:val="en-US"/>
        </w:rPr>
      </w:pPr>
      <w:r w:rsidRPr="00DB6580">
        <w:rPr>
          <w:lang w:val="en-US"/>
        </w:rPr>
        <w:t>• Surface Radial Velocity (RVL)</w:t>
      </w:r>
    </w:p>
    <w:p w14:paraId="5AAC07D1" w14:textId="14B4B86B" w:rsidR="000E4E9A" w:rsidRPr="00DB6580" w:rsidRDefault="000E4E9A" w:rsidP="00A0127C">
      <w:pPr>
        <w:pStyle w:val="Heading2"/>
        <w:rPr>
          <w:lang w:val="en-US"/>
        </w:rPr>
      </w:pPr>
      <w:bookmarkStart w:id="18" w:name="_Toc105259784"/>
      <w:r w:rsidRPr="00DB6580">
        <w:rPr>
          <w:rStyle w:val="spbucharacter"/>
          <w:color w:val="auto"/>
          <w:lang w:val="en-US"/>
        </w:rPr>
        <w:t>1.6- Space-Series</w:t>
      </w:r>
      <w:bookmarkEnd w:id="18"/>
    </w:p>
    <w:p w14:paraId="2FFCA1D9" w14:textId="396808A0" w:rsidR="00114313" w:rsidRPr="00114313" w:rsidRDefault="00114313" w:rsidP="00114313">
      <w:pPr>
        <w:pStyle w:val="spbu"/>
        <w:rPr>
          <w:rStyle w:val="spbucharacter"/>
          <w:lang w:val="en-US"/>
        </w:rPr>
      </w:pPr>
      <w:r w:rsidRPr="00114313">
        <w:rPr>
          <w:rStyle w:val="spbucharacter"/>
          <w:lang w:val="en-US"/>
        </w:rPr>
        <w:t>Space-series is another essential term used to comprehend the methods employed in this work.</w:t>
      </w:r>
    </w:p>
    <w:p w14:paraId="09D9CCC4" w14:textId="22261B65" w:rsidR="00114313" w:rsidRPr="00114313" w:rsidRDefault="00114313" w:rsidP="00114313">
      <w:pPr>
        <w:pStyle w:val="spbu"/>
        <w:rPr>
          <w:rStyle w:val="spbucharacter"/>
          <w:lang w:val="en-US"/>
        </w:rPr>
      </w:pPr>
      <w:r w:rsidRPr="00114313">
        <w:rPr>
          <w:rStyle w:val="spbucharacter"/>
          <w:lang w:val="en-US"/>
        </w:rPr>
        <w:t xml:space="preserve">Based on the paper by Unwin </w:t>
      </w:r>
      <w:r w:rsidR="00E76B6D">
        <w:rPr>
          <w:rStyle w:val="spbucharacter"/>
          <w:lang w:val="en-US"/>
        </w:rPr>
        <w:t>and</w:t>
      </w:r>
      <w:r w:rsidRPr="00114313">
        <w:rPr>
          <w:rStyle w:val="spbucharacter"/>
          <w:lang w:val="en-US"/>
        </w:rPr>
        <w:t xml:space="preserve"> </w:t>
      </w:r>
      <w:proofErr w:type="spellStart"/>
      <w:r w:rsidRPr="00114313">
        <w:rPr>
          <w:rStyle w:val="spbucharacter"/>
          <w:lang w:val="en-US"/>
        </w:rPr>
        <w:t>Hepple</w:t>
      </w:r>
      <w:proofErr w:type="spellEnd"/>
      <w:r w:rsidRPr="00114313">
        <w:rPr>
          <w:rStyle w:val="spbucharacter"/>
          <w:lang w:val="en-US"/>
        </w:rPr>
        <w:t xml:space="preserve"> (1974), the following paragraphs aim to explain the fundamental theory of spatial series</w:t>
      </w:r>
      <w:r>
        <w:rPr>
          <w:rStyle w:val="spbucharacter"/>
          <w:lang w:val="en-US"/>
        </w:rPr>
        <w:t>.</w:t>
      </w:r>
    </w:p>
    <w:p w14:paraId="7E018825" w14:textId="71A7B2AD" w:rsidR="004B2D7B" w:rsidRPr="001E109C" w:rsidRDefault="00114313" w:rsidP="00114313">
      <w:pPr>
        <w:pStyle w:val="spbu"/>
        <w:rPr>
          <w:rStyle w:val="spbucharacter"/>
          <w:lang w:val="en-US"/>
        </w:rPr>
      </w:pPr>
      <w:r w:rsidRPr="00114313">
        <w:rPr>
          <w:rStyle w:val="spbucharacter"/>
          <w:lang w:val="en-US"/>
        </w:rPr>
        <w:t>A space series is a collection of observations on a variable (w) organized with considering to two spatial coordinates (u, v) that are typically interdependent</w:t>
      </w:r>
      <w:r w:rsidR="004B2D7B" w:rsidRPr="001E109C">
        <w:rPr>
          <w:rStyle w:val="spbucharacter"/>
          <w:lang w:val="en-US"/>
        </w:rPr>
        <w:t>. Often the coordinates u and v are represented as the ordinates and abscissa of a Cartesian system.</w:t>
      </w:r>
    </w:p>
    <w:p w14:paraId="1BD100AF" w14:textId="77777777" w:rsidR="004B2D7B" w:rsidRPr="001E109C" w:rsidRDefault="004B2D7B" w:rsidP="004B2D7B">
      <w:pPr>
        <w:pStyle w:val="spbu"/>
        <w:rPr>
          <w:rStyle w:val="spbucharacter"/>
          <w:lang w:val="en-US"/>
        </w:rPr>
      </w:pPr>
      <w:r w:rsidRPr="001E109C">
        <w:rPr>
          <w:rStyle w:val="spbucharacter"/>
          <w:lang w:val="en-US"/>
        </w:rPr>
        <w:t>Spatial series can be divided in the following ways:</w:t>
      </w:r>
    </w:p>
    <w:p w14:paraId="3C13FC30" w14:textId="77777777" w:rsidR="004B2D7B" w:rsidRPr="001E109C" w:rsidRDefault="004B2D7B" w:rsidP="004B2D7B">
      <w:pPr>
        <w:pStyle w:val="spbu"/>
        <w:rPr>
          <w:rStyle w:val="spbucharacter"/>
          <w:lang w:val="en-US"/>
        </w:rPr>
      </w:pPr>
      <w:r w:rsidRPr="001E109C">
        <w:rPr>
          <w:rStyle w:val="spbucharacter"/>
          <w:lang w:val="en-US"/>
        </w:rPr>
        <w:lastRenderedPageBreak/>
        <w:t>Between continuous and discontinuous data- Continuous data manifests itself over the entire surface, such as height above sea level. Discontinuous data are represented punctually, using population data for each city as an example.</w:t>
      </w:r>
    </w:p>
    <w:p w14:paraId="65BE8345" w14:textId="77777777" w:rsidR="004B2D7B" w:rsidRPr="001E109C" w:rsidRDefault="004B2D7B" w:rsidP="004B2D7B">
      <w:pPr>
        <w:pStyle w:val="spbu"/>
        <w:rPr>
          <w:rStyle w:val="spbucharacter"/>
          <w:lang w:val="en-US"/>
        </w:rPr>
      </w:pPr>
      <w:r w:rsidRPr="001E109C">
        <w:rPr>
          <w:rStyle w:val="spbucharacter"/>
          <w:lang w:val="en-US"/>
        </w:rPr>
        <w:t>Between data located in a regular matrix, such as, in this case, a Cartesian matrix, and in an irregular matrix associated, for example, with country borders.</w:t>
      </w:r>
    </w:p>
    <w:p w14:paraId="58BED2FE" w14:textId="77777777" w:rsidR="004B2D7B" w:rsidRPr="001E109C" w:rsidRDefault="004B2D7B" w:rsidP="004B2D7B">
      <w:pPr>
        <w:pStyle w:val="spbu"/>
        <w:rPr>
          <w:rStyle w:val="spbucharacter"/>
          <w:lang w:val="en-US"/>
        </w:rPr>
      </w:pPr>
      <w:r w:rsidRPr="001E109C">
        <w:rPr>
          <w:rStyle w:val="spbucharacter"/>
          <w:lang w:val="en-US"/>
        </w:rPr>
        <w:t>This data distribution may reveal a certain structure, pattern or spatial form, and it is likely that a point (Ut, Vt) or a region in a matrix is related to the values of other points or regions.</w:t>
      </w:r>
    </w:p>
    <w:p w14:paraId="2BB14DD0" w14:textId="77777777" w:rsidR="004B2D7B" w:rsidRPr="001E109C" w:rsidRDefault="004B2D7B" w:rsidP="004B2D7B">
      <w:pPr>
        <w:pStyle w:val="spbu"/>
        <w:rPr>
          <w:rStyle w:val="spbucharacter"/>
          <w:lang w:val="en-US"/>
        </w:rPr>
      </w:pPr>
      <w:r w:rsidRPr="001E109C">
        <w:rPr>
          <w:rStyle w:val="spbucharacter"/>
          <w:lang w:val="en-US"/>
        </w:rPr>
        <w:t xml:space="preserve">The lack of statistical autonomy of the points in the series is called spatial dependence. Thus, the spatial series are not independent random variables, but rather present a certain correlation in which the values in a region provide statistical information about the probable value of the adjacent areas. </w:t>
      </w:r>
    </w:p>
    <w:p w14:paraId="150D3D1B" w14:textId="77777777" w:rsidR="00225595" w:rsidRPr="00E36406" w:rsidRDefault="00225595" w:rsidP="00A27F37">
      <w:pPr>
        <w:pStyle w:val="spbu"/>
        <w:pBdr>
          <w:left w:val="none" w:sz="4" w:space="1" w:color="000000"/>
        </w:pBdr>
        <w:ind w:firstLine="0"/>
        <w:rPr>
          <w:rStyle w:val="spbucharacter"/>
          <w:lang w:val="en-US"/>
        </w:rPr>
      </w:pPr>
    </w:p>
    <w:p w14:paraId="3CE6AAD7" w14:textId="5938848F" w:rsidR="00225595" w:rsidRPr="00DB6580" w:rsidRDefault="001E109C" w:rsidP="00A0127C">
      <w:pPr>
        <w:pStyle w:val="Heading1"/>
        <w:rPr>
          <w:rStyle w:val="spbucharacter"/>
          <w:color w:val="auto"/>
          <w:sz w:val="28"/>
          <w:lang w:val="en-US"/>
        </w:rPr>
      </w:pPr>
      <w:bookmarkStart w:id="19" w:name="_Toc105259785"/>
      <w:r w:rsidRPr="00DB6580">
        <w:rPr>
          <w:rStyle w:val="spbucharacter"/>
          <w:color w:val="auto"/>
          <w:sz w:val="28"/>
          <w:lang w:val="en-US"/>
        </w:rPr>
        <w:t>2</w:t>
      </w:r>
      <w:r w:rsidR="00A0127C" w:rsidRPr="00DB6580">
        <w:rPr>
          <w:rStyle w:val="spbucharacter"/>
          <w:color w:val="auto"/>
          <w:sz w:val="28"/>
          <w:lang w:val="en-US"/>
        </w:rPr>
        <w:t xml:space="preserve"> </w:t>
      </w:r>
      <w:r w:rsidRPr="00DB6580">
        <w:rPr>
          <w:rStyle w:val="spbucharacter"/>
          <w:color w:val="auto"/>
          <w:sz w:val="28"/>
          <w:lang w:val="en-US"/>
        </w:rPr>
        <w:t xml:space="preserve">- </w:t>
      </w:r>
      <w:bookmarkStart w:id="20" w:name="_Hlk104387619"/>
      <w:r w:rsidRPr="00DB6580">
        <w:rPr>
          <w:rStyle w:val="spbucharacter"/>
          <w:color w:val="auto"/>
          <w:sz w:val="28"/>
          <w:lang w:val="en-US"/>
        </w:rPr>
        <w:t>Materials and methods</w:t>
      </w:r>
      <w:bookmarkEnd w:id="19"/>
      <w:bookmarkEnd w:id="20"/>
    </w:p>
    <w:p w14:paraId="1ABDE82C" w14:textId="10893399" w:rsidR="003B28BE" w:rsidRDefault="003B28BE" w:rsidP="003B28BE">
      <w:pPr>
        <w:pStyle w:val="spbu"/>
        <w:rPr>
          <w:lang w:val="en-US"/>
        </w:rPr>
      </w:pPr>
      <w:r>
        <w:rPr>
          <w:lang w:val="en-US"/>
        </w:rPr>
        <w:t xml:space="preserve">In this chapter will be presented the </w:t>
      </w:r>
      <w:r w:rsidR="004B2D7B">
        <w:rPr>
          <w:lang w:val="en-US"/>
        </w:rPr>
        <w:t>m</w:t>
      </w:r>
      <w:r w:rsidR="004B2D7B" w:rsidRPr="004B2D7B">
        <w:rPr>
          <w:lang w:val="en-US"/>
        </w:rPr>
        <w:t>aterials and methods</w:t>
      </w:r>
      <w:r w:rsidR="004B2D7B">
        <w:rPr>
          <w:lang w:val="en-US"/>
        </w:rPr>
        <w:t xml:space="preserve"> used. </w:t>
      </w:r>
    </w:p>
    <w:p w14:paraId="7A8D1C4A" w14:textId="56DD5506" w:rsidR="004B2D7B" w:rsidRDefault="004B2D7B" w:rsidP="003B28BE">
      <w:pPr>
        <w:pStyle w:val="spbu"/>
        <w:rPr>
          <w:lang w:val="en-US"/>
        </w:rPr>
      </w:pPr>
      <w:r>
        <w:rPr>
          <w:lang w:val="en-US"/>
        </w:rPr>
        <w:t>The method consists of the use of transect lines and space lagged diagrams to try differentiating various targes on the ocean surface.</w:t>
      </w:r>
    </w:p>
    <w:p w14:paraId="79DB328C" w14:textId="47E3B290" w:rsidR="001E109C" w:rsidRPr="001E109C" w:rsidRDefault="004B2D7B" w:rsidP="00A0127C">
      <w:pPr>
        <w:pStyle w:val="spbu"/>
        <w:rPr>
          <w:rStyle w:val="spbucharacter"/>
          <w:lang w:val="en-US"/>
        </w:rPr>
      </w:pPr>
      <w:r>
        <w:rPr>
          <w:lang w:val="en-US"/>
        </w:rPr>
        <w:t xml:space="preserve">The materials are the chosen Sentinel-1 images </w:t>
      </w:r>
      <w:r w:rsidR="00A27F37">
        <w:rPr>
          <w:lang w:val="en-US"/>
        </w:rPr>
        <w:t>and the results of a previous research that made use the same methodology to images from RADARSAT-1.</w:t>
      </w:r>
    </w:p>
    <w:p w14:paraId="50AAC8C3" w14:textId="6CD05182" w:rsidR="001E109C" w:rsidRPr="00DB6580" w:rsidRDefault="001E109C" w:rsidP="00A0127C">
      <w:pPr>
        <w:pStyle w:val="Heading2"/>
        <w:rPr>
          <w:rStyle w:val="spbucharacter"/>
          <w:color w:val="auto"/>
          <w:lang w:val="en-US"/>
        </w:rPr>
      </w:pPr>
      <w:bookmarkStart w:id="21" w:name="_Toc105259786"/>
      <w:r w:rsidRPr="00DB6580">
        <w:rPr>
          <w:rStyle w:val="spbucharacter"/>
          <w:color w:val="auto"/>
          <w:lang w:val="en-US"/>
        </w:rPr>
        <w:t>2.</w:t>
      </w:r>
      <w:r w:rsidR="004B2D7B" w:rsidRPr="00DB6580">
        <w:rPr>
          <w:rStyle w:val="spbucharacter"/>
          <w:color w:val="auto"/>
          <w:lang w:val="en-US"/>
        </w:rPr>
        <w:t>1</w:t>
      </w:r>
      <w:r w:rsidRPr="00DB6580">
        <w:rPr>
          <w:rStyle w:val="spbucharacter"/>
          <w:color w:val="auto"/>
          <w:lang w:val="en-US"/>
        </w:rPr>
        <w:t>- Method</w:t>
      </w:r>
      <w:bookmarkEnd w:id="21"/>
    </w:p>
    <w:p w14:paraId="37B416A0" w14:textId="77777777" w:rsidR="00912C0F" w:rsidRPr="00912C0F" w:rsidRDefault="00912C0F" w:rsidP="00912C0F">
      <w:pPr>
        <w:pStyle w:val="spbu"/>
        <w:rPr>
          <w:rStyle w:val="spbucharacter"/>
          <w:lang w:val="en-US"/>
        </w:rPr>
      </w:pPr>
      <w:r w:rsidRPr="00912C0F">
        <w:rPr>
          <w:rStyle w:val="spbucharacter"/>
          <w:lang w:val="en-US"/>
        </w:rPr>
        <w:t>Transect lines cross the radar image and provide the grayscale value (DN – Digital Numbers) of each pixel they pass through. These values are proportional to the signal amplitude that is returned to the antenna as a result of electromagnetic energy pulse interaction with the targets (Silva, 2013).</w:t>
      </w:r>
    </w:p>
    <w:p w14:paraId="12D4C2E8" w14:textId="77777777" w:rsidR="00912C0F" w:rsidRPr="00912C0F" w:rsidRDefault="00912C0F" w:rsidP="00912C0F">
      <w:pPr>
        <w:pStyle w:val="spbu"/>
        <w:rPr>
          <w:rStyle w:val="spbucharacter"/>
          <w:lang w:val="en-US"/>
        </w:rPr>
      </w:pPr>
      <w:r w:rsidRPr="00912C0F">
        <w:rPr>
          <w:rStyle w:val="spbucharacter"/>
          <w:lang w:val="en-US"/>
        </w:rPr>
        <w:t>To put it another way, the transect line is nothing more than a collection of quantitative measurements distributed in space at a specific point in time, representing the state of the system at that time. This space-distributed sequence of values (DN(X)) generates a one-dimensional spatial series and may exhibit some degree of dependence between values.</w:t>
      </w:r>
    </w:p>
    <w:p w14:paraId="040854AC" w14:textId="77777777" w:rsidR="00912C0F" w:rsidRDefault="00912C0F" w:rsidP="00912C0F">
      <w:pPr>
        <w:pStyle w:val="spbu"/>
        <w:rPr>
          <w:rStyle w:val="spbucharacter"/>
          <w:lang w:val="en-US"/>
        </w:rPr>
      </w:pPr>
      <w:r w:rsidRPr="00912C0F">
        <w:rPr>
          <w:rStyle w:val="spbucharacter"/>
          <w:lang w:val="en-US"/>
        </w:rPr>
        <w:t>As stated previously, a spatial series is a collection of observations on a variable (w) ordered in relation to two spatial coordinates (u, v) that are generally interdependent. The lack of statistical autonomy among series values is known as spatial dependence. As a result, the spatial series are not random variables, but rather exhibit a certain correlation in which the value in one region provides statistical information about the likely value of the adjacent areas.</w:t>
      </w:r>
    </w:p>
    <w:p w14:paraId="62F470A6" w14:textId="4636A571" w:rsidR="001E109C" w:rsidRPr="001E109C" w:rsidRDefault="00912C0F" w:rsidP="00912C0F">
      <w:pPr>
        <w:pStyle w:val="spbu"/>
        <w:rPr>
          <w:rStyle w:val="spbucharacter"/>
          <w:lang w:val="en-US"/>
        </w:rPr>
      </w:pPr>
      <w:r w:rsidRPr="00912C0F">
        <w:rPr>
          <w:rStyle w:val="spbucharacter"/>
          <w:lang w:val="en-US"/>
        </w:rPr>
        <w:lastRenderedPageBreak/>
        <w:t>The transects are analyzed by making "state-spaces," which means that the values are plotted in a mathematical space with orthogonal axes. These axes are the same as the DN values, so each marked point represents a pixel and its value, which describes the state at that moment. The DN(X) values are plotted on the graph in the order of the transect line, which has a clear beginning and end. This means that the points will describe a trajectory, which will define a state space that represents the transect line</w:t>
      </w:r>
      <w:r w:rsidR="001E109C" w:rsidRPr="001E109C">
        <w:rPr>
          <w:rStyle w:val="spbucharacter"/>
          <w:lang w:val="en-US"/>
        </w:rPr>
        <w:t xml:space="preserve">. </w:t>
      </w:r>
    </w:p>
    <w:p w14:paraId="68583A69" w14:textId="77777777" w:rsidR="00912C0F" w:rsidRPr="00912C0F" w:rsidRDefault="00912C0F" w:rsidP="00912C0F">
      <w:pPr>
        <w:pStyle w:val="spbu"/>
        <w:rPr>
          <w:rStyle w:val="spbucharacter"/>
          <w:lang w:val="en-US"/>
        </w:rPr>
      </w:pPr>
      <w:r w:rsidRPr="00912C0F">
        <w:rPr>
          <w:rStyle w:val="spbucharacter"/>
          <w:lang w:val="en-US"/>
        </w:rPr>
        <w:t>Within this space, the trajectories derived from the spatial series have a propensity to occupy certain regions while avoiding others, thereby generating a signature that can be characteristic of the object under investigation.</w:t>
      </w:r>
    </w:p>
    <w:p w14:paraId="1BC5B3FA" w14:textId="77777777" w:rsidR="00912C0F" w:rsidRPr="00912C0F" w:rsidRDefault="00912C0F" w:rsidP="00912C0F">
      <w:pPr>
        <w:pStyle w:val="spbu"/>
        <w:rPr>
          <w:rStyle w:val="spbucharacter"/>
          <w:lang w:val="en-US"/>
        </w:rPr>
      </w:pPr>
      <w:r w:rsidRPr="00912C0F">
        <w:rPr>
          <w:rStyle w:val="spbucharacter"/>
          <w:lang w:val="en-US"/>
        </w:rPr>
        <w:t>Based on the research of Packard et al. (1980), Silva et al. (2019) developed a method used in this work employing the idea of "state spaces." Such states, however, are spatially lagged, i.e., a transect line will be plotted on the graph and these same values will be lagged in space, defining the pair (ND(x), ND(</w:t>
      </w:r>
      <w:proofErr w:type="spellStart"/>
      <w:r w:rsidRPr="00912C0F">
        <w:rPr>
          <w:rStyle w:val="spbucharacter"/>
          <w:lang w:val="en-US"/>
        </w:rPr>
        <w:t>x+k</w:t>
      </w:r>
      <w:proofErr w:type="spellEnd"/>
      <w:r w:rsidRPr="00912C0F">
        <w:rPr>
          <w:rStyle w:val="spbucharacter"/>
          <w:lang w:val="en-US"/>
        </w:rPr>
        <w:t>)), where k is an integer number of pixels. Thus, for k=1, the pixel DN(X) will be plotted on the X-axis, and the value of the pixel immediately ahead defined on the transect line will be plotted on the Y-axis, while for K=2, the Y-axis will represent two pixels after DN(x), and so on. As a result of the concept presented, a correlation diagonal can be defined, which represents the maximum condition of dependence of the values where ND(x) = ND(</w:t>
      </w:r>
      <w:proofErr w:type="spellStart"/>
      <w:r w:rsidRPr="00912C0F">
        <w:rPr>
          <w:rStyle w:val="spbucharacter"/>
          <w:lang w:val="en-US"/>
        </w:rPr>
        <w:t>x+k</w:t>
      </w:r>
      <w:proofErr w:type="spellEnd"/>
      <w:r w:rsidRPr="00912C0F">
        <w:rPr>
          <w:rStyle w:val="spbucharacter"/>
          <w:lang w:val="en-US"/>
        </w:rPr>
        <w:t>).</w:t>
      </w:r>
    </w:p>
    <w:p w14:paraId="08B2EC9D" w14:textId="15E83D19" w:rsidR="001E109C" w:rsidRDefault="00912C0F" w:rsidP="00A0127C">
      <w:pPr>
        <w:pStyle w:val="spbu"/>
        <w:rPr>
          <w:rStyle w:val="spbucharacter"/>
          <w:lang w:val="en-US"/>
        </w:rPr>
      </w:pPr>
      <w:r w:rsidRPr="00912C0F">
        <w:rPr>
          <w:rStyle w:val="spbucharacter"/>
          <w:lang w:val="en-US"/>
        </w:rPr>
        <w:t xml:space="preserve">This methodology shows the correlation between the pixels of the spatial series in a geometric way, producing a space of </w:t>
      </w:r>
      <w:r>
        <w:rPr>
          <w:rStyle w:val="spbucharacter"/>
          <w:lang w:val="en-US"/>
        </w:rPr>
        <w:t>co</w:t>
      </w:r>
      <w:r w:rsidRPr="00912C0F">
        <w:rPr>
          <w:rStyle w:val="spbucharacter"/>
          <w:lang w:val="en-US"/>
        </w:rPr>
        <w:t>rrelations that records the signatures associated with the target, resulting in visual constraints and preferred spatial directions of arrangement.</w:t>
      </w:r>
    </w:p>
    <w:p w14:paraId="3167D4E1" w14:textId="5E1612FE" w:rsidR="00075FC4" w:rsidRPr="00D43B58" w:rsidRDefault="00AD12FB" w:rsidP="00A0127C">
      <w:pPr>
        <w:pStyle w:val="Heading2"/>
        <w:rPr>
          <w:rStyle w:val="spbucharacter"/>
          <w:color w:val="auto"/>
          <w:lang w:val="en-US"/>
        </w:rPr>
      </w:pPr>
      <w:bookmarkStart w:id="22" w:name="_Toc105259787"/>
      <w:r w:rsidRPr="00D43B58">
        <w:rPr>
          <w:rStyle w:val="spbucharacter"/>
          <w:color w:val="auto"/>
          <w:lang w:val="en-US"/>
        </w:rPr>
        <w:t>2.</w:t>
      </w:r>
      <w:r w:rsidR="00075FC4" w:rsidRPr="00D43B58">
        <w:rPr>
          <w:rStyle w:val="spbucharacter"/>
          <w:color w:val="auto"/>
          <w:lang w:val="en-US"/>
        </w:rPr>
        <w:t>2- Materials</w:t>
      </w:r>
      <w:bookmarkEnd w:id="22"/>
    </w:p>
    <w:p w14:paraId="3ECCE7C1" w14:textId="1BF2A9E7" w:rsidR="00AD12FB" w:rsidRDefault="00442AB1" w:rsidP="00003497">
      <w:pPr>
        <w:pStyle w:val="spbu"/>
        <w:rPr>
          <w:lang w:val="en-US"/>
        </w:rPr>
      </w:pPr>
      <w:r>
        <w:rPr>
          <w:rStyle w:val="spbucharacter"/>
          <w:lang w:val="en-US"/>
        </w:rPr>
        <w:t>For this project, t</w:t>
      </w:r>
      <w:r w:rsidR="00075FC4" w:rsidRPr="00075FC4">
        <w:rPr>
          <w:rStyle w:val="spbucharacter"/>
          <w:lang w:val="en-US"/>
        </w:rPr>
        <w:t>hree images were downloaded from the Copernicus Open Access Hub website</w:t>
      </w:r>
      <w:r w:rsidR="00D43B58">
        <w:rPr>
          <w:rStyle w:val="spbucharacter"/>
          <w:lang w:val="en-US"/>
        </w:rPr>
        <w:t xml:space="preserve"> </w:t>
      </w:r>
      <w:r w:rsidR="00772BE6" w:rsidRPr="00023B84">
        <w:rPr>
          <w:lang w:val="en-US"/>
        </w:rPr>
        <w:t>(</w:t>
      </w:r>
      <w:r w:rsidR="00772BE6" w:rsidRPr="00023B84">
        <w:rPr>
          <w:i/>
          <w:iCs/>
          <w:lang w:val="en-US"/>
        </w:rPr>
        <w:t>Open Access Hub</w:t>
      </w:r>
      <w:r w:rsidR="00772BE6" w:rsidRPr="00023B84">
        <w:rPr>
          <w:lang w:val="en-US"/>
        </w:rPr>
        <w:t>, n.d.)</w:t>
      </w:r>
      <w:r>
        <w:rPr>
          <w:rStyle w:val="spbucharacter"/>
          <w:lang w:val="en-US"/>
        </w:rPr>
        <w:t>.</w:t>
      </w:r>
    </w:p>
    <w:p w14:paraId="4BF64D1E" w14:textId="12F28607" w:rsidR="00075FC4" w:rsidRPr="00E76B6D" w:rsidRDefault="00075FC4" w:rsidP="00075FC4">
      <w:pPr>
        <w:pStyle w:val="spbu"/>
        <w:pBdr>
          <w:left w:val="none" w:sz="4" w:space="1" w:color="000000"/>
        </w:pBdr>
        <w:ind w:firstLine="708"/>
        <w:rPr>
          <w:lang w:val="en-US"/>
        </w:rPr>
      </w:pPr>
      <w:r w:rsidRPr="00075FC4">
        <w:rPr>
          <w:lang w:val="en-US"/>
        </w:rPr>
        <w:t>The employed mode is IW, which is considered the default mode of operation for Sentinel-1 in the littoral zone</w:t>
      </w:r>
      <w:r w:rsidR="00E76B6D">
        <w:rPr>
          <w:lang w:val="en-US"/>
        </w:rPr>
        <w:t xml:space="preserve"> (</w:t>
      </w:r>
      <w:r w:rsidR="00E76B6D" w:rsidRPr="00E76B6D">
        <w:rPr>
          <w:lang w:val="en-US"/>
        </w:rPr>
        <w:t>Vachon</w:t>
      </w:r>
      <w:r w:rsidR="00E76B6D">
        <w:rPr>
          <w:lang w:val="en-US"/>
        </w:rPr>
        <w:t xml:space="preserve"> </w:t>
      </w:r>
      <w:r w:rsidR="00E76B6D" w:rsidRPr="00E76B6D">
        <w:rPr>
          <w:lang w:val="en-US"/>
        </w:rPr>
        <w:t>&amp; Wolfe, 2008)</w:t>
      </w:r>
      <w:r w:rsidR="00E76B6D">
        <w:rPr>
          <w:lang w:val="en-US"/>
        </w:rPr>
        <w:t>.</w:t>
      </w:r>
    </w:p>
    <w:p w14:paraId="1E45C033" w14:textId="582707AB" w:rsidR="00442AB1" w:rsidRPr="00442AB1" w:rsidRDefault="00442AB1" w:rsidP="00442AB1">
      <w:pPr>
        <w:pStyle w:val="spbu"/>
        <w:pBdr>
          <w:left w:val="none" w:sz="4" w:space="1" w:color="000000"/>
        </w:pBdr>
        <w:ind w:firstLine="708"/>
        <w:rPr>
          <w:lang w:val="en-US"/>
        </w:rPr>
      </w:pPr>
      <w:r w:rsidRPr="00442AB1">
        <w:rPr>
          <w:lang w:val="en-US"/>
        </w:rPr>
        <w:t>As previously indicated, GRD mode level 1 is the most effective processing method for this application.</w:t>
      </w:r>
      <w:r w:rsidR="00845630">
        <w:rPr>
          <w:lang w:val="en-US"/>
        </w:rPr>
        <w:t xml:space="preserve"> The</w:t>
      </w:r>
      <w:r w:rsidR="001B2430">
        <w:rPr>
          <w:lang w:val="en-US"/>
        </w:rPr>
        <w:t xml:space="preserve"> image</w:t>
      </w:r>
      <w:r w:rsidR="00845630">
        <w:rPr>
          <w:lang w:val="en-US"/>
        </w:rPr>
        <w:t xml:space="preserve"> bands </w:t>
      </w:r>
      <w:r w:rsidR="001B2430">
        <w:rPr>
          <w:lang w:val="en-US"/>
        </w:rPr>
        <w:t>analyzed</w:t>
      </w:r>
      <w:r w:rsidR="00845630">
        <w:rPr>
          <w:lang w:val="en-US"/>
        </w:rPr>
        <w:t xml:space="preserve"> are the one </w:t>
      </w:r>
      <w:r w:rsidR="00591EAC">
        <w:rPr>
          <w:lang w:val="en-US"/>
        </w:rPr>
        <w:t xml:space="preserve">related to the amplitude </w:t>
      </w:r>
      <w:r w:rsidR="00845630">
        <w:rPr>
          <w:lang w:val="en-US"/>
        </w:rPr>
        <w:t>wit</w:t>
      </w:r>
      <w:r w:rsidR="001B2430">
        <w:rPr>
          <w:lang w:val="en-US"/>
        </w:rPr>
        <w:t>h</w:t>
      </w:r>
      <w:r w:rsidR="00845630">
        <w:rPr>
          <w:lang w:val="en-US"/>
        </w:rPr>
        <w:t xml:space="preserve"> VV polarimetry</w:t>
      </w:r>
      <w:r w:rsidR="001B2430">
        <w:rPr>
          <w:lang w:val="en-US"/>
        </w:rPr>
        <w:t>, since the HH polarimetry present no contrast between the backscatter of oil and sea</w:t>
      </w:r>
      <w:r w:rsidR="00D43B58">
        <w:rPr>
          <w:lang w:val="en-US"/>
        </w:rPr>
        <w:t>.</w:t>
      </w:r>
    </w:p>
    <w:p w14:paraId="74EB312D" w14:textId="77777777" w:rsidR="00442AB1" w:rsidRPr="00442AB1" w:rsidRDefault="00442AB1" w:rsidP="00442AB1">
      <w:pPr>
        <w:pStyle w:val="spbu"/>
        <w:pBdr>
          <w:left w:val="none" w:sz="4" w:space="1" w:color="000000"/>
        </w:pBdr>
        <w:ind w:firstLine="708"/>
        <w:rPr>
          <w:lang w:val="en-US"/>
        </w:rPr>
      </w:pPr>
      <w:r w:rsidRPr="00442AB1">
        <w:rPr>
          <w:lang w:val="en-US"/>
        </w:rPr>
        <w:t>Using the SNAP software, a subset of each image was generated, and the FROST speckle filter was applied.</w:t>
      </w:r>
    </w:p>
    <w:p w14:paraId="0269BBEA" w14:textId="59DCD288" w:rsidR="00442AB1" w:rsidRDefault="00442AB1" w:rsidP="00442AB1">
      <w:pPr>
        <w:pStyle w:val="spbu"/>
        <w:pBdr>
          <w:left w:val="none" w:sz="4" w:space="1" w:color="000000"/>
        </w:pBdr>
        <w:ind w:firstLine="708"/>
        <w:rPr>
          <w:lang w:val="en-US"/>
        </w:rPr>
      </w:pPr>
      <w:r w:rsidRPr="00442AB1">
        <w:rPr>
          <w:lang w:val="en-US"/>
        </w:rPr>
        <w:t xml:space="preserve">Several transects were drawn and exported using SNAP, </w:t>
      </w:r>
      <w:proofErr w:type="gramStart"/>
      <w:r w:rsidRPr="00442AB1">
        <w:rPr>
          <w:lang w:val="en-US"/>
        </w:rPr>
        <w:t>th</w:t>
      </w:r>
      <w:r w:rsidR="00C61F4A">
        <w:rPr>
          <w:lang w:val="en-US"/>
        </w:rPr>
        <w:t>a</w:t>
      </w:r>
      <w:r w:rsidRPr="00442AB1">
        <w:rPr>
          <w:lang w:val="en-US"/>
        </w:rPr>
        <w:t>n</w:t>
      </w:r>
      <w:proofErr w:type="gramEnd"/>
      <w:r w:rsidRPr="00442AB1">
        <w:rPr>
          <w:lang w:val="en-US"/>
        </w:rPr>
        <w:t xml:space="preserve"> MATLAB was used to generate lagged state space diagrams.</w:t>
      </w:r>
    </w:p>
    <w:p w14:paraId="10E381E7" w14:textId="7C007F23" w:rsidR="00551AD5" w:rsidRDefault="00075FC4" w:rsidP="00551AD5">
      <w:pPr>
        <w:pStyle w:val="spbu"/>
        <w:pBdr>
          <w:left w:val="none" w:sz="4" w:space="1" w:color="000000"/>
        </w:pBdr>
        <w:ind w:firstLine="708"/>
        <w:rPr>
          <w:lang w:val="en-US"/>
        </w:rPr>
      </w:pPr>
      <w:r w:rsidRPr="00075FC4">
        <w:rPr>
          <w:lang w:val="en-US"/>
        </w:rPr>
        <w:lastRenderedPageBreak/>
        <w:t>The selected images</w:t>
      </w:r>
      <w:r w:rsidR="00261B9D">
        <w:rPr>
          <w:lang w:val="en-US"/>
        </w:rPr>
        <w:t xml:space="preserve"> and their respective transects</w:t>
      </w:r>
      <w:r w:rsidRPr="00075FC4">
        <w:rPr>
          <w:lang w:val="en-US"/>
        </w:rPr>
        <w:t xml:space="preserve"> are displayed below</w:t>
      </w:r>
      <w:r w:rsidR="00551AD5">
        <w:rPr>
          <w:lang w:val="en-US"/>
        </w:rPr>
        <w:t>.</w:t>
      </w:r>
    </w:p>
    <w:p w14:paraId="7AAB194A" w14:textId="16ECA135" w:rsidR="00551AD5" w:rsidRDefault="00551AD5" w:rsidP="00075FC4">
      <w:pPr>
        <w:pStyle w:val="spbu"/>
        <w:pBdr>
          <w:left w:val="none" w:sz="4" w:space="1" w:color="000000"/>
        </w:pBdr>
        <w:ind w:firstLine="708"/>
        <w:rPr>
          <w:lang w:val="en-US"/>
        </w:rPr>
      </w:pPr>
      <w:r>
        <w:rPr>
          <w:lang w:val="en-US"/>
        </w:rPr>
        <w:t>The first image to be analyzed is the one on the Atlantic sea</w:t>
      </w:r>
      <w:r w:rsidR="00F53BED">
        <w:rPr>
          <w:lang w:val="en-US"/>
        </w:rPr>
        <w:t xml:space="preserve"> (Fig.13)</w:t>
      </w:r>
      <w:r>
        <w:rPr>
          <w:lang w:val="en-US"/>
        </w:rPr>
        <w:t xml:space="preserve">, </w:t>
      </w:r>
      <w:r w:rsidRPr="00551AD5">
        <w:rPr>
          <w:lang w:val="en-US"/>
        </w:rPr>
        <w:t>50 km from the Bahia coast</w:t>
      </w:r>
      <w:r>
        <w:rPr>
          <w:lang w:val="en-US"/>
        </w:rPr>
        <w:t>. This oil is very well known and has 192.8 km2</w:t>
      </w:r>
      <w:r w:rsidR="00E76B6D">
        <w:rPr>
          <w:lang w:val="en-US"/>
        </w:rPr>
        <w:t xml:space="preserve"> </w:t>
      </w:r>
      <w:r w:rsidR="00E76B6D" w:rsidRPr="00E76B6D">
        <w:rPr>
          <w:lang w:val="en-US"/>
        </w:rPr>
        <w:t>(</w:t>
      </w:r>
      <w:proofErr w:type="spellStart"/>
      <w:r w:rsidR="00E76B6D" w:rsidRPr="00E76B6D">
        <w:rPr>
          <w:lang w:val="en-US"/>
        </w:rPr>
        <w:t>Ascom</w:t>
      </w:r>
      <w:proofErr w:type="spellEnd"/>
      <w:r w:rsidR="00E76B6D" w:rsidRPr="00E76B6D">
        <w:rPr>
          <w:lang w:val="en-US"/>
        </w:rPr>
        <w:t xml:space="preserve"> </w:t>
      </w:r>
      <w:proofErr w:type="spellStart"/>
      <w:r w:rsidR="00E76B6D" w:rsidRPr="00E76B6D">
        <w:rPr>
          <w:lang w:val="en-US"/>
        </w:rPr>
        <w:t>Ufal</w:t>
      </w:r>
      <w:proofErr w:type="spellEnd"/>
      <w:r w:rsidR="00E76B6D" w:rsidRPr="00E76B6D">
        <w:rPr>
          <w:lang w:val="en-US"/>
        </w:rPr>
        <w:t>, 2019)</w:t>
      </w:r>
      <w:r>
        <w:rPr>
          <w:lang w:val="en-US"/>
        </w:rPr>
        <w:t>.</w:t>
      </w:r>
    </w:p>
    <w:p w14:paraId="76F059A5" w14:textId="0EF12554" w:rsidR="009D7252" w:rsidRPr="005A7C15" w:rsidRDefault="009D7252" w:rsidP="009D7252">
      <w:pPr>
        <w:pStyle w:val="spbu"/>
        <w:rPr>
          <w:lang w:val="en-US"/>
        </w:rPr>
      </w:pPr>
      <w:r>
        <w:rPr>
          <w:lang w:val="en-US"/>
        </w:rPr>
        <w:t>T</w:t>
      </w:r>
      <w:r w:rsidRPr="005A7C15">
        <w:rPr>
          <w:lang w:val="en-US"/>
        </w:rPr>
        <w:t>he second image is from the black sea</w:t>
      </w:r>
      <w:r w:rsidR="00E76B6D">
        <w:rPr>
          <w:lang w:val="en-US"/>
        </w:rPr>
        <w:t xml:space="preserve"> </w:t>
      </w:r>
      <w:r w:rsidR="00F53BED">
        <w:rPr>
          <w:lang w:val="en-US"/>
        </w:rPr>
        <w:t>(Fig.14)</w:t>
      </w:r>
      <w:r w:rsidRPr="005A7C15">
        <w:rPr>
          <w:lang w:val="en-US"/>
        </w:rPr>
        <w:t xml:space="preserve">. A big leak occurred on 07/08/2021 at the oil terminal at </w:t>
      </w:r>
      <w:proofErr w:type="spellStart"/>
      <w:r w:rsidRPr="005A7C15">
        <w:rPr>
          <w:lang w:val="en-US"/>
        </w:rPr>
        <w:t>Yuzhnaya</w:t>
      </w:r>
      <w:proofErr w:type="spellEnd"/>
      <w:r w:rsidRPr="005A7C15">
        <w:rPr>
          <w:lang w:val="en-US"/>
        </w:rPr>
        <w:t xml:space="preserve"> </w:t>
      </w:r>
      <w:proofErr w:type="spellStart"/>
      <w:r w:rsidRPr="005A7C15">
        <w:rPr>
          <w:lang w:val="en-US"/>
        </w:rPr>
        <w:t>Ozereyevka</w:t>
      </w:r>
      <w:proofErr w:type="spellEnd"/>
      <w:r w:rsidRPr="005A7C15">
        <w:rPr>
          <w:lang w:val="en-US"/>
        </w:rPr>
        <w:t xml:space="preserve"> near the port of Novorossiysk.</w:t>
      </w:r>
    </w:p>
    <w:p w14:paraId="7DAC16EF" w14:textId="231200F3" w:rsidR="009D7252" w:rsidRDefault="009D7252" w:rsidP="009D7252">
      <w:pPr>
        <w:pStyle w:val="spbu"/>
        <w:rPr>
          <w:lang w:val="en-US"/>
        </w:rPr>
      </w:pPr>
      <w:r w:rsidRPr="005A7C15">
        <w:rPr>
          <w:lang w:val="en-US"/>
        </w:rPr>
        <w:t>The Russian Academy of Science’s (RAN) space research institute claimed a satellite photograph obtained on Sunday revealed the scale of the oil spill to be over 80 square kilometers</w:t>
      </w:r>
      <w:r w:rsidR="00E7006E">
        <w:rPr>
          <w:lang w:val="en-US"/>
        </w:rPr>
        <w:t xml:space="preserve"> </w:t>
      </w:r>
      <w:r w:rsidR="00E7006E" w:rsidRPr="00E7006E">
        <w:rPr>
          <w:lang w:val="en-US"/>
        </w:rPr>
        <w:t xml:space="preserve">(BBC News </w:t>
      </w:r>
      <w:r w:rsidR="00E7006E">
        <w:t>Русская</w:t>
      </w:r>
      <w:r w:rsidR="00E7006E" w:rsidRPr="00E7006E">
        <w:rPr>
          <w:lang w:val="en-US"/>
        </w:rPr>
        <w:t xml:space="preserve"> </w:t>
      </w:r>
      <w:r w:rsidR="00E7006E">
        <w:t>служба</w:t>
      </w:r>
      <w:r w:rsidR="00E7006E" w:rsidRPr="00E7006E">
        <w:rPr>
          <w:lang w:val="en-US"/>
        </w:rPr>
        <w:t>, 2021)</w:t>
      </w:r>
      <w:r>
        <w:rPr>
          <w:lang w:val="en-US"/>
        </w:rPr>
        <w:t>.</w:t>
      </w:r>
    </w:p>
    <w:p w14:paraId="679CBD32" w14:textId="55F93390" w:rsidR="009D7252" w:rsidRDefault="009D7252" w:rsidP="009D7252">
      <w:pPr>
        <w:pStyle w:val="spbu"/>
        <w:rPr>
          <w:rStyle w:val="spbucharacter"/>
          <w:lang w:val="en-US"/>
        </w:rPr>
      </w:pPr>
      <w:r>
        <w:rPr>
          <w:rStyle w:val="spbucharacter"/>
          <w:lang w:val="en-US"/>
        </w:rPr>
        <w:t>The third image is from the Persian Gulf</w:t>
      </w:r>
      <w:r w:rsidR="00F53BED">
        <w:rPr>
          <w:rStyle w:val="spbucharacter"/>
          <w:lang w:val="en-US"/>
        </w:rPr>
        <w:t xml:space="preserve"> </w:t>
      </w:r>
      <w:r w:rsidR="00F53BED">
        <w:rPr>
          <w:lang w:val="en-US"/>
        </w:rPr>
        <w:t>(Fig.15)</w:t>
      </w:r>
      <w:r>
        <w:rPr>
          <w:rStyle w:val="spbucharacter"/>
          <w:lang w:val="en-US"/>
        </w:rPr>
        <w:t xml:space="preserve">. </w:t>
      </w:r>
      <w:r w:rsidRPr="00F533A7">
        <w:rPr>
          <w:rStyle w:val="spbucharacter"/>
          <w:lang w:val="en-US"/>
        </w:rPr>
        <w:t>An oil field is locate</w:t>
      </w:r>
      <w:r w:rsidR="00E7006E">
        <w:rPr>
          <w:rStyle w:val="spbucharacter"/>
          <w:lang w:val="en-US"/>
        </w:rPr>
        <w:t>d</w:t>
      </w:r>
      <w:r w:rsidRPr="00F533A7">
        <w:rPr>
          <w:rStyle w:val="spbucharacter"/>
          <w:lang w:val="en-US"/>
        </w:rPr>
        <w:t xml:space="preserve"> on Ak </w:t>
      </w:r>
      <w:proofErr w:type="spellStart"/>
      <w:r w:rsidRPr="00F533A7">
        <w:rPr>
          <w:rStyle w:val="spbucharacter"/>
          <w:lang w:val="en-US"/>
        </w:rPr>
        <w:t>Khiran</w:t>
      </w:r>
      <w:proofErr w:type="spellEnd"/>
      <w:r w:rsidRPr="00F533A7">
        <w:rPr>
          <w:rStyle w:val="spbucharacter"/>
          <w:lang w:val="en-US"/>
        </w:rPr>
        <w:t xml:space="preserve"> where the oil spill was reported on 10th august 2017, 130000 liters licked on the sea.</w:t>
      </w:r>
      <w:r w:rsidR="00E7006E">
        <w:rPr>
          <w:rStyle w:val="spbucharacter"/>
          <w:lang w:val="en-US"/>
        </w:rPr>
        <w:t xml:space="preserve"> </w:t>
      </w:r>
      <w:r w:rsidR="00023B84" w:rsidRPr="00256543">
        <w:rPr>
          <w:lang w:val="en-US"/>
        </w:rPr>
        <w:t>(European Space Agency-c, n.d.)</w:t>
      </w:r>
    </w:p>
    <w:p w14:paraId="0153222F" w14:textId="0B2B7874" w:rsidR="00551AD5" w:rsidRPr="00F53BED" w:rsidRDefault="009D7252" w:rsidP="00F53BED">
      <w:pPr>
        <w:pStyle w:val="spbu"/>
        <w:rPr>
          <w:rStyle w:val="spbucharacter"/>
          <w:lang w:val="en-US"/>
        </w:rPr>
      </w:pPr>
      <w:r w:rsidRPr="0043121D">
        <w:rPr>
          <w:rStyle w:val="spbucharacter"/>
          <w:lang w:val="en-US"/>
        </w:rPr>
        <w:t>In the figures 13, 14</w:t>
      </w:r>
      <w:r w:rsidR="00F53BED">
        <w:rPr>
          <w:rStyle w:val="spbucharacter"/>
          <w:lang w:val="en-US"/>
        </w:rPr>
        <w:t>, 1</w:t>
      </w:r>
      <w:r w:rsidRPr="0043121D">
        <w:rPr>
          <w:rStyle w:val="spbucharacter"/>
          <w:lang w:val="en-US"/>
        </w:rPr>
        <w:t>5</w:t>
      </w:r>
      <w:r w:rsidR="00F53BED">
        <w:rPr>
          <w:rStyle w:val="spbucharacter"/>
          <w:lang w:val="en-US"/>
        </w:rPr>
        <w:t xml:space="preserve"> and 16</w:t>
      </w:r>
      <w:r w:rsidRPr="0043121D">
        <w:rPr>
          <w:rStyle w:val="spbucharacter"/>
          <w:lang w:val="en-US"/>
        </w:rPr>
        <w:t xml:space="preserve"> we can see the subsect of the chosen images and it`s respective transect lines. The lines were placed in the horizontal and vertical positions in order to notice if there is any difference between the interactions horizontally and vertically, since the image is a polarized image.</w:t>
      </w:r>
    </w:p>
    <w:p w14:paraId="29547A37" w14:textId="77777777" w:rsidR="00551AD5" w:rsidRDefault="00551AD5" w:rsidP="0078117F">
      <w:pPr>
        <w:pStyle w:val="spbu"/>
        <w:pBdr>
          <w:left w:val="none" w:sz="4" w:space="1" w:color="000000"/>
        </w:pBdr>
        <w:ind w:left="708" w:firstLine="708"/>
        <w:rPr>
          <w:rStyle w:val="spbucharacter"/>
          <w:b/>
          <w:bCs/>
          <w:color w:val="FF0000"/>
          <w:lang w:val="en-US"/>
        </w:rPr>
      </w:pPr>
    </w:p>
    <w:p w14:paraId="1A12A257" w14:textId="751384F4" w:rsidR="0078117F" w:rsidRDefault="009D7252" w:rsidP="009D7252">
      <w:pPr>
        <w:pStyle w:val="spbu"/>
        <w:pBdr>
          <w:left w:val="none" w:sz="4" w:space="1" w:color="000000"/>
        </w:pBdr>
        <w:ind w:firstLine="0"/>
        <w:rPr>
          <w:rStyle w:val="spbucharacter"/>
          <w:b/>
          <w:bCs/>
          <w:color w:val="FF0000"/>
          <w:lang w:val="en-US"/>
        </w:rPr>
      </w:pPr>
      <w:r>
        <w:rPr>
          <w:noProof/>
        </w:rPr>
        <w:drawing>
          <wp:inline distT="0" distB="0" distL="0" distR="0" wp14:anchorId="4E24D0BC" wp14:editId="037DD7F2">
            <wp:extent cx="5390953" cy="4111743"/>
            <wp:effectExtent l="0" t="0" r="635"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14550" r="7408" b="9684"/>
                    <a:stretch/>
                  </pic:blipFill>
                  <pic:spPr bwMode="auto">
                    <a:xfrm>
                      <a:off x="0" y="0"/>
                      <a:ext cx="5390953" cy="4111743"/>
                    </a:xfrm>
                    <a:prstGeom prst="rect">
                      <a:avLst/>
                    </a:prstGeom>
                    <a:noFill/>
                    <a:ln>
                      <a:noFill/>
                    </a:ln>
                    <a:extLst>
                      <a:ext uri="{53640926-AAD7-44D8-BBD7-CCE9431645EC}">
                        <a14:shadowObscured xmlns:a14="http://schemas.microsoft.com/office/drawing/2010/main"/>
                      </a:ext>
                    </a:extLst>
                  </pic:spPr>
                </pic:pic>
              </a:graphicData>
            </a:graphic>
          </wp:inline>
        </w:drawing>
      </w:r>
    </w:p>
    <w:p w14:paraId="132C22FD" w14:textId="0A6CABB8" w:rsidR="009D7252" w:rsidRPr="009D7252" w:rsidRDefault="0078117F" w:rsidP="009D7252">
      <w:pPr>
        <w:pStyle w:val="Heading5"/>
        <w:rPr>
          <w:lang w:val="en-US"/>
        </w:rPr>
      </w:pPr>
      <w:r>
        <w:rPr>
          <w:rStyle w:val="spbucharacter"/>
          <w:color w:val="auto"/>
          <w:sz w:val="22"/>
          <w:lang w:val="en-US"/>
        </w:rPr>
        <w:t xml:space="preserve">Figure 13- Oil spill on the </w:t>
      </w:r>
      <w:r w:rsidR="00771321" w:rsidRPr="0078117F">
        <w:rPr>
          <w:rStyle w:val="spbucharacter"/>
          <w:color w:val="auto"/>
          <w:sz w:val="22"/>
          <w:lang w:val="en-US"/>
        </w:rPr>
        <w:t>Atlantic</w:t>
      </w:r>
      <w:r>
        <w:rPr>
          <w:rStyle w:val="spbucharacter"/>
          <w:color w:val="auto"/>
          <w:sz w:val="22"/>
          <w:lang w:val="en-US"/>
        </w:rPr>
        <w:t xml:space="preserve"> sea </w:t>
      </w:r>
      <w:r w:rsidR="00C61F4A" w:rsidRPr="0078117F">
        <w:rPr>
          <w:rStyle w:val="spbucharacter"/>
          <w:color w:val="auto"/>
          <w:sz w:val="22"/>
          <w:lang w:val="en-US"/>
        </w:rPr>
        <w:t xml:space="preserve">- </w:t>
      </w:r>
      <w:r w:rsidRPr="0078117F">
        <w:rPr>
          <w:rStyle w:val="spbucharacter"/>
          <w:color w:val="auto"/>
          <w:sz w:val="22"/>
          <w:lang w:val="en-US"/>
        </w:rPr>
        <w:t xml:space="preserve">Sentinel1A band C satellite image shows oil slick 50 km off the coast of Bahia on 28 October, </w:t>
      </w:r>
      <w:r w:rsidR="00C61F4A" w:rsidRPr="0078117F">
        <w:rPr>
          <w:lang w:val="en-US"/>
        </w:rPr>
        <w:t>2019</w:t>
      </w:r>
      <w:r w:rsidRPr="0078117F">
        <w:rPr>
          <w:lang w:val="en-US"/>
        </w:rPr>
        <w:t>.</w:t>
      </w:r>
      <w:r w:rsidR="009D7252" w:rsidRPr="009D7252">
        <w:rPr>
          <w:lang w:val="en-US"/>
        </w:rPr>
        <w:t xml:space="preserve"> Transect lines and </w:t>
      </w:r>
      <w:proofErr w:type="gramStart"/>
      <w:r w:rsidR="009D7252" w:rsidRPr="009D7252">
        <w:rPr>
          <w:lang w:val="en-US"/>
        </w:rPr>
        <w:t>it’s</w:t>
      </w:r>
      <w:proofErr w:type="gramEnd"/>
      <w:r w:rsidR="009D7252" w:rsidRPr="009D7252">
        <w:rPr>
          <w:lang w:val="en-US"/>
        </w:rPr>
        <w:t xml:space="preserve"> numbers can be seen in the image </w:t>
      </w:r>
      <w:r w:rsidR="00023B84" w:rsidRPr="00023B84">
        <w:rPr>
          <w:lang w:val="en-US"/>
        </w:rPr>
        <w:t>(</w:t>
      </w:r>
      <w:r w:rsidR="00023B84" w:rsidRPr="00023B84">
        <w:rPr>
          <w:i/>
          <w:iCs/>
          <w:lang w:val="en-US"/>
        </w:rPr>
        <w:t>Open Access Hub</w:t>
      </w:r>
      <w:r w:rsidR="00023B84" w:rsidRPr="00023B84">
        <w:rPr>
          <w:lang w:val="en-US"/>
        </w:rPr>
        <w:t>, n.d.)</w:t>
      </w:r>
      <w:r w:rsidR="009D7252">
        <w:rPr>
          <w:rStyle w:val="spbucharacter"/>
          <w:color w:val="auto"/>
          <w:sz w:val="22"/>
          <w:lang w:val="en-US"/>
        </w:rPr>
        <w:t>.</w:t>
      </w:r>
    </w:p>
    <w:p w14:paraId="01008A7F" w14:textId="77777777" w:rsidR="00B6572D" w:rsidRPr="00B6572D" w:rsidRDefault="00B6572D" w:rsidP="00B6572D">
      <w:pPr>
        <w:rPr>
          <w:lang w:val="en-US"/>
        </w:rPr>
      </w:pPr>
    </w:p>
    <w:p w14:paraId="01DB4B20" w14:textId="7368AD3F" w:rsidR="00672746" w:rsidRDefault="009D7252" w:rsidP="009D7252">
      <w:pPr>
        <w:pStyle w:val="spbu"/>
        <w:pBdr>
          <w:left w:val="none" w:sz="4" w:space="1" w:color="000000"/>
        </w:pBdr>
        <w:rPr>
          <w:rStyle w:val="spbucharacter"/>
          <w:b/>
          <w:bCs/>
          <w:color w:val="FF0000"/>
          <w:lang w:val="en-US"/>
        </w:rPr>
      </w:pPr>
      <w:r>
        <w:rPr>
          <w:noProof/>
        </w:rPr>
        <w:lastRenderedPageBreak/>
        <w:drawing>
          <wp:inline distT="0" distB="0" distL="0" distR="0" wp14:anchorId="5F1DE36C" wp14:editId="3A00560A">
            <wp:extent cx="5257800" cy="395194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l="3174" t="2395" r="15874" b="5804"/>
                    <a:stretch/>
                  </pic:blipFill>
                  <pic:spPr bwMode="auto">
                    <a:xfrm>
                      <a:off x="0" y="0"/>
                      <a:ext cx="5257800" cy="3951942"/>
                    </a:xfrm>
                    <a:prstGeom prst="rect">
                      <a:avLst/>
                    </a:prstGeom>
                    <a:noFill/>
                    <a:ln>
                      <a:noFill/>
                    </a:ln>
                    <a:extLst>
                      <a:ext uri="{53640926-AAD7-44D8-BBD7-CCE9431645EC}">
                        <a14:shadowObscured xmlns:a14="http://schemas.microsoft.com/office/drawing/2010/main"/>
                      </a:ext>
                    </a:extLst>
                  </pic:spPr>
                </pic:pic>
              </a:graphicData>
            </a:graphic>
          </wp:inline>
        </w:drawing>
      </w:r>
    </w:p>
    <w:p w14:paraId="324A0553" w14:textId="3EC9F0A1" w:rsidR="00771321" w:rsidRPr="00023B84" w:rsidRDefault="005A7C15" w:rsidP="009D7252">
      <w:pPr>
        <w:pStyle w:val="Heading5"/>
        <w:rPr>
          <w:rStyle w:val="spbucharacter"/>
          <w:color w:val="auto"/>
          <w:sz w:val="22"/>
          <w:lang w:val="en-US"/>
        </w:rPr>
      </w:pPr>
      <w:r w:rsidRPr="00DB6580">
        <w:rPr>
          <w:rStyle w:val="spbucharacter"/>
          <w:color w:val="auto"/>
          <w:sz w:val="22"/>
          <w:lang w:val="en-US"/>
        </w:rPr>
        <w:t xml:space="preserve">Figure 14- Oil spill on the Black sea – Using Sentinel1A band C IW GRD satellite image 80 square km </w:t>
      </w:r>
      <w:r w:rsidRPr="00DB6580">
        <w:rPr>
          <w:lang w:val="en-US"/>
        </w:rPr>
        <w:t xml:space="preserve">near the port of </w:t>
      </w:r>
      <w:proofErr w:type="gramStart"/>
      <w:r w:rsidRPr="00DB6580">
        <w:rPr>
          <w:lang w:val="en-US"/>
        </w:rPr>
        <w:t>Novorossiysk</w:t>
      </w:r>
      <w:r w:rsidRPr="00DB6580">
        <w:rPr>
          <w:rStyle w:val="spbucharacter"/>
          <w:color w:val="auto"/>
          <w:sz w:val="22"/>
          <w:lang w:val="en-US"/>
        </w:rPr>
        <w:t xml:space="preserve">  on</w:t>
      </w:r>
      <w:proofErr w:type="gramEnd"/>
      <w:r w:rsidRPr="00DB6580">
        <w:rPr>
          <w:rStyle w:val="spbucharacter"/>
          <w:color w:val="auto"/>
          <w:sz w:val="22"/>
          <w:lang w:val="en-US"/>
        </w:rPr>
        <w:t xml:space="preserve"> 8th August 2021</w:t>
      </w:r>
      <w:r w:rsidRPr="00DB6580">
        <w:rPr>
          <w:lang w:val="en-US"/>
        </w:rPr>
        <w:t>.</w:t>
      </w:r>
      <w:r w:rsidR="009D7252" w:rsidRPr="00DB6580">
        <w:rPr>
          <w:lang w:val="en-US"/>
        </w:rPr>
        <w:t xml:space="preserve"> Transect lines and </w:t>
      </w:r>
      <w:proofErr w:type="gramStart"/>
      <w:r w:rsidR="009D7252" w:rsidRPr="00DB6580">
        <w:rPr>
          <w:lang w:val="en-US"/>
        </w:rPr>
        <w:t>it’s</w:t>
      </w:r>
      <w:proofErr w:type="gramEnd"/>
      <w:r w:rsidR="009D7252" w:rsidRPr="00DB6580">
        <w:rPr>
          <w:lang w:val="en-US"/>
        </w:rPr>
        <w:t xml:space="preserve"> numbers can be seen in the image</w:t>
      </w:r>
      <w:r w:rsidRPr="00DB6580">
        <w:rPr>
          <w:lang w:val="en-US"/>
        </w:rPr>
        <w:t xml:space="preserve"> </w:t>
      </w:r>
      <w:r w:rsidR="00023B84" w:rsidRPr="00023B84">
        <w:rPr>
          <w:lang w:val="en-US"/>
        </w:rPr>
        <w:t>(</w:t>
      </w:r>
      <w:r w:rsidR="00023B84" w:rsidRPr="00023B84">
        <w:rPr>
          <w:i/>
          <w:iCs/>
          <w:lang w:val="en-US"/>
        </w:rPr>
        <w:t>Open Access Hub</w:t>
      </w:r>
      <w:r w:rsidR="00023B84" w:rsidRPr="00023B84">
        <w:rPr>
          <w:lang w:val="en-US"/>
        </w:rPr>
        <w:t>, n.d.)</w:t>
      </w:r>
      <w:r w:rsidR="00023B84">
        <w:rPr>
          <w:lang w:val="en-US"/>
        </w:rPr>
        <w:t>.</w:t>
      </w:r>
    </w:p>
    <w:p w14:paraId="3839C806" w14:textId="287398BA" w:rsidR="00672746" w:rsidRPr="002E10BC" w:rsidRDefault="009D7252" w:rsidP="00803D15">
      <w:pPr>
        <w:pStyle w:val="spbu"/>
        <w:pBdr>
          <w:left w:val="none" w:sz="4" w:space="1" w:color="000000"/>
        </w:pBdr>
        <w:ind w:firstLine="0"/>
        <w:jc w:val="center"/>
        <w:rPr>
          <w:rStyle w:val="spbucharacter"/>
          <w:b/>
          <w:bCs/>
          <w:color w:val="FF0000"/>
          <w:lang w:val="en-US"/>
        </w:rPr>
      </w:pPr>
      <w:r>
        <w:rPr>
          <w:noProof/>
        </w:rPr>
        <w:drawing>
          <wp:inline distT="0" distB="0" distL="0" distR="0" wp14:anchorId="4F5F3443" wp14:editId="2E9649E3">
            <wp:extent cx="4914340" cy="340995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l="3175" t="3211" r="6084" b="1254"/>
                    <a:stretch/>
                  </pic:blipFill>
                  <pic:spPr bwMode="auto">
                    <a:xfrm>
                      <a:off x="0" y="0"/>
                      <a:ext cx="4923949" cy="3416618"/>
                    </a:xfrm>
                    <a:prstGeom prst="rect">
                      <a:avLst/>
                    </a:prstGeom>
                    <a:noFill/>
                    <a:ln>
                      <a:noFill/>
                    </a:ln>
                    <a:extLst>
                      <a:ext uri="{53640926-AAD7-44D8-BBD7-CCE9431645EC}">
                        <a14:shadowObscured xmlns:a14="http://schemas.microsoft.com/office/drawing/2010/main"/>
                      </a:ext>
                    </a:extLst>
                  </pic:spPr>
                </pic:pic>
              </a:graphicData>
            </a:graphic>
          </wp:inline>
        </w:drawing>
      </w:r>
    </w:p>
    <w:p w14:paraId="0EFB3A45" w14:textId="27DE972C" w:rsidR="0043121D" w:rsidRPr="00023B84" w:rsidRDefault="0043121D" w:rsidP="009D7252">
      <w:pPr>
        <w:pStyle w:val="Heading5"/>
        <w:rPr>
          <w:rStyle w:val="spbucharacter"/>
          <w:color w:val="auto"/>
          <w:sz w:val="22"/>
          <w:lang w:val="en-US"/>
        </w:rPr>
      </w:pPr>
      <w:r w:rsidRPr="00DB6580">
        <w:rPr>
          <w:rStyle w:val="spbucharacter"/>
          <w:color w:val="auto"/>
          <w:sz w:val="22"/>
          <w:lang w:val="en-US"/>
        </w:rPr>
        <w:t xml:space="preserve">Figure 15- </w:t>
      </w:r>
      <w:r w:rsidR="00853845" w:rsidRPr="00DB6580">
        <w:rPr>
          <w:rStyle w:val="spbucharacter"/>
          <w:color w:val="auto"/>
          <w:sz w:val="22"/>
          <w:lang w:val="en-US"/>
        </w:rPr>
        <w:t xml:space="preserve">Oil spill and false Alarm on the </w:t>
      </w:r>
      <w:r w:rsidR="00771321" w:rsidRPr="00DB6580">
        <w:rPr>
          <w:rStyle w:val="spbucharacter"/>
          <w:color w:val="auto"/>
          <w:sz w:val="22"/>
          <w:lang w:val="en-US"/>
        </w:rPr>
        <w:t>Persian Gulf</w:t>
      </w:r>
      <w:r w:rsidR="005A7C15" w:rsidRPr="00DB6580">
        <w:rPr>
          <w:rStyle w:val="spbucharacter"/>
          <w:color w:val="auto"/>
          <w:sz w:val="22"/>
          <w:lang w:val="en-US"/>
        </w:rPr>
        <w:t xml:space="preserve"> using Sentinel 1 band C IW GRD mode</w:t>
      </w:r>
      <w:r w:rsidR="00853845" w:rsidRPr="00DB6580">
        <w:rPr>
          <w:rStyle w:val="spbucharacter"/>
          <w:color w:val="auto"/>
          <w:sz w:val="22"/>
          <w:lang w:val="en-US"/>
        </w:rPr>
        <w:t xml:space="preserve">, close to Al </w:t>
      </w:r>
      <w:proofErr w:type="spellStart"/>
      <w:r w:rsidR="00853845" w:rsidRPr="00DB6580">
        <w:rPr>
          <w:rStyle w:val="spbucharacter"/>
          <w:color w:val="auto"/>
          <w:sz w:val="22"/>
          <w:lang w:val="en-US"/>
        </w:rPr>
        <w:t>Khiran</w:t>
      </w:r>
      <w:proofErr w:type="spellEnd"/>
      <w:r w:rsidR="00D93746" w:rsidRPr="00DB6580">
        <w:rPr>
          <w:rStyle w:val="spbucharacter"/>
          <w:color w:val="auto"/>
          <w:sz w:val="22"/>
          <w:lang w:val="en-US"/>
        </w:rPr>
        <w:t xml:space="preserve"> </w:t>
      </w:r>
      <w:r w:rsidR="00853845" w:rsidRPr="00DB6580">
        <w:rPr>
          <w:rStyle w:val="spbucharacter"/>
          <w:color w:val="auto"/>
          <w:sz w:val="22"/>
          <w:lang w:val="en-US"/>
        </w:rPr>
        <w:t xml:space="preserve">on 10th August, 2017. </w:t>
      </w:r>
      <w:r w:rsidR="009D7252" w:rsidRPr="00DB6580">
        <w:rPr>
          <w:lang w:val="en-US"/>
        </w:rPr>
        <w:t xml:space="preserve">Transect lines and </w:t>
      </w:r>
      <w:proofErr w:type="gramStart"/>
      <w:r w:rsidR="009D7252" w:rsidRPr="00DB6580">
        <w:rPr>
          <w:lang w:val="en-US"/>
        </w:rPr>
        <w:t>it’s</w:t>
      </w:r>
      <w:proofErr w:type="gramEnd"/>
      <w:r w:rsidR="009D7252" w:rsidRPr="00DB6580">
        <w:rPr>
          <w:lang w:val="en-US"/>
        </w:rPr>
        <w:t xml:space="preserve"> numbers can be seen in the image </w:t>
      </w:r>
      <w:r w:rsidR="00023B84" w:rsidRPr="00023B84">
        <w:rPr>
          <w:lang w:val="en-US"/>
        </w:rPr>
        <w:t>(</w:t>
      </w:r>
      <w:r w:rsidR="00023B84" w:rsidRPr="00023B84">
        <w:rPr>
          <w:i/>
          <w:iCs/>
          <w:lang w:val="en-US"/>
        </w:rPr>
        <w:t>Open Access Hub</w:t>
      </w:r>
      <w:r w:rsidR="00023B84" w:rsidRPr="00023B84">
        <w:rPr>
          <w:lang w:val="en-US"/>
        </w:rPr>
        <w:t>, n.d.)</w:t>
      </w:r>
    </w:p>
    <w:p w14:paraId="5A132119" w14:textId="5E79157E" w:rsidR="00B6572D" w:rsidRDefault="00B6572D" w:rsidP="00B6572D">
      <w:pPr>
        <w:rPr>
          <w:lang w:val="en-US"/>
        </w:rPr>
      </w:pPr>
    </w:p>
    <w:p w14:paraId="663A7BC8" w14:textId="64C6D647" w:rsidR="009D7252" w:rsidRDefault="009D7252" w:rsidP="00803D15">
      <w:pPr>
        <w:jc w:val="center"/>
        <w:rPr>
          <w:lang w:val="en-US"/>
        </w:rPr>
      </w:pPr>
      <w:r>
        <w:rPr>
          <w:noProof/>
        </w:rPr>
        <w:lastRenderedPageBreak/>
        <w:drawing>
          <wp:inline distT="0" distB="0" distL="0" distR="0" wp14:anchorId="5689C535" wp14:editId="5F915A37">
            <wp:extent cx="4261282" cy="3901440"/>
            <wp:effectExtent l="0" t="0" r="635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0885" cy="3910232"/>
                    </a:xfrm>
                    <a:prstGeom prst="rect">
                      <a:avLst/>
                    </a:prstGeom>
                    <a:noFill/>
                    <a:ln>
                      <a:noFill/>
                    </a:ln>
                  </pic:spPr>
                </pic:pic>
              </a:graphicData>
            </a:graphic>
          </wp:inline>
        </w:drawing>
      </w:r>
    </w:p>
    <w:p w14:paraId="71068EA7" w14:textId="1C1DA981" w:rsidR="009D7252" w:rsidRPr="009D7252" w:rsidRDefault="009D7252" w:rsidP="009D7252">
      <w:pPr>
        <w:pStyle w:val="Heading5"/>
        <w:rPr>
          <w:rStyle w:val="spbucharacter"/>
          <w:color w:val="auto"/>
          <w:sz w:val="22"/>
          <w:lang w:val="en-US"/>
        </w:rPr>
      </w:pPr>
      <w:r w:rsidRPr="009D7252">
        <w:rPr>
          <w:rStyle w:val="spbucharacter"/>
          <w:color w:val="auto"/>
          <w:sz w:val="22"/>
          <w:lang w:val="en-US"/>
        </w:rPr>
        <w:t>Figure 1</w:t>
      </w:r>
      <w:r>
        <w:rPr>
          <w:rStyle w:val="spbucharacter"/>
          <w:color w:val="auto"/>
          <w:sz w:val="22"/>
          <w:lang w:val="en-US"/>
        </w:rPr>
        <w:t>6</w:t>
      </w:r>
      <w:r w:rsidRPr="009D7252">
        <w:rPr>
          <w:rStyle w:val="spbucharacter"/>
          <w:color w:val="auto"/>
          <w:sz w:val="22"/>
          <w:lang w:val="en-US"/>
        </w:rPr>
        <w:t xml:space="preserve">- </w:t>
      </w:r>
      <w:r w:rsidR="00F53BED">
        <w:rPr>
          <w:rStyle w:val="spbucharacter"/>
          <w:color w:val="auto"/>
          <w:sz w:val="22"/>
          <w:lang w:val="en-US"/>
        </w:rPr>
        <w:t xml:space="preserve">Subsect of the </w:t>
      </w:r>
      <w:r w:rsidRPr="009D7252">
        <w:rPr>
          <w:rStyle w:val="spbucharacter"/>
          <w:color w:val="auto"/>
          <w:sz w:val="22"/>
          <w:lang w:val="en-US"/>
        </w:rPr>
        <w:t xml:space="preserve">Persian Gulf </w:t>
      </w:r>
      <w:proofErr w:type="gramStart"/>
      <w:r w:rsidR="00F53BED">
        <w:rPr>
          <w:rStyle w:val="spbucharacter"/>
          <w:color w:val="auto"/>
          <w:sz w:val="22"/>
          <w:lang w:val="en-US"/>
        </w:rPr>
        <w:t>image ,</w:t>
      </w:r>
      <w:proofErr w:type="gramEnd"/>
      <w:r w:rsidR="00F53BED">
        <w:rPr>
          <w:rStyle w:val="spbucharacter"/>
          <w:color w:val="auto"/>
          <w:sz w:val="22"/>
          <w:lang w:val="en-US"/>
        </w:rPr>
        <w:t xml:space="preserve"> located </w:t>
      </w:r>
      <w:r w:rsidRPr="009D7252">
        <w:rPr>
          <w:rStyle w:val="spbucharacter"/>
          <w:color w:val="auto"/>
          <w:sz w:val="22"/>
          <w:lang w:val="en-US"/>
        </w:rPr>
        <w:t xml:space="preserve">close to Al </w:t>
      </w:r>
      <w:proofErr w:type="spellStart"/>
      <w:r w:rsidRPr="009D7252">
        <w:rPr>
          <w:rStyle w:val="spbucharacter"/>
          <w:color w:val="auto"/>
          <w:sz w:val="22"/>
          <w:lang w:val="en-US"/>
        </w:rPr>
        <w:t>Khiran</w:t>
      </w:r>
      <w:proofErr w:type="spellEnd"/>
      <w:r w:rsidRPr="009D7252">
        <w:rPr>
          <w:rStyle w:val="spbucharacter"/>
          <w:color w:val="auto"/>
          <w:sz w:val="22"/>
          <w:lang w:val="en-US"/>
        </w:rPr>
        <w:t xml:space="preserve"> on 10th August, 2017.</w:t>
      </w:r>
      <w:r>
        <w:rPr>
          <w:rStyle w:val="spbucharacter"/>
          <w:color w:val="auto"/>
          <w:sz w:val="22"/>
          <w:lang w:val="en-US"/>
        </w:rPr>
        <w:t xml:space="preserve"> Transect lines crossing the false al</w:t>
      </w:r>
      <w:r w:rsidR="00F53BED">
        <w:rPr>
          <w:rStyle w:val="spbucharacter"/>
          <w:color w:val="auto"/>
          <w:sz w:val="22"/>
          <w:lang w:val="en-US"/>
        </w:rPr>
        <w:t>a</w:t>
      </w:r>
      <w:r>
        <w:rPr>
          <w:rStyle w:val="spbucharacter"/>
          <w:color w:val="auto"/>
          <w:sz w:val="22"/>
          <w:lang w:val="en-US"/>
        </w:rPr>
        <w:t>rm</w:t>
      </w:r>
      <w:r w:rsidR="00023B84">
        <w:rPr>
          <w:rStyle w:val="spbucharacter"/>
          <w:color w:val="auto"/>
          <w:sz w:val="22"/>
          <w:lang w:val="en-US"/>
        </w:rPr>
        <w:t xml:space="preserve"> </w:t>
      </w:r>
      <w:r w:rsidR="00023B84" w:rsidRPr="00023B84">
        <w:rPr>
          <w:lang w:val="en-US"/>
        </w:rPr>
        <w:t>(</w:t>
      </w:r>
      <w:r w:rsidR="00023B84" w:rsidRPr="00023B84">
        <w:rPr>
          <w:i/>
          <w:iCs/>
          <w:lang w:val="en-US"/>
        </w:rPr>
        <w:t>Open Access Hub</w:t>
      </w:r>
      <w:r w:rsidR="00023B84" w:rsidRPr="00023B84">
        <w:rPr>
          <w:lang w:val="en-US"/>
        </w:rPr>
        <w:t>, n.d.)</w:t>
      </w:r>
      <w:r>
        <w:rPr>
          <w:rStyle w:val="spbucharacter"/>
          <w:color w:val="auto"/>
          <w:sz w:val="22"/>
          <w:lang w:val="en-US"/>
        </w:rPr>
        <w:t>.</w:t>
      </w:r>
    </w:p>
    <w:p w14:paraId="3B17521C" w14:textId="77777777" w:rsidR="009D7252" w:rsidRPr="009D7252" w:rsidRDefault="009D7252" w:rsidP="009D7252">
      <w:pPr>
        <w:ind w:firstLine="567"/>
        <w:rPr>
          <w:lang w:val="en-US"/>
        </w:rPr>
      </w:pPr>
    </w:p>
    <w:p w14:paraId="0471328A" w14:textId="38541D5B" w:rsidR="001E109C" w:rsidRPr="002E4C0F" w:rsidRDefault="001E109C" w:rsidP="00D43B58">
      <w:pPr>
        <w:pStyle w:val="Heading2"/>
        <w:pBdr>
          <w:top w:val="none" w:sz="4" w:space="1" w:color="000000"/>
        </w:pBdr>
        <w:rPr>
          <w:rStyle w:val="spbucharacter"/>
          <w:color w:val="auto"/>
          <w:lang w:val="en-US"/>
        </w:rPr>
      </w:pPr>
      <w:bookmarkStart w:id="23" w:name="_Toc105259788"/>
      <w:r w:rsidRPr="002E4C0F">
        <w:rPr>
          <w:rStyle w:val="spbucharacter"/>
          <w:color w:val="auto"/>
          <w:lang w:val="en-US"/>
        </w:rPr>
        <w:t>2</w:t>
      </w:r>
      <w:r w:rsidR="00075FC4" w:rsidRPr="002E4C0F">
        <w:rPr>
          <w:rStyle w:val="spbucharacter"/>
          <w:color w:val="auto"/>
          <w:lang w:val="en-US"/>
        </w:rPr>
        <w:t>.3</w:t>
      </w:r>
      <w:r w:rsidR="008D42EB" w:rsidRPr="002E4C0F">
        <w:rPr>
          <w:rStyle w:val="spbucharacter"/>
          <w:color w:val="auto"/>
          <w:lang w:val="en-US"/>
        </w:rPr>
        <w:t xml:space="preserve">- </w:t>
      </w:r>
      <w:r w:rsidR="00EC0CAF" w:rsidRPr="002E4C0F">
        <w:rPr>
          <w:rStyle w:val="spbucharacter"/>
          <w:color w:val="auto"/>
          <w:lang w:val="en-US"/>
        </w:rPr>
        <w:t>Previous work performed</w:t>
      </w:r>
      <w:bookmarkEnd w:id="23"/>
    </w:p>
    <w:p w14:paraId="4116D1C2" w14:textId="0AE75857" w:rsidR="009F28E3" w:rsidRPr="009F28E3" w:rsidRDefault="009F28E3" w:rsidP="00B94459">
      <w:pPr>
        <w:pStyle w:val="spbu"/>
        <w:rPr>
          <w:lang w:val="en-US"/>
        </w:rPr>
      </w:pPr>
      <w:r w:rsidRPr="009F28E3">
        <w:rPr>
          <w:lang w:val="en-US"/>
        </w:rPr>
        <w:t>In previous work</w:t>
      </w:r>
      <w:r w:rsidR="00A10735">
        <w:rPr>
          <w:lang w:val="en-US"/>
        </w:rPr>
        <w:t xml:space="preserve"> (Silva, 2019)</w:t>
      </w:r>
      <w:r w:rsidRPr="009F28E3">
        <w:rPr>
          <w:lang w:val="en-US"/>
        </w:rPr>
        <w:t xml:space="preserve">, a RADARSAT-1 image acquired in ascending </w:t>
      </w:r>
      <w:proofErr w:type="spellStart"/>
      <w:r w:rsidRPr="009F28E3">
        <w:rPr>
          <w:lang w:val="en-US"/>
        </w:rPr>
        <w:t>ScanSAR</w:t>
      </w:r>
      <w:proofErr w:type="spellEnd"/>
      <w:r w:rsidRPr="009F28E3">
        <w:rPr>
          <w:lang w:val="en-US"/>
        </w:rPr>
        <w:t xml:space="preserve"> Narrow-1 mode was utilized. The image was acquired at 00:11:10 GMT on July 22, 2001, which corresponds to July 21, 2001 at 19:11:10 local time.</w:t>
      </w:r>
      <w:r w:rsidR="002E4C0F">
        <w:rPr>
          <w:lang w:val="en-US"/>
        </w:rPr>
        <w:t xml:space="preserve"> This Satellite works in the X band and the Narrow1 mode has an acquisition angle varying </w:t>
      </w:r>
      <w:r w:rsidR="002E4C0F" w:rsidRPr="002E4C0F">
        <w:rPr>
          <w:lang w:val="en-US"/>
        </w:rPr>
        <w:t>from 20 to 39 degrees.</w:t>
      </w:r>
    </w:p>
    <w:p w14:paraId="36FF789E" w14:textId="73FEAF58" w:rsidR="008D42EB" w:rsidRPr="009F28E3" w:rsidRDefault="009F28E3" w:rsidP="009F28E3">
      <w:pPr>
        <w:pStyle w:val="spbu"/>
        <w:rPr>
          <w:rStyle w:val="spbucharacter"/>
          <w:lang w:val="en-US"/>
        </w:rPr>
      </w:pPr>
      <w:r w:rsidRPr="009F28E3">
        <w:rPr>
          <w:lang w:val="en-US"/>
        </w:rPr>
        <w:t xml:space="preserve">Figure </w:t>
      </w:r>
      <w:r w:rsidR="009D7252">
        <w:rPr>
          <w:lang w:val="en-US"/>
        </w:rPr>
        <w:t>17</w:t>
      </w:r>
      <w:r w:rsidR="002E4C0F">
        <w:rPr>
          <w:lang w:val="en-US"/>
        </w:rPr>
        <w:t>a</w:t>
      </w:r>
      <w:r w:rsidRPr="009F28E3">
        <w:rPr>
          <w:lang w:val="en-US"/>
        </w:rPr>
        <w:t xml:space="preserve"> depicts a region of the ocean devoid of targets, while Figure </w:t>
      </w:r>
      <w:r w:rsidR="002E4C0F">
        <w:rPr>
          <w:lang w:val="en-US"/>
        </w:rPr>
        <w:t>1</w:t>
      </w:r>
      <w:r w:rsidR="009D7252">
        <w:rPr>
          <w:lang w:val="en-US"/>
        </w:rPr>
        <w:t>7</w:t>
      </w:r>
      <w:r w:rsidR="002E4C0F">
        <w:rPr>
          <w:lang w:val="en-US"/>
        </w:rPr>
        <w:t>b</w:t>
      </w:r>
      <w:r w:rsidRPr="009F28E3">
        <w:rPr>
          <w:lang w:val="en-US"/>
        </w:rPr>
        <w:t xml:space="preserve"> depicts a region of the ocean containing targets of interest. On these images, ten horizontal and ten </w:t>
      </w:r>
      <w:r w:rsidR="00BF5E67" w:rsidRPr="009F28E3">
        <w:rPr>
          <w:lang w:val="en-US"/>
        </w:rPr>
        <w:t>verticals</w:t>
      </w:r>
      <w:r w:rsidRPr="009F28E3">
        <w:rPr>
          <w:lang w:val="en-US"/>
        </w:rPr>
        <w:t xml:space="preserve"> transect lines passing through the following targets were drawn and analyzed:</w:t>
      </w:r>
    </w:p>
    <w:p w14:paraId="05AC7CDA" w14:textId="3D8B31B4" w:rsidR="001E109C" w:rsidRPr="00DB6580" w:rsidRDefault="001E109C" w:rsidP="001E109C">
      <w:pPr>
        <w:pStyle w:val="spbu"/>
        <w:rPr>
          <w:rStyle w:val="spbucharacter"/>
          <w:lang w:val="en-US"/>
        </w:rPr>
      </w:pPr>
      <w:r w:rsidRPr="00DB6580">
        <w:rPr>
          <w:rStyle w:val="spbucharacter"/>
          <w:lang w:val="en-US"/>
        </w:rPr>
        <w:t>Sea: H1, H2 and H3;</w:t>
      </w:r>
    </w:p>
    <w:p w14:paraId="453E6AD2" w14:textId="4E37B564" w:rsidR="001E109C" w:rsidRPr="001E109C" w:rsidRDefault="001E109C" w:rsidP="001E109C">
      <w:pPr>
        <w:pStyle w:val="spbu"/>
        <w:rPr>
          <w:rStyle w:val="spbucharacter"/>
          <w:lang w:val="en-US"/>
        </w:rPr>
      </w:pPr>
      <w:r w:rsidRPr="001E109C">
        <w:rPr>
          <w:rStyle w:val="spbucharacter"/>
          <w:lang w:val="en-US"/>
        </w:rPr>
        <w:t xml:space="preserve">Sea crossing oil </w:t>
      </w:r>
      <w:r w:rsidR="00A27F37">
        <w:rPr>
          <w:rStyle w:val="spbucharacter"/>
          <w:lang w:val="en-US"/>
        </w:rPr>
        <w:t>spots</w:t>
      </w:r>
      <w:r w:rsidRPr="001E109C">
        <w:rPr>
          <w:rStyle w:val="spbucharacter"/>
          <w:lang w:val="en-US"/>
        </w:rPr>
        <w:t>: H4;</w:t>
      </w:r>
    </w:p>
    <w:p w14:paraId="0694D9E7" w14:textId="6D4A3A37" w:rsidR="001E109C" w:rsidRPr="001E109C" w:rsidRDefault="001E109C" w:rsidP="001E109C">
      <w:pPr>
        <w:pStyle w:val="spbu"/>
        <w:rPr>
          <w:rStyle w:val="spbucharacter"/>
          <w:lang w:val="en-US"/>
        </w:rPr>
      </w:pPr>
      <w:r w:rsidRPr="001E109C">
        <w:rPr>
          <w:rStyle w:val="spbucharacter"/>
          <w:lang w:val="en-US"/>
        </w:rPr>
        <w:t>Oil: H5, H6 and H7</w:t>
      </w:r>
      <w:r w:rsidR="002E4C0F">
        <w:rPr>
          <w:rStyle w:val="spbucharacter"/>
          <w:lang w:val="en-US"/>
        </w:rPr>
        <w:t>;</w:t>
      </w:r>
    </w:p>
    <w:p w14:paraId="095ED521" w14:textId="5526F6E0" w:rsidR="00B240EC" w:rsidRDefault="001E109C" w:rsidP="00D43B58">
      <w:pPr>
        <w:pStyle w:val="spbu"/>
        <w:rPr>
          <w:rStyle w:val="spbucharacter"/>
          <w:lang w:val="en-US"/>
        </w:rPr>
      </w:pPr>
      <w:r w:rsidRPr="001E109C">
        <w:rPr>
          <w:rStyle w:val="spbucharacter"/>
          <w:lang w:val="en-US"/>
        </w:rPr>
        <w:t xml:space="preserve">False target: H8, H9 and H10 (Fig. </w:t>
      </w:r>
      <w:r w:rsidR="009D7252">
        <w:rPr>
          <w:rStyle w:val="spbucharacter"/>
          <w:lang w:val="en-US"/>
        </w:rPr>
        <w:t>17</w:t>
      </w:r>
      <w:r w:rsidRPr="001E109C">
        <w:rPr>
          <w:rStyle w:val="spbucharacter"/>
          <w:lang w:val="en-US"/>
        </w:rPr>
        <w:t>).</w:t>
      </w:r>
    </w:p>
    <w:p w14:paraId="57548511" w14:textId="0FBA7840" w:rsidR="00B240EC" w:rsidRPr="00F53BED" w:rsidRDefault="00F53BED" w:rsidP="00803D15">
      <w:pPr>
        <w:pStyle w:val="spbu"/>
        <w:ind w:firstLine="0"/>
        <w:jc w:val="center"/>
        <w:rPr>
          <w:rStyle w:val="spbucharacter"/>
        </w:rPr>
      </w:pPr>
      <w:r>
        <w:rPr>
          <w:noProof/>
        </w:rPr>
        <w:lastRenderedPageBreak/>
        <w:drawing>
          <wp:inline distT="0" distB="0" distL="0" distR="0" wp14:anchorId="74B88B93" wp14:editId="6C0BE185">
            <wp:extent cx="4904568" cy="4724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063" cy="4732583"/>
                    </a:xfrm>
                    <a:prstGeom prst="rect">
                      <a:avLst/>
                    </a:prstGeom>
                    <a:noFill/>
                    <a:ln>
                      <a:noFill/>
                    </a:ln>
                  </pic:spPr>
                </pic:pic>
              </a:graphicData>
            </a:graphic>
          </wp:inline>
        </w:drawing>
      </w:r>
    </w:p>
    <w:p w14:paraId="0160E3B8" w14:textId="5A6382DC" w:rsidR="00B6572D" w:rsidRDefault="00B6572D" w:rsidP="00D43B58">
      <w:pPr>
        <w:pStyle w:val="spbu"/>
        <w:ind w:firstLine="0"/>
        <w:rPr>
          <w:rStyle w:val="spbucharacter"/>
          <w:lang w:val="en-US"/>
        </w:rPr>
      </w:pPr>
      <w:r w:rsidRPr="00B6572D">
        <w:rPr>
          <w:rStyle w:val="spbucharacter"/>
          <w:lang w:val="en-US"/>
        </w:rPr>
        <w:t>Figure1</w:t>
      </w:r>
      <w:r w:rsidR="009D7252">
        <w:rPr>
          <w:rStyle w:val="spbucharacter"/>
          <w:lang w:val="en-US"/>
        </w:rPr>
        <w:t>7</w:t>
      </w:r>
      <w:r w:rsidRPr="00B6572D">
        <w:rPr>
          <w:rStyle w:val="spbucharacter"/>
          <w:lang w:val="en-US"/>
        </w:rPr>
        <w:t>: Transects through the RADARSAT</w:t>
      </w:r>
      <w:r>
        <w:rPr>
          <w:rStyle w:val="spbucharacter"/>
          <w:lang w:val="en-US"/>
        </w:rPr>
        <w:t>-</w:t>
      </w:r>
      <w:r w:rsidRPr="00B6572D">
        <w:rPr>
          <w:rStyle w:val="spbucharacter"/>
          <w:lang w:val="en-US"/>
        </w:rPr>
        <w:t>1 image of oil spills</w:t>
      </w:r>
      <w:r>
        <w:rPr>
          <w:rStyle w:val="spbucharacter"/>
          <w:lang w:val="en-US"/>
        </w:rPr>
        <w:t xml:space="preserve"> and false alarms- </w:t>
      </w:r>
      <w:r w:rsidRPr="00B6572D">
        <w:rPr>
          <w:rStyle w:val="spbucharacter"/>
          <w:lang w:val="en-US"/>
        </w:rPr>
        <w:t>Gulf of Mexico.</w:t>
      </w:r>
    </w:p>
    <w:p w14:paraId="650F1D9B" w14:textId="77777777" w:rsidR="00B6572D" w:rsidRPr="001E109C" w:rsidRDefault="00B6572D" w:rsidP="00D43B58">
      <w:pPr>
        <w:pStyle w:val="spbu"/>
        <w:ind w:firstLine="0"/>
        <w:rPr>
          <w:rStyle w:val="spbucharacter"/>
          <w:lang w:val="en-US"/>
        </w:rPr>
      </w:pPr>
    </w:p>
    <w:p w14:paraId="7F94AB69" w14:textId="7160E9C7" w:rsidR="009F28E3" w:rsidRPr="009F28E3" w:rsidRDefault="009F28E3" w:rsidP="009F28E3">
      <w:pPr>
        <w:pStyle w:val="spbu"/>
        <w:rPr>
          <w:rStyle w:val="spbucharacter"/>
          <w:lang w:val="en-US"/>
        </w:rPr>
      </w:pPr>
      <w:r w:rsidRPr="009F28E3">
        <w:rPr>
          <w:rStyle w:val="spbucharacter"/>
          <w:lang w:val="en-US"/>
        </w:rPr>
        <w:t>In this study, it was determined that the suggested technique is promising; however, tests in various locations and under various conditions are still lacking</w:t>
      </w:r>
      <w:r w:rsidR="00A860E2">
        <w:rPr>
          <w:rStyle w:val="spbucharacter"/>
          <w:lang w:val="en-US"/>
        </w:rPr>
        <w:t xml:space="preserve"> (Silva,2019)</w:t>
      </w:r>
      <w:r w:rsidRPr="009F28E3">
        <w:rPr>
          <w:rStyle w:val="spbucharacter"/>
          <w:lang w:val="en-US"/>
        </w:rPr>
        <w:t>.</w:t>
      </w:r>
    </w:p>
    <w:p w14:paraId="0580D8E1" w14:textId="4FE6FEF6" w:rsidR="009F28E3" w:rsidRDefault="009F28E3" w:rsidP="009F28E3">
      <w:pPr>
        <w:pStyle w:val="spbu"/>
        <w:rPr>
          <w:rStyle w:val="spbucharacter"/>
          <w:lang w:val="en-US"/>
        </w:rPr>
      </w:pPr>
      <w:r w:rsidRPr="009F28E3">
        <w:rPr>
          <w:rStyle w:val="spbucharacter"/>
          <w:lang w:val="en-US"/>
        </w:rPr>
        <w:t xml:space="preserve">The diagrams </w:t>
      </w:r>
      <w:r>
        <w:rPr>
          <w:rStyle w:val="spbucharacter"/>
          <w:lang w:val="en-US"/>
        </w:rPr>
        <w:t>(</w:t>
      </w:r>
      <w:r w:rsidR="002E4C0F">
        <w:rPr>
          <w:rStyle w:val="spbucharacter"/>
          <w:lang w:val="en-US"/>
        </w:rPr>
        <w:t>F</w:t>
      </w:r>
      <w:r>
        <w:rPr>
          <w:rStyle w:val="spbucharacter"/>
          <w:lang w:val="en-US"/>
        </w:rPr>
        <w:t>ig.</w:t>
      </w:r>
      <w:r w:rsidR="002E4C0F">
        <w:rPr>
          <w:rStyle w:val="spbucharacter"/>
          <w:lang w:val="en-US"/>
        </w:rPr>
        <w:t>1</w:t>
      </w:r>
      <w:r w:rsidR="009D7252">
        <w:rPr>
          <w:rStyle w:val="spbucharacter"/>
          <w:lang w:val="en-US"/>
        </w:rPr>
        <w:t>8</w:t>
      </w:r>
      <w:r w:rsidR="00B6572D">
        <w:rPr>
          <w:rStyle w:val="spbucharacter"/>
          <w:lang w:val="en-US"/>
        </w:rPr>
        <w:t xml:space="preserve"> and 1</w:t>
      </w:r>
      <w:r w:rsidR="009D7252">
        <w:rPr>
          <w:rStyle w:val="spbucharacter"/>
          <w:lang w:val="en-US"/>
        </w:rPr>
        <w:t>9</w:t>
      </w:r>
      <w:r>
        <w:rPr>
          <w:rStyle w:val="spbucharacter"/>
          <w:lang w:val="en-US"/>
        </w:rPr>
        <w:t xml:space="preserve">) </w:t>
      </w:r>
      <w:r w:rsidRPr="009F28E3">
        <w:rPr>
          <w:rStyle w:val="spbucharacter"/>
          <w:lang w:val="en-US"/>
        </w:rPr>
        <w:t>are representative of each type of target, the ocean has a very distinctive and stable trajectory, and different signatures were generated for the oil target and the false target, allowing for their differentiation:</w:t>
      </w:r>
    </w:p>
    <w:p w14:paraId="793383ED" w14:textId="77777777" w:rsidR="009F28E3" w:rsidRPr="009F28E3" w:rsidRDefault="009F28E3" w:rsidP="009F28E3">
      <w:pPr>
        <w:pStyle w:val="spbu"/>
        <w:rPr>
          <w:rStyle w:val="spbucharacter"/>
          <w:lang w:val="en-US"/>
        </w:rPr>
      </w:pPr>
    </w:p>
    <w:p w14:paraId="774A9419" w14:textId="6AFDD7D9" w:rsidR="009F28E3" w:rsidRPr="009F28E3" w:rsidRDefault="009F28E3" w:rsidP="00D43B58">
      <w:pPr>
        <w:pStyle w:val="spbu"/>
        <w:rPr>
          <w:rStyle w:val="spbucharacter"/>
          <w:lang w:val="en-US"/>
        </w:rPr>
      </w:pPr>
      <w:r w:rsidRPr="009F28E3">
        <w:rPr>
          <w:rStyle w:val="spbucharacter"/>
          <w:lang w:val="en-US"/>
        </w:rPr>
        <w:t>• Ocean: The trajectory depicted in the diagrams evolves into a collection of points.</w:t>
      </w:r>
    </w:p>
    <w:p w14:paraId="12450EAA" w14:textId="56613A13" w:rsidR="009F28E3" w:rsidRPr="009F28E3" w:rsidRDefault="009F28E3" w:rsidP="00D43B58">
      <w:pPr>
        <w:pStyle w:val="spbu"/>
        <w:rPr>
          <w:rStyle w:val="spbucharacter"/>
          <w:lang w:val="en-US"/>
        </w:rPr>
      </w:pPr>
      <w:r w:rsidRPr="009F28E3">
        <w:rPr>
          <w:rStyle w:val="spbucharacter"/>
          <w:lang w:val="en-US"/>
        </w:rPr>
        <w:t>• Oil: Points migrate to abscissa.</w:t>
      </w:r>
    </w:p>
    <w:p w14:paraId="0771C3EC" w14:textId="2BA791EA" w:rsidR="002C0DF0" w:rsidRDefault="009F28E3" w:rsidP="009F28E3">
      <w:pPr>
        <w:pStyle w:val="spbu"/>
        <w:rPr>
          <w:rStyle w:val="spbucharacter"/>
          <w:lang w:val="en-US"/>
        </w:rPr>
      </w:pPr>
      <w:r w:rsidRPr="009F28E3">
        <w:rPr>
          <w:rStyle w:val="spbucharacter"/>
          <w:lang w:val="en-US"/>
        </w:rPr>
        <w:t xml:space="preserve">• False </w:t>
      </w:r>
      <w:r>
        <w:rPr>
          <w:rStyle w:val="spbucharacter"/>
          <w:lang w:val="en-US"/>
        </w:rPr>
        <w:t>alarm</w:t>
      </w:r>
      <w:r w:rsidRPr="009F28E3">
        <w:rPr>
          <w:rStyle w:val="spbucharacter"/>
          <w:lang w:val="en-US"/>
        </w:rPr>
        <w:t>: A preferred square area of point occupation is defined.</w:t>
      </w:r>
    </w:p>
    <w:p w14:paraId="0E3500AA" w14:textId="0F7D7292" w:rsidR="002C0DF0" w:rsidRDefault="002C0DF0" w:rsidP="001E109C">
      <w:pPr>
        <w:pStyle w:val="spbu"/>
        <w:rPr>
          <w:rStyle w:val="spbucharacter"/>
          <w:lang w:val="en-US"/>
        </w:rPr>
      </w:pPr>
    </w:p>
    <w:p w14:paraId="5AA0FC91" w14:textId="267CDCCA" w:rsidR="002C0DF0" w:rsidRDefault="002C0DF0" w:rsidP="00C937E8">
      <w:pPr>
        <w:pStyle w:val="Heading5"/>
        <w:ind w:firstLine="567"/>
        <w:rPr>
          <w:rStyle w:val="spbucharacter"/>
          <w:lang w:val="en-US"/>
        </w:rPr>
      </w:pPr>
      <w:r>
        <w:rPr>
          <w:noProof/>
        </w:rPr>
        <w:lastRenderedPageBreak/>
        <w:drawing>
          <wp:inline distT="0" distB="0" distL="0" distR="0" wp14:anchorId="4E4F10A9" wp14:editId="5FC2209E">
            <wp:extent cx="3717925" cy="3928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04" t="1411" r="40873" b="2175"/>
                    <a:stretch/>
                  </pic:blipFill>
                  <pic:spPr bwMode="auto">
                    <a:xfrm>
                      <a:off x="0" y="0"/>
                      <a:ext cx="3738405" cy="3950376"/>
                    </a:xfrm>
                    <a:prstGeom prst="rect">
                      <a:avLst/>
                    </a:prstGeom>
                    <a:ln>
                      <a:noFill/>
                    </a:ln>
                    <a:extLst>
                      <a:ext uri="{53640926-AAD7-44D8-BBD7-CCE9431645EC}">
                        <a14:shadowObscured xmlns:a14="http://schemas.microsoft.com/office/drawing/2010/main"/>
                      </a:ext>
                    </a:extLst>
                  </pic:spPr>
                </pic:pic>
              </a:graphicData>
            </a:graphic>
          </wp:inline>
        </w:drawing>
      </w:r>
    </w:p>
    <w:p w14:paraId="1F2EF2A6" w14:textId="28FD2417" w:rsidR="002C0DF0" w:rsidRDefault="00B6572D" w:rsidP="00C937E8">
      <w:pPr>
        <w:pStyle w:val="Heading5"/>
        <w:rPr>
          <w:rStyle w:val="spbucharacter"/>
          <w:lang w:val="en-US"/>
        </w:rPr>
      </w:pPr>
      <w:r>
        <w:rPr>
          <w:rStyle w:val="spbucharacter"/>
          <w:lang w:val="en-US"/>
        </w:rPr>
        <w:t>Figure 1</w:t>
      </w:r>
      <w:r w:rsidR="009D7252">
        <w:rPr>
          <w:rStyle w:val="spbucharacter"/>
          <w:lang w:val="en-US"/>
        </w:rPr>
        <w:t>8</w:t>
      </w:r>
      <w:r>
        <w:rPr>
          <w:rStyle w:val="spbucharacter"/>
          <w:lang w:val="en-US"/>
        </w:rPr>
        <w:t>- Signature for oil and sea analyzing a RADARSAT-1 image.</w:t>
      </w:r>
    </w:p>
    <w:p w14:paraId="07FEC42A" w14:textId="77777777" w:rsidR="00C937E8" w:rsidRDefault="002C0DF0" w:rsidP="00C937E8">
      <w:pPr>
        <w:pStyle w:val="spbu"/>
        <w:rPr>
          <w:rStyle w:val="spbucharacter"/>
          <w:lang w:val="en-US"/>
        </w:rPr>
      </w:pPr>
      <w:r>
        <w:rPr>
          <w:noProof/>
        </w:rPr>
        <w:drawing>
          <wp:inline distT="0" distB="0" distL="0" distR="0" wp14:anchorId="6B260512" wp14:editId="32CD854B">
            <wp:extent cx="3745865" cy="402254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2328" r="5291"/>
                    <a:stretch/>
                  </pic:blipFill>
                  <pic:spPr bwMode="auto">
                    <a:xfrm>
                      <a:off x="0" y="0"/>
                      <a:ext cx="3748347" cy="4025214"/>
                    </a:xfrm>
                    <a:prstGeom prst="rect">
                      <a:avLst/>
                    </a:prstGeom>
                    <a:ln>
                      <a:noFill/>
                    </a:ln>
                    <a:extLst>
                      <a:ext uri="{53640926-AAD7-44D8-BBD7-CCE9431645EC}">
                        <a14:shadowObscured xmlns:a14="http://schemas.microsoft.com/office/drawing/2010/main"/>
                      </a:ext>
                    </a:extLst>
                  </pic:spPr>
                </pic:pic>
              </a:graphicData>
            </a:graphic>
          </wp:inline>
        </w:drawing>
      </w:r>
    </w:p>
    <w:p w14:paraId="507F96F6" w14:textId="5F2ACCC6" w:rsidR="00B240EC" w:rsidRPr="001E109C" w:rsidRDefault="00B6572D" w:rsidP="00C937E8">
      <w:pPr>
        <w:pStyle w:val="spbu"/>
        <w:rPr>
          <w:rStyle w:val="spbucharacter"/>
          <w:lang w:val="en-US"/>
        </w:rPr>
      </w:pPr>
      <w:r>
        <w:rPr>
          <w:rStyle w:val="spbucharacter"/>
          <w:lang w:val="en-US"/>
        </w:rPr>
        <w:t>Figure 1</w:t>
      </w:r>
      <w:r w:rsidR="009D7252">
        <w:rPr>
          <w:rStyle w:val="spbucharacter"/>
          <w:lang w:val="en-US"/>
        </w:rPr>
        <w:t>9</w:t>
      </w:r>
      <w:r>
        <w:rPr>
          <w:rStyle w:val="spbucharacter"/>
          <w:lang w:val="en-US"/>
        </w:rPr>
        <w:t>- Signature for “sea, vessels and oil” and false alarm analyzing a RADARSAT-1 image.</w:t>
      </w:r>
    </w:p>
    <w:p w14:paraId="0BE1D395" w14:textId="37606DA1" w:rsidR="009F28E3" w:rsidRPr="009F28E3" w:rsidRDefault="009F28E3" w:rsidP="009F28E3">
      <w:pPr>
        <w:pStyle w:val="spbu"/>
        <w:rPr>
          <w:rStyle w:val="spbucharacter"/>
          <w:lang w:val="en-US"/>
        </w:rPr>
      </w:pPr>
      <w:r w:rsidRPr="009F28E3">
        <w:rPr>
          <w:rStyle w:val="spbucharacter"/>
          <w:lang w:val="en-US"/>
        </w:rPr>
        <w:lastRenderedPageBreak/>
        <w:t>On the basis of this work, it is possible to draw the inference that the trajectories that are produced by the lagged state diagram are diagnostic of various categories of targets.</w:t>
      </w:r>
    </w:p>
    <w:p w14:paraId="1AE1727D" w14:textId="626D637E" w:rsidR="002E10BC" w:rsidRPr="001E109C" w:rsidRDefault="009F28E3" w:rsidP="00591EAC">
      <w:pPr>
        <w:pStyle w:val="spbu"/>
        <w:rPr>
          <w:rStyle w:val="spbucharacter"/>
          <w:lang w:val="en-US"/>
        </w:rPr>
      </w:pPr>
      <w:r w:rsidRPr="009F28E3">
        <w:rPr>
          <w:rStyle w:val="spbucharacter"/>
          <w:lang w:val="en-US"/>
        </w:rPr>
        <w:t>The results that were obtained from this</w:t>
      </w:r>
      <w:r w:rsidR="00B6572D">
        <w:rPr>
          <w:rStyle w:val="spbucharacter"/>
          <w:lang w:val="en-US"/>
        </w:rPr>
        <w:t xml:space="preserve"> previous</w:t>
      </w:r>
      <w:r w:rsidRPr="009F28E3">
        <w:rPr>
          <w:rStyle w:val="spbucharacter"/>
          <w:lang w:val="en-US"/>
        </w:rPr>
        <w:t xml:space="preserve"> work will be contrasted with the findings of the spaced lagged diagrams obtained from Sentinel-1.</w:t>
      </w:r>
    </w:p>
    <w:p w14:paraId="242273A0" w14:textId="57D1706F" w:rsidR="001E109C" w:rsidRPr="00591EAC" w:rsidRDefault="001E109C" w:rsidP="00C52105">
      <w:pPr>
        <w:pStyle w:val="Heading1"/>
        <w:rPr>
          <w:rStyle w:val="spbucharacter"/>
          <w:color w:val="auto"/>
          <w:sz w:val="28"/>
          <w:lang w:val="en-US"/>
        </w:rPr>
      </w:pPr>
      <w:bookmarkStart w:id="24" w:name="_Toc105259789"/>
      <w:r w:rsidRPr="00591EAC">
        <w:rPr>
          <w:rStyle w:val="spbucharacter"/>
          <w:color w:val="auto"/>
          <w:sz w:val="28"/>
          <w:lang w:val="en-US"/>
        </w:rPr>
        <w:t>3-</w:t>
      </w:r>
      <w:r w:rsidR="00C52105" w:rsidRPr="00591EAC">
        <w:rPr>
          <w:rStyle w:val="spbucharacter"/>
          <w:color w:val="auto"/>
          <w:sz w:val="28"/>
          <w:lang w:val="en-US"/>
        </w:rPr>
        <w:t xml:space="preserve"> </w:t>
      </w:r>
      <w:r w:rsidR="00672746" w:rsidRPr="00591EAC">
        <w:rPr>
          <w:rStyle w:val="spbucharacter"/>
          <w:color w:val="auto"/>
          <w:sz w:val="28"/>
          <w:lang w:val="en-US"/>
        </w:rPr>
        <w:t xml:space="preserve">Results and </w:t>
      </w:r>
      <w:r w:rsidR="00FA1556" w:rsidRPr="00591EAC">
        <w:rPr>
          <w:rStyle w:val="spbucharacter"/>
          <w:color w:val="auto"/>
          <w:sz w:val="28"/>
          <w:lang w:val="en-US"/>
        </w:rPr>
        <w:t>d</w:t>
      </w:r>
      <w:r w:rsidR="00672746" w:rsidRPr="00591EAC">
        <w:rPr>
          <w:rStyle w:val="spbucharacter"/>
          <w:color w:val="auto"/>
          <w:sz w:val="28"/>
          <w:lang w:val="en-US"/>
        </w:rPr>
        <w:t>i</w:t>
      </w:r>
      <w:r w:rsidR="00FA1556" w:rsidRPr="00591EAC">
        <w:rPr>
          <w:rStyle w:val="spbucharacter"/>
          <w:color w:val="auto"/>
          <w:sz w:val="28"/>
          <w:lang w:val="en-US"/>
        </w:rPr>
        <w:t>s</w:t>
      </w:r>
      <w:r w:rsidR="00672746" w:rsidRPr="00591EAC">
        <w:rPr>
          <w:rStyle w:val="spbucharacter"/>
          <w:color w:val="auto"/>
          <w:sz w:val="28"/>
          <w:lang w:val="en-US"/>
        </w:rPr>
        <w:t>cussion</w:t>
      </w:r>
      <w:bookmarkEnd w:id="24"/>
    </w:p>
    <w:p w14:paraId="59935A83" w14:textId="579433C2" w:rsidR="00B66513" w:rsidRDefault="001E109C" w:rsidP="00B6572D">
      <w:pPr>
        <w:pStyle w:val="spbu"/>
        <w:rPr>
          <w:rStyle w:val="spbucharacter"/>
          <w:lang w:val="en-US"/>
        </w:rPr>
      </w:pPr>
      <w:r w:rsidRPr="001E109C">
        <w:rPr>
          <w:rStyle w:val="spbucharacter"/>
          <w:lang w:val="en-US"/>
        </w:rPr>
        <w:t xml:space="preserve">The main results will be presented in the following pages, one </w:t>
      </w:r>
      <w:proofErr w:type="gramStart"/>
      <w:r w:rsidR="00BF5E67" w:rsidRPr="001E109C">
        <w:rPr>
          <w:rStyle w:val="spbucharacter"/>
          <w:lang w:val="en-US"/>
        </w:rPr>
        <w:t>transect</w:t>
      </w:r>
      <w:proofErr w:type="gramEnd"/>
      <w:r w:rsidR="00C52105">
        <w:rPr>
          <w:rStyle w:val="spbucharacter"/>
          <w:lang w:val="en-US"/>
        </w:rPr>
        <w:t xml:space="preserve"> line</w:t>
      </w:r>
      <w:r w:rsidRPr="001E109C">
        <w:rPr>
          <w:rStyle w:val="spbucharacter"/>
          <w:lang w:val="en-US"/>
        </w:rPr>
        <w:t xml:space="preserve"> of each</w:t>
      </w:r>
      <w:r w:rsidR="00C52105">
        <w:rPr>
          <w:rStyle w:val="spbucharacter"/>
          <w:lang w:val="en-US"/>
        </w:rPr>
        <w:t xml:space="preserve"> target for each</w:t>
      </w:r>
      <w:r w:rsidRPr="001E109C">
        <w:rPr>
          <w:rStyle w:val="spbucharacter"/>
          <w:lang w:val="en-US"/>
        </w:rPr>
        <w:t xml:space="preserve"> </w:t>
      </w:r>
      <w:r w:rsidR="00C52105">
        <w:rPr>
          <w:rStyle w:val="spbucharacter"/>
          <w:lang w:val="en-US"/>
        </w:rPr>
        <w:t>image</w:t>
      </w:r>
      <w:r w:rsidRPr="001E109C">
        <w:rPr>
          <w:rStyle w:val="spbucharacter"/>
          <w:lang w:val="en-US"/>
        </w:rPr>
        <w:t xml:space="preserve"> </w:t>
      </w:r>
      <w:r w:rsidR="00C52105" w:rsidRPr="001E109C">
        <w:rPr>
          <w:rStyle w:val="spbucharacter"/>
          <w:lang w:val="en-US"/>
        </w:rPr>
        <w:t>w</w:t>
      </w:r>
      <w:r w:rsidR="00C52105">
        <w:rPr>
          <w:rStyle w:val="spbucharacter"/>
          <w:lang w:val="en-US"/>
        </w:rPr>
        <w:t>as</w:t>
      </w:r>
      <w:r w:rsidRPr="001E109C">
        <w:rPr>
          <w:rStyle w:val="spbucharacter"/>
          <w:lang w:val="en-US"/>
        </w:rPr>
        <w:t xml:space="preserve"> chosen to be shown in this report</w:t>
      </w:r>
      <w:r w:rsidR="00AD22D4">
        <w:rPr>
          <w:rStyle w:val="spbucharacter"/>
          <w:lang w:val="en-US"/>
        </w:rPr>
        <w:t xml:space="preserve">, the </w:t>
      </w:r>
      <w:r w:rsidR="00591EAC">
        <w:rPr>
          <w:rStyle w:val="spbucharacter"/>
          <w:lang w:val="en-US"/>
        </w:rPr>
        <w:t>profile plot</w:t>
      </w:r>
      <w:r w:rsidR="00AD22D4">
        <w:rPr>
          <w:rStyle w:val="spbucharacter"/>
          <w:lang w:val="en-US"/>
        </w:rPr>
        <w:t xml:space="preserve"> of the transect will be presented </w:t>
      </w:r>
      <w:r w:rsidR="00BF5E67">
        <w:rPr>
          <w:rStyle w:val="spbucharacter"/>
          <w:lang w:val="en-US"/>
        </w:rPr>
        <w:t>and the</w:t>
      </w:r>
      <w:r w:rsidR="00591EAC">
        <w:rPr>
          <w:rStyle w:val="spbucharacter"/>
          <w:lang w:val="en-US"/>
        </w:rPr>
        <w:t xml:space="preserve"> main diagrams</w:t>
      </w:r>
      <w:r w:rsidRPr="001E109C">
        <w:rPr>
          <w:rStyle w:val="spbucharacter"/>
          <w:lang w:val="en-US"/>
        </w:rPr>
        <w:t>.</w:t>
      </w:r>
      <w:r w:rsidR="00C06F1E">
        <w:rPr>
          <w:rStyle w:val="spbucharacter"/>
          <w:lang w:val="en-US"/>
        </w:rPr>
        <w:t xml:space="preserve"> </w:t>
      </w:r>
    </w:p>
    <w:p w14:paraId="4F8403C8" w14:textId="4EDC554A" w:rsidR="00C52105" w:rsidRDefault="00C52105" w:rsidP="00C52105">
      <w:pPr>
        <w:pStyle w:val="Heading2"/>
        <w:rPr>
          <w:rStyle w:val="spbucharacter"/>
          <w:lang w:val="en-US"/>
        </w:rPr>
      </w:pPr>
      <w:bookmarkStart w:id="25" w:name="_Toc105259790"/>
      <w:r>
        <w:rPr>
          <w:rStyle w:val="spbucharacter"/>
          <w:lang w:val="en-US"/>
        </w:rPr>
        <w:t>3.1- Results</w:t>
      </w:r>
      <w:bookmarkEnd w:id="25"/>
    </w:p>
    <w:p w14:paraId="0673638A" w14:textId="1925BD07" w:rsidR="00B66513" w:rsidRDefault="00C52105" w:rsidP="00C52105">
      <w:pPr>
        <w:pStyle w:val="Heading3"/>
        <w:rPr>
          <w:rStyle w:val="spbucharacter"/>
          <w:lang w:val="en-US"/>
        </w:rPr>
      </w:pPr>
      <w:bookmarkStart w:id="26" w:name="_Toc105259791"/>
      <w:r>
        <w:rPr>
          <w:rStyle w:val="spbucharacter"/>
          <w:lang w:val="en-US"/>
        </w:rPr>
        <w:t xml:space="preserve">3.1.1- </w:t>
      </w:r>
      <w:r w:rsidR="00B66513" w:rsidRPr="00C52105">
        <w:rPr>
          <w:rStyle w:val="spbucharacter"/>
          <w:lang w:val="en-US"/>
        </w:rPr>
        <w:t>Atlantic</w:t>
      </w:r>
      <w:r w:rsidRPr="00C52105">
        <w:rPr>
          <w:rStyle w:val="spbucharacter"/>
          <w:lang w:val="en-US"/>
        </w:rPr>
        <w:t xml:space="preserve"> Sea</w:t>
      </w:r>
      <w:bookmarkEnd w:id="26"/>
    </w:p>
    <w:p w14:paraId="334E0D77" w14:textId="478F430C" w:rsidR="00C52105" w:rsidRDefault="00C52105" w:rsidP="00C52105">
      <w:pPr>
        <w:pStyle w:val="spbu"/>
        <w:rPr>
          <w:lang w:val="en-US"/>
        </w:rPr>
      </w:pPr>
      <w:r w:rsidRPr="00C52105">
        <w:rPr>
          <w:lang w:val="en-US"/>
        </w:rPr>
        <w:t>Transect lines crossing the Sea</w:t>
      </w:r>
      <w:r w:rsidR="000D7A0F">
        <w:rPr>
          <w:lang w:val="en-US"/>
        </w:rPr>
        <w:t xml:space="preserve"> (Fig.20-25)</w:t>
      </w:r>
      <w:r>
        <w:rPr>
          <w:lang w:val="en-US"/>
        </w:rPr>
        <w:t>:</w:t>
      </w:r>
    </w:p>
    <w:p w14:paraId="2E0F1A95" w14:textId="061A2019" w:rsidR="00C52105" w:rsidRDefault="00C52105" w:rsidP="00C52105">
      <w:pPr>
        <w:pStyle w:val="spbu"/>
        <w:rPr>
          <w:lang w:val="en-US"/>
        </w:rPr>
      </w:pPr>
      <w:r w:rsidRPr="00841FA8">
        <w:rPr>
          <w:lang w:val="en-US"/>
        </w:rPr>
        <w:t>The width of these transect lines exceeds 4500 pixels. The Bragg-type reflection explains why their gray level values are predominantly between 45 and 90 (Figure 23). In the representations of the lagged state diagrams, the first DN(x) X DN(x+1) graph displays a trend that is near to the correlation diagonal (Figure 24), and this trend may be observed faintly until the DN(x) X DN(x+3) diagram.</w:t>
      </w:r>
    </w:p>
    <w:p w14:paraId="147B9D46" w14:textId="77777777" w:rsidR="00C52105" w:rsidRPr="00841FA8" w:rsidRDefault="00C52105" w:rsidP="00C52105">
      <w:pPr>
        <w:pStyle w:val="spbu"/>
        <w:rPr>
          <w:lang w:val="en-US"/>
        </w:rPr>
      </w:pPr>
      <w:r w:rsidRPr="00841FA8">
        <w:rPr>
          <w:lang w:val="en-US"/>
        </w:rPr>
        <w:t>The geometric representation stabilizes in the DN(x) X DN(x+4) diagram, and the points tend to cluster around the coordinates (65,70)</w:t>
      </w:r>
      <w:r>
        <w:rPr>
          <w:lang w:val="en-US"/>
        </w:rPr>
        <w:t>.</w:t>
      </w:r>
    </w:p>
    <w:p w14:paraId="5EDB6132" w14:textId="77777777" w:rsidR="00591EAC" w:rsidRDefault="00C52105" w:rsidP="00B2390C">
      <w:pPr>
        <w:pStyle w:val="spbu"/>
        <w:ind w:firstLine="0"/>
        <w:rPr>
          <w:rStyle w:val="spbucharacter"/>
          <w:lang w:val="en-US"/>
        </w:rPr>
      </w:pPr>
      <w:r>
        <w:rPr>
          <w:noProof/>
        </w:rPr>
        <w:drawing>
          <wp:inline distT="0" distB="0" distL="0" distR="0" wp14:anchorId="63806AC5" wp14:editId="1D92E55F">
            <wp:extent cx="4723765" cy="3019425"/>
            <wp:effectExtent l="0" t="0" r="63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7407"/>
                    <a:stretch/>
                  </pic:blipFill>
                  <pic:spPr bwMode="auto">
                    <a:xfrm>
                      <a:off x="0" y="0"/>
                      <a:ext cx="4727565" cy="3021854"/>
                    </a:xfrm>
                    <a:prstGeom prst="rect">
                      <a:avLst/>
                    </a:prstGeom>
                    <a:noFill/>
                    <a:ln>
                      <a:noFill/>
                    </a:ln>
                    <a:extLst>
                      <a:ext uri="{53640926-AAD7-44D8-BBD7-CCE9431645EC}">
                        <a14:shadowObscured xmlns:a14="http://schemas.microsoft.com/office/drawing/2010/main"/>
                      </a:ext>
                    </a:extLst>
                  </pic:spPr>
                </pic:pic>
              </a:graphicData>
            </a:graphic>
          </wp:inline>
        </w:drawing>
      </w:r>
    </w:p>
    <w:p w14:paraId="4E0740EA" w14:textId="1ECA541F" w:rsidR="00591EAC" w:rsidRDefault="00591EAC" w:rsidP="00591EAC">
      <w:pPr>
        <w:pStyle w:val="Heading5"/>
        <w:rPr>
          <w:rStyle w:val="spbucharacter"/>
          <w:color w:val="auto"/>
          <w:sz w:val="22"/>
          <w:lang w:val="en-US"/>
        </w:rPr>
      </w:pPr>
      <w:r w:rsidRPr="00591EAC">
        <w:rPr>
          <w:rStyle w:val="spbucharacter"/>
          <w:color w:val="auto"/>
          <w:sz w:val="22"/>
          <w:lang w:val="en-US"/>
        </w:rPr>
        <w:t>Figure 2</w:t>
      </w:r>
      <w:r>
        <w:rPr>
          <w:rStyle w:val="spbucharacter"/>
          <w:color w:val="auto"/>
          <w:sz w:val="22"/>
          <w:lang w:val="en-US"/>
        </w:rPr>
        <w:t>0</w:t>
      </w:r>
      <w:r w:rsidRPr="00591EAC">
        <w:rPr>
          <w:rStyle w:val="spbucharacter"/>
          <w:color w:val="auto"/>
          <w:sz w:val="22"/>
          <w:lang w:val="en-US"/>
        </w:rPr>
        <w:t xml:space="preserve">- Values of DN (x) along transect line </w:t>
      </w:r>
      <w:r>
        <w:rPr>
          <w:rStyle w:val="spbucharacter"/>
          <w:color w:val="auto"/>
          <w:sz w:val="22"/>
          <w:lang w:val="en-US"/>
        </w:rPr>
        <w:t>5</w:t>
      </w:r>
      <w:r w:rsidRPr="00591EAC">
        <w:rPr>
          <w:rStyle w:val="spbucharacter"/>
          <w:color w:val="auto"/>
          <w:sz w:val="22"/>
          <w:lang w:val="en-US"/>
        </w:rPr>
        <w:t xml:space="preserve"> </w:t>
      </w:r>
      <w:r>
        <w:rPr>
          <w:rStyle w:val="spbucharacter"/>
          <w:color w:val="auto"/>
          <w:sz w:val="22"/>
          <w:lang w:val="en-US"/>
        </w:rPr>
        <w:t>i</w:t>
      </w:r>
      <w:r w:rsidRPr="00591EAC">
        <w:rPr>
          <w:rStyle w:val="spbucharacter"/>
          <w:color w:val="auto"/>
          <w:sz w:val="22"/>
          <w:lang w:val="en-US"/>
        </w:rPr>
        <w:t>n the Atlantic Sea.</w:t>
      </w:r>
    </w:p>
    <w:p w14:paraId="5309DC49" w14:textId="77777777" w:rsidR="00B2390C" w:rsidRPr="00B2390C" w:rsidRDefault="00B2390C" w:rsidP="00B2390C">
      <w:pPr>
        <w:rPr>
          <w:lang w:val="en-US"/>
        </w:rPr>
      </w:pPr>
    </w:p>
    <w:p w14:paraId="543DD425" w14:textId="0805AC81" w:rsidR="00C52105" w:rsidRDefault="00C52105" w:rsidP="00C52105">
      <w:pPr>
        <w:pStyle w:val="spbu"/>
        <w:ind w:firstLine="0"/>
      </w:pPr>
      <w:r>
        <w:rPr>
          <w:noProof/>
        </w:rPr>
        <w:lastRenderedPageBreak/>
        <w:drawing>
          <wp:inline distT="0" distB="0" distL="0" distR="0" wp14:anchorId="4C72ED9E" wp14:editId="5A7F680F">
            <wp:extent cx="5940425" cy="24765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b="6183"/>
                    <a:stretch/>
                  </pic:blipFill>
                  <pic:spPr bwMode="auto">
                    <a:xfrm>
                      <a:off x="0" y="0"/>
                      <a:ext cx="594042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5CB78A1B" w14:textId="03CA4719" w:rsidR="00B2390C" w:rsidRPr="00B2390C" w:rsidRDefault="00B2390C" w:rsidP="00B2390C">
      <w:pPr>
        <w:pStyle w:val="Heading5"/>
        <w:rPr>
          <w:lang w:val="en-US"/>
        </w:rPr>
      </w:pPr>
      <w:r w:rsidRPr="00B2390C">
        <w:rPr>
          <w:rStyle w:val="Heading5Char1"/>
          <w:lang w:val="en-US"/>
        </w:rPr>
        <w:t xml:space="preserve">Figure </w:t>
      </w:r>
      <w:r w:rsidR="00B5562B">
        <w:rPr>
          <w:rStyle w:val="Heading5Char1"/>
          <w:lang w:val="en-US"/>
        </w:rPr>
        <w:t>21</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p>
    <w:p w14:paraId="630066E2" w14:textId="17E25D35" w:rsidR="00C52105" w:rsidRDefault="00C52105" w:rsidP="00C52105">
      <w:pPr>
        <w:pStyle w:val="spbu"/>
        <w:ind w:firstLine="0"/>
        <w:rPr>
          <w:lang w:val="en-US"/>
        </w:rPr>
      </w:pPr>
      <w:r>
        <w:rPr>
          <w:noProof/>
        </w:rPr>
        <w:drawing>
          <wp:inline distT="0" distB="0" distL="0" distR="0" wp14:anchorId="1823B89B" wp14:editId="04F50687">
            <wp:extent cx="5940425" cy="25336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4017"/>
                    <a:stretch/>
                  </pic:blipFill>
                  <pic:spPr bwMode="auto">
                    <a:xfrm>
                      <a:off x="0" y="0"/>
                      <a:ext cx="594042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21E6D0E" w14:textId="1193DF29" w:rsidR="00B2390C" w:rsidRPr="00B2390C" w:rsidRDefault="00B2390C" w:rsidP="00B2390C">
      <w:pPr>
        <w:pStyle w:val="Heading5"/>
        <w:rPr>
          <w:lang w:val="en-US"/>
        </w:rPr>
      </w:pPr>
      <w:r w:rsidRPr="00B2390C">
        <w:rPr>
          <w:lang w:val="en-US"/>
        </w:rPr>
        <w:t xml:space="preserve">Figure </w:t>
      </w:r>
      <w:r w:rsidR="00B5562B">
        <w:rPr>
          <w:lang w:val="en-US"/>
        </w:rPr>
        <w:t>22</w:t>
      </w:r>
      <w:r w:rsidRPr="00B2390C">
        <w:rPr>
          <w:lang w:val="en-US"/>
        </w:rPr>
        <w:t>- Lagged state space diagram DN(x)</w:t>
      </w:r>
      <w:r w:rsidR="000D7A0F">
        <w:rPr>
          <w:lang w:val="en-US"/>
        </w:rPr>
        <w:t xml:space="preserve"> </w:t>
      </w:r>
      <w:r w:rsidRPr="00B2390C">
        <w:rPr>
          <w:lang w:val="en-US"/>
        </w:rPr>
        <w:t>X DN(</w:t>
      </w:r>
      <w:r w:rsidR="000D7A0F">
        <w:rPr>
          <w:lang w:val="en-US"/>
        </w:rPr>
        <w:t>x</w:t>
      </w:r>
      <w:r w:rsidRPr="00B2390C">
        <w:rPr>
          <w:lang w:val="en-US"/>
        </w:rPr>
        <w:t>+</w:t>
      </w:r>
      <w:r w:rsidR="00B5562B">
        <w:rPr>
          <w:lang w:val="en-US"/>
        </w:rPr>
        <w:t>2</w:t>
      </w:r>
      <w:r w:rsidRPr="00B2390C">
        <w:rPr>
          <w:lang w:val="en-US"/>
        </w:rPr>
        <w:t>)</w:t>
      </w:r>
    </w:p>
    <w:p w14:paraId="2177C4F8" w14:textId="7BC70AAE" w:rsidR="00C52105" w:rsidRDefault="00C52105" w:rsidP="00C52105">
      <w:pPr>
        <w:pStyle w:val="spbu"/>
        <w:ind w:firstLine="0"/>
      </w:pPr>
      <w:r>
        <w:rPr>
          <w:noProof/>
        </w:rPr>
        <w:drawing>
          <wp:inline distT="0" distB="0" distL="0" distR="0" wp14:anchorId="6B5FD29D" wp14:editId="4D65297F">
            <wp:extent cx="5940425" cy="2505075"/>
            <wp:effectExtent l="0" t="0" r="31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b="5100"/>
                    <a:stretch/>
                  </pic:blipFill>
                  <pic:spPr bwMode="auto">
                    <a:xfrm>
                      <a:off x="0" y="0"/>
                      <a:ext cx="59404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5A8A8F1E" w14:textId="52C55816" w:rsidR="00B2390C" w:rsidRPr="00B2390C" w:rsidRDefault="00B2390C" w:rsidP="00B2390C">
      <w:pPr>
        <w:pStyle w:val="Heading5"/>
        <w:rPr>
          <w:lang w:val="en-US"/>
        </w:rPr>
      </w:pPr>
      <w:r w:rsidRPr="00B2390C">
        <w:rPr>
          <w:lang w:val="en-US"/>
        </w:rPr>
        <w:t xml:space="preserve">Figure </w:t>
      </w:r>
      <w:r w:rsidR="00B5562B">
        <w:rPr>
          <w:lang w:val="en-US"/>
        </w:rPr>
        <w:t>23</w:t>
      </w:r>
      <w:r w:rsidRPr="00B2390C">
        <w:rPr>
          <w:lang w:val="en-US"/>
        </w:rPr>
        <w:t>- Lagged state space diagram DN(x)</w:t>
      </w:r>
      <w:r w:rsidR="000D7A0F">
        <w:rPr>
          <w:lang w:val="en-US"/>
        </w:rPr>
        <w:t xml:space="preserve"> </w:t>
      </w:r>
      <w:r w:rsidRPr="00B2390C">
        <w:rPr>
          <w:lang w:val="en-US"/>
        </w:rPr>
        <w:t>X DN(</w:t>
      </w:r>
      <w:r w:rsidR="000D7A0F">
        <w:rPr>
          <w:lang w:val="en-US"/>
        </w:rPr>
        <w:t>x</w:t>
      </w:r>
      <w:r w:rsidRPr="00B2390C">
        <w:rPr>
          <w:lang w:val="en-US"/>
        </w:rPr>
        <w:t>+</w:t>
      </w:r>
      <w:r w:rsidR="00B5562B">
        <w:rPr>
          <w:lang w:val="en-US"/>
        </w:rPr>
        <w:t>3</w:t>
      </w:r>
      <w:r w:rsidRPr="00B2390C">
        <w:rPr>
          <w:lang w:val="en-US"/>
        </w:rPr>
        <w:t>)</w:t>
      </w:r>
    </w:p>
    <w:p w14:paraId="1DF1A66E" w14:textId="77777777" w:rsidR="00B2390C" w:rsidRPr="00B2390C" w:rsidRDefault="00B2390C" w:rsidP="00C52105">
      <w:pPr>
        <w:pStyle w:val="spbu"/>
        <w:ind w:firstLine="0"/>
        <w:rPr>
          <w:lang w:val="en-US"/>
        </w:rPr>
      </w:pPr>
    </w:p>
    <w:p w14:paraId="0ACC21E8" w14:textId="2ACFE8EA" w:rsidR="00C52105" w:rsidRDefault="00C52105" w:rsidP="00C52105">
      <w:pPr>
        <w:pStyle w:val="spbu"/>
        <w:ind w:firstLine="0"/>
      </w:pPr>
      <w:r>
        <w:rPr>
          <w:noProof/>
        </w:rPr>
        <w:lastRenderedPageBreak/>
        <w:drawing>
          <wp:inline distT="0" distB="0" distL="0" distR="0" wp14:anchorId="1D042A69" wp14:editId="1C14C1AF">
            <wp:extent cx="5940425" cy="24955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5461"/>
                    <a:stretch/>
                  </pic:blipFill>
                  <pic:spPr bwMode="auto">
                    <a:xfrm>
                      <a:off x="0" y="0"/>
                      <a:ext cx="594042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05272224" w14:textId="65886AD3" w:rsidR="00B2390C" w:rsidRPr="00B2390C" w:rsidRDefault="00B2390C" w:rsidP="00B2390C">
      <w:pPr>
        <w:pStyle w:val="Heading5"/>
        <w:rPr>
          <w:lang w:val="en-US"/>
        </w:rPr>
      </w:pPr>
      <w:r w:rsidRPr="00B2390C">
        <w:rPr>
          <w:rStyle w:val="Heading5Char1"/>
          <w:lang w:val="en-US"/>
        </w:rPr>
        <w:t xml:space="preserve">Figure </w:t>
      </w:r>
      <w:r w:rsidR="00B5562B">
        <w:rPr>
          <w:rStyle w:val="Heading5Char1"/>
          <w:lang w:val="en-US"/>
        </w:rPr>
        <w:t>24</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5</w:t>
      </w:r>
      <w:r w:rsidRPr="00B2390C">
        <w:rPr>
          <w:rStyle w:val="Heading5Char1"/>
          <w:lang w:val="en-US"/>
        </w:rPr>
        <w:t>)</w:t>
      </w:r>
    </w:p>
    <w:p w14:paraId="34C5383A" w14:textId="08A926B2" w:rsidR="00C52105" w:rsidRDefault="00C52105" w:rsidP="003B7E43">
      <w:pPr>
        <w:pStyle w:val="spbu"/>
        <w:ind w:firstLine="0"/>
        <w:rPr>
          <w:lang w:val="en-US"/>
        </w:rPr>
      </w:pPr>
    </w:p>
    <w:p w14:paraId="0451DD95" w14:textId="66BD87E3" w:rsidR="00C52105" w:rsidRDefault="00C52105" w:rsidP="00D93746">
      <w:pPr>
        <w:pStyle w:val="spbu"/>
        <w:rPr>
          <w:lang w:val="en-US"/>
        </w:rPr>
      </w:pPr>
      <w:r w:rsidRPr="00C52105">
        <w:rPr>
          <w:lang w:val="en-US"/>
        </w:rPr>
        <w:t>Transect lines crossing oil</w:t>
      </w:r>
      <w:r w:rsidR="000D7A0F">
        <w:rPr>
          <w:lang w:val="en-US"/>
        </w:rPr>
        <w:t xml:space="preserve"> (Fig. 25-28)</w:t>
      </w:r>
      <w:r>
        <w:rPr>
          <w:lang w:val="en-US"/>
        </w:rPr>
        <w:t>:</w:t>
      </w:r>
    </w:p>
    <w:p w14:paraId="47F1A6C4" w14:textId="274B7759" w:rsidR="00050830" w:rsidRDefault="004B2CBC" w:rsidP="00D93746">
      <w:pPr>
        <w:pStyle w:val="spbu"/>
        <w:rPr>
          <w:lang w:val="en-US"/>
        </w:rPr>
      </w:pPr>
      <w:r w:rsidRPr="004B2CBC">
        <w:rPr>
          <w:lang w:val="en-US"/>
        </w:rPr>
        <w:t>The width of the transect lines on the oil slicks ranges between 475 and 575 pixels. Due to the increased amount of specular reflection, their gray level values are lower than those of the ocean. As in the ocean, the tendency of the points in lagged state diagrams is to migrate from the main diagonal to a cluster of points with the center at (35,35)</w:t>
      </w:r>
      <w:r w:rsidR="00C52105">
        <w:rPr>
          <w:lang w:val="en-US"/>
        </w:rPr>
        <w:t xml:space="preserve"> </w:t>
      </w:r>
      <w:r w:rsidRPr="004B2CBC">
        <w:rPr>
          <w:lang w:val="en-US"/>
        </w:rPr>
        <w:t>(Fig</w:t>
      </w:r>
      <w:r w:rsidR="000D7A0F">
        <w:rPr>
          <w:lang w:val="en-US"/>
        </w:rPr>
        <w:t>. 28</w:t>
      </w:r>
      <w:r w:rsidRPr="004B2CBC">
        <w:rPr>
          <w:lang w:val="en-US"/>
        </w:rPr>
        <w:t>). However,</w:t>
      </w:r>
      <w:r>
        <w:rPr>
          <w:lang w:val="en-US"/>
        </w:rPr>
        <w:t xml:space="preserve"> from the K+</w:t>
      </w:r>
      <w:r w:rsidR="000D7A0F">
        <w:rPr>
          <w:lang w:val="en-US"/>
        </w:rPr>
        <w:t>4</w:t>
      </w:r>
      <w:r>
        <w:rPr>
          <w:lang w:val="en-US"/>
        </w:rPr>
        <w:t xml:space="preserve"> diagram</w:t>
      </w:r>
      <w:r w:rsidRPr="004B2CBC">
        <w:rPr>
          <w:lang w:val="en-US"/>
        </w:rPr>
        <w:t xml:space="preserve"> onward the signature stabilizes.</w:t>
      </w:r>
    </w:p>
    <w:p w14:paraId="292D093D" w14:textId="77777777" w:rsidR="004B2CBC" w:rsidRPr="004B2CBC" w:rsidRDefault="004B2CBC" w:rsidP="00D93746">
      <w:pPr>
        <w:pStyle w:val="spbu"/>
        <w:rPr>
          <w:lang w:val="en-US"/>
        </w:rPr>
      </w:pPr>
    </w:p>
    <w:p w14:paraId="7E6C0869" w14:textId="144DF18F" w:rsidR="00050830" w:rsidRPr="00586FB1" w:rsidRDefault="00050830" w:rsidP="00050830">
      <w:pPr>
        <w:pStyle w:val="spbu"/>
        <w:ind w:firstLine="0"/>
        <w:rPr>
          <w:rStyle w:val="spbucharacter"/>
        </w:rPr>
      </w:pPr>
      <w:r w:rsidRPr="00050830">
        <w:rPr>
          <w:rStyle w:val="spbucharacter"/>
          <w:noProof/>
        </w:rPr>
        <w:drawing>
          <wp:inline distT="0" distB="0" distL="0" distR="0" wp14:anchorId="0D38B399" wp14:editId="322AFFCF">
            <wp:extent cx="5760720" cy="260286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7763"/>
                    <a:stretch/>
                  </pic:blipFill>
                  <pic:spPr bwMode="auto">
                    <a:xfrm>
                      <a:off x="0" y="0"/>
                      <a:ext cx="5760720" cy="2602865"/>
                    </a:xfrm>
                    <a:prstGeom prst="rect">
                      <a:avLst/>
                    </a:prstGeom>
                    <a:ln>
                      <a:noFill/>
                    </a:ln>
                    <a:extLst>
                      <a:ext uri="{53640926-AAD7-44D8-BBD7-CCE9431645EC}">
                        <a14:shadowObscured xmlns:a14="http://schemas.microsoft.com/office/drawing/2010/main"/>
                      </a:ext>
                    </a:extLst>
                  </pic:spPr>
                </pic:pic>
              </a:graphicData>
            </a:graphic>
          </wp:inline>
        </w:drawing>
      </w:r>
    </w:p>
    <w:p w14:paraId="04842188" w14:textId="0FFA0F79" w:rsidR="00591EAC" w:rsidRPr="00591EAC" w:rsidRDefault="00591EAC" w:rsidP="00591EAC">
      <w:pPr>
        <w:pStyle w:val="Heading5"/>
        <w:rPr>
          <w:rStyle w:val="spbucharacter"/>
          <w:color w:val="auto"/>
          <w:sz w:val="22"/>
          <w:lang w:val="en-US"/>
        </w:rPr>
      </w:pPr>
      <w:r w:rsidRPr="00591EAC">
        <w:rPr>
          <w:rStyle w:val="spbucharacter"/>
          <w:color w:val="auto"/>
          <w:sz w:val="22"/>
          <w:lang w:val="en-US"/>
        </w:rPr>
        <w:t>Figure 2</w:t>
      </w:r>
      <w:r w:rsidR="00B5562B">
        <w:rPr>
          <w:rStyle w:val="spbucharacter"/>
          <w:color w:val="auto"/>
          <w:sz w:val="22"/>
          <w:lang w:val="en-US"/>
        </w:rPr>
        <w:t>5</w:t>
      </w:r>
      <w:r w:rsidRPr="00591EAC">
        <w:rPr>
          <w:rStyle w:val="spbucharacter"/>
          <w:color w:val="auto"/>
          <w:sz w:val="22"/>
          <w:lang w:val="en-US"/>
        </w:rPr>
        <w:t xml:space="preserve">- Values of DN (x) along transect line </w:t>
      </w:r>
      <w:r>
        <w:rPr>
          <w:rStyle w:val="spbucharacter"/>
          <w:color w:val="auto"/>
          <w:sz w:val="22"/>
          <w:lang w:val="en-US"/>
        </w:rPr>
        <w:t>1 i</w:t>
      </w:r>
      <w:r w:rsidRPr="00591EAC">
        <w:rPr>
          <w:rStyle w:val="spbucharacter"/>
          <w:color w:val="auto"/>
          <w:sz w:val="22"/>
          <w:lang w:val="en-US"/>
        </w:rPr>
        <w:t>n the Atlantic Sea.</w:t>
      </w:r>
    </w:p>
    <w:p w14:paraId="76745077" w14:textId="77777777" w:rsidR="00C52105" w:rsidRDefault="00C52105" w:rsidP="00D93746">
      <w:pPr>
        <w:pStyle w:val="spbu"/>
        <w:ind w:firstLine="0"/>
        <w:rPr>
          <w:rStyle w:val="spbucharacter"/>
          <w:lang w:val="en-US"/>
        </w:rPr>
      </w:pPr>
    </w:p>
    <w:p w14:paraId="163568F9" w14:textId="77777777" w:rsidR="00C52105" w:rsidRDefault="00C52105" w:rsidP="00D93746">
      <w:pPr>
        <w:pStyle w:val="spbu"/>
        <w:ind w:firstLine="0"/>
        <w:rPr>
          <w:rStyle w:val="spbucharacter"/>
          <w:lang w:val="en-US"/>
        </w:rPr>
      </w:pPr>
    </w:p>
    <w:p w14:paraId="5F227A62" w14:textId="6FB670A2" w:rsidR="00C52105" w:rsidRDefault="00C52105" w:rsidP="00D93746">
      <w:pPr>
        <w:pStyle w:val="spbu"/>
        <w:ind w:firstLine="0"/>
        <w:rPr>
          <w:rStyle w:val="spbucharacter"/>
          <w:lang w:val="en-US"/>
        </w:rPr>
      </w:pPr>
      <w:r>
        <w:rPr>
          <w:noProof/>
        </w:rPr>
        <w:lastRenderedPageBreak/>
        <w:drawing>
          <wp:inline distT="0" distB="0" distL="0" distR="0" wp14:anchorId="40586064" wp14:editId="5A4E5467">
            <wp:extent cx="5760720" cy="2447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a:extLst>
                        <a:ext uri="{28A0092B-C50C-407E-A947-70E740481C1C}">
                          <a14:useLocalDpi xmlns:a14="http://schemas.microsoft.com/office/drawing/2010/main" val="0"/>
                        </a:ext>
                      </a:extLst>
                    </a:blip>
                    <a:srcRect b="4414"/>
                    <a:stretch/>
                  </pic:blipFill>
                  <pic:spPr bwMode="auto">
                    <a:xfrm>
                      <a:off x="0" y="0"/>
                      <a:ext cx="5760720"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450BE49F" w14:textId="54ED05D3" w:rsidR="00B2390C" w:rsidRDefault="00B2390C" w:rsidP="009C21AD">
      <w:pPr>
        <w:pStyle w:val="Heading5"/>
        <w:ind w:firstLine="708"/>
        <w:rPr>
          <w:rStyle w:val="spbucharacter"/>
          <w:lang w:val="en-US"/>
        </w:rPr>
      </w:pPr>
      <w:r w:rsidRPr="00B2390C">
        <w:rPr>
          <w:rStyle w:val="Heading5Char1"/>
          <w:lang w:val="en-US"/>
        </w:rPr>
        <w:t xml:space="preserve">Figure </w:t>
      </w:r>
      <w:r w:rsidR="00B5562B">
        <w:rPr>
          <w:rStyle w:val="Heading5Char1"/>
          <w:lang w:val="en-US"/>
        </w:rPr>
        <w:t>26</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p>
    <w:p w14:paraId="117A3F11" w14:textId="0369FBA3" w:rsidR="00C52105" w:rsidRDefault="00AB3B80" w:rsidP="00D93746">
      <w:pPr>
        <w:pStyle w:val="spbu"/>
        <w:ind w:firstLine="0"/>
        <w:rPr>
          <w:rStyle w:val="spbucharacter"/>
          <w:lang w:val="en-US"/>
        </w:rPr>
      </w:pPr>
      <w:r>
        <w:rPr>
          <w:noProof/>
        </w:rPr>
        <w:drawing>
          <wp:inline distT="0" distB="0" distL="0" distR="0" wp14:anchorId="37321167" wp14:editId="21067C0E">
            <wp:extent cx="5760720" cy="2428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a:extLst>
                        <a:ext uri="{28A0092B-C50C-407E-A947-70E740481C1C}">
                          <a14:useLocalDpi xmlns:a14="http://schemas.microsoft.com/office/drawing/2010/main" val="0"/>
                        </a:ext>
                      </a:extLst>
                    </a:blip>
                    <a:srcRect b="5158"/>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r w:rsidR="00C52105">
        <w:rPr>
          <w:rStyle w:val="spbucharacter"/>
          <w:lang w:val="en-US"/>
        </w:rPr>
        <w:t xml:space="preserve"> </w:t>
      </w:r>
    </w:p>
    <w:p w14:paraId="13E756E3" w14:textId="2C9CD095" w:rsidR="00B2390C" w:rsidRDefault="00B2390C" w:rsidP="009C21AD">
      <w:pPr>
        <w:pStyle w:val="Heading5"/>
        <w:ind w:firstLine="708"/>
        <w:rPr>
          <w:rStyle w:val="spbucharacter"/>
          <w:lang w:val="en-US"/>
        </w:rPr>
      </w:pPr>
      <w:r w:rsidRPr="00B2390C">
        <w:rPr>
          <w:rStyle w:val="Heading5Char1"/>
          <w:lang w:val="en-US"/>
        </w:rPr>
        <w:t xml:space="preserve">Figure </w:t>
      </w:r>
      <w:r w:rsidR="00B5562B">
        <w:rPr>
          <w:rStyle w:val="Heading5Char1"/>
          <w:lang w:val="en-US"/>
        </w:rPr>
        <w:t>27</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2</w:t>
      </w:r>
      <w:r w:rsidRPr="00B2390C">
        <w:rPr>
          <w:rStyle w:val="Heading5Char1"/>
          <w:lang w:val="en-US"/>
        </w:rPr>
        <w:t>)</w:t>
      </w:r>
    </w:p>
    <w:p w14:paraId="3915DCFB" w14:textId="00BE815B" w:rsidR="00C06F1E" w:rsidRDefault="00C06F1E" w:rsidP="00003497">
      <w:pPr>
        <w:pStyle w:val="spbu"/>
        <w:ind w:firstLine="0"/>
        <w:rPr>
          <w:rStyle w:val="spbucharacter"/>
          <w:lang w:val="en-US"/>
        </w:rPr>
      </w:pPr>
      <w:r>
        <w:rPr>
          <w:noProof/>
        </w:rPr>
        <w:drawing>
          <wp:inline distT="0" distB="0" distL="0" distR="0" wp14:anchorId="46BCBE3F" wp14:editId="38500050">
            <wp:extent cx="5760720" cy="2457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8">
                      <a:extLst>
                        <a:ext uri="{28A0092B-C50C-407E-A947-70E740481C1C}">
                          <a14:useLocalDpi xmlns:a14="http://schemas.microsoft.com/office/drawing/2010/main" val="0"/>
                        </a:ext>
                      </a:extLst>
                    </a:blip>
                    <a:srcRect b="4042"/>
                    <a:stretch/>
                  </pic:blipFill>
                  <pic:spPr bwMode="auto">
                    <a:xfrm>
                      <a:off x="0" y="0"/>
                      <a:ext cx="576072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27752586" w14:textId="01778A49" w:rsidR="00B2390C" w:rsidRDefault="00B2390C" w:rsidP="009C21AD">
      <w:pPr>
        <w:pStyle w:val="Heading5"/>
        <w:ind w:firstLine="567"/>
        <w:rPr>
          <w:rStyle w:val="spbucharacter"/>
          <w:lang w:val="en-US"/>
        </w:rPr>
      </w:pPr>
      <w:r w:rsidRPr="00B2390C">
        <w:rPr>
          <w:rStyle w:val="Heading5Char1"/>
          <w:lang w:val="en-US"/>
        </w:rPr>
        <w:t xml:space="preserve">Figure </w:t>
      </w:r>
      <w:r w:rsidR="00B5562B">
        <w:rPr>
          <w:rStyle w:val="Heading5Char1"/>
          <w:lang w:val="en-US"/>
        </w:rPr>
        <w:t>28</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3</w:t>
      </w:r>
      <w:r w:rsidRPr="00B2390C">
        <w:rPr>
          <w:rStyle w:val="Heading5Char1"/>
          <w:lang w:val="en-US"/>
        </w:rPr>
        <w:t>)</w:t>
      </w:r>
    </w:p>
    <w:p w14:paraId="4C93208B" w14:textId="663EEC96" w:rsidR="003B440D" w:rsidRDefault="003B440D" w:rsidP="00003497">
      <w:pPr>
        <w:pStyle w:val="spbu"/>
        <w:ind w:firstLine="0"/>
        <w:rPr>
          <w:rStyle w:val="spbucharacter"/>
          <w:lang w:val="en-US"/>
        </w:rPr>
      </w:pPr>
    </w:p>
    <w:p w14:paraId="170712F5" w14:textId="056EFA07" w:rsidR="00B94459" w:rsidRDefault="00B94459" w:rsidP="00003497">
      <w:pPr>
        <w:pStyle w:val="spbu"/>
        <w:ind w:firstLine="0"/>
        <w:rPr>
          <w:rStyle w:val="spbucharacter"/>
          <w:lang w:val="en-US"/>
        </w:rPr>
      </w:pPr>
    </w:p>
    <w:p w14:paraId="0D7A9ACA" w14:textId="77777777" w:rsidR="00B94459" w:rsidRDefault="00B94459" w:rsidP="00003497">
      <w:pPr>
        <w:pStyle w:val="spbu"/>
        <w:ind w:firstLine="0"/>
        <w:rPr>
          <w:rStyle w:val="spbucharacter"/>
          <w:lang w:val="en-US"/>
        </w:rPr>
      </w:pPr>
    </w:p>
    <w:p w14:paraId="66E62228" w14:textId="7EDD4071" w:rsidR="000C5509" w:rsidRPr="00290E71" w:rsidRDefault="00C52105" w:rsidP="00D93746">
      <w:pPr>
        <w:pStyle w:val="spbu"/>
        <w:rPr>
          <w:rStyle w:val="spbucharacter"/>
          <w:lang w:val="en-US"/>
        </w:rPr>
      </w:pPr>
      <w:r w:rsidRPr="00C52105">
        <w:rPr>
          <w:rStyle w:val="spbucharacter"/>
          <w:lang w:val="en-US"/>
        </w:rPr>
        <w:lastRenderedPageBreak/>
        <w:t>Transect lines crossing the Sea and oil</w:t>
      </w:r>
      <w:r w:rsidR="000D7A0F">
        <w:rPr>
          <w:rStyle w:val="spbucharacter"/>
          <w:lang w:val="en-US"/>
        </w:rPr>
        <w:t xml:space="preserve"> (Fig. 29-34)</w:t>
      </w:r>
      <w:r w:rsidR="003B440D">
        <w:rPr>
          <w:rStyle w:val="spbucharacter"/>
          <w:lang w:val="en-US"/>
        </w:rPr>
        <w:t>:</w:t>
      </w:r>
    </w:p>
    <w:p w14:paraId="05F972D7" w14:textId="5F08ECDD" w:rsidR="008E5B71" w:rsidRPr="00F72DB5" w:rsidRDefault="008E5B71" w:rsidP="000D7A0F">
      <w:pPr>
        <w:pStyle w:val="spbu"/>
        <w:rPr>
          <w:lang w:val="en-US"/>
        </w:rPr>
      </w:pPr>
      <w:r w:rsidRPr="00F72DB5">
        <w:rPr>
          <w:lang w:val="en-US"/>
        </w:rPr>
        <w:t>These Transect lines consist of more than 6000 pixels and traverse both water and oil (Fig</w:t>
      </w:r>
      <w:r w:rsidR="00E142F5" w:rsidRPr="00F72DB5">
        <w:rPr>
          <w:lang w:val="en-US"/>
        </w:rPr>
        <w:t>. 29</w:t>
      </w:r>
      <w:r w:rsidRPr="00F72DB5">
        <w:rPr>
          <w:lang w:val="en-US"/>
        </w:rPr>
        <w:t xml:space="preserve">). Due to the diversity of targets, their DN values vary widely, with intermediate levels connected with Bragg scatting and low values related to the oil specular return. There are two clusters connected to the correlation diagonal for the lag DN(x+1). For the delays from DN(x+4), there are two clusters with centers in the coordinates (30,30) and (60,60), exhibiting a </w:t>
      </w:r>
      <w:r w:rsidR="00526F13" w:rsidRPr="00F72DB5">
        <w:rPr>
          <w:lang w:val="en-US"/>
        </w:rPr>
        <w:t>poor</w:t>
      </w:r>
      <w:r w:rsidRPr="00F72DB5">
        <w:rPr>
          <w:lang w:val="en-US"/>
        </w:rPr>
        <w:t xml:space="preserve"> connection to the correlation diagonal (Fi</w:t>
      </w:r>
      <w:r w:rsidR="000D7A0F" w:rsidRPr="00F72DB5">
        <w:rPr>
          <w:lang w:val="en-US"/>
        </w:rPr>
        <w:t>g.</w:t>
      </w:r>
      <w:r w:rsidRPr="00F72DB5">
        <w:rPr>
          <w:lang w:val="en-US"/>
        </w:rPr>
        <w:t xml:space="preserve"> 31). A third cluster with </w:t>
      </w:r>
      <w:r w:rsidR="00526F13" w:rsidRPr="00F72DB5">
        <w:rPr>
          <w:lang w:val="en-US"/>
        </w:rPr>
        <w:t>coordinates</w:t>
      </w:r>
      <w:r w:rsidRPr="00F72DB5">
        <w:rPr>
          <w:lang w:val="en-US"/>
        </w:rPr>
        <w:t xml:space="preserve"> (30,60) can be distinguished with the passage of time lags</w:t>
      </w:r>
      <w:r w:rsidR="000D7A0F" w:rsidRPr="00F72DB5">
        <w:rPr>
          <w:lang w:val="en-US"/>
        </w:rPr>
        <w:t xml:space="preserve"> (Fig.33)</w:t>
      </w:r>
      <w:r w:rsidRPr="00F72DB5">
        <w:rPr>
          <w:lang w:val="en-US"/>
        </w:rPr>
        <w:t>. </w:t>
      </w:r>
    </w:p>
    <w:p w14:paraId="1706D886" w14:textId="576A9C84" w:rsidR="002503A1" w:rsidRPr="00F72DB5" w:rsidRDefault="008E5B71" w:rsidP="000D7A0F">
      <w:pPr>
        <w:pStyle w:val="spbu"/>
        <w:rPr>
          <w:lang w:val="en-US"/>
        </w:rPr>
      </w:pPr>
      <w:r w:rsidRPr="00F72DB5">
        <w:rPr>
          <w:lang w:val="en-US"/>
        </w:rPr>
        <w:t>As seen in the k+300 plot, there was a posterior migration of the points in the lower portion of the plot with values between (30, 40-60)</w:t>
      </w:r>
      <w:r w:rsidR="000D7A0F" w:rsidRPr="00F72DB5">
        <w:rPr>
          <w:lang w:val="en-US"/>
        </w:rPr>
        <w:t xml:space="preserve"> (Fig. 34)</w:t>
      </w:r>
      <w:r w:rsidRPr="00F72DB5">
        <w:rPr>
          <w:lang w:val="en-US"/>
        </w:rPr>
        <w:t>.</w:t>
      </w:r>
    </w:p>
    <w:p w14:paraId="05ED70BE" w14:textId="77777777" w:rsidR="008E5B71" w:rsidRPr="008E5B71" w:rsidRDefault="008E5B71" w:rsidP="008E5B71">
      <w:pPr>
        <w:pStyle w:val="spbu"/>
        <w:rPr>
          <w:lang w:val="en-US"/>
        </w:rPr>
      </w:pPr>
    </w:p>
    <w:p w14:paraId="03CAF7C7" w14:textId="0859652F" w:rsidR="000C5509" w:rsidRDefault="00C03983" w:rsidP="00591EAC">
      <w:pPr>
        <w:pStyle w:val="spbu"/>
        <w:ind w:firstLine="0"/>
        <w:rPr>
          <w:lang w:val="ru-RU"/>
        </w:rPr>
      </w:pPr>
      <w:r w:rsidRPr="00C03983">
        <w:rPr>
          <w:noProof/>
          <w:lang w:val="ru-RU"/>
        </w:rPr>
        <w:drawing>
          <wp:inline distT="0" distB="0" distL="0" distR="0" wp14:anchorId="5EECA42B" wp14:editId="5E4CFB9C">
            <wp:extent cx="5760720" cy="23952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910"/>
                    <a:stretch/>
                  </pic:blipFill>
                  <pic:spPr bwMode="auto">
                    <a:xfrm>
                      <a:off x="0" y="0"/>
                      <a:ext cx="5760720" cy="2395220"/>
                    </a:xfrm>
                    <a:prstGeom prst="rect">
                      <a:avLst/>
                    </a:prstGeom>
                    <a:ln>
                      <a:noFill/>
                    </a:ln>
                    <a:extLst>
                      <a:ext uri="{53640926-AAD7-44D8-BBD7-CCE9431645EC}">
                        <a14:shadowObscured xmlns:a14="http://schemas.microsoft.com/office/drawing/2010/main"/>
                      </a:ext>
                    </a:extLst>
                  </pic:spPr>
                </pic:pic>
              </a:graphicData>
            </a:graphic>
          </wp:inline>
        </w:drawing>
      </w:r>
    </w:p>
    <w:p w14:paraId="18F038B9" w14:textId="0426185E" w:rsidR="00591EAC" w:rsidRPr="00591EAC" w:rsidRDefault="00591EAC" w:rsidP="00591EAC">
      <w:pPr>
        <w:pStyle w:val="Heading5"/>
        <w:rPr>
          <w:rStyle w:val="spbucharacter"/>
          <w:color w:val="auto"/>
          <w:sz w:val="22"/>
          <w:lang w:val="en-US"/>
        </w:rPr>
      </w:pPr>
      <w:r w:rsidRPr="00591EAC">
        <w:rPr>
          <w:rStyle w:val="spbucharacter"/>
          <w:color w:val="auto"/>
          <w:sz w:val="22"/>
          <w:lang w:val="en-US"/>
        </w:rPr>
        <w:t>Figure 2</w:t>
      </w:r>
      <w:r w:rsidR="00B5562B">
        <w:rPr>
          <w:rStyle w:val="spbucharacter"/>
          <w:color w:val="auto"/>
          <w:sz w:val="22"/>
          <w:lang w:val="en-US"/>
        </w:rPr>
        <w:t>9-</w:t>
      </w:r>
      <w:r w:rsidRPr="00591EAC">
        <w:rPr>
          <w:rStyle w:val="spbucharacter"/>
          <w:color w:val="auto"/>
          <w:sz w:val="22"/>
          <w:lang w:val="en-US"/>
        </w:rPr>
        <w:t xml:space="preserve"> Values of DN (x) along transect line 7 </w:t>
      </w:r>
      <w:r>
        <w:rPr>
          <w:rStyle w:val="spbucharacter"/>
          <w:color w:val="auto"/>
          <w:sz w:val="22"/>
          <w:lang w:val="en-US"/>
        </w:rPr>
        <w:t>i</w:t>
      </w:r>
      <w:r w:rsidRPr="00591EAC">
        <w:rPr>
          <w:rStyle w:val="spbucharacter"/>
          <w:color w:val="auto"/>
          <w:sz w:val="22"/>
          <w:lang w:val="en-US"/>
        </w:rPr>
        <w:t>n the Atlantic Sea.</w:t>
      </w:r>
    </w:p>
    <w:p w14:paraId="688B7877" w14:textId="77777777" w:rsidR="00591EAC" w:rsidRPr="00591EAC" w:rsidRDefault="00591EAC" w:rsidP="008E5B71">
      <w:pPr>
        <w:pStyle w:val="spbu"/>
        <w:rPr>
          <w:lang w:val="en-US"/>
        </w:rPr>
      </w:pPr>
    </w:p>
    <w:p w14:paraId="05C1F8A6" w14:textId="54193CD3" w:rsidR="008E5B71" w:rsidRDefault="008E5B71" w:rsidP="00B2390C">
      <w:pPr>
        <w:pStyle w:val="spbu"/>
        <w:ind w:firstLine="0"/>
        <w:rPr>
          <w:lang w:val="ru-RU"/>
        </w:rPr>
      </w:pPr>
      <w:r>
        <w:rPr>
          <w:noProof/>
        </w:rPr>
        <w:drawing>
          <wp:inline distT="0" distB="0" distL="0" distR="0" wp14:anchorId="4CC7AC2C" wp14:editId="06B2A5FB">
            <wp:extent cx="5760369" cy="24098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b="5854"/>
                    <a:stretch/>
                  </pic:blipFill>
                  <pic:spPr bwMode="auto">
                    <a:xfrm>
                      <a:off x="0" y="0"/>
                      <a:ext cx="5760720" cy="2409972"/>
                    </a:xfrm>
                    <a:prstGeom prst="rect">
                      <a:avLst/>
                    </a:prstGeom>
                    <a:noFill/>
                    <a:ln>
                      <a:noFill/>
                    </a:ln>
                    <a:extLst>
                      <a:ext uri="{53640926-AAD7-44D8-BBD7-CCE9431645EC}">
                        <a14:shadowObscured xmlns:a14="http://schemas.microsoft.com/office/drawing/2010/main"/>
                      </a:ext>
                    </a:extLst>
                  </pic:spPr>
                </pic:pic>
              </a:graphicData>
            </a:graphic>
          </wp:inline>
        </w:drawing>
      </w:r>
    </w:p>
    <w:p w14:paraId="01F3FEC9" w14:textId="6F7A3E50" w:rsidR="00B2390C" w:rsidRPr="00B5562B" w:rsidRDefault="00B2390C" w:rsidP="00B2390C">
      <w:pPr>
        <w:pStyle w:val="Heading5"/>
        <w:rPr>
          <w:rStyle w:val="spbucharacter"/>
          <w:color w:val="auto"/>
          <w:sz w:val="22"/>
          <w:lang w:val="en-US"/>
        </w:rPr>
      </w:pPr>
      <w:r w:rsidRPr="00B5562B">
        <w:rPr>
          <w:rStyle w:val="Heading5Char1"/>
          <w:bCs/>
          <w:lang w:val="en-US"/>
        </w:rPr>
        <w:t xml:space="preserve">Figure </w:t>
      </w:r>
      <w:r w:rsidR="00B5562B">
        <w:rPr>
          <w:rStyle w:val="Heading5Char1"/>
          <w:bCs/>
          <w:lang w:val="en-US"/>
        </w:rPr>
        <w:t>30</w:t>
      </w:r>
      <w:r w:rsidRPr="00B5562B">
        <w:rPr>
          <w:rStyle w:val="Heading5Char1"/>
          <w:bCs/>
          <w:lang w:val="en-US"/>
        </w:rPr>
        <w:t>- Lagged state space diagram DN(x)</w:t>
      </w:r>
      <w:r w:rsidR="000D7A0F">
        <w:rPr>
          <w:rStyle w:val="Heading5Char1"/>
          <w:bCs/>
          <w:lang w:val="en-US"/>
        </w:rPr>
        <w:t xml:space="preserve"> </w:t>
      </w:r>
      <w:r w:rsidRPr="00B5562B">
        <w:rPr>
          <w:rStyle w:val="Heading5Char1"/>
          <w:bCs/>
          <w:lang w:val="en-US"/>
        </w:rPr>
        <w:t>X DN(</w:t>
      </w:r>
      <w:r w:rsidR="000D7A0F">
        <w:rPr>
          <w:rStyle w:val="Heading5Char1"/>
          <w:bCs/>
          <w:lang w:val="en-US"/>
        </w:rPr>
        <w:t>x</w:t>
      </w:r>
      <w:r w:rsidRPr="00B5562B">
        <w:rPr>
          <w:rStyle w:val="Heading5Char1"/>
          <w:bCs/>
          <w:lang w:val="en-US"/>
        </w:rPr>
        <w:t>+</w:t>
      </w:r>
      <w:r w:rsidR="00B5562B" w:rsidRPr="00B5562B">
        <w:rPr>
          <w:rStyle w:val="Heading5Char1"/>
          <w:bCs/>
          <w:lang w:val="en-US"/>
        </w:rPr>
        <w:t>1</w:t>
      </w:r>
      <w:r w:rsidRPr="00B5562B">
        <w:rPr>
          <w:rStyle w:val="Heading5Char1"/>
          <w:bCs/>
          <w:lang w:val="en-US"/>
        </w:rPr>
        <w:t>)</w:t>
      </w:r>
    </w:p>
    <w:p w14:paraId="673F4982" w14:textId="77777777" w:rsidR="00B2390C" w:rsidRPr="00B2390C" w:rsidRDefault="00B2390C" w:rsidP="00B2390C">
      <w:pPr>
        <w:pStyle w:val="spbu"/>
        <w:ind w:firstLine="0"/>
        <w:rPr>
          <w:lang w:val="en-US"/>
        </w:rPr>
      </w:pPr>
    </w:p>
    <w:p w14:paraId="7CAD37AF" w14:textId="679B41E8" w:rsidR="002503A1" w:rsidRDefault="002503A1" w:rsidP="00B2390C">
      <w:pPr>
        <w:pStyle w:val="spbu"/>
        <w:ind w:firstLine="0"/>
        <w:rPr>
          <w:lang w:val="en-US"/>
        </w:rPr>
      </w:pPr>
      <w:r>
        <w:rPr>
          <w:noProof/>
        </w:rPr>
        <w:lastRenderedPageBreak/>
        <w:drawing>
          <wp:inline distT="0" distB="0" distL="0" distR="0" wp14:anchorId="563681E2" wp14:editId="335B0888">
            <wp:extent cx="5940425" cy="2505075"/>
            <wp:effectExtent l="0" t="0" r="317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b="5100"/>
                    <a:stretch/>
                  </pic:blipFill>
                  <pic:spPr bwMode="auto">
                    <a:xfrm>
                      <a:off x="0" y="0"/>
                      <a:ext cx="59404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1C3E3ED2" w14:textId="157596C4" w:rsidR="002503A1" w:rsidRPr="00B2390C" w:rsidRDefault="00B2390C" w:rsidP="00B2390C">
      <w:pPr>
        <w:pStyle w:val="Heading5"/>
        <w:ind w:firstLine="708"/>
        <w:rPr>
          <w:color w:val="000000"/>
          <w:sz w:val="24"/>
          <w:lang w:val="en-US"/>
        </w:rPr>
      </w:pPr>
      <w:r w:rsidRPr="00B2390C">
        <w:rPr>
          <w:rStyle w:val="Heading5Char1"/>
          <w:lang w:val="en-US"/>
        </w:rPr>
        <w:t xml:space="preserve">Figure </w:t>
      </w:r>
      <w:r w:rsidR="00B5562B">
        <w:rPr>
          <w:rStyle w:val="Heading5Char1"/>
          <w:lang w:val="en-US"/>
        </w:rPr>
        <w:t>31</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2</w:t>
      </w:r>
      <w:r w:rsidRPr="00B2390C">
        <w:rPr>
          <w:rStyle w:val="Heading5Char1"/>
          <w:lang w:val="en-US"/>
        </w:rPr>
        <w:t>)</w:t>
      </w:r>
      <w:r w:rsidR="002503A1">
        <w:rPr>
          <w:noProof/>
        </w:rPr>
        <w:drawing>
          <wp:inline distT="0" distB="0" distL="0" distR="0" wp14:anchorId="1BB7010C" wp14:editId="5BE1DE19">
            <wp:extent cx="5940425" cy="2505075"/>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a:extLst>
                        <a:ext uri="{28A0092B-C50C-407E-A947-70E740481C1C}">
                          <a14:useLocalDpi xmlns:a14="http://schemas.microsoft.com/office/drawing/2010/main" val="0"/>
                        </a:ext>
                      </a:extLst>
                    </a:blip>
                    <a:srcRect b="5100"/>
                    <a:stretch/>
                  </pic:blipFill>
                  <pic:spPr bwMode="auto">
                    <a:xfrm>
                      <a:off x="0" y="0"/>
                      <a:ext cx="59404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1030BC17" w14:textId="211C89F8" w:rsidR="00B2390C" w:rsidRPr="00B2390C" w:rsidRDefault="00B2390C" w:rsidP="00B2390C">
      <w:pPr>
        <w:pStyle w:val="Heading5"/>
        <w:ind w:firstLine="708"/>
        <w:rPr>
          <w:color w:val="000000"/>
          <w:sz w:val="24"/>
          <w:lang w:val="en-US"/>
        </w:rPr>
      </w:pPr>
      <w:r w:rsidRPr="00B2390C">
        <w:rPr>
          <w:rStyle w:val="Heading5Char1"/>
          <w:lang w:val="en-US"/>
        </w:rPr>
        <w:t xml:space="preserve">Figure </w:t>
      </w:r>
      <w:r w:rsidR="00B5562B">
        <w:rPr>
          <w:rStyle w:val="Heading5Char1"/>
          <w:lang w:val="en-US"/>
        </w:rPr>
        <w:t>32</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10</w:t>
      </w:r>
      <w:r w:rsidRPr="00B2390C">
        <w:rPr>
          <w:rStyle w:val="Heading5Char1"/>
          <w:lang w:val="en-US"/>
        </w:rPr>
        <w:t>)</w:t>
      </w:r>
    </w:p>
    <w:p w14:paraId="1AFCB6B6" w14:textId="4A3C4203" w:rsidR="002503A1" w:rsidRDefault="002503A1" w:rsidP="00D93746">
      <w:pPr>
        <w:pStyle w:val="spbu"/>
        <w:ind w:firstLine="0"/>
      </w:pPr>
      <w:r>
        <w:rPr>
          <w:noProof/>
        </w:rPr>
        <w:drawing>
          <wp:inline distT="0" distB="0" distL="0" distR="0" wp14:anchorId="357DFAFB" wp14:editId="79427155">
            <wp:extent cx="5940425" cy="253365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b="4017"/>
                    <a:stretch/>
                  </pic:blipFill>
                  <pic:spPr bwMode="auto">
                    <a:xfrm>
                      <a:off x="0" y="0"/>
                      <a:ext cx="594042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F33E927" w14:textId="2701AB85" w:rsidR="00B2390C" w:rsidRDefault="00B2390C" w:rsidP="00B2390C">
      <w:pPr>
        <w:pStyle w:val="Heading5"/>
        <w:ind w:firstLine="708"/>
        <w:rPr>
          <w:rStyle w:val="spbucharacter"/>
          <w:lang w:val="en-US"/>
        </w:rPr>
      </w:pPr>
      <w:r w:rsidRPr="00B2390C">
        <w:rPr>
          <w:rStyle w:val="Heading5Char1"/>
          <w:lang w:val="en-US"/>
        </w:rPr>
        <w:t xml:space="preserve">Figure </w:t>
      </w:r>
      <w:r w:rsidR="00B5562B">
        <w:rPr>
          <w:rStyle w:val="Heading5Char1"/>
          <w:lang w:val="en-US"/>
        </w:rPr>
        <w:t>33</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100</w:t>
      </w:r>
      <w:r w:rsidRPr="00B2390C">
        <w:rPr>
          <w:rStyle w:val="Heading5Char1"/>
          <w:lang w:val="en-US"/>
        </w:rPr>
        <w:t>)</w:t>
      </w:r>
    </w:p>
    <w:p w14:paraId="04BD5A0A" w14:textId="77777777" w:rsidR="00B2390C" w:rsidRPr="00B2390C" w:rsidRDefault="00B2390C" w:rsidP="00D93746">
      <w:pPr>
        <w:pStyle w:val="spbu"/>
        <w:ind w:firstLine="0"/>
        <w:rPr>
          <w:lang w:val="en-US"/>
        </w:rPr>
      </w:pPr>
    </w:p>
    <w:p w14:paraId="13376BFB" w14:textId="68DA114B" w:rsidR="00A31F6D" w:rsidRDefault="00A31F6D" w:rsidP="00D93746">
      <w:pPr>
        <w:pStyle w:val="spbu"/>
        <w:ind w:firstLine="0"/>
      </w:pPr>
      <w:r>
        <w:rPr>
          <w:noProof/>
        </w:rPr>
        <w:lastRenderedPageBreak/>
        <w:drawing>
          <wp:inline distT="0" distB="0" distL="0" distR="0" wp14:anchorId="08EE9A7A" wp14:editId="3C87B56C">
            <wp:extent cx="5760720" cy="2428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b="5158"/>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2B632ECA" w14:textId="56447C6E" w:rsidR="002503A1" w:rsidRDefault="00B2390C" w:rsidP="009C21AD">
      <w:pPr>
        <w:pStyle w:val="Heading5"/>
        <w:ind w:firstLine="567"/>
        <w:rPr>
          <w:rStyle w:val="spbucharacter"/>
          <w:lang w:val="en-US"/>
        </w:rPr>
      </w:pPr>
      <w:r w:rsidRPr="00B2390C">
        <w:rPr>
          <w:rStyle w:val="Heading5Char1"/>
          <w:lang w:val="en-US"/>
        </w:rPr>
        <w:t xml:space="preserve">Figure </w:t>
      </w:r>
      <w:r w:rsidR="00B5562B">
        <w:rPr>
          <w:rStyle w:val="Heading5Char1"/>
          <w:lang w:val="en-US"/>
        </w:rPr>
        <w:t>34</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300</w:t>
      </w:r>
      <w:r w:rsidRPr="00B2390C">
        <w:rPr>
          <w:rStyle w:val="Heading5Char1"/>
          <w:lang w:val="en-US"/>
        </w:rPr>
        <w:t>)</w:t>
      </w:r>
    </w:p>
    <w:p w14:paraId="406A1D03" w14:textId="77777777" w:rsidR="002503A1" w:rsidRDefault="002503A1" w:rsidP="00D93746">
      <w:pPr>
        <w:pStyle w:val="spbu"/>
        <w:rPr>
          <w:rStyle w:val="spbucharacter"/>
          <w:lang w:val="en-US"/>
        </w:rPr>
      </w:pPr>
    </w:p>
    <w:p w14:paraId="2B739372" w14:textId="4189A351" w:rsidR="00771321" w:rsidRPr="00502B1E" w:rsidRDefault="00AF1678" w:rsidP="00AF1678">
      <w:pPr>
        <w:pStyle w:val="Heading3"/>
        <w:rPr>
          <w:rStyle w:val="spbucharacter"/>
          <w:lang w:val="en-US"/>
        </w:rPr>
      </w:pPr>
      <w:bookmarkStart w:id="27" w:name="_Toc105259792"/>
      <w:r w:rsidRPr="00AF1678">
        <w:rPr>
          <w:rStyle w:val="spbucharacter"/>
          <w:lang w:val="en-US"/>
        </w:rPr>
        <w:t>3</w:t>
      </w:r>
      <w:r w:rsidR="003B7E43">
        <w:rPr>
          <w:rStyle w:val="spbucharacter"/>
          <w:lang w:val="en-US"/>
        </w:rPr>
        <w:t>.</w:t>
      </w:r>
      <w:r w:rsidRPr="00AF1678">
        <w:rPr>
          <w:rStyle w:val="spbucharacter"/>
          <w:lang w:val="en-US"/>
        </w:rPr>
        <w:t>1</w:t>
      </w:r>
      <w:r w:rsidR="003B7E43">
        <w:rPr>
          <w:rStyle w:val="spbucharacter"/>
          <w:lang w:val="en-US"/>
        </w:rPr>
        <w:t>.</w:t>
      </w:r>
      <w:r w:rsidRPr="00AF1678">
        <w:rPr>
          <w:rStyle w:val="spbucharacter"/>
          <w:lang w:val="en-US"/>
        </w:rPr>
        <w:t xml:space="preserve">2- </w:t>
      </w:r>
      <w:r w:rsidR="00771321" w:rsidRPr="00AF1678">
        <w:rPr>
          <w:rStyle w:val="spbucharacter"/>
          <w:lang w:val="en-US"/>
        </w:rPr>
        <w:t>Black-Sea</w:t>
      </w:r>
      <w:bookmarkEnd w:id="27"/>
    </w:p>
    <w:p w14:paraId="4EC7400B" w14:textId="75271259" w:rsidR="00933550" w:rsidRPr="00502B1E" w:rsidRDefault="00AF1678" w:rsidP="00933550">
      <w:pPr>
        <w:pStyle w:val="spbu"/>
        <w:rPr>
          <w:rStyle w:val="spbucharacter"/>
          <w:lang w:val="en-US"/>
        </w:rPr>
      </w:pPr>
      <w:r w:rsidRPr="00AF1678">
        <w:rPr>
          <w:rStyle w:val="spbucharacter"/>
          <w:lang w:val="en-US"/>
        </w:rPr>
        <w:t xml:space="preserve">Transect lines crossing </w:t>
      </w:r>
      <w:r>
        <w:rPr>
          <w:rStyle w:val="spbucharacter"/>
          <w:lang w:val="en-US"/>
        </w:rPr>
        <w:t>sea</w:t>
      </w:r>
      <w:r w:rsidR="000D7A0F">
        <w:rPr>
          <w:rStyle w:val="spbucharacter"/>
          <w:lang w:val="en-US"/>
        </w:rPr>
        <w:t xml:space="preserve"> (Fig.35-39)</w:t>
      </w:r>
      <w:r>
        <w:rPr>
          <w:rStyle w:val="spbucharacter"/>
          <w:lang w:val="en-US"/>
        </w:rPr>
        <w:t>:</w:t>
      </w:r>
    </w:p>
    <w:p w14:paraId="13DFE9E6" w14:textId="7F866524" w:rsidR="000464F3" w:rsidRDefault="000464F3" w:rsidP="00D93746">
      <w:pPr>
        <w:pStyle w:val="spbu"/>
        <w:rPr>
          <w:lang w:val="en-US"/>
        </w:rPr>
      </w:pPr>
      <w:r w:rsidRPr="000464F3">
        <w:rPr>
          <w:lang w:val="en-US"/>
        </w:rPr>
        <w:t>These transect lines have over 1600 pixels. The Bragg-type reflection explains why the majority of their grayscale values fall between 70 and 130 (Fig</w:t>
      </w:r>
      <w:r w:rsidR="000D7A0F">
        <w:rPr>
          <w:lang w:val="en-US"/>
        </w:rPr>
        <w:t>.35</w:t>
      </w:r>
      <w:r w:rsidRPr="000464F3">
        <w:rPr>
          <w:lang w:val="en-US"/>
        </w:rPr>
        <w:t xml:space="preserve">). In the representations of the </w:t>
      </w:r>
      <w:r w:rsidR="00526F13">
        <w:rPr>
          <w:lang w:val="en-US"/>
        </w:rPr>
        <w:t>lagged-space</w:t>
      </w:r>
      <w:r w:rsidRPr="000464F3">
        <w:rPr>
          <w:lang w:val="en-US"/>
        </w:rPr>
        <w:t xml:space="preserve"> diagrams, the first DN(x) X DN(x+1) </w:t>
      </w:r>
      <w:r w:rsidR="00526F13">
        <w:rPr>
          <w:lang w:val="en-US"/>
        </w:rPr>
        <w:t>diagram</w:t>
      </w:r>
      <w:r w:rsidRPr="000464F3">
        <w:rPr>
          <w:lang w:val="en-US"/>
        </w:rPr>
        <w:t xml:space="preserve"> displays a trend that approaches the correlation diagonal (Figure </w:t>
      </w:r>
      <w:r w:rsidR="000D7A0F">
        <w:rPr>
          <w:lang w:val="en-US"/>
        </w:rPr>
        <w:t>38</w:t>
      </w:r>
      <w:r w:rsidRPr="000464F3">
        <w:rPr>
          <w:lang w:val="en-US"/>
        </w:rPr>
        <w:t xml:space="preserve">), and this trend may be detected faintly until the DN(x) X DN(x+3) diagram. Beginning with the DN(x) X DN(x+4) diagram, this geometric representation stabilizes and the dots tend to cluster </w:t>
      </w:r>
      <w:r>
        <w:rPr>
          <w:lang w:val="en-US"/>
        </w:rPr>
        <w:t xml:space="preserve">around a </w:t>
      </w:r>
      <w:r w:rsidRPr="000464F3">
        <w:rPr>
          <w:lang w:val="en-US"/>
        </w:rPr>
        <w:t>center, close to the coordinates (100,100) (Fig</w:t>
      </w:r>
      <w:r w:rsidR="000D7A0F">
        <w:rPr>
          <w:lang w:val="en-US"/>
        </w:rPr>
        <w:t>. 39</w:t>
      </w:r>
      <w:r w:rsidRPr="000464F3">
        <w:rPr>
          <w:lang w:val="en-US"/>
        </w:rPr>
        <w:t>).</w:t>
      </w:r>
    </w:p>
    <w:p w14:paraId="5E1141DA" w14:textId="02CBE222" w:rsidR="00591EAC" w:rsidRPr="00591EAC" w:rsidRDefault="00933550" w:rsidP="00B2390C">
      <w:pPr>
        <w:pStyle w:val="spbu"/>
        <w:ind w:firstLine="0"/>
        <w:rPr>
          <w:lang w:val="en-US"/>
        </w:rPr>
      </w:pPr>
      <w:r w:rsidRPr="00933550">
        <w:rPr>
          <w:noProof/>
        </w:rPr>
        <w:drawing>
          <wp:inline distT="0" distB="0" distL="0" distR="0" wp14:anchorId="647E14F9" wp14:editId="61146435">
            <wp:extent cx="5760720" cy="24009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7351"/>
                    <a:stretch/>
                  </pic:blipFill>
                  <pic:spPr bwMode="auto">
                    <a:xfrm>
                      <a:off x="0" y="0"/>
                      <a:ext cx="5760720" cy="2400935"/>
                    </a:xfrm>
                    <a:prstGeom prst="rect">
                      <a:avLst/>
                    </a:prstGeom>
                    <a:ln>
                      <a:noFill/>
                    </a:ln>
                    <a:extLst>
                      <a:ext uri="{53640926-AAD7-44D8-BBD7-CCE9431645EC}">
                        <a14:shadowObscured xmlns:a14="http://schemas.microsoft.com/office/drawing/2010/main"/>
                      </a:ext>
                    </a:extLst>
                  </pic:spPr>
                </pic:pic>
              </a:graphicData>
            </a:graphic>
          </wp:inline>
        </w:drawing>
      </w:r>
      <w:r w:rsidR="00591EAC" w:rsidRPr="003B7E43">
        <w:rPr>
          <w:rStyle w:val="Heading5Char1"/>
          <w:sz w:val="22"/>
          <w:szCs w:val="22"/>
          <w:lang w:val="en-US"/>
        </w:rPr>
        <w:t xml:space="preserve">Figure </w:t>
      </w:r>
      <w:r w:rsidR="00B5562B">
        <w:rPr>
          <w:rStyle w:val="Heading5Char1"/>
          <w:sz w:val="22"/>
          <w:szCs w:val="22"/>
          <w:lang w:val="en-US"/>
        </w:rPr>
        <w:t>35</w:t>
      </w:r>
      <w:r w:rsidR="00591EAC" w:rsidRPr="003B7E43">
        <w:rPr>
          <w:rStyle w:val="Heading5Char1"/>
          <w:sz w:val="22"/>
          <w:szCs w:val="22"/>
          <w:lang w:val="en-US"/>
        </w:rPr>
        <w:t xml:space="preserve">- DN (x) values along transect line </w:t>
      </w:r>
      <w:r w:rsidR="003B7E43">
        <w:rPr>
          <w:rStyle w:val="Heading5Char1"/>
          <w:sz w:val="22"/>
          <w:szCs w:val="22"/>
          <w:lang w:val="en-US"/>
        </w:rPr>
        <w:t>5</w:t>
      </w:r>
      <w:r w:rsidR="00591EAC" w:rsidRPr="003B7E43">
        <w:rPr>
          <w:rStyle w:val="Heading5Char1"/>
          <w:sz w:val="22"/>
          <w:szCs w:val="22"/>
          <w:lang w:val="en-US"/>
        </w:rPr>
        <w:t xml:space="preserve"> in the Black Sea.</w:t>
      </w:r>
      <w:r w:rsidR="00B2390C" w:rsidRPr="00B2390C">
        <w:rPr>
          <w:lang w:val="en-US"/>
        </w:rPr>
        <w:t xml:space="preserve"> </w:t>
      </w:r>
    </w:p>
    <w:p w14:paraId="66DA61DB" w14:textId="3068ACFC" w:rsidR="00771321" w:rsidRDefault="00D93746" w:rsidP="009C21AD">
      <w:pPr>
        <w:pStyle w:val="spbu"/>
        <w:ind w:firstLine="0"/>
      </w:pPr>
      <w:r>
        <w:rPr>
          <w:noProof/>
        </w:rPr>
        <w:lastRenderedPageBreak/>
        <w:drawing>
          <wp:inline distT="0" distB="0" distL="0" distR="0" wp14:anchorId="118A3D0F" wp14:editId="6083935E">
            <wp:extent cx="5760369" cy="2409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6">
                      <a:extLst>
                        <a:ext uri="{28A0092B-C50C-407E-A947-70E740481C1C}">
                          <a14:useLocalDpi xmlns:a14="http://schemas.microsoft.com/office/drawing/2010/main" val="0"/>
                        </a:ext>
                      </a:extLst>
                    </a:blip>
                    <a:srcRect b="5854"/>
                    <a:stretch/>
                  </pic:blipFill>
                  <pic:spPr bwMode="auto">
                    <a:xfrm>
                      <a:off x="0" y="0"/>
                      <a:ext cx="5760720" cy="2409972"/>
                    </a:xfrm>
                    <a:prstGeom prst="rect">
                      <a:avLst/>
                    </a:prstGeom>
                    <a:noFill/>
                    <a:ln>
                      <a:noFill/>
                    </a:ln>
                    <a:extLst>
                      <a:ext uri="{53640926-AAD7-44D8-BBD7-CCE9431645EC}">
                        <a14:shadowObscured xmlns:a14="http://schemas.microsoft.com/office/drawing/2010/main"/>
                      </a:ext>
                    </a:extLst>
                  </pic:spPr>
                </pic:pic>
              </a:graphicData>
            </a:graphic>
          </wp:inline>
        </w:drawing>
      </w:r>
    </w:p>
    <w:p w14:paraId="3AC11052" w14:textId="455CCAF2" w:rsidR="009C21AD" w:rsidRPr="009C21AD" w:rsidRDefault="009C21AD" w:rsidP="009C21AD">
      <w:pPr>
        <w:pStyle w:val="Heading5"/>
        <w:ind w:firstLine="708"/>
        <w:rPr>
          <w:color w:val="000000"/>
          <w:sz w:val="24"/>
          <w:lang w:val="en-US"/>
        </w:rPr>
      </w:pPr>
      <w:r w:rsidRPr="00B2390C">
        <w:rPr>
          <w:rStyle w:val="Heading5Char1"/>
          <w:lang w:val="en-US"/>
        </w:rPr>
        <w:t xml:space="preserve">Figure </w:t>
      </w:r>
      <w:r w:rsidR="00B5562B">
        <w:rPr>
          <w:rStyle w:val="Heading5Char1"/>
          <w:lang w:val="en-US"/>
        </w:rPr>
        <w:t>36</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p>
    <w:p w14:paraId="1B69A627" w14:textId="77777777" w:rsidR="009C21AD" w:rsidRDefault="00771321" w:rsidP="00D93746">
      <w:pPr>
        <w:pStyle w:val="spbu"/>
        <w:ind w:firstLine="0"/>
      </w:pPr>
      <w:r>
        <w:rPr>
          <w:noProof/>
        </w:rPr>
        <w:drawing>
          <wp:inline distT="0" distB="0" distL="0" distR="0" wp14:anchorId="0DC3C361" wp14:editId="10C82E39">
            <wp:extent cx="5940425" cy="249555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7">
                      <a:extLst>
                        <a:ext uri="{28A0092B-C50C-407E-A947-70E740481C1C}">
                          <a14:useLocalDpi xmlns:a14="http://schemas.microsoft.com/office/drawing/2010/main" val="0"/>
                        </a:ext>
                      </a:extLst>
                    </a:blip>
                    <a:srcRect b="5461"/>
                    <a:stretch/>
                  </pic:blipFill>
                  <pic:spPr bwMode="auto">
                    <a:xfrm>
                      <a:off x="0" y="0"/>
                      <a:ext cx="594042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3F17DC7E" w14:textId="06E2A6EF" w:rsidR="009C21AD" w:rsidRDefault="009C21AD" w:rsidP="009C21AD">
      <w:pPr>
        <w:pStyle w:val="Heading5"/>
        <w:ind w:firstLine="708"/>
        <w:rPr>
          <w:rStyle w:val="spbucharacter"/>
          <w:lang w:val="en-US"/>
        </w:rPr>
      </w:pPr>
      <w:r w:rsidRPr="00B2390C">
        <w:rPr>
          <w:rStyle w:val="Heading5Char1"/>
          <w:lang w:val="en-US"/>
        </w:rPr>
        <w:t xml:space="preserve">Figure </w:t>
      </w:r>
      <w:r w:rsidR="00B5562B">
        <w:rPr>
          <w:rStyle w:val="Heading5Char1"/>
          <w:lang w:val="en-US"/>
        </w:rPr>
        <w:t>37</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2</w:t>
      </w:r>
      <w:r w:rsidRPr="00B2390C">
        <w:rPr>
          <w:rStyle w:val="Heading5Char1"/>
          <w:lang w:val="en-US"/>
        </w:rPr>
        <w:t>)</w:t>
      </w:r>
    </w:p>
    <w:p w14:paraId="62E8EA0B" w14:textId="11729BB4" w:rsidR="00771321" w:rsidRDefault="00771321" w:rsidP="00D93746">
      <w:pPr>
        <w:pStyle w:val="spbu"/>
        <w:ind w:firstLine="0"/>
      </w:pPr>
      <w:r>
        <w:rPr>
          <w:noProof/>
        </w:rPr>
        <w:drawing>
          <wp:inline distT="0" distB="0" distL="0" distR="0" wp14:anchorId="531B9415" wp14:editId="77DAB4BB">
            <wp:extent cx="5940425" cy="2524125"/>
            <wp:effectExtent l="0" t="0" r="31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8">
                      <a:extLst>
                        <a:ext uri="{28A0092B-C50C-407E-A947-70E740481C1C}">
                          <a14:useLocalDpi xmlns:a14="http://schemas.microsoft.com/office/drawing/2010/main" val="0"/>
                        </a:ext>
                      </a:extLst>
                    </a:blip>
                    <a:srcRect b="4378"/>
                    <a:stretch/>
                  </pic:blipFill>
                  <pic:spPr bwMode="auto">
                    <a:xfrm>
                      <a:off x="0" y="0"/>
                      <a:ext cx="594042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50004B87" w14:textId="4A14B6C7" w:rsidR="009C21AD" w:rsidRDefault="009C21AD" w:rsidP="009C21AD">
      <w:pPr>
        <w:pStyle w:val="Heading5"/>
        <w:ind w:firstLine="708"/>
        <w:rPr>
          <w:rStyle w:val="spbucharacter"/>
          <w:lang w:val="en-US"/>
        </w:rPr>
      </w:pPr>
      <w:r w:rsidRPr="00B2390C">
        <w:rPr>
          <w:rStyle w:val="Heading5Char1"/>
          <w:lang w:val="en-US"/>
        </w:rPr>
        <w:t xml:space="preserve">Figure </w:t>
      </w:r>
      <w:r w:rsidR="00E142F5">
        <w:rPr>
          <w:rStyle w:val="Heading5Char1"/>
          <w:lang w:val="en-US"/>
        </w:rPr>
        <w:t>38</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3</w:t>
      </w:r>
      <w:r w:rsidRPr="00B2390C">
        <w:rPr>
          <w:rStyle w:val="Heading5Char1"/>
          <w:lang w:val="en-US"/>
        </w:rPr>
        <w:t>)</w:t>
      </w:r>
    </w:p>
    <w:p w14:paraId="74CBF844" w14:textId="77777777" w:rsidR="009C21AD" w:rsidRPr="009C21AD" w:rsidRDefault="009C21AD" w:rsidP="00D93746">
      <w:pPr>
        <w:pStyle w:val="spbu"/>
        <w:ind w:firstLine="0"/>
        <w:rPr>
          <w:lang w:val="en-US"/>
        </w:rPr>
      </w:pPr>
    </w:p>
    <w:p w14:paraId="1C679FE2" w14:textId="365E5994" w:rsidR="00771321" w:rsidRDefault="00771321" w:rsidP="00D93746">
      <w:pPr>
        <w:pStyle w:val="spbu"/>
        <w:ind w:firstLine="0"/>
      </w:pPr>
      <w:r>
        <w:rPr>
          <w:noProof/>
        </w:rPr>
        <w:lastRenderedPageBreak/>
        <w:drawing>
          <wp:inline distT="0" distB="0" distL="0" distR="0" wp14:anchorId="5799F0F0" wp14:editId="22B26CF0">
            <wp:extent cx="5940425" cy="2486025"/>
            <wp:effectExtent l="0" t="0" r="317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9">
                      <a:extLst>
                        <a:ext uri="{28A0092B-C50C-407E-A947-70E740481C1C}">
                          <a14:useLocalDpi xmlns:a14="http://schemas.microsoft.com/office/drawing/2010/main" val="0"/>
                        </a:ext>
                      </a:extLst>
                    </a:blip>
                    <a:srcRect b="5822"/>
                    <a:stretch/>
                  </pic:blipFill>
                  <pic:spPr bwMode="auto">
                    <a:xfrm>
                      <a:off x="0" y="0"/>
                      <a:ext cx="59404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6657B302" w14:textId="0A9B4EC0" w:rsidR="009C21AD" w:rsidRDefault="009C21AD" w:rsidP="009C21AD">
      <w:pPr>
        <w:pStyle w:val="Heading5"/>
        <w:ind w:firstLine="567"/>
        <w:rPr>
          <w:rStyle w:val="spbucharacter"/>
          <w:lang w:val="en-US"/>
        </w:rPr>
      </w:pPr>
      <w:r w:rsidRPr="00B2390C">
        <w:rPr>
          <w:rStyle w:val="Heading5Char1"/>
          <w:lang w:val="en-US"/>
        </w:rPr>
        <w:t xml:space="preserve">Figure </w:t>
      </w:r>
      <w:r w:rsidR="00E142F5">
        <w:rPr>
          <w:rStyle w:val="Heading5Char1"/>
          <w:lang w:val="en-US"/>
        </w:rPr>
        <w:t>39</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5</w:t>
      </w:r>
      <w:r w:rsidRPr="00B2390C">
        <w:rPr>
          <w:rStyle w:val="Heading5Char1"/>
          <w:lang w:val="en-US"/>
        </w:rPr>
        <w:t>)</w:t>
      </w:r>
    </w:p>
    <w:p w14:paraId="5C9F4CF1" w14:textId="77777777" w:rsidR="009C21AD" w:rsidRPr="009C21AD" w:rsidRDefault="009C21AD" w:rsidP="00D93746">
      <w:pPr>
        <w:pStyle w:val="spbu"/>
        <w:ind w:firstLine="0"/>
        <w:rPr>
          <w:lang w:val="en-US"/>
        </w:rPr>
      </w:pPr>
    </w:p>
    <w:p w14:paraId="6FF15F1E" w14:textId="4808ACD6" w:rsidR="00AF1678" w:rsidRPr="00502B1E" w:rsidRDefault="00AF1678" w:rsidP="00AF1678">
      <w:pPr>
        <w:pStyle w:val="spbu"/>
        <w:rPr>
          <w:rStyle w:val="spbucharacter"/>
          <w:lang w:val="en-US"/>
        </w:rPr>
      </w:pPr>
      <w:r w:rsidRPr="00AF1678">
        <w:rPr>
          <w:rStyle w:val="spbucharacter"/>
          <w:lang w:val="en-US"/>
        </w:rPr>
        <w:t>Transect lines crossing oil</w:t>
      </w:r>
      <w:r w:rsidR="000D7A0F">
        <w:rPr>
          <w:rStyle w:val="spbucharacter"/>
          <w:lang w:val="en-US"/>
        </w:rPr>
        <w:t xml:space="preserve"> (Fig</w:t>
      </w:r>
      <w:r w:rsidR="00EC75E2">
        <w:rPr>
          <w:rStyle w:val="spbucharacter"/>
          <w:lang w:val="en-US"/>
        </w:rPr>
        <w:t xml:space="preserve">. </w:t>
      </w:r>
      <w:r w:rsidR="000D7A0F">
        <w:rPr>
          <w:rStyle w:val="spbucharacter"/>
          <w:lang w:val="en-US"/>
        </w:rPr>
        <w:t>40-</w:t>
      </w:r>
      <w:r w:rsidR="00EC75E2">
        <w:rPr>
          <w:rStyle w:val="spbucharacter"/>
          <w:lang w:val="en-US"/>
        </w:rPr>
        <w:t>44):</w:t>
      </w:r>
    </w:p>
    <w:p w14:paraId="19DAE854" w14:textId="77777777" w:rsidR="00AF1678" w:rsidRPr="008D3833" w:rsidRDefault="00AF1678" w:rsidP="00AF1678">
      <w:pPr>
        <w:pStyle w:val="spbu"/>
        <w:rPr>
          <w:lang w:val="en-US"/>
        </w:rPr>
      </w:pPr>
      <w:r w:rsidRPr="008D3833">
        <w:rPr>
          <w:lang w:val="en-US"/>
        </w:rPr>
        <w:t xml:space="preserve">On the oil slicks, the transect lines contain around 500 pixels. </w:t>
      </w:r>
      <w:r>
        <w:rPr>
          <w:lang w:val="en-US"/>
        </w:rPr>
        <w:t>As a result</w:t>
      </w:r>
      <w:r w:rsidRPr="008D3833">
        <w:rPr>
          <w:lang w:val="en-US"/>
        </w:rPr>
        <w:t xml:space="preserve"> of the specular reflection from the oil</w:t>
      </w:r>
      <w:r>
        <w:rPr>
          <w:lang w:val="en-US"/>
        </w:rPr>
        <w:t xml:space="preserve"> spot</w:t>
      </w:r>
      <w:r w:rsidRPr="008D3833">
        <w:rPr>
          <w:lang w:val="en-US"/>
        </w:rPr>
        <w:t xml:space="preserve">, their gray level values are lower than in the ocean, with most </w:t>
      </w:r>
      <w:r>
        <w:rPr>
          <w:lang w:val="en-US"/>
        </w:rPr>
        <w:t xml:space="preserve">amplitude </w:t>
      </w:r>
      <w:r w:rsidRPr="008D3833">
        <w:rPr>
          <w:lang w:val="en-US"/>
        </w:rPr>
        <w:t>values between 35 and 60.</w:t>
      </w:r>
    </w:p>
    <w:p w14:paraId="59A54991" w14:textId="725C367B" w:rsidR="003B7E43" w:rsidRDefault="00AF1678" w:rsidP="003B7E43">
      <w:pPr>
        <w:pStyle w:val="spbu"/>
        <w:rPr>
          <w:lang w:val="en-US"/>
        </w:rPr>
      </w:pPr>
      <w:r w:rsidRPr="008D3833">
        <w:rPr>
          <w:lang w:val="en-US"/>
        </w:rPr>
        <w:t>Similar to the ocean, the tendency of the points in the lagged state diagrams is to migrate from the main diagonal to a cluster of points in the center (45,45) (Fig</w:t>
      </w:r>
      <w:r w:rsidR="00EC75E2">
        <w:rPr>
          <w:lang w:val="en-US"/>
        </w:rPr>
        <w:t>. 44</w:t>
      </w:r>
      <w:r w:rsidRPr="008D3833">
        <w:rPr>
          <w:lang w:val="en-US"/>
        </w:rPr>
        <w:t xml:space="preserve">). </w:t>
      </w:r>
      <w:r>
        <w:rPr>
          <w:lang w:val="en-US"/>
        </w:rPr>
        <w:t xml:space="preserve">From </w:t>
      </w:r>
      <w:r w:rsidRPr="008D3833">
        <w:rPr>
          <w:lang w:val="en-US"/>
        </w:rPr>
        <w:t>k+4 diagram</w:t>
      </w:r>
      <w:r>
        <w:rPr>
          <w:lang w:val="en-US"/>
        </w:rPr>
        <w:t xml:space="preserve"> o</w:t>
      </w:r>
      <w:r w:rsidRPr="008D3833">
        <w:rPr>
          <w:lang w:val="en-US"/>
        </w:rPr>
        <w:t>nward, the signature stabilizes</w:t>
      </w:r>
      <w:r w:rsidR="00EC75E2">
        <w:rPr>
          <w:lang w:val="en-US"/>
        </w:rPr>
        <w:t>.</w:t>
      </w:r>
    </w:p>
    <w:p w14:paraId="0689EBB8" w14:textId="77777777" w:rsidR="009C21AD" w:rsidRDefault="009C21AD" w:rsidP="009C21AD">
      <w:pPr>
        <w:pStyle w:val="spbu"/>
        <w:ind w:firstLine="0"/>
        <w:rPr>
          <w:lang w:val="en-US"/>
        </w:rPr>
      </w:pPr>
    </w:p>
    <w:p w14:paraId="356A24EF" w14:textId="49305608" w:rsidR="00AF1678" w:rsidRPr="009C21AD" w:rsidRDefault="00AF1678" w:rsidP="009C21AD">
      <w:pPr>
        <w:pStyle w:val="spbu"/>
        <w:ind w:firstLine="0"/>
        <w:rPr>
          <w:rStyle w:val="spbucharacter"/>
          <w:bCs/>
          <w:szCs w:val="24"/>
          <w:lang w:val="en-US"/>
        </w:rPr>
      </w:pPr>
      <w:r w:rsidRPr="009C21AD">
        <w:rPr>
          <w:rStyle w:val="spbucharacter"/>
          <w:noProof/>
        </w:rPr>
        <w:drawing>
          <wp:inline distT="0" distB="0" distL="0" distR="0" wp14:anchorId="3CE72187" wp14:editId="4B1FD24C">
            <wp:extent cx="5760720" cy="24199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958"/>
                    <a:stretch/>
                  </pic:blipFill>
                  <pic:spPr bwMode="auto">
                    <a:xfrm>
                      <a:off x="0" y="0"/>
                      <a:ext cx="5760720" cy="2419985"/>
                    </a:xfrm>
                    <a:prstGeom prst="rect">
                      <a:avLst/>
                    </a:prstGeom>
                    <a:ln>
                      <a:noFill/>
                    </a:ln>
                    <a:extLst>
                      <a:ext uri="{53640926-AAD7-44D8-BBD7-CCE9431645EC}">
                        <a14:shadowObscured xmlns:a14="http://schemas.microsoft.com/office/drawing/2010/main"/>
                      </a:ext>
                    </a:extLst>
                  </pic:spPr>
                </pic:pic>
              </a:graphicData>
            </a:graphic>
          </wp:inline>
        </w:drawing>
      </w:r>
      <w:r w:rsidR="003B7E43" w:rsidRPr="00256543">
        <w:rPr>
          <w:rStyle w:val="Heading5Char1"/>
          <w:sz w:val="22"/>
          <w:szCs w:val="22"/>
          <w:lang w:val="en-US"/>
        </w:rPr>
        <w:t xml:space="preserve">Figure </w:t>
      </w:r>
      <w:r w:rsidR="00E142F5" w:rsidRPr="00256543">
        <w:rPr>
          <w:rStyle w:val="Heading5Char1"/>
          <w:sz w:val="22"/>
          <w:szCs w:val="22"/>
          <w:lang w:val="en-US"/>
        </w:rPr>
        <w:t>40</w:t>
      </w:r>
      <w:r w:rsidR="003B7E43" w:rsidRPr="00256543">
        <w:rPr>
          <w:rStyle w:val="Heading5Char1"/>
          <w:sz w:val="22"/>
          <w:szCs w:val="22"/>
          <w:lang w:val="en-US"/>
        </w:rPr>
        <w:t>- DN (x) values along transect line 1 in the Black Sea.</w:t>
      </w:r>
    </w:p>
    <w:p w14:paraId="4417C269" w14:textId="4D7B3E6D" w:rsidR="00AF1678" w:rsidRDefault="00AF1678" w:rsidP="00AF1678">
      <w:pPr>
        <w:pStyle w:val="spbu"/>
        <w:ind w:firstLine="0"/>
        <w:rPr>
          <w:rStyle w:val="spbucharacter"/>
        </w:rPr>
      </w:pPr>
      <w:r>
        <w:rPr>
          <w:noProof/>
        </w:rPr>
        <w:lastRenderedPageBreak/>
        <w:drawing>
          <wp:inline distT="0" distB="0" distL="0" distR="0" wp14:anchorId="2A2BBB97" wp14:editId="6D8A3A7F">
            <wp:extent cx="5760720" cy="2409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1">
                      <a:extLst>
                        <a:ext uri="{28A0092B-C50C-407E-A947-70E740481C1C}">
                          <a14:useLocalDpi xmlns:a14="http://schemas.microsoft.com/office/drawing/2010/main" val="0"/>
                        </a:ext>
                      </a:extLst>
                    </a:blip>
                    <a:srcRect b="5854"/>
                    <a:stretch/>
                  </pic:blipFill>
                  <pic:spPr bwMode="auto">
                    <a:xfrm>
                      <a:off x="0" y="0"/>
                      <a:ext cx="576072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0C16A841" w14:textId="5230324E" w:rsidR="009C21AD" w:rsidRPr="009C21AD" w:rsidRDefault="009C21AD" w:rsidP="009C21AD">
      <w:pPr>
        <w:pStyle w:val="Heading5"/>
        <w:ind w:firstLine="567"/>
        <w:rPr>
          <w:rStyle w:val="spbucharacter"/>
          <w:lang w:val="en-US"/>
        </w:rPr>
      </w:pPr>
      <w:r w:rsidRPr="00B2390C">
        <w:rPr>
          <w:rStyle w:val="Heading5Char1"/>
          <w:lang w:val="en-US"/>
        </w:rPr>
        <w:t xml:space="preserve">Figure </w:t>
      </w:r>
      <w:r w:rsidR="000D7A0F">
        <w:rPr>
          <w:rStyle w:val="Heading5Char1"/>
          <w:lang w:val="en-US"/>
        </w:rPr>
        <w:t>41</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p>
    <w:p w14:paraId="5E8A0AF6" w14:textId="55C3E50E" w:rsidR="00AF1678" w:rsidRDefault="00AF1678" w:rsidP="00AF1678">
      <w:pPr>
        <w:pStyle w:val="spbu"/>
        <w:ind w:firstLine="0"/>
        <w:rPr>
          <w:rStyle w:val="spbucharacter"/>
          <w:lang w:val="en-US"/>
        </w:rPr>
      </w:pPr>
      <w:r>
        <w:rPr>
          <w:noProof/>
        </w:rPr>
        <w:drawing>
          <wp:inline distT="0" distB="0" distL="0" distR="0" wp14:anchorId="2A14AAA3" wp14:editId="0ABC2680">
            <wp:extent cx="5760720" cy="243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a:extLst>
                        <a:ext uri="{28A0092B-C50C-407E-A947-70E740481C1C}">
                          <a14:useLocalDpi xmlns:a14="http://schemas.microsoft.com/office/drawing/2010/main" val="0"/>
                        </a:ext>
                      </a:extLst>
                    </a:blip>
                    <a:srcRect b="4738"/>
                    <a:stretch/>
                  </pic:blipFill>
                  <pic:spPr bwMode="auto">
                    <a:xfrm>
                      <a:off x="0" y="0"/>
                      <a:ext cx="576072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737231A" w14:textId="0A3E98A6" w:rsidR="009C21AD" w:rsidRDefault="009C21AD" w:rsidP="009C21AD">
      <w:pPr>
        <w:pStyle w:val="Heading5"/>
        <w:ind w:firstLine="567"/>
        <w:rPr>
          <w:rStyle w:val="spbucharacter"/>
          <w:lang w:val="en-US"/>
        </w:rPr>
      </w:pPr>
      <w:r w:rsidRPr="00B2390C">
        <w:rPr>
          <w:rStyle w:val="Heading5Char1"/>
          <w:lang w:val="en-US"/>
        </w:rPr>
        <w:t xml:space="preserve">Figure </w:t>
      </w:r>
      <w:r w:rsidR="000D7A0F">
        <w:rPr>
          <w:rStyle w:val="Heading5Char1"/>
          <w:lang w:val="en-US"/>
        </w:rPr>
        <w:t>42</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2</w:t>
      </w:r>
      <w:r w:rsidRPr="00B2390C">
        <w:rPr>
          <w:rStyle w:val="Heading5Char1"/>
          <w:lang w:val="en-US"/>
        </w:rPr>
        <w:t>)</w:t>
      </w:r>
    </w:p>
    <w:p w14:paraId="70D370E2" w14:textId="67097CDE" w:rsidR="00AF1678" w:rsidRDefault="00AF1678" w:rsidP="00AF1678">
      <w:pPr>
        <w:pStyle w:val="spbu"/>
        <w:ind w:firstLine="0"/>
        <w:rPr>
          <w:rStyle w:val="spbucharacter"/>
          <w:lang w:val="en-US"/>
        </w:rPr>
      </w:pPr>
      <w:r>
        <w:rPr>
          <w:noProof/>
        </w:rPr>
        <w:drawing>
          <wp:inline distT="0" distB="0" distL="0" distR="0" wp14:anchorId="20D6BBA8" wp14:editId="509EFE00">
            <wp:extent cx="5760369"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a:extLst>
                        <a:ext uri="{28A0092B-C50C-407E-A947-70E740481C1C}">
                          <a14:useLocalDpi xmlns:a14="http://schemas.microsoft.com/office/drawing/2010/main" val="0"/>
                        </a:ext>
                      </a:extLst>
                    </a:blip>
                    <a:srcRect b="4738"/>
                    <a:stretch/>
                  </pic:blipFill>
                  <pic:spPr bwMode="auto">
                    <a:xfrm>
                      <a:off x="0" y="0"/>
                      <a:ext cx="5760720" cy="2438549"/>
                    </a:xfrm>
                    <a:prstGeom prst="rect">
                      <a:avLst/>
                    </a:prstGeom>
                    <a:noFill/>
                    <a:ln>
                      <a:noFill/>
                    </a:ln>
                    <a:extLst>
                      <a:ext uri="{53640926-AAD7-44D8-BBD7-CCE9431645EC}">
                        <a14:shadowObscured xmlns:a14="http://schemas.microsoft.com/office/drawing/2010/main"/>
                      </a:ext>
                    </a:extLst>
                  </pic:spPr>
                </pic:pic>
              </a:graphicData>
            </a:graphic>
          </wp:inline>
        </w:drawing>
      </w:r>
    </w:p>
    <w:p w14:paraId="403B7919" w14:textId="50DD6D8A" w:rsidR="009C21AD" w:rsidRDefault="009C21AD" w:rsidP="009C21AD">
      <w:pPr>
        <w:pStyle w:val="Heading5"/>
        <w:ind w:firstLine="567"/>
        <w:rPr>
          <w:rStyle w:val="spbucharacter"/>
          <w:lang w:val="en-US"/>
        </w:rPr>
      </w:pPr>
      <w:r w:rsidRPr="00B2390C">
        <w:rPr>
          <w:rStyle w:val="Heading5Char1"/>
          <w:lang w:val="en-US"/>
        </w:rPr>
        <w:t xml:space="preserve">Figure </w:t>
      </w:r>
      <w:r w:rsidR="000D7A0F">
        <w:rPr>
          <w:rStyle w:val="Heading5Char1"/>
          <w:lang w:val="en-US"/>
        </w:rPr>
        <w:t>43</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w:t>
      </w:r>
      <w:r w:rsidRPr="00B2390C">
        <w:rPr>
          <w:rStyle w:val="Heading5Char1"/>
          <w:lang w:val="en-US"/>
        </w:rPr>
        <w:t>+</w:t>
      </w:r>
      <w:r w:rsidR="00B5562B">
        <w:rPr>
          <w:rStyle w:val="Heading5Char1"/>
          <w:lang w:val="en-US"/>
        </w:rPr>
        <w:t>3</w:t>
      </w:r>
      <w:r w:rsidRPr="00B2390C">
        <w:rPr>
          <w:rStyle w:val="Heading5Char1"/>
          <w:lang w:val="en-US"/>
        </w:rPr>
        <w:t>)</w:t>
      </w:r>
    </w:p>
    <w:p w14:paraId="72083739" w14:textId="77777777" w:rsidR="009C21AD" w:rsidRDefault="009C21AD" w:rsidP="00AF1678">
      <w:pPr>
        <w:pStyle w:val="spbu"/>
        <w:ind w:firstLine="0"/>
        <w:rPr>
          <w:rStyle w:val="spbucharacter"/>
          <w:lang w:val="en-US"/>
        </w:rPr>
      </w:pPr>
    </w:p>
    <w:p w14:paraId="7A9E6F0E" w14:textId="77777777" w:rsidR="00AF1678" w:rsidRPr="009C21AD" w:rsidRDefault="00AF1678" w:rsidP="00AF1678">
      <w:pPr>
        <w:pStyle w:val="spbu"/>
        <w:rPr>
          <w:lang w:val="en-US"/>
        </w:rPr>
      </w:pPr>
    </w:p>
    <w:p w14:paraId="2B176E17" w14:textId="44A1836E" w:rsidR="00AF1678" w:rsidRDefault="00AF1678" w:rsidP="00AF1678">
      <w:pPr>
        <w:pStyle w:val="spbu"/>
        <w:ind w:firstLine="0"/>
      </w:pPr>
      <w:r>
        <w:rPr>
          <w:noProof/>
        </w:rPr>
        <w:lastRenderedPageBreak/>
        <w:drawing>
          <wp:inline distT="0" distB="0" distL="0" distR="0" wp14:anchorId="71D245F5" wp14:editId="4A9184B0">
            <wp:extent cx="5940425" cy="249555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a:extLst>
                        <a:ext uri="{28A0092B-C50C-407E-A947-70E740481C1C}">
                          <a14:useLocalDpi xmlns:a14="http://schemas.microsoft.com/office/drawing/2010/main" val="0"/>
                        </a:ext>
                      </a:extLst>
                    </a:blip>
                    <a:srcRect b="5461"/>
                    <a:stretch/>
                  </pic:blipFill>
                  <pic:spPr bwMode="auto">
                    <a:xfrm>
                      <a:off x="0" y="0"/>
                      <a:ext cx="594042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66E61795" w14:textId="685A540B" w:rsidR="00D93746" w:rsidRPr="009C21AD" w:rsidRDefault="009C21AD" w:rsidP="009C21AD">
      <w:pPr>
        <w:pStyle w:val="Heading5"/>
        <w:ind w:firstLine="708"/>
        <w:rPr>
          <w:color w:val="000000"/>
          <w:sz w:val="24"/>
          <w:lang w:val="en-US"/>
        </w:rPr>
      </w:pPr>
      <w:r w:rsidRPr="00B2390C">
        <w:rPr>
          <w:rStyle w:val="Heading5Char1"/>
          <w:lang w:val="en-US"/>
        </w:rPr>
        <w:t xml:space="preserve">Figure </w:t>
      </w:r>
      <w:r w:rsidR="000D7A0F">
        <w:rPr>
          <w:rStyle w:val="Heading5Char1"/>
          <w:lang w:val="en-US"/>
        </w:rPr>
        <w:t>44</w:t>
      </w:r>
      <w:r w:rsidRPr="00B2390C">
        <w:rPr>
          <w:rStyle w:val="Heading5Char1"/>
          <w:lang w:val="en-US"/>
        </w:rPr>
        <w:t>- Lagged state space diagram DN(x)</w:t>
      </w:r>
      <w:r w:rsidR="000D7A0F">
        <w:rPr>
          <w:rStyle w:val="Heading5Char1"/>
          <w:lang w:val="en-US"/>
        </w:rPr>
        <w:t xml:space="preserve"> </w:t>
      </w:r>
      <w:r w:rsidRPr="00B2390C">
        <w:rPr>
          <w:rStyle w:val="Heading5Char1"/>
          <w:lang w:val="en-US"/>
        </w:rPr>
        <w:t>X DN(</w:t>
      </w:r>
      <w:r w:rsidR="000D7A0F">
        <w:rPr>
          <w:rStyle w:val="Heading5Char1"/>
          <w:lang w:val="en-US"/>
        </w:rPr>
        <w:t>x+5</w:t>
      </w:r>
      <w:r w:rsidRPr="00B2390C">
        <w:rPr>
          <w:rStyle w:val="Heading5Char1"/>
          <w:lang w:val="en-US"/>
        </w:rPr>
        <w:t>)</w:t>
      </w:r>
    </w:p>
    <w:p w14:paraId="04C2C751" w14:textId="77777777" w:rsidR="00D93746" w:rsidRPr="009C21AD" w:rsidRDefault="00D93746" w:rsidP="00D93746">
      <w:pPr>
        <w:pStyle w:val="spbu"/>
        <w:rPr>
          <w:lang w:val="en-US"/>
        </w:rPr>
      </w:pPr>
    </w:p>
    <w:p w14:paraId="2E216A85" w14:textId="73BF4F96" w:rsidR="00933550" w:rsidRPr="00290E71" w:rsidRDefault="00AF1678" w:rsidP="00D93746">
      <w:pPr>
        <w:pStyle w:val="spbu"/>
        <w:rPr>
          <w:lang w:val="en-US"/>
        </w:rPr>
      </w:pPr>
      <w:r w:rsidRPr="00AF1678">
        <w:rPr>
          <w:lang w:val="en-US"/>
        </w:rPr>
        <w:t xml:space="preserve">Transect lines crossing </w:t>
      </w:r>
      <w:r>
        <w:rPr>
          <w:lang w:val="en-US"/>
        </w:rPr>
        <w:t>sea and oil</w:t>
      </w:r>
      <w:r w:rsidR="00EC75E2">
        <w:rPr>
          <w:lang w:val="en-US"/>
        </w:rPr>
        <w:t xml:space="preserve"> (Fig. 45- 4</w:t>
      </w:r>
      <w:r w:rsidR="004F5CF8">
        <w:rPr>
          <w:lang w:val="en-US"/>
        </w:rPr>
        <w:t>9</w:t>
      </w:r>
      <w:r w:rsidR="00EC75E2">
        <w:rPr>
          <w:lang w:val="en-US"/>
        </w:rPr>
        <w:t>)</w:t>
      </w:r>
    </w:p>
    <w:p w14:paraId="78EC2D3C" w14:textId="473BDA68" w:rsidR="001D35E3" w:rsidRDefault="00526F13" w:rsidP="00AF1678">
      <w:pPr>
        <w:pStyle w:val="spbu"/>
        <w:rPr>
          <w:lang w:val="en-US"/>
        </w:rPr>
      </w:pPr>
      <w:r w:rsidRPr="00526F13">
        <w:rPr>
          <w:lang w:val="en-US"/>
        </w:rPr>
        <w:t>These Transect lines include more than 2,000 pixels and traverse both water and oil (Fig</w:t>
      </w:r>
      <w:r w:rsidR="004F5CF8">
        <w:rPr>
          <w:lang w:val="en-US"/>
        </w:rPr>
        <w:t>.45</w:t>
      </w:r>
      <w:r w:rsidRPr="00526F13">
        <w:rPr>
          <w:lang w:val="en-US"/>
        </w:rPr>
        <w:t xml:space="preserve">). Due to the </w:t>
      </w:r>
      <w:r w:rsidR="000635BB" w:rsidRPr="00526F13">
        <w:rPr>
          <w:lang w:val="en-US"/>
        </w:rPr>
        <w:t>different targets</w:t>
      </w:r>
      <w:r w:rsidRPr="00526F13">
        <w:rPr>
          <w:lang w:val="en-US"/>
        </w:rPr>
        <w:t xml:space="preserve">, their DN values vary considerably, with intermediate numbers connected with Bragg scattering and low values associated with the specular return from the oil. There are two foci for the lag DN(x+1), and both of them are on the correlation diagonal. For the delays from DN(x+4), we can detect two clusters with centers in the (30,30) and (60,60) coordinates, exhibiting </w:t>
      </w:r>
      <w:r w:rsidR="004F5CF8">
        <w:rPr>
          <w:lang w:val="en-US"/>
        </w:rPr>
        <w:t xml:space="preserve">a poor </w:t>
      </w:r>
      <w:r w:rsidR="00EC75E2" w:rsidRPr="00526F13">
        <w:rPr>
          <w:lang w:val="en-US"/>
        </w:rPr>
        <w:t>connection</w:t>
      </w:r>
      <w:r w:rsidRPr="00526F13">
        <w:rPr>
          <w:lang w:val="en-US"/>
        </w:rPr>
        <w:t xml:space="preserve"> to the correlation diagonal</w:t>
      </w:r>
      <w:r w:rsidR="004F5CF8">
        <w:rPr>
          <w:lang w:val="en-US"/>
        </w:rPr>
        <w:t xml:space="preserve"> (Fig.48)</w:t>
      </w:r>
      <w:r w:rsidRPr="00526F13">
        <w:rPr>
          <w:lang w:val="en-US"/>
        </w:rPr>
        <w:t>.</w:t>
      </w:r>
    </w:p>
    <w:p w14:paraId="5AEB4BF4" w14:textId="2FB0F733" w:rsidR="00526F13" w:rsidRDefault="00526F13" w:rsidP="005B5A05">
      <w:pPr>
        <w:pStyle w:val="spbu"/>
        <w:rPr>
          <w:lang w:val="en-US"/>
        </w:rPr>
      </w:pPr>
      <w:r w:rsidRPr="008E5B71">
        <w:rPr>
          <w:lang w:val="en-US"/>
        </w:rPr>
        <w:t>A third cluster with coordinates (</w:t>
      </w:r>
      <w:r>
        <w:rPr>
          <w:lang w:val="en-US"/>
        </w:rPr>
        <w:t>45</w:t>
      </w:r>
      <w:r w:rsidRPr="008E5B71">
        <w:rPr>
          <w:lang w:val="en-US"/>
        </w:rPr>
        <w:t>,</w:t>
      </w:r>
      <w:r>
        <w:rPr>
          <w:lang w:val="en-US"/>
        </w:rPr>
        <w:t>45</w:t>
      </w:r>
      <w:r w:rsidRPr="008E5B71">
        <w:rPr>
          <w:lang w:val="en-US"/>
        </w:rPr>
        <w:t>) can be distinguished with the passage of time lags. As seen in the k+</w:t>
      </w:r>
      <w:r>
        <w:rPr>
          <w:lang w:val="en-US"/>
        </w:rPr>
        <w:t>1</w:t>
      </w:r>
      <w:r w:rsidRPr="008E5B71">
        <w:rPr>
          <w:lang w:val="en-US"/>
        </w:rPr>
        <w:t>00 plot, there was a posterior migration of the points in the lower portion of the plot with values between (30, 40-60)</w:t>
      </w:r>
      <w:r w:rsidR="004F5CF8">
        <w:rPr>
          <w:lang w:val="en-US"/>
        </w:rPr>
        <w:t xml:space="preserve"> </w:t>
      </w:r>
      <w:r w:rsidR="004F5CF8">
        <w:rPr>
          <w:rStyle w:val="spbucharacter"/>
          <w:lang w:val="en-US"/>
        </w:rPr>
        <w:t>(Fig.</w:t>
      </w:r>
      <w:r w:rsidR="005B5A05">
        <w:rPr>
          <w:rStyle w:val="spbucharacter"/>
          <w:lang w:val="en-US"/>
        </w:rPr>
        <w:t>49)</w:t>
      </w:r>
      <w:r w:rsidRPr="008E5B71">
        <w:rPr>
          <w:lang w:val="en-US"/>
        </w:rPr>
        <w:t>.</w:t>
      </w:r>
    </w:p>
    <w:p w14:paraId="33083000" w14:textId="5C264CFC" w:rsidR="005B5A05" w:rsidRDefault="005B5A05" w:rsidP="005B5A05">
      <w:pPr>
        <w:pStyle w:val="spbu"/>
        <w:rPr>
          <w:lang w:val="en-US"/>
        </w:rPr>
      </w:pPr>
    </w:p>
    <w:p w14:paraId="44644958" w14:textId="69BCFA45" w:rsidR="005B5A05" w:rsidRDefault="005B5A05" w:rsidP="005B5A05">
      <w:pPr>
        <w:pStyle w:val="spbu"/>
        <w:ind w:firstLine="0"/>
        <w:rPr>
          <w:lang w:val="en-US"/>
        </w:rPr>
      </w:pPr>
      <w:r w:rsidRPr="005B5A05">
        <w:rPr>
          <w:noProof/>
          <w:lang w:val="en-US"/>
        </w:rPr>
        <w:drawing>
          <wp:inline distT="0" distB="0" distL="0" distR="0" wp14:anchorId="257B0084" wp14:editId="3EB812B8">
            <wp:extent cx="5760720" cy="2620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7198"/>
                    <a:stretch/>
                  </pic:blipFill>
                  <pic:spPr bwMode="auto">
                    <a:xfrm>
                      <a:off x="0" y="0"/>
                      <a:ext cx="5760720" cy="2620010"/>
                    </a:xfrm>
                    <a:prstGeom prst="rect">
                      <a:avLst/>
                    </a:prstGeom>
                    <a:ln>
                      <a:noFill/>
                    </a:ln>
                    <a:extLst>
                      <a:ext uri="{53640926-AAD7-44D8-BBD7-CCE9431645EC}">
                        <a14:shadowObscured xmlns:a14="http://schemas.microsoft.com/office/drawing/2010/main"/>
                      </a:ext>
                    </a:extLst>
                  </pic:spPr>
                </pic:pic>
              </a:graphicData>
            </a:graphic>
          </wp:inline>
        </w:drawing>
      </w:r>
    </w:p>
    <w:p w14:paraId="1D37DB3E" w14:textId="534E0C72" w:rsidR="005B5A05" w:rsidRPr="003B7E43" w:rsidRDefault="005B5A05" w:rsidP="005B5A05">
      <w:pPr>
        <w:rPr>
          <w:lang w:val="en-US"/>
        </w:rPr>
      </w:pPr>
      <w:r w:rsidRPr="003B7E43">
        <w:rPr>
          <w:rStyle w:val="Heading5Char1"/>
          <w:szCs w:val="22"/>
          <w:lang w:val="en-US"/>
        </w:rPr>
        <w:t xml:space="preserve">Figure </w:t>
      </w:r>
      <w:r>
        <w:rPr>
          <w:rStyle w:val="Heading5Char1"/>
          <w:szCs w:val="22"/>
          <w:lang w:val="en-US"/>
        </w:rPr>
        <w:t>45</w:t>
      </w:r>
      <w:r w:rsidRPr="003B7E43">
        <w:rPr>
          <w:rStyle w:val="Heading5Char1"/>
          <w:szCs w:val="22"/>
          <w:lang w:val="en-US"/>
        </w:rPr>
        <w:t xml:space="preserve">- DN (x) values along transect line </w:t>
      </w:r>
      <w:r>
        <w:rPr>
          <w:rStyle w:val="Heading5Char1"/>
          <w:szCs w:val="22"/>
          <w:lang w:val="en-US"/>
        </w:rPr>
        <w:t>3</w:t>
      </w:r>
      <w:r w:rsidRPr="003B7E43">
        <w:rPr>
          <w:rStyle w:val="Heading5Char1"/>
          <w:szCs w:val="22"/>
          <w:lang w:val="en-US"/>
        </w:rPr>
        <w:t xml:space="preserve"> in</w:t>
      </w:r>
      <w:r>
        <w:rPr>
          <w:rStyle w:val="Heading5Char1"/>
          <w:szCs w:val="22"/>
          <w:lang w:val="en-US"/>
        </w:rPr>
        <w:t xml:space="preserve"> the Black Sea/</w:t>
      </w:r>
    </w:p>
    <w:p w14:paraId="11DA1EC8" w14:textId="77777777" w:rsidR="005B5A05" w:rsidRPr="00526F13" w:rsidRDefault="005B5A05" w:rsidP="005B5A05">
      <w:pPr>
        <w:pStyle w:val="spbu"/>
        <w:ind w:firstLine="0"/>
        <w:rPr>
          <w:lang w:val="en-US"/>
        </w:rPr>
      </w:pPr>
    </w:p>
    <w:p w14:paraId="17904A0A" w14:textId="5BDD6FB6" w:rsidR="001D35E3" w:rsidRDefault="001D35E3" w:rsidP="001D35E3">
      <w:r>
        <w:rPr>
          <w:noProof/>
        </w:rPr>
        <w:lastRenderedPageBreak/>
        <w:drawing>
          <wp:inline distT="0" distB="0" distL="0" distR="0" wp14:anchorId="5C136B44" wp14:editId="4016A761">
            <wp:extent cx="5940425" cy="2486025"/>
            <wp:effectExtent l="0" t="0" r="317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6">
                      <a:extLst>
                        <a:ext uri="{28A0092B-C50C-407E-A947-70E740481C1C}">
                          <a14:useLocalDpi xmlns:a14="http://schemas.microsoft.com/office/drawing/2010/main" val="0"/>
                        </a:ext>
                      </a:extLst>
                    </a:blip>
                    <a:srcRect b="5822"/>
                    <a:stretch/>
                  </pic:blipFill>
                  <pic:spPr bwMode="auto">
                    <a:xfrm>
                      <a:off x="0" y="0"/>
                      <a:ext cx="59404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15752333" w14:textId="60044043" w:rsidR="001D35E3" w:rsidRPr="005B5A05" w:rsidRDefault="009C21AD" w:rsidP="005B5A05">
      <w:pPr>
        <w:pStyle w:val="Heading5"/>
        <w:ind w:firstLine="708"/>
        <w:rPr>
          <w:color w:val="000000"/>
          <w:sz w:val="24"/>
          <w:lang w:val="en-US"/>
        </w:rPr>
      </w:pPr>
      <w:r w:rsidRPr="00B2390C">
        <w:rPr>
          <w:rStyle w:val="Heading5Char1"/>
          <w:lang w:val="en-US"/>
        </w:rPr>
        <w:t xml:space="preserve">Figure </w:t>
      </w:r>
      <w:r w:rsidR="00EC75E2">
        <w:rPr>
          <w:rStyle w:val="Heading5Char1"/>
          <w:lang w:val="en-US"/>
        </w:rPr>
        <w:t>4</w:t>
      </w:r>
      <w:r w:rsidR="004F5CF8">
        <w:rPr>
          <w:rStyle w:val="Heading5Char1"/>
          <w:lang w:val="en-US"/>
        </w:rPr>
        <w:t>6</w:t>
      </w:r>
      <w:r w:rsidRPr="00B2390C">
        <w:rPr>
          <w:rStyle w:val="Heading5Char1"/>
          <w:lang w:val="en-US"/>
        </w:rPr>
        <w:t>- Lagged state space diagram DN(x)</w:t>
      </w:r>
      <w:r w:rsidR="00EC75E2">
        <w:rPr>
          <w:rStyle w:val="Heading5Char1"/>
          <w:lang w:val="en-US"/>
        </w:rPr>
        <w:t xml:space="preserve"> </w:t>
      </w:r>
      <w:r w:rsidRPr="00B2390C">
        <w:rPr>
          <w:rStyle w:val="Heading5Char1"/>
          <w:lang w:val="en-US"/>
        </w:rPr>
        <w:t>X DN(</w:t>
      </w:r>
      <w:r w:rsidR="00EC75E2">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r w:rsidR="001D35E3">
        <w:rPr>
          <w:noProof/>
        </w:rPr>
        <w:drawing>
          <wp:inline distT="0" distB="0" distL="0" distR="0" wp14:anchorId="56623256" wp14:editId="7E0C0ACA">
            <wp:extent cx="5940425" cy="2524125"/>
            <wp:effectExtent l="0" t="0" r="317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b="4378"/>
                    <a:stretch/>
                  </pic:blipFill>
                  <pic:spPr bwMode="auto">
                    <a:xfrm>
                      <a:off x="0" y="0"/>
                      <a:ext cx="594042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7E910701" w14:textId="5A270E9C" w:rsidR="009C21AD" w:rsidRPr="009C21AD" w:rsidRDefault="009C21AD" w:rsidP="009C21AD">
      <w:pPr>
        <w:pStyle w:val="Heading5"/>
        <w:ind w:firstLine="708"/>
        <w:rPr>
          <w:color w:val="000000"/>
          <w:sz w:val="24"/>
          <w:lang w:val="en-US"/>
        </w:rPr>
      </w:pPr>
      <w:r w:rsidRPr="00B2390C">
        <w:rPr>
          <w:rStyle w:val="Heading5Char1"/>
          <w:lang w:val="en-US"/>
        </w:rPr>
        <w:t xml:space="preserve">Figure </w:t>
      </w:r>
      <w:r w:rsidR="00EC75E2">
        <w:rPr>
          <w:rStyle w:val="Heading5Char1"/>
          <w:lang w:val="en-US"/>
        </w:rPr>
        <w:t>4</w:t>
      </w:r>
      <w:r w:rsidR="004F5CF8">
        <w:rPr>
          <w:rStyle w:val="Heading5Char1"/>
          <w:lang w:val="en-US"/>
        </w:rPr>
        <w:t>7</w:t>
      </w:r>
      <w:r w:rsidRPr="00B2390C">
        <w:rPr>
          <w:rStyle w:val="Heading5Char1"/>
          <w:lang w:val="en-US"/>
        </w:rPr>
        <w:t>- Lagged state space diagram DN(x)</w:t>
      </w:r>
      <w:r w:rsidR="00EC75E2">
        <w:rPr>
          <w:rStyle w:val="Heading5Char1"/>
          <w:lang w:val="en-US"/>
        </w:rPr>
        <w:t xml:space="preserve"> </w:t>
      </w:r>
      <w:r w:rsidRPr="00B2390C">
        <w:rPr>
          <w:rStyle w:val="Heading5Char1"/>
          <w:lang w:val="en-US"/>
        </w:rPr>
        <w:t>X DN(</w:t>
      </w:r>
      <w:r w:rsidR="00EC75E2">
        <w:rPr>
          <w:rStyle w:val="Heading5Char1"/>
          <w:lang w:val="en-US"/>
        </w:rPr>
        <w:t>x</w:t>
      </w:r>
      <w:r w:rsidRPr="00B2390C">
        <w:rPr>
          <w:rStyle w:val="Heading5Char1"/>
          <w:lang w:val="en-US"/>
        </w:rPr>
        <w:t>+</w:t>
      </w:r>
      <w:r w:rsidR="00B5562B">
        <w:rPr>
          <w:rStyle w:val="Heading5Char1"/>
          <w:lang w:val="en-US"/>
        </w:rPr>
        <w:t>2</w:t>
      </w:r>
      <w:r w:rsidRPr="00B2390C">
        <w:rPr>
          <w:rStyle w:val="Heading5Char1"/>
          <w:lang w:val="en-US"/>
        </w:rPr>
        <w:t>)</w:t>
      </w:r>
    </w:p>
    <w:p w14:paraId="49D40C88" w14:textId="2E103553" w:rsidR="001D35E3" w:rsidRDefault="001D35E3" w:rsidP="001D35E3">
      <w:pPr>
        <w:rPr>
          <w:lang w:val="en-US"/>
        </w:rPr>
      </w:pPr>
      <w:r>
        <w:rPr>
          <w:noProof/>
        </w:rPr>
        <w:drawing>
          <wp:inline distT="0" distB="0" distL="0" distR="0" wp14:anchorId="679749FC" wp14:editId="72BFD5A3">
            <wp:extent cx="5940425" cy="249555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8">
                      <a:extLst>
                        <a:ext uri="{28A0092B-C50C-407E-A947-70E740481C1C}">
                          <a14:useLocalDpi xmlns:a14="http://schemas.microsoft.com/office/drawing/2010/main" val="0"/>
                        </a:ext>
                      </a:extLst>
                    </a:blip>
                    <a:srcRect b="5461"/>
                    <a:stretch/>
                  </pic:blipFill>
                  <pic:spPr bwMode="auto">
                    <a:xfrm>
                      <a:off x="0" y="0"/>
                      <a:ext cx="594042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3EDA88BE" w14:textId="5A60B37E" w:rsidR="009C21AD" w:rsidRDefault="009C21AD" w:rsidP="009C21AD">
      <w:pPr>
        <w:pStyle w:val="Heading5"/>
        <w:ind w:firstLine="708"/>
        <w:rPr>
          <w:rStyle w:val="Heading5Char1"/>
          <w:lang w:val="en-US"/>
        </w:rPr>
      </w:pPr>
      <w:r w:rsidRPr="00B2390C">
        <w:rPr>
          <w:rStyle w:val="Heading5Char1"/>
          <w:lang w:val="en-US"/>
        </w:rPr>
        <w:t xml:space="preserve">Figure </w:t>
      </w:r>
      <w:r w:rsidR="00EC75E2">
        <w:rPr>
          <w:rStyle w:val="Heading5Char1"/>
          <w:lang w:val="en-US"/>
        </w:rPr>
        <w:t>4</w:t>
      </w:r>
      <w:r w:rsidR="004F5CF8">
        <w:rPr>
          <w:rStyle w:val="Heading5Char1"/>
          <w:lang w:val="en-US"/>
        </w:rPr>
        <w:t>8</w:t>
      </w:r>
      <w:r w:rsidRPr="00B2390C">
        <w:rPr>
          <w:rStyle w:val="Heading5Char1"/>
          <w:lang w:val="en-US"/>
        </w:rPr>
        <w:t>- Lagged state space diagram DN(x)</w:t>
      </w:r>
      <w:r w:rsidR="00EC75E2">
        <w:rPr>
          <w:rStyle w:val="Heading5Char1"/>
          <w:lang w:val="en-US"/>
        </w:rPr>
        <w:t xml:space="preserve"> </w:t>
      </w:r>
      <w:r w:rsidRPr="00B2390C">
        <w:rPr>
          <w:rStyle w:val="Heading5Char1"/>
          <w:lang w:val="en-US"/>
        </w:rPr>
        <w:t>X DN(</w:t>
      </w:r>
      <w:r w:rsidR="00EC75E2">
        <w:rPr>
          <w:rStyle w:val="Heading5Char1"/>
          <w:lang w:val="en-US"/>
        </w:rPr>
        <w:t>x</w:t>
      </w:r>
      <w:r w:rsidRPr="00B2390C">
        <w:rPr>
          <w:rStyle w:val="Heading5Char1"/>
          <w:lang w:val="en-US"/>
        </w:rPr>
        <w:t>+</w:t>
      </w:r>
      <w:r w:rsidR="00B5562B">
        <w:rPr>
          <w:rStyle w:val="Heading5Char1"/>
          <w:lang w:val="en-US"/>
        </w:rPr>
        <w:t>20</w:t>
      </w:r>
      <w:r w:rsidRPr="00B2390C">
        <w:rPr>
          <w:rStyle w:val="Heading5Char1"/>
          <w:lang w:val="en-US"/>
        </w:rPr>
        <w:t>)</w:t>
      </w:r>
    </w:p>
    <w:p w14:paraId="4AD2C755" w14:textId="77777777" w:rsidR="005B5A05" w:rsidRPr="005B5A05" w:rsidRDefault="005B5A05" w:rsidP="005B5A05">
      <w:pPr>
        <w:rPr>
          <w:lang w:val="en-US"/>
        </w:rPr>
      </w:pPr>
    </w:p>
    <w:p w14:paraId="5FD1915C" w14:textId="6170FC7A" w:rsidR="00536229" w:rsidRDefault="001D35E3" w:rsidP="00536229">
      <w:pPr>
        <w:rPr>
          <w:lang w:val="en-US"/>
        </w:rPr>
      </w:pPr>
      <w:r>
        <w:rPr>
          <w:noProof/>
        </w:rPr>
        <w:lastRenderedPageBreak/>
        <w:drawing>
          <wp:inline distT="0" distB="0" distL="0" distR="0" wp14:anchorId="02090D22" wp14:editId="270B975A">
            <wp:extent cx="5911845" cy="2476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9">
                      <a:extLst>
                        <a:ext uri="{28A0092B-C50C-407E-A947-70E740481C1C}">
                          <a14:useLocalDpi xmlns:a14="http://schemas.microsoft.com/office/drawing/2010/main" val="0"/>
                        </a:ext>
                      </a:extLst>
                    </a:blip>
                    <a:srcRect b="5728"/>
                    <a:stretch/>
                  </pic:blipFill>
                  <pic:spPr bwMode="auto">
                    <a:xfrm>
                      <a:off x="0" y="0"/>
                      <a:ext cx="5916112" cy="2478287"/>
                    </a:xfrm>
                    <a:prstGeom prst="rect">
                      <a:avLst/>
                    </a:prstGeom>
                    <a:noFill/>
                    <a:ln>
                      <a:noFill/>
                    </a:ln>
                    <a:extLst>
                      <a:ext uri="{53640926-AAD7-44D8-BBD7-CCE9431645EC}">
                        <a14:shadowObscured xmlns:a14="http://schemas.microsoft.com/office/drawing/2010/main"/>
                      </a:ext>
                    </a:extLst>
                  </pic:spPr>
                </pic:pic>
              </a:graphicData>
            </a:graphic>
          </wp:inline>
        </w:drawing>
      </w:r>
    </w:p>
    <w:p w14:paraId="4692BCFF" w14:textId="6F7FDA2D" w:rsidR="009C21AD" w:rsidRPr="009C21AD" w:rsidRDefault="009C21AD" w:rsidP="009C21AD">
      <w:pPr>
        <w:pStyle w:val="Heading5"/>
        <w:ind w:firstLine="567"/>
        <w:rPr>
          <w:color w:val="000000"/>
          <w:sz w:val="24"/>
          <w:lang w:val="en-US"/>
        </w:rPr>
      </w:pPr>
      <w:r w:rsidRPr="00B2390C">
        <w:rPr>
          <w:rStyle w:val="Heading5Char1"/>
          <w:lang w:val="en-US"/>
        </w:rPr>
        <w:t xml:space="preserve">Figure </w:t>
      </w:r>
      <w:r w:rsidR="00EC75E2">
        <w:rPr>
          <w:rStyle w:val="Heading5Char1"/>
          <w:lang w:val="en-US"/>
        </w:rPr>
        <w:t>4</w:t>
      </w:r>
      <w:r w:rsidR="004F5CF8">
        <w:rPr>
          <w:rStyle w:val="Heading5Char1"/>
          <w:lang w:val="en-US"/>
        </w:rPr>
        <w:t>9</w:t>
      </w:r>
      <w:r w:rsidRPr="00B2390C">
        <w:rPr>
          <w:rStyle w:val="Heading5Char1"/>
          <w:lang w:val="en-US"/>
        </w:rPr>
        <w:t>- Lagged state space diagram DN(x)</w:t>
      </w:r>
      <w:r w:rsidR="00EC75E2">
        <w:rPr>
          <w:rStyle w:val="Heading5Char1"/>
          <w:lang w:val="en-US"/>
        </w:rPr>
        <w:t xml:space="preserve"> </w:t>
      </w:r>
      <w:r w:rsidRPr="00B2390C">
        <w:rPr>
          <w:rStyle w:val="Heading5Char1"/>
          <w:lang w:val="en-US"/>
        </w:rPr>
        <w:t>X DN(</w:t>
      </w:r>
      <w:r w:rsidR="00EC75E2">
        <w:rPr>
          <w:rStyle w:val="Heading5Char1"/>
          <w:lang w:val="en-US"/>
        </w:rPr>
        <w:t>x</w:t>
      </w:r>
      <w:r w:rsidRPr="00B2390C">
        <w:rPr>
          <w:rStyle w:val="Heading5Char1"/>
          <w:lang w:val="en-US"/>
        </w:rPr>
        <w:t>+</w:t>
      </w:r>
      <w:r w:rsidR="00B5562B">
        <w:rPr>
          <w:rStyle w:val="Heading5Char1"/>
          <w:lang w:val="en-US"/>
        </w:rPr>
        <w:t>100</w:t>
      </w:r>
      <w:r w:rsidRPr="00B2390C">
        <w:rPr>
          <w:rStyle w:val="Heading5Char1"/>
          <w:lang w:val="en-US"/>
        </w:rPr>
        <w:t>)</w:t>
      </w:r>
    </w:p>
    <w:p w14:paraId="1E6B518A" w14:textId="77777777" w:rsidR="003B7E43" w:rsidRPr="00536229" w:rsidRDefault="003B7E43" w:rsidP="00536229">
      <w:pPr>
        <w:rPr>
          <w:lang w:val="en-US"/>
        </w:rPr>
      </w:pPr>
    </w:p>
    <w:p w14:paraId="5D6CFC80" w14:textId="1623DC53" w:rsidR="00BD062A" w:rsidRPr="00502B1E" w:rsidRDefault="00AF1678" w:rsidP="003B7E43">
      <w:pPr>
        <w:pStyle w:val="Heading3"/>
        <w:rPr>
          <w:lang w:val="en-US"/>
        </w:rPr>
      </w:pPr>
      <w:bookmarkStart w:id="28" w:name="_Toc105259793"/>
      <w:r w:rsidRPr="00AF1678">
        <w:rPr>
          <w:lang w:val="en-US"/>
        </w:rPr>
        <w:t xml:space="preserve">3.1.3- </w:t>
      </w:r>
      <w:r w:rsidR="001D35E3" w:rsidRPr="00AF1678">
        <w:rPr>
          <w:lang w:val="en-US"/>
        </w:rPr>
        <w:t>Persian Gulf</w:t>
      </w:r>
      <w:bookmarkEnd w:id="28"/>
    </w:p>
    <w:p w14:paraId="590603E4" w14:textId="19BC2CBA" w:rsidR="005A09AB" w:rsidRDefault="005A09AB" w:rsidP="005A09AB">
      <w:pPr>
        <w:pStyle w:val="spbu"/>
        <w:rPr>
          <w:lang w:val="en-US"/>
        </w:rPr>
      </w:pPr>
      <w:r w:rsidRPr="005A09AB">
        <w:rPr>
          <w:lang w:val="en-US"/>
        </w:rPr>
        <w:t xml:space="preserve">Transect lines crossing </w:t>
      </w:r>
      <w:r>
        <w:rPr>
          <w:lang w:val="en-US"/>
        </w:rPr>
        <w:t>Sea</w:t>
      </w:r>
      <w:r w:rsidR="004B1597">
        <w:rPr>
          <w:lang w:val="en-US"/>
        </w:rPr>
        <w:t xml:space="preserve"> </w:t>
      </w:r>
      <w:r w:rsidR="004B1597" w:rsidRPr="000464F3">
        <w:rPr>
          <w:lang w:val="en-US"/>
        </w:rPr>
        <w:t>(Fig</w:t>
      </w:r>
      <w:r w:rsidR="004B1597">
        <w:rPr>
          <w:lang w:val="en-US"/>
        </w:rPr>
        <w:t>.50-54)</w:t>
      </w:r>
    </w:p>
    <w:p w14:paraId="49EDF875" w14:textId="080AE11A" w:rsidR="00BD062A" w:rsidRDefault="00BD062A" w:rsidP="00BD062A">
      <w:pPr>
        <w:pStyle w:val="spbu"/>
        <w:rPr>
          <w:lang w:val="en-US"/>
        </w:rPr>
      </w:pPr>
      <w:r w:rsidRPr="000464F3">
        <w:rPr>
          <w:lang w:val="en-US"/>
        </w:rPr>
        <w:t xml:space="preserve">These transect lines have over </w:t>
      </w:r>
      <w:r w:rsidR="003F02EF" w:rsidRPr="003F02EF">
        <w:rPr>
          <w:lang w:val="en-US"/>
        </w:rPr>
        <w:t xml:space="preserve">1300 </w:t>
      </w:r>
      <w:r w:rsidRPr="000464F3">
        <w:rPr>
          <w:lang w:val="en-US"/>
        </w:rPr>
        <w:t xml:space="preserve">pixels. </w:t>
      </w:r>
      <w:r w:rsidR="003F02EF">
        <w:rPr>
          <w:lang w:val="en-US"/>
        </w:rPr>
        <w:t>Due to t</w:t>
      </w:r>
      <w:r w:rsidRPr="000464F3">
        <w:rPr>
          <w:lang w:val="en-US"/>
        </w:rPr>
        <w:t>he Bragg-type reflection the majority of their grayscale values fall between 70 and 130 (Fig</w:t>
      </w:r>
      <w:r w:rsidR="004B1597">
        <w:rPr>
          <w:lang w:val="en-US"/>
        </w:rPr>
        <w:t>.50</w:t>
      </w:r>
      <w:r w:rsidRPr="000464F3">
        <w:rPr>
          <w:lang w:val="en-US"/>
        </w:rPr>
        <w:t xml:space="preserve">). In the representations of the </w:t>
      </w:r>
      <w:r>
        <w:rPr>
          <w:lang w:val="en-US"/>
        </w:rPr>
        <w:t>lagged-space</w:t>
      </w:r>
      <w:r w:rsidRPr="000464F3">
        <w:rPr>
          <w:lang w:val="en-US"/>
        </w:rPr>
        <w:t xml:space="preserve"> diagrams, the first DN(x) X DN(x+1) </w:t>
      </w:r>
      <w:r>
        <w:rPr>
          <w:lang w:val="en-US"/>
        </w:rPr>
        <w:t>diagram</w:t>
      </w:r>
      <w:r w:rsidRPr="000464F3">
        <w:rPr>
          <w:lang w:val="en-US"/>
        </w:rPr>
        <w:t xml:space="preserve"> displays a trend that approaches the correlation diagonal </w:t>
      </w:r>
      <w:r w:rsidR="004B1597" w:rsidRPr="000464F3">
        <w:rPr>
          <w:lang w:val="en-US"/>
        </w:rPr>
        <w:t>(Fig</w:t>
      </w:r>
      <w:r w:rsidR="004B1597">
        <w:rPr>
          <w:lang w:val="en-US"/>
        </w:rPr>
        <w:t>.51)</w:t>
      </w:r>
      <w:r w:rsidRPr="000464F3">
        <w:rPr>
          <w:lang w:val="en-US"/>
        </w:rPr>
        <w:t xml:space="preserve">, and this trend may be detected faintly until the DN(x) X DN(x+3) diagram. Beginning with the DN(x) X DN(x+4) diagram, this geometric representation stabilizes and the dots tend to cluster </w:t>
      </w:r>
      <w:r>
        <w:rPr>
          <w:lang w:val="en-US"/>
        </w:rPr>
        <w:t xml:space="preserve">around a </w:t>
      </w:r>
      <w:r w:rsidRPr="000464F3">
        <w:rPr>
          <w:lang w:val="en-US"/>
        </w:rPr>
        <w:t>center, close to the coordinates (</w:t>
      </w:r>
      <w:r w:rsidR="003F02EF">
        <w:rPr>
          <w:lang w:val="en-US"/>
        </w:rPr>
        <w:t>80</w:t>
      </w:r>
      <w:r w:rsidRPr="000464F3">
        <w:rPr>
          <w:lang w:val="en-US"/>
        </w:rPr>
        <w:t>,</w:t>
      </w:r>
      <w:r w:rsidR="003F02EF">
        <w:rPr>
          <w:lang w:val="en-US"/>
        </w:rPr>
        <w:t>80</w:t>
      </w:r>
      <w:r w:rsidRPr="000464F3">
        <w:rPr>
          <w:lang w:val="en-US"/>
        </w:rPr>
        <w:t>) (Fig</w:t>
      </w:r>
      <w:r w:rsidR="004B1597">
        <w:rPr>
          <w:lang w:val="en-US"/>
        </w:rPr>
        <w:t>. 54</w:t>
      </w:r>
      <w:r w:rsidRPr="000464F3">
        <w:rPr>
          <w:lang w:val="en-US"/>
        </w:rPr>
        <w:t>).</w:t>
      </w:r>
    </w:p>
    <w:p w14:paraId="7B7F1653" w14:textId="77777777" w:rsidR="005A09AB" w:rsidRDefault="005A09AB" w:rsidP="00BD062A">
      <w:pPr>
        <w:pStyle w:val="spbu"/>
        <w:rPr>
          <w:lang w:val="en-US"/>
        </w:rPr>
      </w:pPr>
    </w:p>
    <w:p w14:paraId="64F102E2" w14:textId="07846D72" w:rsidR="009C21AD" w:rsidRPr="003B7E43" w:rsidRDefault="00B2390C" w:rsidP="009C21AD">
      <w:pPr>
        <w:rPr>
          <w:lang w:val="en-US"/>
        </w:rPr>
      </w:pPr>
      <w:r w:rsidRPr="00B2390C">
        <w:rPr>
          <w:noProof/>
          <w:lang w:val="en-US"/>
        </w:rPr>
        <w:drawing>
          <wp:inline distT="0" distB="0" distL="0" distR="0" wp14:anchorId="75F254C9" wp14:editId="22E2B17C">
            <wp:extent cx="5760720" cy="26708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5398"/>
                    <a:stretch/>
                  </pic:blipFill>
                  <pic:spPr bwMode="auto">
                    <a:xfrm>
                      <a:off x="0" y="0"/>
                      <a:ext cx="5760720" cy="2670810"/>
                    </a:xfrm>
                    <a:prstGeom prst="rect">
                      <a:avLst/>
                    </a:prstGeom>
                    <a:ln>
                      <a:noFill/>
                    </a:ln>
                    <a:extLst>
                      <a:ext uri="{53640926-AAD7-44D8-BBD7-CCE9431645EC}">
                        <a14:shadowObscured xmlns:a14="http://schemas.microsoft.com/office/drawing/2010/main"/>
                      </a:ext>
                    </a:extLst>
                  </pic:spPr>
                </pic:pic>
              </a:graphicData>
            </a:graphic>
          </wp:inline>
        </w:drawing>
      </w:r>
      <w:r w:rsidR="009C21AD" w:rsidRPr="003B7E43">
        <w:rPr>
          <w:rStyle w:val="Heading5Char1"/>
          <w:szCs w:val="22"/>
          <w:lang w:val="en-US"/>
        </w:rPr>
        <w:t xml:space="preserve">Figure </w:t>
      </w:r>
      <w:r w:rsidR="005B5A05">
        <w:rPr>
          <w:rStyle w:val="Heading5Char1"/>
          <w:szCs w:val="22"/>
          <w:lang w:val="en-US"/>
        </w:rPr>
        <w:t>50</w:t>
      </w:r>
      <w:r w:rsidR="009C21AD" w:rsidRPr="003B7E43">
        <w:rPr>
          <w:rStyle w:val="Heading5Char1"/>
          <w:szCs w:val="22"/>
          <w:lang w:val="en-US"/>
        </w:rPr>
        <w:t xml:space="preserve">- DN (x) values along transect line </w:t>
      </w:r>
      <w:r w:rsidR="00B5562B">
        <w:rPr>
          <w:rStyle w:val="Heading5Char1"/>
          <w:szCs w:val="22"/>
          <w:lang w:val="en-US"/>
        </w:rPr>
        <w:t>1</w:t>
      </w:r>
      <w:r w:rsidR="009C21AD" w:rsidRPr="003B7E43">
        <w:rPr>
          <w:rStyle w:val="Heading5Char1"/>
          <w:szCs w:val="22"/>
          <w:lang w:val="en-US"/>
        </w:rPr>
        <w:t xml:space="preserve"> in</w:t>
      </w:r>
      <w:r w:rsidR="009C21AD">
        <w:rPr>
          <w:rStyle w:val="Heading5Char1"/>
          <w:szCs w:val="22"/>
          <w:lang w:val="en-US"/>
        </w:rPr>
        <w:t xml:space="preserve"> the</w:t>
      </w:r>
      <w:r w:rsidR="009C21AD" w:rsidRPr="003B7E43">
        <w:rPr>
          <w:rStyle w:val="Heading5Char1"/>
          <w:szCs w:val="22"/>
          <w:lang w:val="en-US"/>
        </w:rPr>
        <w:t xml:space="preserve"> </w:t>
      </w:r>
      <w:r w:rsidR="009C21AD">
        <w:rPr>
          <w:rStyle w:val="Heading5Char1"/>
          <w:szCs w:val="22"/>
          <w:lang w:val="en-US"/>
        </w:rPr>
        <w:t>Persian Gulf</w:t>
      </w:r>
      <w:r w:rsidR="009C21AD" w:rsidRPr="003B7E43">
        <w:rPr>
          <w:rStyle w:val="Heading5Char1"/>
          <w:szCs w:val="22"/>
          <w:lang w:val="en-US"/>
        </w:rPr>
        <w:t>.</w:t>
      </w:r>
    </w:p>
    <w:p w14:paraId="7F4A6AD2" w14:textId="77777777" w:rsidR="009C21AD" w:rsidRPr="00BD062A" w:rsidRDefault="009C21AD">
      <w:pPr>
        <w:rPr>
          <w:lang w:val="en-US"/>
        </w:rPr>
      </w:pPr>
    </w:p>
    <w:p w14:paraId="2A010925" w14:textId="1AC061E3" w:rsidR="001D35E3" w:rsidRDefault="001D35E3" w:rsidP="001D35E3">
      <w:pPr>
        <w:rPr>
          <w:lang w:val="en-US"/>
        </w:rPr>
      </w:pPr>
      <w:r>
        <w:rPr>
          <w:noProof/>
        </w:rPr>
        <w:lastRenderedPageBreak/>
        <w:drawing>
          <wp:inline distT="0" distB="0" distL="0" distR="0" wp14:anchorId="719CADE8" wp14:editId="0F41B5BF">
            <wp:extent cx="5940425" cy="25050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1">
                      <a:extLst>
                        <a:ext uri="{28A0092B-C50C-407E-A947-70E740481C1C}">
                          <a14:useLocalDpi xmlns:a14="http://schemas.microsoft.com/office/drawing/2010/main" val="0"/>
                        </a:ext>
                      </a:extLst>
                    </a:blip>
                    <a:srcRect b="5100"/>
                    <a:stretch/>
                  </pic:blipFill>
                  <pic:spPr bwMode="auto">
                    <a:xfrm>
                      <a:off x="0" y="0"/>
                      <a:ext cx="59404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6AF92DAB" w14:textId="637B0CEB" w:rsidR="005A09AB" w:rsidRPr="005B5A05" w:rsidRDefault="009C21AD" w:rsidP="005B5A05">
      <w:pPr>
        <w:pStyle w:val="Heading5"/>
        <w:ind w:firstLine="567"/>
        <w:rPr>
          <w:color w:val="000000"/>
          <w:sz w:val="24"/>
          <w:lang w:val="en-US"/>
        </w:rPr>
      </w:pPr>
      <w:r w:rsidRPr="00B2390C">
        <w:rPr>
          <w:rStyle w:val="Heading5Char1"/>
          <w:lang w:val="en-US"/>
        </w:rPr>
        <w:t xml:space="preserve">Figure </w:t>
      </w:r>
      <w:r w:rsidR="005B5A05">
        <w:rPr>
          <w:rStyle w:val="Heading5Char1"/>
          <w:lang w:val="en-US"/>
        </w:rPr>
        <w:t>51</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sidR="00B5562B">
        <w:rPr>
          <w:rStyle w:val="Heading5Char1"/>
          <w:lang w:val="en-US"/>
        </w:rPr>
        <w:t>1</w:t>
      </w:r>
      <w:r w:rsidRPr="00B2390C">
        <w:rPr>
          <w:rStyle w:val="Heading5Char1"/>
          <w:lang w:val="en-US"/>
        </w:rPr>
        <w:t>)</w:t>
      </w:r>
    </w:p>
    <w:p w14:paraId="04C8AC88" w14:textId="2F74B76D" w:rsidR="001D35E3" w:rsidRDefault="001D35E3" w:rsidP="001D35E3">
      <w:pPr>
        <w:rPr>
          <w:lang w:val="en-US"/>
        </w:rPr>
      </w:pPr>
      <w:r>
        <w:rPr>
          <w:noProof/>
        </w:rPr>
        <w:drawing>
          <wp:inline distT="0" distB="0" distL="0" distR="0" wp14:anchorId="05D589CB" wp14:editId="05F77964">
            <wp:extent cx="5940425" cy="250507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2">
                      <a:extLst>
                        <a:ext uri="{28A0092B-C50C-407E-A947-70E740481C1C}">
                          <a14:useLocalDpi xmlns:a14="http://schemas.microsoft.com/office/drawing/2010/main" val="0"/>
                        </a:ext>
                      </a:extLst>
                    </a:blip>
                    <a:srcRect b="5100"/>
                    <a:stretch/>
                  </pic:blipFill>
                  <pic:spPr bwMode="auto">
                    <a:xfrm>
                      <a:off x="0" y="0"/>
                      <a:ext cx="594042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2BADADE3" w14:textId="01D45ED3" w:rsidR="00B5562B" w:rsidRPr="00B5562B" w:rsidRDefault="00B5562B" w:rsidP="00B5562B">
      <w:pPr>
        <w:pStyle w:val="Heading5"/>
        <w:ind w:firstLine="567"/>
        <w:rPr>
          <w:color w:val="000000"/>
          <w:sz w:val="24"/>
          <w:lang w:val="en-US"/>
        </w:rPr>
      </w:pPr>
      <w:r w:rsidRPr="00B2390C">
        <w:rPr>
          <w:rStyle w:val="Heading5Char1"/>
          <w:lang w:val="en-US"/>
        </w:rPr>
        <w:t xml:space="preserve">Figure </w:t>
      </w:r>
      <w:r w:rsidR="005B5A05">
        <w:rPr>
          <w:rStyle w:val="Heading5Char1"/>
          <w:lang w:val="en-US"/>
        </w:rPr>
        <w:t>52</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2</w:t>
      </w:r>
      <w:r w:rsidRPr="00B2390C">
        <w:rPr>
          <w:rStyle w:val="Heading5Char1"/>
          <w:lang w:val="en-US"/>
        </w:rPr>
        <w:t>)</w:t>
      </w:r>
    </w:p>
    <w:p w14:paraId="218F99F3" w14:textId="2FBF791E" w:rsidR="001D35E3" w:rsidRDefault="001D35E3" w:rsidP="001D35E3">
      <w:pPr>
        <w:rPr>
          <w:lang w:val="en-US"/>
        </w:rPr>
      </w:pPr>
      <w:r>
        <w:rPr>
          <w:noProof/>
        </w:rPr>
        <w:drawing>
          <wp:inline distT="0" distB="0" distL="0" distR="0" wp14:anchorId="53E4BC55" wp14:editId="0ED33280">
            <wp:extent cx="5940425" cy="25336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3">
                      <a:extLst>
                        <a:ext uri="{28A0092B-C50C-407E-A947-70E740481C1C}">
                          <a14:useLocalDpi xmlns:a14="http://schemas.microsoft.com/office/drawing/2010/main" val="0"/>
                        </a:ext>
                      </a:extLst>
                    </a:blip>
                    <a:srcRect b="4017"/>
                    <a:stretch/>
                  </pic:blipFill>
                  <pic:spPr bwMode="auto">
                    <a:xfrm>
                      <a:off x="0" y="0"/>
                      <a:ext cx="594042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5F96371C" w14:textId="78FD5F45" w:rsidR="00B5562B" w:rsidRDefault="00B5562B" w:rsidP="00B5562B">
      <w:pPr>
        <w:pStyle w:val="Heading5"/>
        <w:ind w:firstLine="567"/>
        <w:rPr>
          <w:rStyle w:val="Heading5Char1"/>
          <w:lang w:val="en-US"/>
        </w:rPr>
      </w:pPr>
      <w:r w:rsidRPr="00B2390C">
        <w:rPr>
          <w:rStyle w:val="Heading5Char1"/>
          <w:lang w:val="en-US"/>
        </w:rPr>
        <w:t xml:space="preserve">Figure </w:t>
      </w:r>
      <w:r w:rsidR="005B5A05">
        <w:rPr>
          <w:rStyle w:val="Heading5Char1"/>
          <w:lang w:val="en-US"/>
        </w:rPr>
        <w:t>53</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3</w:t>
      </w:r>
      <w:r w:rsidRPr="00B2390C">
        <w:rPr>
          <w:rStyle w:val="Heading5Char1"/>
          <w:lang w:val="en-US"/>
        </w:rPr>
        <w:t>)</w:t>
      </w:r>
    </w:p>
    <w:p w14:paraId="11A55879" w14:textId="77777777" w:rsidR="005B5A05" w:rsidRPr="005B5A05" w:rsidRDefault="005B5A05" w:rsidP="005B5A05">
      <w:pPr>
        <w:rPr>
          <w:lang w:val="en-US"/>
        </w:rPr>
      </w:pPr>
    </w:p>
    <w:p w14:paraId="1D11D021" w14:textId="6A09C77D" w:rsidR="001D35E3" w:rsidRDefault="001D35E3" w:rsidP="001D35E3">
      <w:pPr>
        <w:rPr>
          <w:lang w:val="en-US"/>
        </w:rPr>
      </w:pPr>
      <w:r>
        <w:rPr>
          <w:noProof/>
        </w:rPr>
        <w:lastRenderedPageBreak/>
        <w:drawing>
          <wp:inline distT="0" distB="0" distL="0" distR="0" wp14:anchorId="430FA803" wp14:editId="30676EE9">
            <wp:extent cx="5940425" cy="24765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4">
                      <a:extLst>
                        <a:ext uri="{28A0092B-C50C-407E-A947-70E740481C1C}">
                          <a14:useLocalDpi xmlns:a14="http://schemas.microsoft.com/office/drawing/2010/main" val="0"/>
                        </a:ext>
                      </a:extLst>
                    </a:blip>
                    <a:srcRect b="6183"/>
                    <a:stretch/>
                  </pic:blipFill>
                  <pic:spPr bwMode="auto">
                    <a:xfrm>
                      <a:off x="0" y="0"/>
                      <a:ext cx="594042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1436EDE4" w14:textId="16F233C7" w:rsidR="00B5562B" w:rsidRPr="005B5A05" w:rsidRDefault="00B5562B" w:rsidP="005B5A05">
      <w:pPr>
        <w:pStyle w:val="Heading5"/>
        <w:ind w:firstLine="567"/>
        <w:rPr>
          <w:color w:val="000000"/>
          <w:sz w:val="24"/>
          <w:lang w:val="en-US"/>
        </w:rPr>
      </w:pPr>
      <w:r w:rsidRPr="00B2390C">
        <w:rPr>
          <w:rStyle w:val="Heading5Char1"/>
          <w:lang w:val="en-US"/>
        </w:rPr>
        <w:t xml:space="preserve">Figure </w:t>
      </w:r>
      <w:r w:rsidR="005B5A05">
        <w:rPr>
          <w:rStyle w:val="Heading5Char1"/>
          <w:lang w:val="en-US"/>
        </w:rPr>
        <w:t>54</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5</w:t>
      </w:r>
      <w:r w:rsidRPr="00B2390C">
        <w:rPr>
          <w:rStyle w:val="Heading5Char1"/>
          <w:lang w:val="en-US"/>
        </w:rPr>
        <w:t>)</w:t>
      </w:r>
    </w:p>
    <w:p w14:paraId="2EFD2D12" w14:textId="314CB440" w:rsidR="00720DA9" w:rsidRDefault="00720DA9" w:rsidP="001D35E3">
      <w:pPr>
        <w:rPr>
          <w:highlight w:val="cyan"/>
          <w:lang w:val="en-US"/>
        </w:rPr>
      </w:pPr>
    </w:p>
    <w:p w14:paraId="5B4F1FF6" w14:textId="5FE27504" w:rsidR="005A09AB" w:rsidRPr="005A09AB" w:rsidRDefault="005A09AB" w:rsidP="005A09AB">
      <w:pPr>
        <w:pStyle w:val="spbu"/>
        <w:rPr>
          <w:lang w:val="en-US"/>
        </w:rPr>
      </w:pPr>
      <w:r w:rsidRPr="005A09AB">
        <w:rPr>
          <w:lang w:val="en-US"/>
        </w:rPr>
        <w:t>Transect lines crossing oil</w:t>
      </w:r>
      <w:r w:rsidR="004B1597">
        <w:rPr>
          <w:lang w:val="en-US"/>
        </w:rPr>
        <w:t xml:space="preserve"> </w:t>
      </w:r>
      <w:r w:rsidR="004B1597">
        <w:rPr>
          <w:rStyle w:val="Heading5Char1"/>
          <w:lang w:val="en-US"/>
        </w:rPr>
        <w:t>(Fig 55-58):</w:t>
      </w:r>
    </w:p>
    <w:p w14:paraId="32924456" w14:textId="2825A07B" w:rsidR="005A09AB" w:rsidRPr="008D3833" w:rsidRDefault="005A09AB" w:rsidP="005A09AB">
      <w:pPr>
        <w:pStyle w:val="spbu"/>
        <w:rPr>
          <w:lang w:val="en-US"/>
        </w:rPr>
      </w:pPr>
      <w:r w:rsidRPr="008D3833">
        <w:rPr>
          <w:lang w:val="en-US"/>
        </w:rPr>
        <w:t xml:space="preserve">On the oil slicks, the transect lines contain </w:t>
      </w:r>
      <w:r>
        <w:rPr>
          <w:lang w:val="en-US"/>
        </w:rPr>
        <w:t xml:space="preserve">between </w:t>
      </w:r>
      <w:r w:rsidRPr="00BD062A">
        <w:rPr>
          <w:lang w:val="en-US"/>
        </w:rPr>
        <w:t>190 e 600</w:t>
      </w:r>
      <w:r>
        <w:rPr>
          <w:lang w:val="en-US"/>
        </w:rPr>
        <w:t xml:space="preserve"> pixels</w:t>
      </w:r>
      <w:r w:rsidR="004B1597">
        <w:rPr>
          <w:lang w:val="en-US"/>
        </w:rPr>
        <w:t xml:space="preserve"> </w:t>
      </w:r>
      <w:r w:rsidR="004B1597" w:rsidRPr="000464F3">
        <w:rPr>
          <w:lang w:val="en-US"/>
        </w:rPr>
        <w:t>(Fig</w:t>
      </w:r>
      <w:r w:rsidR="004B1597">
        <w:rPr>
          <w:lang w:val="en-US"/>
        </w:rPr>
        <w:t>.55)</w:t>
      </w:r>
      <w:r w:rsidRPr="008D3833">
        <w:rPr>
          <w:lang w:val="en-US"/>
        </w:rPr>
        <w:t xml:space="preserve">. </w:t>
      </w:r>
      <w:r>
        <w:rPr>
          <w:lang w:val="en-US"/>
        </w:rPr>
        <w:t>As a result</w:t>
      </w:r>
      <w:r w:rsidRPr="008D3833">
        <w:rPr>
          <w:lang w:val="en-US"/>
        </w:rPr>
        <w:t xml:space="preserve"> of the specular reflection from the oil</w:t>
      </w:r>
      <w:r>
        <w:rPr>
          <w:lang w:val="en-US"/>
        </w:rPr>
        <w:t xml:space="preserve"> spot</w:t>
      </w:r>
      <w:r w:rsidRPr="008D3833">
        <w:rPr>
          <w:lang w:val="en-US"/>
        </w:rPr>
        <w:t xml:space="preserve">, their gray level values are lower than in the ocean, with most </w:t>
      </w:r>
      <w:r>
        <w:rPr>
          <w:lang w:val="en-US"/>
        </w:rPr>
        <w:t xml:space="preserve">amplitude </w:t>
      </w:r>
      <w:r w:rsidRPr="008D3833">
        <w:rPr>
          <w:lang w:val="en-US"/>
        </w:rPr>
        <w:t xml:space="preserve">values between 35 and </w:t>
      </w:r>
      <w:r>
        <w:rPr>
          <w:lang w:val="en-US"/>
        </w:rPr>
        <w:t>55</w:t>
      </w:r>
      <w:r w:rsidRPr="008D3833">
        <w:rPr>
          <w:lang w:val="en-US"/>
        </w:rPr>
        <w:t>.</w:t>
      </w:r>
    </w:p>
    <w:p w14:paraId="30546B9D" w14:textId="359CEBFE" w:rsidR="005A09AB" w:rsidRPr="008D3833" w:rsidRDefault="005A09AB" w:rsidP="005A09AB">
      <w:pPr>
        <w:pStyle w:val="spbu"/>
        <w:rPr>
          <w:lang w:val="en-US"/>
        </w:rPr>
      </w:pPr>
      <w:r w:rsidRPr="008D3833">
        <w:rPr>
          <w:lang w:val="en-US"/>
        </w:rPr>
        <w:t>Similar to the ocean, the tendency of the points in the lagged state diagrams is to migrate from the main diagonal to a cluster of points in the center (45,45) (Figure</w:t>
      </w:r>
      <w:r w:rsidR="004B1597">
        <w:rPr>
          <w:lang w:val="en-US"/>
        </w:rPr>
        <w:t>58</w:t>
      </w:r>
      <w:r w:rsidRPr="008D3833">
        <w:rPr>
          <w:lang w:val="en-US"/>
        </w:rPr>
        <w:t xml:space="preserve">). </w:t>
      </w:r>
      <w:r>
        <w:rPr>
          <w:lang w:val="en-US"/>
        </w:rPr>
        <w:t xml:space="preserve">From </w:t>
      </w:r>
      <w:r w:rsidRPr="008D3833">
        <w:rPr>
          <w:lang w:val="en-US"/>
        </w:rPr>
        <w:t>k+</w:t>
      </w:r>
      <w:r>
        <w:rPr>
          <w:lang w:val="en-US"/>
        </w:rPr>
        <w:t>3</w:t>
      </w:r>
      <w:r w:rsidRPr="008D3833">
        <w:rPr>
          <w:lang w:val="en-US"/>
        </w:rPr>
        <w:t xml:space="preserve"> diagram</w:t>
      </w:r>
      <w:r>
        <w:rPr>
          <w:lang w:val="en-US"/>
        </w:rPr>
        <w:t xml:space="preserve"> o</w:t>
      </w:r>
      <w:r w:rsidRPr="008D3833">
        <w:rPr>
          <w:lang w:val="en-US"/>
        </w:rPr>
        <w:t>nward, the signature stabilizes.</w:t>
      </w:r>
    </w:p>
    <w:p w14:paraId="31B12DBE" w14:textId="77777777" w:rsidR="005A09AB" w:rsidRPr="004B1597" w:rsidRDefault="005A09AB" w:rsidP="005A09AB">
      <w:pPr>
        <w:pStyle w:val="spbu"/>
        <w:rPr>
          <w:lang w:val="en-US"/>
        </w:rPr>
      </w:pPr>
    </w:p>
    <w:p w14:paraId="7534A557" w14:textId="77777777" w:rsidR="005A09AB" w:rsidRPr="004B1597" w:rsidRDefault="005A09AB" w:rsidP="005A09AB">
      <w:pPr>
        <w:pStyle w:val="spbu"/>
        <w:rPr>
          <w:lang w:val="en-US"/>
        </w:rPr>
      </w:pPr>
    </w:p>
    <w:p w14:paraId="7FB7FA34" w14:textId="346B79C1" w:rsidR="005A09AB" w:rsidRDefault="005A09AB" w:rsidP="005A09AB">
      <w:pPr>
        <w:rPr>
          <w:noProof/>
        </w:rPr>
      </w:pPr>
      <w:r w:rsidRPr="008C018C">
        <w:rPr>
          <w:noProof/>
        </w:rPr>
        <w:drawing>
          <wp:inline distT="0" distB="0" distL="0" distR="0" wp14:anchorId="515D59D6" wp14:editId="68F7D851">
            <wp:extent cx="5760720" cy="24333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6445"/>
                    <a:stretch/>
                  </pic:blipFill>
                  <pic:spPr bwMode="auto">
                    <a:xfrm>
                      <a:off x="0" y="0"/>
                      <a:ext cx="5760720" cy="2433320"/>
                    </a:xfrm>
                    <a:prstGeom prst="rect">
                      <a:avLst/>
                    </a:prstGeom>
                    <a:ln>
                      <a:noFill/>
                    </a:ln>
                    <a:extLst>
                      <a:ext uri="{53640926-AAD7-44D8-BBD7-CCE9431645EC}">
                        <a14:shadowObscured xmlns:a14="http://schemas.microsoft.com/office/drawing/2010/main"/>
                      </a:ext>
                    </a:extLst>
                  </pic:spPr>
                </pic:pic>
              </a:graphicData>
            </a:graphic>
          </wp:inline>
        </w:drawing>
      </w:r>
    </w:p>
    <w:p w14:paraId="1A2AB496" w14:textId="6F2ADAB8" w:rsidR="003B7E43" w:rsidRPr="003B7E43" w:rsidRDefault="003B7E43" w:rsidP="005A09AB">
      <w:pPr>
        <w:rPr>
          <w:noProof/>
          <w:lang w:val="en-US"/>
        </w:rPr>
      </w:pPr>
      <w:r w:rsidRPr="003B7E43">
        <w:rPr>
          <w:rStyle w:val="Heading5Char1"/>
          <w:szCs w:val="22"/>
          <w:lang w:val="en-US"/>
        </w:rPr>
        <w:t xml:space="preserve">Figure </w:t>
      </w:r>
      <w:r w:rsidR="005B5A05">
        <w:rPr>
          <w:rStyle w:val="Heading5Char1"/>
          <w:szCs w:val="22"/>
          <w:lang w:val="en-US"/>
        </w:rPr>
        <w:t>55</w:t>
      </w:r>
      <w:r w:rsidRPr="003B7E43">
        <w:rPr>
          <w:rStyle w:val="Heading5Char1"/>
          <w:szCs w:val="22"/>
          <w:lang w:val="en-US"/>
        </w:rPr>
        <w:t xml:space="preserve">- DN (x) values along transect line </w:t>
      </w:r>
      <w:r>
        <w:rPr>
          <w:rStyle w:val="Heading5Char1"/>
          <w:szCs w:val="22"/>
          <w:lang w:val="en-US"/>
        </w:rPr>
        <w:t>5</w:t>
      </w:r>
      <w:r w:rsidRPr="003B7E43">
        <w:rPr>
          <w:rStyle w:val="Heading5Char1"/>
          <w:szCs w:val="22"/>
          <w:lang w:val="en-US"/>
        </w:rPr>
        <w:t xml:space="preserve"> in</w:t>
      </w:r>
      <w:r w:rsidR="000635BB">
        <w:rPr>
          <w:rStyle w:val="Heading5Char1"/>
          <w:szCs w:val="22"/>
          <w:lang w:val="en-US"/>
        </w:rPr>
        <w:t xml:space="preserve"> the</w:t>
      </w:r>
      <w:r w:rsidRPr="003B7E43">
        <w:rPr>
          <w:rStyle w:val="Heading5Char1"/>
          <w:szCs w:val="22"/>
          <w:lang w:val="en-US"/>
        </w:rPr>
        <w:t xml:space="preserve"> </w:t>
      </w:r>
      <w:r>
        <w:rPr>
          <w:rStyle w:val="Heading5Char1"/>
          <w:szCs w:val="22"/>
          <w:lang w:val="en-US"/>
        </w:rPr>
        <w:t>Persian Gulf</w:t>
      </w:r>
      <w:r w:rsidRPr="003B7E43">
        <w:rPr>
          <w:rStyle w:val="Heading5Char1"/>
          <w:szCs w:val="22"/>
          <w:lang w:val="en-US"/>
        </w:rPr>
        <w:t>.</w:t>
      </w:r>
    </w:p>
    <w:p w14:paraId="4772A1C1" w14:textId="1B4CCE12" w:rsidR="00B5562B" w:rsidRDefault="005A09AB" w:rsidP="005A09AB">
      <w:pPr>
        <w:rPr>
          <w:noProof/>
        </w:rPr>
      </w:pPr>
      <w:r>
        <w:rPr>
          <w:noProof/>
        </w:rPr>
        <w:lastRenderedPageBreak/>
        <w:drawing>
          <wp:inline distT="0" distB="0" distL="0" distR="0" wp14:anchorId="587ECF80" wp14:editId="5B0ABAEF">
            <wp:extent cx="5760720" cy="2428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6">
                      <a:extLst>
                        <a:ext uri="{28A0092B-C50C-407E-A947-70E740481C1C}">
                          <a14:useLocalDpi xmlns:a14="http://schemas.microsoft.com/office/drawing/2010/main" val="0"/>
                        </a:ext>
                      </a:extLst>
                    </a:blip>
                    <a:srcRect b="5111"/>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6C8A490D" w14:textId="69AA9C67" w:rsidR="00B5562B" w:rsidRPr="00B5562B" w:rsidRDefault="00B5562B" w:rsidP="005A09AB">
      <w:pPr>
        <w:rPr>
          <w:noProof/>
          <w:lang w:val="en-US"/>
        </w:rPr>
      </w:pPr>
      <w:r w:rsidRPr="00B2390C">
        <w:rPr>
          <w:rStyle w:val="Heading5Char1"/>
          <w:lang w:val="en-US"/>
        </w:rPr>
        <w:t xml:space="preserve">Figure </w:t>
      </w:r>
      <w:r w:rsidR="004B1597">
        <w:rPr>
          <w:rStyle w:val="Heading5Char1"/>
          <w:lang w:val="en-US"/>
        </w:rPr>
        <w:t>56</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1</w:t>
      </w:r>
      <w:r w:rsidRPr="00B2390C">
        <w:rPr>
          <w:rStyle w:val="Heading5Char1"/>
          <w:lang w:val="en-US"/>
        </w:rPr>
        <w:t>)</w:t>
      </w:r>
    </w:p>
    <w:p w14:paraId="7A0F2BE0" w14:textId="02834C35" w:rsidR="00B5562B" w:rsidRPr="00B5562B" w:rsidRDefault="005A09AB" w:rsidP="005A09AB">
      <w:pPr>
        <w:rPr>
          <w:noProof/>
        </w:rPr>
      </w:pPr>
      <w:r>
        <w:rPr>
          <w:noProof/>
        </w:rPr>
        <w:drawing>
          <wp:inline distT="0" distB="0" distL="0" distR="0" wp14:anchorId="4292674E" wp14:editId="672C3909">
            <wp:extent cx="5760720" cy="2390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7">
                      <a:extLst>
                        <a:ext uri="{28A0092B-C50C-407E-A947-70E740481C1C}">
                          <a14:useLocalDpi xmlns:a14="http://schemas.microsoft.com/office/drawing/2010/main" val="0"/>
                        </a:ext>
                      </a:extLst>
                    </a:blip>
                    <a:srcRect b="6598"/>
                    <a:stretch/>
                  </pic:blipFill>
                  <pic:spPr bwMode="auto">
                    <a:xfrm>
                      <a:off x="0" y="0"/>
                      <a:ext cx="576072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2AB3DD39" w14:textId="664FFBAF" w:rsidR="005A09AB" w:rsidRPr="00B5562B" w:rsidRDefault="00B5562B" w:rsidP="00B5562B">
      <w:pPr>
        <w:pStyle w:val="Heading5"/>
        <w:ind w:firstLine="567"/>
        <w:rPr>
          <w:color w:val="000000"/>
          <w:sz w:val="24"/>
          <w:lang w:val="en-US"/>
        </w:rPr>
      </w:pPr>
      <w:r w:rsidRPr="00B2390C">
        <w:rPr>
          <w:rStyle w:val="Heading5Char1"/>
          <w:lang w:val="en-US"/>
        </w:rPr>
        <w:t xml:space="preserve">Figure </w:t>
      </w:r>
      <w:r w:rsidR="005B5A05">
        <w:rPr>
          <w:rStyle w:val="Heading5Char1"/>
          <w:lang w:val="en-US"/>
        </w:rPr>
        <w:t>5</w:t>
      </w:r>
      <w:r w:rsidR="004B1597">
        <w:rPr>
          <w:rStyle w:val="Heading5Char1"/>
          <w:lang w:val="en-US"/>
        </w:rPr>
        <w:t>7</w:t>
      </w:r>
      <w:proofErr w:type="gramStart"/>
      <w:r w:rsidR="004B1597">
        <w:rPr>
          <w:rStyle w:val="Heading5Char1"/>
          <w:lang w:val="en-US"/>
        </w:rPr>
        <w:t xml:space="preserve">- </w:t>
      </w:r>
      <w:r w:rsidRPr="00B2390C">
        <w:rPr>
          <w:rStyle w:val="Heading5Char1"/>
          <w:lang w:val="en-US"/>
        </w:rPr>
        <w:t xml:space="preserve"> Lagged</w:t>
      </w:r>
      <w:proofErr w:type="gramEnd"/>
      <w:r w:rsidRPr="00B2390C">
        <w:rPr>
          <w:rStyle w:val="Heading5Char1"/>
          <w:lang w:val="en-US"/>
        </w:rPr>
        <w:t xml:space="preserve">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2</w:t>
      </w:r>
      <w:r w:rsidRPr="00B2390C">
        <w:rPr>
          <w:rStyle w:val="Heading5Char1"/>
          <w:lang w:val="en-US"/>
        </w:rPr>
        <w:t>)</w:t>
      </w:r>
      <w:r w:rsidR="005A09AB">
        <w:rPr>
          <w:noProof/>
        </w:rPr>
        <w:drawing>
          <wp:inline distT="0" distB="0" distL="0" distR="0" wp14:anchorId="48B190F6" wp14:editId="4C50CA8F">
            <wp:extent cx="5940425" cy="2486025"/>
            <wp:effectExtent l="0" t="0" r="31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8">
                      <a:extLst>
                        <a:ext uri="{28A0092B-C50C-407E-A947-70E740481C1C}">
                          <a14:useLocalDpi xmlns:a14="http://schemas.microsoft.com/office/drawing/2010/main" val="0"/>
                        </a:ext>
                      </a:extLst>
                    </a:blip>
                    <a:srcRect b="5822"/>
                    <a:stretch/>
                  </pic:blipFill>
                  <pic:spPr bwMode="auto">
                    <a:xfrm>
                      <a:off x="0" y="0"/>
                      <a:ext cx="59404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6DBFA2BF" w14:textId="7065F2B0"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5B5A05">
        <w:rPr>
          <w:rStyle w:val="Heading5Char1"/>
          <w:lang w:val="en-US"/>
        </w:rPr>
        <w:t>5</w:t>
      </w:r>
      <w:r w:rsidR="004B1597">
        <w:rPr>
          <w:rStyle w:val="Heading5Char1"/>
          <w:lang w:val="en-US"/>
        </w:rPr>
        <w:t>8</w:t>
      </w:r>
      <w:r w:rsidRPr="00B2390C">
        <w:rPr>
          <w:rStyle w:val="Heading5Char1"/>
          <w:lang w:val="en-US"/>
        </w:rPr>
        <w:t>- Lagged state space diagram DN(x)</w:t>
      </w:r>
      <w:r w:rsidR="005B5A05">
        <w:rPr>
          <w:rStyle w:val="Heading5Char1"/>
          <w:lang w:val="en-US"/>
        </w:rPr>
        <w:t xml:space="preserve"> </w:t>
      </w:r>
      <w:r w:rsidRPr="00B2390C">
        <w:rPr>
          <w:rStyle w:val="Heading5Char1"/>
          <w:lang w:val="en-US"/>
        </w:rPr>
        <w:t>X DN(</w:t>
      </w:r>
      <w:r w:rsidR="005B5A05">
        <w:rPr>
          <w:rStyle w:val="Heading5Char1"/>
          <w:lang w:val="en-US"/>
        </w:rPr>
        <w:t>x</w:t>
      </w:r>
      <w:r w:rsidRPr="00B2390C">
        <w:rPr>
          <w:rStyle w:val="Heading5Char1"/>
          <w:lang w:val="en-US"/>
        </w:rPr>
        <w:t>+</w:t>
      </w:r>
      <w:r>
        <w:rPr>
          <w:rStyle w:val="Heading5Char1"/>
          <w:lang w:val="en-US"/>
        </w:rPr>
        <w:t>3</w:t>
      </w:r>
      <w:r w:rsidRPr="00B2390C">
        <w:rPr>
          <w:rStyle w:val="Heading5Char1"/>
          <w:lang w:val="en-US"/>
        </w:rPr>
        <w:t>)</w:t>
      </w:r>
    </w:p>
    <w:p w14:paraId="1FF0A391" w14:textId="77777777" w:rsidR="00B5562B" w:rsidRDefault="00B5562B" w:rsidP="005A09AB">
      <w:pPr>
        <w:rPr>
          <w:lang w:val="en-US"/>
        </w:rPr>
      </w:pPr>
    </w:p>
    <w:p w14:paraId="513AA1C8" w14:textId="77777777" w:rsidR="005A09AB" w:rsidRDefault="005A09AB" w:rsidP="005A09AB">
      <w:pPr>
        <w:rPr>
          <w:lang w:val="en-US"/>
        </w:rPr>
      </w:pPr>
    </w:p>
    <w:p w14:paraId="754E7B7F" w14:textId="275CA55D" w:rsidR="005A09AB" w:rsidRDefault="005A09AB" w:rsidP="005A09AB">
      <w:pPr>
        <w:pStyle w:val="spbu"/>
        <w:rPr>
          <w:lang w:val="en-US"/>
        </w:rPr>
      </w:pPr>
      <w:r w:rsidRPr="005A09AB">
        <w:rPr>
          <w:lang w:val="en-US"/>
        </w:rPr>
        <w:lastRenderedPageBreak/>
        <w:t xml:space="preserve">Transect lines crossing </w:t>
      </w:r>
      <w:r>
        <w:rPr>
          <w:lang w:val="en-US"/>
        </w:rPr>
        <w:t>false alarm</w:t>
      </w:r>
      <w:r w:rsidR="00BC562A">
        <w:rPr>
          <w:lang w:val="en-US"/>
        </w:rPr>
        <w:t xml:space="preserve"> </w:t>
      </w:r>
      <w:r w:rsidR="00BC562A" w:rsidRPr="000464F3">
        <w:rPr>
          <w:lang w:val="en-US"/>
        </w:rPr>
        <w:t>(Fig</w:t>
      </w:r>
      <w:r w:rsidR="00BC562A">
        <w:rPr>
          <w:lang w:val="en-US"/>
        </w:rPr>
        <w:t>.59-66)</w:t>
      </w:r>
    </w:p>
    <w:p w14:paraId="369BE0DB" w14:textId="6F98E5A6" w:rsidR="00780513" w:rsidRPr="003D7602" w:rsidRDefault="003D7602" w:rsidP="003D7602">
      <w:pPr>
        <w:pStyle w:val="spbu"/>
        <w:rPr>
          <w:lang w:val="en-US"/>
        </w:rPr>
      </w:pPr>
      <w:r w:rsidRPr="003D7602">
        <w:rPr>
          <w:lang w:val="en-US"/>
        </w:rPr>
        <w:t>The Transect lines over the false alarm are comprised of between 71 and 575 pixels (Fig</w:t>
      </w:r>
      <w:r w:rsidR="00BC562A">
        <w:rPr>
          <w:lang w:val="en-US"/>
        </w:rPr>
        <w:t>.59</w:t>
      </w:r>
      <w:r w:rsidRPr="003D7602">
        <w:rPr>
          <w:lang w:val="en-US"/>
        </w:rPr>
        <w:t xml:space="preserve">). </w:t>
      </w:r>
      <w:r w:rsidR="00A06AEE">
        <w:rPr>
          <w:lang w:val="en-US"/>
        </w:rPr>
        <w:t>The same way as</w:t>
      </w:r>
      <w:r w:rsidRPr="003D7602">
        <w:rPr>
          <w:lang w:val="en-US"/>
        </w:rPr>
        <w:t xml:space="preserve"> the ocean and oil in the first two lags, DN(x+1) and DN(x+2), points on the preferential diagonal are evident (Fig</w:t>
      </w:r>
      <w:r w:rsidR="00BC562A">
        <w:rPr>
          <w:lang w:val="en-US"/>
        </w:rPr>
        <w:t>.60)</w:t>
      </w:r>
      <w:r w:rsidRPr="003D7602">
        <w:rPr>
          <w:lang w:val="en-US"/>
        </w:rPr>
        <w:t xml:space="preserve">. In later figures, </w:t>
      </w:r>
      <w:r w:rsidR="00A06AEE">
        <w:rPr>
          <w:lang w:val="en-US"/>
        </w:rPr>
        <w:t>the</w:t>
      </w:r>
      <w:r w:rsidRPr="003D7602">
        <w:rPr>
          <w:lang w:val="en-US"/>
        </w:rPr>
        <w:t xml:space="preserve"> cluster is no longer elongated and becomes centered at (42,42), and from k+5 onwards, it is somewhat squared and more angular than the oil cluster (Fi</w:t>
      </w:r>
      <w:r w:rsidR="00BC562A">
        <w:rPr>
          <w:lang w:val="en-US"/>
        </w:rPr>
        <w:t>g. 62-66</w:t>
      </w:r>
      <w:r w:rsidRPr="003D7602">
        <w:rPr>
          <w:lang w:val="en-US"/>
        </w:rPr>
        <w:t>). This target's gray level values are low, ranging between approximately 35 and 50</w:t>
      </w:r>
      <w:r w:rsidR="00A06AEE">
        <w:rPr>
          <w:lang w:val="en-US"/>
        </w:rPr>
        <w:t xml:space="preserve"> (the same as the oil values)</w:t>
      </w:r>
      <w:r w:rsidRPr="003D7602">
        <w:rPr>
          <w:lang w:val="en-US"/>
        </w:rPr>
        <w:t>.</w:t>
      </w:r>
    </w:p>
    <w:p w14:paraId="152B1C69" w14:textId="77777777" w:rsidR="00F94832" w:rsidRPr="003D7602" w:rsidRDefault="00F94832" w:rsidP="00780513">
      <w:pPr>
        <w:pStyle w:val="spbu"/>
        <w:rPr>
          <w:lang w:val="en-US"/>
        </w:rPr>
      </w:pPr>
    </w:p>
    <w:p w14:paraId="56C9BA5F" w14:textId="3C594389" w:rsidR="00780513" w:rsidRDefault="0047232C" w:rsidP="00780513">
      <w:pPr>
        <w:pStyle w:val="spbu"/>
      </w:pPr>
      <w:r w:rsidRPr="0047232C">
        <w:rPr>
          <w:noProof/>
        </w:rPr>
        <w:drawing>
          <wp:inline distT="0" distB="0" distL="0" distR="0" wp14:anchorId="0D26732A" wp14:editId="369E39CE">
            <wp:extent cx="5760720" cy="21507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6617"/>
                    <a:stretch/>
                  </pic:blipFill>
                  <pic:spPr bwMode="auto">
                    <a:xfrm>
                      <a:off x="0" y="0"/>
                      <a:ext cx="5760720" cy="2150745"/>
                    </a:xfrm>
                    <a:prstGeom prst="rect">
                      <a:avLst/>
                    </a:prstGeom>
                    <a:ln>
                      <a:noFill/>
                    </a:ln>
                    <a:extLst>
                      <a:ext uri="{53640926-AAD7-44D8-BBD7-CCE9431645EC}">
                        <a14:shadowObscured xmlns:a14="http://schemas.microsoft.com/office/drawing/2010/main"/>
                      </a:ext>
                    </a:extLst>
                  </pic:spPr>
                </pic:pic>
              </a:graphicData>
            </a:graphic>
          </wp:inline>
        </w:drawing>
      </w:r>
    </w:p>
    <w:p w14:paraId="2FD26EDF" w14:textId="4631F5DA" w:rsidR="000635BB" w:rsidRPr="003B7E43" w:rsidRDefault="000635BB" w:rsidP="000635BB">
      <w:pPr>
        <w:rPr>
          <w:noProof/>
          <w:lang w:val="en-US"/>
        </w:rPr>
      </w:pPr>
      <w:r w:rsidRPr="003B7E43">
        <w:rPr>
          <w:rStyle w:val="Heading5Char1"/>
          <w:szCs w:val="22"/>
          <w:lang w:val="en-US"/>
        </w:rPr>
        <w:t xml:space="preserve">Figure </w:t>
      </w:r>
      <w:r w:rsidR="005B5A05">
        <w:rPr>
          <w:rStyle w:val="Heading5Char1"/>
          <w:szCs w:val="22"/>
          <w:lang w:val="en-US"/>
        </w:rPr>
        <w:t>5</w:t>
      </w:r>
      <w:r w:rsidR="004B1597">
        <w:rPr>
          <w:rStyle w:val="Heading5Char1"/>
          <w:szCs w:val="22"/>
          <w:lang w:val="en-US"/>
        </w:rPr>
        <w:t>9</w:t>
      </w:r>
      <w:r w:rsidRPr="003B7E43">
        <w:rPr>
          <w:rStyle w:val="Heading5Char1"/>
          <w:szCs w:val="22"/>
          <w:lang w:val="en-US"/>
        </w:rPr>
        <w:t xml:space="preserve">- DN (x) values along transect line </w:t>
      </w:r>
      <w:r>
        <w:rPr>
          <w:rStyle w:val="Heading5Char1"/>
          <w:szCs w:val="22"/>
          <w:lang w:val="en-US"/>
        </w:rPr>
        <w:t>11</w:t>
      </w:r>
      <w:r w:rsidRPr="003B7E43">
        <w:rPr>
          <w:rStyle w:val="Heading5Char1"/>
          <w:szCs w:val="22"/>
          <w:lang w:val="en-US"/>
        </w:rPr>
        <w:t xml:space="preserve"> in</w:t>
      </w:r>
      <w:r>
        <w:rPr>
          <w:rStyle w:val="Heading5Char1"/>
          <w:szCs w:val="22"/>
          <w:lang w:val="en-US"/>
        </w:rPr>
        <w:t xml:space="preserve"> the</w:t>
      </w:r>
      <w:r w:rsidRPr="003B7E43">
        <w:rPr>
          <w:rStyle w:val="Heading5Char1"/>
          <w:szCs w:val="22"/>
          <w:lang w:val="en-US"/>
        </w:rPr>
        <w:t xml:space="preserve"> </w:t>
      </w:r>
      <w:r>
        <w:rPr>
          <w:rStyle w:val="Heading5Char1"/>
          <w:szCs w:val="22"/>
          <w:lang w:val="en-US"/>
        </w:rPr>
        <w:t>Persian Gulf</w:t>
      </w:r>
      <w:r w:rsidRPr="003B7E43">
        <w:rPr>
          <w:rStyle w:val="Heading5Char1"/>
          <w:szCs w:val="22"/>
          <w:lang w:val="en-US"/>
        </w:rPr>
        <w:t>.</w:t>
      </w:r>
    </w:p>
    <w:p w14:paraId="4780B5FC" w14:textId="34C7F5F4" w:rsidR="000635BB" w:rsidRDefault="000635BB" w:rsidP="00780513">
      <w:pPr>
        <w:pStyle w:val="spbu"/>
        <w:rPr>
          <w:lang w:val="en-US"/>
        </w:rPr>
      </w:pPr>
    </w:p>
    <w:p w14:paraId="763363AF" w14:textId="77777777" w:rsidR="00B94459" w:rsidRPr="000635BB" w:rsidRDefault="00B94459" w:rsidP="00780513">
      <w:pPr>
        <w:pStyle w:val="spbu"/>
        <w:rPr>
          <w:lang w:val="en-US"/>
        </w:rPr>
      </w:pPr>
    </w:p>
    <w:p w14:paraId="03BE62EB" w14:textId="29A1D667" w:rsidR="009C21AD" w:rsidRDefault="00720DA9" w:rsidP="001D35E3">
      <w:r>
        <w:rPr>
          <w:noProof/>
        </w:rPr>
        <w:drawing>
          <wp:inline distT="0" distB="0" distL="0" distR="0" wp14:anchorId="490D7433" wp14:editId="53606010">
            <wp:extent cx="5760500" cy="2400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b="6297"/>
                    <a:stretch/>
                  </pic:blipFill>
                  <pic:spPr bwMode="auto">
                    <a:xfrm>
                      <a:off x="0" y="0"/>
                      <a:ext cx="5760720" cy="2400392"/>
                    </a:xfrm>
                    <a:prstGeom prst="rect">
                      <a:avLst/>
                    </a:prstGeom>
                    <a:noFill/>
                    <a:ln>
                      <a:noFill/>
                    </a:ln>
                    <a:extLst>
                      <a:ext uri="{53640926-AAD7-44D8-BBD7-CCE9431645EC}">
                        <a14:shadowObscured xmlns:a14="http://schemas.microsoft.com/office/drawing/2010/main"/>
                      </a:ext>
                    </a:extLst>
                  </pic:spPr>
                </pic:pic>
              </a:graphicData>
            </a:graphic>
          </wp:inline>
        </w:drawing>
      </w:r>
    </w:p>
    <w:p w14:paraId="40AAEE15" w14:textId="7A29F87C" w:rsidR="00B5562B" w:rsidRDefault="00B5562B" w:rsidP="00B5562B">
      <w:pPr>
        <w:pStyle w:val="Heading5"/>
        <w:ind w:firstLine="567"/>
        <w:rPr>
          <w:rStyle w:val="Heading5Char1"/>
          <w:lang w:val="en-US"/>
        </w:rPr>
      </w:pPr>
      <w:r w:rsidRPr="00B2390C">
        <w:rPr>
          <w:rStyle w:val="Heading5Char1"/>
          <w:lang w:val="en-US"/>
        </w:rPr>
        <w:t xml:space="preserve">Figure </w:t>
      </w:r>
      <w:r w:rsidR="004B1597">
        <w:rPr>
          <w:rStyle w:val="Heading5Char1"/>
          <w:lang w:val="en-US"/>
        </w:rPr>
        <w:t>60</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1</w:t>
      </w:r>
      <w:r w:rsidRPr="00B2390C">
        <w:rPr>
          <w:rStyle w:val="Heading5Char1"/>
          <w:lang w:val="en-US"/>
        </w:rPr>
        <w:t>)</w:t>
      </w:r>
    </w:p>
    <w:p w14:paraId="47EA5B32" w14:textId="77777777" w:rsidR="004B1597" w:rsidRPr="004B1597" w:rsidRDefault="004B1597" w:rsidP="004B1597">
      <w:pPr>
        <w:rPr>
          <w:lang w:val="en-US"/>
        </w:rPr>
      </w:pPr>
    </w:p>
    <w:p w14:paraId="33CAAF75" w14:textId="766CABD5" w:rsidR="00720DA9" w:rsidRDefault="00720DA9" w:rsidP="001D35E3">
      <w:r>
        <w:rPr>
          <w:noProof/>
        </w:rPr>
        <w:lastRenderedPageBreak/>
        <w:drawing>
          <wp:inline distT="0" distB="0" distL="0" distR="0" wp14:anchorId="2353CE02" wp14:editId="7269A642">
            <wp:extent cx="5760500" cy="2419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b="5553"/>
                    <a:stretch/>
                  </pic:blipFill>
                  <pic:spPr bwMode="auto">
                    <a:xfrm>
                      <a:off x="0" y="0"/>
                      <a:ext cx="5760720" cy="2419443"/>
                    </a:xfrm>
                    <a:prstGeom prst="rect">
                      <a:avLst/>
                    </a:prstGeom>
                    <a:noFill/>
                    <a:ln>
                      <a:noFill/>
                    </a:ln>
                    <a:extLst>
                      <a:ext uri="{53640926-AAD7-44D8-BBD7-CCE9431645EC}">
                        <a14:shadowObscured xmlns:a14="http://schemas.microsoft.com/office/drawing/2010/main"/>
                      </a:ext>
                    </a:extLst>
                  </pic:spPr>
                </pic:pic>
              </a:graphicData>
            </a:graphic>
          </wp:inline>
        </w:drawing>
      </w:r>
    </w:p>
    <w:p w14:paraId="3A2A6B83" w14:textId="547F046C" w:rsidR="00B5562B" w:rsidRPr="004B1597" w:rsidRDefault="00B5562B" w:rsidP="004B1597">
      <w:pPr>
        <w:pStyle w:val="Heading5"/>
        <w:ind w:firstLine="567"/>
        <w:rPr>
          <w:bCs w:val="0"/>
          <w:lang w:val="en-US"/>
        </w:rPr>
      </w:pPr>
      <w:r w:rsidRPr="00B2390C">
        <w:rPr>
          <w:rStyle w:val="Heading5Char1"/>
          <w:lang w:val="en-US"/>
        </w:rPr>
        <w:t xml:space="preserve">Figure </w:t>
      </w:r>
      <w:r w:rsidR="004B1597">
        <w:rPr>
          <w:rStyle w:val="Heading5Char1"/>
          <w:lang w:val="en-US"/>
        </w:rPr>
        <w:t>61-</w:t>
      </w:r>
      <w:r w:rsidRPr="00B2390C">
        <w:rPr>
          <w:rStyle w:val="Heading5Char1"/>
          <w:lang w:val="en-US"/>
        </w:rPr>
        <w:t xml:space="preserve">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3</w:t>
      </w:r>
      <w:r w:rsidRPr="00B2390C">
        <w:rPr>
          <w:rStyle w:val="Heading5Char1"/>
          <w:lang w:val="en-US"/>
        </w:rPr>
        <w:t>)</w:t>
      </w:r>
    </w:p>
    <w:p w14:paraId="616FBEEF" w14:textId="086B441B" w:rsidR="00720DA9" w:rsidRDefault="00720DA9" w:rsidP="001D35E3">
      <w:r>
        <w:rPr>
          <w:noProof/>
        </w:rPr>
        <w:drawing>
          <wp:inline distT="0" distB="0" distL="0" distR="0" wp14:anchorId="37DAB53C" wp14:editId="3340805C">
            <wp:extent cx="5760500" cy="24288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b="5181"/>
                    <a:stretch/>
                  </pic:blipFill>
                  <pic:spPr bwMode="auto">
                    <a:xfrm>
                      <a:off x="0" y="0"/>
                      <a:ext cx="5760720" cy="2428968"/>
                    </a:xfrm>
                    <a:prstGeom prst="rect">
                      <a:avLst/>
                    </a:prstGeom>
                    <a:noFill/>
                    <a:ln>
                      <a:noFill/>
                    </a:ln>
                    <a:extLst>
                      <a:ext uri="{53640926-AAD7-44D8-BBD7-CCE9431645EC}">
                        <a14:shadowObscured xmlns:a14="http://schemas.microsoft.com/office/drawing/2010/main"/>
                      </a:ext>
                    </a:extLst>
                  </pic:spPr>
                </pic:pic>
              </a:graphicData>
            </a:graphic>
          </wp:inline>
        </w:drawing>
      </w:r>
    </w:p>
    <w:p w14:paraId="1620662D" w14:textId="5E4F6BAF" w:rsidR="00B5562B" w:rsidRPr="00B5562B" w:rsidRDefault="00B5562B" w:rsidP="00B5562B">
      <w:pPr>
        <w:pStyle w:val="Heading5"/>
        <w:ind w:firstLine="567"/>
        <w:rPr>
          <w:color w:val="000000"/>
          <w:sz w:val="24"/>
          <w:lang w:val="en-US"/>
        </w:rPr>
      </w:pPr>
      <w:r w:rsidRPr="00B2390C">
        <w:rPr>
          <w:rStyle w:val="Heading5Char1"/>
          <w:lang w:val="en-US"/>
        </w:rPr>
        <w:t xml:space="preserve">Figure </w:t>
      </w:r>
      <w:r w:rsidR="004B1597">
        <w:rPr>
          <w:rStyle w:val="Heading5Char1"/>
          <w:lang w:val="en-US"/>
        </w:rPr>
        <w:t>62</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5</w:t>
      </w:r>
      <w:r w:rsidRPr="00B2390C">
        <w:rPr>
          <w:rStyle w:val="Heading5Char1"/>
          <w:lang w:val="en-US"/>
        </w:rPr>
        <w:t>)</w:t>
      </w:r>
    </w:p>
    <w:p w14:paraId="1B92DFE9" w14:textId="4EE0B0B1" w:rsidR="00720DA9" w:rsidRDefault="00720DA9" w:rsidP="001D35E3">
      <w:r>
        <w:rPr>
          <w:noProof/>
        </w:rPr>
        <w:drawing>
          <wp:inline distT="0" distB="0" distL="0" distR="0" wp14:anchorId="032A5CCD" wp14:editId="44EC6992">
            <wp:extent cx="5760500" cy="2390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b="6668"/>
                    <a:stretch/>
                  </pic:blipFill>
                  <pic:spPr bwMode="auto">
                    <a:xfrm>
                      <a:off x="0" y="0"/>
                      <a:ext cx="5760720" cy="2390866"/>
                    </a:xfrm>
                    <a:prstGeom prst="rect">
                      <a:avLst/>
                    </a:prstGeom>
                    <a:noFill/>
                    <a:ln>
                      <a:noFill/>
                    </a:ln>
                    <a:extLst>
                      <a:ext uri="{53640926-AAD7-44D8-BBD7-CCE9431645EC}">
                        <a14:shadowObscured xmlns:a14="http://schemas.microsoft.com/office/drawing/2010/main"/>
                      </a:ext>
                    </a:extLst>
                  </pic:spPr>
                </pic:pic>
              </a:graphicData>
            </a:graphic>
          </wp:inline>
        </w:drawing>
      </w:r>
    </w:p>
    <w:p w14:paraId="1CE75277" w14:textId="4AFBA157" w:rsidR="00B5562B" w:rsidRDefault="00B5562B" w:rsidP="00B5562B">
      <w:pPr>
        <w:pStyle w:val="Heading5"/>
        <w:ind w:firstLine="567"/>
        <w:rPr>
          <w:rStyle w:val="Heading5Char1"/>
          <w:lang w:val="en-US"/>
        </w:rPr>
      </w:pPr>
      <w:r w:rsidRPr="00B2390C">
        <w:rPr>
          <w:rStyle w:val="Heading5Char1"/>
          <w:lang w:val="en-US"/>
        </w:rPr>
        <w:t xml:space="preserve">Figure </w:t>
      </w:r>
      <w:r w:rsidR="004B1597">
        <w:rPr>
          <w:rStyle w:val="Heading5Char1"/>
          <w:lang w:val="en-US"/>
        </w:rPr>
        <w:t>63</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7</w:t>
      </w:r>
      <w:r w:rsidRPr="00B2390C">
        <w:rPr>
          <w:rStyle w:val="Heading5Char1"/>
          <w:lang w:val="en-US"/>
        </w:rPr>
        <w:t>)</w:t>
      </w:r>
    </w:p>
    <w:p w14:paraId="506C9F8F" w14:textId="77777777" w:rsidR="004B1597" w:rsidRPr="004B1597" w:rsidRDefault="004B1597" w:rsidP="004B1597">
      <w:pPr>
        <w:rPr>
          <w:lang w:val="en-US"/>
        </w:rPr>
      </w:pPr>
    </w:p>
    <w:p w14:paraId="78271E28" w14:textId="4137A297" w:rsidR="00720DA9" w:rsidRDefault="00720DA9" w:rsidP="001D35E3">
      <w:r>
        <w:rPr>
          <w:noProof/>
        </w:rPr>
        <w:lastRenderedPageBreak/>
        <w:drawing>
          <wp:inline distT="0" distB="0" distL="0" distR="0" wp14:anchorId="214DC6BE" wp14:editId="1D6322B7">
            <wp:extent cx="5760500" cy="2400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a:extLst>
                        <a:ext uri="{28A0092B-C50C-407E-A947-70E740481C1C}">
                          <a14:useLocalDpi xmlns:a14="http://schemas.microsoft.com/office/drawing/2010/main" val="0"/>
                        </a:ext>
                      </a:extLst>
                    </a:blip>
                    <a:srcRect b="6297"/>
                    <a:stretch/>
                  </pic:blipFill>
                  <pic:spPr bwMode="auto">
                    <a:xfrm>
                      <a:off x="0" y="0"/>
                      <a:ext cx="5760720" cy="2400392"/>
                    </a:xfrm>
                    <a:prstGeom prst="rect">
                      <a:avLst/>
                    </a:prstGeom>
                    <a:noFill/>
                    <a:ln>
                      <a:noFill/>
                    </a:ln>
                    <a:extLst>
                      <a:ext uri="{53640926-AAD7-44D8-BBD7-CCE9431645EC}">
                        <a14:shadowObscured xmlns:a14="http://schemas.microsoft.com/office/drawing/2010/main"/>
                      </a:ext>
                    </a:extLst>
                  </pic:spPr>
                </pic:pic>
              </a:graphicData>
            </a:graphic>
          </wp:inline>
        </w:drawing>
      </w:r>
    </w:p>
    <w:p w14:paraId="0E654C88" w14:textId="3390EC5C" w:rsidR="00B5562B" w:rsidRPr="00B94459" w:rsidRDefault="00B5562B" w:rsidP="00B94459">
      <w:pPr>
        <w:pStyle w:val="Heading5"/>
        <w:ind w:firstLine="567"/>
        <w:rPr>
          <w:color w:val="000000"/>
          <w:sz w:val="24"/>
          <w:lang w:val="en-US"/>
        </w:rPr>
      </w:pPr>
      <w:r w:rsidRPr="00B2390C">
        <w:rPr>
          <w:rStyle w:val="Heading5Char1"/>
          <w:lang w:val="en-US"/>
        </w:rPr>
        <w:t xml:space="preserve">Figure </w:t>
      </w:r>
      <w:r w:rsidR="004B1597">
        <w:rPr>
          <w:rStyle w:val="Heading5Char1"/>
          <w:lang w:val="en-US"/>
        </w:rPr>
        <w:t>64</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10</w:t>
      </w:r>
      <w:r w:rsidRPr="00B2390C">
        <w:rPr>
          <w:rStyle w:val="Heading5Char1"/>
          <w:lang w:val="en-US"/>
        </w:rPr>
        <w:t>)</w:t>
      </w:r>
    </w:p>
    <w:p w14:paraId="3590C7D4" w14:textId="29BE608D" w:rsidR="00720DA9" w:rsidRDefault="00720DA9" w:rsidP="001D35E3">
      <w:r>
        <w:rPr>
          <w:noProof/>
        </w:rPr>
        <w:drawing>
          <wp:inline distT="0" distB="0" distL="0" distR="0" wp14:anchorId="039FF9C6" wp14:editId="370CEE29">
            <wp:extent cx="5760085" cy="2400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5">
                      <a:extLst>
                        <a:ext uri="{28A0092B-C50C-407E-A947-70E740481C1C}">
                          <a14:useLocalDpi xmlns:a14="http://schemas.microsoft.com/office/drawing/2010/main" val="0"/>
                        </a:ext>
                      </a:extLst>
                    </a:blip>
                    <a:srcRect b="6290"/>
                    <a:stretch/>
                  </pic:blipFill>
                  <pic:spPr bwMode="auto">
                    <a:xfrm>
                      <a:off x="0" y="0"/>
                      <a:ext cx="5760720" cy="2400565"/>
                    </a:xfrm>
                    <a:prstGeom prst="rect">
                      <a:avLst/>
                    </a:prstGeom>
                    <a:noFill/>
                    <a:ln>
                      <a:noFill/>
                    </a:ln>
                    <a:extLst>
                      <a:ext uri="{53640926-AAD7-44D8-BBD7-CCE9431645EC}">
                        <a14:shadowObscured xmlns:a14="http://schemas.microsoft.com/office/drawing/2010/main"/>
                      </a:ext>
                    </a:extLst>
                  </pic:spPr>
                </pic:pic>
              </a:graphicData>
            </a:graphic>
          </wp:inline>
        </w:drawing>
      </w:r>
    </w:p>
    <w:p w14:paraId="078ACCFB" w14:textId="339C8146" w:rsidR="00B5562B" w:rsidRPr="00B5562B" w:rsidRDefault="00B5562B" w:rsidP="00B5562B">
      <w:pPr>
        <w:pStyle w:val="Heading5"/>
        <w:ind w:firstLine="567"/>
        <w:rPr>
          <w:color w:val="000000"/>
          <w:sz w:val="24"/>
          <w:lang w:val="en-US"/>
        </w:rPr>
      </w:pPr>
      <w:r w:rsidRPr="00B2390C">
        <w:rPr>
          <w:rStyle w:val="Heading5Char1"/>
          <w:lang w:val="en-US"/>
        </w:rPr>
        <w:t xml:space="preserve">Figure </w:t>
      </w:r>
      <w:r w:rsidR="004B1597">
        <w:rPr>
          <w:rStyle w:val="Heading5Char1"/>
          <w:lang w:val="en-US"/>
        </w:rPr>
        <w:t>65</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30</w:t>
      </w:r>
      <w:r w:rsidRPr="00B2390C">
        <w:rPr>
          <w:rStyle w:val="Heading5Char1"/>
          <w:lang w:val="en-US"/>
        </w:rPr>
        <w:t>)</w:t>
      </w:r>
    </w:p>
    <w:p w14:paraId="3E07038E" w14:textId="592D1CDE" w:rsidR="00720DA9" w:rsidRDefault="00720DA9" w:rsidP="001D35E3">
      <w:r>
        <w:rPr>
          <w:noProof/>
        </w:rPr>
        <w:drawing>
          <wp:inline distT="0" distB="0" distL="0" distR="0" wp14:anchorId="062B1A98" wp14:editId="181EF34D">
            <wp:extent cx="5760500" cy="2400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a:extLst>
                        <a:ext uri="{28A0092B-C50C-407E-A947-70E740481C1C}">
                          <a14:useLocalDpi xmlns:a14="http://schemas.microsoft.com/office/drawing/2010/main" val="0"/>
                        </a:ext>
                      </a:extLst>
                    </a:blip>
                    <a:srcRect b="6297"/>
                    <a:stretch/>
                  </pic:blipFill>
                  <pic:spPr bwMode="auto">
                    <a:xfrm>
                      <a:off x="0" y="0"/>
                      <a:ext cx="5760720" cy="2400392"/>
                    </a:xfrm>
                    <a:prstGeom prst="rect">
                      <a:avLst/>
                    </a:prstGeom>
                    <a:noFill/>
                    <a:ln>
                      <a:noFill/>
                    </a:ln>
                    <a:extLst>
                      <a:ext uri="{53640926-AAD7-44D8-BBD7-CCE9431645EC}">
                        <a14:shadowObscured xmlns:a14="http://schemas.microsoft.com/office/drawing/2010/main"/>
                      </a:ext>
                    </a:extLst>
                  </pic:spPr>
                </pic:pic>
              </a:graphicData>
            </a:graphic>
          </wp:inline>
        </w:drawing>
      </w:r>
    </w:p>
    <w:p w14:paraId="32B94D43" w14:textId="59C84902" w:rsidR="00B5562B" w:rsidRDefault="00B5562B" w:rsidP="00B5562B">
      <w:pPr>
        <w:pStyle w:val="Heading5"/>
        <w:ind w:firstLine="567"/>
        <w:rPr>
          <w:rStyle w:val="Heading5Char1"/>
          <w:lang w:val="en-US"/>
        </w:rPr>
      </w:pPr>
      <w:r w:rsidRPr="00B2390C">
        <w:rPr>
          <w:rStyle w:val="Heading5Char1"/>
          <w:lang w:val="en-US"/>
        </w:rPr>
        <w:t xml:space="preserve">Figure </w:t>
      </w:r>
      <w:r w:rsidR="004B1597">
        <w:rPr>
          <w:rStyle w:val="Heading5Char1"/>
          <w:lang w:val="en-US"/>
        </w:rPr>
        <w:t>66</w:t>
      </w:r>
      <w:r w:rsidRPr="00B2390C">
        <w:rPr>
          <w:rStyle w:val="Heading5Char1"/>
          <w:lang w:val="en-US"/>
        </w:rPr>
        <w:t>- Lagged state space diagram DN(x)</w:t>
      </w:r>
      <w:r w:rsidR="004B1597">
        <w:rPr>
          <w:rStyle w:val="Heading5Char1"/>
          <w:lang w:val="en-US"/>
        </w:rPr>
        <w:t xml:space="preserve"> </w:t>
      </w:r>
      <w:r w:rsidRPr="00B2390C">
        <w:rPr>
          <w:rStyle w:val="Heading5Char1"/>
          <w:lang w:val="en-US"/>
        </w:rPr>
        <w:t>X DN(</w:t>
      </w:r>
      <w:r w:rsidR="004B1597">
        <w:rPr>
          <w:rStyle w:val="Heading5Char1"/>
          <w:lang w:val="en-US"/>
        </w:rPr>
        <w:t>x</w:t>
      </w:r>
      <w:r w:rsidRPr="00B2390C">
        <w:rPr>
          <w:rStyle w:val="Heading5Char1"/>
          <w:lang w:val="en-US"/>
        </w:rPr>
        <w:t>+</w:t>
      </w:r>
      <w:r>
        <w:rPr>
          <w:rStyle w:val="Heading5Char1"/>
          <w:lang w:val="en-US"/>
        </w:rPr>
        <w:t>40</w:t>
      </w:r>
      <w:r w:rsidRPr="00B2390C">
        <w:rPr>
          <w:rStyle w:val="Heading5Char1"/>
          <w:lang w:val="en-US"/>
        </w:rPr>
        <w:t>)</w:t>
      </w:r>
    </w:p>
    <w:p w14:paraId="73A5A56B" w14:textId="77777777" w:rsidR="00B94459" w:rsidRPr="00B94459" w:rsidRDefault="00B94459" w:rsidP="00B94459">
      <w:pPr>
        <w:rPr>
          <w:lang w:val="en-US"/>
        </w:rPr>
      </w:pPr>
    </w:p>
    <w:p w14:paraId="2892080A" w14:textId="054B29E0" w:rsidR="00C01084" w:rsidRPr="00B5562B" w:rsidRDefault="00C01084" w:rsidP="001D35E3">
      <w:pPr>
        <w:rPr>
          <w:lang w:val="en-US"/>
        </w:rPr>
      </w:pPr>
    </w:p>
    <w:p w14:paraId="4CD2D3D5" w14:textId="47F9AD2A" w:rsidR="005A09AB" w:rsidRPr="00DB6580" w:rsidRDefault="005A09AB" w:rsidP="000635BB">
      <w:pPr>
        <w:pStyle w:val="spbu"/>
        <w:rPr>
          <w:lang w:val="en-US"/>
        </w:rPr>
      </w:pPr>
      <w:r w:rsidRPr="00DB6580">
        <w:rPr>
          <w:lang w:val="en-US"/>
        </w:rPr>
        <w:lastRenderedPageBreak/>
        <w:t>Transect lines crossing the Sea and oil</w:t>
      </w:r>
      <w:r w:rsidR="00BC562A">
        <w:rPr>
          <w:lang w:val="en-US"/>
        </w:rPr>
        <w:t xml:space="preserve"> (Fig.67-73):</w:t>
      </w:r>
    </w:p>
    <w:p w14:paraId="059FB97B" w14:textId="39DDBA9C" w:rsidR="003F02EF" w:rsidRPr="00DB6580" w:rsidRDefault="003F02EF" w:rsidP="000635BB">
      <w:pPr>
        <w:pStyle w:val="spbu"/>
        <w:rPr>
          <w:lang w:val="en-US"/>
        </w:rPr>
      </w:pPr>
      <w:r w:rsidRPr="00DB6580">
        <w:rPr>
          <w:lang w:val="en-US"/>
        </w:rPr>
        <w:t xml:space="preserve">These Transect lines include more than 2,000 pixels and traverse both water and oil </w:t>
      </w:r>
      <w:r w:rsidR="00BC562A" w:rsidRPr="000464F3">
        <w:rPr>
          <w:lang w:val="en-US"/>
        </w:rPr>
        <w:t>(Fig</w:t>
      </w:r>
      <w:r w:rsidR="00BC562A">
        <w:rPr>
          <w:lang w:val="en-US"/>
        </w:rPr>
        <w:t>.67)</w:t>
      </w:r>
      <w:r w:rsidRPr="00DB6580">
        <w:rPr>
          <w:lang w:val="en-US"/>
        </w:rPr>
        <w:t xml:space="preserve">. Due to the </w:t>
      </w:r>
      <w:r w:rsidR="00BC562A" w:rsidRPr="00DB6580">
        <w:rPr>
          <w:lang w:val="en-US"/>
        </w:rPr>
        <w:t>different targets</w:t>
      </w:r>
      <w:r w:rsidRPr="00DB6580">
        <w:rPr>
          <w:lang w:val="en-US"/>
        </w:rPr>
        <w:t>, their DN values vary considerably, with intermediate numbers connected with Bragg scattering and low values associated with the specular return from the oil. There are two foci for the lag DN(x+1), and both of them are on the correlation diagonal. For the delays from DN(x+4), we can detect two clusters with centers in the (</w:t>
      </w:r>
      <w:r w:rsidR="003D7602" w:rsidRPr="00DB6580">
        <w:rPr>
          <w:lang w:val="en-US"/>
        </w:rPr>
        <w:t>40</w:t>
      </w:r>
      <w:r w:rsidRPr="00DB6580">
        <w:rPr>
          <w:lang w:val="en-US"/>
        </w:rPr>
        <w:t>,</w:t>
      </w:r>
      <w:r w:rsidR="003D7602" w:rsidRPr="00DB6580">
        <w:rPr>
          <w:lang w:val="en-US"/>
        </w:rPr>
        <w:t>4</w:t>
      </w:r>
      <w:r w:rsidRPr="00DB6580">
        <w:rPr>
          <w:lang w:val="en-US"/>
        </w:rPr>
        <w:t>0) and (</w:t>
      </w:r>
      <w:r w:rsidR="003D7602" w:rsidRPr="00DB6580">
        <w:rPr>
          <w:lang w:val="en-US"/>
        </w:rPr>
        <w:t>8</w:t>
      </w:r>
      <w:r w:rsidRPr="00DB6580">
        <w:rPr>
          <w:lang w:val="en-US"/>
        </w:rPr>
        <w:t>0,</w:t>
      </w:r>
      <w:r w:rsidR="003D7602" w:rsidRPr="00DB6580">
        <w:rPr>
          <w:lang w:val="en-US"/>
        </w:rPr>
        <w:t>8</w:t>
      </w:r>
      <w:r w:rsidRPr="00DB6580">
        <w:rPr>
          <w:lang w:val="en-US"/>
        </w:rPr>
        <w:t xml:space="preserve">0) coordinates, exhibiting a poor </w:t>
      </w:r>
      <w:r w:rsidR="003D7602" w:rsidRPr="00DB6580">
        <w:rPr>
          <w:lang w:val="en-US"/>
        </w:rPr>
        <w:t>connection</w:t>
      </w:r>
      <w:r w:rsidRPr="00DB6580">
        <w:rPr>
          <w:lang w:val="en-US"/>
        </w:rPr>
        <w:t xml:space="preserve"> to the correlation diagonal.</w:t>
      </w:r>
    </w:p>
    <w:p w14:paraId="003C8198" w14:textId="55F1DFA0" w:rsidR="003D7602" w:rsidRPr="00DB6580" w:rsidRDefault="003D7602" w:rsidP="000635BB">
      <w:pPr>
        <w:pStyle w:val="spbu"/>
        <w:rPr>
          <w:lang w:val="en-US"/>
        </w:rPr>
      </w:pPr>
      <w:r w:rsidRPr="00DB6580">
        <w:rPr>
          <w:lang w:val="en-US"/>
        </w:rPr>
        <w:t>As the shifts continue, the points migrate horizontally and vertically in the directions (40,80) and (80,40)</w:t>
      </w:r>
      <w:r w:rsidR="00BC562A">
        <w:rPr>
          <w:lang w:val="en-US"/>
        </w:rPr>
        <w:t xml:space="preserve"> </w:t>
      </w:r>
      <w:r w:rsidR="00BC562A" w:rsidRPr="000464F3">
        <w:rPr>
          <w:lang w:val="en-US"/>
        </w:rPr>
        <w:t>(Fig</w:t>
      </w:r>
      <w:r w:rsidR="00BC562A">
        <w:rPr>
          <w:lang w:val="en-US"/>
        </w:rPr>
        <w:t>.72)</w:t>
      </w:r>
      <w:r w:rsidRPr="00DB6580">
        <w:rPr>
          <w:lang w:val="en-US"/>
        </w:rPr>
        <w:t>.</w:t>
      </w:r>
    </w:p>
    <w:p w14:paraId="01286462" w14:textId="4FDB53A5" w:rsidR="003F02EF" w:rsidRPr="00DB6580" w:rsidRDefault="003D7602" w:rsidP="000635BB">
      <w:pPr>
        <w:pStyle w:val="spbu"/>
        <w:rPr>
          <w:lang w:val="en-US"/>
        </w:rPr>
      </w:pPr>
      <w:r w:rsidRPr="00DB6580">
        <w:rPr>
          <w:lang w:val="en-US"/>
        </w:rPr>
        <w:t xml:space="preserve">At k+500, </w:t>
      </w:r>
      <w:r w:rsidR="00BC562A">
        <w:rPr>
          <w:lang w:val="en-US"/>
        </w:rPr>
        <w:t xml:space="preserve">it is clearly seen that </w:t>
      </w:r>
      <w:r w:rsidRPr="00DB6580">
        <w:rPr>
          <w:lang w:val="en-US"/>
        </w:rPr>
        <w:t>there is a clearly defined region in the lower right corner of the created square signature that is not occupied by points</w:t>
      </w:r>
      <w:r w:rsidR="00BC562A">
        <w:rPr>
          <w:lang w:val="en-US"/>
        </w:rPr>
        <w:t xml:space="preserve"> </w:t>
      </w:r>
      <w:r w:rsidR="00BC562A" w:rsidRPr="000464F3">
        <w:rPr>
          <w:lang w:val="en-US"/>
        </w:rPr>
        <w:t>(Fig</w:t>
      </w:r>
      <w:r w:rsidR="00BC562A">
        <w:rPr>
          <w:lang w:val="en-US"/>
        </w:rPr>
        <w:t>.73)</w:t>
      </w:r>
      <w:r w:rsidRPr="00DB6580">
        <w:rPr>
          <w:lang w:val="en-US"/>
        </w:rPr>
        <w:t>.</w:t>
      </w:r>
    </w:p>
    <w:p w14:paraId="2B861A7F" w14:textId="472647B3" w:rsidR="00C01084" w:rsidRDefault="00C01084" w:rsidP="00C01084">
      <w:r w:rsidRPr="0047232C">
        <w:rPr>
          <w:noProof/>
        </w:rPr>
        <w:drawing>
          <wp:inline distT="0" distB="0" distL="0" distR="0" wp14:anchorId="3D438C0F" wp14:editId="62B2A8AB">
            <wp:extent cx="5760720" cy="21659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5955"/>
                    <a:stretch/>
                  </pic:blipFill>
                  <pic:spPr bwMode="auto">
                    <a:xfrm>
                      <a:off x="0" y="0"/>
                      <a:ext cx="5760720" cy="2165985"/>
                    </a:xfrm>
                    <a:prstGeom prst="rect">
                      <a:avLst/>
                    </a:prstGeom>
                    <a:ln>
                      <a:noFill/>
                    </a:ln>
                    <a:extLst>
                      <a:ext uri="{53640926-AAD7-44D8-BBD7-CCE9431645EC}">
                        <a14:shadowObscured xmlns:a14="http://schemas.microsoft.com/office/drawing/2010/main"/>
                      </a:ext>
                    </a:extLst>
                  </pic:spPr>
                </pic:pic>
              </a:graphicData>
            </a:graphic>
          </wp:inline>
        </w:drawing>
      </w:r>
    </w:p>
    <w:p w14:paraId="22998A13" w14:textId="66C71AE5" w:rsidR="000635BB" w:rsidRPr="000635BB" w:rsidRDefault="000635BB" w:rsidP="00C01084">
      <w:pPr>
        <w:rPr>
          <w:noProof/>
          <w:lang w:val="en-US"/>
        </w:rPr>
      </w:pPr>
      <w:r w:rsidRPr="003B7E43">
        <w:rPr>
          <w:rStyle w:val="Heading5Char1"/>
          <w:szCs w:val="22"/>
          <w:lang w:val="en-US"/>
        </w:rPr>
        <w:t xml:space="preserve">Figure </w:t>
      </w:r>
      <w:r w:rsidR="00BC562A">
        <w:rPr>
          <w:rStyle w:val="Heading5Char1"/>
          <w:szCs w:val="22"/>
          <w:lang w:val="en-US"/>
        </w:rPr>
        <w:t>67</w:t>
      </w:r>
      <w:r w:rsidRPr="003B7E43">
        <w:rPr>
          <w:rStyle w:val="Heading5Char1"/>
          <w:szCs w:val="22"/>
          <w:lang w:val="en-US"/>
        </w:rPr>
        <w:t xml:space="preserve">- DN (x) values along transect line </w:t>
      </w:r>
      <w:r>
        <w:rPr>
          <w:rStyle w:val="Heading5Char1"/>
          <w:szCs w:val="22"/>
          <w:lang w:val="en-US"/>
        </w:rPr>
        <w:t>9</w:t>
      </w:r>
      <w:r w:rsidRPr="003B7E43">
        <w:rPr>
          <w:rStyle w:val="Heading5Char1"/>
          <w:szCs w:val="22"/>
          <w:lang w:val="en-US"/>
        </w:rPr>
        <w:t xml:space="preserve"> in</w:t>
      </w:r>
      <w:r>
        <w:rPr>
          <w:rStyle w:val="Heading5Char1"/>
          <w:szCs w:val="22"/>
          <w:lang w:val="en-US"/>
        </w:rPr>
        <w:t xml:space="preserve"> the</w:t>
      </w:r>
      <w:r w:rsidRPr="003B7E43">
        <w:rPr>
          <w:rStyle w:val="Heading5Char1"/>
          <w:szCs w:val="22"/>
          <w:lang w:val="en-US"/>
        </w:rPr>
        <w:t xml:space="preserve"> </w:t>
      </w:r>
      <w:r>
        <w:rPr>
          <w:rStyle w:val="Heading5Char1"/>
          <w:szCs w:val="22"/>
          <w:lang w:val="en-US"/>
        </w:rPr>
        <w:t>Persian Gulf</w:t>
      </w:r>
      <w:r w:rsidRPr="003B7E43">
        <w:rPr>
          <w:rStyle w:val="Heading5Char1"/>
          <w:szCs w:val="22"/>
          <w:lang w:val="en-US"/>
        </w:rPr>
        <w:t>.</w:t>
      </w:r>
    </w:p>
    <w:p w14:paraId="52B34C68" w14:textId="59D35B0D" w:rsidR="00C01084" w:rsidRDefault="00C01084" w:rsidP="00C01084">
      <w:pPr>
        <w:rPr>
          <w:lang w:val="en-US"/>
        </w:rPr>
      </w:pPr>
      <w:r>
        <w:rPr>
          <w:noProof/>
        </w:rPr>
        <w:drawing>
          <wp:inline distT="0" distB="0" distL="0" distR="0" wp14:anchorId="1AF0DB13" wp14:editId="2A028851">
            <wp:extent cx="5760720" cy="2409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8">
                      <a:extLst>
                        <a:ext uri="{28A0092B-C50C-407E-A947-70E740481C1C}">
                          <a14:useLocalDpi xmlns:a14="http://schemas.microsoft.com/office/drawing/2010/main" val="0"/>
                        </a:ext>
                      </a:extLst>
                    </a:blip>
                    <a:srcRect b="5854"/>
                    <a:stretch/>
                  </pic:blipFill>
                  <pic:spPr bwMode="auto">
                    <a:xfrm>
                      <a:off x="0" y="0"/>
                      <a:ext cx="576072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1C58E12F" w14:textId="361D79EB" w:rsidR="004B1597" w:rsidRDefault="004B1597" w:rsidP="00C01084">
      <w:pPr>
        <w:rPr>
          <w:lang w:val="en-US"/>
        </w:rPr>
      </w:pPr>
      <w:r w:rsidRPr="00B2390C">
        <w:rPr>
          <w:rStyle w:val="Heading5Char1"/>
          <w:lang w:val="en-US"/>
        </w:rPr>
        <w:t xml:space="preserve">Figure </w:t>
      </w:r>
      <w:r w:rsidR="00BC562A">
        <w:rPr>
          <w:rStyle w:val="Heading5Char1"/>
          <w:lang w:val="en-US"/>
        </w:rPr>
        <w:t>68</w:t>
      </w:r>
      <w:r w:rsidRPr="00B2390C">
        <w:rPr>
          <w:rStyle w:val="Heading5Char1"/>
          <w:lang w:val="en-US"/>
        </w:rPr>
        <w:t>- Lagged state space diagram DN(x)X DN(</w:t>
      </w:r>
      <w:r>
        <w:rPr>
          <w:rStyle w:val="Heading5Char1"/>
          <w:lang w:val="en-US"/>
        </w:rPr>
        <w:t>x</w:t>
      </w:r>
      <w:r w:rsidRPr="00B2390C">
        <w:rPr>
          <w:rStyle w:val="Heading5Char1"/>
          <w:lang w:val="en-US"/>
        </w:rPr>
        <w:t>+</w:t>
      </w:r>
      <w:r>
        <w:rPr>
          <w:rStyle w:val="Heading5Char1"/>
          <w:lang w:val="en-US"/>
        </w:rPr>
        <w:t>1</w:t>
      </w:r>
      <w:r w:rsidRPr="00B2390C">
        <w:rPr>
          <w:rStyle w:val="Heading5Char1"/>
          <w:lang w:val="en-US"/>
        </w:rPr>
        <w:t>)</w:t>
      </w:r>
    </w:p>
    <w:p w14:paraId="00928D45" w14:textId="7DAE8A2D" w:rsidR="004B1597" w:rsidRPr="00B94459" w:rsidRDefault="00B5562B" w:rsidP="00B94459">
      <w:pPr>
        <w:pStyle w:val="Heading5"/>
        <w:rPr>
          <w:bCs w:val="0"/>
          <w:lang w:val="en-US"/>
        </w:rPr>
      </w:pPr>
      <w:r>
        <w:rPr>
          <w:noProof/>
        </w:rPr>
        <w:lastRenderedPageBreak/>
        <w:drawing>
          <wp:anchor distT="0" distB="0" distL="114300" distR="114300" simplePos="0" relativeHeight="251659264" behindDoc="0" locked="0" layoutInCell="1" allowOverlap="1" wp14:anchorId="1C14ECC2" wp14:editId="1BE99049">
            <wp:simplePos x="0" y="0"/>
            <wp:positionH relativeFrom="margin">
              <wp:align>right</wp:align>
            </wp:positionH>
            <wp:positionV relativeFrom="paragraph">
              <wp:posOffset>373380</wp:posOffset>
            </wp:positionV>
            <wp:extent cx="5760720" cy="241935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9">
                      <a:extLst>
                        <a:ext uri="{28A0092B-C50C-407E-A947-70E740481C1C}">
                          <a14:useLocalDpi xmlns:a14="http://schemas.microsoft.com/office/drawing/2010/main" val="0"/>
                        </a:ext>
                      </a:extLst>
                    </a:blip>
                    <a:srcRect b="5482"/>
                    <a:stretch/>
                  </pic:blipFill>
                  <pic:spPr bwMode="auto">
                    <a:xfrm>
                      <a:off x="0" y="0"/>
                      <a:ext cx="5760720"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10321" w14:textId="5178DF42"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69</w:t>
      </w:r>
      <w:r w:rsidRPr="00B2390C">
        <w:rPr>
          <w:rStyle w:val="Heading5Char1"/>
          <w:lang w:val="en-US"/>
        </w:rPr>
        <w:t>- Lagged state space diagram DN(x)</w:t>
      </w:r>
      <w:r w:rsidR="00BC562A">
        <w:rPr>
          <w:rStyle w:val="Heading5Char1"/>
          <w:lang w:val="en-US"/>
        </w:rPr>
        <w:t xml:space="preserve"> </w:t>
      </w:r>
      <w:r w:rsidRPr="00B2390C">
        <w:rPr>
          <w:rStyle w:val="Heading5Char1"/>
          <w:lang w:val="en-US"/>
        </w:rPr>
        <w:t>X DN(</w:t>
      </w:r>
      <w:r w:rsidR="00BC562A">
        <w:rPr>
          <w:rStyle w:val="Heading5Char1"/>
          <w:lang w:val="en-US"/>
        </w:rPr>
        <w:t>x</w:t>
      </w:r>
      <w:r w:rsidRPr="00B2390C">
        <w:rPr>
          <w:rStyle w:val="Heading5Char1"/>
          <w:lang w:val="en-US"/>
        </w:rPr>
        <w:t>+</w:t>
      </w:r>
      <w:r>
        <w:rPr>
          <w:rStyle w:val="Heading5Char1"/>
          <w:lang w:val="en-US"/>
        </w:rPr>
        <w:t>2</w:t>
      </w:r>
      <w:r w:rsidRPr="00B2390C">
        <w:rPr>
          <w:rStyle w:val="Heading5Char1"/>
          <w:lang w:val="en-US"/>
        </w:rPr>
        <w:t>)</w:t>
      </w:r>
    </w:p>
    <w:p w14:paraId="43871C8E" w14:textId="76E943A4" w:rsidR="00C01084" w:rsidRPr="00B5562B" w:rsidRDefault="00C01084" w:rsidP="00C01084">
      <w:pPr>
        <w:rPr>
          <w:lang w:val="en-US"/>
        </w:rPr>
      </w:pPr>
    </w:p>
    <w:p w14:paraId="315F4735" w14:textId="18B86126" w:rsidR="00C01084" w:rsidRDefault="00C01084" w:rsidP="00C01084">
      <w:r>
        <w:rPr>
          <w:noProof/>
        </w:rPr>
        <w:drawing>
          <wp:inline distT="0" distB="0" distL="0" distR="0" wp14:anchorId="414AA809" wp14:editId="766384E2">
            <wp:extent cx="5760720" cy="2428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90">
                      <a:extLst>
                        <a:ext uri="{28A0092B-C50C-407E-A947-70E740481C1C}">
                          <a14:useLocalDpi xmlns:a14="http://schemas.microsoft.com/office/drawing/2010/main" val="0"/>
                        </a:ext>
                      </a:extLst>
                    </a:blip>
                    <a:srcRect b="5111"/>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74739CE2" w14:textId="19D434F0" w:rsidR="00B5562B" w:rsidRPr="00B5562B"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70</w:t>
      </w:r>
      <w:r w:rsidRPr="00B2390C">
        <w:rPr>
          <w:rStyle w:val="Heading5Char1"/>
          <w:lang w:val="en-US"/>
        </w:rPr>
        <w:t>- Lagged state space diagram DN(x)</w:t>
      </w:r>
      <w:r w:rsidR="00BC562A">
        <w:rPr>
          <w:rStyle w:val="Heading5Char1"/>
          <w:lang w:val="en-US"/>
        </w:rPr>
        <w:t xml:space="preserve"> </w:t>
      </w:r>
      <w:r w:rsidRPr="00B2390C">
        <w:rPr>
          <w:rStyle w:val="Heading5Char1"/>
          <w:lang w:val="en-US"/>
        </w:rPr>
        <w:t>X DN(</w:t>
      </w:r>
      <w:r w:rsidR="00BC562A">
        <w:rPr>
          <w:rStyle w:val="Heading5Char1"/>
          <w:lang w:val="en-US"/>
        </w:rPr>
        <w:t>x</w:t>
      </w:r>
      <w:r w:rsidRPr="00B2390C">
        <w:rPr>
          <w:rStyle w:val="Heading5Char1"/>
          <w:lang w:val="en-US"/>
        </w:rPr>
        <w:t>+</w:t>
      </w:r>
      <w:r w:rsidR="00BC562A">
        <w:rPr>
          <w:rStyle w:val="Heading5Char1"/>
          <w:lang w:val="en-US"/>
        </w:rPr>
        <w:t>3</w:t>
      </w:r>
      <w:r w:rsidRPr="00B2390C">
        <w:rPr>
          <w:rStyle w:val="Heading5Char1"/>
          <w:lang w:val="en-US"/>
        </w:rPr>
        <w:t>)</w:t>
      </w:r>
    </w:p>
    <w:p w14:paraId="5D96E82D" w14:textId="5B0CCEFD" w:rsidR="00B94459" w:rsidRPr="00B94459" w:rsidRDefault="00C01084" w:rsidP="00B94459">
      <w:pPr>
        <w:rPr>
          <w:lang w:val="en-US"/>
        </w:rPr>
      </w:pPr>
      <w:r>
        <w:rPr>
          <w:noProof/>
        </w:rPr>
        <w:drawing>
          <wp:inline distT="0" distB="0" distL="0" distR="0" wp14:anchorId="4271C9DD" wp14:editId="6B76A147">
            <wp:extent cx="5940425" cy="24765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1">
                      <a:extLst>
                        <a:ext uri="{28A0092B-C50C-407E-A947-70E740481C1C}">
                          <a14:useLocalDpi xmlns:a14="http://schemas.microsoft.com/office/drawing/2010/main" val="0"/>
                        </a:ext>
                      </a:extLst>
                    </a:blip>
                    <a:srcRect b="6183"/>
                    <a:stretch/>
                  </pic:blipFill>
                  <pic:spPr bwMode="auto">
                    <a:xfrm>
                      <a:off x="0" y="0"/>
                      <a:ext cx="5940425" cy="2476500"/>
                    </a:xfrm>
                    <a:prstGeom prst="rect">
                      <a:avLst/>
                    </a:prstGeom>
                    <a:noFill/>
                    <a:ln>
                      <a:noFill/>
                    </a:ln>
                    <a:extLst>
                      <a:ext uri="{53640926-AAD7-44D8-BBD7-CCE9431645EC}">
                        <a14:shadowObscured xmlns:a14="http://schemas.microsoft.com/office/drawing/2010/main"/>
                      </a:ext>
                    </a:extLst>
                  </pic:spPr>
                </pic:pic>
              </a:graphicData>
            </a:graphic>
          </wp:inline>
        </w:drawing>
      </w:r>
      <w:r w:rsidR="00B5562B" w:rsidRPr="00B2390C">
        <w:rPr>
          <w:rStyle w:val="Heading5Char1"/>
          <w:lang w:val="en-US"/>
        </w:rPr>
        <w:t xml:space="preserve">Figure </w:t>
      </w:r>
      <w:r w:rsidR="00BC562A">
        <w:rPr>
          <w:rStyle w:val="Heading5Char1"/>
          <w:lang w:val="en-US"/>
        </w:rPr>
        <w:t>71</w:t>
      </w:r>
      <w:r w:rsidR="00B5562B" w:rsidRPr="00B2390C">
        <w:rPr>
          <w:rStyle w:val="Heading5Char1"/>
          <w:lang w:val="en-US"/>
        </w:rPr>
        <w:t>- Lagged state space diagram DN(x)X DN(</w:t>
      </w:r>
      <w:r w:rsidR="00BC562A">
        <w:rPr>
          <w:rStyle w:val="Heading5Char1"/>
          <w:lang w:val="en-US"/>
        </w:rPr>
        <w:t>x</w:t>
      </w:r>
      <w:r w:rsidR="00B5562B" w:rsidRPr="00B2390C">
        <w:rPr>
          <w:rStyle w:val="Heading5Char1"/>
          <w:lang w:val="en-US"/>
        </w:rPr>
        <w:t>+</w:t>
      </w:r>
      <w:r w:rsidR="00B5562B">
        <w:rPr>
          <w:rStyle w:val="Heading5Char1"/>
          <w:lang w:val="en-US"/>
        </w:rPr>
        <w:t>50</w:t>
      </w:r>
      <w:r w:rsidR="00B5562B" w:rsidRPr="00B2390C">
        <w:rPr>
          <w:rStyle w:val="Heading5Char1"/>
          <w:lang w:val="en-US"/>
        </w:rPr>
        <w:t>)</w:t>
      </w:r>
    </w:p>
    <w:p w14:paraId="1A507B89" w14:textId="06CA92D5" w:rsidR="00C01084" w:rsidRDefault="00C01084" w:rsidP="00C01084">
      <w:pPr>
        <w:rPr>
          <w:lang w:val="en-US"/>
        </w:rPr>
      </w:pPr>
      <w:r>
        <w:rPr>
          <w:noProof/>
        </w:rPr>
        <w:lastRenderedPageBreak/>
        <w:drawing>
          <wp:inline distT="0" distB="0" distL="0" distR="0" wp14:anchorId="71F17F0D" wp14:editId="05481311">
            <wp:extent cx="5760720" cy="2438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2">
                      <a:extLst>
                        <a:ext uri="{28A0092B-C50C-407E-A947-70E740481C1C}">
                          <a14:useLocalDpi xmlns:a14="http://schemas.microsoft.com/office/drawing/2010/main" val="0"/>
                        </a:ext>
                      </a:extLst>
                    </a:blip>
                    <a:srcRect b="4667"/>
                    <a:stretch/>
                  </pic:blipFill>
                  <pic:spPr bwMode="auto">
                    <a:xfrm>
                      <a:off x="0" y="0"/>
                      <a:ext cx="576072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69AAF6DE" w14:textId="1739D99F"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72</w:t>
      </w:r>
      <w:r w:rsidRPr="00B2390C">
        <w:rPr>
          <w:rStyle w:val="Heading5Char1"/>
          <w:lang w:val="en-US"/>
        </w:rPr>
        <w:t>- Lagged state space diagram DN(x)</w:t>
      </w:r>
      <w:r w:rsidR="00BC562A">
        <w:rPr>
          <w:rStyle w:val="Heading5Char1"/>
          <w:lang w:val="en-US"/>
        </w:rPr>
        <w:t xml:space="preserve"> </w:t>
      </w:r>
      <w:r w:rsidRPr="00B2390C">
        <w:rPr>
          <w:rStyle w:val="Heading5Char1"/>
          <w:lang w:val="en-US"/>
        </w:rPr>
        <w:t>X DN(</w:t>
      </w:r>
      <w:r w:rsidR="00BC562A">
        <w:rPr>
          <w:rStyle w:val="Heading5Char1"/>
          <w:lang w:val="en-US"/>
        </w:rPr>
        <w:t>x</w:t>
      </w:r>
      <w:r w:rsidRPr="00B2390C">
        <w:rPr>
          <w:rStyle w:val="Heading5Char1"/>
          <w:lang w:val="en-US"/>
        </w:rPr>
        <w:t>+</w:t>
      </w:r>
      <w:r>
        <w:rPr>
          <w:rStyle w:val="Heading5Char1"/>
          <w:lang w:val="en-US"/>
        </w:rPr>
        <w:t>100</w:t>
      </w:r>
      <w:r w:rsidRPr="00B2390C">
        <w:rPr>
          <w:rStyle w:val="Heading5Char1"/>
          <w:lang w:val="en-US"/>
        </w:rPr>
        <w:t>)</w:t>
      </w:r>
    </w:p>
    <w:p w14:paraId="246FA21D" w14:textId="77777777" w:rsidR="00B5562B" w:rsidRDefault="00B5562B" w:rsidP="00C01084">
      <w:pPr>
        <w:rPr>
          <w:lang w:val="en-US"/>
        </w:rPr>
      </w:pPr>
    </w:p>
    <w:p w14:paraId="6C2A5CAC" w14:textId="0FF36DA2" w:rsidR="00720DA9" w:rsidRDefault="00C01084" w:rsidP="001D35E3">
      <w:pPr>
        <w:rPr>
          <w:lang w:val="en-US"/>
        </w:rPr>
      </w:pPr>
      <w:r>
        <w:rPr>
          <w:noProof/>
        </w:rPr>
        <w:drawing>
          <wp:inline distT="0" distB="0" distL="0" distR="0" wp14:anchorId="29C1B8A8" wp14:editId="57F9D95B">
            <wp:extent cx="5760720" cy="24288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b="5204"/>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3B9993F1" w14:textId="1FC16952" w:rsidR="005A09AB" w:rsidRPr="00B5562B"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73</w:t>
      </w:r>
      <w:r w:rsidRPr="00B2390C">
        <w:rPr>
          <w:rStyle w:val="Heading5Char1"/>
          <w:lang w:val="en-US"/>
        </w:rPr>
        <w:t>- Lagged state space diagram DN(x)</w:t>
      </w:r>
      <w:r w:rsidR="00BC562A">
        <w:rPr>
          <w:rStyle w:val="Heading5Char1"/>
          <w:lang w:val="en-US"/>
        </w:rPr>
        <w:t xml:space="preserve"> </w:t>
      </w:r>
      <w:r w:rsidRPr="00B2390C">
        <w:rPr>
          <w:rStyle w:val="Heading5Char1"/>
          <w:lang w:val="en-US"/>
        </w:rPr>
        <w:t>X DN(</w:t>
      </w:r>
      <w:r w:rsidR="00BC562A">
        <w:rPr>
          <w:rStyle w:val="Heading5Char1"/>
          <w:lang w:val="en-US"/>
        </w:rPr>
        <w:t>x</w:t>
      </w:r>
      <w:r w:rsidRPr="00B2390C">
        <w:rPr>
          <w:rStyle w:val="Heading5Char1"/>
          <w:lang w:val="en-US"/>
        </w:rPr>
        <w:t>+</w:t>
      </w:r>
      <w:r>
        <w:rPr>
          <w:rStyle w:val="Heading5Char1"/>
          <w:lang w:val="en-US"/>
        </w:rPr>
        <w:t>500</w:t>
      </w:r>
      <w:r w:rsidRPr="00B2390C">
        <w:rPr>
          <w:rStyle w:val="Heading5Char1"/>
          <w:lang w:val="en-US"/>
        </w:rPr>
        <w:t>)</w:t>
      </w:r>
    </w:p>
    <w:p w14:paraId="5881B86B" w14:textId="038CCB33" w:rsidR="005A09AB" w:rsidRDefault="005A09AB" w:rsidP="001D35E3">
      <w:pPr>
        <w:rPr>
          <w:lang w:val="en-US"/>
        </w:rPr>
      </w:pPr>
    </w:p>
    <w:p w14:paraId="4B5C2457" w14:textId="77777777" w:rsidR="005A09AB" w:rsidRDefault="005A09AB" w:rsidP="001D35E3">
      <w:pPr>
        <w:rPr>
          <w:lang w:val="en-US"/>
        </w:rPr>
      </w:pPr>
    </w:p>
    <w:p w14:paraId="6AE91B91" w14:textId="5C39BAE2" w:rsidR="005A09AB" w:rsidRDefault="005A09AB" w:rsidP="005A09AB">
      <w:pPr>
        <w:pStyle w:val="spbu"/>
        <w:rPr>
          <w:lang w:val="en-US"/>
        </w:rPr>
      </w:pPr>
      <w:r w:rsidRPr="005A09AB">
        <w:rPr>
          <w:lang w:val="en-US"/>
        </w:rPr>
        <w:t xml:space="preserve">Transect lines crossing the Sea and </w:t>
      </w:r>
      <w:r>
        <w:rPr>
          <w:lang w:val="en-US"/>
        </w:rPr>
        <w:t>false target</w:t>
      </w:r>
      <w:r w:rsidR="00BC562A">
        <w:rPr>
          <w:lang w:val="en-US"/>
        </w:rPr>
        <w:t xml:space="preserve"> </w:t>
      </w:r>
      <w:r w:rsidR="00BC562A" w:rsidRPr="000464F3">
        <w:rPr>
          <w:lang w:val="en-US"/>
        </w:rPr>
        <w:t>(Fig</w:t>
      </w:r>
      <w:r w:rsidR="00BC562A">
        <w:rPr>
          <w:lang w:val="en-US"/>
        </w:rPr>
        <w:t>.74-81)</w:t>
      </w:r>
    </w:p>
    <w:p w14:paraId="77A3AE45" w14:textId="52764E60" w:rsidR="00A06AEE" w:rsidRPr="00DB6580" w:rsidRDefault="00A06AEE" w:rsidP="000635BB">
      <w:pPr>
        <w:pStyle w:val="spbu"/>
        <w:rPr>
          <w:lang w:val="en-US"/>
        </w:rPr>
      </w:pPr>
      <w:r w:rsidRPr="00A06AEE">
        <w:rPr>
          <w:lang w:val="en-US"/>
        </w:rPr>
        <w:t>These Transect lines comprise between 2677 and 2841 pixels and traverse the ocean and false alarm (Fig</w:t>
      </w:r>
      <w:r w:rsidR="00BC562A">
        <w:rPr>
          <w:lang w:val="en-US"/>
        </w:rPr>
        <w:t>.74</w:t>
      </w:r>
      <w:r w:rsidRPr="00A06AEE">
        <w:rPr>
          <w:lang w:val="en-US"/>
        </w:rPr>
        <w:t xml:space="preserve">). Due to the diversity of targets, their DN values range widely between </w:t>
      </w:r>
      <w:r w:rsidRPr="00DB6580">
        <w:rPr>
          <w:lang w:val="en-US"/>
        </w:rPr>
        <w:t>30 and 150. For the DN(x+1) lag, an alignment with the correlation diagonal is observed. This alignment persists until approximately k+</w:t>
      </w:r>
      <w:r w:rsidR="00FF3BBD">
        <w:rPr>
          <w:lang w:val="en-US"/>
        </w:rPr>
        <w:t>5</w:t>
      </w:r>
      <w:r w:rsidRPr="00DB6580">
        <w:rPr>
          <w:lang w:val="en-US"/>
        </w:rPr>
        <w:t>0 (Fig</w:t>
      </w:r>
      <w:r w:rsidR="00FF3BBD">
        <w:rPr>
          <w:lang w:val="en-US"/>
        </w:rPr>
        <w:t>.79</w:t>
      </w:r>
      <w:r w:rsidRPr="00DB6580">
        <w:rPr>
          <w:lang w:val="en-US"/>
        </w:rPr>
        <w:t>). With the progression of the lags, a horizontal and vertical migration of the points happens to the horizontal and vertical directions surrounding the core cluster at (85,80)</w:t>
      </w:r>
      <w:r w:rsidR="00333645" w:rsidRPr="00DB6580">
        <w:rPr>
          <w:lang w:val="en-US"/>
        </w:rPr>
        <w:t xml:space="preserve"> creating a square likely figure</w:t>
      </w:r>
      <w:r w:rsidRPr="00DB6580">
        <w:rPr>
          <w:lang w:val="en-US"/>
        </w:rPr>
        <w:t>.</w:t>
      </w:r>
    </w:p>
    <w:p w14:paraId="0AFD74B5" w14:textId="77777777" w:rsidR="005A09AB" w:rsidRPr="00DB6580" w:rsidRDefault="00A06AEE" w:rsidP="000635BB">
      <w:pPr>
        <w:pStyle w:val="spbu"/>
        <w:rPr>
          <w:lang w:val="en-US"/>
        </w:rPr>
      </w:pPr>
      <w:r w:rsidRPr="00DB6580">
        <w:rPr>
          <w:lang w:val="en-US"/>
        </w:rPr>
        <w:t>At DN(x+50), a primary cluster is still visible, but the entire region (approaching a square) is occupied by the points with abscissae at 40 and 120.</w:t>
      </w:r>
    </w:p>
    <w:p w14:paraId="296C77CB" w14:textId="77777777" w:rsidR="000635BB" w:rsidRDefault="005A09AB" w:rsidP="000635BB">
      <w:pPr>
        <w:pStyle w:val="spbu"/>
        <w:rPr>
          <w:rFonts w:ascii="Arial" w:hAnsi="Arial"/>
          <w:lang w:val="en-US"/>
        </w:rPr>
      </w:pPr>
      <w:r>
        <w:rPr>
          <w:rFonts w:ascii="Arial" w:hAnsi="Arial"/>
          <w:lang w:val="en-US"/>
        </w:rPr>
        <w:lastRenderedPageBreak/>
        <w:t xml:space="preserve"> </w:t>
      </w:r>
      <w:r w:rsidRPr="00F94832">
        <w:rPr>
          <w:noProof/>
        </w:rPr>
        <w:drawing>
          <wp:inline distT="0" distB="0" distL="0" distR="0" wp14:anchorId="62ACDF83" wp14:editId="426464C6">
            <wp:extent cx="5760720" cy="21050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8602"/>
                    <a:stretch/>
                  </pic:blipFill>
                  <pic:spPr bwMode="auto">
                    <a:xfrm>
                      <a:off x="0" y="0"/>
                      <a:ext cx="5760720" cy="2105025"/>
                    </a:xfrm>
                    <a:prstGeom prst="rect">
                      <a:avLst/>
                    </a:prstGeom>
                    <a:ln>
                      <a:noFill/>
                    </a:ln>
                    <a:extLst>
                      <a:ext uri="{53640926-AAD7-44D8-BBD7-CCE9431645EC}">
                        <a14:shadowObscured xmlns:a14="http://schemas.microsoft.com/office/drawing/2010/main"/>
                      </a:ext>
                    </a:extLst>
                  </pic:spPr>
                </pic:pic>
              </a:graphicData>
            </a:graphic>
          </wp:inline>
        </w:drawing>
      </w:r>
    </w:p>
    <w:p w14:paraId="5C0E97EA" w14:textId="6AA73A7E" w:rsidR="000635BB" w:rsidRPr="003B7E43" w:rsidRDefault="000635BB" w:rsidP="000635BB">
      <w:pPr>
        <w:rPr>
          <w:noProof/>
          <w:lang w:val="en-US"/>
        </w:rPr>
      </w:pPr>
      <w:r w:rsidRPr="003B7E43">
        <w:rPr>
          <w:rStyle w:val="Heading5Char1"/>
          <w:szCs w:val="22"/>
          <w:lang w:val="en-US"/>
        </w:rPr>
        <w:t xml:space="preserve">Figure </w:t>
      </w:r>
      <w:r w:rsidR="00BC562A">
        <w:rPr>
          <w:rStyle w:val="Heading5Char1"/>
          <w:szCs w:val="22"/>
          <w:lang w:val="en-US"/>
        </w:rPr>
        <w:t>74</w:t>
      </w:r>
      <w:r w:rsidRPr="003B7E43">
        <w:rPr>
          <w:rStyle w:val="Heading5Char1"/>
          <w:szCs w:val="22"/>
          <w:lang w:val="en-US"/>
        </w:rPr>
        <w:t xml:space="preserve">- DN (x) values along transect line </w:t>
      </w:r>
      <w:r>
        <w:rPr>
          <w:rStyle w:val="Heading5Char1"/>
          <w:szCs w:val="22"/>
          <w:lang w:val="en-US"/>
        </w:rPr>
        <w:t>19</w:t>
      </w:r>
      <w:r w:rsidRPr="003B7E43">
        <w:rPr>
          <w:rStyle w:val="Heading5Char1"/>
          <w:szCs w:val="22"/>
          <w:lang w:val="en-US"/>
        </w:rPr>
        <w:t xml:space="preserve"> in</w:t>
      </w:r>
      <w:r>
        <w:rPr>
          <w:rStyle w:val="Heading5Char1"/>
          <w:szCs w:val="22"/>
          <w:lang w:val="en-US"/>
        </w:rPr>
        <w:t xml:space="preserve"> the</w:t>
      </w:r>
      <w:r w:rsidRPr="003B7E43">
        <w:rPr>
          <w:rStyle w:val="Heading5Char1"/>
          <w:szCs w:val="22"/>
          <w:lang w:val="en-US"/>
        </w:rPr>
        <w:t xml:space="preserve"> </w:t>
      </w:r>
      <w:r>
        <w:rPr>
          <w:rStyle w:val="Heading5Char1"/>
          <w:szCs w:val="22"/>
          <w:lang w:val="en-US"/>
        </w:rPr>
        <w:t>Persian Gulf</w:t>
      </w:r>
      <w:r w:rsidRPr="003B7E43">
        <w:rPr>
          <w:rStyle w:val="Heading5Char1"/>
          <w:szCs w:val="22"/>
          <w:lang w:val="en-US"/>
        </w:rPr>
        <w:t>.</w:t>
      </w:r>
    </w:p>
    <w:p w14:paraId="4965A8EE" w14:textId="77777777" w:rsidR="000635BB" w:rsidRDefault="000635BB" w:rsidP="000635BB">
      <w:pPr>
        <w:pStyle w:val="spbu"/>
        <w:rPr>
          <w:rFonts w:ascii="Arial" w:hAnsi="Arial"/>
          <w:lang w:val="en-US"/>
        </w:rPr>
      </w:pPr>
    </w:p>
    <w:p w14:paraId="1A08F48C" w14:textId="6931D14A" w:rsidR="00780513" w:rsidRDefault="005A09AB" w:rsidP="000635BB">
      <w:pPr>
        <w:pStyle w:val="spbu"/>
        <w:ind w:firstLine="0"/>
        <w:rPr>
          <w:lang w:val="en-US"/>
        </w:rPr>
      </w:pPr>
      <w:r>
        <w:rPr>
          <w:noProof/>
        </w:rPr>
        <w:drawing>
          <wp:inline distT="0" distB="0" distL="0" distR="0" wp14:anchorId="5895C582" wp14:editId="509CA17A">
            <wp:extent cx="5760369" cy="2409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95">
                      <a:extLst>
                        <a:ext uri="{28A0092B-C50C-407E-A947-70E740481C1C}">
                          <a14:useLocalDpi xmlns:a14="http://schemas.microsoft.com/office/drawing/2010/main" val="0"/>
                        </a:ext>
                      </a:extLst>
                    </a:blip>
                    <a:srcRect b="5854"/>
                    <a:stretch/>
                  </pic:blipFill>
                  <pic:spPr bwMode="auto">
                    <a:xfrm>
                      <a:off x="0" y="0"/>
                      <a:ext cx="5760720" cy="2409972"/>
                    </a:xfrm>
                    <a:prstGeom prst="rect">
                      <a:avLst/>
                    </a:prstGeom>
                    <a:noFill/>
                    <a:ln>
                      <a:noFill/>
                    </a:ln>
                    <a:extLst>
                      <a:ext uri="{53640926-AAD7-44D8-BBD7-CCE9431645EC}">
                        <a14:shadowObscured xmlns:a14="http://schemas.microsoft.com/office/drawing/2010/main"/>
                      </a:ext>
                    </a:extLst>
                  </pic:spPr>
                </pic:pic>
              </a:graphicData>
            </a:graphic>
          </wp:inline>
        </w:drawing>
      </w:r>
    </w:p>
    <w:p w14:paraId="524EAC90" w14:textId="18019568"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75</w:t>
      </w:r>
      <w:r w:rsidRPr="00B2390C">
        <w:rPr>
          <w:rStyle w:val="Heading5Char1"/>
          <w:lang w:val="en-US"/>
        </w:rPr>
        <w:t>- Lagged state space diagram DN(x)</w:t>
      </w:r>
      <w:r w:rsidR="00FF3BBD">
        <w:rPr>
          <w:rStyle w:val="Heading5Char1"/>
          <w:lang w:val="en-US"/>
        </w:rPr>
        <w:t xml:space="preserve"> </w:t>
      </w:r>
      <w:r w:rsidRPr="00B2390C">
        <w:rPr>
          <w:rStyle w:val="Heading5Char1"/>
          <w:lang w:val="en-US"/>
        </w:rPr>
        <w:t>X DN(</w:t>
      </w:r>
      <w:r w:rsidR="00FF3BBD">
        <w:rPr>
          <w:rStyle w:val="Heading5Char1"/>
          <w:lang w:val="en-US"/>
        </w:rPr>
        <w:t>x</w:t>
      </w:r>
      <w:r w:rsidRPr="00B2390C">
        <w:rPr>
          <w:rStyle w:val="Heading5Char1"/>
          <w:lang w:val="en-US"/>
        </w:rPr>
        <w:t>+</w:t>
      </w:r>
      <w:r>
        <w:rPr>
          <w:rStyle w:val="Heading5Char1"/>
          <w:lang w:val="en-US"/>
        </w:rPr>
        <w:t>1</w:t>
      </w:r>
      <w:r w:rsidRPr="00B2390C">
        <w:rPr>
          <w:rStyle w:val="Heading5Char1"/>
          <w:lang w:val="en-US"/>
        </w:rPr>
        <w:t>)</w:t>
      </w:r>
    </w:p>
    <w:p w14:paraId="2E5BB7C9" w14:textId="0FA66015" w:rsidR="00B5562B" w:rsidRDefault="004912BA" w:rsidP="001D35E3">
      <w:pPr>
        <w:rPr>
          <w:lang w:val="en-US"/>
        </w:rPr>
      </w:pPr>
      <w:r>
        <w:rPr>
          <w:noProof/>
        </w:rPr>
        <w:drawing>
          <wp:inline distT="0" distB="0" distL="0" distR="0" wp14:anchorId="64B63615" wp14:editId="33F5845F">
            <wp:extent cx="5940425" cy="2486025"/>
            <wp:effectExtent l="0" t="0" r="317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6">
                      <a:extLst>
                        <a:ext uri="{28A0092B-C50C-407E-A947-70E740481C1C}">
                          <a14:useLocalDpi xmlns:a14="http://schemas.microsoft.com/office/drawing/2010/main" val="0"/>
                        </a:ext>
                      </a:extLst>
                    </a:blip>
                    <a:srcRect b="5822"/>
                    <a:stretch/>
                  </pic:blipFill>
                  <pic:spPr bwMode="auto">
                    <a:xfrm>
                      <a:off x="0" y="0"/>
                      <a:ext cx="59404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77E43244" w14:textId="2CB269B8" w:rsidR="00B5562B" w:rsidRDefault="00B5562B" w:rsidP="00B5562B">
      <w:pPr>
        <w:pStyle w:val="Heading5"/>
        <w:ind w:firstLine="567"/>
        <w:rPr>
          <w:rStyle w:val="Heading5Char1"/>
          <w:lang w:val="en-US"/>
        </w:rPr>
      </w:pPr>
      <w:r w:rsidRPr="00B2390C">
        <w:rPr>
          <w:rStyle w:val="Heading5Char1"/>
          <w:lang w:val="en-US"/>
        </w:rPr>
        <w:t xml:space="preserve">Figure </w:t>
      </w:r>
      <w:r w:rsidR="00BC562A">
        <w:rPr>
          <w:rStyle w:val="Heading5Char1"/>
          <w:lang w:val="en-US"/>
        </w:rPr>
        <w:t>76</w:t>
      </w:r>
      <w:r w:rsidRPr="00B2390C">
        <w:rPr>
          <w:rStyle w:val="Heading5Char1"/>
          <w:lang w:val="en-US"/>
        </w:rPr>
        <w:t>- Lagged state space diagram DN(x)</w:t>
      </w:r>
      <w:r w:rsidR="00FF3BBD">
        <w:rPr>
          <w:rStyle w:val="Heading5Char1"/>
          <w:lang w:val="en-US"/>
        </w:rPr>
        <w:t xml:space="preserve"> </w:t>
      </w:r>
      <w:r w:rsidRPr="00B2390C">
        <w:rPr>
          <w:rStyle w:val="Heading5Char1"/>
          <w:lang w:val="en-US"/>
        </w:rPr>
        <w:t>X DN(</w:t>
      </w:r>
      <w:r w:rsidR="00FF3BBD">
        <w:rPr>
          <w:rStyle w:val="Heading5Char1"/>
          <w:lang w:val="en-US"/>
        </w:rPr>
        <w:t>x</w:t>
      </w:r>
      <w:r w:rsidRPr="00B2390C">
        <w:rPr>
          <w:rStyle w:val="Heading5Char1"/>
          <w:lang w:val="en-US"/>
        </w:rPr>
        <w:t>+</w:t>
      </w:r>
      <w:r>
        <w:rPr>
          <w:rStyle w:val="Heading5Char1"/>
          <w:lang w:val="en-US"/>
        </w:rPr>
        <w:t>2</w:t>
      </w:r>
      <w:r w:rsidRPr="00B2390C">
        <w:rPr>
          <w:rStyle w:val="Heading5Char1"/>
          <w:lang w:val="en-US"/>
        </w:rPr>
        <w:t>)</w:t>
      </w:r>
    </w:p>
    <w:p w14:paraId="538E7BCE" w14:textId="77777777" w:rsidR="00B94459" w:rsidRPr="00B94459" w:rsidRDefault="00B94459" w:rsidP="00B94459">
      <w:pPr>
        <w:rPr>
          <w:lang w:val="en-US"/>
        </w:rPr>
      </w:pPr>
    </w:p>
    <w:p w14:paraId="7CC0B2BB" w14:textId="4D85F637" w:rsidR="00B5562B" w:rsidRDefault="00B5562B" w:rsidP="001D35E3">
      <w:pPr>
        <w:rPr>
          <w:lang w:val="en-US"/>
        </w:rPr>
      </w:pPr>
      <w:r>
        <w:rPr>
          <w:noProof/>
        </w:rPr>
        <w:lastRenderedPageBreak/>
        <w:drawing>
          <wp:inline distT="0" distB="0" distL="0" distR="0" wp14:anchorId="71952824" wp14:editId="0231DA07">
            <wp:extent cx="5760369" cy="2438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97">
                      <a:extLst>
                        <a:ext uri="{28A0092B-C50C-407E-A947-70E740481C1C}">
                          <a14:useLocalDpi xmlns:a14="http://schemas.microsoft.com/office/drawing/2010/main" val="0"/>
                        </a:ext>
                      </a:extLst>
                    </a:blip>
                    <a:srcRect b="4738"/>
                    <a:stretch/>
                  </pic:blipFill>
                  <pic:spPr bwMode="auto">
                    <a:xfrm>
                      <a:off x="0" y="0"/>
                      <a:ext cx="5760720" cy="2438549"/>
                    </a:xfrm>
                    <a:prstGeom prst="rect">
                      <a:avLst/>
                    </a:prstGeom>
                    <a:noFill/>
                    <a:ln>
                      <a:noFill/>
                    </a:ln>
                    <a:extLst>
                      <a:ext uri="{53640926-AAD7-44D8-BBD7-CCE9431645EC}">
                        <a14:shadowObscured xmlns:a14="http://schemas.microsoft.com/office/drawing/2010/main"/>
                      </a:ext>
                    </a:extLst>
                  </pic:spPr>
                </pic:pic>
              </a:graphicData>
            </a:graphic>
          </wp:inline>
        </w:drawing>
      </w:r>
    </w:p>
    <w:p w14:paraId="27437440" w14:textId="156DB481" w:rsidR="00B5562B" w:rsidRPr="00B94459" w:rsidRDefault="00B5562B" w:rsidP="00B94459">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77</w:t>
      </w:r>
      <w:r w:rsidRPr="00B2390C">
        <w:rPr>
          <w:rStyle w:val="Heading5Char1"/>
          <w:lang w:val="en-US"/>
        </w:rPr>
        <w:t>- Lagged state space diagram DN(x)</w:t>
      </w:r>
      <w:r w:rsidR="00FF3BBD">
        <w:rPr>
          <w:rStyle w:val="Heading5Char1"/>
          <w:lang w:val="en-US"/>
        </w:rPr>
        <w:t xml:space="preserve"> </w:t>
      </w:r>
      <w:r w:rsidRPr="00B2390C">
        <w:rPr>
          <w:rStyle w:val="Heading5Char1"/>
          <w:lang w:val="en-US"/>
        </w:rPr>
        <w:t>X DN(</w:t>
      </w:r>
      <w:r w:rsidR="00FF3BBD">
        <w:rPr>
          <w:rStyle w:val="Heading5Char1"/>
          <w:lang w:val="en-US"/>
        </w:rPr>
        <w:t>x</w:t>
      </w:r>
      <w:r w:rsidRPr="00B2390C">
        <w:rPr>
          <w:rStyle w:val="Heading5Char1"/>
          <w:lang w:val="en-US"/>
        </w:rPr>
        <w:t>+</w:t>
      </w:r>
      <w:r>
        <w:rPr>
          <w:rStyle w:val="Heading5Char1"/>
          <w:lang w:val="en-US"/>
        </w:rPr>
        <w:t>5</w:t>
      </w:r>
      <w:r w:rsidRPr="00B2390C">
        <w:rPr>
          <w:rStyle w:val="Heading5Char1"/>
          <w:lang w:val="en-US"/>
        </w:rPr>
        <w:t>)</w:t>
      </w:r>
    </w:p>
    <w:p w14:paraId="75B97691" w14:textId="77777777" w:rsidR="00B5562B" w:rsidRDefault="004912BA" w:rsidP="001D35E3">
      <w:pPr>
        <w:rPr>
          <w:lang w:val="en-US"/>
        </w:rPr>
      </w:pPr>
      <w:r>
        <w:rPr>
          <w:noProof/>
        </w:rPr>
        <w:drawing>
          <wp:inline distT="0" distB="0" distL="0" distR="0" wp14:anchorId="32FEB309" wp14:editId="27EA1846">
            <wp:extent cx="5940425" cy="249555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98">
                      <a:extLst>
                        <a:ext uri="{28A0092B-C50C-407E-A947-70E740481C1C}">
                          <a14:useLocalDpi xmlns:a14="http://schemas.microsoft.com/office/drawing/2010/main" val="0"/>
                        </a:ext>
                      </a:extLst>
                    </a:blip>
                    <a:srcRect b="5461"/>
                    <a:stretch/>
                  </pic:blipFill>
                  <pic:spPr bwMode="auto">
                    <a:xfrm>
                      <a:off x="0" y="0"/>
                      <a:ext cx="594042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67068612" w14:textId="6CE8E9F8"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78</w:t>
      </w:r>
      <w:r w:rsidRPr="00B2390C">
        <w:rPr>
          <w:rStyle w:val="Heading5Char1"/>
          <w:lang w:val="en-US"/>
        </w:rPr>
        <w:t>- Lagged state space diagram DN(x)</w:t>
      </w:r>
      <w:r w:rsidR="00FF3BBD">
        <w:rPr>
          <w:rStyle w:val="Heading5Char1"/>
          <w:lang w:val="en-US"/>
        </w:rPr>
        <w:t xml:space="preserve"> </w:t>
      </w:r>
      <w:r w:rsidRPr="00B2390C">
        <w:rPr>
          <w:rStyle w:val="Heading5Char1"/>
          <w:lang w:val="en-US"/>
        </w:rPr>
        <w:t>X DN(</w:t>
      </w:r>
      <w:r w:rsidR="00FF3BBD">
        <w:rPr>
          <w:rStyle w:val="Heading5Char1"/>
          <w:lang w:val="en-US"/>
        </w:rPr>
        <w:t>x</w:t>
      </w:r>
      <w:r w:rsidRPr="00B2390C">
        <w:rPr>
          <w:rStyle w:val="Heading5Char1"/>
          <w:lang w:val="en-US"/>
        </w:rPr>
        <w:t>+</w:t>
      </w:r>
      <w:r>
        <w:rPr>
          <w:rStyle w:val="Heading5Char1"/>
          <w:lang w:val="en-US"/>
        </w:rPr>
        <w:t>3</w:t>
      </w:r>
      <w:r w:rsidRPr="00B2390C">
        <w:rPr>
          <w:rStyle w:val="Heading5Char1"/>
          <w:lang w:val="en-US"/>
        </w:rPr>
        <w:t>)</w:t>
      </w:r>
    </w:p>
    <w:p w14:paraId="1FE356EB" w14:textId="005241E0" w:rsidR="009312D2" w:rsidRDefault="004912BA" w:rsidP="001D35E3">
      <w:pPr>
        <w:rPr>
          <w:lang w:val="en-US"/>
        </w:rPr>
      </w:pPr>
      <w:r>
        <w:rPr>
          <w:noProof/>
        </w:rPr>
        <w:drawing>
          <wp:inline distT="0" distB="0" distL="0" distR="0" wp14:anchorId="480245A1" wp14:editId="566D4EE2">
            <wp:extent cx="5940425" cy="251460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99">
                      <a:extLst>
                        <a:ext uri="{28A0092B-C50C-407E-A947-70E740481C1C}">
                          <a14:useLocalDpi xmlns:a14="http://schemas.microsoft.com/office/drawing/2010/main" val="0"/>
                        </a:ext>
                      </a:extLst>
                    </a:blip>
                    <a:srcRect b="4739"/>
                    <a:stretch/>
                  </pic:blipFill>
                  <pic:spPr bwMode="auto">
                    <a:xfrm>
                      <a:off x="0" y="0"/>
                      <a:ext cx="5940425"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EB5DFFA" w14:textId="1C305E03" w:rsidR="00B5562B" w:rsidRDefault="00B5562B" w:rsidP="00B5562B">
      <w:pPr>
        <w:pStyle w:val="Heading5"/>
        <w:ind w:firstLine="567"/>
        <w:rPr>
          <w:rStyle w:val="Heading5Char1"/>
          <w:lang w:val="en-US"/>
        </w:rPr>
      </w:pPr>
      <w:r w:rsidRPr="00B2390C">
        <w:rPr>
          <w:rStyle w:val="Heading5Char1"/>
          <w:lang w:val="en-US"/>
        </w:rPr>
        <w:t xml:space="preserve">Figure </w:t>
      </w:r>
      <w:r w:rsidR="00BC562A">
        <w:rPr>
          <w:rStyle w:val="Heading5Char1"/>
          <w:lang w:val="en-US"/>
        </w:rPr>
        <w:t>79</w:t>
      </w:r>
      <w:r w:rsidRPr="00B2390C">
        <w:rPr>
          <w:rStyle w:val="Heading5Char1"/>
          <w:lang w:val="en-US"/>
        </w:rPr>
        <w:t>- Lagged state space diagram DN(x)X DN(</w:t>
      </w:r>
      <w:r w:rsidR="00FF3BBD">
        <w:rPr>
          <w:rStyle w:val="Heading5Char1"/>
          <w:lang w:val="en-US"/>
        </w:rPr>
        <w:t>x</w:t>
      </w:r>
      <w:r w:rsidRPr="00B2390C">
        <w:rPr>
          <w:rStyle w:val="Heading5Char1"/>
          <w:lang w:val="en-US"/>
        </w:rPr>
        <w:t>+</w:t>
      </w:r>
      <w:r>
        <w:rPr>
          <w:rStyle w:val="Heading5Char1"/>
          <w:lang w:val="en-US"/>
        </w:rPr>
        <w:t>50</w:t>
      </w:r>
      <w:r w:rsidRPr="00B2390C">
        <w:rPr>
          <w:rStyle w:val="Heading5Char1"/>
          <w:lang w:val="en-US"/>
        </w:rPr>
        <w:t>)</w:t>
      </w:r>
    </w:p>
    <w:p w14:paraId="06935A35" w14:textId="77777777" w:rsidR="00B94459" w:rsidRPr="00B94459" w:rsidRDefault="00B94459" w:rsidP="00B94459">
      <w:pPr>
        <w:rPr>
          <w:lang w:val="en-US"/>
        </w:rPr>
      </w:pPr>
    </w:p>
    <w:p w14:paraId="1BAB1CDC" w14:textId="2691E6D5" w:rsidR="00C01084" w:rsidRDefault="0047232C" w:rsidP="001D35E3">
      <w:pPr>
        <w:rPr>
          <w:lang w:val="en-US"/>
        </w:rPr>
      </w:pPr>
      <w:r>
        <w:rPr>
          <w:noProof/>
        </w:rPr>
        <w:lastRenderedPageBreak/>
        <w:drawing>
          <wp:inline distT="0" distB="0" distL="0" distR="0" wp14:anchorId="370B143B" wp14:editId="2E030276">
            <wp:extent cx="5760720" cy="2428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b="5204"/>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46513459" w14:textId="2C127AC6" w:rsidR="00B5562B" w:rsidRPr="00FF3BBD" w:rsidRDefault="00B5562B" w:rsidP="00FF3BBD">
      <w:pPr>
        <w:pStyle w:val="Heading5"/>
        <w:ind w:firstLine="567"/>
        <w:rPr>
          <w:color w:val="000000"/>
          <w:sz w:val="24"/>
          <w:lang w:val="en-US"/>
        </w:rPr>
      </w:pPr>
      <w:r w:rsidRPr="00B2390C">
        <w:rPr>
          <w:rStyle w:val="Heading5Char1"/>
          <w:lang w:val="en-US"/>
        </w:rPr>
        <w:t xml:space="preserve">Figure </w:t>
      </w:r>
      <w:r w:rsidR="00BC562A">
        <w:rPr>
          <w:rStyle w:val="Heading5Char1"/>
          <w:lang w:val="en-US"/>
        </w:rPr>
        <w:t>80</w:t>
      </w:r>
      <w:r w:rsidRPr="00B2390C">
        <w:rPr>
          <w:rStyle w:val="Heading5Char1"/>
          <w:lang w:val="en-US"/>
        </w:rPr>
        <w:t>- Lagged state space diagram DN(x)X DN(</w:t>
      </w:r>
      <w:r w:rsidR="00FF3BBD">
        <w:rPr>
          <w:rStyle w:val="Heading5Char1"/>
          <w:lang w:val="en-US"/>
        </w:rPr>
        <w:t>x</w:t>
      </w:r>
      <w:r w:rsidRPr="00B2390C">
        <w:rPr>
          <w:rStyle w:val="Heading5Char1"/>
          <w:lang w:val="en-US"/>
        </w:rPr>
        <w:t>+</w:t>
      </w:r>
      <w:r>
        <w:rPr>
          <w:rStyle w:val="Heading5Char1"/>
          <w:lang w:val="en-US"/>
        </w:rPr>
        <w:t>100</w:t>
      </w:r>
      <w:r w:rsidRPr="00B2390C">
        <w:rPr>
          <w:rStyle w:val="Heading5Char1"/>
          <w:lang w:val="en-US"/>
        </w:rPr>
        <w:t>)</w:t>
      </w:r>
    </w:p>
    <w:p w14:paraId="55539D67" w14:textId="4B94D0E4" w:rsidR="00C01084" w:rsidRDefault="00562D84" w:rsidP="007458EF">
      <w:pPr>
        <w:rPr>
          <w:lang w:val="en-US"/>
        </w:rPr>
      </w:pPr>
      <w:r w:rsidRPr="00562D84">
        <w:rPr>
          <w:noProof/>
          <w:lang w:val="en-US"/>
        </w:rPr>
        <w:drawing>
          <wp:inline distT="0" distB="0" distL="0" distR="0" wp14:anchorId="101B7A31" wp14:editId="08094F34">
            <wp:extent cx="5760720" cy="24098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a:extLst>
                        <a:ext uri="{28A0092B-C50C-407E-A947-70E740481C1C}">
                          <a14:useLocalDpi xmlns:a14="http://schemas.microsoft.com/office/drawing/2010/main" val="0"/>
                        </a:ext>
                      </a:extLst>
                    </a:blip>
                    <a:srcRect b="5925"/>
                    <a:stretch/>
                  </pic:blipFill>
                  <pic:spPr bwMode="auto">
                    <a:xfrm>
                      <a:off x="0" y="0"/>
                      <a:ext cx="576072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595A2B64" w14:textId="6A8E9E2C" w:rsidR="00B5562B" w:rsidRPr="009C21AD" w:rsidRDefault="00B5562B" w:rsidP="00B5562B">
      <w:pPr>
        <w:pStyle w:val="Heading5"/>
        <w:ind w:firstLine="567"/>
        <w:rPr>
          <w:color w:val="000000"/>
          <w:sz w:val="24"/>
          <w:lang w:val="en-US"/>
        </w:rPr>
      </w:pPr>
      <w:r w:rsidRPr="00B2390C">
        <w:rPr>
          <w:rStyle w:val="Heading5Char1"/>
          <w:lang w:val="en-US"/>
        </w:rPr>
        <w:t xml:space="preserve">Figure </w:t>
      </w:r>
      <w:r w:rsidR="00BC562A">
        <w:rPr>
          <w:rStyle w:val="Heading5Char1"/>
          <w:lang w:val="en-US"/>
        </w:rPr>
        <w:t>81</w:t>
      </w:r>
      <w:r w:rsidRPr="00B2390C">
        <w:rPr>
          <w:rStyle w:val="Heading5Char1"/>
          <w:lang w:val="en-US"/>
        </w:rPr>
        <w:t>- Lagged state space diagram DN(x)X DN(</w:t>
      </w:r>
      <w:r w:rsidR="00FF3BBD">
        <w:rPr>
          <w:rStyle w:val="Heading5Char1"/>
          <w:lang w:val="en-US"/>
        </w:rPr>
        <w:t>x</w:t>
      </w:r>
      <w:r w:rsidRPr="00B2390C">
        <w:rPr>
          <w:rStyle w:val="Heading5Char1"/>
          <w:lang w:val="en-US"/>
        </w:rPr>
        <w:t>+</w:t>
      </w:r>
      <w:r>
        <w:rPr>
          <w:rStyle w:val="Heading5Char1"/>
          <w:lang w:val="en-US"/>
        </w:rPr>
        <w:t>500</w:t>
      </w:r>
      <w:r w:rsidRPr="00B2390C">
        <w:rPr>
          <w:rStyle w:val="Heading5Char1"/>
          <w:lang w:val="en-US"/>
        </w:rPr>
        <w:t>)</w:t>
      </w:r>
    </w:p>
    <w:p w14:paraId="271E8828" w14:textId="77777777" w:rsidR="00B5562B" w:rsidRDefault="00B5562B" w:rsidP="007458EF">
      <w:pPr>
        <w:rPr>
          <w:lang w:val="en-US"/>
        </w:rPr>
      </w:pPr>
    </w:p>
    <w:p w14:paraId="466368D8" w14:textId="1E280060" w:rsidR="00780513" w:rsidRPr="00502B1E" w:rsidRDefault="00FE5E21" w:rsidP="005A09AB">
      <w:pPr>
        <w:pStyle w:val="Heading2"/>
        <w:rPr>
          <w:lang w:val="en-US"/>
        </w:rPr>
      </w:pPr>
      <w:bookmarkStart w:id="29" w:name="_Toc105259794"/>
      <w:r>
        <w:rPr>
          <w:lang w:val="en-US"/>
        </w:rPr>
        <w:t>3</w:t>
      </w:r>
      <w:r w:rsidR="00B6572D">
        <w:rPr>
          <w:lang w:val="en-US"/>
        </w:rPr>
        <w:t>.</w:t>
      </w:r>
      <w:r w:rsidR="00B94459">
        <w:rPr>
          <w:lang w:val="en-US"/>
        </w:rPr>
        <w:t>2</w:t>
      </w:r>
      <w:r>
        <w:rPr>
          <w:lang w:val="en-US"/>
        </w:rPr>
        <w:t xml:space="preserve">- </w:t>
      </w:r>
      <w:r w:rsidR="00780513" w:rsidRPr="00502B1E">
        <w:rPr>
          <w:lang w:val="en-US"/>
        </w:rPr>
        <w:t>Disc</w:t>
      </w:r>
      <w:r w:rsidR="00B6572D">
        <w:rPr>
          <w:lang w:val="en-US"/>
        </w:rPr>
        <w:t>ussion</w:t>
      </w:r>
      <w:bookmarkEnd w:id="29"/>
    </w:p>
    <w:p w14:paraId="02584FF3" w14:textId="2E8704A4" w:rsidR="00C01084" w:rsidRDefault="00C01084" w:rsidP="00780513">
      <w:pPr>
        <w:pStyle w:val="spbu"/>
        <w:rPr>
          <w:lang w:val="en-US"/>
        </w:rPr>
      </w:pPr>
    </w:p>
    <w:p w14:paraId="636899DE" w14:textId="0FD0FECE" w:rsidR="00536166" w:rsidRDefault="00536166" w:rsidP="00536166">
      <w:pPr>
        <w:pStyle w:val="spbu"/>
        <w:rPr>
          <w:lang w:val="en-US"/>
        </w:rPr>
      </w:pPr>
      <w:r w:rsidRPr="00536166">
        <w:rPr>
          <w:lang w:val="en-US"/>
        </w:rPr>
        <w:t xml:space="preserve">The outputs of the lagged state space diagrams allow the identification of specific patterns and signatures associated with each target type. It is easy to see within the diagrams that there are preferential areas of point occupancy as well as restricted locations, where the points do not </w:t>
      </w:r>
      <w:r>
        <w:rPr>
          <w:lang w:val="en-US"/>
        </w:rPr>
        <w:t>occupy.</w:t>
      </w:r>
    </w:p>
    <w:p w14:paraId="5FCBE26D" w14:textId="0A99AAD4" w:rsidR="00543886" w:rsidRPr="00536166" w:rsidRDefault="00543886" w:rsidP="00536166">
      <w:pPr>
        <w:pStyle w:val="spbu"/>
        <w:rPr>
          <w:lang w:val="en-US"/>
        </w:rPr>
      </w:pPr>
      <w:r>
        <w:rPr>
          <w:lang w:val="en-US"/>
        </w:rPr>
        <w:t>No significant differences can be observed between the horizontal and vertical transects.</w:t>
      </w:r>
    </w:p>
    <w:p w14:paraId="11D7C200" w14:textId="05F2756A" w:rsidR="00E9003F" w:rsidRDefault="00502B1E" w:rsidP="00780513">
      <w:pPr>
        <w:pStyle w:val="spbu"/>
        <w:rPr>
          <w:lang w:val="en-US"/>
        </w:rPr>
      </w:pPr>
      <w:r w:rsidRPr="00502B1E">
        <w:rPr>
          <w:lang w:val="en-US"/>
        </w:rPr>
        <w:t xml:space="preserve">When studying the space-lagged diagrams of the ocean, it is possible to observe a common feature shared by all of the </w:t>
      </w:r>
      <w:r w:rsidR="00494BA5">
        <w:rPr>
          <w:lang w:val="en-US"/>
        </w:rPr>
        <w:t>studied</w:t>
      </w:r>
      <w:r w:rsidRPr="00502B1E">
        <w:rPr>
          <w:lang w:val="en-US"/>
        </w:rPr>
        <w:t xml:space="preserve"> images: a migration of the points away from the preferential diagonal and into a cluster of points. This conglomerate displays </w:t>
      </w:r>
      <w:r w:rsidR="00536166">
        <w:rPr>
          <w:lang w:val="en-US"/>
        </w:rPr>
        <w:t>different values</w:t>
      </w:r>
      <w:r w:rsidRPr="00502B1E">
        <w:rPr>
          <w:lang w:val="en-US"/>
        </w:rPr>
        <w:t xml:space="preserve"> of digital numbers depending on the ocean</w:t>
      </w:r>
      <w:r w:rsidR="00536166">
        <w:rPr>
          <w:lang w:val="en-US"/>
        </w:rPr>
        <w:t xml:space="preserve"> and the </w:t>
      </w:r>
      <w:r w:rsidRPr="00502B1E">
        <w:rPr>
          <w:lang w:val="en-US"/>
        </w:rPr>
        <w:t>image that is being examined.</w:t>
      </w:r>
    </w:p>
    <w:p w14:paraId="1FE885BF" w14:textId="1D3A2563" w:rsidR="00BA6D69" w:rsidRPr="00502B1E" w:rsidRDefault="00BA6D69" w:rsidP="00780513">
      <w:pPr>
        <w:pStyle w:val="spbu"/>
        <w:rPr>
          <w:lang w:val="en-US"/>
        </w:rPr>
      </w:pPr>
      <w:r w:rsidRPr="00502B1E">
        <w:rPr>
          <w:lang w:val="en-US"/>
        </w:rPr>
        <w:lastRenderedPageBreak/>
        <w:t>A</w:t>
      </w:r>
      <w:r w:rsidR="00C01084" w:rsidRPr="00502B1E">
        <w:rPr>
          <w:lang w:val="en-US"/>
        </w:rPr>
        <w:t>tlantic</w:t>
      </w:r>
      <w:r w:rsidRPr="00502B1E">
        <w:rPr>
          <w:lang w:val="en-US"/>
        </w:rPr>
        <w:t>: (65,70)</w:t>
      </w:r>
    </w:p>
    <w:p w14:paraId="511429F2" w14:textId="2BDE7749" w:rsidR="00BA6D69" w:rsidRPr="00E9003F" w:rsidRDefault="00E9003F" w:rsidP="00780513">
      <w:pPr>
        <w:pStyle w:val="spbu"/>
        <w:rPr>
          <w:lang w:val="en-US"/>
        </w:rPr>
      </w:pPr>
      <w:r w:rsidRPr="00E9003F">
        <w:rPr>
          <w:lang w:val="en-US"/>
        </w:rPr>
        <w:t>Black S</w:t>
      </w:r>
      <w:r w:rsidR="00536166">
        <w:rPr>
          <w:lang w:val="en-US"/>
        </w:rPr>
        <w:t>e</w:t>
      </w:r>
      <w:r w:rsidRPr="00E9003F">
        <w:rPr>
          <w:lang w:val="en-US"/>
        </w:rPr>
        <w:t>a</w:t>
      </w:r>
      <w:r w:rsidR="00BA6D69" w:rsidRPr="00E9003F">
        <w:rPr>
          <w:lang w:val="en-US"/>
        </w:rPr>
        <w:t>: (</w:t>
      </w:r>
      <w:r w:rsidR="0077567F" w:rsidRPr="00E9003F">
        <w:rPr>
          <w:lang w:val="en-US"/>
        </w:rPr>
        <w:t>100</w:t>
      </w:r>
      <w:r w:rsidR="00BA6D69" w:rsidRPr="00E9003F">
        <w:rPr>
          <w:lang w:val="en-US"/>
        </w:rPr>
        <w:t>,</w:t>
      </w:r>
      <w:r w:rsidR="0077567F" w:rsidRPr="00E9003F">
        <w:rPr>
          <w:lang w:val="en-US"/>
        </w:rPr>
        <w:t>100</w:t>
      </w:r>
      <w:r w:rsidR="00BA6D69" w:rsidRPr="00E9003F">
        <w:rPr>
          <w:lang w:val="en-US"/>
        </w:rPr>
        <w:t>)</w:t>
      </w:r>
    </w:p>
    <w:p w14:paraId="47761DA4" w14:textId="28E59CC6" w:rsidR="00C01084" w:rsidRPr="00E9003F" w:rsidRDefault="00E9003F" w:rsidP="00780513">
      <w:pPr>
        <w:pStyle w:val="spbu"/>
        <w:rPr>
          <w:lang w:val="en-US"/>
        </w:rPr>
      </w:pPr>
      <w:r w:rsidRPr="00E9003F">
        <w:rPr>
          <w:lang w:val="en-US"/>
        </w:rPr>
        <w:t>Pe</w:t>
      </w:r>
      <w:r w:rsidR="00BA6D69" w:rsidRPr="00E9003F">
        <w:rPr>
          <w:lang w:val="en-US"/>
        </w:rPr>
        <w:t>rsia</w:t>
      </w:r>
      <w:r w:rsidRPr="00E9003F">
        <w:rPr>
          <w:lang w:val="en-US"/>
        </w:rPr>
        <w:t>n Gulf</w:t>
      </w:r>
      <w:r w:rsidR="00BA6D69" w:rsidRPr="00E9003F">
        <w:rPr>
          <w:lang w:val="en-US"/>
        </w:rPr>
        <w:t>: (</w:t>
      </w:r>
      <w:r w:rsidR="0077567F" w:rsidRPr="00E9003F">
        <w:rPr>
          <w:lang w:val="en-US"/>
        </w:rPr>
        <w:t>80</w:t>
      </w:r>
      <w:r w:rsidR="00BA6D69" w:rsidRPr="00E9003F">
        <w:rPr>
          <w:lang w:val="en-US"/>
        </w:rPr>
        <w:t>,</w:t>
      </w:r>
      <w:r w:rsidR="0077567F" w:rsidRPr="00E9003F">
        <w:rPr>
          <w:lang w:val="en-US"/>
        </w:rPr>
        <w:t>80</w:t>
      </w:r>
      <w:r w:rsidR="00BA6D69" w:rsidRPr="00E9003F">
        <w:rPr>
          <w:lang w:val="en-US"/>
        </w:rPr>
        <w:t>)</w:t>
      </w:r>
    </w:p>
    <w:p w14:paraId="4024E27D" w14:textId="77777777" w:rsidR="00E9003F" w:rsidRPr="00E9003F" w:rsidRDefault="00E9003F" w:rsidP="00780513">
      <w:pPr>
        <w:pStyle w:val="spbu"/>
        <w:rPr>
          <w:lang w:val="en-US"/>
        </w:rPr>
      </w:pPr>
    </w:p>
    <w:p w14:paraId="018208C2" w14:textId="72053A51" w:rsidR="00494BA5" w:rsidRPr="00E9003F" w:rsidRDefault="00E9003F" w:rsidP="00536166">
      <w:pPr>
        <w:pStyle w:val="spbu"/>
        <w:ind w:firstLine="0"/>
        <w:rPr>
          <w:lang w:val="en-US"/>
        </w:rPr>
      </w:pPr>
      <w:r w:rsidRPr="00E9003F">
        <w:rPr>
          <w:lang w:val="en-US"/>
        </w:rPr>
        <w:t xml:space="preserve">It is evident that the behavior of the ocean is remarkably similar to that observed in the Gulf of Mexico using RADARSAT1, </w:t>
      </w:r>
      <w:r w:rsidR="00494BA5">
        <w:rPr>
          <w:lang w:val="en-US"/>
        </w:rPr>
        <w:t>however presenting</w:t>
      </w:r>
      <w:r w:rsidRPr="00E9003F">
        <w:rPr>
          <w:lang w:val="en-US"/>
        </w:rPr>
        <w:t xml:space="preserve"> lower gray levels. In the case of RADARSAT, the ocean shows a cluster of </w:t>
      </w:r>
      <w:r>
        <w:rPr>
          <w:lang w:val="en-US"/>
        </w:rPr>
        <w:t>points</w:t>
      </w:r>
      <w:r w:rsidRPr="00E9003F">
        <w:rPr>
          <w:lang w:val="en-US"/>
        </w:rPr>
        <w:t xml:space="preserve"> centered at (80,80).</w:t>
      </w:r>
      <w:r w:rsidR="00494BA5">
        <w:rPr>
          <w:lang w:val="en-US"/>
        </w:rPr>
        <w:t xml:space="preserve"> </w:t>
      </w:r>
      <w:r w:rsidRPr="00E9003F">
        <w:rPr>
          <w:lang w:val="en-US"/>
        </w:rPr>
        <w:t>This is to be expected given that the acquisition angle and electromagnetic wave pulse size employed by the two distinct radar systems are distinct.</w:t>
      </w:r>
    </w:p>
    <w:p w14:paraId="6DD9FAE2" w14:textId="3B4F6BBC" w:rsidR="00A74480" w:rsidRPr="00A74480" w:rsidRDefault="00A74480" w:rsidP="0077567F">
      <w:pPr>
        <w:pStyle w:val="spbu"/>
        <w:rPr>
          <w:lang w:val="en-US"/>
        </w:rPr>
      </w:pPr>
      <w:r w:rsidRPr="00A74480">
        <w:rPr>
          <w:lang w:val="en-US"/>
        </w:rPr>
        <w:t xml:space="preserve">By analyzing the oil transects, it can be seen that the oil behaves quite similarly to the ocean, in contrast to what was observed by </w:t>
      </w:r>
      <w:r>
        <w:rPr>
          <w:lang w:val="en-US"/>
        </w:rPr>
        <w:t xml:space="preserve">the study </w:t>
      </w:r>
      <w:r w:rsidR="00536166">
        <w:rPr>
          <w:lang w:val="en-US"/>
        </w:rPr>
        <w:t>using</w:t>
      </w:r>
      <w:r w:rsidRPr="00A74480">
        <w:rPr>
          <w:lang w:val="en-US"/>
        </w:rPr>
        <w:t xml:space="preserve"> RADARSAT.</w:t>
      </w:r>
    </w:p>
    <w:p w14:paraId="187C3E49" w14:textId="5CE57A0F" w:rsidR="00536166" w:rsidRPr="000B0987" w:rsidRDefault="000B0987" w:rsidP="00536166">
      <w:pPr>
        <w:pStyle w:val="spbu"/>
        <w:rPr>
          <w:lang w:val="en-US"/>
        </w:rPr>
      </w:pPr>
      <w:r w:rsidRPr="000B0987">
        <w:rPr>
          <w:lang w:val="en-US"/>
        </w:rPr>
        <w:t>The points migrate to a cluster with centers at lower values bounded b</w:t>
      </w:r>
      <w:r>
        <w:rPr>
          <w:lang w:val="en-US"/>
        </w:rPr>
        <w:t>etween</w:t>
      </w:r>
      <w:r w:rsidRPr="000B0987">
        <w:rPr>
          <w:lang w:val="en-US"/>
        </w:rPr>
        <w:t xml:space="preserve"> (35,35) and (45,45)</w:t>
      </w:r>
      <w:r w:rsidR="00536166">
        <w:rPr>
          <w:lang w:val="en-US"/>
        </w:rPr>
        <w:t>:</w:t>
      </w:r>
    </w:p>
    <w:p w14:paraId="44599636" w14:textId="77777777" w:rsidR="000B0987" w:rsidRPr="000B0987" w:rsidRDefault="000B0987" w:rsidP="000B0987">
      <w:pPr>
        <w:pStyle w:val="spbu"/>
        <w:rPr>
          <w:lang w:val="en-US"/>
        </w:rPr>
      </w:pPr>
      <w:r w:rsidRPr="000B0987">
        <w:rPr>
          <w:lang w:val="en-US"/>
        </w:rPr>
        <w:t>Pacific: (35,35)</w:t>
      </w:r>
    </w:p>
    <w:p w14:paraId="3BE48017" w14:textId="77777777" w:rsidR="000B0987" w:rsidRPr="000B0987" w:rsidRDefault="000B0987" w:rsidP="000B0987">
      <w:pPr>
        <w:pStyle w:val="spbu"/>
        <w:rPr>
          <w:lang w:val="en-US"/>
        </w:rPr>
      </w:pPr>
      <w:r w:rsidRPr="000B0987">
        <w:rPr>
          <w:lang w:val="en-US"/>
        </w:rPr>
        <w:t>Black Sea (45,45)</w:t>
      </w:r>
    </w:p>
    <w:p w14:paraId="4812D077" w14:textId="6A88704E" w:rsidR="000B0987" w:rsidRDefault="000B0987" w:rsidP="000B0987">
      <w:pPr>
        <w:pStyle w:val="spbu"/>
        <w:rPr>
          <w:lang w:val="en-US"/>
        </w:rPr>
      </w:pPr>
      <w:r w:rsidRPr="000B0987">
        <w:rPr>
          <w:lang w:val="en-US"/>
        </w:rPr>
        <w:t>Persian Gulf: (42,42)</w:t>
      </w:r>
    </w:p>
    <w:p w14:paraId="0F495EE5" w14:textId="77777777" w:rsidR="00536166" w:rsidRPr="000B0987" w:rsidRDefault="00536166" w:rsidP="000B0987">
      <w:pPr>
        <w:pStyle w:val="spbu"/>
        <w:rPr>
          <w:lang w:val="en-US"/>
        </w:rPr>
      </w:pPr>
    </w:p>
    <w:p w14:paraId="14D44478" w14:textId="77777777" w:rsidR="000B0987" w:rsidRPr="000B0987" w:rsidRDefault="000B0987" w:rsidP="000B0987">
      <w:pPr>
        <w:pStyle w:val="spbu"/>
        <w:rPr>
          <w:lang w:val="en-US"/>
        </w:rPr>
      </w:pPr>
      <w:r w:rsidRPr="000B0987">
        <w:rPr>
          <w:lang w:val="en-US"/>
        </w:rPr>
        <w:t>This behavior is intriguing, as a significant portion of the reflection returns to the sensor despite the oil's tendency to specular backscatter.</w:t>
      </w:r>
    </w:p>
    <w:p w14:paraId="1907EC8B" w14:textId="00E3F31B" w:rsidR="009C5CC0" w:rsidRDefault="000B0987" w:rsidP="000B0987">
      <w:pPr>
        <w:pStyle w:val="spbu"/>
        <w:ind w:firstLine="0"/>
        <w:rPr>
          <w:lang w:val="en-US"/>
        </w:rPr>
      </w:pPr>
      <w:r w:rsidRPr="000B0987">
        <w:rPr>
          <w:lang w:val="en-US"/>
        </w:rPr>
        <w:t>As far as RADARSAT is concerned, the values obtained would be close to zero or zero.</w:t>
      </w:r>
    </w:p>
    <w:p w14:paraId="43F1F666" w14:textId="77777777" w:rsidR="000B0987" w:rsidRPr="000B0987" w:rsidRDefault="000B0987" w:rsidP="000B0987">
      <w:pPr>
        <w:pStyle w:val="spbu"/>
        <w:ind w:firstLine="0"/>
        <w:rPr>
          <w:lang w:val="en-US"/>
        </w:rPr>
      </w:pPr>
    </w:p>
    <w:p w14:paraId="4EEB33F1" w14:textId="259146BE" w:rsidR="00655CFC" w:rsidRPr="00655CFC" w:rsidRDefault="000B0987" w:rsidP="00536166">
      <w:pPr>
        <w:pStyle w:val="spbu"/>
        <w:ind w:firstLine="0"/>
        <w:rPr>
          <w:lang w:val="en-US"/>
        </w:rPr>
      </w:pPr>
      <w:r w:rsidRPr="000B0987">
        <w:rPr>
          <w:lang w:val="en-US"/>
        </w:rPr>
        <w:t xml:space="preserve">Analyzing the transects that </w:t>
      </w:r>
      <w:proofErr w:type="gramStart"/>
      <w:r w:rsidR="00BF5E67" w:rsidRPr="000B0987">
        <w:rPr>
          <w:lang w:val="en-US"/>
        </w:rPr>
        <w:t>pass</w:t>
      </w:r>
      <w:r w:rsidR="00BF5E67">
        <w:rPr>
          <w:lang w:val="en-US"/>
        </w:rPr>
        <w:t xml:space="preserve"> </w:t>
      </w:r>
      <w:r w:rsidR="00BF5E67" w:rsidRPr="000B0987">
        <w:rPr>
          <w:lang w:val="en-US"/>
        </w:rPr>
        <w:t>through</w:t>
      </w:r>
      <w:proofErr w:type="gramEnd"/>
      <w:r w:rsidRPr="000B0987">
        <w:rPr>
          <w:lang w:val="en-US"/>
        </w:rPr>
        <w:t xml:space="preserve"> sea and oil, it is evident that the state</w:t>
      </w:r>
      <w:r>
        <w:rPr>
          <w:lang w:val="en-US"/>
        </w:rPr>
        <w:t>-</w:t>
      </w:r>
      <w:r w:rsidRPr="000B0987">
        <w:rPr>
          <w:lang w:val="en-US"/>
        </w:rPr>
        <w:t xml:space="preserve">spaces evolve from the correlation diagonal to two main areas, </w:t>
      </w:r>
      <w:r>
        <w:rPr>
          <w:lang w:val="en-US"/>
        </w:rPr>
        <w:t xml:space="preserve">the centers of this areas present coordinates </w:t>
      </w:r>
      <w:r w:rsidRPr="000B0987">
        <w:rPr>
          <w:lang w:val="en-US"/>
        </w:rPr>
        <w:t>close to the centers of the clusters obtained by the sea and oil separately</w:t>
      </w:r>
      <w:r>
        <w:rPr>
          <w:lang w:val="en-US"/>
        </w:rPr>
        <w:t>. The signature evolves to a</w:t>
      </w:r>
      <w:r w:rsidRPr="000B0987">
        <w:rPr>
          <w:lang w:val="en-US"/>
        </w:rPr>
        <w:t xml:space="preserve"> slightly square</w:t>
      </w:r>
      <w:r>
        <w:rPr>
          <w:lang w:val="en-US"/>
        </w:rPr>
        <w:t xml:space="preserve"> shape</w:t>
      </w:r>
      <w:r w:rsidRPr="000B0987">
        <w:rPr>
          <w:lang w:val="en-US"/>
        </w:rPr>
        <w:t xml:space="preserve"> feature</w:t>
      </w:r>
      <w:r>
        <w:rPr>
          <w:lang w:val="en-US"/>
        </w:rPr>
        <w:t xml:space="preserve"> </w:t>
      </w:r>
      <w:r w:rsidRPr="000B0987">
        <w:rPr>
          <w:lang w:val="en-US"/>
        </w:rPr>
        <w:t>with an empty area in the lower left center.</w:t>
      </w:r>
    </w:p>
    <w:p w14:paraId="40E341B8" w14:textId="11D91577" w:rsidR="00655CFC" w:rsidRPr="00655CFC" w:rsidRDefault="00655CFC" w:rsidP="00F67CF5">
      <w:pPr>
        <w:pStyle w:val="spbu"/>
        <w:rPr>
          <w:lang w:val="en-US"/>
        </w:rPr>
      </w:pPr>
      <w:r w:rsidRPr="00655CFC">
        <w:rPr>
          <w:lang w:val="en-US"/>
        </w:rPr>
        <w:t xml:space="preserve">The </w:t>
      </w:r>
      <w:r w:rsidR="00536166">
        <w:rPr>
          <w:lang w:val="en-US"/>
        </w:rPr>
        <w:t xml:space="preserve">false </w:t>
      </w:r>
      <w:r>
        <w:rPr>
          <w:lang w:val="en-US"/>
        </w:rPr>
        <w:t>alarm</w:t>
      </w:r>
      <w:r w:rsidRPr="00655CFC">
        <w:rPr>
          <w:lang w:val="en-US"/>
        </w:rPr>
        <w:t xml:space="preserve"> </w:t>
      </w:r>
      <w:r w:rsidR="00536166">
        <w:rPr>
          <w:lang w:val="en-US"/>
        </w:rPr>
        <w:t>t</w:t>
      </w:r>
      <w:r w:rsidRPr="00655CFC">
        <w:rPr>
          <w:lang w:val="en-US"/>
        </w:rPr>
        <w:t>arget studied in the image of the Persian Gulf evolves similarly to the oil, but has a somewhat squared cluster structure. The central coordinates </w:t>
      </w:r>
      <w:r w:rsidR="00BF5E67" w:rsidRPr="00655CFC">
        <w:rPr>
          <w:lang w:val="en-US"/>
        </w:rPr>
        <w:t>location is</w:t>
      </w:r>
      <w:r w:rsidRPr="00655CFC">
        <w:rPr>
          <w:lang w:val="en-US"/>
        </w:rPr>
        <w:t xml:space="preserve"> identical to the location of the oil. Although a variation is </w:t>
      </w:r>
      <w:r w:rsidR="00BF5E67" w:rsidRPr="00655CFC">
        <w:rPr>
          <w:lang w:val="en-US"/>
        </w:rPr>
        <w:t>detected,</w:t>
      </w:r>
      <w:r w:rsidRPr="00655CFC">
        <w:rPr>
          <w:lang w:val="en-US"/>
        </w:rPr>
        <w:t xml:space="preserve"> it is not as distinct as the difference observed on the RADARSAT image, in which the false target prefers to occupy a narrow region to the lower left starting from the </w:t>
      </w:r>
      <w:r w:rsidR="00BF5E67" w:rsidRPr="00655CFC">
        <w:rPr>
          <w:lang w:val="en-US"/>
        </w:rPr>
        <w:t>coordinate</w:t>
      </w:r>
      <w:r w:rsidRPr="00655CFC">
        <w:rPr>
          <w:lang w:val="en-US"/>
        </w:rPr>
        <w:t xml:space="preserve"> (0,0).</w:t>
      </w:r>
    </w:p>
    <w:p w14:paraId="3D71F13D" w14:textId="689D209D" w:rsidR="00494BA5" w:rsidRPr="00494BA5" w:rsidRDefault="00536166" w:rsidP="00536166">
      <w:pPr>
        <w:pStyle w:val="spbu"/>
        <w:rPr>
          <w:lang w:val="en-US"/>
        </w:rPr>
      </w:pPr>
      <w:r>
        <w:rPr>
          <w:lang w:val="en-US"/>
        </w:rPr>
        <w:t xml:space="preserve">When </w:t>
      </w:r>
      <w:r w:rsidR="00BF5E67">
        <w:rPr>
          <w:lang w:val="en-US"/>
        </w:rPr>
        <w:t>analyzing</w:t>
      </w:r>
      <w:r>
        <w:rPr>
          <w:lang w:val="en-US"/>
        </w:rPr>
        <w:t xml:space="preserve"> “o</w:t>
      </w:r>
      <w:r w:rsidR="00494BA5" w:rsidRPr="00494BA5">
        <w:rPr>
          <w:lang w:val="en-US"/>
        </w:rPr>
        <w:t xml:space="preserve">il and </w:t>
      </w:r>
      <w:r>
        <w:rPr>
          <w:lang w:val="en-US"/>
        </w:rPr>
        <w:t>sea” and “false alarm and sea” i</w:t>
      </w:r>
      <w:r w:rsidR="00494BA5" w:rsidRPr="00494BA5">
        <w:rPr>
          <w:lang w:val="en-US"/>
        </w:rPr>
        <w:t xml:space="preserve">t is important to note that </w:t>
      </w:r>
      <w:r>
        <w:rPr>
          <w:lang w:val="en-US"/>
        </w:rPr>
        <w:t>the</w:t>
      </w:r>
      <w:r w:rsidR="00494BA5" w:rsidRPr="00494BA5">
        <w:rPr>
          <w:lang w:val="en-US"/>
        </w:rPr>
        <w:t xml:space="preserve"> signature</w:t>
      </w:r>
      <w:r>
        <w:rPr>
          <w:lang w:val="en-US"/>
        </w:rPr>
        <w:t xml:space="preserve">s are quite </w:t>
      </w:r>
      <w:r w:rsidR="00494BA5" w:rsidRPr="00494BA5">
        <w:rPr>
          <w:lang w:val="en-US"/>
        </w:rPr>
        <w:t>distinct</w:t>
      </w:r>
      <w:r>
        <w:rPr>
          <w:lang w:val="en-US"/>
        </w:rPr>
        <w:t>.</w:t>
      </w:r>
    </w:p>
    <w:p w14:paraId="7080E7D9" w14:textId="181BC708" w:rsidR="00F67CF5" w:rsidRDefault="001D78E1" w:rsidP="00F67CF5">
      <w:pPr>
        <w:pStyle w:val="spbu"/>
        <w:rPr>
          <w:lang w:val="en-US"/>
        </w:rPr>
      </w:pPr>
      <w:r>
        <w:rPr>
          <w:lang w:val="en-US"/>
        </w:rPr>
        <w:t>It can be seen</w:t>
      </w:r>
      <w:r w:rsidR="00494BA5" w:rsidRPr="00494BA5">
        <w:rPr>
          <w:lang w:val="en-US"/>
        </w:rPr>
        <w:t xml:space="preserve"> that</w:t>
      </w:r>
      <w:r w:rsidR="00543886">
        <w:rPr>
          <w:lang w:val="en-US"/>
        </w:rPr>
        <w:t xml:space="preserve"> in both cases</w:t>
      </w:r>
      <w:r w:rsidR="00494BA5" w:rsidRPr="00494BA5">
        <w:rPr>
          <w:lang w:val="en-US"/>
        </w:rPr>
        <w:t xml:space="preserve"> there is a tendency for a</w:t>
      </w:r>
      <w:r w:rsidR="00543886">
        <w:rPr>
          <w:lang w:val="en-US"/>
        </w:rPr>
        <w:t xml:space="preserve"> creation of a</w:t>
      </w:r>
      <w:r w:rsidR="00494BA5" w:rsidRPr="00494BA5">
        <w:rPr>
          <w:lang w:val="en-US"/>
        </w:rPr>
        <w:t xml:space="preserve"> major cluster of points, but </w:t>
      </w:r>
      <w:r w:rsidR="00543886">
        <w:rPr>
          <w:lang w:val="en-US"/>
        </w:rPr>
        <w:t xml:space="preserve">only with the false alarm </w:t>
      </w:r>
      <w:r w:rsidR="00494BA5" w:rsidRPr="00494BA5">
        <w:rPr>
          <w:lang w:val="en-US"/>
        </w:rPr>
        <w:t>the entire area (approaching a square) is occupied by the points with abscissae at 40 and 120, with no empty regions.</w:t>
      </w:r>
    </w:p>
    <w:p w14:paraId="7CAF2A69" w14:textId="77777777" w:rsidR="00F67CF5" w:rsidRPr="00290E71" w:rsidRDefault="00F67CF5" w:rsidP="00F67CF5">
      <w:pPr>
        <w:pStyle w:val="spbu"/>
        <w:rPr>
          <w:lang w:val="en-US"/>
        </w:rPr>
      </w:pPr>
    </w:p>
    <w:p w14:paraId="5505E166" w14:textId="7B2EC222" w:rsidR="00E438CD" w:rsidRPr="00E438CD" w:rsidRDefault="00F67CF5" w:rsidP="00E438CD">
      <w:pPr>
        <w:pStyle w:val="spbu"/>
        <w:rPr>
          <w:lang w:val="en-US"/>
        </w:rPr>
      </w:pPr>
      <w:r w:rsidRPr="00F67CF5">
        <w:rPr>
          <w:lang w:val="en-US"/>
        </w:rPr>
        <w:t>In light of the outcomes</w:t>
      </w:r>
      <w:r>
        <w:rPr>
          <w:lang w:val="en-US"/>
        </w:rPr>
        <w:t>, i</w:t>
      </w:r>
      <w:r w:rsidR="00E438CD" w:rsidRPr="00E438CD">
        <w:rPr>
          <w:lang w:val="en-US"/>
        </w:rPr>
        <w:t>t is evident from this investigation that signatures associated with lagged state spaces diagrams can be identified.</w:t>
      </w:r>
      <w:r w:rsidR="00F34127">
        <w:rPr>
          <w:lang w:val="en-US"/>
        </w:rPr>
        <w:t xml:space="preserve"> </w:t>
      </w:r>
    </w:p>
    <w:p w14:paraId="5DA4F852" w14:textId="09D894DF" w:rsidR="00E438CD" w:rsidRPr="00E438CD" w:rsidRDefault="00E438CD" w:rsidP="00E438CD">
      <w:pPr>
        <w:pStyle w:val="spbu"/>
        <w:rPr>
          <w:lang w:val="en-US"/>
        </w:rPr>
      </w:pPr>
      <w:r w:rsidRPr="00E438CD">
        <w:rPr>
          <w:lang w:val="en-US"/>
        </w:rPr>
        <w:t xml:space="preserve">When compared to RADARSAT1, </w:t>
      </w:r>
      <w:r w:rsidR="00290E71">
        <w:rPr>
          <w:lang w:val="en-US"/>
        </w:rPr>
        <w:t xml:space="preserve">the </w:t>
      </w:r>
      <w:r w:rsidRPr="00E438CD">
        <w:rPr>
          <w:lang w:val="en-US"/>
        </w:rPr>
        <w:t xml:space="preserve">SENTINEL1 has a reduced identification potential due to </w:t>
      </w:r>
      <w:r w:rsidR="00290E71">
        <w:rPr>
          <w:lang w:val="en-US"/>
        </w:rPr>
        <w:t>a lower</w:t>
      </w:r>
      <w:r w:rsidRPr="00E438CD">
        <w:rPr>
          <w:lang w:val="en-US"/>
        </w:rPr>
        <w:t xml:space="preserve"> contrast between the digital numbers</w:t>
      </w:r>
      <w:r w:rsidR="006708B9">
        <w:rPr>
          <w:lang w:val="en-US"/>
        </w:rPr>
        <w:t xml:space="preserve"> from the different targets.</w:t>
      </w:r>
      <w:r w:rsidRPr="00E438CD">
        <w:rPr>
          <w:lang w:val="en-US"/>
        </w:rPr>
        <w:t xml:space="preserve"> The oil exhibits</w:t>
      </w:r>
      <w:r w:rsidR="006708B9">
        <w:rPr>
          <w:lang w:val="en-US"/>
        </w:rPr>
        <w:t xml:space="preserve"> mainly</w:t>
      </w:r>
      <w:r w:rsidRPr="00E438CD">
        <w:rPr>
          <w:lang w:val="en-US"/>
        </w:rPr>
        <w:t> null values in RADARSAT,</w:t>
      </w:r>
      <w:r w:rsidR="006708B9">
        <w:rPr>
          <w:lang w:val="en-US"/>
        </w:rPr>
        <w:t xml:space="preserve"> and </w:t>
      </w:r>
      <w:proofErr w:type="gramStart"/>
      <w:r w:rsidR="006708B9">
        <w:rPr>
          <w:lang w:val="en-US"/>
        </w:rPr>
        <w:t>it’s</w:t>
      </w:r>
      <w:proofErr w:type="gramEnd"/>
      <w:r w:rsidR="006708B9">
        <w:rPr>
          <w:lang w:val="en-US"/>
        </w:rPr>
        <w:t xml:space="preserve"> values </w:t>
      </w:r>
      <w:r w:rsidR="005529FE">
        <w:rPr>
          <w:lang w:val="en-US"/>
        </w:rPr>
        <w:t>tend to go migrate to</w:t>
      </w:r>
      <w:r w:rsidR="005529FE" w:rsidRPr="005529FE">
        <w:rPr>
          <w:lang w:val="en-US"/>
        </w:rPr>
        <w:t xml:space="preserve"> the axes of the diagrams</w:t>
      </w:r>
      <w:r w:rsidR="005529FE">
        <w:rPr>
          <w:lang w:val="en-US"/>
        </w:rPr>
        <w:t xml:space="preserve">, </w:t>
      </w:r>
      <w:r w:rsidRPr="00E438CD">
        <w:rPr>
          <w:lang w:val="en-US"/>
        </w:rPr>
        <w:t>positively impact</w:t>
      </w:r>
      <w:r w:rsidR="005529FE">
        <w:rPr>
          <w:lang w:val="en-US"/>
        </w:rPr>
        <w:t>ing</w:t>
      </w:r>
      <w:r w:rsidRPr="00E438CD">
        <w:rPr>
          <w:lang w:val="en-US"/>
        </w:rPr>
        <w:t xml:space="preserve"> on the oil identification since it can be </w:t>
      </w:r>
      <w:r w:rsidR="005529FE">
        <w:rPr>
          <w:lang w:val="en-US"/>
        </w:rPr>
        <w:t xml:space="preserve">more </w:t>
      </w:r>
      <w:r w:rsidRPr="00E438CD">
        <w:rPr>
          <w:lang w:val="en-US"/>
        </w:rPr>
        <w:t>easily distinguished from the false alarm.</w:t>
      </w:r>
      <w:r w:rsidR="005529FE">
        <w:rPr>
          <w:lang w:val="en-US"/>
        </w:rPr>
        <w:t xml:space="preserve"> </w:t>
      </w:r>
      <w:r w:rsidR="00F34127" w:rsidRPr="00F34127">
        <w:rPr>
          <w:lang w:val="en-US"/>
        </w:rPr>
        <w:t xml:space="preserve">Although it is feasible to observe a tendency </w:t>
      </w:r>
      <w:r w:rsidR="00F34127">
        <w:rPr>
          <w:lang w:val="en-US"/>
        </w:rPr>
        <w:t xml:space="preserve">of </w:t>
      </w:r>
      <w:r w:rsidR="00F34127" w:rsidRPr="00F34127">
        <w:rPr>
          <w:lang w:val="en-US"/>
        </w:rPr>
        <w:t xml:space="preserve">the false alarm signatures when utilizing SENTINEL 1, it is a tougher differentiation since the characteristics are </w:t>
      </w:r>
      <w:r w:rsidR="00F34127">
        <w:rPr>
          <w:lang w:val="en-US"/>
        </w:rPr>
        <w:t>quite</w:t>
      </w:r>
      <w:r w:rsidR="00F34127" w:rsidRPr="00F34127">
        <w:rPr>
          <w:lang w:val="en-US"/>
        </w:rPr>
        <w:t xml:space="preserve"> similar to the oil signature.</w:t>
      </w:r>
      <w:r w:rsidR="00F34127">
        <w:rPr>
          <w:lang w:val="en-US"/>
        </w:rPr>
        <w:t xml:space="preserve"> (fig</w:t>
      </w:r>
      <w:r w:rsidR="00A860E2">
        <w:rPr>
          <w:lang w:val="en-US"/>
        </w:rPr>
        <w:t>.</w:t>
      </w:r>
      <w:proofErr w:type="gramStart"/>
      <w:r w:rsidR="00A860E2">
        <w:rPr>
          <w:lang w:val="en-US"/>
        </w:rPr>
        <w:t xml:space="preserve">81 </w:t>
      </w:r>
      <w:r w:rsidR="00F34127">
        <w:rPr>
          <w:lang w:val="en-US"/>
        </w:rPr>
        <w:t>)</w:t>
      </w:r>
      <w:proofErr w:type="gramEnd"/>
    </w:p>
    <w:p w14:paraId="2791812A" w14:textId="0CB29E5E" w:rsidR="006708B9" w:rsidRDefault="006708B9" w:rsidP="006708B9">
      <w:pPr>
        <w:pStyle w:val="spbu"/>
        <w:rPr>
          <w:lang w:val="en-US"/>
        </w:rPr>
      </w:pPr>
    </w:p>
    <w:p w14:paraId="02FCFCDD" w14:textId="77777777" w:rsidR="00B94459" w:rsidRDefault="000635BB" w:rsidP="00803D15">
      <w:pPr>
        <w:pStyle w:val="spbu"/>
        <w:jc w:val="center"/>
        <w:rPr>
          <w:rStyle w:val="Heading5Char1"/>
          <w:lang w:val="en-US"/>
        </w:rPr>
      </w:pPr>
      <w:r>
        <w:rPr>
          <w:noProof/>
        </w:rPr>
        <w:drawing>
          <wp:inline distT="0" distB="0" distL="0" distR="0" wp14:anchorId="6C4A126E" wp14:editId="7D0016E0">
            <wp:extent cx="3630295" cy="5655158"/>
            <wp:effectExtent l="0" t="0" r="8255"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2">
                      <a:extLst>
                        <a:ext uri="{28A0092B-C50C-407E-A947-70E740481C1C}">
                          <a14:useLocalDpi xmlns:a14="http://schemas.microsoft.com/office/drawing/2010/main" val="0"/>
                        </a:ext>
                      </a:extLst>
                    </a:blip>
                    <a:srcRect l="3802" r="54697" b="5403"/>
                    <a:stretch/>
                  </pic:blipFill>
                  <pic:spPr bwMode="auto">
                    <a:xfrm>
                      <a:off x="0" y="0"/>
                      <a:ext cx="3645772" cy="5679267"/>
                    </a:xfrm>
                    <a:prstGeom prst="rect">
                      <a:avLst/>
                    </a:prstGeom>
                    <a:noFill/>
                    <a:ln>
                      <a:noFill/>
                    </a:ln>
                    <a:extLst>
                      <a:ext uri="{53640926-AAD7-44D8-BBD7-CCE9431645EC}">
                        <a14:shadowObscured xmlns:a14="http://schemas.microsoft.com/office/drawing/2010/main"/>
                      </a:ext>
                    </a:extLst>
                  </pic:spPr>
                </pic:pic>
              </a:graphicData>
            </a:graphic>
          </wp:inline>
        </w:drawing>
      </w:r>
    </w:p>
    <w:p w14:paraId="1A5FE5DB" w14:textId="077A8996" w:rsidR="00FF3BBD" w:rsidRPr="00FF3BBD" w:rsidRDefault="00FF3BBD" w:rsidP="00B94459">
      <w:pPr>
        <w:pStyle w:val="spbu"/>
        <w:ind w:firstLine="708"/>
        <w:rPr>
          <w:lang w:val="en-US"/>
        </w:rPr>
      </w:pPr>
      <w:r w:rsidRPr="00B2390C">
        <w:rPr>
          <w:rStyle w:val="Heading5Char1"/>
          <w:lang w:val="en-US"/>
        </w:rPr>
        <w:t xml:space="preserve">Figure </w:t>
      </w:r>
      <w:r>
        <w:rPr>
          <w:rStyle w:val="Heading5Char1"/>
          <w:lang w:val="en-US"/>
        </w:rPr>
        <w:t xml:space="preserve">81- </w:t>
      </w:r>
      <w:r w:rsidRPr="00FF3BBD">
        <w:rPr>
          <w:rStyle w:val="Heading5Char1"/>
          <w:lang w:val="en-US"/>
        </w:rPr>
        <w:t>Diagrams featuring false alarm, “sea and oil</w:t>
      </w:r>
      <w:r>
        <w:rPr>
          <w:rStyle w:val="Heading5Char1"/>
          <w:lang w:val="en-US"/>
        </w:rPr>
        <w:t>”</w:t>
      </w:r>
      <w:r w:rsidRPr="00FF3BBD">
        <w:rPr>
          <w:rStyle w:val="Heading5Char1"/>
          <w:lang w:val="en-US"/>
        </w:rPr>
        <w:t xml:space="preserve"> and </w:t>
      </w:r>
      <w:r>
        <w:rPr>
          <w:rStyle w:val="Heading5Char1"/>
          <w:lang w:val="en-US"/>
        </w:rPr>
        <w:t>“</w:t>
      </w:r>
      <w:r w:rsidRPr="00FF3BBD">
        <w:rPr>
          <w:rStyle w:val="Heading5Char1"/>
          <w:lang w:val="en-US"/>
        </w:rPr>
        <w:t>sea and false target</w:t>
      </w:r>
      <w:r>
        <w:rPr>
          <w:rStyle w:val="Heading5Char1"/>
          <w:lang w:val="en-US"/>
        </w:rPr>
        <w:t xml:space="preserve">”. </w:t>
      </w:r>
    </w:p>
    <w:p w14:paraId="252F52F7" w14:textId="6B5D453B" w:rsidR="000635BB" w:rsidRDefault="000635BB" w:rsidP="000635BB">
      <w:pPr>
        <w:pStyle w:val="spbu"/>
        <w:ind w:firstLine="0"/>
        <w:rPr>
          <w:lang w:val="en-US"/>
        </w:rPr>
      </w:pPr>
    </w:p>
    <w:p w14:paraId="5280EE84" w14:textId="77777777" w:rsidR="00B94459" w:rsidRDefault="00B94459" w:rsidP="00B94459">
      <w:pPr>
        <w:pStyle w:val="spbu"/>
        <w:rPr>
          <w:lang w:val="en-US"/>
        </w:rPr>
      </w:pPr>
      <w:r>
        <w:rPr>
          <w:lang w:val="en-US"/>
        </w:rPr>
        <w:lastRenderedPageBreak/>
        <w:t>D</w:t>
      </w:r>
      <w:r w:rsidRPr="00E438CD">
        <w:rPr>
          <w:lang w:val="en-US"/>
        </w:rPr>
        <w:t>ifferent conditions at sea will affect the backscattering and, consequently, the DN.</w:t>
      </w:r>
      <w:r>
        <w:rPr>
          <w:lang w:val="en-US"/>
        </w:rPr>
        <w:t xml:space="preserve"> </w:t>
      </w:r>
      <w:r w:rsidRPr="00E438CD">
        <w:rPr>
          <w:lang w:val="en-US"/>
        </w:rPr>
        <w:t xml:space="preserve">However, despite the differences in locations and images, the trajectories </w:t>
      </w:r>
      <w:r>
        <w:rPr>
          <w:lang w:val="en-US"/>
        </w:rPr>
        <w:t xml:space="preserve">observed in </w:t>
      </w:r>
      <w:r w:rsidRPr="00E438CD">
        <w:rPr>
          <w:lang w:val="en-US"/>
        </w:rPr>
        <w:t xml:space="preserve">the diagrams and migration of the points are consistent, being a good indicator </w:t>
      </w:r>
      <w:r>
        <w:rPr>
          <w:lang w:val="en-US"/>
        </w:rPr>
        <w:t>for</w:t>
      </w:r>
      <w:r w:rsidRPr="00E438CD">
        <w:rPr>
          <w:lang w:val="en-US"/>
        </w:rPr>
        <w:t xml:space="preserve"> the potential application of this method </w:t>
      </w:r>
      <w:r>
        <w:rPr>
          <w:lang w:val="en-US"/>
        </w:rPr>
        <w:t>in order to identify</w:t>
      </w:r>
      <w:r w:rsidRPr="00E438CD">
        <w:rPr>
          <w:lang w:val="en-US"/>
        </w:rPr>
        <w:t xml:space="preserve"> oil </w:t>
      </w:r>
      <w:r>
        <w:rPr>
          <w:lang w:val="en-US"/>
        </w:rPr>
        <w:t>on the ocean surface</w:t>
      </w:r>
      <w:r w:rsidRPr="00E438CD">
        <w:rPr>
          <w:lang w:val="en-US"/>
        </w:rPr>
        <w:t>.</w:t>
      </w:r>
    </w:p>
    <w:p w14:paraId="7435E436" w14:textId="58BF82B1" w:rsidR="00B94459" w:rsidRDefault="00B94459" w:rsidP="00B94459">
      <w:pPr>
        <w:pStyle w:val="spbu"/>
        <w:rPr>
          <w:lang w:val="en-US"/>
        </w:rPr>
      </w:pPr>
      <w:r w:rsidRPr="00BA01F5">
        <w:rPr>
          <w:lang w:val="en-US"/>
        </w:rPr>
        <w:t xml:space="preserve">The signatures formed by transects that traverse </w:t>
      </w:r>
      <w:r>
        <w:rPr>
          <w:lang w:val="en-US"/>
        </w:rPr>
        <w:t>“</w:t>
      </w:r>
      <w:r w:rsidRPr="00BA01F5">
        <w:rPr>
          <w:lang w:val="en-US"/>
        </w:rPr>
        <w:t xml:space="preserve">sea and false </w:t>
      </w:r>
      <w:r>
        <w:rPr>
          <w:lang w:val="en-US"/>
        </w:rPr>
        <w:t>alarms”</w:t>
      </w:r>
      <w:r w:rsidRPr="00BA01F5">
        <w:rPr>
          <w:lang w:val="en-US"/>
        </w:rPr>
        <w:t xml:space="preserve"> are highly promising; a large area that tends toward a square shape is filled by the points, and when compared to the </w:t>
      </w:r>
      <w:r>
        <w:rPr>
          <w:lang w:val="en-US"/>
        </w:rPr>
        <w:t>“</w:t>
      </w:r>
      <w:r w:rsidRPr="00BA01F5">
        <w:rPr>
          <w:lang w:val="en-US"/>
        </w:rPr>
        <w:t>sea and oil signature</w:t>
      </w:r>
      <w:r>
        <w:rPr>
          <w:lang w:val="en-US"/>
        </w:rPr>
        <w:t>”</w:t>
      </w:r>
      <w:r w:rsidRPr="00BA01F5">
        <w:rPr>
          <w:lang w:val="en-US"/>
        </w:rPr>
        <w:t xml:space="preserve">, </w:t>
      </w:r>
      <w:r>
        <w:rPr>
          <w:lang w:val="en-US"/>
        </w:rPr>
        <w:t>it is noticeable</w:t>
      </w:r>
      <w:r w:rsidRPr="00BA01F5">
        <w:rPr>
          <w:lang w:val="en-US"/>
        </w:rPr>
        <w:t xml:space="preserve"> an area within this square that is never occupied by the dots.</w:t>
      </w:r>
    </w:p>
    <w:p w14:paraId="4785468A" w14:textId="6C22B23A" w:rsidR="00780513" w:rsidRDefault="00D10ACD" w:rsidP="005A09AB">
      <w:pPr>
        <w:pStyle w:val="spbu"/>
        <w:rPr>
          <w:lang w:val="en-US"/>
        </w:rPr>
      </w:pPr>
      <w:r w:rsidRPr="006708B9">
        <w:rPr>
          <w:lang w:val="en-US"/>
        </w:rPr>
        <w:t xml:space="preserve">Recommendations: For this type of application, RADARSAT is preferred because the contrast between oil and water is generally greater. This is primarily attributable to the acquisition angle and the wave's amplitude. However, with the help of SENTINEL1, it is possible to distinguish false targets from real ones, particularly when contrasting the characteristics of sea and oil with those of sea and false </w:t>
      </w:r>
      <w:r>
        <w:rPr>
          <w:lang w:val="en-US"/>
        </w:rPr>
        <w:t>al</w:t>
      </w:r>
      <w:r w:rsidR="004B4FFD">
        <w:rPr>
          <w:lang w:val="en-US"/>
        </w:rPr>
        <w:t>arm.</w:t>
      </w:r>
    </w:p>
    <w:p w14:paraId="6225A11E" w14:textId="77777777" w:rsidR="00D645AB" w:rsidRPr="00BA01F5" w:rsidRDefault="00D645AB" w:rsidP="005A09AB">
      <w:pPr>
        <w:pStyle w:val="spbu"/>
        <w:rPr>
          <w:lang w:val="en-US"/>
        </w:rPr>
      </w:pPr>
    </w:p>
    <w:p w14:paraId="473E9671" w14:textId="1791764F" w:rsidR="004912BA" w:rsidRPr="00256E5F" w:rsidRDefault="00261B9D" w:rsidP="005A09AB">
      <w:pPr>
        <w:pStyle w:val="Heading1"/>
        <w:rPr>
          <w:rStyle w:val="spbucharacter"/>
          <w:lang w:val="en-US"/>
        </w:rPr>
      </w:pPr>
      <w:bookmarkStart w:id="30" w:name="_Toc105259795"/>
      <w:r w:rsidRPr="00256E5F">
        <w:rPr>
          <w:lang w:val="en-US"/>
        </w:rPr>
        <w:t>Conclusion</w:t>
      </w:r>
      <w:bookmarkEnd w:id="30"/>
    </w:p>
    <w:p w14:paraId="471E4A7C" w14:textId="77777777" w:rsidR="004912BA" w:rsidRPr="00256E5F" w:rsidRDefault="004912BA" w:rsidP="004912BA">
      <w:pPr>
        <w:pStyle w:val="spbu"/>
        <w:rPr>
          <w:rStyle w:val="spbucharacter"/>
          <w:lang w:val="en-US"/>
        </w:rPr>
      </w:pPr>
    </w:p>
    <w:p w14:paraId="136D7B19" w14:textId="77777777" w:rsidR="00256E5F" w:rsidRPr="00DB6580" w:rsidRDefault="00256E5F" w:rsidP="00C835FE">
      <w:pPr>
        <w:pStyle w:val="spbu"/>
        <w:rPr>
          <w:lang w:val="en-US"/>
        </w:rPr>
      </w:pPr>
      <w:r w:rsidRPr="00DB6580">
        <w:rPr>
          <w:lang w:val="en-US"/>
        </w:rPr>
        <w:t>The challenge connected with the identification of oil slicks by SAR is caused by uncertainties in the interpretation of the image, known as false alarms, which exhibit similar backscattering characteristics to those of the oil at sea, making its surveillance difficult.</w:t>
      </w:r>
    </w:p>
    <w:p w14:paraId="6A182EBE" w14:textId="77777777" w:rsidR="00256E5F" w:rsidRPr="00DB6580" w:rsidRDefault="00256E5F" w:rsidP="00C835FE">
      <w:pPr>
        <w:pStyle w:val="spbu"/>
        <w:rPr>
          <w:lang w:val="en-US"/>
        </w:rPr>
      </w:pPr>
      <w:r w:rsidRPr="00DB6580">
        <w:rPr>
          <w:lang w:val="en-US"/>
        </w:rPr>
        <w:t>In light of the requirement for ongoing monitoring in cases of marine exudations or oil spills, the suggested technique intends to increase the speed and decrease the subjectivity of the identification process of oil, using SAR images, without the use of more complex data.</w:t>
      </w:r>
    </w:p>
    <w:p w14:paraId="31B12B2A" w14:textId="77777777" w:rsidR="0017719A" w:rsidRPr="00DB6580" w:rsidRDefault="00256E5F" w:rsidP="00C835FE">
      <w:pPr>
        <w:pStyle w:val="spbu"/>
        <w:rPr>
          <w:lang w:val="en-US"/>
        </w:rPr>
      </w:pPr>
      <w:r w:rsidRPr="00DB6580">
        <w:rPr>
          <w:lang w:val="en-US"/>
        </w:rPr>
        <w:t>The methodology employs lagged state space diagrams constructed with the values of the image's transect lines, which pass through the sea, oil, and a false target.</w:t>
      </w:r>
    </w:p>
    <w:p w14:paraId="15A68026" w14:textId="77777777" w:rsidR="0017719A" w:rsidRPr="00DB6580" w:rsidRDefault="0017719A" w:rsidP="00C835FE">
      <w:pPr>
        <w:pStyle w:val="spbu"/>
        <w:rPr>
          <w:lang w:val="en-US"/>
        </w:rPr>
      </w:pPr>
      <w:r w:rsidRPr="00DB6580">
        <w:rPr>
          <w:lang w:val="en-US"/>
        </w:rPr>
        <w:t>This technique is promising, since the trajectories generated in the diagrams are representative of each target type, the sea displays a very characteristic and consistent trajectory, and different signatures were formed for oil and the false target, permitting their differentiation:</w:t>
      </w:r>
    </w:p>
    <w:p w14:paraId="2F8EF744" w14:textId="77777777" w:rsidR="0017719A" w:rsidRPr="00DB6580" w:rsidRDefault="0017719A" w:rsidP="00C835FE">
      <w:pPr>
        <w:pStyle w:val="spbu"/>
        <w:rPr>
          <w:lang w:val="en-US"/>
        </w:rPr>
      </w:pPr>
      <w:r w:rsidRPr="00DB6580">
        <w:rPr>
          <w:lang w:val="en-US"/>
        </w:rPr>
        <w:t>Sea: The trajectory in the diagrams evolves into a cluster of dots.</w:t>
      </w:r>
    </w:p>
    <w:p w14:paraId="1AB0ADCB" w14:textId="77777777" w:rsidR="0017719A" w:rsidRPr="00DB6580" w:rsidRDefault="0017719A" w:rsidP="00C835FE">
      <w:pPr>
        <w:pStyle w:val="spbu"/>
        <w:rPr>
          <w:lang w:val="en-US"/>
        </w:rPr>
      </w:pPr>
      <w:r w:rsidRPr="00DB6580">
        <w:rPr>
          <w:lang w:val="en-US"/>
        </w:rPr>
        <w:t>Oil: Similar to sea, but with less gray numbers.</w:t>
      </w:r>
    </w:p>
    <w:p w14:paraId="36075F0A" w14:textId="53C5D031" w:rsidR="0017719A" w:rsidRPr="00DB6580" w:rsidRDefault="0017719A" w:rsidP="00C835FE">
      <w:pPr>
        <w:pStyle w:val="spbu"/>
        <w:rPr>
          <w:lang w:val="en-US"/>
        </w:rPr>
      </w:pPr>
      <w:r w:rsidRPr="00DB6580">
        <w:rPr>
          <w:lang w:val="en-US"/>
        </w:rPr>
        <w:t xml:space="preserve">False </w:t>
      </w:r>
      <w:r w:rsidR="009851B4" w:rsidRPr="00DB6580">
        <w:rPr>
          <w:lang w:val="en-US"/>
        </w:rPr>
        <w:t>alarm</w:t>
      </w:r>
      <w:r w:rsidRPr="00DB6580">
        <w:rPr>
          <w:lang w:val="en-US"/>
        </w:rPr>
        <w:t>: A minor preferential square area of the points is defined, nevertheless with values extremely similar to those of the oil.</w:t>
      </w:r>
    </w:p>
    <w:p w14:paraId="2677A513" w14:textId="77777777" w:rsidR="00F67CF5" w:rsidRPr="00DB6580" w:rsidRDefault="00F67CF5" w:rsidP="00C835FE">
      <w:pPr>
        <w:pStyle w:val="spbu"/>
        <w:rPr>
          <w:lang w:val="en-US"/>
        </w:rPr>
      </w:pPr>
      <w:r w:rsidRPr="00DB6580">
        <w:rPr>
          <w:lang w:val="en-US"/>
        </w:rPr>
        <w:t>Oil and sea: The dots occupy a large, distinct area, migrate horizontally and vertically, and do not occupy a portion of the diagram.</w:t>
      </w:r>
    </w:p>
    <w:p w14:paraId="5704998D" w14:textId="77777777" w:rsidR="00F67CF5" w:rsidRPr="00DB6580" w:rsidRDefault="00F67CF5" w:rsidP="00C835FE">
      <w:pPr>
        <w:pStyle w:val="spbu"/>
        <w:rPr>
          <w:lang w:val="en-US"/>
        </w:rPr>
      </w:pPr>
      <w:r w:rsidRPr="00DB6580">
        <w:rPr>
          <w:lang w:val="en-US"/>
        </w:rPr>
        <w:lastRenderedPageBreak/>
        <w:t>False target and sea: a square-shaped area resembling "oil and sea" is occupied, but there are no empty places in the diagram's center.</w:t>
      </w:r>
    </w:p>
    <w:p w14:paraId="464042BC" w14:textId="77777777" w:rsidR="00F67CF5" w:rsidRPr="00DB6580" w:rsidRDefault="00F67CF5" w:rsidP="00C835FE">
      <w:pPr>
        <w:pStyle w:val="spbu"/>
        <w:rPr>
          <w:lang w:val="en-US"/>
        </w:rPr>
      </w:pPr>
      <w:r w:rsidRPr="00DB6580">
        <w:rPr>
          <w:lang w:val="en-US"/>
        </w:rPr>
        <w:t>Therefore, it can be concluded that the trajectories created by the lagged state diagram are diagnostic for the various target kinds.</w:t>
      </w:r>
    </w:p>
    <w:p w14:paraId="5CC61ED7" w14:textId="60B621EC" w:rsidR="0017719A" w:rsidRPr="00DB6580" w:rsidRDefault="00D10ACD" w:rsidP="00C835FE">
      <w:pPr>
        <w:pStyle w:val="spbu"/>
        <w:rPr>
          <w:lang w:val="en-US"/>
        </w:rPr>
      </w:pPr>
      <w:r w:rsidRPr="00DB6580">
        <w:rPr>
          <w:lang w:val="en-US"/>
        </w:rPr>
        <w:t xml:space="preserve">Taking into account the previously performed work, for this type of application, RADARSAT is preferred because the contrast between oil and water is generally greater. However, with the help of SENTINEL1, it is possible to distinguish false alarms from </w:t>
      </w:r>
      <w:r w:rsidR="0017719A" w:rsidRPr="00DB6580">
        <w:rPr>
          <w:lang w:val="en-US"/>
        </w:rPr>
        <w:t>oil</w:t>
      </w:r>
      <w:r w:rsidRPr="00DB6580">
        <w:rPr>
          <w:lang w:val="en-US"/>
        </w:rPr>
        <w:t>, particularly when contrasting the characteristics of sea and oil with those of sea and false target.</w:t>
      </w:r>
    </w:p>
    <w:p w14:paraId="47CDF1C6" w14:textId="3E7D54B2" w:rsidR="00F67CF5" w:rsidRDefault="00F67CF5" w:rsidP="00E3128F">
      <w:pPr>
        <w:pStyle w:val="spbu"/>
        <w:rPr>
          <w:lang w:val="en-US"/>
        </w:rPr>
      </w:pPr>
      <w:r w:rsidRPr="00DB6580">
        <w:rPr>
          <w:lang w:val="en-US"/>
        </w:rPr>
        <w:t>For the advancement of this research, it would be beneficial to conduct additional testing on other images and false alarms</w:t>
      </w:r>
      <w:r w:rsidR="008D2B23" w:rsidRPr="00DB6580">
        <w:rPr>
          <w:lang w:val="en-US"/>
        </w:rPr>
        <w:t>. This would help validate and expand this new method for identifying oil spills. In the long run, it might be possible to automate the process of making diagrams and analyzing them.</w:t>
      </w:r>
    </w:p>
    <w:p w14:paraId="69270329" w14:textId="18B12C37" w:rsidR="00B94459" w:rsidRDefault="00B94459" w:rsidP="00E3128F">
      <w:pPr>
        <w:pStyle w:val="spbu"/>
        <w:rPr>
          <w:lang w:val="en-US"/>
        </w:rPr>
      </w:pPr>
    </w:p>
    <w:p w14:paraId="5FF9F82B" w14:textId="02A213E3" w:rsidR="00B94459" w:rsidRDefault="00B94459" w:rsidP="00E3128F">
      <w:pPr>
        <w:pStyle w:val="spbu"/>
        <w:rPr>
          <w:lang w:val="en-US"/>
        </w:rPr>
      </w:pPr>
    </w:p>
    <w:p w14:paraId="1EE18BFC" w14:textId="426BD34E" w:rsidR="00B94459" w:rsidRDefault="00B94459" w:rsidP="00E3128F">
      <w:pPr>
        <w:pStyle w:val="spbu"/>
        <w:rPr>
          <w:lang w:val="en-US"/>
        </w:rPr>
      </w:pPr>
    </w:p>
    <w:p w14:paraId="3D962CAE" w14:textId="3EBB8D50" w:rsidR="00B94459" w:rsidRDefault="00B94459" w:rsidP="00E3128F">
      <w:pPr>
        <w:pStyle w:val="spbu"/>
        <w:rPr>
          <w:lang w:val="en-US"/>
        </w:rPr>
      </w:pPr>
    </w:p>
    <w:p w14:paraId="3C29154C" w14:textId="744291B5" w:rsidR="00B94459" w:rsidRDefault="00B94459" w:rsidP="00E3128F">
      <w:pPr>
        <w:pStyle w:val="spbu"/>
        <w:rPr>
          <w:lang w:val="en-US"/>
        </w:rPr>
      </w:pPr>
    </w:p>
    <w:p w14:paraId="38DCCDDB" w14:textId="7265D0B5" w:rsidR="00B94459" w:rsidRDefault="00B94459" w:rsidP="00E3128F">
      <w:pPr>
        <w:pStyle w:val="spbu"/>
        <w:rPr>
          <w:lang w:val="en-US"/>
        </w:rPr>
      </w:pPr>
    </w:p>
    <w:p w14:paraId="47049E59" w14:textId="5E9D73BC" w:rsidR="00B94459" w:rsidRDefault="00B94459" w:rsidP="00E3128F">
      <w:pPr>
        <w:pStyle w:val="spbu"/>
        <w:rPr>
          <w:lang w:val="en-US"/>
        </w:rPr>
      </w:pPr>
    </w:p>
    <w:p w14:paraId="596DD501" w14:textId="6FBB7A92" w:rsidR="00B94459" w:rsidRDefault="00B94459" w:rsidP="00E3128F">
      <w:pPr>
        <w:pStyle w:val="spbu"/>
        <w:rPr>
          <w:lang w:val="en-US"/>
        </w:rPr>
      </w:pPr>
    </w:p>
    <w:p w14:paraId="065A3305" w14:textId="082DBB35" w:rsidR="00B94459" w:rsidRDefault="00B94459" w:rsidP="00E3128F">
      <w:pPr>
        <w:pStyle w:val="spbu"/>
        <w:rPr>
          <w:lang w:val="en-US"/>
        </w:rPr>
      </w:pPr>
    </w:p>
    <w:p w14:paraId="5D739035" w14:textId="60F77CB9" w:rsidR="00B94459" w:rsidRDefault="00B94459" w:rsidP="00E3128F">
      <w:pPr>
        <w:pStyle w:val="spbu"/>
        <w:rPr>
          <w:lang w:val="en-US"/>
        </w:rPr>
      </w:pPr>
    </w:p>
    <w:p w14:paraId="11789D07" w14:textId="37A1415C" w:rsidR="00B94459" w:rsidRDefault="00B94459" w:rsidP="00E3128F">
      <w:pPr>
        <w:pStyle w:val="spbu"/>
        <w:rPr>
          <w:lang w:val="en-US"/>
        </w:rPr>
      </w:pPr>
    </w:p>
    <w:p w14:paraId="40554488" w14:textId="0942B078" w:rsidR="00B94459" w:rsidRDefault="00B94459" w:rsidP="00E3128F">
      <w:pPr>
        <w:pStyle w:val="spbu"/>
        <w:rPr>
          <w:lang w:val="en-US"/>
        </w:rPr>
      </w:pPr>
    </w:p>
    <w:p w14:paraId="5E78AE6E" w14:textId="02C0A086" w:rsidR="00B94459" w:rsidRDefault="00B94459" w:rsidP="00E3128F">
      <w:pPr>
        <w:pStyle w:val="spbu"/>
        <w:rPr>
          <w:lang w:val="en-US"/>
        </w:rPr>
      </w:pPr>
    </w:p>
    <w:p w14:paraId="32DAE10A" w14:textId="5CEBB96A" w:rsidR="00B94459" w:rsidRDefault="00B94459" w:rsidP="00E3128F">
      <w:pPr>
        <w:pStyle w:val="spbu"/>
        <w:rPr>
          <w:lang w:val="en-US"/>
        </w:rPr>
      </w:pPr>
    </w:p>
    <w:p w14:paraId="5A34FFBB" w14:textId="075AA146" w:rsidR="00B94459" w:rsidRDefault="00B94459" w:rsidP="00E3128F">
      <w:pPr>
        <w:pStyle w:val="spbu"/>
        <w:rPr>
          <w:lang w:val="en-US"/>
        </w:rPr>
      </w:pPr>
    </w:p>
    <w:p w14:paraId="3AE9AE35" w14:textId="500421F1" w:rsidR="00B94459" w:rsidRDefault="00B94459" w:rsidP="00E3128F">
      <w:pPr>
        <w:pStyle w:val="spbu"/>
        <w:rPr>
          <w:lang w:val="en-US"/>
        </w:rPr>
      </w:pPr>
    </w:p>
    <w:p w14:paraId="4996FE94" w14:textId="1404BD22" w:rsidR="00B94459" w:rsidRDefault="00B94459" w:rsidP="00E3128F">
      <w:pPr>
        <w:pStyle w:val="spbu"/>
        <w:rPr>
          <w:lang w:val="en-US"/>
        </w:rPr>
      </w:pPr>
    </w:p>
    <w:p w14:paraId="14D87A86" w14:textId="0F10F328" w:rsidR="00B94459" w:rsidRDefault="00B94459" w:rsidP="00E3128F">
      <w:pPr>
        <w:pStyle w:val="spbu"/>
        <w:rPr>
          <w:lang w:val="en-US"/>
        </w:rPr>
      </w:pPr>
    </w:p>
    <w:p w14:paraId="184CEBD3" w14:textId="026684F5" w:rsidR="00B94459" w:rsidRDefault="00B94459" w:rsidP="00E3128F">
      <w:pPr>
        <w:pStyle w:val="spbu"/>
        <w:rPr>
          <w:lang w:val="en-US"/>
        </w:rPr>
      </w:pPr>
    </w:p>
    <w:p w14:paraId="32075663" w14:textId="54C3CE66" w:rsidR="00B94459" w:rsidRDefault="00B94459" w:rsidP="00E3128F">
      <w:pPr>
        <w:pStyle w:val="spbu"/>
        <w:rPr>
          <w:lang w:val="en-US"/>
        </w:rPr>
      </w:pPr>
    </w:p>
    <w:p w14:paraId="76D20EC5" w14:textId="568A3B19" w:rsidR="00B94459" w:rsidRDefault="00B94459" w:rsidP="00E3128F">
      <w:pPr>
        <w:pStyle w:val="spbu"/>
        <w:rPr>
          <w:lang w:val="en-US"/>
        </w:rPr>
      </w:pPr>
    </w:p>
    <w:p w14:paraId="100A000F" w14:textId="39C6DDEB" w:rsidR="00B94459" w:rsidRDefault="00B94459" w:rsidP="00E3128F">
      <w:pPr>
        <w:pStyle w:val="spbu"/>
        <w:rPr>
          <w:lang w:val="en-US"/>
        </w:rPr>
      </w:pPr>
    </w:p>
    <w:p w14:paraId="1D3C64A1" w14:textId="77777777" w:rsidR="00B94459" w:rsidRPr="00DB6580" w:rsidRDefault="00B94459" w:rsidP="00E3128F">
      <w:pPr>
        <w:pStyle w:val="spbu"/>
        <w:rPr>
          <w:lang w:val="en-US"/>
        </w:rPr>
      </w:pPr>
    </w:p>
    <w:p w14:paraId="17263449" w14:textId="73C313DD" w:rsidR="006D067A" w:rsidRPr="005A09AB" w:rsidRDefault="003E3F4D" w:rsidP="005A09AB">
      <w:pPr>
        <w:pStyle w:val="Heading1"/>
      </w:pPr>
      <w:bookmarkStart w:id="31" w:name="_Toc105259796"/>
      <w:r w:rsidRPr="005A09AB">
        <w:lastRenderedPageBreak/>
        <w:t>Bibliography</w:t>
      </w:r>
      <w:bookmarkEnd w:id="31"/>
    </w:p>
    <w:p w14:paraId="2FB08646" w14:textId="77777777" w:rsidR="006D067A" w:rsidRPr="00017A65" w:rsidRDefault="006D067A">
      <w:pPr>
        <w:pStyle w:val="spbu"/>
      </w:pPr>
    </w:p>
    <w:p w14:paraId="123E87AE" w14:textId="77777777" w:rsidR="00A860E2" w:rsidRDefault="00A860E2" w:rsidP="00A860E2">
      <w:pPr>
        <w:pStyle w:val="spbu"/>
      </w:pPr>
      <w:r>
        <w:t>Andrade, N. S. O., Rosa, A. N. C. S., &amp; Faria, P. C. C. (2007, April). Fundamentos de Polarimetria SAR. INPE/Simpósio Brasileiro de Sensoriamento Remoto, 4775–4782.</w:t>
      </w:r>
    </w:p>
    <w:p w14:paraId="03E7D3A4" w14:textId="77777777" w:rsidR="00A860E2" w:rsidRDefault="00A860E2" w:rsidP="00A860E2">
      <w:pPr>
        <w:pStyle w:val="spbu"/>
      </w:pPr>
      <w:r>
        <w:t xml:space="preserve"> Ascom Ufal. (2019, November 14). Lapis alerta que mais um satélite detectou grande vazamento de óleo. Universidade Federal de Alagoas. Retrieved September 11, 2021, from https://ufal.br/ufal/noticias/2019/11/lapis-alerta-que-mais-um-satelite-detectou-grande-vazamento-de-oleo</w:t>
      </w:r>
    </w:p>
    <w:p w14:paraId="6FAEDB3F" w14:textId="77777777" w:rsidR="00A860E2" w:rsidRPr="00A860E2" w:rsidRDefault="00A860E2" w:rsidP="00A860E2">
      <w:pPr>
        <w:pStyle w:val="spbu"/>
        <w:rPr>
          <w:lang w:val="ru-RU"/>
        </w:rPr>
      </w:pPr>
      <w:proofErr w:type="spellStart"/>
      <w:r w:rsidRPr="00A860E2">
        <w:rPr>
          <w:lang w:val="en-US"/>
        </w:rPr>
        <w:t>Avalbaev</w:t>
      </w:r>
      <w:proofErr w:type="spellEnd"/>
      <w:r w:rsidRPr="00A860E2">
        <w:rPr>
          <w:lang w:val="en-US"/>
        </w:rPr>
        <w:t xml:space="preserve">, G., &amp; </w:t>
      </w:r>
      <w:proofErr w:type="spellStart"/>
      <w:r w:rsidRPr="00A860E2">
        <w:rPr>
          <w:lang w:val="en-US"/>
        </w:rPr>
        <w:t>Kadirov</w:t>
      </w:r>
      <w:proofErr w:type="spellEnd"/>
      <w:r w:rsidRPr="00A860E2">
        <w:rPr>
          <w:lang w:val="en-US"/>
        </w:rPr>
        <w:t xml:space="preserve">, S. (2021). Oil </w:t>
      </w:r>
      <w:proofErr w:type="spellStart"/>
      <w:r w:rsidRPr="00A860E2">
        <w:rPr>
          <w:lang w:val="en-US"/>
        </w:rPr>
        <w:t>polution</w:t>
      </w:r>
      <w:proofErr w:type="spellEnd"/>
      <w:r w:rsidRPr="00A860E2">
        <w:rPr>
          <w:lang w:val="en-US"/>
        </w:rPr>
        <w:t xml:space="preserve"> problems. </w:t>
      </w:r>
      <w:r>
        <w:t>Universum</w:t>
      </w:r>
      <w:r w:rsidRPr="00A860E2">
        <w:rPr>
          <w:lang w:val="ru-RU"/>
        </w:rPr>
        <w:t>: Технические Науки, 11(92).</w:t>
      </w:r>
    </w:p>
    <w:p w14:paraId="221DE139" w14:textId="77777777" w:rsidR="00A860E2" w:rsidRPr="00A860E2" w:rsidRDefault="00A860E2" w:rsidP="00A860E2">
      <w:pPr>
        <w:pStyle w:val="spbu"/>
        <w:rPr>
          <w:lang w:val="en-US"/>
        </w:rPr>
      </w:pPr>
      <w:r>
        <w:t>BBC</w:t>
      </w:r>
      <w:r w:rsidRPr="00A860E2">
        <w:rPr>
          <w:lang w:val="ru-RU"/>
        </w:rPr>
        <w:t xml:space="preserve"> </w:t>
      </w:r>
      <w:r>
        <w:t>News</w:t>
      </w:r>
      <w:r w:rsidRPr="00A860E2">
        <w:rPr>
          <w:lang w:val="ru-RU"/>
        </w:rPr>
        <w:t xml:space="preserve"> Русская служба. (2021, </w:t>
      </w:r>
      <w:r>
        <w:t>August</w:t>
      </w:r>
      <w:r w:rsidRPr="00A860E2">
        <w:rPr>
          <w:lang w:val="ru-RU"/>
        </w:rPr>
        <w:t xml:space="preserve"> 11). Разлив нефти под Новороссийском оказался в сотни тысяч раз больше. </w:t>
      </w:r>
      <w:r>
        <w:t>Что</w:t>
      </w:r>
      <w:r w:rsidRPr="00A860E2">
        <w:rPr>
          <w:lang w:val="en-US"/>
        </w:rPr>
        <w:t xml:space="preserve"> </w:t>
      </w:r>
      <w:r>
        <w:t>известно</w:t>
      </w:r>
      <w:r w:rsidRPr="00A860E2">
        <w:rPr>
          <w:lang w:val="en-US"/>
        </w:rPr>
        <w:t>. Retrieved September 20, 2021, from https://www.bbc.com/russian/news-58174151</w:t>
      </w:r>
    </w:p>
    <w:p w14:paraId="6F55F962" w14:textId="77777777" w:rsidR="00A860E2" w:rsidRPr="00A860E2" w:rsidRDefault="00A860E2" w:rsidP="00A860E2">
      <w:pPr>
        <w:pStyle w:val="spbu"/>
        <w:rPr>
          <w:lang w:val="en-US"/>
        </w:rPr>
      </w:pPr>
      <w:r w:rsidRPr="00A860E2">
        <w:rPr>
          <w:lang w:val="en-US"/>
        </w:rPr>
        <w:t xml:space="preserve">BBC News. (2020, June 9). Russian Arctic oil spill pollutes big lake near Norilsk. Retrieved June 4, 2022, from https://www.bbc.com/news/world-europe-52977740 </w:t>
      </w:r>
    </w:p>
    <w:p w14:paraId="504D0ED9" w14:textId="77777777" w:rsidR="00A860E2" w:rsidRPr="00A860E2" w:rsidRDefault="00A860E2" w:rsidP="00A860E2">
      <w:pPr>
        <w:pStyle w:val="spbu"/>
        <w:rPr>
          <w:lang w:val="en-US"/>
        </w:rPr>
      </w:pPr>
      <w:r>
        <w:t xml:space="preserve">Bentz, C. M. (2006) Reconhecimento Automático de Eventos Ambientais Costeiros e Oceânicos em Imagens de Radares Orbitais (Thesis). </w:t>
      </w:r>
      <w:r w:rsidRPr="00A860E2">
        <w:rPr>
          <w:lang w:val="en-US"/>
        </w:rPr>
        <w:t>COPPE/UFRJ- Civil engineering program.</w:t>
      </w:r>
    </w:p>
    <w:p w14:paraId="373F8A8D" w14:textId="77777777" w:rsidR="00A860E2" w:rsidRPr="00A860E2" w:rsidRDefault="00A860E2" w:rsidP="00A860E2">
      <w:pPr>
        <w:pStyle w:val="spbu"/>
        <w:rPr>
          <w:lang w:val="en-US"/>
        </w:rPr>
      </w:pPr>
      <w:r w:rsidRPr="00A860E2">
        <w:rPr>
          <w:lang w:val="en-US"/>
        </w:rPr>
        <w:t>Brekke, C., &amp; Solberg, A. H. (2005). Oil spill detection by satellite remote sensing. Remote Sensing of Environment, 95(1), 1–13. https://doi.org/10.1016/j.rse.2004.11.015</w:t>
      </w:r>
    </w:p>
    <w:p w14:paraId="1BB31665" w14:textId="77777777" w:rsidR="00A860E2" w:rsidRPr="00A860E2" w:rsidRDefault="00A860E2" w:rsidP="00A860E2">
      <w:pPr>
        <w:pStyle w:val="spbu"/>
        <w:rPr>
          <w:lang w:val="en-US"/>
        </w:rPr>
      </w:pPr>
      <w:r w:rsidRPr="00A860E2">
        <w:rPr>
          <w:lang w:val="en-US"/>
        </w:rPr>
        <w:t>Brown, H. M., Bittner, J. P., &amp; Goodman, R. H. (1996). The limits of visibility of spilled oil sheens. Proceedings of the Second Thematic International Airborne Remote Sensing Conference and Exhibition, 3, 327.</w:t>
      </w:r>
    </w:p>
    <w:p w14:paraId="406EEBFF" w14:textId="77777777" w:rsidR="00A860E2" w:rsidRPr="00A860E2" w:rsidRDefault="00A860E2" w:rsidP="00A860E2">
      <w:pPr>
        <w:pStyle w:val="spbu"/>
        <w:rPr>
          <w:lang w:val="en-US"/>
        </w:rPr>
      </w:pPr>
      <w:r>
        <w:t xml:space="preserve">Castilho, J. G. (2005, March). Integração de Dados de Métodos Potenciais e de Sen- soriamento Remoto Como Subsidio a Exploracao Petrolifera Offshore das bacias de Cumuruxatiba e Jequitinhonha (Master’s dissertation). </w:t>
      </w:r>
      <w:r w:rsidRPr="00A860E2">
        <w:rPr>
          <w:lang w:val="en-US"/>
        </w:rPr>
        <w:t>UFRJ/COPPE. http://labsar.lamce.coppe.ufrj.br/pdf/Jose%20Guilherme%20de%20Castilho.pdf</w:t>
      </w:r>
    </w:p>
    <w:p w14:paraId="7A605E2A" w14:textId="77777777" w:rsidR="00A860E2" w:rsidRPr="00A860E2" w:rsidRDefault="00A860E2" w:rsidP="00A860E2">
      <w:pPr>
        <w:pStyle w:val="spbu"/>
        <w:rPr>
          <w:lang w:val="en-US"/>
        </w:rPr>
      </w:pPr>
      <w:r w:rsidRPr="00A860E2">
        <w:rPr>
          <w:lang w:val="en-US"/>
        </w:rPr>
        <w:t xml:space="preserve">Chaturvedi, S. K., Banerjee, S., &amp; </w:t>
      </w:r>
      <w:proofErr w:type="spellStart"/>
      <w:r w:rsidRPr="00A860E2">
        <w:rPr>
          <w:lang w:val="en-US"/>
        </w:rPr>
        <w:t>Lele</w:t>
      </w:r>
      <w:proofErr w:type="spellEnd"/>
      <w:r w:rsidRPr="00A860E2">
        <w:rPr>
          <w:lang w:val="en-US"/>
        </w:rPr>
        <w:t>, S. (2020). An assessment of oil spill detection using Sentinel 1 SAR-C images. Journal of Ocean Engineering and Science, 5(2), 116–135. https://doi.org/10.1016/j.joes.2019.09.004</w:t>
      </w:r>
    </w:p>
    <w:p w14:paraId="5E096ADD" w14:textId="77777777" w:rsidR="00A860E2" w:rsidRPr="00A860E2" w:rsidRDefault="00A860E2" w:rsidP="00A860E2">
      <w:pPr>
        <w:pStyle w:val="spbu"/>
        <w:rPr>
          <w:lang w:val="en-US"/>
        </w:rPr>
      </w:pPr>
      <w:r w:rsidRPr="00A860E2">
        <w:rPr>
          <w:lang w:val="en-US"/>
        </w:rPr>
        <w:t>Crisp, D. J. (2004, May). The State-of-the-Art in Ship Detection in Synthetic Aperture Radar Imagery. DSTO Information Sciences Laboratory.</w:t>
      </w:r>
    </w:p>
    <w:p w14:paraId="2A5598FF" w14:textId="77777777" w:rsidR="00A860E2" w:rsidRPr="00A860E2" w:rsidRDefault="00A860E2" w:rsidP="00A860E2">
      <w:pPr>
        <w:pStyle w:val="spbu"/>
        <w:rPr>
          <w:lang w:val="en-US"/>
        </w:rPr>
      </w:pPr>
      <w:proofErr w:type="spellStart"/>
      <w:r w:rsidRPr="00A860E2">
        <w:rPr>
          <w:lang w:val="en-US"/>
        </w:rPr>
        <w:t>Depellegrin</w:t>
      </w:r>
      <w:proofErr w:type="spellEnd"/>
      <w:r w:rsidRPr="00A860E2">
        <w:rPr>
          <w:lang w:val="en-US"/>
        </w:rPr>
        <w:t>, D., &amp; Pereira, P. (2016). Assessing oil spill sensitivity in unsheltered coastal environments: A case study for Lithuanian-Russian coasts, South-eastern Baltic Sea. Marine Pollution Bulletin, 102(1), 44–57. https://doi.org/10.1016/j.marpolbul.2015.12.005</w:t>
      </w:r>
    </w:p>
    <w:p w14:paraId="30DB3A04" w14:textId="77777777" w:rsidR="00A860E2" w:rsidRPr="00A860E2" w:rsidRDefault="00A860E2" w:rsidP="00A860E2">
      <w:pPr>
        <w:pStyle w:val="spbu"/>
        <w:rPr>
          <w:lang w:val="en-US"/>
        </w:rPr>
      </w:pPr>
      <w:r w:rsidRPr="00A860E2">
        <w:rPr>
          <w:lang w:val="en-US"/>
        </w:rPr>
        <w:lastRenderedPageBreak/>
        <w:t>European Space Agency-b. (n.d.). Sentinel-1 SAR User Guide - Acquisition Modes. Sentinel Online. Retrieved September 20, 2021, from https://sentinels.copernicus.eu/web/sentinel/user-guides/sentinel-1-sar/acq</w:t>
      </w:r>
    </w:p>
    <w:p w14:paraId="654D7AF3" w14:textId="77777777" w:rsidR="00A860E2" w:rsidRPr="00A860E2" w:rsidRDefault="00A860E2" w:rsidP="00A860E2">
      <w:pPr>
        <w:pStyle w:val="spbu"/>
        <w:rPr>
          <w:lang w:val="en-US"/>
        </w:rPr>
      </w:pPr>
      <w:r w:rsidRPr="00A860E2">
        <w:rPr>
          <w:lang w:val="en-US"/>
        </w:rPr>
        <w:t xml:space="preserve">European Space agency. (n.d.). RUS Training Session. RUS Copernicus. Retrieved August 8, 2021, from https://rus-copernicus.eu/portal/ </w:t>
      </w:r>
    </w:p>
    <w:p w14:paraId="6872B1C3" w14:textId="77777777" w:rsidR="00A860E2" w:rsidRPr="00A860E2" w:rsidRDefault="00A860E2" w:rsidP="00A860E2">
      <w:pPr>
        <w:pStyle w:val="spbu"/>
        <w:rPr>
          <w:lang w:val="en-US"/>
        </w:rPr>
      </w:pPr>
      <w:r w:rsidRPr="00A860E2">
        <w:rPr>
          <w:lang w:val="en-US"/>
        </w:rPr>
        <w:t>European Space Agency. (n.d.). Sentinel-1 SAR User Guide. Sentinel Online. Retrieved September 20, 2021, from https://sentinels.copernicus.eu/web/sentinel/user-guides/sentinel-1-sar.</w:t>
      </w:r>
    </w:p>
    <w:p w14:paraId="131A7EDA" w14:textId="77777777" w:rsidR="00A860E2" w:rsidRPr="00A860E2" w:rsidRDefault="00A860E2" w:rsidP="00A860E2">
      <w:pPr>
        <w:pStyle w:val="spbu"/>
        <w:rPr>
          <w:lang w:val="en-US"/>
        </w:rPr>
      </w:pPr>
      <w:r w:rsidRPr="00A860E2">
        <w:rPr>
          <w:lang w:val="en-US"/>
        </w:rPr>
        <w:t>European Space Agency. (n.d.). Sentinel-1. ESA. Retrieved November 5, 2020, from https://sentinel.esa.int/web/sentinel/missions/sentinel-1</w:t>
      </w:r>
    </w:p>
    <w:p w14:paraId="7A813214" w14:textId="77777777" w:rsidR="00A860E2" w:rsidRPr="00A860E2" w:rsidRDefault="00A860E2" w:rsidP="00A860E2">
      <w:pPr>
        <w:pStyle w:val="spbu"/>
        <w:rPr>
          <w:lang w:val="en-US"/>
        </w:rPr>
      </w:pPr>
      <w:r>
        <w:t xml:space="preserve">Evsukoff, A. G. (2019, December). Ranking de Exsudações de óleo como suporte à exploração petrolífera em águas ultra-profundas: estudo de caso no Golfo do México (Thesis). </w:t>
      </w:r>
      <w:r w:rsidRPr="00A860E2">
        <w:rPr>
          <w:lang w:val="en-US"/>
        </w:rPr>
        <w:t xml:space="preserve">COPPE/UFRJ- Civil engineering </w:t>
      </w:r>
      <w:proofErr w:type="spellStart"/>
      <w:r w:rsidRPr="00A860E2">
        <w:rPr>
          <w:lang w:val="en-US"/>
        </w:rPr>
        <w:t>Phd</w:t>
      </w:r>
      <w:proofErr w:type="spellEnd"/>
      <w:r w:rsidRPr="00A860E2">
        <w:rPr>
          <w:lang w:val="en-US"/>
        </w:rPr>
        <w:t xml:space="preserve"> program. http://labsar.lamce.coppe.ufrj.br/pdf/Enrico%20Campos%20Pedroso_D.pdf</w:t>
      </w:r>
    </w:p>
    <w:p w14:paraId="496B3502" w14:textId="77777777" w:rsidR="00A860E2" w:rsidRPr="00A860E2" w:rsidRDefault="00A860E2" w:rsidP="00A860E2">
      <w:pPr>
        <w:pStyle w:val="spbu"/>
        <w:rPr>
          <w:lang w:val="en-US"/>
        </w:rPr>
      </w:pPr>
      <w:proofErr w:type="spellStart"/>
      <w:r w:rsidRPr="00A860E2">
        <w:rPr>
          <w:lang w:val="en-US"/>
        </w:rPr>
        <w:t>Fingas</w:t>
      </w:r>
      <w:proofErr w:type="spellEnd"/>
      <w:r w:rsidRPr="00A860E2">
        <w:rPr>
          <w:lang w:val="en-US"/>
        </w:rPr>
        <w:t>, M. (2016). Oil Spill Science and Technology (2nd ed.). Gulf Professional Publishing.</w:t>
      </w:r>
    </w:p>
    <w:p w14:paraId="30DD5E6D" w14:textId="77777777" w:rsidR="00A860E2" w:rsidRPr="00A860E2" w:rsidRDefault="00A860E2" w:rsidP="00A860E2">
      <w:pPr>
        <w:pStyle w:val="spbu"/>
        <w:rPr>
          <w:lang w:val="en-US"/>
        </w:rPr>
      </w:pPr>
      <w:proofErr w:type="spellStart"/>
      <w:r w:rsidRPr="00A860E2">
        <w:rPr>
          <w:lang w:val="en-US"/>
        </w:rPr>
        <w:t>Fingas</w:t>
      </w:r>
      <w:proofErr w:type="spellEnd"/>
      <w:r w:rsidRPr="00A860E2">
        <w:rPr>
          <w:lang w:val="en-US"/>
        </w:rPr>
        <w:t>, M., &amp; Brown, C. (2014). Review of oil spill remote sensing. Marine Pollution Bulletin, 83(1), 9–23. https://doi.org/10.1016/j.marpolbul.2014.03.059</w:t>
      </w:r>
    </w:p>
    <w:p w14:paraId="377C4720" w14:textId="77777777" w:rsidR="00A860E2" w:rsidRPr="00A860E2" w:rsidRDefault="00A860E2" w:rsidP="00A860E2">
      <w:pPr>
        <w:pStyle w:val="spbu"/>
        <w:rPr>
          <w:lang w:val="en-US"/>
        </w:rPr>
      </w:pPr>
      <w:r w:rsidRPr="00A860E2">
        <w:rPr>
          <w:lang w:val="en-US"/>
        </w:rPr>
        <w:t xml:space="preserve">Garcia, J. G. (1982). </w:t>
      </w:r>
      <w:r>
        <w:t xml:space="preserve">Sensoriamento Remoto: Principios E Interpretacao De Imagens. </w:t>
      </w:r>
      <w:r w:rsidRPr="00A860E2">
        <w:rPr>
          <w:lang w:val="en-US"/>
        </w:rPr>
        <w:t>Nobel.</w:t>
      </w:r>
    </w:p>
    <w:p w14:paraId="35C17410" w14:textId="5B87A1A0" w:rsidR="00A860E2" w:rsidRDefault="00A860E2" w:rsidP="00A860E2">
      <w:pPr>
        <w:pStyle w:val="spbu"/>
        <w:rPr>
          <w:lang w:val="en-US"/>
        </w:rPr>
      </w:pPr>
      <w:r w:rsidRPr="00A860E2">
        <w:rPr>
          <w:lang w:val="en-US"/>
        </w:rPr>
        <w:t>Henderson, F. M., &amp; Lewis, A. J. (1998). Principles and Applications of Imaging Radar (Manual of Remote Sensing, Volume 2) (3rd ed.). Wiley.</w:t>
      </w:r>
    </w:p>
    <w:p w14:paraId="2B8E1D5E" w14:textId="6D2726AF" w:rsidR="00803D15" w:rsidRPr="00A860E2" w:rsidRDefault="00803D15" w:rsidP="00803D15">
      <w:pPr>
        <w:pStyle w:val="spbu"/>
        <w:rPr>
          <w:lang w:val="en-US"/>
        </w:rPr>
      </w:pPr>
      <w:r w:rsidRPr="00803D15">
        <w:rPr>
          <w:lang w:val="en-US"/>
        </w:rPr>
        <w:t xml:space="preserve">Joel MacDonald, MDA Geospatial Services Inc. (2021, May 27). Bubbling Crude </w:t>
      </w:r>
      <w:proofErr w:type="gramStart"/>
      <w:r w:rsidRPr="00803D15">
        <w:rPr>
          <w:lang w:val="en-US"/>
        </w:rPr>
        <w:t>And</w:t>
      </w:r>
      <w:proofErr w:type="gramEnd"/>
      <w:r w:rsidRPr="00803D15">
        <w:rPr>
          <w:lang w:val="en-US"/>
        </w:rPr>
        <w:t xml:space="preserve"> Understanding Seeps. Hart Energy. Retrieved July 20, 2021, from https://www.hartenergy.com/ep/exclusives/bubbling-crude-and-understanding-seeps-29154</w:t>
      </w:r>
    </w:p>
    <w:p w14:paraId="598E50B2" w14:textId="77777777" w:rsidR="00A860E2" w:rsidRPr="00A860E2" w:rsidRDefault="00A860E2" w:rsidP="00A860E2">
      <w:pPr>
        <w:pStyle w:val="spbu"/>
        <w:rPr>
          <w:lang w:val="en-US"/>
        </w:rPr>
      </w:pPr>
      <w:r w:rsidRPr="00A860E2">
        <w:rPr>
          <w:lang w:val="en-US"/>
        </w:rPr>
        <w:t>Lehner, S., &amp; Tings, B. (2015). MARITIME PRODUCTS USING TERRASAR-X and SENTINEL-1 IMAGERY. The International Archives of the Photogrammetry, Remote Sensing and Spatial Information Sciences, XL-7/W3, 967–973. https://doi.org/10.5194/isprsarchives-xl-7-w3-967-2015</w:t>
      </w:r>
    </w:p>
    <w:p w14:paraId="43BA900F" w14:textId="77777777" w:rsidR="00A860E2" w:rsidRPr="00A860E2" w:rsidRDefault="00A860E2" w:rsidP="00A860E2">
      <w:pPr>
        <w:pStyle w:val="spbu"/>
        <w:rPr>
          <w:lang w:val="en-US"/>
        </w:rPr>
      </w:pPr>
      <w:r w:rsidRPr="00A860E2">
        <w:rPr>
          <w:lang w:val="en-US"/>
        </w:rPr>
        <w:t xml:space="preserve">Li, Y., Yu, Q., </w:t>
      </w:r>
      <w:proofErr w:type="spellStart"/>
      <w:r w:rsidRPr="00A860E2">
        <w:rPr>
          <w:lang w:val="en-US"/>
        </w:rPr>
        <w:t>Xie</w:t>
      </w:r>
      <w:proofErr w:type="spellEnd"/>
      <w:r w:rsidRPr="00A860E2">
        <w:rPr>
          <w:lang w:val="en-US"/>
        </w:rPr>
        <w:t>, M., Zhang, Z., Ma, Z., &amp; Cao, K. (2021). Identifying Oil Spill Types Based on Remotely Sensed Reflectance Spectra and Multiple Machine Learning Algorithms. IEEE Journal of Selected Topics in Applied Earth Observations and Remote Sensing, 14, 9071–9078. https://doi.org/10.1109/jstars.2021.3109951</w:t>
      </w:r>
    </w:p>
    <w:p w14:paraId="67356FA8" w14:textId="77777777" w:rsidR="00A860E2" w:rsidRPr="00A860E2" w:rsidRDefault="00A860E2" w:rsidP="00A860E2">
      <w:pPr>
        <w:pStyle w:val="spbu"/>
        <w:rPr>
          <w:lang w:val="en-US"/>
        </w:rPr>
      </w:pPr>
      <w:r w:rsidRPr="00A860E2">
        <w:rPr>
          <w:lang w:val="en-US"/>
        </w:rPr>
        <w:lastRenderedPageBreak/>
        <w:t xml:space="preserve">Macdonald, I. R., </w:t>
      </w:r>
      <w:proofErr w:type="spellStart"/>
      <w:r w:rsidRPr="00A860E2">
        <w:rPr>
          <w:lang w:val="en-US"/>
        </w:rPr>
        <w:t>Guinasso</w:t>
      </w:r>
      <w:proofErr w:type="spellEnd"/>
      <w:r w:rsidRPr="00A860E2">
        <w:rPr>
          <w:lang w:val="en-US"/>
        </w:rPr>
        <w:t xml:space="preserve">, N. L., </w:t>
      </w:r>
      <w:proofErr w:type="spellStart"/>
      <w:r w:rsidRPr="00A860E2">
        <w:rPr>
          <w:lang w:val="en-US"/>
        </w:rPr>
        <w:t>Ackleson</w:t>
      </w:r>
      <w:proofErr w:type="spellEnd"/>
      <w:r w:rsidRPr="00A860E2">
        <w:rPr>
          <w:lang w:val="en-US"/>
        </w:rPr>
        <w:t xml:space="preserve">, S. G., Amos, J. F., Duckworth, R., </w:t>
      </w:r>
      <w:proofErr w:type="spellStart"/>
      <w:r w:rsidRPr="00A860E2">
        <w:rPr>
          <w:lang w:val="en-US"/>
        </w:rPr>
        <w:t>Sassen</w:t>
      </w:r>
      <w:proofErr w:type="spellEnd"/>
      <w:r w:rsidRPr="00A860E2">
        <w:rPr>
          <w:lang w:val="en-US"/>
        </w:rPr>
        <w:t>, R., &amp; Brooks, J. M. (1993). Natural oil slicks in the Gulf of Mexico visible from space. Journal of Geophysical Research, 98(C9), 16351. https://doi.org/10.1029/93jc01289</w:t>
      </w:r>
    </w:p>
    <w:p w14:paraId="08096291" w14:textId="77777777" w:rsidR="00A860E2" w:rsidRPr="00A860E2" w:rsidRDefault="00A860E2" w:rsidP="00A860E2">
      <w:pPr>
        <w:pStyle w:val="spbu"/>
        <w:rPr>
          <w:lang w:val="en-US"/>
        </w:rPr>
      </w:pPr>
      <w:proofErr w:type="spellStart"/>
      <w:r w:rsidRPr="00A860E2">
        <w:rPr>
          <w:lang w:val="en-US"/>
        </w:rPr>
        <w:t>Mityagina</w:t>
      </w:r>
      <w:proofErr w:type="spellEnd"/>
      <w:r w:rsidRPr="00A860E2">
        <w:rPr>
          <w:lang w:val="en-US"/>
        </w:rPr>
        <w:t xml:space="preserve">, M., &amp; </w:t>
      </w:r>
      <w:proofErr w:type="spellStart"/>
      <w:r w:rsidRPr="00A860E2">
        <w:rPr>
          <w:lang w:val="en-US"/>
        </w:rPr>
        <w:t>Lavrova</w:t>
      </w:r>
      <w:proofErr w:type="spellEnd"/>
      <w:r w:rsidRPr="00A860E2">
        <w:rPr>
          <w:lang w:val="en-US"/>
        </w:rPr>
        <w:t>, O. (2016). Satellite Survey of Inner Seas: Oil Pollution in the Black and Caspian Seas. Remote Sensing, 8(10), 875. https://doi.org/10.3390/rs8100875</w:t>
      </w:r>
    </w:p>
    <w:p w14:paraId="6B1702AE" w14:textId="77777777" w:rsidR="00A860E2" w:rsidRPr="00A860E2" w:rsidRDefault="00A860E2" w:rsidP="00A860E2">
      <w:pPr>
        <w:pStyle w:val="spbu"/>
        <w:rPr>
          <w:lang w:val="en-US"/>
        </w:rPr>
      </w:pPr>
      <w:r w:rsidRPr="00A860E2">
        <w:rPr>
          <w:lang w:val="en-US"/>
        </w:rPr>
        <w:t>Open Access Hub. (n.d.). Copernicus Open Access Hub. Retrieved June 8, 2020, from https://scihub.copernicus.eu</w:t>
      </w:r>
    </w:p>
    <w:p w14:paraId="6CCEBB47" w14:textId="77777777" w:rsidR="00A860E2" w:rsidRPr="00A860E2" w:rsidRDefault="00A860E2" w:rsidP="00A860E2">
      <w:pPr>
        <w:pStyle w:val="spbu"/>
        <w:rPr>
          <w:lang w:val="en-US"/>
        </w:rPr>
      </w:pPr>
      <w:r w:rsidRPr="00A860E2">
        <w:rPr>
          <w:lang w:val="en-US"/>
        </w:rPr>
        <w:t>Packard, N. H., Crutchfield, J. P., Farmer, J. D., &amp; Shaw, R. S. (1980). Geometry from a Time Series. Physical Review Letters, 45(9), 712–716. https://doi.org/10.1103/physrevlett.45.712</w:t>
      </w:r>
    </w:p>
    <w:p w14:paraId="51F38C8D" w14:textId="77777777" w:rsidR="00A860E2" w:rsidRDefault="00A860E2" w:rsidP="00A860E2">
      <w:pPr>
        <w:pStyle w:val="spbu"/>
      </w:pPr>
      <w:r>
        <w:t>Paes, R. L. (2015). Detecção de Alvos na Superfície do Mar Utilizando Imagens SAR Orbitais (Thesis). INPE- Phd in Remote sensing. http://urlib.net/8JMKD3MGP3W34P/3L83TUB</w:t>
      </w:r>
    </w:p>
    <w:p w14:paraId="0763DD82" w14:textId="77777777" w:rsidR="00A860E2" w:rsidRDefault="00A860E2" w:rsidP="00A860E2">
      <w:pPr>
        <w:pStyle w:val="spbu"/>
      </w:pPr>
      <w:r>
        <w:t xml:space="preserve">Paradella, W. R., Mura, J. C., Gama, F. F., Santos, A. R., &amp; Silva, G. G. (2015, April). Radares Imageadores (SAR) orbitais: tendências em sistemas e aplicações INPE/Simpósio Brasileiro de Sensoriamento Remoto, 8445–8452.). http://www.dsr.inpe.br/sbsr2015/files/p0506.pdf </w:t>
      </w:r>
    </w:p>
    <w:p w14:paraId="1D35875D" w14:textId="77777777" w:rsidR="00A860E2" w:rsidRPr="00A860E2" w:rsidRDefault="00A860E2" w:rsidP="00A860E2">
      <w:pPr>
        <w:pStyle w:val="spbu"/>
        <w:rPr>
          <w:lang w:val="en-US"/>
        </w:rPr>
      </w:pPr>
      <w:r>
        <w:t xml:space="preserve">Pellon M., F., Marmol, A. M. Q., Pedroso, E. C., Beisl, C. H., Welgan, P., &amp; Morales, L. M. (2004). </w:t>
      </w:r>
      <w:r w:rsidRPr="00A860E2">
        <w:rPr>
          <w:lang w:val="en-US"/>
        </w:rPr>
        <w:t xml:space="preserve">Analysis of RADARSAT-1 data for offshore monitoring activities in the </w:t>
      </w:r>
      <w:proofErr w:type="spellStart"/>
      <w:r w:rsidRPr="00A860E2">
        <w:rPr>
          <w:lang w:val="en-US"/>
        </w:rPr>
        <w:t>Cantarell</w:t>
      </w:r>
      <w:proofErr w:type="spellEnd"/>
      <w:r w:rsidRPr="00A860E2">
        <w:rPr>
          <w:lang w:val="en-US"/>
        </w:rPr>
        <w:t xml:space="preserve"> Complex, Gulf of Mexico, using the unsupervised </w:t>
      </w:r>
      <w:proofErr w:type="spellStart"/>
      <w:r w:rsidRPr="00A860E2">
        <w:rPr>
          <w:lang w:val="en-US"/>
        </w:rPr>
        <w:t>semivariogram</w:t>
      </w:r>
      <w:proofErr w:type="spellEnd"/>
      <w:r w:rsidRPr="00A860E2">
        <w:rPr>
          <w:lang w:val="en-US"/>
        </w:rPr>
        <w:t xml:space="preserve"> textural classifier (USTC). Canadian Journal of Remote Sensing, 30(3), 424–436. https://doi.org/10.5589/m04-019</w:t>
      </w:r>
    </w:p>
    <w:p w14:paraId="2996CB09" w14:textId="77777777" w:rsidR="00A860E2" w:rsidRPr="00A860E2" w:rsidRDefault="00A860E2" w:rsidP="00A860E2">
      <w:pPr>
        <w:pStyle w:val="spbu"/>
        <w:rPr>
          <w:lang w:val="en-US"/>
        </w:rPr>
      </w:pPr>
      <w:proofErr w:type="spellStart"/>
      <w:r w:rsidRPr="00A860E2">
        <w:rPr>
          <w:lang w:val="en-US"/>
        </w:rPr>
        <w:t>Pinel</w:t>
      </w:r>
      <w:proofErr w:type="spellEnd"/>
      <w:r w:rsidRPr="00A860E2">
        <w:rPr>
          <w:lang w:val="en-US"/>
        </w:rPr>
        <w:t xml:space="preserve">, N., </w:t>
      </w:r>
      <w:proofErr w:type="spellStart"/>
      <w:r w:rsidRPr="00A860E2">
        <w:rPr>
          <w:lang w:val="en-US"/>
        </w:rPr>
        <w:t>Bourlier</w:t>
      </w:r>
      <w:proofErr w:type="spellEnd"/>
      <w:r w:rsidRPr="00A860E2">
        <w:rPr>
          <w:lang w:val="en-US"/>
        </w:rPr>
        <w:t xml:space="preserve">, C., &amp; </w:t>
      </w:r>
      <w:proofErr w:type="spellStart"/>
      <w:r w:rsidRPr="00A860E2">
        <w:rPr>
          <w:lang w:val="en-US"/>
        </w:rPr>
        <w:t>Sergievskaya</w:t>
      </w:r>
      <w:proofErr w:type="spellEnd"/>
      <w:r w:rsidRPr="00A860E2">
        <w:rPr>
          <w:lang w:val="en-US"/>
        </w:rPr>
        <w:t>, I. (2010). Unpolarized emissivity of thin oil films over anisotropic Gaussian seas in infrared window regions. Applied Optics, 49(11), 2116. https://doi.org/10.1364/ao.49.002116</w:t>
      </w:r>
    </w:p>
    <w:p w14:paraId="18F7E05A" w14:textId="77777777" w:rsidR="00A860E2" w:rsidRPr="00A860E2" w:rsidRDefault="00A860E2" w:rsidP="00A860E2">
      <w:pPr>
        <w:pStyle w:val="spbu"/>
        <w:rPr>
          <w:lang w:val="en-US"/>
        </w:rPr>
      </w:pPr>
      <w:r w:rsidRPr="00A860E2">
        <w:rPr>
          <w:lang w:val="en-US"/>
        </w:rPr>
        <w:t>Portabella, M. (2022, November). Wind Field Retrieval from Satellite Radar Systems (Thesis). University of Barcelona-program in Astronomy and Meteorology. https://researchgate.net/publication/256474198_Wind_Field_Retrieval_from_Satellite_Radar_Systems</w:t>
      </w:r>
    </w:p>
    <w:p w14:paraId="7866AC7E" w14:textId="77777777" w:rsidR="00A860E2" w:rsidRPr="00A860E2" w:rsidRDefault="00A860E2" w:rsidP="00A860E2">
      <w:pPr>
        <w:pStyle w:val="spbu"/>
        <w:rPr>
          <w:lang w:val="en-US"/>
        </w:rPr>
      </w:pPr>
      <w:r w:rsidRPr="00A860E2">
        <w:rPr>
          <w:lang w:val="en-US"/>
        </w:rPr>
        <w:t xml:space="preserve">Rebello, V. P. A. (1012, May). </w:t>
      </w:r>
      <w:r>
        <w:t xml:space="preserve">Ranking fuzzy de exsudações de óleo detectadas com dados RADARSAT-1 na Bacia de Campos (Master’s dissertation). </w:t>
      </w:r>
      <w:r w:rsidRPr="00A860E2">
        <w:rPr>
          <w:lang w:val="en-US"/>
        </w:rPr>
        <w:t>UFRJ/COPPE. http://labsar.lamce.coppe.ufrj.br/pdf/Vitor%20Paiva%20Alcoforado%20Rebello.pdf</w:t>
      </w:r>
    </w:p>
    <w:p w14:paraId="15F448C6" w14:textId="77777777" w:rsidR="00A860E2" w:rsidRPr="00A860E2" w:rsidRDefault="00A860E2" w:rsidP="00A860E2">
      <w:pPr>
        <w:pStyle w:val="spbu"/>
        <w:rPr>
          <w:lang w:val="en-US"/>
        </w:rPr>
      </w:pPr>
      <w:r w:rsidRPr="00A860E2">
        <w:rPr>
          <w:lang w:val="en-US"/>
        </w:rPr>
        <w:t xml:space="preserve">Remote Sensing Tutorials. (2019, August 6). </w:t>
      </w:r>
      <w:proofErr w:type="spellStart"/>
      <w:r w:rsidRPr="00A860E2">
        <w:rPr>
          <w:lang w:val="en-US"/>
        </w:rPr>
        <w:t>Governmant</w:t>
      </w:r>
      <w:proofErr w:type="spellEnd"/>
      <w:r w:rsidRPr="00A860E2">
        <w:rPr>
          <w:lang w:val="en-US"/>
        </w:rPr>
        <w:t xml:space="preserve"> of Canada. Retrieved October 19, 2020, from https://www.nrcan.gc.ca/maps-tools-and-publications/satellite-imagery-and-air-photos/tutorial-fundamentals-remote-sensing/9309</w:t>
      </w:r>
    </w:p>
    <w:p w14:paraId="57989617" w14:textId="77777777" w:rsidR="00A860E2" w:rsidRPr="00A860E2" w:rsidRDefault="00A860E2" w:rsidP="00A860E2">
      <w:pPr>
        <w:pStyle w:val="spbu"/>
        <w:rPr>
          <w:lang w:val="en-US"/>
        </w:rPr>
      </w:pPr>
      <w:r>
        <w:lastRenderedPageBreak/>
        <w:t xml:space="preserve">Roriz, C. E. D. (2006, June). Detecção de exsudações de óleo utilizando imagens do satélite RADARSAT-1 na porção offshore do Delta do Níger (Master’s dissertation). </w:t>
      </w:r>
      <w:r w:rsidRPr="00A860E2">
        <w:rPr>
          <w:lang w:val="en-US"/>
        </w:rPr>
        <w:t>COPPE/UFRJ-Civil engineering program. http://labsar.lamce.coppe.ufrj.br/pdf/Carlos%20Eduardo%20Dias%20Roriz.pdf</w:t>
      </w:r>
    </w:p>
    <w:p w14:paraId="13C2D91C" w14:textId="77777777" w:rsidR="00A860E2" w:rsidRDefault="00A860E2" w:rsidP="00A860E2">
      <w:pPr>
        <w:pStyle w:val="spbu"/>
      </w:pPr>
      <w:proofErr w:type="spellStart"/>
      <w:r w:rsidRPr="00A860E2">
        <w:rPr>
          <w:lang w:val="en-US"/>
        </w:rPr>
        <w:t>Sabins</w:t>
      </w:r>
      <w:proofErr w:type="spellEnd"/>
      <w:r w:rsidRPr="00A860E2">
        <w:rPr>
          <w:lang w:val="en-US"/>
        </w:rPr>
        <w:t xml:space="preserve">, F. F. (1996). Remote Sensing: Principles and Interpretations (Third Edition). </w:t>
      </w:r>
      <w:r>
        <w:t>W. H. Freeman.</w:t>
      </w:r>
    </w:p>
    <w:p w14:paraId="350FB81A" w14:textId="77777777" w:rsidR="00A860E2" w:rsidRDefault="00A860E2" w:rsidP="00A860E2">
      <w:pPr>
        <w:pStyle w:val="spbu"/>
      </w:pPr>
      <w:r>
        <w:t>Silva, A. F. T. (2008). Identificação de regras de associação interessantes em uma base de dados sobre exsudações de óleo no golfo do México (Master’s dissertation). COPPE/UFRJ – Civil engineering program.</w:t>
      </w:r>
    </w:p>
    <w:p w14:paraId="37168860" w14:textId="77777777" w:rsidR="00A860E2" w:rsidRDefault="00A860E2" w:rsidP="00A860E2">
      <w:pPr>
        <w:pStyle w:val="spbu"/>
      </w:pPr>
      <w:r>
        <w:t>Silva, G.M.A. (2013) Uso da dimensão fractal dinâmica para caracterização de manchas de óleo no mar a partir da análise de imagens SAR (thesis). Tese de doutorado.  COPPE/UFRJ- Civil engineering program.</w:t>
      </w:r>
    </w:p>
    <w:p w14:paraId="767A96ED" w14:textId="77777777" w:rsidR="00A860E2" w:rsidRDefault="00A860E2" w:rsidP="00A860E2">
      <w:pPr>
        <w:pStyle w:val="spbu"/>
      </w:pPr>
      <w:r>
        <w:t>Silva, G.M.A.; Miranda, F.P.; Vieira, J.A. e Rocha, A.C. (2019). Detecção e caracterização de alvos na imagem RADARSAT-1 da superfície do mar no Golfo do México utilizando diagramas de espaço de estados defasados. INPE/Simpósio Brasileiro de Sensoriamento Remoto, 2184-2187.</w:t>
      </w:r>
    </w:p>
    <w:p w14:paraId="57FCE9F2" w14:textId="77777777" w:rsidR="00A860E2" w:rsidRPr="00A860E2" w:rsidRDefault="00A860E2" w:rsidP="00A860E2">
      <w:pPr>
        <w:pStyle w:val="spbu"/>
        <w:rPr>
          <w:lang w:val="en-US"/>
        </w:rPr>
      </w:pPr>
      <w:r w:rsidRPr="00F72DB5">
        <w:rPr>
          <w:lang w:val="en-US"/>
        </w:rPr>
        <w:t xml:space="preserve">Song, D., Zhen, Z., Wang, B., Li, X., Gao, L., Wang, N., </w:t>
      </w:r>
      <w:proofErr w:type="spellStart"/>
      <w:r w:rsidRPr="00F72DB5">
        <w:rPr>
          <w:lang w:val="en-US"/>
        </w:rPr>
        <w:t>Xie</w:t>
      </w:r>
      <w:proofErr w:type="spellEnd"/>
      <w:r w:rsidRPr="00F72DB5">
        <w:rPr>
          <w:lang w:val="en-US"/>
        </w:rPr>
        <w:t xml:space="preserve">, T., &amp; Zhang, T. (2020). </w:t>
      </w:r>
      <w:r w:rsidRPr="00A860E2">
        <w:rPr>
          <w:lang w:val="en-US"/>
        </w:rPr>
        <w:t xml:space="preserve">A Novel Marine Oil Spillage Identification Scheme Based on Convolution Neural Network Feature Extraction </w:t>
      </w:r>
      <w:proofErr w:type="gramStart"/>
      <w:r w:rsidRPr="00A860E2">
        <w:rPr>
          <w:lang w:val="en-US"/>
        </w:rPr>
        <w:t>From</w:t>
      </w:r>
      <w:proofErr w:type="gramEnd"/>
      <w:r w:rsidRPr="00A860E2">
        <w:rPr>
          <w:lang w:val="en-US"/>
        </w:rPr>
        <w:t xml:space="preserve"> Fully Polarimetric SAR Imagery. IEEE Access, 8, 59801–59820. https://doi.org/10.1109/access.2020.2979219 </w:t>
      </w:r>
    </w:p>
    <w:p w14:paraId="1CA7DFD4" w14:textId="77777777" w:rsidR="00A860E2" w:rsidRDefault="00A860E2" w:rsidP="00A860E2">
      <w:pPr>
        <w:pStyle w:val="spbu"/>
      </w:pPr>
      <w:r w:rsidRPr="00A860E2">
        <w:rPr>
          <w:lang w:val="en-US"/>
        </w:rPr>
        <w:t xml:space="preserve">Staples, J., &amp; Rodrigues, D. F. (2013, April). Maritime environmental surveillance with RADARSAT-2. </w:t>
      </w:r>
      <w:r>
        <w:t>INPE/Simpósio Brasileiro de Sensoriamento Remoto, 8445–8452. http://marte2.sid.inpe.br/col/dpi.inpe.br/marte2/2013/05.29.00.21.34/doc/p1061.pdf</w:t>
      </w:r>
    </w:p>
    <w:p w14:paraId="6F42859B" w14:textId="77777777" w:rsidR="00A860E2" w:rsidRPr="00A860E2" w:rsidRDefault="00A860E2" w:rsidP="00A860E2">
      <w:pPr>
        <w:pStyle w:val="spbu"/>
        <w:rPr>
          <w:lang w:val="en-US"/>
        </w:rPr>
      </w:pPr>
      <w:r>
        <w:t xml:space="preserve">Teoria : Sistemas de Radar. (2016). DPI-INPE. </w:t>
      </w:r>
      <w:r w:rsidRPr="00A860E2">
        <w:rPr>
          <w:lang w:val="en-US"/>
        </w:rPr>
        <w:t xml:space="preserve">Retrieved August 19, 2020, from http://www.dpi.inpe.br/spring/teoria/radar/radar.htm </w:t>
      </w:r>
    </w:p>
    <w:p w14:paraId="660C70FC" w14:textId="77777777" w:rsidR="00A860E2" w:rsidRPr="00A860E2" w:rsidRDefault="00A860E2" w:rsidP="00A860E2">
      <w:pPr>
        <w:pStyle w:val="spbu"/>
        <w:rPr>
          <w:lang w:val="en-US"/>
        </w:rPr>
      </w:pPr>
      <w:proofErr w:type="spellStart"/>
      <w:r w:rsidRPr="00A860E2">
        <w:rPr>
          <w:lang w:val="en-US"/>
        </w:rPr>
        <w:t>Ulaby</w:t>
      </w:r>
      <w:proofErr w:type="spellEnd"/>
      <w:r w:rsidRPr="00A860E2">
        <w:rPr>
          <w:lang w:val="en-US"/>
        </w:rPr>
        <w:t xml:space="preserve">, F. T., Moore, R. K., &amp; Fung, A. K. (1986). Microwave Remote Sensing: Active and Passive, Volume I: Fundamentals and Radiometry (Vol. 1). Artech House Publishers. </w:t>
      </w:r>
    </w:p>
    <w:p w14:paraId="0657601F" w14:textId="77777777" w:rsidR="00A860E2" w:rsidRPr="00256543" w:rsidRDefault="00A860E2" w:rsidP="00A860E2">
      <w:pPr>
        <w:pStyle w:val="spbu"/>
        <w:rPr>
          <w:lang w:val="en-US"/>
        </w:rPr>
      </w:pPr>
      <w:r w:rsidRPr="00A860E2">
        <w:rPr>
          <w:lang w:val="en-US"/>
        </w:rPr>
        <w:t xml:space="preserve">Unwin, D. J., &amp; </w:t>
      </w:r>
      <w:proofErr w:type="spellStart"/>
      <w:r w:rsidRPr="00A860E2">
        <w:rPr>
          <w:lang w:val="en-US"/>
        </w:rPr>
        <w:t>Hepple</w:t>
      </w:r>
      <w:proofErr w:type="spellEnd"/>
      <w:r w:rsidRPr="00A860E2">
        <w:rPr>
          <w:lang w:val="en-US"/>
        </w:rPr>
        <w:t xml:space="preserve">, L. W. (1974). The Statistical Analysis of Spatial Series. </w:t>
      </w:r>
      <w:r w:rsidRPr="00256543">
        <w:rPr>
          <w:lang w:val="en-US"/>
        </w:rPr>
        <w:t>The Statistician, 23(3/4), 211. https://doi.org/10.2307/2987581</w:t>
      </w:r>
    </w:p>
    <w:p w14:paraId="28762F87" w14:textId="610F404E" w:rsidR="001E109C" w:rsidRPr="00A860E2" w:rsidRDefault="00A860E2" w:rsidP="00A860E2">
      <w:pPr>
        <w:pStyle w:val="spbu"/>
        <w:rPr>
          <w:lang w:val="en-US"/>
        </w:rPr>
      </w:pPr>
      <w:r w:rsidRPr="00A860E2">
        <w:rPr>
          <w:lang w:val="en-US"/>
        </w:rPr>
        <w:t>Vachon, P.W., &amp; Wolfe, J. (2008). GMES Sentinel-1 Analysis of Marine Applications Potential (AMAP).</w:t>
      </w:r>
    </w:p>
    <w:sectPr w:rsidR="001E109C" w:rsidRPr="00A860E2" w:rsidSect="00AE21F0">
      <w:footerReference w:type="first" r:id="rId103"/>
      <w:pgSz w:w="11906" w:h="16838"/>
      <w:pgMar w:top="964" w:right="1417" w:bottom="1304" w:left="1417" w:header="85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2DCD2" w14:textId="77777777" w:rsidR="00A64E48" w:rsidRDefault="00A64E48">
      <w:pPr>
        <w:spacing w:after="0" w:line="240" w:lineRule="auto"/>
      </w:pPr>
      <w:r>
        <w:separator/>
      </w:r>
    </w:p>
  </w:endnote>
  <w:endnote w:type="continuationSeparator" w:id="0">
    <w:p w14:paraId="21C285BA" w14:textId="77777777" w:rsidR="00A64E48" w:rsidRDefault="00A64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C30FC" w14:textId="378EAA47" w:rsidR="00256543" w:rsidRDefault="00256543">
    <w:pPr>
      <w:pStyle w:val="Footer"/>
      <w:jc w:val="right"/>
    </w:pPr>
  </w:p>
  <w:p w14:paraId="33BA4E41" w14:textId="77777777" w:rsidR="00256543" w:rsidRDefault="00256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7252929"/>
      <w:docPartObj>
        <w:docPartGallery w:val="Page Numbers (Bottom of Page)"/>
        <w:docPartUnique/>
      </w:docPartObj>
    </w:sdtPr>
    <w:sdtEndPr>
      <w:rPr>
        <w:noProof/>
      </w:rPr>
    </w:sdtEndPr>
    <w:sdtContent>
      <w:p w14:paraId="70B09C82" w14:textId="79C238B9" w:rsidR="00256543" w:rsidRDefault="00256543" w:rsidP="00697A45">
        <w:pPr>
          <w:pStyle w:val="Footer"/>
          <w:jc w:val="center"/>
        </w:pPr>
      </w:p>
    </w:sdtContent>
  </w:sdt>
  <w:p w14:paraId="792B7BF9" w14:textId="77777777" w:rsidR="00256543" w:rsidRDefault="00256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71566" w14:textId="0329870F" w:rsidR="00256543" w:rsidRDefault="00256543">
    <w:pPr>
      <w:pStyle w:val="Footer"/>
      <w:jc w:val="right"/>
    </w:pPr>
  </w:p>
  <w:p w14:paraId="7FDCAFBC" w14:textId="77777777" w:rsidR="00256543" w:rsidRDefault="002565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812529"/>
      <w:docPartObj>
        <w:docPartGallery w:val="Page Numbers (Bottom of Page)"/>
        <w:docPartUnique/>
      </w:docPartObj>
    </w:sdtPr>
    <w:sdtEndPr>
      <w:rPr>
        <w:noProof/>
      </w:rPr>
    </w:sdtEndPr>
    <w:sdtContent>
      <w:p w14:paraId="554EE7B1" w14:textId="66EA610E" w:rsidR="00256543" w:rsidRDefault="002565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A98D5" w14:textId="77777777" w:rsidR="00256543" w:rsidRDefault="002565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1F1F" w14:textId="6667D660" w:rsidR="00256543" w:rsidRDefault="00256543">
    <w:pPr>
      <w:pStyle w:val="Footer"/>
      <w:jc w:val="right"/>
    </w:pPr>
  </w:p>
  <w:p w14:paraId="1F5AC3E7" w14:textId="77777777" w:rsidR="00256543" w:rsidRDefault="00256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DCDDB" w14:textId="77777777" w:rsidR="00A64E48" w:rsidRDefault="00A64E48">
      <w:pPr>
        <w:spacing w:after="0" w:line="240" w:lineRule="auto"/>
      </w:pPr>
      <w:r>
        <w:separator/>
      </w:r>
    </w:p>
  </w:footnote>
  <w:footnote w:type="continuationSeparator" w:id="0">
    <w:p w14:paraId="123E9EC0" w14:textId="77777777" w:rsidR="00A64E48" w:rsidRDefault="00A64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6286D"/>
    <w:multiLevelType w:val="multilevel"/>
    <w:tmpl w:val="21342692"/>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AAE5DB7"/>
    <w:multiLevelType w:val="hybridMultilevel"/>
    <w:tmpl w:val="DBF00F90"/>
    <w:lvl w:ilvl="0" w:tplc="819A52C2">
      <w:start w:val="1"/>
      <w:numFmt w:val="decimal"/>
      <w:lvlText w:val="%1."/>
      <w:lvlJc w:val="left"/>
      <w:pPr>
        <w:ind w:left="720" w:hanging="360"/>
      </w:pPr>
    </w:lvl>
    <w:lvl w:ilvl="1" w:tplc="6A363530">
      <w:start w:val="1"/>
      <w:numFmt w:val="lowerLetter"/>
      <w:lvlText w:val="%2."/>
      <w:lvlJc w:val="left"/>
      <w:pPr>
        <w:ind w:left="1440" w:hanging="360"/>
      </w:pPr>
    </w:lvl>
    <w:lvl w:ilvl="2" w:tplc="D5DAC7E0">
      <w:start w:val="1"/>
      <w:numFmt w:val="lowerRoman"/>
      <w:lvlText w:val="%3."/>
      <w:lvlJc w:val="right"/>
      <w:pPr>
        <w:ind w:left="2160" w:hanging="180"/>
      </w:pPr>
    </w:lvl>
    <w:lvl w:ilvl="3" w:tplc="78E461C4">
      <w:start w:val="1"/>
      <w:numFmt w:val="decimal"/>
      <w:lvlText w:val="%4."/>
      <w:lvlJc w:val="left"/>
      <w:pPr>
        <w:ind w:left="2880" w:hanging="360"/>
      </w:pPr>
    </w:lvl>
    <w:lvl w:ilvl="4" w:tplc="2CF8AE0E">
      <w:start w:val="1"/>
      <w:numFmt w:val="lowerLetter"/>
      <w:lvlText w:val="%5."/>
      <w:lvlJc w:val="left"/>
      <w:pPr>
        <w:ind w:left="3600" w:hanging="360"/>
      </w:pPr>
    </w:lvl>
    <w:lvl w:ilvl="5" w:tplc="EC6A5602">
      <w:start w:val="1"/>
      <w:numFmt w:val="lowerRoman"/>
      <w:lvlText w:val="%6."/>
      <w:lvlJc w:val="right"/>
      <w:pPr>
        <w:ind w:left="4320" w:hanging="180"/>
      </w:pPr>
    </w:lvl>
    <w:lvl w:ilvl="6" w:tplc="F0D6C466">
      <w:start w:val="1"/>
      <w:numFmt w:val="decimal"/>
      <w:lvlText w:val="%7."/>
      <w:lvlJc w:val="left"/>
      <w:pPr>
        <w:ind w:left="5040" w:hanging="360"/>
      </w:pPr>
    </w:lvl>
    <w:lvl w:ilvl="7" w:tplc="31B2CBAA">
      <w:start w:val="1"/>
      <w:numFmt w:val="lowerLetter"/>
      <w:lvlText w:val="%8."/>
      <w:lvlJc w:val="left"/>
      <w:pPr>
        <w:ind w:left="5760" w:hanging="360"/>
      </w:pPr>
    </w:lvl>
    <w:lvl w:ilvl="8" w:tplc="E4ECDEF2">
      <w:start w:val="1"/>
      <w:numFmt w:val="lowerRoman"/>
      <w:lvlText w:val="%9."/>
      <w:lvlJc w:val="right"/>
      <w:pPr>
        <w:ind w:left="6480" w:hanging="180"/>
      </w:pPr>
    </w:lvl>
  </w:abstractNum>
  <w:abstractNum w:abstractNumId="2" w15:restartNumberingAfterBreak="0">
    <w:nsid w:val="0C90259F"/>
    <w:multiLevelType w:val="hybridMultilevel"/>
    <w:tmpl w:val="1A70AE80"/>
    <w:lvl w:ilvl="0" w:tplc="D4848BFC">
      <w:start w:val="1"/>
      <w:numFmt w:val="decimal"/>
      <w:lvlText w:val="%1."/>
      <w:lvlJc w:val="left"/>
      <w:pPr>
        <w:ind w:left="709" w:hanging="360"/>
      </w:pPr>
    </w:lvl>
    <w:lvl w:ilvl="1" w:tplc="C20A9A54">
      <w:start w:val="1"/>
      <w:numFmt w:val="lowerLetter"/>
      <w:lvlText w:val="%2."/>
      <w:lvlJc w:val="left"/>
      <w:pPr>
        <w:ind w:left="1429" w:hanging="360"/>
      </w:pPr>
    </w:lvl>
    <w:lvl w:ilvl="2" w:tplc="1BD2B01A">
      <w:start w:val="1"/>
      <w:numFmt w:val="lowerRoman"/>
      <w:lvlText w:val="%3."/>
      <w:lvlJc w:val="right"/>
      <w:pPr>
        <w:ind w:left="2149" w:hanging="180"/>
      </w:pPr>
    </w:lvl>
    <w:lvl w:ilvl="3" w:tplc="5FC69778">
      <w:start w:val="1"/>
      <w:numFmt w:val="decimal"/>
      <w:lvlText w:val="%4."/>
      <w:lvlJc w:val="left"/>
      <w:pPr>
        <w:ind w:left="2869" w:hanging="360"/>
      </w:pPr>
    </w:lvl>
    <w:lvl w:ilvl="4" w:tplc="5B263F92">
      <w:start w:val="1"/>
      <w:numFmt w:val="lowerLetter"/>
      <w:lvlText w:val="%5."/>
      <w:lvlJc w:val="left"/>
      <w:pPr>
        <w:ind w:left="3589" w:hanging="360"/>
      </w:pPr>
    </w:lvl>
    <w:lvl w:ilvl="5" w:tplc="363AB752">
      <w:start w:val="1"/>
      <w:numFmt w:val="lowerRoman"/>
      <w:lvlText w:val="%6."/>
      <w:lvlJc w:val="right"/>
      <w:pPr>
        <w:ind w:left="4309" w:hanging="180"/>
      </w:pPr>
    </w:lvl>
    <w:lvl w:ilvl="6" w:tplc="3C76DEE8">
      <w:start w:val="1"/>
      <w:numFmt w:val="decimal"/>
      <w:lvlText w:val="%7."/>
      <w:lvlJc w:val="left"/>
      <w:pPr>
        <w:ind w:left="5029" w:hanging="360"/>
      </w:pPr>
    </w:lvl>
    <w:lvl w:ilvl="7" w:tplc="F0FC8F14">
      <w:start w:val="1"/>
      <w:numFmt w:val="lowerLetter"/>
      <w:lvlText w:val="%8."/>
      <w:lvlJc w:val="left"/>
      <w:pPr>
        <w:ind w:left="5749" w:hanging="360"/>
      </w:pPr>
    </w:lvl>
    <w:lvl w:ilvl="8" w:tplc="60F62C74">
      <w:start w:val="1"/>
      <w:numFmt w:val="lowerRoman"/>
      <w:lvlText w:val="%9."/>
      <w:lvlJc w:val="right"/>
      <w:pPr>
        <w:ind w:left="6469" w:hanging="180"/>
      </w:pPr>
    </w:lvl>
  </w:abstractNum>
  <w:abstractNum w:abstractNumId="3" w15:restartNumberingAfterBreak="0">
    <w:nsid w:val="0D9D7E0D"/>
    <w:multiLevelType w:val="hybridMultilevel"/>
    <w:tmpl w:val="0ED8D33A"/>
    <w:lvl w:ilvl="0" w:tplc="F4D8A99C">
      <w:start w:val="1"/>
      <w:numFmt w:val="decimal"/>
      <w:lvlText w:val="%1."/>
      <w:lvlJc w:val="left"/>
      <w:pPr>
        <w:ind w:left="709" w:hanging="360"/>
      </w:pPr>
    </w:lvl>
    <w:lvl w:ilvl="1" w:tplc="41EEAC40">
      <w:start w:val="1"/>
      <w:numFmt w:val="lowerLetter"/>
      <w:lvlText w:val="%2."/>
      <w:lvlJc w:val="left"/>
      <w:pPr>
        <w:ind w:left="1440" w:hanging="360"/>
      </w:pPr>
    </w:lvl>
    <w:lvl w:ilvl="2" w:tplc="C5FAA844">
      <w:start w:val="1"/>
      <w:numFmt w:val="lowerRoman"/>
      <w:lvlText w:val="%3."/>
      <w:lvlJc w:val="right"/>
      <w:pPr>
        <w:ind w:left="2160" w:hanging="180"/>
      </w:pPr>
    </w:lvl>
    <w:lvl w:ilvl="3" w:tplc="D9AEAB1C">
      <w:start w:val="1"/>
      <w:numFmt w:val="decimal"/>
      <w:lvlText w:val="%4."/>
      <w:lvlJc w:val="left"/>
      <w:pPr>
        <w:ind w:left="2880" w:hanging="360"/>
      </w:pPr>
    </w:lvl>
    <w:lvl w:ilvl="4" w:tplc="C6EA7BA0">
      <w:start w:val="1"/>
      <w:numFmt w:val="lowerLetter"/>
      <w:lvlText w:val="%5."/>
      <w:lvlJc w:val="left"/>
      <w:pPr>
        <w:ind w:left="3600" w:hanging="360"/>
      </w:pPr>
    </w:lvl>
    <w:lvl w:ilvl="5" w:tplc="0ADACA14">
      <w:start w:val="1"/>
      <w:numFmt w:val="lowerRoman"/>
      <w:lvlText w:val="%6."/>
      <w:lvlJc w:val="right"/>
      <w:pPr>
        <w:ind w:left="4320" w:hanging="180"/>
      </w:pPr>
    </w:lvl>
    <w:lvl w:ilvl="6" w:tplc="FC10AAB6">
      <w:start w:val="1"/>
      <w:numFmt w:val="decimal"/>
      <w:lvlText w:val="%7."/>
      <w:lvlJc w:val="left"/>
      <w:pPr>
        <w:ind w:left="5040" w:hanging="360"/>
      </w:pPr>
    </w:lvl>
    <w:lvl w:ilvl="7" w:tplc="A33CD2A4">
      <w:start w:val="1"/>
      <w:numFmt w:val="lowerLetter"/>
      <w:lvlText w:val="%8."/>
      <w:lvlJc w:val="left"/>
      <w:pPr>
        <w:ind w:left="5760" w:hanging="360"/>
      </w:pPr>
    </w:lvl>
    <w:lvl w:ilvl="8" w:tplc="92FEBA64">
      <w:start w:val="1"/>
      <w:numFmt w:val="lowerRoman"/>
      <w:lvlText w:val="%9."/>
      <w:lvlJc w:val="right"/>
      <w:pPr>
        <w:ind w:left="6480" w:hanging="180"/>
      </w:pPr>
    </w:lvl>
  </w:abstractNum>
  <w:abstractNum w:abstractNumId="4" w15:restartNumberingAfterBreak="0">
    <w:nsid w:val="17012DC6"/>
    <w:multiLevelType w:val="hybridMultilevel"/>
    <w:tmpl w:val="7856FFB2"/>
    <w:lvl w:ilvl="0" w:tplc="07A6C2B2">
      <w:start w:val="1"/>
      <w:numFmt w:val="decimal"/>
      <w:lvlText w:val="%1."/>
      <w:lvlJc w:val="left"/>
      <w:pPr>
        <w:ind w:left="1276" w:hanging="360"/>
      </w:pPr>
    </w:lvl>
    <w:lvl w:ilvl="1" w:tplc="D4F65FCE">
      <w:start w:val="1"/>
      <w:numFmt w:val="lowerLetter"/>
      <w:lvlText w:val="%2."/>
      <w:lvlJc w:val="left"/>
      <w:pPr>
        <w:ind w:left="1996" w:hanging="360"/>
      </w:pPr>
    </w:lvl>
    <w:lvl w:ilvl="2" w:tplc="CB88D9CE">
      <w:start w:val="1"/>
      <w:numFmt w:val="lowerRoman"/>
      <w:lvlText w:val="%3."/>
      <w:lvlJc w:val="right"/>
      <w:pPr>
        <w:ind w:left="2716" w:hanging="180"/>
      </w:pPr>
    </w:lvl>
    <w:lvl w:ilvl="3" w:tplc="3B580B1A">
      <w:start w:val="1"/>
      <w:numFmt w:val="decimal"/>
      <w:lvlText w:val="%4."/>
      <w:lvlJc w:val="left"/>
      <w:pPr>
        <w:ind w:left="3436" w:hanging="360"/>
      </w:pPr>
    </w:lvl>
    <w:lvl w:ilvl="4" w:tplc="26307814">
      <w:start w:val="1"/>
      <w:numFmt w:val="lowerLetter"/>
      <w:lvlText w:val="%5."/>
      <w:lvlJc w:val="left"/>
      <w:pPr>
        <w:ind w:left="4156" w:hanging="360"/>
      </w:pPr>
    </w:lvl>
    <w:lvl w:ilvl="5" w:tplc="F454F1D2">
      <w:start w:val="1"/>
      <w:numFmt w:val="lowerRoman"/>
      <w:lvlText w:val="%6."/>
      <w:lvlJc w:val="right"/>
      <w:pPr>
        <w:ind w:left="4876" w:hanging="180"/>
      </w:pPr>
    </w:lvl>
    <w:lvl w:ilvl="6" w:tplc="8B607BF4">
      <w:start w:val="1"/>
      <w:numFmt w:val="decimal"/>
      <w:lvlText w:val="%7."/>
      <w:lvlJc w:val="left"/>
      <w:pPr>
        <w:ind w:left="5596" w:hanging="360"/>
      </w:pPr>
    </w:lvl>
    <w:lvl w:ilvl="7" w:tplc="CBF8746E">
      <w:start w:val="1"/>
      <w:numFmt w:val="lowerLetter"/>
      <w:lvlText w:val="%8."/>
      <w:lvlJc w:val="left"/>
      <w:pPr>
        <w:ind w:left="6316" w:hanging="360"/>
      </w:pPr>
    </w:lvl>
    <w:lvl w:ilvl="8" w:tplc="FD30E048">
      <w:start w:val="1"/>
      <w:numFmt w:val="lowerRoman"/>
      <w:lvlText w:val="%9."/>
      <w:lvlJc w:val="right"/>
      <w:pPr>
        <w:ind w:left="7036" w:hanging="180"/>
      </w:pPr>
    </w:lvl>
  </w:abstractNum>
  <w:abstractNum w:abstractNumId="5" w15:restartNumberingAfterBreak="0">
    <w:nsid w:val="193002E9"/>
    <w:multiLevelType w:val="hybridMultilevel"/>
    <w:tmpl w:val="AE742964"/>
    <w:lvl w:ilvl="0" w:tplc="6756BB68">
      <w:start w:val="1"/>
      <w:numFmt w:val="decimal"/>
      <w:lvlText w:val="%1."/>
      <w:lvlJc w:val="left"/>
      <w:pPr>
        <w:ind w:left="709" w:hanging="360"/>
      </w:pPr>
    </w:lvl>
    <w:lvl w:ilvl="1" w:tplc="12A6D5FC">
      <w:start w:val="1"/>
      <w:numFmt w:val="lowerLetter"/>
      <w:lvlText w:val="%2."/>
      <w:lvlJc w:val="left"/>
      <w:pPr>
        <w:ind w:left="873" w:hanging="360"/>
      </w:pPr>
    </w:lvl>
    <w:lvl w:ilvl="2" w:tplc="D38EA2A8">
      <w:start w:val="1"/>
      <w:numFmt w:val="lowerRoman"/>
      <w:lvlText w:val="%3."/>
      <w:lvlJc w:val="right"/>
      <w:pPr>
        <w:ind w:left="1593" w:hanging="180"/>
      </w:pPr>
    </w:lvl>
    <w:lvl w:ilvl="3" w:tplc="8BD4D1E0">
      <w:start w:val="1"/>
      <w:numFmt w:val="decimal"/>
      <w:lvlText w:val="%4."/>
      <w:lvlJc w:val="left"/>
      <w:pPr>
        <w:ind w:left="2313" w:hanging="360"/>
      </w:pPr>
    </w:lvl>
    <w:lvl w:ilvl="4" w:tplc="2C5E866C">
      <w:start w:val="1"/>
      <w:numFmt w:val="lowerLetter"/>
      <w:lvlText w:val="%5."/>
      <w:lvlJc w:val="left"/>
      <w:pPr>
        <w:ind w:left="3033" w:hanging="360"/>
      </w:pPr>
    </w:lvl>
    <w:lvl w:ilvl="5" w:tplc="4A32C8BE">
      <w:start w:val="1"/>
      <w:numFmt w:val="lowerRoman"/>
      <w:lvlText w:val="%6."/>
      <w:lvlJc w:val="right"/>
      <w:pPr>
        <w:ind w:left="3753" w:hanging="180"/>
      </w:pPr>
    </w:lvl>
    <w:lvl w:ilvl="6" w:tplc="9D2E6768">
      <w:start w:val="1"/>
      <w:numFmt w:val="decimal"/>
      <w:lvlText w:val="%7."/>
      <w:lvlJc w:val="left"/>
      <w:pPr>
        <w:ind w:left="4473" w:hanging="360"/>
      </w:pPr>
    </w:lvl>
    <w:lvl w:ilvl="7" w:tplc="94424D60">
      <w:start w:val="1"/>
      <w:numFmt w:val="lowerLetter"/>
      <w:lvlText w:val="%8."/>
      <w:lvlJc w:val="left"/>
      <w:pPr>
        <w:ind w:left="5193" w:hanging="360"/>
      </w:pPr>
    </w:lvl>
    <w:lvl w:ilvl="8" w:tplc="D61A5088">
      <w:start w:val="1"/>
      <w:numFmt w:val="lowerRoman"/>
      <w:lvlText w:val="%9."/>
      <w:lvlJc w:val="right"/>
      <w:pPr>
        <w:ind w:left="5913" w:hanging="180"/>
      </w:pPr>
    </w:lvl>
  </w:abstractNum>
  <w:abstractNum w:abstractNumId="6" w15:restartNumberingAfterBreak="0">
    <w:nsid w:val="21D231B3"/>
    <w:multiLevelType w:val="hybridMultilevel"/>
    <w:tmpl w:val="AE2C4F16"/>
    <w:lvl w:ilvl="0" w:tplc="97FE7E0C">
      <w:start w:val="1"/>
      <w:numFmt w:val="decimal"/>
      <w:lvlText w:val="%1."/>
      <w:lvlJc w:val="left"/>
      <w:pPr>
        <w:ind w:left="1417" w:hanging="360"/>
      </w:pPr>
    </w:lvl>
    <w:lvl w:ilvl="1" w:tplc="FA94C416">
      <w:start w:val="1"/>
      <w:numFmt w:val="lowerLetter"/>
      <w:lvlText w:val="%2."/>
      <w:lvlJc w:val="left"/>
      <w:pPr>
        <w:ind w:left="2137" w:hanging="360"/>
      </w:pPr>
    </w:lvl>
    <w:lvl w:ilvl="2" w:tplc="21C4E29E">
      <w:start w:val="1"/>
      <w:numFmt w:val="lowerRoman"/>
      <w:lvlText w:val="%3."/>
      <w:lvlJc w:val="right"/>
      <w:pPr>
        <w:ind w:left="2857" w:hanging="180"/>
      </w:pPr>
    </w:lvl>
    <w:lvl w:ilvl="3" w:tplc="54DAB526">
      <w:start w:val="1"/>
      <w:numFmt w:val="decimal"/>
      <w:lvlText w:val="%4."/>
      <w:lvlJc w:val="left"/>
      <w:pPr>
        <w:ind w:left="3577" w:hanging="360"/>
      </w:pPr>
    </w:lvl>
    <w:lvl w:ilvl="4" w:tplc="05FA9A62">
      <w:start w:val="1"/>
      <w:numFmt w:val="lowerLetter"/>
      <w:lvlText w:val="%5."/>
      <w:lvlJc w:val="left"/>
      <w:pPr>
        <w:ind w:left="4297" w:hanging="360"/>
      </w:pPr>
    </w:lvl>
    <w:lvl w:ilvl="5" w:tplc="296EE1BC">
      <w:start w:val="1"/>
      <w:numFmt w:val="lowerRoman"/>
      <w:lvlText w:val="%6."/>
      <w:lvlJc w:val="right"/>
      <w:pPr>
        <w:ind w:left="5017" w:hanging="180"/>
      </w:pPr>
    </w:lvl>
    <w:lvl w:ilvl="6" w:tplc="6CF2108C">
      <w:start w:val="1"/>
      <w:numFmt w:val="decimal"/>
      <w:lvlText w:val="%7."/>
      <w:lvlJc w:val="left"/>
      <w:pPr>
        <w:ind w:left="5737" w:hanging="360"/>
      </w:pPr>
    </w:lvl>
    <w:lvl w:ilvl="7" w:tplc="41F22F5A">
      <w:start w:val="1"/>
      <w:numFmt w:val="lowerLetter"/>
      <w:lvlText w:val="%8."/>
      <w:lvlJc w:val="left"/>
      <w:pPr>
        <w:ind w:left="6457" w:hanging="360"/>
      </w:pPr>
    </w:lvl>
    <w:lvl w:ilvl="8" w:tplc="07E0713C">
      <w:start w:val="1"/>
      <w:numFmt w:val="lowerRoman"/>
      <w:lvlText w:val="%9."/>
      <w:lvlJc w:val="right"/>
      <w:pPr>
        <w:ind w:left="7177" w:hanging="180"/>
      </w:pPr>
    </w:lvl>
  </w:abstractNum>
  <w:abstractNum w:abstractNumId="7" w15:restartNumberingAfterBreak="0">
    <w:nsid w:val="2A234721"/>
    <w:multiLevelType w:val="hybridMultilevel"/>
    <w:tmpl w:val="DEF0529C"/>
    <w:lvl w:ilvl="0" w:tplc="98AEC90A">
      <w:start w:val="1"/>
      <w:numFmt w:val="bullet"/>
      <w:lvlText w:val="–"/>
      <w:lvlJc w:val="left"/>
      <w:pPr>
        <w:ind w:left="720" w:hanging="360"/>
      </w:pPr>
      <w:rPr>
        <w:rFonts w:ascii="Arial" w:eastAsia="Arial" w:hAnsi="Arial" w:cs="Arial" w:hint="default"/>
      </w:rPr>
    </w:lvl>
    <w:lvl w:ilvl="1" w:tplc="430A4AC4">
      <w:start w:val="1"/>
      <w:numFmt w:val="bullet"/>
      <w:lvlText w:val="o"/>
      <w:lvlJc w:val="left"/>
      <w:pPr>
        <w:ind w:left="1440" w:hanging="360"/>
      </w:pPr>
      <w:rPr>
        <w:rFonts w:ascii="Courier New" w:eastAsia="Courier New" w:hAnsi="Courier New" w:cs="Courier New"/>
      </w:rPr>
    </w:lvl>
    <w:lvl w:ilvl="2" w:tplc="9FBEA5EE">
      <w:start w:val="1"/>
      <w:numFmt w:val="bullet"/>
      <w:lvlText w:val="§"/>
      <w:lvlJc w:val="left"/>
      <w:pPr>
        <w:ind w:left="2160" w:hanging="360"/>
      </w:pPr>
      <w:rPr>
        <w:rFonts w:ascii="Wingdings" w:eastAsia="Wingdings" w:hAnsi="Wingdings" w:cs="Wingdings"/>
      </w:rPr>
    </w:lvl>
    <w:lvl w:ilvl="3" w:tplc="2D4AD3F8">
      <w:start w:val="1"/>
      <w:numFmt w:val="bullet"/>
      <w:lvlText w:val="·"/>
      <w:lvlJc w:val="left"/>
      <w:pPr>
        <w:ind w:left="2880" w:hanging="360"/>
      </w:pPr>
      <w:rPr>
        <w:rFonts w:ascii="Symbol" w:eastAsia="Symbol" w:hAnsi="Symbol" w:cs="Symbol"/>
      </w:rPr>
    </w:lvl>
    <w:lvl w:ilvl="4" w:tplc="4D92458E">
      <w:start w:val="1"/>
      <w:numFmt w:val="bullet"/>
      <w:lvlText w:val="o"/>
      <w:lvlJc w:val="left"/>
      <w:pPr>
        <w:ind w:left="3600" w:hanging="360"/>
      </w:pPr>
      <w:rPr>
        <w:rFonts w:ascii="Courier New" w:eastAsia="Courier New" w:hAnsi="Courier New" w:cs="Courier New"/>
      </w:rPr>
    </w:lvl>
    <w:lvl w:ilvl="5" w:tplc="C032E6E2">
      <w:start w:val="1"/>
      <w:numFmt w:val="bullet"/>
      <w:lvlText w:val="§"/>
      <w:lvlJc w:val="left"/>
      <w:pPr>
        <w:ind w:left="4320" w:hanging="360"/>
      </w:pPr>
      <w:rPr>
        <w:rFonts w:ascii="Wingdings" w:eastAsia="Wingdings" w:hAnsi="Wingdings" w:cs="Wingdings"/>
      </w:rPr>
    </w:lvl>
    <w:lvl w:ilvl="6" w:tplc="FA94C958">
      <w:start w:val="1"/>
      <w:numFmt w:val="bullet"/>
      <w:lvlText w:val="·"/>
      <w:lvlJc w:val="left"/>
      <w:pPr>
        <w:ind w:left="5040" w:hanging="360"/>
      </w:pPr>
      <w:rPr>
        <w:rFonts w:ascii="Symbol" w:eastAsia="Symbol" w:hAnsi="Symbol" w:cs="Symbol"/>
      </w:rPr>
    </w:lvl>
    <w:lvl w:ilvl="7" w:tplc="D1986C36">
      <w:start w:val="1"/>
      <w:numFmt w:val="bullet"/>
      <w:lvlText w:val="o"/>
      <w:lvlJc w:val="left"/>
      <w:pPr>
        <w:ind w:left="5760" w:hanging="360"/>
      </w:pPr>
      <w:rPr>
        <w:rFonts w:ascii="Courier New" w:eastAsia="Courier New" w:hAnsi="Courier New" w:cs="Courier New"/>
      </w:rPr>
    </w:lvl>
    <w:lvl w:ilvl="8" w:tplc="D2EC5FB4">
      <w:start w:val="1"/>
      <w:numFmt w:val="bullet"/>
      <w:lvlText w:val="§"/>
      <w:lvlJc w:val="left"/>
      <w:pPr>
        <w:ind w:left="6480" w:hanging="360"/>
      </w:pPr>
      <w:rPr>
        <w:rFonts w:ascii="Wingdings" w:eastAsia="Wingdings" w:hAnsi="Wingdings" w:cs="Wingdings"/>
      </w:rPr>
    </w:lvl>
  </w:abstractNum>
  <w:abstractNum w:abstractNumId="8" w15:restartNumberingAfterBreak="0">
    <w:nsid w:val="34253DCA"/>
    <w:multiLevelType w:val="hybridMultilevel"/>
    <w:tmpl w:val="68FAE0B8"/>
    <w:lvl w:ilvl="0" w:tplc="93C4568E">
      <w:start w:val="1"/>
      <w:numFmt w:val="decimal"/>
      <w:lvlText w:val="%1."/>
      <w:lvlJc w:val="left"/>
      <w:pPr>
        <w:ind w:left="720" w:hanging="360"/>
      </w:pPr>
    </w:lvl>
    <w:lvl w:ilvl="1" w:tplc="028C0394">
      <w:start w:val="1"/>
      <w:numFmt w:val="lowerLetter"/>
      <w:lvlText w:val="%2."/>
      <w:lvlJc w:val="left"/>
      <w:pPr>
        <w:ind w:left="1440" w:hanging="360"/>
      </w:pPr>
    </w:lvl>
    <w:lvl w:ilvl="2" w:tplc="C068E6F4">
      <w:start w:val="1"/>
      <w:numFmt w:val="lowerRoman"/>
      <w:lvlText w:val="%3."/>
      <w:lvlJc w:val="right"/>
      <w:pPr>
        <w:ind w:left="2160" w:hanging="180"/>
      </w:pPr>
    </w:lvl>
    <w:lvl w:ilvl="3" w:tplc="E67A6318">
      <w:start w:val="1"/>
      <w:numFmt w:val="decimal"/>
      <w:lvlText w:val="%4."/>
      <w:lvlJc w:val="left"/>
      <w:pPr>
        <w:ind w:left="2880" w:hanging="360"/>
      </w:pPr>
    </w:lvl>
    <w:lvl w:ilvl="4" w:tplc="0E74C444">
      <w:start w:val="1"/>
      <w:numFmt w:val="lowerLetter"/>
      <w:lvlText w:val="%5."/>
      <w:lvlJc w:val="left"/>
      <w:pPr>
        <w:ind w:left="3600" w:hanging="360"/>
      </w:pPr>
    </w:lvl>
    <w:lvl w:ilvl="5" w:tplc="10DC4AD6">
      <w:start w:val="1"/>
      <w:numFmt w:val="lowerRoman"/>
      <w:lvlText w:val="%6."/>
      <w:lvlJc w:val="right"/>
      <w:pPr>
        <w:ind w:left="4320" w:hanging="180"/>
      </w:pPr>
    </w:lvl>
    <w:lvl w:ilvl="6" w:tplc="7FBCD774">
      <w:start w:val="1"/>
      <w:numFmt w:val="decimal"/>
      <w:lvlText w:val="%7."/>
      <w:lvlJc w:val="left"/>
      <w:pPr>
        <w:ind w:left="5040" w:hanging="360"/>
      </w:pPr>
    </w:lvl>
    <w:lvl w:ilvl="7" w:tplc="33B2A0F4">
      <w:start w:val="1"/>
      <w:numFmt w:val="lowerLetter"/>
      <w:lvlText w:val="%8."/>
      <w:lvlJc w:val="left"/>
      <w:pPr>
        <w:ind w:left="5760" w:hanging="360"/>
      </w:pPr>
    </w:lvl>
    <w:lvl w:ilvl="8" w:tplc="24A06DA4">
      <w:start w:val="1"/>
      <w:numFmt w:val="lowerRoman"/>
      <w:lvlText w:val="%9."/>
      <w:lvlJc w:val="right"/>
      <w:pPr>
        <w:ind w:left="6480" w:hanging="180"/>
      </w:pPr>
    </w:lvl>
  </w:abstractNum>
  <w:abstractNum w:abstractNumId="9" w15:restartNumberingAfterBreak="0">
    <w:nsid w:val="403043C6"/>
    <w:multiLevelType w:val="hybridMultilevel"/>
    <w:tmpl w:val="6546AB3E"/>
    <w:lvl w:ilvl="0" w:tplc="DF985BA0">
      <w:start w:val="1"/>
      <w:numFmt w:val="decimal"/>
      <w:lvlText w:val="%1."/>
      <w:lvlJc w:val="left"/>
      <w:pPr>
        <w:ind w:left="1276" w:hanging="360"/>
      </w:pPr>
    </w:lvl>
    <w:lvl w:ilvl="1" w:tplc="778CD680">
      <w:start w:val="1"/>
      <w:numFmt w:val="lowerLetter"/>
      <w:lvlText w:val="%2."/>
      <w:lvlJc w:val="left"/>
      <w:pPr>
        <w:ind w:left="731" w:hanging="360"/>
      </w:pPr>
    </w:lvl>
    <w:lvl w:ilvl="2" w:tplc="AA12FA98">
      <w:start w:val="1"/>
      <w:numFmt w:val="lowerRoman"/>
      <w:lvlText w:val="%3."/>
      <w:lvlJc w:val="right"/>
      <w:pPr>
        <w:ind w:left="1451" w:hanging="180"/>
      </w:pPr>
    </w:lvl>
    <w:lvl w:ilvl="3" w:tplc="2050F60C">
      <w:start w:val="1"/>
      <w:numFmt w:val="decimal"/>
      <w:lvlText w:val="%4."/>
      <w:lvlJc w:val="left"/>
      <w:pPr>
        <w:ind w:left="2171" w:hanging="360"/>
      </w:pPr>
    </w:lvl>
    <w:lvl w:ilvl="4" w:tplc="D826C790">
      <w:start w:val="1"/>
      <w:numFmt w:val="lowerLetter"/>
      <w:lvlText w:val="%5."/>
      <w:lvlJc w:val="left"/>
      <w:pPr>
        <w:ind w:left="2891" w:hanging="360"/>
      </w:pPr>
    </w:lvl>
    <w:lvl w:ilvl="5" w:tplc="94A27A22">
      <w:start w:val="1"/>
      <w:numFmt w:val="lowerRoman"/>
      <w:lvlText w:val="%6."/>
      <w:lvlJc w:val="right"/>
      <w:pPr>
        <w:ind w:left="3611" w:hanging="180"/>
      </w:pPr>
    </w:lvl>
    <w:lvl w:ilvl="6" w:tplc="FDF2DBD4">
      <w:start w:val="1"/>
      <w:numFmt w:val="decimal"/>
      <w:lvlText w:val="%7."/>
      <w:lvlJc w:val="left"/>
      <w:pPr>
        <w:ind w:left="4331" w:hanging="360"/>
      </w:pPr>
    </w:lvl>
    <w:lvl w:ilvl="7" w:tplc="0966DDB2">
      <w:start w:val="1"/>
      <w:numFmt w:val="lowerLetter"/>
      <w:lvlText w:val="%8."/>
      <w:lvlJc w:val="left"/>
      <w:pPr>
        <w:ind w:left="5051" w:hanging="360"/>
      </w:pPr>
    </w:lvl>
    <w:lvl w:ilvl="8" w:tplc="A84297BA">
      <w:start w:val="1"/>
      <w:numFmt w:val="lowerRoman"/>
      <w:lvlText w:val="%9."/>
      <w:lvlJc w:val="right"/>
      <w:pPr>
        <w:ind w:left="5771" w:hanging="180"/>
      </w:pPr>
    </w:lvl>
  </w:abstractNum>
  <w:abstractNum w:abstractNumId="10" w15:restartNumberingAfterBreak="0">
    <w:nsid w:val="427F3D66"/>
    <w:multiLevelType w:val="hybridMultilevel"/>
    <w:tmpl w:val="513AA616"/>
    <w:lvl w:ilvl="0" w:tplc="2B1647D6">
      <w:start w:val="1"/>
      <w:numFmt w:val="decimal"/>
      <w:lvlText w:val="%1."/>
      <w:lvlJc w:val="left"/>
      <w:pPr>
        <w:ind w:left="1276" w:hanging="360"/>
      </w:pPr>
    </w:lvl>
    <w:lvl w:ilvl="1" w:tplc="487408D2">
      <w:start w:val="1"/>
      <w:numFmt w:val="lowerLetter"/>
      <w:lvlText w:val="%2."/>
      <w:lvlJc w:val="left"/>
      <w:pPr>
        <w:ind w:left="1996" w:hanging="360"/>
      </w:pPr>
    </w:lvl>
    <w:lvl w:ilvl="2" w:tplc="C284F49C">
      <w:start w:val="1"/>
      <w:numFmt w:val="lowerRoman"/>
      <w:lvlText w:val="%3."/>
      <w:lvlJc w:val="right"/>
      <w:pPr>
        <w:ind w:left="2716" w:hanging="180"/>
      </w:pPr>
    </w:lvl>
    <w:lvl w:ilvl="3" w:tplc="AEF2E62E">
      <w:start w:val="1"/>
      <w:numFmt w:val="decimal"/>
      <w:lvlText w:val="%4."/>
      <w:lvlJc w:val="left"/>
      <w:pPr>
        <w:ind w:left="3436" w:hanging="360"/>
      </w:pPr>
    </w:lvl>
    <w:lvl w:ilvl="4" w:tplc="2CB0AAA4">
      <w:start w:val="1"/>
      <w:numFmt w:val="lowerLetter"/>
      <w:lvlText w:val="%5."/>
      <w:lvlJc w:val="left"/>
      <w:pPr>
        <w:ind w:left="4156" w:hanging="360"/>
      </w:pPr>
    </w:lvl>
    <w:lvl w:ilvl="5" w:tplc="CF7EB86C">
      <w:start w:val="1"/>
      <w:numFmt w:val="lowerRoman"/>
      <w:lvlText w:val="%6."/>
      <w:lvlJc w:val="right"/>
      <w:pPr>
        <w:ind w:left="4876" w:hanging="180"/>
      </w:pPr>
    </w:lvl>
    <w:lvl w:ilvl="6" w:tplc="BAB2CBF2">
      <w:start w:val="1"/>
      <w:numFmt w:val="decimal"/>
      <w:lvlText w:val="%7."/>
      <w:lvlJc w:val="left"/>
      <w:pPr>
        <w:ind w:left="5596" w:hanging="360"/>
      </w:pPr>
    </w:lvl>
    <w:lvl w:ilvl="7" w:tplc="9584774C">
      <w:start w:val="1"/>
      <w:numFmt w:val="lowerLetter"/>
      <w:lvlText w:val="%8."/>
      <w:lvlJc w:val="left"/>
      <w:pPr>
        <w:ind w:left="6316" w:hanging="360"/>
      </w:pPr>
    </w:lvl>
    <w:lvl w:ilvl="8" w:tplc="F8A0B686">
      <w:start w:val="1"/>
      <w:numFmt w:val="lowerRoman"/>
      <w:lvlText w:val="%9."/>
      <w:lvlJc w:val="right"/>
      <w:pPr>
        <w:ind w:left="7036" w:hanging="180"/>
      </w:pPr>
    </w:lvl>
  </w:abstractNum>
  <w:abstractNum w:abstractNumId="11" w15:restartNumberingAfterBreak="0">
    <w:nsid w:val="55530CE1"/>
    <w:multiLevelType w:val="hybridMultilevel"/>
    <w:tmpl w:val="6E1EE798"/>
    <w:lvl w:ilvl="0" w:tplc="56FEAED6">
      <w:start w:val="1"/>
      <w:numFmt w:val="decimal"/>
      <w:lvlText w:val="%1."/>
      <w:lvlJc w:val="left"/>
      <w:pPr>
        <w:ind w:left="1417" w:hanging="360"/>
      </w:pPr>
    </w:lvl>
    <w:lvl w:ilvl="1" w:tplc="D0EC6D6E">
      <w:start w:val="1"/>
      <w:numFmt w:val="lowerLetter"/>
      <w:lvlText w:val="%2."/>
      <w:lvlJc w:val="left"/>
      <w:pPr>
        <w:ind w:left="2137" w:hanging="360"/>
      </w:pPr>
    </w:lvl>
    <w:lvl w:ilvl="2" w:tplc="B27A8174">
      <w:start w:val="1"/>
      <w:numFmt w:val="lowerRoman"/>
      <w:lvlText w:val="%3."/>
      <w:lvlJc w:val="right"/>
      <w:pPr>
        <w:ind w:left="2857" w:hanging="180"/>
      </w:pPr>
    </w:lvl>
    <w:lvl w:ilvl="3" w:tplc="C0CE1F62">
      <w:start w:val="1"/>
      <w:numFmt w:val="decimal"/>
      <w:lvlText w:val="%4."/>
      <w:lvlJc w:val="left"/>
      <w:pPr>
        <w:ind w:left="3577" w:hanging="360"/>
      </w:pPr>
    </w:lvl>
    <w:lvl w:ilvl="4" w:tplc="3AD8C8BC">
      <w:start w:val="1"/>
      <w:numFmt w:val="lowerLetter"/>
      <w:lvlText w:val="%5."/>
      <w:lvlJc w:val="left"/>
      <w:pPr>
        <w:ind w:left="4297" w:hanging="360"/>
      </w:pPr>
    </w:lvl>
    <w:lvl w:ilvl="5" w:tplc="53E62F52">
      <w:start w:val="1"/>
      <w:numFmt w:val="lowerRoman"/>
      <w:lvlText w:val="%6."/>
      <w:lvlJc w:val="right"/>
      <w:pPr>
        <w:ind w:left="5017" w:hanging="180"/>
      </w:pPr>
    </w:lvl>
    <w:lvl w:ilvl="6" w:tplc="E23CB978">
      <w:start w:val="1"/>
      <w:numFmt w:val="decimal"/>
      <w:lvlText w:val="%7."/>
      <w:lvlJc w:val="left"/>
      <w:pPr>
        <w:ind w:left="5737" w:hanging="360"/>
      </w:pPr>
    </w:lvl>
    <w:lvl w:ilvl="7" w:tplc="CEFC459A">
      <w:start w:val="1"/>
      <w:numFmt w:val="lowerLetter"/>
      <w:lvlText w:val="%8."/>
      <w:lvlJc w:val="left"/>
      <w:pPr>
        <w:ind w:left="6457" w:hanging="360"/>
      </w:pPr>
    </w:lvl>
    <w:lvl w:ilvl="8" w:tplc="8CC027D2">
      <w:start w:val="1"/>
      <w:numFmt w:val="lowerRoman"/>
      <w:lvlText w:val="%9."/>
      <w:lvlJc w:val="right"/>
      <w:pPr>
        <w:ind w:left="7177" w:hanging="180"/>
      </w:pPr>
    </w:lvl>
  </w:abstractNum>
  <w:abstractNum w:abstractNumId="12" w15:restartNumberingAfterBreak="0">
    <w:nsid w:val="5ED15071"/>
    <w:multiLevelType w:val="hybridMultilevel"/>
    <w:tmpl w:val="7284CBC2"/>
    <w:lvl w:ilvl="0" w:tplc="80E2E91A">
      <w:start w:val="1"/>
      <w:numFmt w:val="decimal"/>
      <w:lvlText w:val="%1."/>
      <w:lvlJc w:val="left"/>
      <w:pPr>
        <w:ind w:left="709" w:hanging="360"/>
      </w:pPr>
    </w:lvl>
    <w:lvl w:ilvl="1" w:tplc="40F2DD2C">
      <w:start w:val="1"/>
      <w:numFmt w:val="lowerLetter"/>
      <w:lvlText w:val="%2."/>
      <w:lvlJc w:val="left"/>
      <w:pPr>
        <w:ind w:left="1429" w:hanging="360"/>
      </w:pPr>
    </w:lvl>
    <w:lvl w:ilvl="2" w:tplc="7DD269B0">
      <w:start w:val="1"/>
      <w:numFmt w:val="lowerRoman"/>
      <w:lvlText w:val="%3."/>
      <w:lvlJc w:val="right"/>
      <w:pPr>
        <w:ind w:left="2149" w:hanging="180"/>
      </w:pPr>
    </w:lvl>
    <w:lvl w:ilvl="3" w:tplc="1EA0287A">
      <w:start w:val="1"/>
      <w:numFmt w:val="decimal"/>
      <w:lvlText w:val="%4."/>
      <w:lvlJc w:val="left"/>
      <w:pPr>
        <w:ind w:left="2869" w:hanging="360"/>
      </w:pPr>
    </w:lvl>
    <w:lvl w:ilvl="4" w:tplc="581E0162">
      <w:start w:val="1"/>
      <w:numFmt w:val="lowerLetter"/>
      <w:lvlText w:val="%5."/>
      <w:lvlJc w:val="left"/>
      <w:pPr>
        <w:ind w:left="3589" w:hanging="360"/>
      </w:pPr>
    </w:lvl>
    <w:lvl w:ilvl="5" w:tplc="846A3F2E">
      <w:start w:val="1"/>
      <w:numFmt w:val="lowerRoman"/>
      <w:lvlText w:val="%6."/>
      <w:lvlJc w:val="right"/>
      <w:pPr>
        <w:ind w:left="4309" w:hanging="180"/>
      </w:pPr>
    </w:lvl>
    <w:lvl w:ilvl="6" w:tplc="37A063F2">
      <w:start w:val="1"/>
      <w:numFmt w:val="decimal"/>
      <w:lvlText w:val="%7."/>
      <w:lvlJc w:val="left"/>
      <w:pPr>
        <w:ind w:left="5029" w:hanging="360"/>
      </w:pPr>
    </w:lvl>
    <w:lvl w:ilvl="7" w:tplc="CEB81DD4">
      <w:start w:val="1"/>
      <w:numFmt w:val="lowerLetter"/>
      <w:lvlText w:val="%8."/>
      <w:lvlJc w:val="left"/>
      <w:pPr>
        <w:ind w:left="5749" w:hanging="360"/>
      </w:pPr>
    </w:lvl>
    <w:lvl w:ilvl="8" w:tplc="91364B86">
      <w:start w:val="1"/>
      <w:numFmt w:val="lowerRoman"/>
      <w:lvlText w:val="%9."/>
      <w:lvlJc w:val="right"/>
      <w:pPr>
        <w:ind w:left="6469" w:hanging="180"/>
      </w:pPr>
    </w:lvl>
  </w:abstractNum>
  <w:abstractNum w:abstractNumId="13" w15:restartNumberingAfterBreak="0">
    <w:nsid w:val="62B05556"/>
    <w:multiLevelType w:val="hybridMultilevel"/>
    <w:tmpl w:val="2444D176"/>
    <w:lvl w:ilvl="0" w:tplc="2528E8DC">
      <w:start w:val="1"/>
      <w:numFmt w:val="decimal"/>
      <w:lvlText w:val="%1."/>
      <w:lvlJc w:val="left"/>
      <w:pPr>
        <w:ind w:left="709" w:hanging="360"/>
      </w:pPr>
    </w:lvl>
    <w:lvl w:ilvl="1" w:tplc="F89E50AE">
      <w:start w:val="1"/>
      <w:numFmt w:val="lowerLetter"/>
      <w:lvlText w:val="%2."/>
      <w:lvlJc w:val="left"/>
      <w:pPr>
        <w:ind w:left="1429" w:hanging="360"/>
      </w:pPr>
    </w:lvl>
    <w:lvl w:ilvl="2" w:tplc="8FB81146">
      <w:start w:val="1"/>
      <w:numFmt w:val="lowerRoman"/>
      <w:lvlText w:val="%3."/>
      <w:lvlJc w:val="right"/>
      <w:pPr>
        <w:ind w:left="2149" w:hanging="180"/>
      </w:pPr>
    </w:lvl>
    <w:lvl w:ilvl="3" w:tplc="0F7A204A">
      <w:start w:val="1"/>
      <w:numFmt w:val="decimal"/>
      <w:lvlText w:val="%4."/>
      <w:lvlJc w:val="left"/>
      <w:pPr>
        <w:ind w:left="2869" w:hanging="360"/>
      </w:pPr>
    </w:lvl>
    <w:lvl w:ilvl="4" w:tplc="176269FC">
      <w:start w:val="1"/>
      <w:numFmt w:val="lowerLetter"/>
      <w:lvlText w:val="%5."/>
      <w:lvlJc w:val="left"/>
      <w:pPr>
        <w:ind w:left="3589" w:hanging="360"/>
      </w:pPr>
    </w:lvl>
    <w:lvl w:ilvl="5" w:tplc="681C6422">
      <w:start w:val="1"/>
      <w:numFmt w:val="lowerRoman"/>
      <w:lvlText w:val="%6."/>
      <w:lvlJc w:val="right"/>
      <w:pPr>
        <w:ind w:left="4309" w:hanging="180"/>
      </w:pPr>
    </w:lvl>
    <w:lvl w:ilvl="6" w:tplc="E86E6DA6">
      <w:start w:val="1"/>
      <w:numFmt w:val="decimal"/>
      <w:lvlText w:val="%7."/>
      <w:lvlJc w:val="left"/>
      <w:pPr>
        <w:ind w:left="5029" w:hanging="360"/>
      </w:pPr>
    </w:lvl>
    <w:lvl w:ilvl="7" w:tplc="FDDA2068">
      <w:start w:val="1"/>
      <w:numFmt w:val="lowerLetter"/>
      <w:lvlText w:val="%8."/>
      <w:lvlJc w:val="left"/>
      <w:pPr>
        <w:ind w:left="5749" w:hanging="360"/>
      </w:pPr>
    </w:lvl>
    <w:lvl w:ilvl="8" w:tplc="8EEC78D6">
      <w:start w:val="1"/>
      <w:numFmt w:val="lowerRoman"/>
      <w:lvlText w:val="%9."/>
      <w:lvlJc w:val="right"/>
      <w:pPr>
        <w:ind w:left="6469" w:hanging="180"/>
      </w:pPr>
    </w:lvl>
  </w:abstractNum>
  <w:abstractNum w:abstractNumId="14" w15:restartNumberingAfterBreak="0">
    <w:nsid w:val="65C57B32"/>
    <w:multiLevelType w:val="hybridMultilevel"/>
    <w:tmpl w:val="FB9E8BE4"/>
    <w:lvl w:ilvl="0" w:tplc="3E0813EA">
      <w:start w:val="1"/>
      <w:numFmt w:val="bullet"/>
      <w:lvlText w:val="·"/>
      <w:lvlJc w:val="left"/>
      <w:pPr>
        <w:ind w:left="720" w:hanging="360"/>
      </w:pPr>
      <w:rPr>
        <w:rFonts w:ascii="Symbol" w:eastAsia="Symbol" w:hAnsi="Symbol" w:cs="Symbol"/>
      </w:rPr>
    </w:lvl>
    <w:lvl w:ilvl="1" w:tplc="3B14BEC4">
      <w:start w:val="1"/>
      <w:numFmt w:val="bullet"/>
      <w:lvlText w:val="o"/>
      <w:lvlJc w:val="left"/>
      <w:pPr>
        <w:ind w:left="1440" w:hanging="360"/>
      </w:pPr>
      <w:rPr>
        <w:rFonts w:ascii="Courier New" w:eastAsia="Courier New" w:hAnsi="Courier New" w:cs="Courier New"/>
      </w:rPr>
    </w:lvl>
    <w:lvl w:ilvl="2" w:tplc="175478E8">
      <w:start w:val="1"/>
      <w:numFmt w:val="bullet"/>
      <w:lvlText w:val="§"/>
      <w:lvlJc w:val="left"/>
      <w:pPr>
        <w:ind w:left="2160" w:hanging="360"/>
      </w:pPr>
      <w:rPr>
        <w:rFonts w:ascii="Wingdings" w:eastAsia="Wingdings" w:hAnsi="Wingdings" w:cs="Wingdings"/>
      </w:rPr>
    </w:lvl>
    <w:lvl w:ilvl="3" w:tplc="E76A910C">
      <w:start w:val="1"/>
      <w:numFmt w:val="bullet"/>
      <w:lvlText w:val="·"/>
      <w:lvlJc w:val="left"/>
      <w:pPr>
        <w:ind w:left="2880" w:hanging="360"/>
      </w:pPr>
      <w:rPr>
        <w:rFonts w:ascii="Symbol" w:eastAsia="Symbol" w:hAnsi="Symbol" w:cs="Symbol"/>
      </w:rPr>
    </w:lvl>
    <w:lvl w:ilvl="4" w:tplc="F830ED6E">
      <w:start w:val="1"/>
      <w:numFmt w:val="bullet"/>
      <w:lvlText w:val="o"/>
      <w:lvlJc w:val="left"/>
      <w:pPr>
        <w:ind w:left="3600" w:hanging="360"/>
      </w:pPr>
      <w:rPr>
        <w:rFonts w:ascii="Courier New" w:eastAsia="Courier New" w:hAnsi="Courier New" w:cs="Courier New"/>
      </w:rPr>
    </w:lvl>
    <w:lvl w:ilvl="5" w:tplc="59023384">
      <w:start w:val="1"/>
      <w:numFmt w:val="bullet"/>
      <w:lvlText w:val="§"/>
      <w:lvlJc w:val="left"/>
      <w:pPr>
        <w:ind w:left="4320" w:hanging="360"/>
      </w:pPr>
      <w:rPr>
        <w:rFonts w:ascii="Wingdings" w:eastAsia="Wingdings" w:hAnsi="Wingdings" w:cs="Wingdings"/>
      </w:rPr>
    </w:lvl>
    <w:lvl w:ilvl="6" w:tplc="A6EEA6FA">
      <w:start w:val="1"/>
      <w:numFmt w:val="bullet"/>
      <w:lvlText w:val="·"/>
      <w:lvlJc w:val="left"/>
      <w:pPr>
        <w:ind w:left="5040" w:hanging="360"/>
      </w:pPr>
      <w:rPr>
        <w:rFonts w:ascii="Symbol" w:eastAsia="Symbol" w:hAnsi="Symbol" w:cs="Symbol"/>
      </w:rPr>
    </w:lvl>
    <w:lvl w:ilvl="7" w:tplc="76B0B264">
      <w:start w:val="1"/>
      <w:numFmt w:val="bullet"/>
      <w:lvlText w:val="o"/>
      <w:lvlJc w:val="left"/>
      <w:pPr>
        <w:ind w:left="5760" w:hanging="360"/>
      </w:pPr>
      <w:rPr>
        <w:rFonts w:ascii="Courier New" w:eastAsia="Courier New" w:hAnsi="Courier New" w:cs="Courier New"/>
      </w:rPr>
    </w:lvl>
    <w:lvl w:ilvl="8" w:tplc="45540A74">
      <w:start w:val="1"/>
      <w:numFmt w:val="bullet"/>
      <w:lvlText w:val="§"/>
      <w:lvlJc w:val="left"/>
      <w:pPr>
        <w:ind w:left="6480" w:hanging="360"/>
      </w:pPr>
      <w:rPr>
        <w:rFonts w:ascii="Wingdings" w:eastAsia="Wingdings" w:hAnsi="Wingdings" w:cs="Wingdings"/>
      </w:rPr>
    </w:lvl>
  </w:abstractNum>
  <w:abstractNum w:abstractNumId="15" w15:restartNumberingAfterBreak="0">
    <w:nsid w:val="75963A4D"/>
    <w:multiLevelType w:val="hybridMultilevel"/>
    <w:tmpl w:val="DA1AB0F6"/>
    <w:lvl w:ilvl="0" w:tplc="5A8E7B8E">
      <w:start w:val="1"/>
      <w:numFmt w:val="decimal"/>
      <w:lvlText w:val="%1."/>
      <w:lvlJc w:val="left"/>
      <w:pPr>
        <w:ind w:left="1984" w:hanging="360"/>
      </w:pPr>
    </w:lvl>
    <w:lvl w:ilvl="1" w:tplc="652CE4DA">
      <w:start w:val="1"/>
      <w:numFmt w:val="lowerLetter"/>
      <w:lvlText w:val="%2."/>
      <w:lvlJc w:val="left"/>
      <w:pPr>
        <w:ind w:left="2704" w:hanging="360"/>
      </w:pPr>
    </w:lvl>
    <w:lvl w:ilvl="2" w:tplc="3224077E">
      <w:start w:val="1"/>
      <w:numFmt w:val="lowerRoman"/>
      <w:lvlText w:val="%3."/>
      <w:lvlJc w:val="right"/>
      <w:pPr>
        <w:ind w:left="3424" w:hanging="180"/>
      </w:pPr>
    </w:lvl>
    <w:lvl w:ilvl="3" w:tplc="D9D0B39C">
      <w:start w:val="1"/>
      <w:numFmt w:val="decimal"/>
      <w:lvlText w:val="%4."/>
      <w:lvlJc w:val="left"/>
      <w:pPr>
        <w:ind w:left="4144" w:hanging="360"/>
      </w:pPr>
    </w:lvl>
    <w:lvl w:ilvl="4" w:tplc="D59ECBCE">
      <w:start w:val="1"/>
      <w:numFmt w:val="lowerLetter"/>
      <w:lvlText w:val="%5."/>
      <w:lvlJc w:val="left"/>
      <w:pPr>
        <w:ind w:left="4864" w:hanging="360"/>
      </w:pPr>
    </w:lvl>
    <w:lvl w:ilvl="5" w:tplc="195427BC">
      <w:start w:val="1"/>
      <w:numFmt w:val="lowerRoman"/>
      <w:lvlText w:val="%6."/>
      <w:lvlJc w:val="right"/>
      <w:pPr>
        <w:ind w:left="5584" w:hanging="180"/>
      </w:pPr>
    </w:lvl>
    <w:lvl w:ilvl="6" w:tplc="A03247E0">
      <w:start w:val="1"/>
      <w:numFmt w:val="decimal"/>
      <w:lvlText w:val="%7."/>
      <w:lvlJc w:val="left"/>
      <w:pPr>
        <w:ind w:left="6304" w:hanging="360"/>
      </w:pPr>
    </w:lvl>
    <w:lvl w:ilvl="7" w:tplc="BA2A7856">
      <w:start w:val="1"/>
      <w:numFmt w:val="lowerLetter"/>
      <w:lvlText w:val="%8."/>
      <w:lvlJc w:val="left"/>
      <w:pPr>
        <w:ind w:left="7024" w:hanging="360"/>
      </w:pPr>
    </w:lvl>
    <w:lvl w:ilvl="8" w:tplc="13EEF044">
      <w:start w:val="1"/>
      <w:numFmt w:val="lowerRoman"/>
      <w:lvlText w:val="%9."/>
      <w:lvlJc w:val="right"/>
      <w:pPr>
        <w:ind w:left="7744" w:hanging="180"/>
      </w:pPr>
    </w:lvl>
  </w:abstractNum>
  <w:abstractNum w:abstractNumId="16" w15:restartNumberingAfterBreak="0">
    <w:nsid w:val="76101D7F"/>
    <w:multiLevelType w:val="hybridMultilevel"/>
    <w:tmpl w:val="8E1AEE94"/>
    <w:lvl w:ilvl="0" w:tplc="2BF6D25A">
      <w:start w:val="1"/>
      <w:numFmt w:val="decimal"/>
      <w:lvlText w:val="%1."/>
      <w:lvlJc w:val="left"/>
      <w:pPr>
        <w:ind w:left="1276" w:hanging="360"/>
      </w:pPr>
    </w:lvl>
    <w:lvl w:ilvl="1" w:tplc="6734C6B0">
      <w:start w:val="1"/>
      <w:numFmt w:val="lowerLetter"/>
      <w:lvlText w:val="%2."/>
      <w:lvlJc w:val="left"/>
      <w:pPr>
        <w:ind w:left="1440" w:hanging="360"/>
      </w:pPr>
    </w:lvl>
    <w:lvl w:ilvl="2" w:tplc="C86A334E">
      <w:start w:val="1"/>
      <w:numFmt w:val="lowerRoman"/>
      <w:lvlText w:val="%3."/>
      <w:lvlJc w:val="right"/>
      <w:pPr>
        <w:ind w:left="2160" w:hanging="180"/>
      </w:pPr>
    </w:lvl>
    <w:lvl w:ilvl="3" w:tplc="805CD3E6">
      <w:start w:val="1"/>
      <w:numFmt w:val="decimal"/>
      <w:lvlText w:val="%4."/>
      <w:lvlJc w:val="left"/>
      <w:pPr>
        <w:ind w:left="2880" w:hanging="360"/>
      </w:pPr>
    </w:lvl>
    <w:lvl w:ilvl="4" w:tplc="B2F25CF6">
      <w:start w:val="1"/>
      <w:numFmt w:val="lowerLetter"/>
      <w:lvlText w:val="%5."/>
      <w:lvlJc w:val="left"/>
      <w:pPr>
        <w:ind w:left="3600" w:hanging="360"/>
      </w:pPr>
    </w:lvl>
    <w:lvl w:ilvl="5" w:tplc="C5FE23D2">
      <w:start w:val="1"/>
      <w:numFmt w:val="lowerRoman"/>
      <w:lvlText w:val="%6."/>
      <w:lvlJc w:val="right"/>
      <w:pPr>
        <w:ind w:left="4320" w:hanging="180"/>
      </w:pPr>
    </w:lvl>
    <w:lvl w:ilvl="6" w:tplc="9BBC001E">
      <w:start w:val="1"/>
      <w:numFmt w:val="decimal"/>
      <w:lvlText w:val="%7."/>
      <w:lvlJc w:val="left"/>
      <w:pPr>
        <w:ind w:left="5040" w:hanging="360"/>
      </w:pPr>
    </w:lvl>
    <w:lvl w:ilvl="7" w:tplc="FD622388">
      <w:start w:val="1"/>
      <w:numFmt w:val="lowerLetter"/>
      <w:lvlText w:val="%8."/>
      <w:lvlJc w:val="left"/>
      <w:pPr>
        <w:ind w:left="5760" w:hanging="360"/>
      </w:pPr>
    </w:lvl>
    <w:lvl w:ilvl="8" w:tplc="6062E4EE">
      <w:start w:val="1"/>
      <w:numFmt w:val="lowerRoman"/>
      <w:lvlText w:val="%9."/>
      <w:lvlJc w:val="right"/>
      <w:pPr>
        <w:ind w:left="6480" w:hanging="180"/>
      </w:pPr>
    </w:lvl>
  </w:abstractNum>
  <w:abstractNum w:abstractNumId="17" w15:restartNumberingAfterBreak="0">
    <w:nsid w:val="7A0A2AB3"/>
    <w:multiLevelType w:val="hybridMultilevel"/>
    <w:tmpl w:val="BED6BD90"/>
    <w:lvl w:ilvl="0" w:tplc="ADE6E1E0">
      <w:start w:val="1"/>
      <w:numFmt w:val="decimal"/>
      <w:lvlText w:val="%1."/>
      <w:lvlJc w:val="left"/>
      <w:pPr>
        <w:ind w:left="709" w:hanging="360"/>
      </w:pPr>
    </w:lvl>
    <w:lvl w:ilvl="1" w:tplc="F84C3124">
      <w:start w:val="1"/>
      <w:numFmt w:val="lowerLetter"/>
      <w:lvlText w:val="%2."/>
      <w:lvlJc w:val="left"/>
      <w:pPr>
        <w:ind w:left="1429" w:hanging="360"/>
      </w:pPr>
    </w:lvl>
    <w:lvl w:ilvl="2" w:tplc="844022F0">
      <w:start w:val="1"/>
      <w:numFmt w:val="lowerRoman"/>
      <w:lvlText w:val="%3."/>
      <w:lvlJc w:val="right"/>
      <w:pPr>
        <w:ind w:left="2149" w:hanging="180"/>
      </w:pPr>
    </w:lvl>
    <w:lvl w:ilvl="3" w:tplc="A73A0DD4">
      <w:start w:val="1"/>
      <w:numFmt w:val="decimal"/>
      <w:lvlText w:val="%4."/>
      <w:lvlJc w:val="left"/>
      <w:pPr>
        <w:ind w:left="2869" w:hanging="360"/>
      </w:pPr>
    </w:lvl>
    <w:lvl w:ilvl="4" w:tplc="C4660510">
      <w:start w:val="1"/>
      <w:numFmt w:val="lowerLetter"/>
      <w:lvlText w:val="%5."/>
      <w:lvlJc w:val="left"/>
      <w:pPr>
        <w:ind w:left="3589" w:hanging="360"/>
      </w:pPr>
    </w:lvl>
    <w:lvl w:ilvl="5" w:tplc="A9FA873C">
      <w:start w:val="1"/>
      <w:numFmt w:val="lowerRoman"/>
      <w:lvlText w:val="%6."/>
      <w:lvlJc w:val="right"/>
      <w:pPr>
        <w:ind w:left="4309" w:hanging="180"/>
      </w:pPr>
    </w:lvl>
    <w:lvl w:ilvl="6" w:tplc="A60813FC">
      <w:start w:val="1"/>
      <w:numFmt w:val="decimal"/>
      <w:lvlText w:val="%7."/>
      <w:lvlJc w:val="left"/>
      <w:pPr>
        <w:ind w:left="5029" w:hanging="360"/>
      </w:pPr>
    </w:lvl>
    <w:lvl w:ilvl="7" w:tplc="1CA66460">
      <w:start w:val="1"/>
      <w:numFmt w:val="lowerLetter"/>
      <w:lvlText w:val="%8."/>
      <w:lvlJc w:val="left"/>
      <w:pPr>
        <w:ind w:left="5749" w:hanging="360"/>
      </w:pPr>
    </w:lvl>
    <w:lvl w:ilvl="8" w:tplc="3FCC014C">
      <w:start w:val="1"/>
      <w:numFmt w:val="lowerRoman"/>
      <w:lvlText w:val="%9."/>
      <w:lvlJc w:val="right"/>
      <w:pPr>
        <w:ind w:left="6469" w:hanging="180"/>
      </w:pPr>
    </w:lvl>
  </w:abstractNum>
  <w:num w:numId="1">
    <w:abstractNumId w:val="7"/>
  </w:num>
  <w:num w:numId="2">
    <w:abstractNumId w:val="4"/>
  </w:num>
  <w:num w:numId="3">
    <w:abstractNumId w:val="15"/>
  </w:num>
  <w:num w:numId="4">
    <w:abstractNumId w:val="9"/>
  </w:num>
  <w:num w:numId="5">
    <w:abstractNumId w:val="16"/>
  </w:num>
  <w:num w:numId="6">
    <w:abstractNumId w:val="5"/>
  </w:num>
  <w:num w:numId="7">
    <w:abstractNumId w:val="3"/>
  </w:num>
  <w:num w:numId="8">
    <w:abstractNumId w:val="11"/>
  </w:num>
  <w:num w:numId="9">
    <w:abstractNumId w:val="6"/>
  </w:num>
  <w:num w:numId="10">
    <w:abstractNumId w:val="1"/>
  </w:num>
  <w:num w:numId="11">
    <w:abstractNumId w:val="8"/>
  </w:num>
  <w:num w:numId="12">
    <w:abstractNumId w:val="10"/>
  </w:num>
  <w:num w:numId="13">
    <w:abstractNumId w:val="12"/>
  </w:num>
  <w:num w:numId="14">
    <w:abstractNumId w:val="13"/>
  </w:num>
  <w:num w:numId="15">
    <w:abstractNumId w:val="2"/>
  </w:num>
  <w:num w:numId="16">
    <w:abstractNumId w:val="14"/>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67A"/>
    <w:rsid w:val="00001E56"/>
    <w:rsid w:val="00003497"/>
    <w:rsid w:val="000103BB"/>
    <w:rsid w:val="00017631"/>
    <w:rsid w:val="00017A65"/>
    <w:rsid w:val="00023B84"/>
    <w:rsid w:val="0004177B"/>
    <w:rsid w:val="000464F3"/>
    <w:rsid w:val="00050830"/>
    <w:rsid w:val="000635BB"/>
    <w:rsid w:val="00065E0C"/>
    <w:rsid w:val="00075FC4"/>
    <w:rsid w:val="000B0987"/>
    <w:rsid w:val="000C5509"/>
    <w:rsid w:val="000D7A0F"/>
    <w:rsid w:val="000E4E9A"/>
    <w:rsid w:val="00114313"/>
    <w:rsid w:val="00124F12"/>
    <w:rsid w:val="001443A8"/>
    <w:rsid w:val="00151B9B"/>
    <w:rsid w:val="00160FCD"/>
    <w:rsid w:val="001622FA"/>
    <w:rsid w:val="00163899"/>
    <w:rsid w:val="0017719A"/>
    <w:rsid w:val="001B2430"/>
    <w:rsid w:val="001D35E3"/>
    <w:rsid w:val="001D78E1"/>
    <w:rsid w:val="001E109C"/>
    <w:rsid w:val="00216361"/>
    <w:rsid w:val="00221D2B"/>
    <w:rsid w:val="00225595"/>
    <w:rsid w:val="002368B6"/>
    <w:rsid w:val="002503A1"/>
    <w:rsid w:val="00256543"/>
    <w:rsid w:val="00256E5F"/>
    <w:rsid w:val="00260D70"/>
    <w:rsid w:val="00261B9D"/>
    <w:rsid w:val="00266AF1"/>
    <w:rsid w:val="00275396"/>
    <w:rsid w:val="00290E71"/>
    <w:rsid w:val="002B73CA"/>
    <w:rsid w:val="002C0DF0"/>
    <w:rsid w:val="002E10BC"/>
    <w:rsid w:val="002E4C0F"/>
    <w:rsid w:val="002F0C43"/>
    <w:rsid w:val="002F200B"/>
    <w:rsid w:val="003252AA"/>
    <w:rsid w:val="00333645"/>
    <w:rsid w:val="00355932"/>
    <w:rsid w:val="003B28BE"/>
    <w:rsid w:val="003B440D"/>
    <w:rsid w:val="003B7E43"/>
    <w:rsid w:val="003D7602"/>
    <w:rsid w:val="003E3F4D"/>
    <w:rsid w:val="003F02EF"/>
    <w:rsid w:val="0040057F"/>
    <w:rsid w:val="0043121D"/>
    <w:rsid w:val="00442AB1"/>
    <w:rsid w:val="0047232C"/>
    <w:rsid w:val="00480BD2"/>
    <w:rsid w:val="004912BA"/>
    <w:rsid w:val="00494BA5"/>
    <w:rsid w:val="004A432C"/>
    <w:rsid w:val="004B1597"/>
    <w:rsid w:val="004B2CBC"/>
    <w:rsid w:val="004B2D7B"/>
    <w:rsid w:val="004B4FFD"/>
    <w:rsid w:val="004C315C"/>
    <w:rsid w:val="004F5BF0"/>
    <w:rsid w:val="004F5CF8"/>
    <w:rsid w:val="00501873"/>
    <w:rsid w:val="00502B1E"/>
    <w:rsid w:val="0051793D"/>
    <w:rsid w:val="00522613"/>
    <w:rsid w:val="005246F7"/>
    <w:rsid w:val="005256BB"/>
    <w:rsid w:val="00526F13"/>
    <w:rsid w:val="00531A7D"/>
    <w:rsid w:val="00531DE9"/>
    <w:rsid w:val="00536166"/>
    <w:rsid w:val="00536229"/>
    <w:rsid w:val="00543886"/>
    <w:rsid w:val="00551AD5"/>
    <w:rsid w:val="005529FE"/>
    <w:rsid w:val="005531BB"/>
    <w:rsid w:val="00562D84"/>
    <w:rsid w:val="005704BF"/>
    <w:rsid w:val="00586FB1"/>
    <w:rsid w:val="00591EAC"/>
    <w:rsid w:val="005A09AB"/>
    <w:rsid w:val="005A7C15"/>
    <w:rsid w:val="005B5A05"/>
    <w:rsid w:val="005C7670"/>
    <w:rsid w:val="005F4C11"/>
    <w:rsid w:val="00626719"/>
    <w:rsid w:val="006420C8"/>
    <w:rsid w:val="0064324A"/>
    <w:rsid w:val="00655CFC"/>
    <w:rsid w:val="006708B9"/>
    <w:rsid w:val="00672746"/>
    <w:rsid w:val="00684CA7"/>
    <w:rsid w:val="006903D9"/>
    <w:rsid w:val="00697A45"/>
    <w:rsid w:val="006D067A"/>
    <w:rsid w:val="006D2BEE"/>
    <w:rsid w:val="006D3F0D"/>
    <w:rsid w:val="00714DE0"/>
    <w:rsid w:val="00720DA9"/>
    <w:rsid w:val="007458EF"/>
    <w:rsid w:val="00771321"/>
    <w:rsid w:val="00772BE6"/>
    <w:rsid w:val="0077567F"/>
    <w:rsid w:val="0078014A"/>
    <w:rsid w:val="00780513"/>
    <w:rsid w:val="0078117F"/>
    <w:rsid w:val="007B61C1"/>
    <w:rsid w:val="007E0B88"/>
    <w:rsid w:val="008039E7"/>
    <w:rsid w:val="00803D15"/>
    <w:rsid w:val="00841FA8"/>
    <w:rsid w:val="00845630"/>
    <w:rsid w:val="00853845"/>
    <w:rsid w:val="00856ED8"/>
    <w:rsid w:val="0086528C"/>
    <w:rsid w:val="008761B6"/>
    <w:rsid w:val="008C018C"/>
    <w:rsid w:val="008D2B23"/>
    <w:rsid w:val="008D3833"/>
    <w:rsid w:val="008D42EB"/>
    <w:rsid w:val="008E5B71"/>
    <w:rsid w:val="00912C0F"/>
    <w:rsid w:val="009312D2"/>
    <w:rsid w:val="00932882"/>
    <w:rsid w:val="00933550"/>
    <w:rsid w:val="009414ED"/>
    <w:rsid w:val="0095719A"/>
    <w:rsid w:val="00972849"/>
    <w:rsid w:val="009851B4"/>
    <w:rsid w:val="00992126"/>
    <w:rsid w:val="009B5414"/>
    <w:rsid w:val="009C21AD"/>
    <w:rsid w:val="009C51A8"/>
    <w:rsid w:val="009C5CC0"/>
    <w:rsid w:val="009D7252"/>
    <w:rsid w:val="009F28E3"/>
    <w:rsid w:val="009F3CDB"/>
    <w:rsid w:val="00A0127C"/>
    <w:rsid w:val="00A012CA"/>
    <w:rsid w:val="00A04F57"/>
    <w:rsid w:val="00A06AEE"/>
    <w:rsid w:val="00A10735"/>
    <w:rsid w:val="00A27F37"/>
    <w:rsid w:val="00A31F6D"/>
    <w:rsid w:val="00A64E48"/>
    <w:rsid w:val="00A74480"/>
    <w:rsid w:val="00A77469"/>
    <w:rsid w:val="00A83116"/>
    <w:rsid w:val="00A860E2"/>
    <w:rsid w:val="00AB39C6"/>
    <w:rsid w:val="00AB3B80"/>
    <w:rsid w:val="00AD12FB"/>
    <w:rsid w:val="00AD22D4"/>
    <w:rsid w:val="00AE21F0"/>
    <w:rsid w:val="00AE695F"/>
    <w:rsid w:val="00AF1678"/>
    <w:rsid w:val="00B2390C"/>
    <w:rsid w:val="00B240EC"/>
    <w:rsid w:val="00B36026"/>
    <w:rsid w:val="00B5562B"/>
    <w:rsid w:val="00B6572D"/>
    <w:rsid w:val="00B66513"/>
    <w:rsid w:val="00B94459"/>
    <w:rsid w:val="00BA01F5"/>
    <w:rsid w:val="00BA6D69"/>
    <w:rsid w:val="00BC562A"/>
    <w:rsid w:val="00BD062A"/>
    <w:rsid w:val="00BF5E67"/>
    <w:rsid w:val="00C01084"/>
    <w:rsid w:val="00C03983"/>
    <w:rsid w:val="00C06F1E"/>
    <w:rsid w:val="00C41154"/>
    <w:rsid w:val="00C52105"/>
    <w:rsid w:val="00C61F4A"/>
    <w:rsid w:val="00C72B71"/>
    <w:rsid w:val="00C74827"/>
    <w:rsid w:val="00C835FE"/>
    <w:rsid w:val="00C86095"/>
    <w:rsid w:val="00C937E8"/>
    <w:rsid w:val="00CC2DA7"/>
    <w:rsid w:val="00CC35C4"/>
    <w:rsid w:val="00CD420C"/>
    <w:rsid w:val="00D10ACD"/>
    <w:rsid w:val="00D43B58"/>
    <w:rsid w:val="00D470C0"/>
    <w:rsid w:val="00D645AB"/>
    <w:rsid w:val="00D6576D"/>
    <w:rsid w:val="00D75344"/>
    <w:rsid w:val="00D93746"/>
    <w:rsid w:val="00DB0460"/>
    <w:rsid w:val="00DB6580"/>
    <w:rsid w:val="00DD1F95"/>
    <w:rsid w:val="00E142F5"/>
    <w:rsid w:val="00E22C5D"/>
    <w:rsid w:val="00E3128F"/>
    <w:rsid w:val="00E438CD"/>
    <w:rsid w:val="00E5025B"/>
    <w:rsid w:val="00E64560"/>
    <w:rsid w:val="00E7006E"/>
    <w:rsid w:val="00E76B6D"/>
    <w:rsid w:val="00E9003F"/>
    <w:rsid w:val="00E95D17"/>
    <w:rsid w:val="00E97D5F"/>
    <w:rsid w:val="00EA2315"/>
    <w:rsid w:val="00EC0CAF"/>
    <w:rsid w:val="00EC75E2"/>
    <w:rsid w:val="00F03290"/>
    <w:rsid w:val="00F2641A"/>
    <w:rsid w:val="00F34127"/>
    <w:rsid w:val="00F533A7"/>
    <w:rsid w:val="00F53BED"/>
    <w:rsid w:val="00F64AD5"/>
    <w:rsid w:val="00F67CF5"/>
    <w:rsid w:val="00F72DB5"/>
    <w:rsid w:val="00F94832"/>
    <w:rsid w:val="00FA1556"/>
    <w:rsid w:val="00FD026B"/>
    <w:rsid w:val="00FD75A5"/>
    <w:rsid w:val="00FE5E21"/>
    <w:rsid w:val="00FF3BBD"/>
    <w:rsid w:val="00FF4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E7B71"/>
  <w15:docId w15:val="{88FECC53-AE08-4F02-A075-60C0FC8B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9414ED"/>
    <w:pPr>
      <w:keepNext/>
      <w:keepLines/>
      <w:spacing w:before="400"/>
      <w:outlineLvl w:val="0"/>
    </w:pPr>
    <w:rPr>
      <w:rFonts w:ascii="Times New Roman" w:eastAsia="Arial" w:hAnsi="Times New Roman" w:cs="Arial"/>
      <w:b/>
      <w:sz w:val="28"/>
      <w:szCs w:val="40"/>
    </w:rPr>
  </w:style>
  <w:style w:type="paragraph" w:styleId="Heading2">
    <w:name w:val="heading 2"/>
    <w:basedOn w:val="Normal"/>
    <w:next w:val="Normal"/>
    <w:link w:val="Heading2Char1"/>
    <w:uiPriority w:val="9"/>
    <w:unhideWhenUsed/>
    <w:qFormat/>
    <w:rsid w:val="009414ED"/>
    <w:pPr>
      <w:keepNext/>
      <w:keepLines/>
      <w:spacing w:before="360"/>
      <w:ind w:left="567"/>
      <w:outlineLvl w:val="1"/>
    </w:pPr>
    <w:rPr>
      <w:rFonts w:ascii="Times New Roman" w:eastAsia="Arial" w:hAnsi="Times New Roman" w:cs="Arial"/>
      <w:b/>
      <w:sz w:val="24"/>
    </w:rPr>
  </w:style>
  <w:style w:type="paragraph" w:styleId="Heading3">
    <w:name w:val="heading 3"/>
    <w:basedOn w:val="Normal"/>
    <w:next w:val="Normal"/>
    <w:link w:val="Heading3Char1"/>
    <w:uiPriority w:val="9"/>
    <w:unhideWhenUsed/>
    <w:qFormat/>
    <w:rsid w:val="009414ED"/>
    <w:pPr>
      <w:keepNext/>
      <w:keepLines/>
      <w:spacing w:before="320"/>
      <w:ind w:left="567"/>
      <w:outlineLvl w:val="2"/>
    </w:pPr>
    <w:rPr>
      <w:rFonts w:ascii="Times New Roman" w:eastAsia="Arial" w:hAnsi="Times New Roman" w:cs="Arial"/>
      <w:sz w:val="24"/>
      <w:szCs w:val="30"/>
    </w:rPr>
  </w:style>
  <w:style w:type="paragraph" w:styleId="Heading4">
    <w:name w:val="heading 4"/>
    <w:basedOn w:val="Normal"/>
    <w:next w:val="Normal"/>
    <w:link w:val="Heading4Char1"/>
    <w:uiPriority w:val="9"/>
    <w:unhideWhenUsed/>
    <w:qFormat/>
    <w:pPr>
      <w:keepNext/>
      <w:keepLines/>
      <w:spacing w:before="320"/>
      <w:outlineLvl w:val="3"/>
    </w:pPr>
    <w:rPr>
      <w:rFonts w:ascii="Arial" w:eastAsia="Arial" w:hAnsi="Arial" w:cs="Arial"/>
      <w:b/>
      <w:bCs/>
      <w:sz w:val="26"/>
      <w:szCs w:val="26"/>
    </w:rPr>
  </w:style>
  <w:style w:type="paragraph" w:styleId="Heading5">
    <w:name w:val="heading 5"/>
    <w:aliases w:val="legenda"/>
    <w:basedOn w:val="Normal"/>
    <w:next w:val="Normal"/>
    <w:link w:val="Heading5Char1"/>
    <w:uiPriority w:val="9"/>
    <w:unhideWhenUsed/>
    <w:qFormat/>
    <w:rsid w:val="00221D2B"/>
    <w:pPr>
      <w:keepNext/>
      <w:keepLines/>
      <w:spacing w:line="240" w:lineRule="auto"/>
      <w:outlineLvl w:val="4"/>
    </w:pPr>
    <w:rPr>
      <w:rFonts w:ascii="Times New Roman" w:eastAsia="Arial" w:hAnsi="Times New Roman" w:cs="Arial"/>
      <w:bCs/>
      <w:szCs w:val="24"/>
    </w:rPr>
  </w:style>
  <w:style w:type="paragraph" w:styleId="Heading6">
    <w:name w:val="heading 6"/>
    <w:basedOn w:val="Normal"/>
    <w:next w:val="Normal"/>
    <w:link w:val="Heading6Char1"/>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1"/>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Heading1Char1">
    <w:name w:val="Heading 1 Char1"/>
    <w:link w:val="Heading1"/>
    <w:uiPriority w:val="9"/>
    <w:rsid w:val="009414ED"/>
    <w:rPr>
      <w:rFonts w:ascii="Times New Roman" w:eastAsia="Arial" w:hAnsi="Times New Roman" w:cs="Arial"/>
      <w:b/>
      <w:sz w:val="28"/>
      <w:szCs w:val="40"/>
    </w:rPr>
  </w:style>
  <w:style w:type="character" w:customStyle="1" w:styleId="Heading2Char1">
    <w:name w:val="Heading 2 Char1"/>
    <w:link w:val="Heading2"/>
    <w:uiPriority w:val="9"/>
    <w:rsid w:val="009414ED"/>
    <w:rPr>
      <w:rFonts w:ascii="Times New Roman" w:eastAsia="Arial" w:hAnsi="Times New Roman" w:cs="Arial"/>
      <w:b/>
      <w:sz w:val="24"/>
    </w:rPr>
  </w:style>
  <w:style w:type="character" w:customStyle="1" w:styleId="Heading3Char1">
    <w:name w:val="Heading 3 Char1"/>
    <w:link w:val="Heading3"/>
    <w:uiPriority w:val="9"/>
    <w:rsid w:val="009414ED"/>
    <w:rPr>
      <w:rFonts w:ascii="Times New Roman" w:eastAsia="Arial" w:hAnsi="Times New Roman" w:cs="Arial"/>
      <w:sz w:val="24"/>
      <w:szCs w:val="30"/>
    </w:rPr>
  </w:style>
  <w:style w:type="character" w:customStyle="1" w:styleId="Heading4Char1">
    <w:name w:val="Heading 4 Char1"/>
    <w:link w:val="Heading4"/>
    <w:uiPriority w:val="9"/>
    <w:rPr>
      <w:rFonts w:ascii="Arial" w:eastAsia="Arial" w:hAnsi="Arial" w:cs="Arial"/>
      <w:b/>
      <w:bCs/>
      <w:sz w:val="26"/>
      <w:szCs w:val="26"/>
    </w:rPr>
  </w:style>
  <w:style w:type="character" w:customStyle="1" w:styleId="Heading5Char1">
    <w:name w:val="Heading 5 Char1"/>
    <w:aliases w:val="legenda Char"/>
    <w:link w:val="Heading5"/>
    <w:uiPriority w:val="9"/>
    <w:rsid w:val="00221D2B"/>
    <w:rPr>
      <w:rFonts w:ascii="Times New Roman" w:eastAsia="Arial" w:hAnsi="Times New Roman" w:cs="Arial"/>
      <w:bCs/>
      <w:szCs w:val="24"/>
    </w:rPr>
  </w:style>
  <w:style w:type="character" w:customStyle="1" w:styleId="Heading6Char1">
    <w:name w:val="Heading 6 Char1"/>
    <w:link w:val="Heading6"/>
    <w:uiPriority w:val="9"/>
    <w:rPr>
      <w:rFonts w:ascii="Arial" w:eastAsia="Arial" w:hAnsi="Arial" w:cs="Arial"/>
      <w:b/>
      <w:bCs/>
      <w:sz w:val="22"/>
      <w:szCs w:val="22"/>
    </w:rPr>
  </w:style>
  <w:style w:type="character" w:customStyle="1" w:styleId="Heading7Char1">
    <w:name w:val="Heading 7 Char1"/>
    <w:link w:val="Heading7"/>
    <w:uiPriority w:val="9"/>
    <w:rPr>
      <w:rFonts w:ascii="Arial" w:eastAsia="Arial" w:hAnsi="Arial" w:cs="Arial"/>
      <w:b/>
      <w:bCs/>
      <w:i/>
      <w:iCs/>
      <w:sz w:val="22"/>
      <w:szCs w:val="22"/>
    </w:rPr>
  </w:style>
  <w:style w:type="character" w:customStyle="1" w:styleId="Heading8Char1">
    <w:name w:val="Heading 8 Char1"/>
    <w:link w:val="Heading8"/>
    <w:uiPriority w:val="9"/>
    <w:rPr>
      <w:rFonts w:ascii="Arial" w:eastAsia="Arial" w:hAnsi="Arial" w:cs="Arial"/>
      <w:i/>
      <w:iCs/>
      <w:sz w:val="22"/>
      <w:szCs w:val="22"/>
    </w:rPr>
  </w:style>
  <w:style w:type="character" w:customStyle="1" w:styleId="Heading9Char1">
    <w:name w:val="Heading 9 Char1"/>
    <w:link w:val="Heading9"/>
    <w:uiPriority w:val="9"/>
    <w:rPr>
      <w:rFonts w:ascii="Arial" w:eastAsia="Arial" w:hAnsi="Arial" w:cs="Arial"/>
      <w:i/>
      <w:iCs/>
      <w:sz w:val="21"/>
      <w:szCs w:val="21"/>
    </w:rPr>
  </w:style>
  <w:style w:type="paragraph" w:styleId="Title">
    <w:name w:val="Title"/>
    <w:basedOn w:val="Normal"/>
    <w:next w:val="Normal"/>
    <w:link w:val="TitleChar1"/>
    <w:uiPriority w:val="10"/>
    <w:qFormat/>
    <w:pPr>
      <w:spacing w:before="300"/>
      <w:contextualSpacing/>
    </w:pPr>
    <w:rPr>
      <w:sz w:val="48"/>
      <w:szCs w:val="48"/>
    </w:rPr>
  </w:style>
  <w:style w:type="character" w:customStyle="1" w:styleId="TitleChar1">
    <w:name w:val="Title Char1"/>
    <w:link w:val="Title"/>
    <w:uiPriority w:val="10"/>
    <w:rPr>
      <w:sz w:val="48"/>
      <w:szCs w:val="48"/>
    </w:rPr>
  </w:style>
  <w:style w:type="paragraph" w:styleId="Subtitle">
    <w:name w:val="Subtitle"/>
    <w:basedOn w:val="Normal"/>
    <w:next w:val="Normal"/>
    <w:link w:val="SubtitleChar1"/>
    <w:uiPriority w:val="11"/>
    <w:qFormat/>
    <w:pPr>
      <w:spacing w:before="200"/>
    </w:pPr>
    <w:rPr>
      <w:sz w:val="24"/>
      <w:szCs w:val="24"/>
    </w:rPr>
  </w:style>
  <w:style w:type="character" w:customStyle="1" w:styleId="SubtitleChar1">
    <w:name w:val="Subtitle Char1"/>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Header">
    <w:name w:val="header"/>
    <w:basedOn w:val="Normal"/>
    <w:link w:val="HeaderChar1"/>
    <w:uiPriority w:val="99"/>
    <w:unhideWhenUsed/>
    <w:pPr>
      <w:tabs>
        <w:tab w:val="center" w:pos="7143"/>
        <w:tab w:val="right" w:pos="14287"/>
      </w:tabs>
      <w:spacing w:after="0" w:line="240" w:lineRule="auto"/>
    </w:pPr>
  </w:style>
  <w:style w:type="character" w:customStyle="1" w:styleId="HeaderChar1">
    <w:name w:val="Header Char1"/>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pt-B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pt-B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pt-B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pt-B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pt-B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pt-B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pt-B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qFormat/>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character" w:customStyle="1" w:styleId="spbucharacter">
    <w:name w:val="spbu_character"/>
    <w:link w:val="spbu"/>
    <w:rsid w:val="00AE695F"/>
    <w:rPr>
      <w:rFonts w:ascii="Times New Roman" w:eastAsia="Arial" w:hAnsi="Times New Roman" w:cs="Arial"/>
      <w:color w:val="000000"/>
      <w:sz w:val="24"/>
    </w:rPr>
  </w:style>
  <w:style w:type="paragraph" w:customStyle="1" w:styleId="spbu">
    <w:name w:val="spbu"/>
    <w:basedOn w:val="Normal"/>
    <w:link w:val="spbucharacter"/>
    <w:qFormat/>
    <w:rsid w:val="00AE695F"/>
    <w:pPr>
      <w:spacing w:after="0" w:line="360" w:lineRule="auto"/>
      <w:ind w:firstLine="567"/>
      <w:jc w:val="both"/>
    </w:pPr>
    <w:rPr>
      <w:rFonts w:ascii="Times New Roman" w:eastAsia="Arial" w:hAnsi="Times New Roman" w:cs="Arial"/>
      <w:color w:val="000000"/>
      <w:sz w:val="24"/>
    </w:rPr>
  </w:style>
  <w:style w:type="paragraph" w:styleId="NormalWeb">
    <w:name w:val="Normal (Web)"/>
    <w:basedOn w:val="Normal"/>
    <w:uiPriority w:val="99"/>
    <w:unhideWhenUsed/>
    <w:rsid w:val="00065E0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Emphasis">
    <w:name w:val="Emphasis"/>
    <w:basedOn w:val="DefaultParagraphFont"/>
    <w:uiPriority w:val="20"/>
    <w:qFormat/>
    <w:rsid w:val="00A10735"/>
    <w:rPr>
      <w:i/>
      <w:iCs/>
    </w:rPr>
  </w:style>
  <w:style w:type="character" w:styleId="UnresolvedMention">
    <w:name w:val="Unresolved Mention"/>
    <w:basedOn w:val="DefaultParagraphFont"/>
    <w:uiPriority w:val="99"/>
    <w:semiHidden/>
    <w:unhideWhenUsed/>
    <w:rsid w:val="00803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09703">
      <w:bodyDiv w:val="1"/>
      <w:marLeft w:val="0"/>
      <w:marRight w:val="0"/>
      <w:marTop w:val="0"/>
      <w:marBottom w:val="0"/>
      <w:divBdr>
        <w:top w:val="none" w:sz="0" w:space="0" w:color="auto"/>
        <w:left w:val="none" w:sz="0" w:space="0" w:color="auto"/>
        <w:bottom w:val="none" w:sz="0" w:space="0" w:color="auto"/>
        <w:right w:val="none" w:sz="0" w:space="0" w:color="auto"/>
      </w:divBdr>
    </w:div>
    <w:div w:id="464785247">
      <w:bodyDiv w:val="1"/>
      <w:marLeft w:val="0"/>
      <w:marRight w:val="0"/>
      <w:marTop w:val="0"/>
      <w:marBottom w:val="0"/>
      <w:divBdr>
        <w:top w:val="none" w:sz="0" w:space="0" w:color="auto"/>
        <w:left w:val="none" w:sz="0" w:space="0" w:color="auto"/>
        <w:bottom w:val="none" w:sz="0" w:space="0" w:color="auto"/>
        <w:right w:val="none" w:sz="0" w:space="0" w:color="auto"/>
      </w:divBdr>
    </w:div>
    <w:div w:id="587228536">
      <w:bodyDiv w:val="1"/>
      <w:marLeft w:val="0"/>
      <w:marRight w:val="0"/>
      <w:marTop w:val="0"/>
      <w:marBottom w:val="0"/>
      <w:divBdr>
        <w:top w:val="none" w:sz="0" w:space="0" w:color="auto"/>
        <w:left w:val="none" w:sz="0" w:space="0" w:color="auto"/>
        <w:bottom w:val="none" w:sz="0" w:space="0" w:color="auto"/>
        <w:right w:val="none" w:sz="0" w:space="0" w:color="auto"/>
      </w:divBdr>
    </w:div>
    <w:div w:id="754013697">
      <w:bodyDiv w:val="1"/>
      <w:marLeft w:val="0"/>
      <w:marRight w:val="0"/>
      <w:marTop w:val="0"/>
      <w:marBottom w:val="0"/>
      <w:divBdr>
        <w:top w:val="none" w:sz="0" w:space="0" w:color="auto"/>
        <w:left w:val="none" w:sz="0" w:space="0" w:color="auto"/>
        <w:bottom w:val="none" w:sz="0" w:space="0" w:color="auto"/>
        <w:right w:val="none" w:sz="0" w:space="0" w:color="auto"/>
      </w:divBdr>
      <w:divsChild>
        <w:div w:id="1307661300">
          <w:marLeft w:val="0"/>
          <w:marRight w:val="0"/>
          <w:marTop w:val="0"/>
          <w:marBottom w:val="0"/>
          <w:divBdr>
            <w:top w:val="none" w:sz="0" w:space="0" w:color="auto"/>
            <w:left w:val="none" w:sz="0" w:space="0" w:color="auto"/>
            <w:bottom w:val="none" w:sz="0" w:space="0" w:color="auto"/>
            <w:right w:val="none" w:sz="0" w:space="0" w:color="auto"/>
          </w:divBdr>
          <w:divsChild>
            <w:div w:id="1785465281">
              <w:marLeft w:val="0"/>
              <w:marRight w:val="0"/>
              <w:marTop w:val="0"/>
              <w:marBottom w:val="0"/>
              <w:divBdr>
                <w:top w:val="single" w:sz="2" w:space="0" w:color="auto"/>
                <w:left w:val="single" w:sz="2" w:space="0" w:color="auto"/>
                <w:bottom w:val="single" w:sz="2" w:space="0" w:color="auto"/>
                <w:right w:val="single" w:sz="2" w:space="0" w:color="auto"/>
              </w:divBdr>
            </w:div>
          </w:divsChild>
        </w:div>
        <w:div w:id="472144054">
          <w:marLeft w:val="0"/>
          <w:marRight w:val="0"/>
          <w:marTop w:val="0"/>
          <w:marBottom w:val="0"/>
          <w:divBdr>
            <w:top w:val="single" w:sz="2" w:space="0" w:color="auto"/>
            <w:left w:val="single" w:sz="2" w:space="0" w:color="auto"/>
            <w:bottom w:val="single" w:sz="2" w:space="0" w:color="auto"/>
            <w:right w:val="single" w:sz="2" w:space="0" w:color="auto"/>
          </w:divBdr>
          <w:divsChild>
            <w:div w:id="1915508775">
              <w:marLeft w:val="0"/>
              <w:marRight w:val="0"/>
              <w:marTop w:val="0"/>
              <w:marBottom w:val="0"/>
              <w:divBdr>
                <w:top w:val="single" w:sz="2" w:space="0" w:color="auto"/>
                <w:left w:val="single" w:sz="2" w:space="0" w:color="auto"/>
                <w:bottom w:val="single" w:sz="2" w:space="0" w:color="auto"/>
                <w:right w:val="single" w:sz="2" w:space="0" w:color="auto"/>
              </w:divBdr>
              <w:divsChild>
                <w:div w:id="1702247855">
                  <w:marLeft w:val="360"/>
                  <w:marRight w:val="-300"/>
                  <w:marTop w:val="0"/>
                  <w:marBottom w:val="0"/>
                  <w:divBdr>
                    <w:top w:val="single" w:sz="2" w:space="0" w:color="auto"/>
                    <w:left w:val="single" w:sz="2" w:space="0" w:color="auto"/>
                    <w:bottom w:val="single" w:sz="2" w:space="0" w:color="auto"/>
                    <w:right w:val="single" w:sz="2" w:space="0" w:color="auto"/>
                  </w:divBdr>
                </w:div>
              </w:divsChild>
            </w:div>
            <w:div w:id="1162161750">
              <w:marLeft w:val="0"/>
              <w:marRight w:val="135"/>
              <w:marTop w:val="0"/>
              <w:marBottom w:val="0"/>
              <w:divBdr>
                <w:top w:val="single" w:sz="2" w:space="0" w:color="auto"/>
                <w:left w:val="single" w:sz="2" w:space="0" w:color="auto"/>
                <w:bottom w:val="single" w:sz="2" w:space="0" w:color="auto"/>
                <w:right w:val="single" w:sz="2" w:space="0" w:color="auto"/>
              </w:divBdr>
              <w:divsChild>
                <w:div w:id="2017416333">
                  <w:marLeft w:val="0"/>
                  <w:marRight w:val="0"/>
                  <w:marTop w:val="0"/>
                  <w:marBottom w:val="0"/>
                  <w:divBdr>
                    <w:top w:val="single" w:sz="2" w:space="0" w:color="auto"/>
                    <w:left w:val="single" w:sz="2" w:space="0" w:color="auto"/>
                    <w:bottom w:val="single" w:sz="2" w:space="0" w:color="auto"/>
                    <w:right w:val="single" w:sz="2" w:space="0" w:color="auto"/>
                  </w:divBdr>
                  <w:divsChild>
                    <w:div w:id="1451629463">
                      <w:marLeft w:val="0"/>
                      <w:marRight w:val="0"/>
                      <w:marTop w:val="0"/>
                      <w:marBottom w:val="0"/>
                      <w:divBdr>
                        <w:top w:val="single" w:sz="2" w:space="0" w:color="auto"/>
                        <w:left w:val="single" w:sz="2" w:space="0" w:color="auto"/>
                        <w:bottom w:val="single" w:sz="2" w:space="0" w:color="auto"/>
                        <w:right w:val="single" w:sz="2" w:space="0" w:color="auto"/>
                      </w:divBdr>
                      <w:divsChild>
                        <w:div w:id="1086609730">
                          <w:marLeft w:val="90"/>
                          <w:marRight w:val="0"/>
                          <w:marTop w:val="0"/>
                          <w:marBottom w:val="0"/>
                          <w:divBdr>
                            <w:top w:val="single" w:sz="2" w:space="0" w:color="auto"/>
                            <w:left w:val="single" w:sz="2" w:space="0" w:color="auto"/>
                            <w:bottom w:val="single" w:sz="2" w:space="0" w:color="auto"/>
                            <w:right w:val="single" w:sz="2" w:space="0" w:color="auto"/>
                          </w:divBdr>
                          <w:divsChild>
                            <w:div w:id="1299841282">
                              <w:marLeft w:val="0"/>
                              <w:marRight w:val="0"/>
                              <w:marTop w:val="0"/>
                              <w:marBottom w:val="0"/>
                              <w:divBdr>
                                <w:top w:val="single" w:sz="2" w:space="0" w:color="auto"/>
                                <w:left w:val="single" w:sz="2" w:space="0" w:color="auto"/>
                                <w:bottom w:val="single" w:sz="2" w:space="0" w:color="auto"/>
                                <w:right w:val="single" w:sz="2" w:space="0" w:color="auto"/>
                              </w:divBdr>
                              <w:divsChild>
                                <w:div w:id="2121534587">
                                  <w:marLeft w:val="0"/>
                                  <w:marRight w:val="0"/>
                                  <w:marTop w:val="0"/>
                                  <w:marBottom w:val="0"/>
                                  <w:divBdr>
                                    <w:top w:val="single" w:sz="2" w:space="0" w:color="auto"/>
                                    <w:left w:val="single" w:sz="2" w:space="8" w:color="auto"/>
                                    <w:bottom w:val="single" w:sz="2" w:space="0" w:color="auto"/>
                                    <w:right w:val="single" w:sz="2" w:space="8" w:color="auto"/>
                                  </w:divBdr>
                                  <w:divsChild>
                                    <w:div w:id="16838235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125467138">
          <w:marLeft w:val="0"/>
          <w:marRight w:val="0"/>
          <w:marTop w:val="0"/>
          <w:marBottom w:val="0"/>
          <w:divBdr>
            <w:top w:val="none" w:sz="0" w:space="0" w:color="auto"/>
            <w:left w:val="none" w:sz="0" w:space="0" w:color="auto"/>
            <w:bottom w:val="none" w:sz="0" w:space="0" w:color="auto"/>
            <w:right w:val="none" w:sz="0" w:space="0" w:color="auto"/>
          </w:divBdr>
          <w:divsChild>
            <w:div w:id="1296057424">
              <w:marLeft w:val="0"/>
              <w:marRight w:val="0"/>
              <w:marTop w:val="0"/>
              <w:marBottom w:val="0"/>
              <w:divBdr>
                <w:top w:val="single" w:sz="2" w:space="0" w:color="auto"/>
                <w:left w:val="single" w:sz="2" w:space="0" w:color="auto"/>
                <w:bottom w:val="single" w:sz="2" w:space="0" w:color="auto"/>
                <w:right w:val="single" w:sz="2" w:space="0" w:color="auto"/>
              </w:divBdr>
              <w:divsChild>
                <w:div w:id="1776561184">
                  <w:marLeft w:val="0"/>
                  <w:marRight w:val="0"/>
                  <w:marTop w:val="0"/>
                  <w:marBottom w:val="0"/>
                  <w:divBdr>
                    <w:top w:val="single" w:sz="2" w:space="0" w:color="auto"/>
                    <w:left w:val="single" w:sz="2" w:space="0" w:color="auto"/>
                    <w:bottom w:val="single" w:sz="2" w:space="0" w:color="auto"/>
                    <w:right w:val="single" w:sz="2" w:space="0" w:color="auto"/>
                  </w:divBdr>
                </w:div>
              </w:divsChild>
            </w:div>
            <w:div w:id="1323196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5620208">
      <w:bodyDiv w:val="1"/>
      <w:marLeft w:val="0"/>
      <w:marRight w:val="0"/>
      <w:marTop w:val="0"/>
      <w:marBottom w:val="0"/>
      <w:divBdr>
        <w:top w:val="none" w:sz="0" w:space="0" w:color="auto"/>
        <w:left w:val="none" w:sz="0" w:space="0" w:color="auto"/>
        <w:bottom w:val="none" w:sz="0" w:space="0" w:color="auto"/>
        <w:right w:val="none" w:sz="0" w:space="0" w:color="auto"/>
      </w:divBdr>
    </w:div>
    <w:div w:id="18898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5.png"/><Relationship Id="rId11" Type="http://schemas.openxmlformats.org/officeDocument/2006/relationships/footer" Target="footer4.xml"/><Relationship Id="rId32" Type="http://schemas.openxmlformats.org/officeDocument/2006/relationships/image" Target="media/image11.jp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png"/><Relationship Id="rId102" Type="http://schemas.openxmlformats.org/officeDocument/2006/relationships/image" Target="media/image81.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footer" Target="footer5.xm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footer" Target="footer3.xml"/><Relationship Id="rId31" Type="http://schemas.openxmlformats.org/officeDocument/2006/relationships/image" Target="media/image110.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png"/><Relationship Id="rId99" Type="http://schemas.openxmlformats.org/officeDocument/2006/relationships/image" Target="media/image78.jpe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jpeg"/><Relationship Id="rId87" Type="http://schemas.openxmlformats.org/officeDocument/2006/relationships/image" Target="media/image66.pn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8.png"/><Relationship Id="rId14" Type="http://schemas.openxmlformats.org/officeDocument/2006/relationships/image" Target="media/image3.jpg"/><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B669-691D-4265-9FE4-DF5F43F7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62</Pages>
  <Words>11164</Words>
  <Characters>63638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Ewerton</dc:creator>
  <cp:keywords/>
  <dc:description/>
  <cp:lastModifiedBy>Аня Роша</cp:lastModifiedBy>
  <cp:revision>5</cp:revision>
  <cp:lastPrinted>2022-06-04T15:46:00Z</cp:lastPrinted>
  <dcterms:created xsi:type="dcterms:W3CDTF">2022-06-04T15:46:00Z</dcterms:created>
  <dcterms:modified xsi:type="dcterms:W3CDTF">2022-06-04T16:17:00Z</dcterms:modified>
</cp:coreProperties>
</file>