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E7C017" w14:textId="77777777" w:rsidR="00A928C7" w:rsidRPr="00A928C7" w:rsidRDefault="00A928C7" w:rsidP="00A928C7">
      <w:pPr>
        <w:spacing w:line="360" w:lineRule="auto"/>
        <w:jc w:val="center"/>
        <w:rPr>
          <w:rFonts w:ascii="Times New Roman" w:hAnsi="Times New Roman" w:cs="Times New Roman"/>
          <w:sz w:val="24"/>
          <w:szCs w:val="24"/>
        </w:rPr>
      </w:pPr>
      <w:r w:rsidRPr="00A928C7">
        <w:rPr>
          <w:rFonts w:ascii="Times New Roman" w:hAnsi="Times New Roman" w:cs="Times New Roman"/>
          <w:sz w:val="24"/>
          <w:szCs w:val="24"/>
        </w:rPr>
        <w:t>Санкт-Петербургский государственный университет</w:t>
      </w:r>
    </w:p>
    <w:p w14:paraId="1FC11FFA" w14:textId="77777777" w:rsidR="00A928C7" w:rsidRDefault="00A928C7" w:rsidP="00837824">
      <w:pPr>
        <w:spacing w:line="360" w:lineRule="auto"/>
        <w:rPr>
          <w:rFonts w:ascii="Times New Roman" w:hAnsi="Times New Roman" w:cs="Times New Roman"/>
          <w:sz w:val="24"/>
          <w:szCs w:val="24"/>
        </w:rPr>
      </w:pPr>
    </w:p>
    <w:p w14:paraId="4EF489B1" w14:textId="77777777" w:rsidR="00A928C7" w:rsidRDefault="00A928C7" w:rsidP="00A928C7">
      <w:pPr>
        <w:spacing w:line="360" w:lineRule="auto"/>
        <w:rPr>
          <w:rFonts w:ascii="Times New Roman" w:hAnsi="Times New Roman" w:cs="Times New Roman"/>
          <w:sz w:val="24"/>
          <w:szCs w:val="24"/>
        </w:rPr>
      </w:pPr>
    </w:p>
    <w:p w14:paraId="16533D45" w14:textId="77777777" w:rsidR="00A928C7" w:rsidRDefault="00A928C7" w:rsidP="00A928C7">
      <w:pPr>
        <w:spacing w:line="360" w:lineRule="auto"/>
        <w:jc w:val="center"/>
        <w:rPr>
          <w:rFonts w:ascii="Times New Roman" w:hAnsi="Times New Roman" w:cs="Times New Roman"/>
          <w:sz w:val="24"/>
          <w:szCs w:val="24"/>
        </w:rPr>
      </w:pPr>
    </w:p>
    <w:p w14:paraId="12623E1C" w14:textId="77777777" w:rsidR="00A928C7" w:rsidRPr="00A928C7" w:rsidRDefault="00A928C7" w:rsidP="00A928C7">
      <w:pPr>
        <w:spacing w:line="360" w:lineRule="auto"/>
        <w:jc w:val="center"/>
        <w:rPr>
          <w:rFonts w:ascii="Times New Roman" w:hAnsi="Times New Roman" w:cs="Times New Roman"/>
          <w:sz w:val="24"/>
          <w:szCs w:val="24"/>
        </w:rPr>
      </w:pPr>
      <w:r>
        <w:rPr>
          <w:rFonts w:ascii="Times New Roman" w:hAnsi="Times New Roman" w:cs="Times New Roman"/>
          <w:sz w:val="24"/>
          <w:szCs w:val="24"/>
        </w:rPr>
        <w:t>ЕГОРОВ Кирилл Петрович</w:t>
      </w:r>
    </w:p>
    <w:p w14:paraId="5DF57AEE" w14:textId="77777777" w:rsidR="00A928C7" w:rsidRPr="00A928C7" w:rsidRDefault="00A928C7" w:rsidP="00A928C7">
      <w:pPr>
        <w:spacing w:line="360" w:lineRule="auto"/>
        <w:jc w:val="center"/>
        <w:rPr>
          <w:rFonts w:ascii="Times New Roman" w:hAnsi="Times New Roman" w:cs="Times New Roman"/>
          <w:sz w:val="24"/>
          <w:szCs w:val="24"/>
        </w:rPr>
      </w:pPr>
      <w:r w:rsidRPr="00A928C7">
        <w:rPr>
          <w:rFonts w:ascii="Times New Roman" w:hAnsi="Times New Roman" w:cs="Times New Roman"/>
          <w:sz w:val="24"/>
          <w:szCs w:val="24"/>
        </w:rPr>
        <w:t>Выпускная квалификационная работа</w:t>
      </w:r>
    </w:p>
    <w:p w14:paraId="2D79F698" w14:textId="77777777" w:rsidR="00A928C7" w:rsidRDefault="00A928C7" w:rsidP="00A928C7">
      <w:pPr>
        <w:spacing w:line="360" w:lineRule="auto"/>
        <w:jc w:val="center"/>
        <w:rPr>
          <w:rFonts w:ascii="Times New Roman" w:hAnsi="Times New Roman" w:cs="Times New Roman"/>
          <w:sz w:val="24"/>
          <w:szCs w:val="24"/>
        </w:rPr>
      </w:pPr>
      <w:r w:rsidRPr="00A928C7">
        <w:rPr>
          <w:rFonts w:ascii="Times New Roman" w:hAnsi="Times New Roman" w:cs="Times New Roman"/>
          <w:sz w:val="24"/>
          <w:szCs w:val="24"/>
        </w:rPr>
        <w:t>Изменение облесенности верховых болотных массивов под воздействием климатических и антропогенных факторов (на примере объектов Западнодвинского лесоболотного стационара, Тверская область</w:t>
      </w:r>
      <w:r>
        <w:rPr>
          <w:rFonts w:ascii="Times New Roman" w:hAnsi="Times New Roman" w:cs="Times New Roman"/>
          <w:sz w:val="24"/>
          <w:szCs w:val="24"/>
        </w:rPr>
        <w:t>)</w:t>
      </w:r>
    </w:p>
    <w:p w14:paraId="3AF601E8" w14:textId="77777777" w:rsidR="00A928C7" w:rsidRDefault="00A928C7" w:rsidP="00A928C7">
      <w:pPr>
        <w:spacing w:line="360" w:lineRule="auto"/>
        <w:jc w:val="center"/>
        <w:rPr>
          <w:rFonts w:ascii="Times New Roman" w:hAnsi="Times New Roman" w:cs="Times New Roman"/>
          <w:sz w:val="24"/>
          <w:szCs w:val="24"/>
        </w:rPr>
      </w:pPr>
    </w:p>
    <w:p w14:paraId="0AB3EF36" w14:textId="77777777" w:rsidR="00A928C7" w:rsidRDefault="00A928C7" w:rsidP="00A928C7">
      <w:pPr>
        <w:spacing w:line="360" w:lineRule="auto"/>
        <w:jc w:val="center"/>
        <w:rPr>
          <w:rFonts w:ascii="Times New Roman" w:hAnsi="Times New Roman" w:cs="Times New Roman"/>
          <w:sz w:val="24"/>
          <w:szCs w:val="24"/>
        </w:rPr>
      </w:pPr>
    </w:p>
    <w:p w14:paraId="33EC9A7F" w14:textId="77777777" w:rsidR="00837824" w:rsidRDefault="00A928C7" w:rsidP="00837824">
      <w:pPr>
        <w:spacing w:line="360" w:lineRule="auto"/>
        <w:jc w:val="center"/>
        <w:rPr>
          <w:rFonts w:ascii="Times New Roman" w:hAnsi="Times New Roman" w:cs="Times New Roman"/>
          <w:sz w:val="24"/>
          <w:szCs w:val="24"/>
        </w:rPr>
      </w:pPr>
      <w:r w:rsidRPr="00A928C7">
        <w:rPr>
          <w:rFonts w:ascii="Times New Roman" w:hAnsi="Times New Roman" w:cs="Times New Roman"/>
          <w:sz w:val="24"/>
          <w:szCs w:val="24"/>
        </w:rPr>
        <w:t>Уровень образования:</w:t>
      </w:r>
    </w:p>
    <w:p w14:paraId="16EFD69A" w14:textId="77777777" w:rsidR="00837824" w:rsidRDefault="00A928C7" w:rsidP="00837824">
      <w:pPr>
        <w:spacing w:line="360" w:lineRule="auto"/>
        <w:jc w:val="center"/>
        <w:rPr>
          <w:rFonts w:ascii="Times New Roman" w:hAnsi="Times New Roman" w:cs="Times New Roman"/>
          <w:sz w:val="24"/>
          <w:szCs w:val="24"/>
        </w:rPr>
      </w:pPr>
      <w:r w:rsidRPr="00A928C7">
        <w:rPr>
          <w:rFonts w:ascii="Times New Roman" w:hAnsi="Times New Roman" w:cs="Times New Roman"/>
          <w:sz w:val="24"/>
          <w:szCs w:val="24"/>
        </w:rPr>
        <w:t>Направление</w:t>
      </w:r>
      <w:r w:rsidR="00837824">
        <w:rPr>
          <w:rFonts w:ascii="Times New Roman" w:hAnsi="Times New Roman" w:cs="Times New Roman"/>
          <w:sz w:val="24"/>
          <w:szCs w:val="24"/>
        </w:rPr>
        <w:t xml:space="preserve"> </w:t>
      </w:r>
      <w:r w:rsidR="00837824" w:rsidRPr="00837824">
        <w:rPr>
          <w:rFonts w:ascii="Times New Roman" w:hAnsi="Times New Roman" w:cs="Times New Roman"/>
          <w:sz w:val="24"/>
          <w:szCs w:val="24"/>
        </w:rPr>
        <w:t>05.04.02</w:t>
      </w:r>
      <w:r w:rsidRPr="00A928C7">
        <w:rPr>
          <w:rFonts w:ascii="Times New Roman" w:hAnsi="Times New Roman" w:cs="Times New Roman"/>
          <w:sz w:val="24"/>
          <w:szCs w:val="24"/>
        </w:rPr>
        <w:t xml:space="preserve"> </w:t>
      </w:r>
      <w:r w:rsidR="00837824" w:rsidRPr="00837824">
        <w:rPr>
          <w:rFonts w:ascii="Times New Roman" w:hAnsi="Times New Roman" w:cs="Times New Roman"/>
          <w:sz w:val="24"/>
          <w:szCs w:val="24"/>
        </w:rPr>
        <w:t>«География»</w:t>
      </w:r>
      <w:r w:rsidRPr="00A928C7">
        <w:rPr>
          <w:rFonts w:ascii="Times New Roman" w:hAnsi="Times New Roman" w:cs="Times New Roman"/>
          <w:sz w:val="24"/>
          <w:szCs w:val="24"/>
        </w:rPr>
        <w:t xml:space="preserve"> </w:t>
      </w:r>
    </w:p>
    <w:p w14:paraId="0A088AF8" w14:textId="77777777" w:rsidR="00A928C7" w:rsidRPr="00A928C7" w:rsidRDefault="00A928C7" w:rsidP="00837824">
      <w:pPr>
        <w:spacing w:line="360" w:lineRule="auto"/>
        <w:jc w:val="center"/>
        <w:rPr>
          <w:rFonts w:ascii="Times New Roman" w:hAnsi="Times New Roman" w:cs="Times New Roman"/>
          <w:sz w:val="24"/>
          <w:szCs w:val="24"/>
        </w:rPr>
      </w:pPr>
      <w:r w:rsidRPr="00A928C7">
        <w:rPr>
          <w:rFonts w:ascii="Times New Roman" w:hAnsi="Times New Roman" w:cs="Times New Roman"/>
          <w:sz w:val="24"/>
          <w:szCs w:val="24"/>
        </w:rPr>
        <w:t xml:space="preserve">Основная образовательная программа </w:t>
      </w:r>
      <w:r w:rsidR="00837824" w:rsidRPr="00837824">
        <w:rPr>
          <w:rFonts w:ascii="Times New Roman" w:hAnsi="Times New Roman" w:cs="Times New Roman"/>
          <w:sz w:val="24"/>
          <w:szCs w:val="24"/>
        </w:rPr>
        <w:t>ВМ.5776.2020</w:t>
      </w:r>
      <w:r w:rsidRPr="00A928C7">
        <w:rPr>
          <w:rFonts w:ascii="Times New Roman" w:hAnsi="Times New Roman" w:cs="Times New Roman"/>
          <w:sz w:val="24"/>
          <w:szCs w:val="24"/>
        </w:rPr>
        <w:t xml:space="preserve"> «География лесов и устойчивое лесоуправление»</w:t>
      </w:r>
    </w:p>
    <w:p w14:paraId="04C80857" w14:textId="77777777" w:rsidR="00A928C7" w:rsidRDefault="00A928C7" w:rsidP="00A928C7">
      <w:pPr>
        <w:spacing w:line="360" w:lineRule="auto"/>
        <w:jc w:val="center"/>
        <w:rPr>
          <w:rFonts w:ascii="Times New Roman" w:hAnsi="Times New Roman" w:cs="Times New Roman"/>
          <w:sz w:val="24"/>
          <w:szCs w:val="24"/>
        </w:rPr>
      </w:pPr>
    </w:p>
    <w:p w14:paraId="08F4A695" w14:textId="77777777" w:rsidR="00A928C7" w:rsidRDefault="00A928C7" w:rsidP="00A928C7">
      <w:pPr>
        <w:spacing w:line="360" w:lineRule="auto"/>
        <w:jc w:val="center"/>
        <w:rPr>
          <w:rFonts w:ascii="Times New Roman" w:hAnsi="Times New Roman" w:cs="Times New Roman"/>
          <w:sz w:val="24"/>
          <w:szCs w:val="24"/>
        </w:rPr>
      </w:pPr>
    </w:p>
    <w:p w14:paraId="2CF5F12D" w14:textId="77777777" w:rsidR="00A928C7" w:rsidRDefault="00A928C7" w:rsidP="00A928C7">
      <w:pPr>
        <w:spacing w:line="360" w:lineRule="auto"/>
        <w:jc w:val="right"/>
        <w:rPr>
          <w:rFonts w:ascii="Times New Roman" w:hAnsi="Times New Roman" w:cs="Times New Roman"/>
          <w:sz w:val="24"/>
          <w:szCs w:val="24"/>
        </w:rPr>
      </w:pPr>
      <w:r w:rsidRPr="00A928C7">
        <w:rPr>
          <w:rFonts w:ascii="Times New Roman" w:hAnsi="Times New Roman" w:cs="Times New Roman"/>
          <w:sz w:val="24"/>
          <w:szCs w:val="24"/>
        </w:rPr>
        <w:t xml:space="preserve">Научный руководитель: </w:t>
      </w:r>
      <w:r>
        <w:rPr>
          <w:rFonts w:ascii="Times New Roman" w:hAnsi="Times New Roman" w:cs="Times New Roman"/>
          <w:sz w:val="24"/>
          <w:szCs w:val="24"/>
        </w:rPr>
        <w:t>д</w:t>
      </w:r>
      <w:r w:rsidRPr="00A928C7">
        <w:rPr>
          <w:rFonts w:ascii="Times New Roman" w:hAnsi="Times New Roman" w:cs="Times New Roman"/>
          <w:sz w:val="24"/>
          <w:szCs w:val="24"/>
        </w:rPr>
        <w:t xml:space="preserve">оцент кафедры биогеографии и охраны природы, </w:t>
      </w:r>
      <w:r w:rsidR="00837824">
        <w:rPr>
          <w:rFonts w:ascii="Times New Roman" w:hAnsi="Times New Roman" w:cs="Times New Roman"/>
          <w:sz w:val="24"/>
          <w:szCs w:val="24"/>
        </w:rPr>
        <w:t>кбн</w:t>
      </w:r>
      <w:r w:rsidRPr="00A928C7">
        <w:rPr>
          <w:rFonts w:ascii="Times New Roman" w:hAnsi="Times New Roman" w:cs="Times New Roman"/>
          <w:sz w:val="24"/>
          <w:szCs w:val="24"/>
        </w:rPr>
        <w:t xml:space="preserve">, </w:t>
      </w:r>
      <w:r w:rsidR="00E62FC4">
        <w:rPr>
          <w:rFonts w:ascii="Times New Roman" w:hAnsi="Times New Roman" w:cs="Times New Roman"/>
          <w:sz w:val="24"/>
          <w:szCs w:val="24"/>
        </w:rPr>
        <w:t>Галанина Ольга Владимировна</w:t>
      </w:r>
    </w:p>
    <w:p w14:paraId="72322110" w14:textId="7109E069" w:rsidR="00837824" w:rsidRPr="00A928C7" w:rsidRDefault="00837824" w:rsidP="00A928C7">
      <w:pPr>
        <w:spacing w:line="360" w:lineRule="auto"/>
        <w:jc w:val="right"/>
        <w:rPr>
          <w:rFonts w:ascii="Times New Roman" w:hAnsi="Times New Roman" w:cs="Times New Roman"/>
          <w:sz w:val="24"/>
          <w:szCs w:val="24"/>
        </w:rPr>
      </w:pPr>
      <w:r>
        <w:rPr>
          <w:rFonts w:ascii="Times New Roman" w:hAnsi="Times New Roman" w:cs="Times New Roman"/>
          <w:sz w:val="24"/>
          <w:szCs w:val="24"/>
        </w:rPr>
        <w:t xml:space="preserve">Научный консультант: </w:t>
      </w:r>
      <w:r w:rsidR="00B00449" w:rsidRPr="00B00449">
        <w:rPr>
          <w:rFonts w:ascii="Times New Roman" w:hAnsi="Times New Roman" w:cs="Times New Roman"/>
          <w:sz w:val="24"/>
          <w:szCs w:val="24"/>
        </w:rPr>
        <w:t>научный сотрудник лаборатории болотоведения</w:t>
      </w:r>
      <w:r w:rsidR="00B00449">
        <w:rPr>
          <w:rFonts w:ascii="Times New Roman" w:hAnsi="Times New Roman" w:cs="Times New Roman"/>
          <w:sz w:val="24"/>
          <w:szCs w:val="24"/>
        </w:rPr>
        <w:t xml:space="preserve"> </w:t>
      </w:r>
      <w:r w:rsidR="00B00449" w:rsidRPr="00B00449">
        <w:rPr>
          <w:rFonts w:ascii="Times New Roman" w:hAnsi="Times New Roman" w:cs="Times New Roman"/>
          <w:sz w:val="24"/>
          <w:szCs w:val="24"/>
        </w:rPr>
        <w:t>ИЛАН РАН, к</w:t>
      </w:r>
      <w:r w:rsidRPr="00B00449">
        <w:rPr>
          <w:rFonts w:ascii="Times New Roman" w:hAnsi="Times New Roman" w:cs="Times New Roman"/>
          <w:sz w:val="24"/>
          <w:szCs w:val="24"/>
        </w:rPr>
        <w:t xml:space="preserve">.б.н., </w:t>
      </w:r>
      <w:r w:rsidR="00B00449" w:rsidRPr="00B00449">
        <w:rPr>
          <w:rFonts w:ascii="Times New Roman" w:hAnsi="Times New Roman" w:cs="Times New Roman"/>
          <w:sz w:val="24"/>
          <w:szCs w:val="24"/>
        </w:rPr>
        <w:t>Медведева Мария Андреевна</w:t>
      </w:r>
    </w:p>
    <w:p w14:paraId="082B5B3A" w14:textId="77777777" w:rsidR="00A928C7" w:rsidRPr="00A928C7" w:rsidRDefault="00A928C7" w:rsidP="00A928C7">
      <w:pPr>
        <w:spacing w:line="360" w:lineRule="auto"/>
        <w:jc w:val="right"/>
        <w:rPr>
          <w:rFonts w:ascii="Times New Roman" w:hAnsi="Times New Roman" w:cs="Times New Roman"/>
          <w:sz w:val="24"/>
          <w:szCs w:val="24"/>
        </w:rPr>
      </w:pPr>
      <w:r w:rsidRPr="00A928C7">
        <w:rPr>
          <w:rFonts w:ascii="Times New Roman" w:hAnsi="Times New Roman" w:cs="Times New Roman"/>
          <w:sz w:val="24"/>
          <w:szCs w:val="24"/>
        </w:rPr>
        <w:t xml:space="preserve">Рецензент: </w:t>
      </w:r>
      <w:r w:rsidR="00E62FC4" w:rsidRPr="00E62FC4">
        <w:rPr>
          <w:rFonts w:ascii="Times New Roman" w:hAnsi="Times New Roman" w:cs="Times New Roman"/>
          <w:sz w:val="24"/>
          <w:szCs w:val="24"/>
        </w:rPr>
        <w:t>и.о. заведующего лабораторией лесной геоботаники и лесного почвоведения</w:t>
      </w:r>
      <w:r w:rsidRPr="00A928C7">
        <w:rPr>
          <w:rFonts w:ascii="Times New Roman" w:hAnsi="Times New Roman" w:cs="Times New Roman"/>
          <w:sz w:val="24"/>
          <w:szCs w:val="24"/>
        </w:rPr>
        <w:t xml:space="preserve">, </w:t>
      </w:r>
      <w:r w:rsidR="00E62FC4">
        <w:rPr>
          <w:rFonts w:ascii="Times New Roman" w:hAnsi="Times New Roman" w:cs="Times New Roman"/>
          <w:sz w:val="24"/>
          <w:szCs w:val="24"/>
        </w:rPr>
        <w:t>ИЛАН РАН</w:t>
      </w:r>
      <w:r w:rsidRPr="00A928C7">
        <w:rPr>
          <w:rFonts w:ascii="Times New Roman" w:hAnsi="Times New Roman" w:cs="Times New Roman"/>
          <w:sz w:val="24"/>
          <w:szCs w:val="24"/>
        </w:rPr>
        <w:t xml:space="preserve">, </w:t>
      </w:r>
      <w:r w:rsidR="00E62FC4" w:rsidRPr="00E62FC4">
        <w:rPr>
          <w:rFonts w:ascii="Times New Roman" w:hAnsi="Times New Roman" w:cs="Times New Roman"/>
          <w:sz w:val="24"/>
          <w:szCs w:val="24"/>
        </w:rPr>
        <w:t>д.б.н. / с.н.с</w:t>
      </w:r>
      <w:r w:rsidR="00E62FC4">
        <w:rPr>
          <w:rFonts w:ascii="Times New Roman" w:hAnsi="Times New Roman" w:cs="Times New Roman"/>
          <w:sz w:val="24"/>
          <w:szCs w:val="24"/>
        </w:rPr>
        <w:t>, Маслов Александр Анатольевич</w:t>
      </w:r>
    </w:p>
    <w:p w14:paraId="02576FA7" w14:textId="77777777" w:rsidR="00E62FC4" w:rsidRDefault="00E62FC4" w:rsidP="00837824">
      <w:pPr>
        <w:spacing w:line="360" w:lineRule="auto"/>
        <w:rPr>
          <w:rFonts w:ascii="Times New Roman" w:hAnsi="Times New Roman" w:cs="Times New Roman"/>
          <w:sz w:val="24"/>
          <w:szCs w:val="24"/>
        </w:rPr>
      </w:pPr>
    </w:p>
    <w:p w14:paraId="56AA1E03" w14:textId="77777777" w:rsidR="00D23D1F" w:rsidRDefault="00A928C7" w:rsidP="004F03F7">
      <w:pPr>
        <w:spacing w:line="360" w:lineRule="auto"/>
        <w:jc w:val="center"/>
        <w:rPr>
          <w:rFonts w:ascii="Times New Roman" w:hAnsi="Times New Roman" w:cs="Times New Roman"/>
          <w:sz w:val="24"/>
          <w:szCs w:val="24"/>
        </w:rPr>
      </w:pPr>
      <w:r w:rsidRPr="00A928C7">
        <w:rPr>
          <w:rFonts w:ascii="Times New Roman" w:hAnsi="Times New Roman" w:cs="Times New Roman"/>
          <w:sz w:val="24"/>
          <w:szCs w:val="24"/>
        </w:rPr>
        <w:t xml:space="preserve">Санкт-Петербург </w:t>
      </w:r>
    </w:p>
    <w:p w14:paraId="6F631A41" w14:textId="06A0820F" w:rsidR="00897892" w:rsidRPr="004F03F7" w:rsidRDefault="00A928C7" w:rsidP="004F03F7">
      <w:pPr>
        <w:spacing w:line="360" w:lineRule="auto"/>
        <w:jc w:val="center"/>
        <w:rPr>
          <w:rFonts w:ascii="Times New Roman" w:hAnsi="Times New Roman" w:cs="Times New Roman"/>
          <w:sz w:val="24"/>
          <w:szCs w:val="24"/>
        </w:rPr>
      </w:pPr>
      <w:r w:rsidRPr="00A928C7">
        <w:rPr>
          <w:rFonts w:ascii="Times New Roman" w:hAnsi="Times New Roman" w:cs="Times New Roman"/>
          <w:sz w:val="24"/>
          <w:szCs w:val="24"/>
        </w:rPr>
        <w:t>20</w:t>
      </w:r>
      <w:r>
        <w:rPr>
          <w:rFonts w:ascii="Times New Roman" w:hAnsi="Times New Roman" w:cs="Times New Roman"/>
          <w:sz w:val="24"/>
          <w:szCs w:val="24"/>
        </w:rPr>
        <w:t>22</w:t>
      </w:r>
    </w:p>
    <w:sdt>
      <w:sdtPr>
        <w:rPr>
          <w:rFonts w:asciiTheme="minorHAnsi" w:eastAsiaTheme="minorHAnsi" w:hAnsiTheme="minorHAnsi" w:cstheme="minorBidi"/>
          <w:b w:val="0"/>
          <w:bCs w:val="0"/>
          <w:color w:val="auto"/>
          <w:sz w:val="22"/>
          <w:szCs w:val="22"/>
          <w:lang w:eastAsia="en-US"/>
        </w:rPr>
        <w:id w:val="-711810732"/>
        <w:docPartObj>
          <w:docPartGallery w:val="Table of Contents"/>
          <w:docPartUnique/>
        </w:docPartObj>
      </w:sdtPr>
      <w:sdtEndPr>
        <w:rPr>
          <w:rFonts w:ascii="Times New Roman" w:hAnsi="Times New Roman" w:cs="Times New Roman"/>
          <w:sz w:val="24"/>
          <w:szCs w:val="24"/>
        </w:rPr>
      </w:sdtEndPr>
      <w:sdtContent>
        <w:p w14:paraId="47F31F7C" w14:textId="77777777" w:rsidR="00C02519" w:rsidRPr="00C02519" w:rsidRDefault="00C02519" w:rsidP="00C02519">
          <w:pPr>
            <w:pStyle w:val="af1"/>
            <w:jc w:val="center"/>
            <w:rPr>
              <w:rFonts w:ascii="Times New Roman" w:hAnsi="Times New Roman" w:cs="Times New Roman"/>
              <w:b w:val="0"/>
              <w:color w:val="auto"/>
              <w:sz w:val="24"/>
              <w:szCs w:val="24"/>
            </w:rPr>
          </w:pPr>
          <w:r w:rsidRPr="00C02519">
            <w:rPr>
              <w:rFonts w:ascii="Times New Roman" w:hAnsi="Times New Roman" w:cs="Times New Roman"/>
              <w:b w:val="0"/>
              <w:color w:val="auto"/>
              <w:sz w:val="24"/>
              <w:szCs w:val="24"/>
            </w:rPr>
            <w:t>СОДЕРЖАНИЕ</w:t>
          </w:r>
        </w:p>
        <w:p w14:paraId="550BA9CB" w14:textId="77777777" w:rsidR="004F03F7" w:rsidRDefault="00C02519">
          <w:pPr>
            <w:pStyle w:val="11"/>
            <w:tabs>
              <w:tab w:val="left" w:pos="440"/>
              <w:tab w:val="right" w:leader="dot" w:pos="9345"/>
            </w:tabs>
            <w:rPr>
              <w:noProof/>
            </w:rPr>
          </w:pPr>
          <w:r w:rsidRPr="00C02519">
            <w:rPr>
              <w:rFonts w:ascii="Times New Roman" w:hAnsi="Times New Roman" w:cs="Times New Roman"/>
              <w:sz w:val="24"/>
              <w:szCs w:val="24"/>
            </w:rPr>
            <w:fldChar w:fldCharType="begin"/>
          </w:r>
          <w:r w:rsidRPr="00C02519">
            <w:rPr>
              <w:rFonts w:ascii="Times New Roman" w:hAnsi="Times New Roman" w:cs="Times New Roman"/>
              <w:sz w:val="24"/>
              <w:szCs w:val="24"/>
            </w:rPr>
            <w:instrText xml:space="preserve"> TOC \o "1-3" \h \z \u </w:instrText>
          </w:r>
          <w:r w:rsidRPr="00C02519">
            <w:rPr>
              <w:rFonts w:ascii="Times New Roman" w:hAnsi="Times New Roman" w:cs="Times New Roman"/>
              <w:sz w:val="24"/>
              <w:szCs w:val="24"/>
            </w:rPr>
            <w:fldChar w:fldCharType="separate"/>
          </w:r>
          <w:hyperlink w:anchor="_Toc103206679" w:history="1">
            <w:r w:rsidR="004F03F7" w:rsidRPr="00982CD3">
              <w:rPr>
                <w:rStyle w:val="af2"/>
                <w:rFonts w:ascii="Times New Roman" w:eastAsia="Calibri" w:hAnsi="Times New Roman" w:cs="Times New Roman"/>
                <w:noProof/>
              </w:rPr>
              <w:t>1.</w:t>
            </w:r>
            <w:r w:rsidR="004F03F7">
              <w:rPr>
                <w:noProof/>
              </w:rPr>
              <w:tab/>
            </w:r>
            <w:r w:rsidR="004F03F7" w:rsidRPr="00982CD3">
              <w:rPr>
                <w:rStyle w:val="af2"/>
                <w:rFonts w:ascii="Times New Roman" w:eastAsia="Calibri" w:hAnsi="Times New Roman" w:cs="Times New Roman"/>
                <w:noProof/>
              </w:rPr>
              <w:t>ВВЕДЕНИЕ</w:t>
            </w:r>
            <w:r w:rsidR="004F03F7">
              <w:rPr>
                <w:noProof/>
                <w:webHidden/>
              </w:rPr>
              <w:tab/>
            </w:r>
            <w:r w:rsidR="004F03F7">
              <w:rPr>
                <w:noProof/>
                <w:webHidden/>
              </w:rPr>
              <w:fldChar w:fldCharType="begin"/>
            </w:r>
            <w:r w:rsidR="004F03F7">
              <w:rPr>
                <w:noProof/>
                <w:webHidden/>
              </w:rPr>
              <w:instrText xml:space="preserve"> PAGEREF _Toc103206679 \h </w:instrText>
            </w:r>
            <w:r w:rsidR="004F03F7">
              <w:rPr>
                <w:noProof/>
                <w:webHidden/>
              </w:rPr>
            </w:r>
            <w:r w:rsidR="004F03F7">
              <w:rPr>
                <w:noProof/>
                <w:webHidden/>
              </w:rPr>
              <w:fldChar w:fldCharType="separate"/>
            </w:r>
            <w:r w:rsidR="0006078C">
              <w:rPr>
                <w:noProof/>
                <w:webHidden/>
              </w:rPr>
              <w:t>3</w:t>
            </w:r>
            <w:r w:rsidR="004F03F7">
              <w:rPr>
                <w:noProof/>
                <w:webHidden/>
              </w:rPr>
              <w:fldChar w:fldCharType="end"/>
            </w:r>
          </w:hyperlink>
        </w:p>
        <w:p w14:paraId="3B7DB11B" w14:textId="77777777" w:rsidR="004F03F7" w:rsidRDefault="00FC3711">
          <w:pPr>
            <w:pStyle w:val="11"/>
            <w:tabs>
              <w:tab w:val="left" w:pos="440"/>
              <w:tab w:val="right" w:leader="dot" w:pos="9345"/>
            </w:tabs>
            <w:rPr>
              <w:noProof/>
            </w:rPr>
          </w:pPr>
          <w:hyperlink w:anchor="_Toc103206680" w:history="1">
            <w:r w:rsidR="004F03F7" w:rsidRPr="00982CD3">
              <w:rPr>
                <w:rStyle w:val="af2"/>
                <w:rFonts w:ascii="Times New Roman" w:eastAsia="Calibri" w:hAnsi="Times New Roman" w:cs="Times New Roman"/>
                <w:noProof/>
              </w:rPr>
              <w:t>2.</w:t>
            </w:r>
            <w:r w:rsidR="004F03F7">
              <w:rPr>
                <w:noProof/>
              </w:rPr>
              <w:tab/>
            </w:r>
            <w:r w:rsidR="004F03F7" w:rsidRPr="00982CD3">
              <w:rPr>
                <w:rStyle w:val="af2"/>
                <w:rFonts w:ascii="Times New Roman" w:eastAsia="Calibri" w:hAnsi="Times New Roman" w:cs="Times New Roman"/>
                <w:noProof/>
              </w:rPr>
              <w:t>ТЕОРЕТИЧЕСКИЕ ОСНОВЫ ИССЛЕДОВАНИЯ</w:t>
            </w:r>
            <w:r w:rsidR="004F03F7">
              <w:rPr>
                <w:noProof/>
                <w:webHidden/>
              </w:rPr>
              <w:tab/>
            </w:r>
            <w:r w:rsidR="004F03F7">
              <w:rPr>
                <w:noProof/>
                <w:webHidden/>
              </w:rPr>
              <w:fldChar w:fldCharType="begin"/>
            </w:r>
            <w:r w:rsidR="004F03F7">
              <w:rPr>
                <w:noProof/>
                <w:webHidden/>
              </w:rPr>
              <w:instrText xml:space="preserve"> PAGEREF _Toc103206680 \h </w:instrText>
            </w:r>
            <w:r w:rsidR="004F03F7">
              <w:rPr>
                <w:noProof/>
                <w:webHidden/>
              </w:rPr>
            </w:r>
            <w:r w:rsidR="004F03F7">
              <w:rPr>
                <w:noProof/>
                <w:webHidden/>
              </w:rPr>
              <w:fldChar w:fldCharType="separate"/>
            </w:r>
            <w:r w:rsidR="0006078C">
              <w:rPr>
                <w:noProof/>
                <w:webHidden/>
              </w:rPr>
              <w:t>7</w:t>
            </w:r>
            <w:r w:rsidR="004F03F7">
              <w:rPr>
                <w:noProof/>
                <w:webHidden/>
              </w:rPr>
              <w:fldChar w:fldCharType="end"/>
            </w:r>
          </w:hyperlink>
        </w:p>
        <w:p w14:paraId="600022E9" w14:textId="77777777" w:rsidR="004F03F7" w:rsidRDefault="00FC3711">
          <w:pPr>
            <w:pStyle w:val="11"/>
            <w:tabs>
              <w:tab w:val="right" w:leader="dot" w:pos="9345"/>
            </w:tabs>
            <w:rPr>
              <w:noProof/>
            </w:rPr>
          </w:pPr>
          <w:hyperlink w:anchor="_Toc103206681" w:history="1">
            <w:r w:rsidR="004F03F7" w:rsidRPr="00982CD3">
              <w:rPr>
                <w:rStyle w:val="af2"/>
                <w:rFonts w:ascii="Times New Roman" w:eastAsia="Calibri" w:hAnsi="Times New Roman" w:cs="Times New Roman"/>
                <w:noProof/>
              </w:rPr>
              <w:t>3. Методика проведения исследования</w:t>
            </w:r>
            <w:r w:rsidR="004F03F7">
              <w:rPr>
                <w:noProof/>
                <w:webHidden/>
              </w:rPr>
              <w:tab/>
            </w:r>
            <w:r w:rsidR="004F03F7">
              <w:rPr>
                <w:noProof/>
                <w:webHidden/>
              </w:rPr>
              <w:fldChar w:fldCharType="begin"/>
            </w:r>
            <w:r w:rsidR="004F03F7">
              <w:rPr>
                <w:noProof/>
                <w:webHidden/>
              </w:rPr>
              <w:instrText xml:space="preserve"> PAGEREF _Toc103206681 \h </w:instrText>
            </w:r>
            <w:r w:rsidR="004F03F7">
              <w:rPr>
                <w:noProof/>
                <w:webHidden/>
              </w:rPr>
            </w:r>
            <w:r w:rsidR="004F03F7">
              <w:rPr>
                <w:noProof/>
                <w:webHidden/>
              </w:rPr>
              <w:fldChar w:fldCharType="separate"/>
            </w:r>
            <w:r w:rsidR="0006078C">
              <w:rPr>
                <w:noProof/>
                <w:webHidden/>
              </w:rPr>
              <w:t>16</w:t>
            </w:r>
            <w:r w:rsidR="004F03F7">
              <w:rPr>
                <w:noProof/>
                <w:webHidden/>
              </w:rPr>
              <w:fldChar w:fldCharType="end"/>
            </w:r>
          </w:hyperlink>
        </w:p>
        <w:p w14:paraId="00483724" w14:textId="77777777" w:rsidR="004F03F7" w:rsidRDefault="00FC3711">
          <w:pPr>
            <w:pStyle w:val="11"/>
            <w:tabs>
              <w:tab w:val="right" w:leader="dot" w:pos="9345"/>
            </w:tabs>
            <w:rPr>
              <w:noProof/>
            </w:rPr>
          </w:pPr>
          <w:hyperlink w:anchor="_Toc103206682" w:history="1">
            <w:r w:rsidR="004F03F7" w:rsidRPr="00982CD3">
              <w:rPr>
                <w:rStyle w:val="af2"/>
                <w:rFonts w:ascii="Times New Roman" w:eastAsia="Calibri" w:hAnsi="Times New Roman" w:cs="Times New Roman"/>
                <w:noProof/>
              </w:rPr>
              <w:t>4. Исследовательская часть</w:t>
            </w:r>
            <w:r w:rsidR="004F03F7">
              <w:rPr>
                <w:noProof/>
                <w:webHidden/>
              </w:rPr>
              <w:tab/>
            </w:r>
            <w:r w:rsidR="004F03F7">
              <w:rPr>
                <w:noProof/>
                <w:webHidden/>
              </w:rPr>
              <w:fldChar w:fldCharType="begin"/>
            </w:r>
            <w:r w:rsidR="004F03F7">
              <w:rPr>
                <w:noProof/>
                <w:webHidden/>
              </w:rPr>
              <w:instrText xml:space="preserve"> PAGEREF _Toc103206682 \h </w:instrText>
            </w:r>
            <w:r w:rsidR="004F03F7">
              <w:rPr>
                <w:noProof/>
                <w:webHidden/>
              </w:rPr>
            </w:r>
            <w:r w:rsidR="004F03F7">
              <w:rPr>
                <w:noProof/>
                <w:webHidden/>
              </w:rPr>
              <w:fldChar w:fldCharType="separate"/>
            </w:r>
            <w:r w:rsidR="0006078C">
              <w:rPr>
                <w:noProof/>
                <w:webHidden/>
              </w:rPr>
              <w:t>31</w:t>
            </w:r>
            <w:r w:rsidR="004F03F7">
              <w:rPr>
                <w:noProof/>
                <w:webHidden/>
              </w:rPr>
              <w:fldChar w:fldCharType="end"/>
            </w:r>
          </w:hyperlink>
        </w:p>
        <w:p w14:paraId="6D78022B" w14:textId="77777777" w:rsidR="004F03F7" w:rsidRDefault="00FC3711">
          <w:pPr>
            <w:pStyle w:val="21"/>
            <w:tabs>
              <w:tab w:val="right" w:leader="dot" w:pos="9345"/>
            </w:tabs>
            <w:rPr>
              <w:noProof/>
            </w:rPr>
          </w:pPr>
          <w:hyperlink w:anchor="_Toc103206683" w:history="1">
            <w:r w:rsidR="004F03F7" w:rsidRPr="00982CD3">
              <w:rPr>
                <w:rStyle w:val="af2"/>
                <w:rFonts w:ascii="Times New Roman" w:eastAsia="Calibri" w:hAnsi="Times New Roman" w:cs="Times New Roman"/>
                <w:noProof/>
              </w:rPr>
              <w:t>4.1 Обзор вегетационных индексов и выбор оптимального индекса</w:t>
            </w:r>
            <w:r w:rsidR="004F03F7">
              <w:rPr>
                <w:noProof/>
                <w:webHidden/>
              </w:rPr>
              <w:tab/>
            </w:r>
            <w:r w:rsidR="004F03F7">
              <w:rPr>
                <w:noProof/>
                <w:webHidden/>
              </w:rPr>
              <w:fldChar w:fldCharType="begin"/>
            </w:r>
            <w:r w:rsidR="004F03F7">
              <w:rPr>
                <w:noProof/>
                <w:webHidden/>
              </w:rPr>
              <w:instrText xml:space="preserve"> PAGEREF _Toc103206683 \h </w:instrText>
            </w:r>
            <w:r w:rsidR="004F03F7">
              <w:rPr>
                <w:noProof/>
                <w:webHidden/>
              </w:rPr>
            </w:r>
            <w:r w:rsidR="004F03F7">
              <w:rPr>
                <w:noProof/>
                <w:webHidden/>
              </w:rPr>
              <w:fldChar w:fldCharType="separate"/>
            </w:r>
            <w:r w:rsidR="0006078C">
              <w:rPr>
                <w:noProof/>
                <w:webHidden/>
              </w:rPr>
              <w:t>32</w:t>
            </w:r>
            <w:r w:rsidR="004F03F7">
              <w:rPr>
                <w:noProof/>
                <w:webHidden/>
              </w:rPr>
              <w:fldChar w:fldCharType="end"/>
            </w:r>
          </w:hyperlink>
        </w:p>
        <w:p w14:paraId="2FF81E44" w14:textId="77777777" w:rsidR="004F03F7" w:rsidRDefault="00FC3711">
          <w:pPr>
            <w:pStyle w:val="21"/>
            <w:tabs>
              <w:tab w:val="right" w:leader="dot" w:pos="9345"/>
            </w:tabs>
            <w:rPr>
              <w:noProof/>
            </w:rPr>
          </w:pPr>
          <w:hyperlink w:anchor="_Toc103206684" w:history="1">
            <w:r w:rsidR="004F03F7" w:rsidRPr="00982CD3">
              <w:rPr>
                <w:rStyle w:val="af2"/>
                <w:rFonts w:ascii="Times New Roman" w:eastAsia="Calibri" w:hAnsi="Times New Roman" w:cs="Times New Roman"/>
                <w:noProof/>
              </w:rPr>
              <w:t>4.2 Применение оптимального ВИ на библиотеку спутниковых снимков.</w:t>
            </w:r>
            <w:r w:rsidR="004F03F7">
              <w:rPr>
                <w:noProof/>
                <w:webHidden/>
              </w:rPr>
              <w:tab/>
            </w:r>
            <w:r w:rsidR="004F03F7">
              <w:rPr>
                <w:noProof/>
                <w:webHidden/>
              </w:rPr>
              <w:fldChar w:fldCharType="begin"/>
            </w:r>
            <w:r w:rsidR="004F03F7">
              <w:rPr>
                <w:noProof/>
                <w:webHidden/>
              </w:rPr>
              <w:instrText xml:space="preserve"> PAGEREF _Toc103206684 \h </w:instrText>
            </w:r>
            <w:r w:rsidR="004F03F7">
              <w:rPr>
                <w:noProof/>
                <w:webHidden/>
              </w:rPr>
            </w:r>
            <w:r w:rsidR="004F03F7">
              <w:rPr>
                <w:noProof/>
                <w:webHidden/>
              </w:rPr>
              <w:fldChar w:fldCharType="separate"/>
            </w:r>
            <w:r w:rsidR="0006078C">
              <w:rPr>
                <w:noProof/>
                <w:webHidden/>
              </w:rPr>
              <w:t>50</w:t>
            </w:r>
            <w:r w:rsidR="004F03F7">
              <w:rPr>
                <w:noProof/>
                <w:webHidden/>
              </w:rPr>
              <w:fldChar w:fldCharType="end"/>
            </w:r>
          </w:hyperlink>
        </w:p>
        <w:p w14:paraId="5CADD51E" w14:textId="77777777" w:rsidR="004F03F7" w:rsidRDefault="00FC3711">
          <w:pPr>
            <w:pStyle w:val="21"/>
            <w:tabs>
              <w:tab w:val="right" w:leader="dot" w:pos="9345"/>
            </w:tabs>
            <w:rPr>
              <w:noProof/>
            </w:rPr>
          </w:pPr>
          <w:hyperlink w:anchor="_Toc103206685" w:history="1">
            <w:r w:rsidR="004F03F7" w:rsidRPr="00982CD3">
              <w:rPr>
                <w:rStyle w:val="af2"/>
                <w:rFonts w:ascii="Times New Roman" w:eastAsia="Calibri" w:hAnsi="Times New Roman" w:cs="Times New Roman"/>
                <w:noProof/>
              </w:rPr>
              <w:t>4.3. Анализ климатических изменений района</w:t>
            </w:r>
            <w:r w:rsidR="004F03F7">
              <w:rPr>
                <w:noProof/>
                <w:webHidden/>
              </w:rPr>
              <w:tab/>
            </w:r>
            <w:r w:rsidR="004F03F7">
              <w:rPr>
                <w:noProof/>
                <w:webHidden/>
              </w:rPr>
              <w:fldChar w:fldCharType="begin"/>
            </w:r>
            <w:r w:rsidR="004F03F7">
              <w:rPr>
                <w:noProof/>
                <w:webHidden/>
              </w:rPr>
              <w:instrText xml:space="preserve"> PAGEREF _Toc103206685 \h </w:instrText>
            </w:r>
            <w:r w:rsidR="004F03F7">
              <w:rPr>
                <w:noProof/>
                <w:webHidden/>
              </w:rPr>
            </w:r>
            <w:r w:rsidR="004F03F7">
              <w:rPr>
                <w:noProof/>
                <w:webHidden/>
              </w:rPr>
              <w:fldChar w:fldCharType="separate"/>
            </w:r>
            <w:r w:rsidR="0006078C">
              <w:rPr>
                <w:noProof/>
                <w:webHidden/>
              </w:rPr>
              <w:t>59</w:t>
            </w:r>
            <w:r w:rsidR="004F03F7">
              <w:rPr>
                <w:noProof/>
                <w:webHidden/>
              </w:rPr>
              <w:fldChar w:fldCharType="end"/>
            </w:r>
          </w:hyperlink>
        </w:p>
        <w:p w14:paraId="13D5C581" w14:textId="77777777" w:rsidR="004F03F7" w:rsidRDefault="00FC3711">
          <w:pPr>
            <w:pStyle w:val="21"/>
            <w:tabs>
              <w:tab w:val="right" w:leader="dot" w:pos="9345"/>
            </w:tabs>
            <w:rPr>
              <w:noProof/>
            </w:rPr>
          </w:pPr>
          <w:hyperlink w:anchor="_Toc103206686" w:history="1">
            <w:r w:rsidR="004F03F7" w:rsidRPr="00982CD3">
              <w:rPr>
                <w:rStyle w:val="af2"/>
                <w:rFonts w:ascii="Times New Roman" w:eastAsia="Calibri" w:hAnsi="Times New Roman" w:cs="Times New Roman"/>
                <w:noProof/>
              </w:rPr>
              <w:t>4.4 Комплексный анализ полученных данных во времени.</w:t>
            </w:r>
            <w:r w:rsidR="004F03F7">
              <w:rPr>
                <w:noProof/>
                <w:webHidden/>
              </w:rPr>
              <w:tab/>
            </w:r>
            <w:r w:rsidR="004F03F7">
              <w:rPr>
                <w:noProof/>
                <w:webHidden/>
              </w:rPr>
              <w:fldChar w:fldCharType="begin"/>
            </w:r>
            <w:r w:rsidR="004F03F7">
              <w:rPr>
                <w:noProof/>
                <w:webHidden/>
              </w:rPr>
              <w:instrText xml:space="preserve"> PAGEREF _Toc103206686 \h </w:instrText>
            </w:r>
            <w:r w:rsidR="004F03F7">
              <w:rPr>
                <w:noProof/>
                <w:webHidden/>
              </w:rPr>
            </w:r>
            <w:r w:rsidR="004F03F7">
              <w:rPr>
                <w:noProof/>
                <w:webHidden/>
              </w:rPr>
              <w:fldChar w:fldCharType="separate"/>
            </w:r>
            <w:r w:rsidR="0006078C">
              <w:rPr>
                <w:noProof/>
                <w:webHidden/>
              </w:rPr>
              <w:t>61</w:t>
            </w:r>
            <w:r w:rsidR="004F03F7">
              <w:rPr>
                <w:noProof/>
                <w:webHidden/>
              </w:rPr>
              <w:fldChar w:fldCharType="end"/>
            </w:r>
          </w:hyperlink>
        </w:p>
        <w:p w14:paraId="0B06A508" w14:textId="77777777" w:rsidR="004F03F7" w:rsidRDefault="00FC3711">
          <w:pPr>
            <w:pStyle w:val="11"/>
            <w:tabs>
              <w:tab w:val="right" w:leader="dot" w:pos="9345"/>
            </w:tabs>
            <w:rPr>
              <w:noProof/>
            </w:rPr>
          </w:pPr>
          <w:hyperlink w:anchor="_Toc103206687" w:history="1">
            <w:r w:rsidR="004F03F7" w:rsidRPr="00982CD3">
              <w:rPr>
                <w:rStyle w:val="af2"/>
                <w:rFonts w:ascii="Times New Roman" w:hAnsi="Times New Roman" w:cs="Times New Roman"/>
                <w:noProof/>
              </w:rPr>
              <w:t>5. Заключение</w:t>
            </w:r>
            <w:r w:rsidR="004F03F7">
              <w:rPr>
                <w:noProof/>
                <w:webHidden/>
              </w:rPr>
              <w:tab/>
            </w:r>
            <w:r w:rsidR="004F03F7">
              <w:rPr>
                <w:noProof/>
                <w:webHidden/>
              </w:rPr>
              <w:fldChar w:fldCharType="begin"/>
            </w:r>
            <w:r w:rsidR="004F03F7">
              <w:rPr>
                <w:noProof/>
                <w:webHidden/>
              </w:rPr>
              <w:instrText xml:space="preserve"> PAGEREF _Toc103206687 \h </w:instrText>
            </w:r>
            <w:r w:rsidR="004F03F7">
              <w:rPr>
                <w:noProof/>
                <w:webHidden/>
              </w:rPr>
            </w:r>
            <w:r w:rsidR="004F03F7">
              <w:rPr>
                <w:noProof/>
                <w:webHidden/>
              </w:rPr>
              <w:fldChar w:fldCharType="separate"/>
            </w:r>
            <w:r w:rsidR="0006078C">
              <w:rPr>
                <w:noProof/>
                <w:webHidden/>
              </w:rPr>
              <w:t>62</w:t>
            </w:r>
            <w:r w:rsidR="004F03F7">
              <w:rPr>
                <w:noProof/>
                <w:webHidden/>
              </w:rPr>
              <w:fldChar w:fldCharType="end"/>
            </w:r>
          </w:hyperlink>
        </w:p>
        <w:p w14:paraId="18F5DC1B" w14:textId="77777777" w:rsidR="004F03F7" w:rsidRDefault="00FC3711">
          <w:pPr>
            <w:pStyle w:val="11"/>
            <w:tabs>
              <w:tab w:val="right" w:leader="dot" w:pos="9345"/>
            </w:tabs>
            <w:rPr>
              <w:noProof/>
            </w:rPr>
          </w:pPr>
          <w:hyperlink w:anchor="_Toc103206688" w:history="1">
            <w:r w:rsidR="004F03F7" w:rsidRPr="00982CD3">
              <w:rPr>
                <w:rStyle w:val="af2"/>
                <w:rFonts w:ascii="Times New Roman" w:hAnsi="Times New Roman" w:cs="Times New Roman"/>
                <w:noProof/>
              </w:rPr>
              <w:t>6. Список литературы</w:t>
            </w:r>
            <w:r w:rsidR="004F03F7">
              <w:rPr>
                <w:noProof/>
                <w:webHidden/>
              </w:rPr>
              <w:tab/>
            </w:r>
            <w:r w:rsidR="004F03F7">
              <w:rPr>
                <w:noProof/>
                <w:webHidden/>
              </w:rPr>
              <w:fldChar w:fldCharType="begin"/>
            </w:r>
            <w:r w:rsidR="004F03F7">
              <w:rPr>
                <w:noProof/>
                <w:webHidden/>
              </w:rPr>
              <w:instrText xml:space="preserve"> PAGEREF _Toc103206688 \h </w:instrText>
            </w:r>
            <w:r w:rsidR="004F03F7">
              <w:rPr>
                <w:noProof/>
                <w:webHidden/>
              </w:rPr>
            </w:r>
            <w:r w:rsidR="004F03F7">
              <w:rPr>
                <w:noProof/>
                <w:webHidden/>
              </w:rPr>
              <w:fldChar w:fldCharType="separate"/>
            </w:r>
            <w:r w:rsidR="0006078C">
              <w:rPr>
                <w:noProof/>
                <w:webHidden/>
              </w:rPr>
              <w:t>65</w:t>
            </w:r>
            <w:r w:rsidR="004F03F7">
              <w:rPr>
                <w:noProof/>
                <w:webHidden/>
              </w:rPr>
              <w:fldChar w:fldCharType="end"/>
            </w:r>
          </w:hyperlink>
        </w:p>
        <w:p w14:paraId="2B09B421" w14:textId="77777777" w:rsidR="004F03F7" w:rsidRDefault="00FC3711">
          <w:pPr>
            <w:pStyle w:val="11"/>
            <w:tabs>
              <w:tab w:val="right" w:leader="dot" w:pos="9345"/>
            </w:tabs>
            <w:rPr>
              <w:noProof/>
            </w:rPr>
          </w:pPr>
          <w:hyperlink w:anchor="_Toc103206689" w:history="1">
            <w:r w:rsidR="004F03F7" w:rsidRPr="00982CD3">
              <w:rPr>
                <w:rStyle w:val="af2"/>
                <w:rFonts w:ascii="Times New Roman" w:hAnsi="Times New Roman" w:cs="Times New Roman"/>
                <w:noProof/>
              </w:rPr>
              <w:t>7. Благодарности</w:t>
            </w:r>
            <w:r w:rsidR="004F03F7">
              <w:rPr>
                <w:noProof/>
                <w:webHidden/>
              </w:rPr>
              <w:tab/>
            </w:r>
            <w:r w:rsidR="004F03F7">
              <w:rPr>
                <w:noProof/>
                <w:webHidden/>
              </w:rPr>
              <w:fldChar w:fldCharType="begin"/>
            </w:r>
            <w:r w:rsidR="004F03F7">
              <w:rPr>
                <w:noProof/>
                <w:webHidden/>
              </w:rPr>
              <w:instrText xml:space="preserve"> PAGEREF _Toc103206689 \h </w:instrText>
            </w:r>
            <w:r w:rsidR="004F03F7">
              <w:rPr>
                <w:noProof/>
                <w:webHidden/>
              </w:rPr>
            </w:r>
            <w:r w:rsidR="004F03F7">
              <w:rPr>
                <w:noProof/>
                <w:webHidden/>
              </w:rPr>
              <w:fldChar w:fldCharType="separate"/>
            </w:r>
            <w:r w:rsidR="0006078C">
              <w:rPr>
                <w:noProof/>
                <w:webHidden/>
              </w:rPr>
              <w:t>69</w:t>
            </w:r>
            <w:r w:rsidR="004F03F7">
              <w:rPr>
                <w:noProof/>
                <w:webHidden/>
              </w:rPr>
              <w:fldChar w:fldCharType="end"/>
            </w:r>
          </w:hyperlink>
        </w:p>
        <w:p w14:paraId="2E5011EF" w14:textId="77777777" w:rsidR="004F03F7" w:rsidRDefault="00FC3711">
          <w:pPr>
            <w:pStyle w:val="11"/>
            <w:tabs>
              <w:tab w:val="right" w:leader="dot" w:pos="9345"/>
            </w:tabs>
            <w:rPr>
              <w:noProof/>
            </w:rPr>
          </w:pPr>
          <w:hyperlink w:anchor="_Toc103206690" w:history="1">
            <w:r w:rsidR="004F03F7" w:rsidRPr="00982CD3">
              <w:rPr>
                <w:rStyle w:val="af2"/>
                <w:rFonts w:ascii="Times New Roman" w:hAnsi="Times New Roman" w:cs="Times New Roman"/>
                <w:noProof/>
              </w:rPr>
              <w:t>8. Приложения</w:t>
            </w:r>
            <w:r w:rsidR="004F03F7">
              <w:rPr>
                <w:noProof/>
                <w:webHidden/>
              </w:rPr>
              <w:tab/>
            </w:r>
            <w:r w:rsidR="004F03F7">
              <w:rPr>
                <w:noProof/>
                <w:webHidden/>
              </w:rPr>
              <w:fldChar w:fldCharType="begin"/>
            </w:r>
            <w:r w:rsidR="004F03F7">
              <w:rPr>
                <w:noProof/>
                <w:webHidden/>
              </w:rPr>
              <w:instrText xml:space="preserve"> PAGEREF _Toc103206690 \h </w:instrText>
            </w:r>
            <w:r w:rsidR="004F03F7">
              <w:rPr>
                <w:noProof/>
                <w:webHidden/>
              </w:rPr>
            </w:r>
            <w:r w:rsidR="004F03F7">
              <w:rPr>
                <w:noProof/>
                <w:webHidden/>
              </w:rPr>
              <w:fldChar w:fldCharType="separate"/>
            </w:r>
            <w:r w:rsidR="0006078C">
              <w:rPr>
                <w:noProof/>
                <w:webHidden/>
              </w:rPr>
              <w:t>70</w:t>
            </w:r>
            <w:r w:rsidR="004F03F7">
              <w:rPr>
                <w:noProof/>
                <w:webHidden/>
              </w:rPr>
              <w:fldChar w:fldCharType="end"/>
            </w:r>
          </w:hyperlink>
        </w:p>
        <w:p w14:paraId="50CCBD4A" w14:textId="77777777" w:rsidR="00C02519" w:rsidRPr="00C02519" w:rsidRDefault="00C02519">
          <w:pPr>
            <w:rPr>
              <w:rFonts w:ascii="Times New Roman" w:hAnsi="Times New Roman" w:cs="Times New Roman"/>
              <w:sz w:val="24"/>
              <w:szCs w:val="24"/>
            </w:rPr>
          </w:pPr>
          <w:r w:rsidRPr="00C02519">
            <w:rPr>
              <w:rFonts w:ascii="Times New Roman" w:hAnsi="Times New Roman" w:cs="Times New Roman"/>
              <w:b/>
              <w:bCs/>
              <w:sz w:val="24"/>
              <w:szCs w:val="24"/>
            </w:rPr>
            <w:fldChar w:fldCharType="end"/>
          </w:r>
        </w:p>
      </w:sdtContent>
    </w:sdt>
    <w:p w14:paraId="598693F3" w14:textId="77777777" w:rsidR="008A1A4A" w:rsidRDefault="008A1A4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AE6C9D7" w14:textId="77777777" w:rsidR="008A1A4A" w:rsidRDefault="008A1A4A" w:rsidP="00C02519">
      <w:pPr>
        <w:pStyle w:val="a3"/>
        <w:numPr>
          <w:ilvl w:val="0"/>
          <w:numId w:val="1"/>
        </w:numPr>
        <w:jc w:val="center"/>
        <w:outlineLvl w:val="0"/>
        <w:rPr>
          <w:rFonts w:ascii="Times New Roman" w:eastAsia="Calibri" w:hAnsi="Times New Roman" w:cs="Times New Roman"/>
          <w:sz w:val="24"/>
          <w:szCs w:val="24"/>
        </w:rPr>
      </w:pPr>
      <w:bookmarkStart w:id="0" w:name="_Toc103206679"/>
      <w:bookmarkStart w:id="1" w:name="_GoBack"/>
      <w:bookmarkEnd w:id="1"/>
      <w:r>
        <w:rPr>
          <w:rFonts w:ascii="Times New Roman" w:eastAsia="Calibri" w:hAnsi="Times New Roman" w:cs="Times New Roman"/>
          <w:sz w:val="24"/>
          <w:szCs w:val="24"/>
        </w:rPr>
        <w:lastRenderedPageBreak/>
        <w:t>ВВЕДЕНИЕ</w:t>
      </w:r>
      <w:bookmarkEnd w:id="0"/>
    </w:p>
    <w:p w14:paraId="22D9FA8C" w14:textId="77777777" w:rsidR="008A1A4A" w:rsidRDefault="008A1A4A" w:rsidP="00FC0C34">
      <w:pPr>
        <w:pStyle w:val="a3"/>
        <w:ind w:left="0"/>
        <w:rPr>
          <w:rFonts w:ascii="Times New Roman" w:eastAsia="Calibri" w:hAnsi="Times New Roman" w:cs="Times New Roman"/>
          <w:sz w:val="24"/>
          <w:szCs w:val="24"/>
        </w:rPr>
      </w:pPr>
    </w:p>
    <w:p w14:paraId="1F6DA49A" w14:textId="77777777" w:rsidR="00ED700A" w:rsidRPr="00ED700A" w:rsidRDefault="00ED700A" w:rsidP="00ED700A">
      <w:pPr>
        <w:widowControl w:val="0"/>
        <w:spacing w:after="0" w:line="360" w:lineRule="auto"/>
        <w:ind w:firstLine="567"/>
        <w:contextualSpacing/>
        <w:jc w:val="both"/>
        <w:rPr>
          <w:rFonts w:ascii="Times New Roman" w:eastAsia="Times New Roman" w:hAnsi="Times New Roman" w:cs="Times New Roman"/>
          <w:sz w:val="24"/>
          <w:szCs w:val="20"/>
          <w:lang w:eastAsia="ar-SA"/>
        </w:rPr>
      </w:pPr>
      <w:r w:rsidRPr="00ED700A">
        <w:rPr>
          <w:rFonts w:ascii="Times New Roman" w:eastAsia="Times New Roman" w:hAnsi="Times New Roman" w:cs="Times New Roman"/>
          <w:sz w:val="24"/>
          <w:szCs w:val="24"/>
          <w:lang w:eastAsia="ar-SA"/>
        </w:rPr>
        <w:t xml:space="preserve">Торфяные болота </w:t>
      </w:r>
      <w:r w:rsidRPr="00ED700A">
        <w:rPr>
          <w:rFonts w:ascii="Times New Roman" w:eastAsia="Times New Roman" w:hAnsi="Times New Roman" w:cs="Times New Roman"/>
          <w:sz w:val="24"/>
          <w:szCs w:val="20"/>
          <w:lang w:eastAsia="ar-SA"/>
        </w:rPr>
        <w:t>– одни из наиболее представленных экосистем на территории Российской Федерации (Болота …, 2017). Они занимают 1,39 млн. км</w:t>
      </w:r>
      <w:r w:rsidRPr="00ED700A">
        <w:rPr>
          <w:rFonts w:ascii="Times New Roman" w:eastAsia="Times New Roman" w:hAnsi="Times New Roman" w:cs="Times New Roman"/>
          <w:sz w:val="24"/>
          <w:szCs w:val="20"/>
          <w:vertAlign w:val="superscript"/>
          <w:lang w:eastAsia="ar-SA"/>
        </w:rPr>
        <w:t>2</w:t>
      </w:r>
      <w:r w:rsidRPr="00ED700A">
        <w:rPr>
          <w:rFonts w:ascii="Times New Roman" w:eastAsia="Times New Roman" w:hAnsi="Times New Roman" w:cs="Times New Roman"/>
          <w:sz w:val="24"/>
          <w:szCs w:val="20"/>
          <w:lang w:eastAsia="ar-SA"/>
        </w:rPr>
        <w:t>, а вместе с мелкооторфованными (мощность торфа менее 30 см) заболоченными землями 3,69 млн. км</w:t>
      </w:r>
      <w:r w:rsidRPr="00ED700A">
        <w:rPr>
          <w:rFonts w:ascii="Times New Roman" w:eastAsia="Times New Roman" w:hAnsi="Times New Roman" w:cs="Times New Roman"/>
          <w:sz w:val="24"/>
          <w:szCs w:val="20"/>
          <w:vertAlign w:val="superscript"/>
          <w:lang w:eastAsia="ar-SA"/>
        </w:rPr>
        <w:t>2</w:t>
      </w:r>
      <w:r w:rsidRPr="00ED700A">
        <w:rPr>
          <w:rFonts w:ascii="Times New Roman" w:eastAsia="Times New Roman" w:hAnsi="Times New Roman" w:cs="Times New Roman"/>
          <w:sz w:val="24"/>
          <w:szCs w:val="20"/>
          <w:lang w:eastAsia="ar-SA"/>
        </w:rPr>
        <w:t xml:space="preserve">, или более 1/5 территории страны </w:t>
      </w:r>
      <w:r w:rsidR="00955564">
        <w:rPr>
          <w:rFonts w:ascii="Times New Roman" w:eastAsia="Times New Roman" w:hAnsi="Times New Roman" w:cs="Times New Roman"/>
          <w:sz w:val="24"/>
          <w:szCs w:val="20"/>
          <w:lang w:eastAsia="ar-SA"/>
        </w:rPr>
        <w:fldChar w:fldCharType="begin" w:fldLock="1"/>
      </w:r>
      <w:r w:rsidR="00A9602C">
        <w:rPr>
          <w:rFonts w:ascii="Times New Roman" w:eastAsia="Times New Roman" w:hAnsi="Times New Roman" w:cs="Times New Roman"/>
          <w:sz w:val="24"/>
          <w:szCs w:val="20"/>
          <w:lang w:eastAsia="ar-SA"/>
        </w:rPr>
        <w:instrText>ADDIN CSL_CITATION {"citationItems":[{"id":"ITEM-1","itemData":{"author":[{"dropping-particle":"","family":"Вомперский","given":"С.Э.","non-dropping-particle":"","parse-names":false,"suffix":""},{"dropping-particle":"","family":"Иванов","given":"А.И.","non-dropping-particle":"","parse-names":false,"suffix":""},{"dropping-particle":"","family":"Цыганова О.П.","given":"","non-dropping-particle":"","parse-names":false,"suffix":""},{"dropping-particle":"","family":"Валяева Н.А.","given":"","non-dropping-particle":"","parse-names":false,"suffix":""},{"dropping-particle":"","family":"Глухова","given":"Т.В.","non-dropping-particle":"","parse-names":false,"suffix":""},{"dropping-particle":"","family":"Дубинин А.И.","given":"","non-dropping-particle":"","parse-names":false,"suffix":""},{"dropping-particle":"","family":"Маркелова Л.Г.","given":"","non-dropping-particle":"","parse-names":false,"suffix":""}],"container-title":"Почвоведение","id":"ITEM-1","issued":{"date-parts":[["1994"]]},"page":"17-25","title":"Заболоченные органогенные почвы и болота России и запас углерода в их торфах","type":"article-journal","volume":"12"},"uris":["http://www.mendeley.com/documents/?uuid=fc0c9c45-ce31-4af2-bfa6-707f333fdf2e"]},{"id":"ITEM-2","itemData":{"author":[{"dropping-particle":"","family":"Вомперский","given":"С.Э.","non-dropping-particle":"","parse-names":false,"suffix":""},{"dropping-particle":"","family":"Сирин","given":"А.А.","non-dropping-particle":"","parse-names":false,"suffix":""},{"dropping-particle":"","family":"Цыганова","given":"О.П.","non-dropping-particle":"","parse-names":false,"suffix":""},{"dropping-particle":"","family":"Валяева","given":"Н.А.","non-dropping-particle":"","parse-names":false,"suffix":""},{"dropping-particle":"","family":"Майков","given":"Д.А.","non-dropping-particle":"","parse-names":false,"suffix":""}],"container-title":"Известия Российской академии наук. Серия географическая","id":"ITEM-2","issued":{"date-parts":[["2005"]]},"page":"39-50","title":"Болота и заболоченные земли России: попытка анализа пространственного распределения и разнообразия","type":"article-journal","volume":"5"},"uris":["http://www.mendeley.com/documents/?uuid=a0dcb0c4-9c4b-43b1-a58e-c2d42ce0c108"]}],"mendeley":{"formattedCitation":"(Вомперский et al. 1994; 2005)","manualFormatting":"(Вомперский и др., 1994; 2005)","plainTextFormattedCitation":"(Вомперский et al. 1994; 2005)","previouslyFormattedCitation":"(Вомперский et al. 1994; 2005)"},"properties":{"noteIndex":0},"schema":"https://github.com/citation-style-language/schema/raw/master/csl-citation.json"}</w:instrText>
      </w:r>
      <w:r w:rsidR="00955564">
        <w:rPr>
          <w:rFonts w:ascii="Times New Roman" w:eastAsia="Times New Roman" w:hAnsi="Times New Roman" w:cs="Times New Roman"/>
          <w:sz w:val="24"/>
          <w:szCs w:val="20"/>
          <w:lang w:eastAsia="ar-SA"/>
        </w:rPr>
        <w:fldChar w:fldCharType="separate"/>
      </w:r>
      <w:r w:rsidR="00955564" w:rsidRPr="00955564">
        <w:rPr>
          <w:rFonts w:ascii="Times New Roman" w:eastAsia="Times New Roman" w:hAnsi="Times New Roman" w:cs="Times New Roman"/>
          <w:noProof/>
          <w:sz w:val="24"/>
          <w:szCs w:val="20"/>
          <w:lang w:eastAsia="ar-SA"/>
        </w:rPr>
        <w:t xml:space="preserve">(Вомперский </w:t>
      </w:r>
      <w:r w:rsidR="00955564">
        <w:rPr>
          <w:rFonts w:ascii="Times New Roman" w:eastAsia="Times New Roman" w:hAnsi="Times New Roman" w:cs="Times New Roman"/>
          <w:noProof/>
          <w:sz w:val="24"/>
          <w:szCs w:val="20"/>
          <w:lang w:eastAsia="ar-SA"/>
        </w:rPr>
        <w:t>и др</w:t>
      </w:r>
      <w:r w:rsidR="00955564" w:rsidRPr="00955564">
        <w:rPr>
          <w:rFonts w:ascii="Times New Roman" w:eastAsia="Times New Roman" w:hAnsi="Times New Roman" w:cs="Times New Roman"/>
          <w:noProof/>
          <w:sz w:val="24"/>
          <w:szCs w:val="20"/>
          <w:lang w:eastAsia="ar-SA"/>
        </w:rPr>
        <w:t>.</w:t>
      </w:r>
      <w:r w:rsidR="00A9602C">
        <w:rPr>
          <w:rFonts w:ascii="Times New Roman" w:eastAsia="Times New Roman" w:hAnsi="Times New Roman" w:cs="Times New Roman"/>
          <w:noProof/>
          <w:sz w:val="24"/>
          <w:szCs w:val="20"/>
          <w:lang w:eastAsia="ar-SA"/>
        </w:rPr>
        <w:t>,</w:t>
      </w:r>
      <w:r w:rsidR="00955564" w:rsidRPr="00955564">
        <w:rPr>
          <w:rFonts w:ascii="Times New Roman" w:eastAsia="Times New Roman" w:hAnsi="Times New Roman" w:cs="Times New Roman"/>
          <w:noProof/>
          <w:sz w:val="24"/>
          <w:szCs w:val="20"/>
          <w:lang w:eastAsia="ar-SA"/>
        </w:rPr>
        <w:t xml:space="preserve"> 1994; 2005)</w:t>
      </w:r>
      <w:r w:rsidR="00955564">
        <w:rPr>
          <w:rFonts w:ascii="Times New Roman" w:eastAsia="Times New Roman" w:hAnsi="Times New Roman" w:cs="Times New Roman"/>
          <w:sz w:val="24"/>
          <w:szCs w:val="20"/>
          <w:lang w:eastAsia="ar-SA"/>
        </w:rPr>
        <w:fldChar w:fldCharType="end"/>
      </w:r>
      <w:r w:rsidRPr="00ED700A">
        <w:rPr>
          <w:rFonts w:ascii="Times New Roman" w:eastAsia="Times New Roman" w:hAnsi="Times New Roman" w:cs="Times New Roman"/>
          <w:sz w:val="24"/>
          <w:szCs w:val="20"/>
          <w:lang w:eastAsia="ar-SA"/>
        </w:rPr>
        <w:t xml:space="preserve">.  </w:t>
      </w:r>
      <w:r w:rsidR="003B199E">
        <w:rPr>
          <w:rFonts w:ascii="Times New Roman" w:eastAsia="Times New Roman" w:hAnsi="Times New Roman" w:cs="Times New Roman"/>
          <w:sz w:val="24"/>
          <w:szCs w:val="20"/>
          <w:lang w:eastAsia="ar-SA"/>
        </w:rPr>
        <w:t>З</w:t>
      </w:r>
      <w:r w:rsidRPr="00ED700A">
        <w:rPr>
          <w:rFonts w:ascii="Times New Roman" w:eastAsia="Times New Roman" w:hAnsi="Times New Roman" w:cs="Times New Roman"/>
          <w:sz w:val="24"/>
          <w:szCs w:val="20"/>
          <w:lang w:eastAsia="ar-SA"/>
        </w:rPr>
        <w:t>аболоченность районов Европейского Севера или Западной Сибири может достигать 40% и более (Торфяные</w:t>
      </w:r>
      <w:r w:rsidR="00955564">
        <w:rPr>
          <w:rFonts w:ascii="Times New Roman" w:eastAsia="Times New Roman" w:hAnsi="Times New Roman" w:cs="Times New Roman"/>
          <w:sz w:val="24"/>
          <w:szCs w:val="20"/>
          <w:lang w:eastAsia="ar-SA"/>
        </w:rPr>
        <w:t xml:space="preserve"> болота</w:t>
      </w:r>
      <w:r w:rsidRPr="00ED700A">
        <w:rPr>
          <w:rFonts w:ascii="Times New Roman" w:eastAsia="Times New Roman" w:hAnsi="Times New Roman" w:cs="Times New Roman"/>
          <w:sz w:val="24"/>
          <w:szCs w:val="20"/>
          <w:lang w:eastAsia="ar-SA"/>
        </w:rPr>
        <w:t>…, 2001). В Европейской части России болота покрывают около 6% территории (~23 млн. га), а вместе с мелкооторфованными землями</w:t>
      </w:r>
      <w:r w:rsidR="003B199E">
        <w:rPr>
          <w:rFonts w:ascii="Times New Roman" w:eastAsia="Times New Roman" w:hAnsi="Times New Roman" w:cs="Times New Roman"/>
          <w:sz w:val="24"/>
          <w:szCs w:val="20"/>
          <w:lang w:eastAsia="ar-SA"/>
        </w:rPr>
        <w:t xml:space="preserve"> −</w:t>
      </w:r>
      <w:r w:rsidRPr="00ED700A">
        <w:rPr>
          <w:rFonts w:ascii="Times New Roman" w:eastAsia="Times New Roman" w:hAnsi="Times New Roman" w:cs="Times New Roman"/>
          <w:sz w:val="24"/>
          <w:szCs w:val="20"/>
          <w:lang w:eastAsia="ar-SA"/>
        </w:rPr>
        <w:t xml:space="preserve"> 17,5% (~68 млн. га) (</w:t>
      </w:r>
      <w:r w:rsidRPr="00ED700A">
        <w:rPr>
          <w:rFonts w:ascii="Times New Roman" w:eastAsia="Times New Roman" w:hAnsi="Times New Roman" w:cs="Times New Roman"/>
          <w:sz w:val="24"/>
          <w:szCs w:val="20"/>
          <w:lang w:val="en-US" w:eastAsia="ar-SA"/>
        </w:rPr>
        <w:t>Sirin</w:t>
      </w:r>
      <w:r w:rsidRPr="00ED700A">
        <w:rPr>
          <w:rFonts w:ascii="Times New Roman" w:eastAsia="Times New Roman" w:hAnsi="Times New Roman" w:cs="Times New Roman"/>
          <w:sz w:val="24"/>
          <w:szCs w:val="20"/>
          <w:lang w:eastAsia="ar-SA"/>
        </w:rPr>
        <w:t xml:space="preserve"> </w:t>
      </w:r>
      <w:r w:rsidRPr="00ED700A">
        <w:rPr>
          <w:rFonts w:ascii="Times New Roman" w:eastAsia="Times New Roman" w:hAnsi="Times New Roman" w:cs="Times New Roman"/>
          <w:sz w:val="24"/>
          <w:szCs w:val="20"/>
          <w:lang w:val="en-US" w:eastAsia="ar-SA"/>
        </w:rPr>
        <w:t>et</w:t>
      </w:r>
      <w:r w:rsidRPr="00ED700A">
        <w:rPr>
          <w:rFonts w:ascii="Times New Roman" w:eastAsia="Times New Roman" w:hAnsi="Times New Roman" w:cs="Times New Roman"/>
          <w:sz w:val="24"/>
          <w:szCs w:val="20"/>
          <w:lang w:eastAsia="ar-SA"/>
        </w:rPr>
        <w:t xml:space="preserve"> </w:t>
      </w:r>
      <w:r w:rsidRPr="00ED700A">
        <w:rPr>
          <w:rFonts w:ascii="Times New Roman" w:eastAsia="Times New Roman" w:hAnsi="Times New Roman" w:cs="Times New Roman"/>
          <w:sz w:val="24"/>
          <w:szCs w:val="20"/>
          <w:lang w:val="en-US" w:eastAsia="ar-SA"/>
        </w:rPr>
        <w:t>al</w:t>
      </w:r>
      <w:r w:rsidRPr="00ED700A">
        <w:rPr>
          <w:rFonts w:ascii="Times New Roman" w:eastAsia="Times New Roman" w:hAnsi="Times New Roman" w:cs="Times New Roman"/>
          <w:sz w:val="24"/>
          <w:szCs w:val="20"/>
          <w:lang w:eastAsia="ar-SA"/>
        </w:rPr>
        <w:t xml:space="preserve">., 2017). </w:t>
      </w:r>
    </w:p>
    <w:p w14:paraId="4C507652" w14:textId="77777777" w:rsidR="00ED700A" w:rsidRPr="00ED700A" w:rsidRDefault="00ED700A" w:rsidP="00ED700A">
      <w:pPr>
        <w:widowControl w:val="0"/>
        <w:spacing w:after="0" w:line="360" w:lineRule="auto"/>
        <w:ind w:firstLine="567"/>
        <w:contextualSpacing/>
        <w:jc w:val="both"/>
        <w:rPr>
          <w:rFonts w:ascii="Times New Roman" w:eastAsia="Times New Roman" w:hAnsi="Times New Roman" w:cs="Times New Roman"/>
          <w:sz w:val="24"/>
          <w:szCs w:val="20"/>
          <w:lang w:eastAsia="ar-SA"/>
        </w:rPr>
      </w:pPr>
      <w:r w:rsidRPr="00ED700A">
        <w:rPr>
          <w:rFonts w:ascii="Times New Roman" w:eastAsia="Times New Roman" w:hAnsi="Times New Roman" w:cs="Times New Roman"/>
          <w:sz w:val="24"/>
          <w:szCs w:val="20"/>
          <w:lang w:eastAsia="ar-SA"/>
        </w:rPr>
        <w:t>Болота встречаются в разных условиях, однако основная их часть расположена в лесной зоне. Более 70% общей площади болот относится к землям</w:t>
      </w:r>
      <w:r w:rsidR="00A9602C">
        <w:rPr>
          <w:rFonts w:ascii="Times New Roman" w:eastAsia="Times New Roman" w:hAnsi="Times New Roman" w:cs="Times New Roman"/>
          <w:sz w:val="24"/>
          <w:szCs w:val="20"/>
          <w:lang w:eastAsia="ar-SA"/>
        </w:rPr>
        <w:t xml:space="preserve"> Государственного лесного фонда </w:t>
      </w:r>
      <w:r w:rsidR="00A9602C" w:rsidRPr="00ED700A">
        <w:rPr>
          <w:rFonts w:ascii="Times New Roman" w:eastAsia="Times New Roman" w:hAnsi="Times New Roman" w:cs="Times New Roman"/>
          <w:sz w:val="24"/>
          <w:szCs w:val="20"/>
          <w:lang w:eastAsia="ar-SA"/>
        </w:rPr>
        <w:t>(Торфяные</w:t>
      </w:r>
      <w:r w:rsidR="00A9602C">
        <w:rPr>
          <w:rFonts w:ascii="Times New Roman" w:eastAsia="Times New Roman" w:hAnsi="Times New Roman" w:cs="Times New Roman"/>
          <w:sz w:val="24"/>
          <w:szCs w:val="20"/>
          <w:lang w:eastAsia="ar-SA"/>
        </w:rPr>
        <w:t xml:space="preserve"> болота…, 2001). </w:t>
      </w:r>
      <w:r w:rsidRPr="00ED700A">
        <w:rPr>
          <w:rFonts w:ascii="Times New Roman" w:eastAsia="Times New Roman" w:hAnsi="Times New Roman" w:cs="Times New Roman"/>
          <w:sz w:val="24"/>
          <w:szCs w:val="20"/>
          <w:lang w:eastAsia="ar-SA"/>
        </w:rPr>
        <w:t xml:space="preserve">Избыточное увлажнение и слабая дренированность – причины высокой заболоченности, которая может превышать в ряде субъектов Российской Федерации ¼ или даже ½ площади их лесных земель (Рис. 1).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D700A" w:rsidRPr="00ED700A" w14:paraId="0ABD8F6C" w14:textId="77777777" w:rsidTr="00ED700A">
        <w:tc>
          <w:tcPr>
            <w:tcW w:w="9571" w:type="dxa"/>
          </w:tcPr>
          <w:p w14:paraId="45D8017A" w14:textId="77777777" w:rsidR="00ED700A" w:rsidRPr="00ED700A" w:rsidRDefault="00ED700A" w:rsidP="00ED700A">
            <w:pPr>
              <w:widowControl w:val="0"/>
              <w:spacing w:line="360" w:lineRule="auto"/>
              <w:ind w:left="-113"/>
              <w:contextualSpacing/>
              <w:jc w:val="center"/>
              <w:rPr>
                <w:szCs w:val="20"/>
                <w:lang w:eastAsia="ar-SA"/>
              </w:rPr>
            </w:pPr>
            <w:r w:rsidRPr="00ED700A">
              <w:rPr>
                <w:noProof/>
                <w:szCs w:val="20"/>
                <w:lang w:eastAsia="ru-RU"/>
              </w:rPr>
              <w:drawing>
                <wp:inline distT="0" distB="0" distL="0" distR="0" wp14:anchorId="71A8B7AC" wp14:editId="709B3AF1">
                  <wp:extent cx="4086225" cy="2139058"/>
                  <wp:effectExtent l="0" t="0" r="0" b="0"/>
                  <wp:docPr id="4" name="Picture 2"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50" name="Picture 2" descr="1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92891" cy="2142547"/>
                          </a:xfrm>
                          <a:prstGeom prst="rect">
                            <a:avLst/>
                          </a:prstGeom>
                          <a:noFill/>
                        </pic:spPr>
                      </pic:pic>
                    </a:graphicData>
                  </a:graphic>
                </wp:inline>
              </w:drawing>
            </w:r>
          </w:p>
        </w:tc>
      </w:tr>
      <w:tr w:rsidR="00ED700A" w:rsidRPr="00ED700A" w14:paraId="51C56B57" w14:textId="77777777" w:rsidTr="00ED700A">
        <w:tc>
          <w:tcPr>
            <w:tcW w:w="9571" w:type="dxa"/>
          </w:tcPr>
          <w:p w14:paraId="2533DD81" w14:textId="77777777" w:rsidR="00ED700A" w:rsidRPr="00ED700A" w:rsidRDefault="00ED700A" w:rsidP="00ED700A">
            <w:pPr>
              <w:widowControl w:val="0"/>
              <w:spacing w:line="360" w:lineRule="auto"/>
              <w:contextualSpacing/>
              <w:jc w:val="center"/>
              <w:rPr>
                <w:rFonts w:ascii="Times New Roman" w:hAnsi="Times New Roman" w:cs="Times New Roman"/>
                <w:sz w:val="24"/>
                <w:szCs w:val="24"/>
                <w:lang w:eastAsia="ar-SA"/>
              </w:rPr>
            </w:pPr>
            <w:r w:rsidRPr="00ED700A">
              <w:rPr>
                <w:rFonts w:ascii="Times New Roman" w:hAnsi="Times New Roman" w:cs="Times New Roman"/>
                <w:sz w:val="24"/>
                <w:szCs w:val="24"/>
                <w:lang w:eastAsia="ar-SA"/>
              </w:rPr>
              <w:t xml:space="preserve">Рис. 1. Заболоченность Государственного лесного фонда по субъектам Российской Федерации </w:t>
            </w:r>
            <w:r w:rsidR="00A9602C" w:rsidRPr="00ED700A">
              <w:rPr>
                <w:rFonts w:ascii="Times New Roman" w:eastAsia="Times New Roman" w:hAnsi="Times New Roman" w:cs="Times New Roman"/>
                <w:sz w:val="24"/>
                <w:szCs w:val="20"/>
                <w:lang w:eastAsia="ar-SA"/>
              </w:rPr>
              <w:t>(Торфяные</w:t>
            </w:r>
            <w:r w:rsidR="00A9602C">
              <w:rPr>
                <w:rFonts w:ascii="Times New Roman" w:eastAsia="Times New Roman" w:hAnsi="Times New Roman" w:cs="Times New Roman"/>
                <w:sz w:val="24"/>
                <w:szCs w:val="20"/>
                <w:lang w:eastAsia="ar-SA"/>
              </w:rPr>
              <w:t xml:space="preserve"> болота</w:t>
            </w:r>
            <w:r w:rsidR="00A9602C" w:rsidRPr="00ED700A">
              <w:rPr>
                <w:rFonts w:ascii="Times New Roman" w:eastAsia="Times New Roman" w:hAnsi="Times New Roman" w:cs="Times New Roman"/>
                <w:sz w:val="24"/>
                <w:szCs w:val="20"/>
                <w:lang w:eastAsia="ar-SA"/>
              </w:rPr>
              <w:t xml:space="preserve">…, 2001). </w:t>
            </w:r>
            <w:r w:rsidRPr="00ED700A">
              <w:rPr>
                <w:rFonts w:ascii="Times New Roman" w:hAnsi="Times New Roman" w:cs="Times New Roman"/>
                <w:sz w:val="24"/>
                <w:szCs w:val="24"/>
                <w:lang w:eastAsia="ar-SA"/>
              </w:rPr>
              <w:t>Администрати</w:t>
            </w:r>
            <w:r>
              <w:rPr>
                <w:rFonts w:ascii="Times New Roman" w:hAnsi="Times New Roman" w:cs="Times New Roman"/>
                <w:sz w:val="24"/>
                <w:szCs w:val="24"/>
                <w:lang w:eastAsia="ar-SA"/>
              </w:rPr>
              <w:t>вное деление дано на 01.01.2001</w:t>
            </w:r>
            <w:r w:rsidRPr="00ED700A">
              <w:rPr>
                <w:rFonts w:ascii="Times New Roman" w:hAnsi="Times New Roman" w:cs="Times New Roman"/>
                <w:sz w:val="24"/>
                <w:szCs w:val="24"/>
                <w:lang w:eastAsia="ar-SA"/>
              </w:rPr>
              <w:t>.</w:t>
            </w:r>
          </w:p>
        </w:tc>
      </w:tr>
    </w:tbl>
    <w:p w14:paraId="1DB3BB67" w14:textId="77777777" w:rsidR="00ED700A" w:rsidRPr="00ED700A" w:rsidRDefault="00ED700A" w:rsidP="00ED700A">
      <w:pPr>
        <w:widowControl w:val="0"/>
        <w:spacing w:after="0" w:line="360" w:lineRule="auto"/>
        <w:ind w:firstLine="567"/>
        <w:contextualSpacing/>
        <w:jc w:val="both"/>
        <w:rPr>
          <w:rFonts w:ascii="Times New Roman" w:eastAsia="Times New Roman" w:hAnsi="Times New Roman" w:cs="Times New Roman"/>
          <w:sz w:val="24"/>
          <w:szCs w:val="20"/>
          <w:lang w:eastAsia="ar-SA"/>
        </w:rPr>
      </w:pPr>
    </w:p>
    <w:p w14:paraId="13292D3F" w14:textId="77777777" w:rsidR="00ED700A" w:rsidRPr="00ED700A" w:rsidRDefault="00ED700A" w:rsidP="00ED700A">
      <w:pPr>
        <w:widowControl w:val="0"/>
        <w:spacing w:after="0" w:line="360" w:lineRule="auto"/>
        <w:ind w:firstLine="567"/>
        <w:contextualSpacing/>
        <w:jc w:val="both"/>
        <w:rPr>
          <w:rFonts w:ascii="Times New Roman" w:eastAsia="Times New Roman" w:hAnsi="Times New Roman" w:cs="Times New Roman"/>
          <w:sz w:val="24"/>
          <w:szCs w:val="20"/>
          <w:lang w:eastAsia="ar-SA"/>
        </w:rPr>
      </w:pPr>
      <w:r w:rsidRPr="00ED700A">
        <w:rPr>
          <w:rFonts w:ascii="Times New Roman" w:eastAsia="Times New Roman" w:hAnsi="Times New Roman" w:cs="Times New Roman"/>
          <w:sz w:val="24"/>
          <w:szCs w:val="20"/>
          <w:lang w:eastAsia="ar-SA"/>
        </w:rPr>
        <w:t xml:space="preserve">Только 62% болот являются открытыми. 21% болот покрыты редколесной, а 17% – лесной растительностью </w:t>
      </w:r>
      <w:r w:rsidR="00A9602C">
        <w:rPr>
          <w:rFonts w:ascii="Times New Roman" w:eastAsia="Times New Roman" w:hAnsi="Times New Roman" w:cs="Times New Roman"/>
          <w:sz w:val="24"/>
          <w:szCs w:val="20"/>
          <w:lang w:eastAsia="ar-SA"/>
        </w:rPr>
        <w:fldChar w:fldCharType="begin" w:fldLock="1"/>
      </w:r>
      <w:r w:rsidR="00A9602C">
        <w:rPr>
          <w:rFonts w:ascii="Times New Roman" w:eastAsia="Times New Roman" w:hAnsi="Times New Roman" w:cs="Times New Roman"/>
          <w:sz w:val="24"/>
          <w:szCs w:val="20"/>
          <w:lang w:eastAsia="ar-SA"/>
        </w:rPr>
        <w:instrText>ADDIN CSL_CITATION {"citationItems":[{"id":"ITEM-1","itemData":{"author":[{"dropping-particle":"","family":"Вомперский","given":"С.Э.","non-dropping-particle":"","parse-names":false,"suffix":""},{"dropping-particle":"","family":"Сирин","given":"А.А.","non-dropping-particle":"","parse-names":false,"suffix":""},{"dropping-particle":"","family":"Сальников А.А.","given":"","non-dropping-particle":"","parse-names":false,"suffix":""},{"dropping-particle":"","family":"Цыганова О.П.","given":"","non-dropping-particle":"","parse-names":false,"suffix":""},{"dropping-particle":"","family":"Валяева Н.А.","given":"","non-dropping-particle":"","parse-names":false,"suffix":""}],"container-title":"Лесоведение","id":"ITEM-1","issued":{"date-parts":[["2011"]]},"page":"3-11","title":"Оценка площади болотных и заболоченных лесов России","type":"article-journal","volume":"5"},"uris":["http://www.mendeley.com/documents/?uuid=bf3d9049-a8f4-4ba0-b512-b944f11579b1"]}],"mendeley":{"formattedCitation":"(Вомперский et al. 2011)","manualFormatting":"(Вомперский и др., 2011)","plainTextFormattedCitation":"(Вомперский et al. 2011)","previouslyFormattedCitation":"(Вомперский et al. 2011)"},"properties":{"noteIndex":0},"schema":"https://github.com/citation-style-language/schema/raw/master/csl-citation.json"}</w:instrText>
      </w:r>
      <w:r w:rsidR="00A9602C">
        <w:rPr>
          <w:rFonts w:ascii="Times New Roman" w:eastAsia="Times New Roman" w:hAnsi="Times New Roman" w:cs="Times New Roman"/>
          <w:sz w:val="24"/>
          <w:szCs w:val="20"/>
          <w:lang w:eastAsia="ar-SA"/>
        </w:rPr>
        <w:fldChar w:fldCharType="separate"/>
      </w:r>
      <w:r w:rsidR="00A9602C" w:rsidRPr="00A9602C">
        <w:rPr>
          <w:rFonts w:ascii="Times New Roman" w:eastAsia="Times New Roman" w:hAnsi="Times New Roman" w:cs="Times New Roman"/>
          <w:noProof/>
          <w:sz w:val="24"/>
          <w:szCs w:val="20"/>
          <w:lang w:eastAsia="ar-SA"/>
        </w:rPr>
        <w:t xml:space="preserve">(Вомперский </w:t>
      </w:r>
      <w:r w:rsidR="00A9602C">
        <w:rPr>
          <w:rFonts w:ascii="Times New Roman" w:eastAsia="Times New Roman" w:hAnsi="Times New Roman" w:cs="Times New Roman"/>
          <w:noProof/>
          <w:sz w:val="24"/>
          <w:szCs w:val="20"/>
          <w:lang w:eastAsia="ar-SA"/>
        </w:rPr>
        <w:t>и др</w:t>
      </w:r>
      <w:r w:rsidR="00A9602C" w:rsidRPr="00A9602C">
        <w:rPr>
          <w:rFonts w:ascii="Times New Roman" w:eastAsia="Times New Roman" w:hAnsi="Times New Roman" w:cs="Times New Roman"/>
          <w:noProof/>
          <w:sz w:val="24"/>
          <w:szCs w:val="20"/>
          <w:lang w:eastAsia="ar-SA"/>
        </w:rPr>
        <w:t>.</w:t>
      </w:r>
      <w:r w:rsidR="00A9602C">
        <w:rPr>
          <w:rFonts w:ascii="Times New Roman" w:eastAsia="Times New Roman" w:hAnsi="Times New Roman" w:cs="Times New Roman"/>
          <w:noProof/>
          <w:sz w:val="24"/>
          <w:szCs w:val="20"/>
          <w:lang w:eastAsia="ar-SA"/>
        </w:rPr>
        <w:t>,</w:t>
      </w:r>
      <w:r w:rsidR="00A9602C" w:rsidRPr="00A9602C">
        <w:rPr>
          <w:rFonts w:ascii="Times New Roman" w:eastAsia="Times New Roman" w:hAnsi="Times New Roman" w:cs="Times New Roman"/>
          <w:noProof/>
          <w:sz w:val="24"/>
          <w:szCs w:val="20"/>
          <w:lang w:eastAsia="ar-SA"/>
        </w:rPr>
        <w:t xml:space="preserve"> 2011)</w:t>
      </w:r>
      <w:r w:rsidR="00A9602C">
        <w:rPr>
          <w:rFonts w:ascii="Times New Roman" w:eastAsia="Times New Roman" w:hAnsi="Times New Roman" w:cs="Times New Roman"/>
          <w:sz w:val="24"/>
          <w:szCs w:val="20"/>
          <w:lang w:eastAsia="ar-SA"/>
        </w:rPr>
        <w:fldChar w:fldCharType="end"/>
      </w:r>
      <w:r w:rsidRPr="00ED700A">
        <w:rPr>
          <w:rFonts w:ascii="Times New Roman" w:eastAsia="Times New Roman" w:hAnsi="Times New Roman" w:cs="Times New Roman"/>
          <w:sz w:val="24"/>
          <w:szCs w:val="20"/>
          <w:lang w:eastAsia="ar-SA"/>
        </w:rPr>
        <w:t>. Это общие оценки облесенности болот (Рис. 2). Для ряда разновидностей болот эти оценки выше. Например, 54% верховых болот страны покрыто древесной растительностью: 26% редкостойной, и почти 28% сомкнутой. Облесенность верховых болот Европейской части страны еще выше: в северотаежной, среднетаежной и подтаежной подзонах почти 60%, а в южнотаежной почти 70% (Вомперский и др.</w:t>
      </w:r>
      <w:r w:rsidR="00A9602C">
        <w:rPr>
          <w:rFonts w:ascii="Times New Roman" w:eastAsia="Times New Roman" w:hAnsi="Times New Roman" w:cs="Times New Roman"/>
          <w:sz w:val="24"/>
          <w:szCs w:val="20"/>
          <w:lang w:eastAsia="ar-SA"/>
        </w:rPr>
        <w:t>,</w:t>
      </w:r>
      <w:r w:rsidRPr="00ED700A">
        <w:rPr>
          <w:rFonts w:ascii="Times New Roman" w:eastAsia="Times New Roman" w:hAnsi="Times New Roman" w:cs="Times New Roman"/>
          <w:sz w:val="24"/>
          <w:szCs w:val="20"/>
          <w:lang w:eastAsia="ar-SA"/>
        </w:rPr>
        <w:t xml:space="preserve"> 2011).    </w:t>
      </w:r>
    </w:p>
    <w:p w14:paraId="2DB980A9" w14:textId="77777777" w:rsidR="00ED700A" w:rsidRPr="00ED700A" w:rsidRDefault="00ED700A" w:rsidP="00ED700A">
      <w:pPr>
        <w:widowControl w:val="0"/>
        <w:spacing w:after="0" w:line="360" w:lineRule="auto"/>
        <w:ind w:firstLine="567"/>
        <w:contextualSpacing/>
        <w:jc w:val="both"/>
        <w:rPr>
          <w:rFonts w:ascii="Times New Roman" w:eastAsia="Times New Roman" w:hAnsi="Times New Roman" w:cs="Times New Roman"/>
          <w:sz w:val="24"/>
          <w:szCs w:val="20"/>
          <w:lang w:eastAsia="ar-SA"/>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D700A" w:rsidRPr="00ED700A" w14:paraId="7B82D714" w14:textId="77777777" w:rsidTr="00ED700A">
        <w:tc>
          <w:tcPr>
            <w:tcW w:w="9571" w:type="dxa"/>
          </w:tcPr>
          <w:p w14:paraId="4089A4C4" w14:textId="77777777" w:rsidR="00ED700A" w:rsidRPr="00ED700A" w:rsidRDefault="00ED700A" w:rsidP="00ED700A">
            <w:pPr>
              <w:widowControl w:val="0"/>
              <w:spacing w:line="360" w:lineRule="auto"/>
              <w:contextualSpacing/>
              <w:jc w:val="center"/>
              <w:rPr>
                <w:i/>
                <w:szCs w:val="20"/>
                <w:lang w:eastAsia="ar-SA"/>
              </w:rPr>
            </w:pPr>
            <w:r w:rsidRPr="00ED700A">
              <w:rPr>
                <w:i/>
                <w:noProof/>
                <w:szCs w:val="20"/>
                <w:lang w:eastAsia="ru-RU"/>
              </w:rPr>
              <w:lastRenderedPageBreak/>
              <w:drawing>
                <wp:anchor distT="0" distB="0" distL="114300" distR="114300" simplePos="0" relativeHeight="251659264" behindDoc="0" locked="0" layoutInCell="1" allowOverlap="1" wp14:anchorId="0E311A54" wp14:editId="0CCBB5DA">
                  <wp:simplePos x="0" y="0"/>
                  <wp:positionH relativeFrom="column">
                    <wp:posOffset>342265</wp:posOffset>
                  </wp:positionH>
                  <wp:positionV relativeFrom="paragraph">
                    <wp:posOffset>2581910</wp:posOffset>
                  </wp:positionV>
                  <wp:extent cx="1051110" cy="652145"/>
                  <wp:effectExtent l="0" t="0" r="0" b="0"/>
                  <wp:wrapNone/>
                  <wp:docPr id="6" name="Picture 4" descr="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292" name="Picture 4" descr="legen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51110" cy="652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D700A">
              <w:rPr>
                <w:i/>
                <w:noProof/>
                <w:szCs w:val="20"/>
                <w:lang w:eastAsia="ru-RU"/>
              </w:rPr>
              <w:drawing>
                <wp:inline distT="0" distB="0" distL="0" distR="0" wp14:anchorId="7E0C1B8C" wp14:editId="3189C245">
                  <wp:extent cx="4749229" cy="3239514"/>
                  <wp:effectExtent l="0" t="0" r="0" b="0"/>
                  <wp:docPr id="92" name="Picture 3" descr="откр-лес-редк_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291" name="Picture 3" descr="откр-лес-редк___"/>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51854" cy="3241304"/>
                          </a:xfrm>
                          <a:prstGeom prst="rect">
                            <a:avLst/>
                          </a:prstGeom>
                          <a:noFill/>
                          <a:ln>
                            <a:noFill/>
                          </a:ln>
                        </pic:spPr>
                      </pic:pic>
                    </a:graphicData>
                  </a:graphic>
                </wp:inline>
              </w:drawing>
            </w:r>
          </w:p>
        </w:tc>
      </w:tr>
      <w:tr w:rsidR="00ED700A" w:rsidRPr="00ED700A" w14:paraId="4BF916DC" w14:textId="77777777" w:rsidTr="00ED700A">
        <w:tc>
          <w:tcPr>
            <w:tcW w:w="9571" w:type="dxa"/>
          </w:tcPr>
          <w:p w14:paraId="65821F56" w14:textId="77777777" w:rsidR="00ED700A" w:rsidRPr="00ED700A" w:rsidRDefault="00ED700A" w:rsidP="00ED700A">
            <w:pPr>
              <w:widowControl w:val="0"/>
              <w:spacing w:line="360" w:lineRule="auto"/>
              <w:contextualSpacing/>
              <w:jc w:val="center"/>
              <w:rPr>
                <w:rFonts w:ascii="Times New Roman" w:hAnsi="Times New Roman" w:cs="Times New Roman"/>
                <w:sz w:val="24"/>
                <w:szCs w:val="24"/>
                <w:lang w:eastAsia="ar-SA"/>
              </w:rPr>
            </w:pPr>
            <w:r w:rsidRPr="00ED700A">
              <w:rPr>
                <w:rFonts w:ascii="Times New Roman" w:hAnsi="Times New Roman" w:cs="Times New Roman"/>
                <w:sz w:val="24"/>
                <w:szCs w:val="24"/>
                <w:lang w:eastAsia="ar-SA"/>
              </w:rPr>
              <w:t>Рис. 2. Облесенность болот Российской Федерации (по Вомперский и др.</w:t>
            </w:r>
            <w:r w:rsidR="00A9602C">
              <w:rPr>
                <w:rFonts w:ascii="Times New Roman" w:hAnsi="Times New Roman" w:cs="Times New Roman"/>
                <w:sz w:val="24"/>
                <w:szCs w:val="24"/>
                <w:lang w:eastAsia="ar-SA"/>
              </w:rPr>
              <w:t>,</w:t>
            </w:r>
            <w:r w:rsidRPr="00ED700A">
              <w:rPr>
                <w:rFonts w:ascii="Times New Roman" w:hAnsi="Times New Roman" w:cs="Times New Roman"/>
                <w:sz w:val="24"/>
                <w:szCs w:val="24"/>
                <w:lang w:eastAsia="ar-SA"/>
              </w:rPr>
              <w:t xml:space="preserve"> 2011).</w:t>
            </w:r>
          </w:p>
        </w:tc>
      </w:tr>
    </w:tbl>
    <w:p w14:paraId="2DEECFFD" w14:textId="77777777" w:rsidR="00ED700A" w:rsidRPr="00ED700A" w:rsidRDefault="00ED700A" w:rsidP="00ED700A">
      <w:pPr>
        <w:widowControl w:val="0"/>
        <w:spacing w:after="0" w:line="360" w:lineRule="auto"/>
        <w:ind w:firstLine="567"/>
        <w:contextualSpacing/>
        <w:jc w:val="both"/>
        <w:rPr>
          <w:rFonts w:ascii="Times New Roman" w:eastAsia="Times New Roman" w:hAnsi="Times New Roman" w:cs="Times New Roman"/>
          <w:sz w:val="24"/>
          <w:szCs w:val="20"/>
          <w:lang w:eastAsia="ar-SA"/>
        </w:rPr>
      </w:pPr>
    </w:p>
    <w:p w14:paraId="3DADDD20" w14:textId="77777777" w:rsidR="00ED700A" w:rsidRPr="00ED700A" w:rsidRDefault="00ED700A" w:rsidP="00ED700A">
      <w:pPr>
        <w:widowControl w:val="0"/>
        <w:spacing w:after="0" w:line="360" w:lineRule="auto"/>
        <w:ind w:firstLine="567"/>
        <w:contextualSpacing/>
        <w:jc w:val="both"/>
        <w:rPr>
          <w:rFonts w:ascii="Times New Roman" w:eastAsia="Times New Roman" w:hAnsi="Times New Roman" w:cs="Times New Roman"/>
          <w:sz w:val="24"/>
          <w:szCs w:val="20"/>
          <w:lang w:eastAsia="ar-SA"/>
        </w:rPr>
      </w:pPr>
      <w:r w:rsidRPr="00ED700A">
        <w:rPr>
          <w:rFonts w:ascii="Times New Roman" w:eastAsia="Times New Roman" w:hAnsi="Times New Roman" w:cs="Times New Roman"/>
          <w:sz w:val="24"/>
          <w:szCs w:val="20"/>
          <w:lang w:eastAsia="ar-SA"/>
        </w:rPr>
        <w:t>Верховые болота являются наиболее характерным типом болот лесной зоны и представляют почти 19% всех б</w:t>
      </w:r>
      <w:r w:rsidR="00A9602C">
        <w:rPr>
          <w:rFonts w:ascii="Times New Roman" w:eastAsia="Times New Roman" w:hAnsi="Times New Roman" w:cs="Times New Roman"/>
          <w:sz w:val="24"/>
          <w:szCs w:val="20"/>
          <w:lang w:eastAsia="ar-SA"/>
        </w:rPr>
        <w:t xml:space="preserve">олот страны </w:t>
      </w:r>
      <w:r w:rsidR="00A9602C">
        <w:rPr>
          <w:rFonts w:ascii="Times New Roman" w:eastAsia="Times New Roman" w:hAnsi="Times New Roman" w:cs="Times New Roman"/>
          <w:sz w:val="24"/>
          <w:szCs w:val="20"/>
          <w:lang w:eastAsia="ar-SA"/>
        </w:rPr>
        <w:fldChar w:fldCharType="begin" w:fldLock="1"/>
      </w:r>
      <w:r w:rsidR="001726D8">
        <w:rPr>
          <w:rFonts w:ascii="Times New Roman" w:eastAsia="Times New Roman" w:hAnsi="Times New Roman" w:cs="Times New Roman"/>
          <w:sz w:val="24"/>
          <w:szCs w:val="20"/>
          <w:lang w:eastAsia="ar-SA"/>
        </w:rPr>
        <w:instrText>ADDIN CSL_CITATION {"citationItems":[{"id":"ITEM-1","itemData":{"author":[{"dropping-particle":"","family":"Вомперский","given":"С.Э.","non-dropping-particle":"","parse-names":false,"suffix":""},{"dropping-particle":"","family":"Сирин","given":"А.А.","non-dropping-particle":"","parse-names":false,"suffix":""},{"dropping-particle":"","family":"Цыганова","given":"О.П.","non-dropping-particle":"","parse-names":false,"suffix":""},{"dropping-particle":"","family":"Валяева","given":"Н.А.","non-dropping-particle":"","parse-names":false,"suffix":""},{"dropping-particle":"","family":"Майков","given":"Д.А.","non-dropping-particle":"","parse-names":false,"suffix":""}],"container-title":"Известия Российской академии наук. Серия географическая","id":"ITEM-1","issued":{"date-parts":[["2005"]]},"page":"39-50","title":"Болота и заболоченные земли России: попытка анализа пространственного распределения и разнообразия","type":"article-journal","volume":"5"},"uris":["http://www.mendeley.com/documents/?uuid=a0dcb0c4-9c4b-43b1-a58e-c2d42ce0c108"]}],"mendeley":{"formattedCitation":"(Вомперский et al. 2005)","manualFormatting":"(Вомперский и др., 2005)","plainTextFormattedCitation":"(Вомперский et al. 2005)","previouslyFormattedCitation":"(Вомперский et al. 2005)"},"properties":{"noteIndex":0},"schema":"https://github.com/citation-style-language/schema/raw/master/csl-citation.json"}</w:instrText>
      </w:r>
      <w:r w:rsidR="00A9602C">
        <w:rPr>
          <w:rFonts w:ascii="Times New Roman" w:eastAsia="Times New Roman" w:hAnsi="Times New Roman" w:cs="Times New Roman"/>
          <w:sz w:val="24"/>
          <w:szCs w:val="20"/>
          <w:lang w:eastAsia="ar-SA"/>
        </w:rPr>
        <w:fldChar w:fldCharType="separate"/>
      </w:r>
      <w:r w:rsidR="00A9602C" w:rsidRPr="00A9602C">
        <w:rPr>
          <w:rFonts w:ascii="Times New Roman" w:eastAsia="Times New Roman" w:hAnsi="Times New Roman" w:cs="Times New Roman"/>
          <w:noProof/>
          <w:sz w:val="24"/>
          <w:szCs w:val="20"/>
          <w:lang w:eastAsia="ar-SA"/>
        </w:rPr>
        <w:t xml:space="preserve">(Вомперский </w:t>
      </w:r>
      <w:r w:rsidR="00A9602C">
        <w:rPr>
          <w:rFonts w:ascii="Times New Roman" w:eastAsia="Times New Roman" w:hAnsi="Times New Roman" w:cs="Times New Roman"/>
          <w:noProof/>
          <w:sz w:val="24"/>
          <w:szCs w:val="20"/>
          <w:lang w:eastAsia="ar-SA"/>
        </w:rPr>
        <w:t>и др.,</w:t>
      </w:r>
      <w:r w:rsidR="00A9602C" w:rsidRPr="00A9602C">
        <w:rPr>
          <w:rFonts w:ascii="Times New Roman" w:eastAsia="Times New Roman" w:hAnsi="Times New Roman" w:cs="Times New Roman"/>
          <w:noProof/>
          <w:sz w:val="24"/>
          <w:szCs w:val="20"/>
          <w:lang w:eastAsia="ar-SA"/>
        </w:rPr>
        <w:t xml:space="preserve"> 2005)</w:t>
      </w:r>
      <w:r w:rsidR="00A9602C">
        <w:rPr>
          <w:rFonts w:ascii="Times New Roman" w:eastAsia="Times New Roman" w:hAnsi="Times New Roman" w:cs="Times New Roman"/>
          <w:sz w:val="24"/>
          <w:szCs w:val="20"/>
          <w:lang w:eastAsia="ar-SA"/>
        </w:rPr>
        <w:fldChar w:fldCharType="end"/>
      </w:r>
      <w:r w:rsidRPr="00ED700A">
        <w:rPr>
          <w:rFonts w:ascii="Times New Roman" w:eastAsia="Times New Roman" w:hAnsi="Times New Roman" w:cs="Times New Roman"/>
          <w:sz w:val="24"/>
          <w:szCs w:val="20"/>
          <w:lang w:eastAsia="ar-SA"/>
        </w:rPr>
        <w:t xml:space="preserve">. К верховым болотам относится также часть площадей грядово-мочажинных и грядово-озерковых комплексов, которые составляют соответственно 7,2 и 5,8% всех болот. Поэтому, в целом верховые болота могут представлять почти ¼ болот России. </w:t>
      </w:r>
    </w:p>
    <w:p w14:paraId="5208E1A7" w14:textId="77777777" w:rsidR="00ED700A" w:rsidRPr="00ED700A" w:rsidRDefault="00ED700A" w:rsidP="00ED700A">
      <w:pPr>
        <w:widowControl w:val="0"/>
        <w:spacing w:after="0" w:line="360" w:lineRule="auto"/>
        <w:ind w:firstLine="567"/>
        <w:contextualSpacing/>
        <w:jc w:val="both"/>
        <w:rPr>
          <w:rFonts w:ascii="Times New Roman" w:eastAsia="Times New Roman" w:hAnsi="Times New Roman" w:cs="Times New Roman"/>
          <w:sz w:val="24"/>
          <w:szCs w:val="20"/>
          <w:lang w:eastAsia="ar-SA"/>
        </w:rPr>
      </w:pPr>
      <w:r w:rsidRPr="00ED700A">
        <w:rPr>
          <w:rFonts w:ascii="Times New Roman" w:eastAsia="Times New Roman" w:hAnsi="Times New Roman" w:cs="Times New Roman"/>
          <w:sz w:val="24"/>
          <w:szCs w:val="20"/>
          <w:lang w:eastAsia="ar-SA"/>
        </w:rPr>
        <w:t>Современное водное питание верховых болот связано только с атмосферной влагой – снегом и дождевыми осадками. Поэтому из всех основных групп типов болот они наиболее чувствительны к изменению количества атмосферных осадков, а также температурного режима, от которого зависят условия потерь влаги на испарение. В совокупности это определяет водный режим болота и текущие экологические условия, что, в конечном  счете, находит отражение в характере растительности. Наиболее отчетливо это проявляется в степени облесенности болот.</w:t>
      </w:r>
    </w:p>
    <w:p w14:paraId="39C59305" w14:textId="77777777" w:rsidR="00ED700A" w:rsidRPr="00ED700A" w:rsidRDefault="00ED700A" w:rsidP="00ED700A">
      <w:pPr>
        <w:widowControl w:val="0"/>
        <w:spacing w:after="0" w:line="360" w:lineRule="auto"/>
        <w:ind w:firstLine="567"/>
        <w:contextualSpacing/>
        <w:jc w:val="both"/>
        <w:rPr>
          <w:rFonts w:ascii="Times New Roman" w:eastAsia="Times New Roman" w:hAnsi="Times New Roman" w:cs="Times New Roman"/>
          <w:sz w:val="24"/>
          <w:szCs w:val="20"/>
          <w:lang w:eastAsia="ar-SA"/>
        </w:rPr>
      </w:pPr>
      <w:r w:rsidRPr="00ED700A">
        <w:rPr>
          <w:rFonts w:ascii="Times New Roman" w:eastAsia="Times New Roman" w:hAnsi="Times New Roman" w:cs="Times New Roman"/>
          <w:sz w:val="24"/>
          <w:szCs w:val="20"/>
          <w:lang w:eastAsia="ar-SA"/>
        </w:rPr>
        <w:t xml:space="preserve">Современное изменение климата принимает все более критические масштабы (IPCC, 2021), наиболее ощутимо проявляясь в высоких широтах и оказывая разной степени воздействие на всей территории России (Второй </w:t>
      </w:r>
      <w:r w:rsidR="00A9602C">
        <w:rPr>
          <w:rFonts w:ascii="Times New Roman" w:eastAsia="Times New Roman" w:hAnsi="Times New Roman" w:cs="Times New Roman"/>
          <w:sz w:val="24"/>
          <w:szCs w:val="20"/>
          <w:lang w:eastAsia="ar-SA"/>
        </w:rPr>
        <w:t>оценочный</w:t>
      </w:r>
      <w:r w:rsidRPr="00ED700A">
        <w:rPr>
          <w:rFonts w:ascii="Times New Roman" w:eastAsia="Times New Roman" w:hAnsi="Times New Roman" w:cs="Times New Roman"/>
          <w:sz w:val="24"/>
          <w:szCs w:val="20"/>
          <w:lang w:eastAsia="ar-SA"/>
        </w:rPr>
        <w:t>…, 2014). Изменение температур сопровождается различными изменениями количества атмосферных осадков в регионах. В результате происходят видимые изменения растительного покрова. Рост облесенности тундры и лесотундры (озеленение – “</w:t>
      </w:r>
      <w:r w:rsidRPr="00ED700A">
        <w:rPr>
          <w:rFonts w:ascii="Times New Roman" w:eastAsia="Times New Roman" w:hAnsi="Times New Roman" w:cs="Times New Roman"/>
          <w:sz w:val="24"/>
          <w:szCs w:val="20"/>
          <w:lang w:val="en-US" w:eastAsia="ar-SA"/>
        </w:rPr>
        <w:t>greening</w:t>
      </w:r>
      <w:r w:rsidRPr="00ED700A">
        <w:rPr>
          <w:rFonts w:ascii="Times New Roman" w:eastAsia="Times New Roman" w:hAnsi="Times New Roman" w:cs="Times New Roman"/>
          <w:sz w:val="24"/>
          <w:szCs w:val="20"/>
          <w:lang w:eastAsia="ar-SA"/>
        </w:rPr>
        <w:t xml:space="preserve">”), а также продвижение вверх верхней границы леса в горах отмечается как в нашей стране (Второй </w:t>
      </w:r>
      <w:r w:rsidR="00A9602C">
        <w:rPr>
          <w:rFonts w:ascii="Times New Roman" w:eastAsia="Times New Roman" w:hAnsi="Times New Roman" w:cs="Times New Roman"/>
          <w:sz w:val="24"/>
          <w:szCs w:val="20"/>
          <w:lang w:eastAsia="ar-SA"/>
        </w:rPr>
        <w:t>оценочный</w:t>
      </w:r>
      <w:r w:rsidRPr="00ED700A">
        <w:rPr>
          <w:rFonts w:ascii="Times New Roman" w:eastAsia="Times New Roman" w:hAnsi="Times New Roman" w:cs="Times New Roman"/>
          <w:sz w:val="24"/>
          <w:szCs w:val="20"/>
          <w:lang w:eastAsia="ar-SA"/>
        </w:rPr>
        <w:t>…, 2014), так и в целом в Северном полушарии (</w:t>
      </w:r>
      <w:r w:rsidRPr="00ED700A">
        <w:rPr>
          <w:rFonts w:ascii="Times New Roman" w:eastAsia="Times New Roman" w:hAnsi="Times New Roman" w:cs="Times New Roman"/>
          <w:sz w:val="24"/>
          <w:szCs w:val="20"/>
          <w:lang w:val="en-US" w:eastAsia="ar-SA"/>
        </w:rPr>
        <w:t>IPCC</w:t>
      </w:r>
      <w:r w:rsidRPr="00ED700A">
        <w:rPr>
          <w:rFonts w:ascii="Times New Roman" w:eastAsia="Times New Roman" w:hAnsi="Times New Roman" w:cs="Times New Roman"/>
          <w:sz w:val="24"/>
          <w:szCs w:val="20"/>
          <w:lang w:eastAsia="ar-SA"/>
        </w:rPr>
        <w:t xml:space="preserve">, 2019). </w:t>
      </w:r>
    </w:p>
    <w:p w14:paraId="6BA5E800" w14:textId="77777777" w:rsidR="00ED700A" w:rsidRPr="00ED700A" w:rsidRDefault="00ED700A" w:rsidP="00ED700A">
      <w:pPr>
        <w:widowControl w:val="0"/>
        <w:spacing w:after="0" w:line="360" w:lineRule="auto"/>
        <w:ind w:firstLine="567"/>
        <w:contextualSpacing/>
        <w:jc w:val="both"/>
        <w:rPr>
          <w:rFonts w:ascii="Times New Roman" w:eastAsia="Times New Roman" w:hAnsi="Times New Roman" w:cs="Times New Roman"/>
          <w:sz w:val="24"/>
          <w:szCs w:val="20"/>
          <w:lang w:eastAsia="ar-SA"/>
        </w:rPr>
      </w:pPr>
      <w:r w:rsidRPr="00ED700A">
        <w:rPr>
          <w:rFonts w:ascii="Times New Roman" w:eastAsia="Times New Roman" w:hAnsi="Times New Roman" w:cs="Times New Roman"/>
          <w:sz w:val="24"/>
          <w:szCs w:val="20"/>
          <w:lang w:eastAsia="ar-SA"/>
        </w:rPr>
        <w:lastRenderedPageBreak/>
        <w:t>Изменение климата оказывает разнообразное влияние на болотные экосистемы (</w:t>
      </w:r>
      <w:r w:rsidRPr="00ED700A">
        <w:rPr>
          <w:rFonts w:ascii="Times New Roman" w:eastAsia="Times New Roman" w:hAnsi="Times New Roman" w:cs="Times New Roman"/>
          <w:sz w:val="24"/>
          <w:szCs w:val="20"/>
          <w:lang w:val="en-US" w:eastAsia="ar-SA"/>
        </w:rPr>
        <w:t>Assessment</w:t>
      </w:r>
      <w:r w:rsidRPr="00ED700A">
        <w:rPr>
          <w:rFonts w:ascii="Times New Roman" w:eastAsia="Times New Roman" w:hAnsi="Times New Roman" w:cs="Times New Roman"/>
          <w:sz w:val="24"/>
          <w:szCs w:val="20"/>
          <w:lang w:eastAsia="ar-SA"/>
        </w:rPr>
        <w:t xml:space="preserve"> </w:t>
      </w:r>
      <w:r w:rsidR="00A9602C">
        <w:rPr>
          <w:rFonts w:ascii="Times New Roman" w:eastAsia="Times New Roman" w:hAnsi="Times New Roman" w:cs="Times New Roman"/>
          <w:sz w:val="24"/>
          <w:szCs w:val="20"/>
          <w:lang w:val="en-US" w:eastAsia="ar-SA"/>
        </w:rPr>
        <w:t>on</w:t>
      </w:r>
      <w:r w:rsidRPr="00ED700A">
        <w:rPr>
          <w:rFonts w:ascii="Times New Roman" w:eastAsia="Times New Roman" w:hAnsi="Times New Roman" w:cs="Times New Roman"/>
          <w:sz w:val="24"/>
          <w:szCs w:val="20"/>
          <w:lang w:eastAsia="ar-SA"/>
        </w:rPr>
        <w:t xml:space="preserve">… 2008; </w:t>
      </w:r>
      <w:r w:rsidRPr="00ED700A">
        <w:rPr>
          <w:rFonts w:ascii="Times New Roman" w:eastAsia="Times New Roman" w:hAnsi="Times New Roman" w:cs="Times New Roman"/>
          <w:sz w:val="24"/>
          <w:szCs w:val="20"/>
          <w:lang w:val="en-US" w:eastAsia="ar-SA"/>
        </w:rPr>
        <w:t>Peatlands</w:t>
      </w:r>
      <w:r w:rsidRPr="00ED700A">
        <w:rPr>
          <w:rFonts w:ascii="Times New Roman" w:eastAsia="Times New Roman" w:hAnsi="Times New Roman" w:cs="Times New Roman"/>
          <w:sz w:val="24"/>
          <w:szCs w:val="20"/>
          <w:lang w:eastAsia="ar-SA"/>
        </w:rPr>
        <w:t xml:space="preserve"> </w:t>
      </w:r>
      <w:r w:rsidR="001726D8">
        <w:rPr>
          <w:rFonts w:ascii="Times New Roman" w:eastAsia="Times New Roman" w:hAnsi="Times New Roman" w:cs="Times New Roman"/>
          <w:sz w:val="24"/>
          <w:szCs w:val="20"/>
          <w:lang w:val="en-US" w:eastAsia="ar-SA"/>
        </w:rPr>
        <w:t>and</w:t>
      </w:r>
      <w:r w:rsidRPr="00ED700A">
        <w:rPr>
          <w:rFonts w:ascii="Times New Roman" w:eastAsia="Times New Roman" w:hAnsi="Times New Roman" w:cs="Times New Roman"/>
          <w:sz w:val="24"/>
          <w:szCs w:val="20"/>
          <w:lang w:eastAsia="ar-SA"/>
        </w:rPr>
        <w:t xml:space="preserve">… 2008; </w:t>
      </w:r>
      <w:r w:rsidR="001726D8">
        <w:rPr>
          <w:rFonts w:ascii="Times New Roman" w:eastAsia="Times New Roman" w:hAnsi="Times New Roman" w:cs="Times New Roman"/>
          <w:sz w:val="24"/>
          <w:szCs w:val="20"/>
          <w:lang w:eastAsia="ar-SA"/>
        </w:rPr>
        <w:fldChar w:fldCharType="begin" w:fldLock="1"/>
      </w:r>
      <w:r w:rsidR="001453BD">
        <w:rPr>
          <w:rFonts w:ascii="Times New Roman" w:eastAsia="Times New Roman" w:hAnsi="Times New Roman" w:cs="Times New Roman"/>
          <w:sz w:val="24"/>
          <w:szCs w:val="20"/>
          <w:lang w:eastAsia="ar-SA"/>
        </w:rPr>
        <w:instrText>ADDIN CSL_CITATION {"citationItems":[{"id":"ITEM-1","itemData":{"author":[{"dropping-particle":"","family":"Минаева","given":"Т.Ю.","non-dropping-particle":"","parse-names":false,"suffix":""},{"dropping-particle":"","family":"Сирин","given":"А.А.","non-dropping-particle":"","parse-names":false,"suffix":""}],"container-title":"Успехи современной биологии","id":"ITEM-1","issue":"131","issued":{"date-parts":[["2011"]]},"page":"393-406","title":"Биологическое разнообразие болот и изменение климата","type":"article-journal","volume":"4"},"uris":["http://www.mendeley.com/documents/?uuid=9ec0a188-d541-4254-8c9a-8d01d7e55b91"]}],"mendeley":{"formattedCitation":"(Минаева and Сирин 2011)","manualFormatting":"Минаева, Сирин, 2011)","plainTextFormattedCitation":"(Минаева and Сирин 2011)","previouslyFormattedCitation":"(Минаева and Сирин 2011)"},"properties":{"noteIndex":0},"schema":"https://github.com/citation-style-language/schema/raw/master/csl-citation.json"}</w:instrText>
      </w:r>
      <w:r w:rsidR="001726D8">
        <w:rPr>
          <w:rFonts w:ascii="Times New Roman" w:eastAsia="Times New Roman" w:hAnsi="Times New Roman" w:cs="Times New Roman"/>
          <w:sz w:val="24"/>
          <w:szCs w:val="20"/>
          <w:lang w:eastAsia="ar-SA"/>
        </w:rPr>
        <w:fldChar w:fldCharType="separate"/>
      </w:r>
      <w:r w:rsidR="001726D8" w:rsidRPr="001726D8">
        <w:rPr>
          <w:rFonts w:ascii="Times New Roman" w:eastAsia="Times New Roman" w:hAnsi="Times New Roman" w:cs="Times New Roman"/>
          <w:noProof/>
          <w:sz w:val="24"/>
          <w:szCs w:val="20"/>
          <w:lang w:eastAsia="ar-SA"/>
        </w:rPr>
        <w:t>Минаева</w:t>
      </w:r>
      <w:r w:rsidR="001453BD" w:rsidRPr="001453BD">
        <w:rPr>
          <w:rFonts w:ascii="Times New Roman" w:eastAsia="Times New Roman" w:hAnsi="Times New Roman" w:cs="Times New Roman"/>
          <w:noProof/>
          <w:sz w:val="24"/>
          <w:szCs w:val="20"/>
          <w:lang w:eastAsia="ar-SA"/>
        </w:rPr>
        <w:t>,</w:t>
      </w:r>
      <w:r w:rsidR="001726D8" w:rsidRPr="001726D8">
        <w:rPr>
          <w:rFonts w:ascii="Times New Roman" w:eastAsia="Times New Roman" w:hAnsi="Times New Roman" w:cs="Times New Roman"/>
          <w:noProof/>
          <w:sz w:val="24"/>
          <w:szCs w:val="20"/>
          <w:lang w:eastAsia="ar-SA"/>
        </w:rPr>
        <w:t xml:space="preserve"> Сирин</w:t>
      </w:r>
      <w:r w:rsidR="001453BD" w:rsidRPr="001453BD">
        <w:rPr>
          <w:rFonts w:ascii="Times New Roman" w:eastAsia="Times New Roman" w:hAnsi="Times New Roman" w:cs="Times New Roman"/>
          <w:noProof/>
          <w:sz w:val="24"/>
          <w:szCs w:val="20"/>
          <w:lang w:eastAsia="ar-SA"/>
        </w:rPr>
        <w:t>,</w:t>
      </w:r>
      <w:r w:rsidR="001726D8" w:rsidRPr="001726D8">
        <w:rPr>
          <w:rFonts w:ascii="Times New Roman" w:eastAsia="Times New Roman" w:hAnsi="Times New Roman" w:cs="Times New Roman"/>
          <w:noProof/>
          <w:sz w:val="24"/>
          <w:szCs w:val="20"/>
          <w:lang w:eastAsia="ar-SA"/>
        </w:rPr>
        <w:t xml:space="preserve"> 2011)</w:t>
      </w:r>
      <w:r w:rsidR="001726D8">
        <w:rPr>
          <w:rFonts w:ascii="Times New Roman" w:eastAsia="Times New Roman" w:hAnsi="Times New Roman" w:cs="Times New Roman"/>
          <w:sz w:val="24"/>
          <w:szCs w:val="20"/>
          <w:lang w:eastAsia="ar-SA"/>
        </w:rPr>
        <w:fldChar w:fldCharType="end"/>
      </w:r>
      <w:r w:rsidRPr="00ED700A">
        <w:rPr>
          <w:rFonts w:ascii="Times New Roman" w:eastAsia="Times New Roman" w:hAnsi="Times New Roman" w:cs="Times New Roman"/>
          <w:sz w:val="24"/>
          <w:szCs w:val="20"/>
          <w:lang w:eastAsia="ar-SA"/>
        </w:rPr>
        <w:t>. Расширение лесов (облесение) отмечается и для болот. Сравнение со старыми аэрофотоснимками и данны</w:t>
      </w:r>
      <w:r w:rsidR="003B199E">
        <w:rPr>
          <w:rFonts w:ascii="Times New Roman" w:eastAsia="Times New Roman" w:hAnsi="Times New Roman" w:cs="Times New Roman"/>
          <w:sz w:val="24"/>
          <w:szCs w:val="20"/>
          <w:lang w:eastAsia="ar-SA"/>
        </w:rPr>
        <w:t>ми</w:t>
      </w:r>
      <w:r w:rsidRPr="00ED700A">
        <w:rPr>
          <w:rFonts w:ascii="Times New Roman" w:eastAsia="Times New Roman" w:hAnsi="Times New Roman" w:cs="Times New Roman"/>
          <w:sz w:val="24"/>
          <w:szCs w:val="20"/>
          <w:lang w:eastAsia="ar-SA"/>
        </w:rPr>
        <w:t xml:space="preserve"> предшествующих исследований показали, что за последние полвека на болотах Швеции увеличился покров сосен </w:t>
      </w:r>
      <w:r w:rsidR="001726D8">
        <w:rPr>
          <w:rFonts w:ascii="Times New Roman" w:eastAsia="Times New Roman" w:hAnsi="Times New Roman" w:cs="Times New Roman"/>
          <w:sz w:val="24"/>
          <w:szCs w:val="20"/>
          <w:lang w:eastAsia="ar-SA"/>
        </w:rPr>
        <w:fldChar w:fldCharType="begin" w:fldLock="1"/>
      </w:r>
      <w:r w:rsidR="001453BD">
        <w:rPr>
          <w:rFonts w:ascii="Times New Roman" w:eastAsia="Times New Roman" w:hAnsi="Times New Roman" w:cs="Times New Roman"/>
          <w:sz w:val="24"/>
          <w:szCs w:val="20"/>
          <w:lang w:eastAsia="ar-SA"/>
        </w:rPr>
        <w:instrText>ADDIN CSL_CITATION {"citationItems":[{"id":"ITEM-1","itemData":{"author":[{"dropping-particle":"","family":"Gunnarsson","given":"U.","non-dropping-particle":"","parse-names":false,"suffix":""},{"dropping-particle":"","family":"Rydin","given":"H.","non-dropping-particle":"","parse-names":false,"suffix":""}],"container-title":"Wetlands","id":"ITEM-1","issued":{"date-parts":[["1998"]]},"page":"133-141","title":"Demography and recruitment of Scots pine on raised bogs in eastern Sweden and relationships to microhabitat differentiation","type":"article-journal","volume":"18"},"uris":["http://www.mendeley.com/documents/?uuid=6df4a55c-b01b-4c44-971b-a33d96f989b7"]},{"id":"ITEM-2","itemData":{"author":[{"dropping-particle":"","family":"Gunnarsson","given":"U.","non-dropping-particle":"","parse-names":false,"suffix":""},{"dropping-particle":"","family":"Sjörs","given":"H.","non-dropping-particle":"","parse-names":false,"suffix":""},{"dropping-particle":"","family":"Rydin","given":"H.","non-dropping-particle":"","parse-names":false,"suffix":""}],"container-title":"Journal of Vegetation Science","id":"ITEM-2","issued":{"date-parts":[["2000"]]},"page":"277-286","title":"Diversity and pH changes after 50 years on the boreal mire Skattlösbergs Stormosse, Central Sweden","type":"article-journal","volume":"11"},"uris":["http://www.mendeley.com/documents/?uuid=303dcb2c-d0c4-4744-91e9-d96b4da17bd8"]},{"id":"ITEM-3","itemData":{"author":[{"dropping-particle":"","family":"Gunnarsson","given":"U.","non-dropping-particle":"","parse-names":false,"suffix":""},{"dropping-particle":"","family":"Malmer","given":"N.","non-dropping-particle":"","parse-names":false,"suffix":""},{"dropping-particle":"","family":"Rydin","given":"H.","non-dropping-particle":"","parse-names":false,"suffix":""}],"container-title":"Ecography","id":"ITEM-3","issued":{"date-parts":[["2002"]]},"page":"685-704","title":"Dynamics or constancy in Sphagnum dominated mire ecosystems? A 40-year study","type":"article-journal","volume":"25"},"uris":["http://www.mendeley.com/documents/?uuid=828a1511-f1f4-4040-a18c-3da867602a04"]}],"mendeley":{"formattedCitation":"(Gunnarsson and Rydin 1998; Gunnarsson, Sjörs, and Rydin 2000; Gunnarsson, Malmer, and Rydin 2002)","manualFormatting":"(Gunnarsson, Rydin, 1998; Gunnarsson et al.  2000; Gunnarsson et al.  2002)","plainTextFormattedCitation":"(Gunnarsson and Rydin 1998; Gunnarsson, Sjörs, and Rydin 2000; Gunnarsson, Malmer, and Rydin 2002)","previouslyFormattedCitation":"(Gunnarsson and Rydin 1998; Gunnarsson, Sjörs, and Rydin 2000; Gunnarsson, Malmer, and Rydin 2002)"},"properties":{"noteIndex":0},"schema":"https://github.com/citation-style-language/schema/raw/master/csl-citation.json"}</w:instrText>
      </w:r>
      <w:r w:rsidR="001726D8">
        <w:rPr>
          <w:rFonts w:ascii="Times New Roman" w:eastAsia="Times New Roman" w:hAnsi="Times New Roman" w:cs="Times New Roman"/>
          <w:sz w:val="24"/>
          <w:szCs w:val="20"/>
          <w:lang w:eastAsia="ar-SA"/>
        </w:rPr>
        <w:fldChar w:fldCharType="separate"/>
      </w:r>
      <w:r w:rsidR="001726D8" w:rsidRPr="00C02519">
        <w:rPr>
          <w:rFonts w:ascii="Times New Roman" w:eastAsia="Times New Roman" w:hAnsi="Times New Roman" w:cs="Times New Roman"/>
          <w:noProof/>
          <w:sz w:val="24"/>
          <w:szCs w:val="20"/>
          <w:lang w:eastAsia="ar-SA"/>
        </w:rPr>
        <w:t>(</w:t>
      </w:r>
      <w:r w:rsidR="001726D8" w:rsidRPr="001726D8">
        <w:rPr>
          <w:rFonts w:ascii="Times New Roman" w:eastAsia="Times New Roman" w:hAnsi="Times New Roman" w:cs="Times New Roman"/>
          <w:noProof/>
          <w:sz w:val="24"/>
          <w:szCs w:val="20"/>
          <w:lang w:val="en-US" w:eastAsia="ar-SA"/>
        </w:rPr>
        <w:t>Gunnarsson</w:t>
      </w:r>
      <w:r w:rsidR="001453BD" w:rsidRPr="00C02519">
        <w:rPr>
          <w:rFonts w:ascii="Times New Roman" w:eastAsia="Times New Roman" w:hAnsi="Times New Roman" w:cs="Times New Roman"/>
          <w:noProof/>
          <w:sz w:val="24"/>
          <w:szCs w:val="20"/>
          <w:lang w:eastAsia="ar-SA"/>
        </w:rPr>
        <w:t>,</w:t>
      </w:r>
      <w:r w:rsidR="001726D8" w:rsidRPr="00C02519">
        <w:rPr>
          <w:rFonts w:ascii="Times New Roman" w:eastAsia="Times New Roman" w:hAnsi="Times New Roman" w:cs="Times New Roman"/>
          <w:noProof/>
          <w:sz w:val="24"/>
          <w:szCs w:val="20"/>
          <w:lang w:eastAsia="ar-SA"/>
        </w:rPr>
        <w:t xml:space="preserve"> </w:t>
      </w:r>
      <w:r w:rsidR="001726D8" w:rsidRPr="001726D8">
        <w:rPr>
          <w:rFonts w:ascii="Times New Roman" w:eastAsia="Times New Roman" w:hAnsi="Times New Roman" w:cs="Times New Roman"/>
          <w:noProof/>
          <w:sz w:val="24"/>
          <w:szCs w:val="20"/>
          <w:lang w:val="en-US" w:eastAsia="ar-SA"/>
        </w:rPr>
        <w:t>Rydin</w:t>
      </w:r>
      <w:r w:rsidR="001453BD" w:rsidRPr="00C02519">
        <w:rPr>
          <w:rFonts w:ascii="Times New Roman" w:eastAsia="Times New Roman" w:hAnsi="Times New Roman" w:cs="Times New Roman"/>
          <w:noProof/>
          <w:sz w:val="24"/>
          <w:szCs w:val="20"/>
          <w:lang w:eastAsia="ar-SA"/>
        </w:rPr>
        <w:t>,</w:t>
      </w:r>
      <w:r w:rsidR="001726D8" w:rsidRPr="00C02519">
        <w:rPr>
          <w:rFonts w:ascii="Times New Roman" w:eastAsia="Times New Roman" w:hAnsi="Times New Roman" w:cs="Times New Roman"/>
          <w:noProof/>
          <w:sz w:val="24"/>
          <w:szCs w:val="20"/>
          <w:lang w:eastAsia="ar-SA"/>
        </w:rPr>
        <w:t xml:space="preserve"> 1998; </w:t>
      </w:r>
      <w:r w:rsidR="001726D8" w:rsidRPr="001726D8">
        <w:rPr>
          <w:rFonts w:ascii="Times New Roman" w:eastAsia="Times New Roman" w:hAnsi="Times New Roman" w:cs="Times New Roman"/>
          <w:noProof/>
          <w:sz w:val="24"/>
          <w:szCs w:val="20"/>
          <w:lang w:val="en-US" w:eastAsia="ar-SA"/>
        </w:rPr>
        <w:t>Gunnarsson</w:t>
      </w:r>
      <w:r w:rsidR="001453BD" w:rsidRPr="00C02519">
        <w:rPr>
          <w:rFonts w:ascii="Times New Roman" w:eastAsia="Times New Roman" w:hAnsi="Times New Roman" w:cs="Times New Roman"/>
          <w:sz w:val="24"/>
          <w:szCs w:val="20"/>
          <w:lang w:eastAsia="ar-SA"/>
        </w:rPr>
        <w:t xml:space="preserve"> </w:t>
      </w:r>
      <w:r w:rsidR="001453BD" w:rsidRPr="001453BD">
        <w:rPr>
          <w:rFonts w:ascii="Times New Roman" w:eastAsia="Times New Roman" w:hAnsi="Times New Roman" w:cs="Times New Roman"/>
          <w:sz w:val="24"/>
          <w:szCs w:val="20"/>
          <w:lang w:val="en-US" w:eastAsia="ar-SA"/>
        </w:rPr>
        <w:t>et</w:t>
      </w:r>
      <w:r w:rsidR="001453BD" w:rsidRPr="00C02519">
        <w:rPr>
          <w:rFonts w:ascii="Times New Roman" w:eastAsia="Times New Roman" w:hAnsi="Times New Roman" w:cs="Times New Roman"/>
          <w:sz w:val="24"/>
          <w:szCs w:val="20"/>
          <w:lang w:eastAsia="ar-SA"/>
        </w:rPr>
        <w:t xml:space="preserve"> </w:t>
      </w:r>
      <w:r w:rsidR="001453BD" w:rsidRPr="001453BD">
        <w:rPr>
          <w:rFonts w:ascii="Times New Roman" w:eastAsia="Times New Roman" w:hAnsi="Times New Roman" w:cs="Times New Roman"/>
          <w:sz w:val="24"/>
          <w:szCs w:val="20"/>
          <w:lang w:val="en-US" w:eastAsia="ar-SA"/>
        </w:rPr>
        <w:t>al</w:t>
      </w:r>
      <w:r w:rsidR="001453BD" w:rsidRPr="00C02519">
        <w:rPr>
          <w:rFonts w:ascii="Times New Roman" w:eastAsia="Times New Roman" w:hAnsi="Times New Roman" w:cs="Times New Roman"/>
          <w:sz w:val="24"/>
          <w:szCs w:val="20"/>
          <w:lang w:eastAsia="ar-SA"/>
        </w:rPr>
        <w:t xml:space="preserve">. </w:t>
      </w:r>
      <w:r w:rsidR="001726D8" w:rsidRPr="00C02519">
        <w:rPr>
          <w:rFonts w:ascii="Times New Roman" w:eastAsia="Times New Roman" w:hAnsi="Times New Roman" w:cs="Times New Roman"/>
          <w:noProof/>
          <w:sz w:val="24"/>
          <w:szCs w:val="20"/>
          <w:lang w:eastAsia="ar-SA"/>
        </w:rPr>
        <w:t xml:space="preserve"> 2000; </w:t>
      </w:r>
      <w:r w:rsidR="001726D8" w:rsidRPr="001726D8">
        <w:rPr>
          <w:rFonts w:ascii="Times New Roman" w:eastAsia="Times New Roman" w:hAnsi="Times New Roman" w:cs="Times New Roman"/>
          <w:noProof/>
          <w:sz w:val="24"/>
          <w:szCs w:val="20"/>
          <w:lang w:val="en-US" w:eastAsia="ar-SA"/>
        </w:rPr>
        <w:t>Gunnarsson</w:t>
      </w:r>
      <w:r w:rsidR="001726D8" w:rsidRPr="00C02519">
        <w:rPr>
          <w:rFonts w:ascii="Times New Roman" w:eastAsia="Times New Roman" w:hAnsi="Times New Roman" w:cs="Times New Roman"/>
          <w:noProof/>
          <w:sz w:val="24"/>
          <w:szCs w:val="20"/>
          <w:lang w:eastAsia="ar-SA"/>
        </w:rPr>
        <w:t xml:space="preserve"> </w:t>
      </w:r>
      <w:r w:rsidR="001453BD" w:rsidRPr="00ED700A">
        <w:rPr>
          <w:rFonts w:ascii="Times New Roman" w:eastAsia="Times New Roman" w:hAnsi="Times New Roman" w:cs="Times New Roman"/>
          <w:sz w:val="24"/>
          <w:szCs w:val="20"/>
          <w:lang w:eastAsia="ar-SA"/>
        </w:rPr>
        <w:t xml:space="preserve">et al. </w:t>
      </w:r>
      <w:r w:rsidR="001726D8" w:rsidRPr="00C02519">
        <w:rPr>
          <w:rFonts w:ascii="Times New Roman" w:eastAsia="Times New Roman" w:hAnsi="Times New Roman" w:cs="Times New Roman"/>
          <w:noProof/>
          <w:sz w:val="24"/>
          <w:szCs w:val="20"/>
          <w:lang w:eastAsia="ar-SA"/>
        </w:rPr>
        <w:t xml:space="preserve"> 2002)</w:t>
      </w:r>
      <w:r w:rsidR="001726D8">
        <w:rPr>
          <w:rFonts w:ascii="Times New Roman" w:eastAsia="Times New Roman" w:hAnsi="Times New Roman" w:cs="Times New Roman"/>
          <w:sz w:val="24"/>
          <w:szCs w:val="20"/>
          <w:lang w:eastAsia="ar-SA"/>
        </w:rPr>
        <w:fldChar w:fldCharType="end"/>
      </w:r>
      <w:r w:rsidRPr="00C02519">
        <w:rPr>
          <w:rFonts w:ascii="Times New Roman" w:eastAsia="Times New Roman" w:hAnsi="Times New Roman" w:cs="Times New Roman"/>
          <w:sz w:val="24"/>
          <w:szCs w:val="20"/>
          <w:lang w:eastAsia="ar-SA"/>
        </w:rPr>
        <w:t xml:space="preserve">. </w:t>
      </w:r>
      <w:r w:rsidRPr="00ED700A">
        <w:rPr>
          <w:rFonts w:ascii="Times New Roman" w:eastAsia="Times New Roman" w:hAnsi="Times New Roman" w:cs="Times New Roman"/>
          <w:sz w:val="24"/>
          <w:szCs w:val="20"/>
          <w:lang w:eastAsia="ar-SA"/>
        </w:rPr>
        <w:t xml:space="preserve">Это подтверждается наблюдениями в Канаде, Чили, Швейцарии (Lachance et al. 2005). Поскольку деревья и их микориза зависят от аэрируемого верхнего корнеобитаемого слоя торфа, скорее всего рост облесения связан со снижением уровня болотных вод </w:t>
      </w:r>
      <w:r w:rsidR="001453BD">
        <w:rPr>
          <w:rFonts w:ascii="Times New Roman" w:eastAsia="Times New Roman" w:hAnsi="Times New Roman" w:cs="Times New Roman"/>
          <w:sz w:val="24"/>
          <w:szCs w:val="20"/>
          <w:lang w:eastAsia="ar-SA"/>
        </w:rPr>
        <w:fldChar w:fldCharType="begin" w:fldLock="1"/>
      </w:r>
      <w:r w:rsidR="001453BD">
        <w:rPr>
          <w:rFonts w:ascii="Times New Roman" w:eastAsia="Times New Roman" w:hAnsi="Times New Roman" w:cs="Times New Roman"/>
          <w:sz w:val="24"/>
          <w:szCs w:val="20"/>
          <w:lang w:eastAsia="ar-SA"/>
        </w:rPr>
        <w:instrText>ADDIN CSL_CITATION {"citationItems":[{"id":"ITEM-1","itemData":{"author":[{"dropping-particle":"","family":"Rydin","given":"H.","non-dropping-particle":"","parse-names":false,"suffix":""},{"dropping-particle":"","family":"Jeglum","given":"J.","non-dropping-particle":"","parse-names":false,"suffix":""}],"edition":"2nd editio","id":"ITEM-1","issued":{"date-parts":[["2013"]]},"number-of-pages":"382","publisher":"Oxford University Press","publisher-place":"Oxford","title":"The biology of peatlands","type":"book"},"uris":["http://www.mendeley.com/documents/?uuid=0561a235-f3c8-4ac7-894f-42bae86a7d66"]}],"mendeley":{"formattedCitation":"(Rydin and Jeglum 2013)","manualFormatting":"(Rydin, Jeglum, 2013)","plainTextFormattedCitation":"(Rydin and Jeglum 2013)"},"properties":{"noteIndex":0},"schema":"https://github.com/citation-style-language/schema/raw/master/csl-citation.json"}</w:instrText>
      </w:r>
      <w:r w:rsidR="001453BD">
        <w:rPr>
          <w:rFonts w:ascii="Times New Roman" w:eastAsia="Times New Roman" w:hAnsi="Times New Roman" w:cs="Times New Roman"/>
          <w:sz w:val="24"/>
          <w:szCs w:val="20"/>
          <w:lang w:eastAsia="ar-SA"/>
        </w:rPr>
        <w:fldChar w:fldCharType="separate"/>
      </w:r>
      <w:r w:rsidR="001453BD" w:rsidRPr="001453BD">
        <w:rPr>
          <w:rFonts w:ascii="Times New Roman" w:eastAsia="Times New Roman" w:hAnsi="Times New Roman" w:cs="Times New Roman"/>
          <w:noProof/>
          <w:sz w:val="24"/>
          <w:szCs w:val="20"/>
          <w:lang w:eastAsia="ar-SA"/>
        </w:rPr>
        <w:t>(Rydin, Jeglum, 2013)</w:t>
      </w:r>
      <w:r w:rsidR="001453BD">
        <w:rPr>
          <w:rFonts w:ascii="Times New Roman" w:eastAsia="Times New Roman" w:hAnsi="Times New Roman" w:cs="Times New Roman"/>
          <w:sz w:val="24"/>
          <w:szCs w:val="20"/>
          <w:lang w:eastAsia="ar-SA"/>
        </w:rPr>
        <w:fldChar w:fldCharType="end"/>
      </w:r>
      <w:r w:rsidRPr="00ED700A">
        <w:rPr>
          <w:rFonts w:ascii="Times New Roman" w:eastAsia="Times New Roman" w:hAnsi="Times New Roman" w:cs="Times New Roman"/>
          <w:sz w:val="24"/>
          <w:szCs w:val="20"/>
          <w:lang w:eastAsia="ar-SA"/>
        </w:rPr>
        <w:t xml:space="preserve">. Росту деревьев может способствовать также повышенное поступление азота, однако для исследований в Швеции было отмечено, усиление облесения происходило в регионах с относительно низким выпадением азота </w:t>
      </w:r>
      <w:r w:rsidR="001726D8">
        <w:rPr>
          <w:rFonts w:ascii="Times New Roman" w:eastAsia="Times New Roman" w:hAnsi="Times New Roman" w:cs="Times New Roman"/>
          <w:sz w:val="24"/>
          <w:szCs w:val="20"/>
          <w:lang w:eastAsia="ar-SA"/>
        </w:rPr>
        <w:fldChar w:fldCharType="begin" w:fldLock="1"/>
      </w:r>
      <w:r w:rsidR="001453BD">
        <w:rPr>
          <w:rFonts w:ascii="Times New Roman" w:eastAsia="Times New Roman" w:hAnsi="Times New Roman" w:cs="Times New Roman"/>
          <w:sz w:val="24"/>
          <w:szCs w:val="20"/>
          <w:lang w:eastAsia="ar-SA"/>
        </w:rPr>
        <w:instrText>ADDIN CSL_CITATION {"citationItems":[{"id":"ITEM-1","itemData":{"author":[{"dropping-particle":"","family":"Gunnarsson","given":"U.","non-dropping-particle":"","parse-names":false,"suffix":""},{"dropping-particle":"","family":"Sjörs","given":"H.","non-dropping-particle":"","parse-names":false,"suffix":""},{"dropping-particle":"","family":"Rydin","given":"H.","non-dropping-particle":"","parse-names":false,"suffix":""}],"container-title":"Journal of Vegetation Science","id":"ITEM-1","issued":{"date-parts":[["2000"]]},"page":"277-286","title":"Diversity and pH changes after 50 years on the boreal mire Skattlösbergs Stormosse, Central Sweden","type":"article-journal","volume":"11"},"uris":["http://www.mendeley.com/documents/?uuid=303dcb2c-d0c4-4744-91e9-d96b4da17bd8"]}],"mendeley":{"formattedCitation":"(Gunnarsson, Sjörs, and Rydin 2000)","manualFormatting":"(Gunnarsson et al.  2000)","plainTextFormattedCitation":"(Gunnarsson, Sjörs, and Rydin 2000)","previouslyFormattedCitation":"(Gunnarsson, Sjörs, and Rydin 2000)"},"properties":{"noteIndex":0},"schema":"https://github.com/citation-style-language/schema/raw/master/csl-citation.json"}</w:instrText>
      </w:r>
      <w:r w:rsidR="001726D8">
        <w:rPr>
          <w:rFonts w:ascii="Times New Roman" w:eastAsia="Times New Roman" w:hAnsi="Times New Roman" w:cs="Times New Roman"/>
          <w:sz w:val="24"/>
          <w:szCs w:val="20"/>
          <w:lang w:eastAsia="ar-SA"/>
        </w:rPr>
        <w:fldChar w:fldCharType="separate"/>
      </w:r>
      <w:r w:rsidR="001726D8" w:rsidRPr="001726D8">
        <w:rPr>
          <w:rFonts w:ascii="Times New Roman" w:eastAsia="Times New Roman" w:hAnsi="Times New Roman" w:cs="Times New Roman"/>
          <w:noProof/>
          <w:sz w:val="24"/>
          <w:szCs w:val="20"/>
          <w:lang w:eastAsia="ar-SA"/>
        </w:rPr>
        <w:t>(Gunnarsson</w:t>
      </w:r>
      <w:r w:rsidR="001453BD" w:rsidRPr="001453BD">
        <w:rPr>
          <w:rFonts w:ascii="Times New Roman" w:eastAsia="Times New Roman" w:hAnsi="Times New Roman" w:cs="Times New Roman"/>
          <w:sz w:val="24"/>
          <w:szCs w:val="20"/>
          <w:lang w:eastAsia="ar-SA"/>
        </w:rPr>
        <w:t xml:space="preserve"> </w:t>
      </w:r>
      <w:r w:rsidR="001453BD" w:rsidRPr="00ED700A">
        <w:rPr>
          <w:rFonts w:ascii="Times New Roman" w:eastAsia="Times New Roman" w:hAnsi="Times New Roman" w:cs="Times New Roman"/>
          <w:sz w:val="24"/>
          <w:szCs w:val="20"/>
          <w:lang w:eastAsia="ar-SA"/>
        </w:rPr>
        <w:t xml:space="preserve">et al. </w:t>
      </w:r>
      <w:r w:rsidR="001726D8" w:rsidRPr="001726D8">
        <w:rPr>
          <w:rFonts w:ascii="Times New Roman" w:eastAsia="Times New Roman" w:hAnsi="Times New Roman" w:cs="Times New Roman"/>
          <w:noProof/>
          <w:sz w:val="24"/>
          <w:szCs w:val="20"/>
          <w:lang w:eastAsia="ar-SA"/>
        </w:rPr>
        <w:t xml:space="preserve"> 2000)</w:t>
      </w:r>
      <w:r w:rsidR="001726D8">
        <w:rPr>
          <w:rFonts w:ascii="Times New Roman" w:eastAsia="Times New Roman" w:hAnsi="Times New Roman" w:cs="Times New Roman"/>
          <w:sz w:val="24"/>
          <w:szCs w:val="20"/>
          <w:lang w:eastAsia="ar-SA"/>
        </w:rPr>
        <w:fldChar w:fldCharType="end"/>
      </w:r>
      <w:r w:rsidRPr="00ED700A">
        <w:rPr>
          <w:rFonts w:ascii="Times New Roman" w:eastAsia="Times New Roman" w:hAnsi="Times New Roman" w:cs="Times New Roman"/>
          <w:sz w:val="24"/>
          <w:szCs w:val="20"/>
          <w:lang w:eastAsia="ar-SA"/>
        </w:rPr>
        <w:t xml:space="preserve">.  </w:t>
      </w:r>
    </w:p>
    <w:p w14:paraId="56C24940" w14:textId="77777777" w:rsidR="00ED700A" w:rsidRPr="00ED700A" w:rsidRDefault="00ED700A" w:rsidP="00ED700A">
      <w:pPr>
        <w:widowControl w:val="0"/>
        <w:spacing w:after="0" w:line="360" w:lineRule="auto"/>
        <w:ind w:firstLine="567"/>
        <w:contextualSpacing/>
        <w:jc w:val="both"/>
        <w:rPr>
          <w:rFonts w:ascii="Times New Roman" w:eastAsia="Times New Roman" w:hAnsi="Times New Roman" w:cs="Times New Roman"/>
          <w:sz w:val="24"/>
          <w:szCs w:val="20"/>
          <w:lang w:eastAsia="ar-SA"/>
        </w:rPr>
      </w:pPr>
      <w:r w:rsidRPr="00ED700A">
        <w:rPr>
          <w:rFonts w:ascii="Times New Roman" w:eastAsia="Times New Roman" w:hAnsi="Times New Roman" w:cs="Times New Roman"/>
          <w:sz w:val="24"/>
          <w:szCs w:val="20"/>
          <w:lang w:eastAsia="ar-SA"/>
        </w:rPr>
        <w:t xml:space="preserve">Косвенным подтверждением влияния понижения уровней болотных вод на улучшение водного режима и усиление роста деревьев является результат проведенных осушительных гидролесомелиораций. Только на Европейской территории России было осушено для лесного хозяйства до 4 млн. га болот и заболоченных земель (Торфяные … 2001; </w:t>
      </w:r>
      <w:r w:rsidRPr="00ED700A">
        <w:rPr>
          <w:rFonts w:ascii="Times New Roman" w:eastAsia="Times New Roman" w:hAnsi="Times New Roman" w:cs="Times New Roman"/>
          <w:sz w:val="24"/>
          <w:szCs w:val="20"/>
          <w:lang w:val="en-US" w:eastAsia="ar-SA"/>
        </w:rPr>
        <w:t>Sirin</w:t>
      </w:r>
      <w:r w:rsidRPr="00ED700A">
        <w:rPr>
          <w:rFonts w:ascii="Times New Roman" w:eastAsia="Times New Roman" w:hAnsi="Times New Roman" w:cs="Times New Roman"/>
          <w:sz w:val="24"/>
          <w:szCs w:val="20"/>
          <w:lang w:eastAsia="ar-SA"/>
        </w:rPr>
        <w:t xml:space="preserve"> </w:t>
      </w:r>
      <w:r w:rsidRPr="00ED700A">
        <w:rPr>
          <w:rFonts w:ascii="Times New Roman" w:eastAsia="Times New Roman" w:hAnsi="Times New Roman" w:cs="Times New Roman"/>
          <w:sz w:val="24"/>
          <w:szCs w:val="20"/>
          <w:lang w:val="en-US" w:eastAsia="ar-SA"/>
        </w:rPr>
        <w:t>et</w:t>
      </w:r>
      <w:r w:rsidRPr="00ED700A">
        <w:rPr>
          <w:rFonts w:ascii="Times New Roman" w:eastAsia="Times New Roman" w:hAnsi="Times New Roman" w:cs="Times New Roman"/>
          <w:sz w:val="24"/>
          <w:szCs w:val="20"/>
          <w:lang w:eastAsia="ar-SA"/>
        </w:rPr>
        <w:t xml:space="preserve"> </w:t>
      </w:r>
      <w:r w:rsidRPr="00ED700A">
        <w:rPr>
          <w:rFonts w:ascii="Times New Roman" w:eastAsia="Times New Roman" w:hAnsi="Times New Roman" w:cs="Times New Roman"/>
          <w:sz w:val="24"/>
          <w:szCs w:val="20"/>
          <w:lang w:val="en-US" w:eastAsia="ar-SA"/>
        </w:rPr>
        <w:t>al</w:t>
      </w:r>
      <w:r w:rsidRPr="00ED700A">
        <w:rPr>
          <w:rFonts w:ascii="Times New Roman" w:eastAsia="Times New Roman" w:hAnsi="Times New Roman" w:cs="Times New Roman"/>
          <w:sz w:val="24"/>
          <w:szCs w:val="20"/>
          <w:lang w:eastAsia="ar-SA"/>
        </w:rPr>
        <w:t xml:space="preserve">. 2017; </w:t>
      </w:r>
      <w:r w:rsidRPr="00ED700A">
        <w:rPr>
          <w:rFonts w:ascii="Times New Roman" w:eastAsia="Times New Roman" w:hAnsi="Times New Roman" w:cs="Times New Roman"/>
          <w:sz w:val="24"/>
          <w:szCs w:val="20"/>
          <w:lang w:val="en-US" w:eastAsia="ar-SA"/>
        </w:rPr>
        <w:t>Tanneberger</w:t>
      </w:r>
      <w:r w:rsidRPr="00ED700A">
        <w:rPr>
          <w:rFonts w:ascii="Times New Roman" w:eastAsia="Times New Roman" w:hAnsi="Times New Roman" w:cs="Times New Roman"/>
          <w:sz w:val="24"/>
          <w:szCs w:val="20"/>
          <w:lang w:eastAsia="ar-SA"/>
        </w:rPr>
        <w:t xml:space="preserve"> </w:t>
      </w:r>
      <w:r w:rsidRPr="00ED700A">
        <w:rPr>
          <w:rFonts w:ascii="Times New Roman" w:eastAsia="Times New Roman" w:hAnsi="Times New Roman" w:cs="Times New Roman"/>
          <w:sz w:val="24"/>
          <w:szCs w:val="20"/>
          <w:lang w:val="en-US" w:eastAsia="ar-SA"/>
        </w:rPr>
        <w:t>et</w:t>
      </w:r>
      <w:r w:rsidRPr="00ED700A">
        <w:rPr>
          <w:rFonts w:ascii="Times New Roman" w:eastAsia="Times New Roman" w:hAnsi="Times New Roman" w:cs="Times New Roman"/>
          <w:sz w:val="24"/>
          <w:szCs w:val="20"/>
          <w:lang w:eastAsia="ar-SA"/>
        </w:rPr>
        <w:t xml:space="preserve"> </w:t>
      </w:r>
      <w:r w:rsidRPr="00ED700A">
        <w:rPr>
          <w:rFonts w:ascii="Times New Roman" w:eastAsia="Times New Roman" w:hAnsi="Times New Roman" w:cs="Times New Roman"/>
          <w:sz w:val="24"/>
          <w:szCs w:val="20"/>
          <w:lang w:val="en-US" w:eastAsia="ar-SA"/>
        </w:rPr>
        <w:t>al</w:t>
      </w:r>
      <w:r w:rsidRPr="00ED700A">
        <w:rPr>
          <w:rFonts w:ascii="Times New Roman" w:eastAsia="Times New Roman" w:hAnsi="Times New Roman" w:cs="Times New Roman"/>
          <w:sz w:val="24"/>
          <w:szCs w:val="20"/>
          <w:lang w:eastAsia="ar-SA"/>
        </w:rPr>
        <w:t xml:space="preserve">. 2017). Существенная часть этих площадей может быть представлена верховыми болотами. В большинстве случаев на этих площадях не проводилось дополнительных лесохозяйственных мероприятий, включая удобрение, прореживание или иные воздействия на насаждения. Поэтому рост облесения можно отнести исключительно к влиянию изменения водного режима, аналогичного воздействию в результате климатических изменений. С определенными допущениями влияние осушительной гидролесомелиорации можно рассматривать как модель для прогноза реакции болот на изменение климата.   </w:t>
      </w:r>
    </w:p>
    <w:p w14:paraId="768102D3" w14:textId="77777777" w:rsidR="00ED700A" w:rsidRDefault="00ED700A" w:rsidP="00ED700A">
      <w:pPr>
        <w:widowControl w:val="0"/>
        <w:spacing w:after="0" w:line="360" w:lineRule="auto"/>
        <w:ind w:firstLine="567"/>
        <w:contextualSpacing/>
        <w:jc w:val="both"/>
        <w:rPr>
          <w:rFonts w:ascii="Times New Roman" w:eastAsia="Times New Roman" w:hAnsi="Times New Roman" w:cs="Times New Roman"/>
          <w:sz w:val="24"/>
          <w:szCs w:val="20"/>
          <w:lang w:eastAsia="ar-SA"/>
        </w:rPr>
      </w:pPr>
      <w:r w:rsidRPr="00ED700A">
        <w:rPr>
          <w:rFonts w:ascii="Times New Roman" w:eastAsia="Times New Roman" w:hAnsi="Times New Roman" w:cs="Times New Roman"/>
          <w:sz w:val="24"/>
          <w:szCs w:val="20"/>
          <w:lang w:eastAsia="ar-SA"/>
        </w:rPr>
        <w:t xml:space="preserve">Целью данной работы </w:t>
      </w:r>
      <w:r w:rsidR="005B709B">
        <w:rPr>
          <w:rFonts w:ascii="Times New Roman" w:eastAsia="Times New Roman" w:hAnsi="Times New Roman" w:cs="Times New Roman"/>
          <w:sz w:val="24"/>
          <w:szCs w:val="20"/>
          <w:lang w:eastAsia="ar-SA"/>
        </w:rPr>
        <w:t xml:space="preserve">была проверка </w:t>
      </w:r>
      <w:r w:rsidRPr="00ED700A">
        <w:rPr>
          <w:rFonts w:ascii="Times New Roman" w:eastAsia="Times New Roman" w:hAnsi="Times New Roman" w:cs="Times New Roman"/>
          <w:sz w:val="24"/>
          <w:szCs w:val="20"/>
          <w:lang w:eastAsia="ar-SA"/>
        </w:rPr>
        <w:t>гипотез</w:t>
      </w:r>
      <w:r w:rsidR="005B709B">
        <w:rPr>
          <w:rFonts w:ascii="Times New Roman" w:eastAsia="Times New Roman" w:hAnsi="Times New Roman" w:cs="Times New Roman"/>
          <w:sz w:val="24"/>
          <w:szCs w:val="20"/>
          <w:lang w:eastAsia="ar-SA"/>
        </w:rPr>
        <w:t>ы</w:t>
      </w:r>
      <w:r w:rsidRPr="00ED700A">
        <w:rPr>
          <w:rFonts w:ascii="Times New Roman" w:eastAsia="Times New Roman" w:hAnsi="Times New Roman" w:cs="Times New Roman"/>
          <w:sz w:val="24"/>
          <w:szCs w:val="20"/>
          <w:lang w:eastAsia="ar-SA"/>
        </w:rPr>
        <w:t xml:space="preserve"> об усилении облесенности верховых болот в условиях изменения климата последнего полувека. Для этого было необходимо разработать методику оценки облесенности на основе спутниковых данных, провести ее проверку по наземным данным и проанализировать изменение облесенности на примере нескольких верховых болот – объектов исследований Западнодвинского лесоболотного стационара Института лесоведения Российской академии наук в Тверской области. При этом предполагалось рассмотреть изменение облесенности как естественных верховых болотных массивов, так и затронутых осушительной гидролесомелиорацией. </w:t>
      </w:r>
    </w:p>
    <w:p w14:paraId="4E564C0B" w14:textId="77777777" w:rsidR="00AD5014" w:rsidRDefault="00FE0239" w:rsidP="00ED700A">
      <w:pPr>
        <w:widowControl w:val="0"/>
        <w:spacing w:after="0" w:line="360" w:lineRule="auto"/>
        <w:ind w:firstLine="567"/>
        <w:contextualSpacing/>
        <w:jc w:val="both"/>
        <w:rPr>
          <w:rFonts w:ascii="Times New Roman" w:eastAsia="Times New Roman" w:hAnsi="Times New Roman" w:cs="Times New Roman"/>
          <w:sz w:val="24"/>
          <w:szCs w:val="20"/>
          <w:lang w:eastAsia="ar-SA"/>
        </w:rPr>
      </w:pPr>
      <w:r>
        <w:rPr>
          <w:rFonts w:ascii="Times New Roman" w:eastAsia="Times New Roman" w:hAnsi="Times New Roman" w:cs="Times New Roman"/>
          <w:sz w:val="24"/>
          <w:szCs w:val="20"/>
          <w:lang w:eastAsia="ar-SA"/>
        </w:rPr>
        <w:t>Обобщая всё вышесказанное, мы можем вывести главные идеи работы следующим образом:</w:t>
      </w:r>
    </w:p>
    <w:p w14:paraId="5FB01158" w14:textId="77777777" w:rsidR="00FE0239" w:rsidRDefault="00FE0239" w:rsidP="00ED700A">
      <w:pPr>
        <w:widowControl w:val="0"/>
        <w:spacing w:after="0" w:line="360" w:lineRule="auto"/>
        <w:ind w:firstLine="567"/>
        <w:contextualSpacing/>
        <w:jc w:val="both"/>
        <w:rPr>
          <w:rFonts w:ascii="Times New Roman" w:eastAsia="Times New Roman" w:hAnsi="Times New Roman" w:cs="Times New Roman"/>
          <w:sz w:val="24"/>
          <w:szCs w:val="20"/>
          <w:lang w:eastAsia="ar-SA"/>
        </w:rPr>
      </w:pPr>
      <w:r>
        <w:rPr>
          <w:rFonts w:ascii="Times New Roman" w:eastAsia="Times New Roman" w:hAnsi="Times New Roman" w:cs="Times New Roman"/>
          <w:b/>
          <w:sz w:val="24"/>
          <w:szCs w:val="20"/>
          <w:lang w:eastAsia="ar-SA"/>
        </w:rPr>
        <w:t xml:space="preserve">Актуальность. </w:t>
      </w:r>
      <w:r w:rsidRPr="00FE0239">
        <w:rPr>
          <w:rFonts w:ascii="Times New Roman" w:eastAsia="Times New Roman" w:hAnsi="Times New Roman" w:cs="Times New Roman"/>
          <w:sz w:val="24"/>
          <w:szCs w:val="20"/>
          <w:lang w:eastAsia="ar-SA"/>
        </w:rPr>
        <w:t xml:space="preserve">В условиях сильного антропогенного влияния на леса, усиления </w:t>
      </w:r>
      <w:r w:rsidRPr="00FE0239">
        <w:rPr>
          <w:rFonts w:ascii="Times New Roman" w:eastAsia="Times New Roman" w:hAnsi="Times New Roman" w:cs="Times New Roman"/>
          <w:sz w:val="24"/>
          <w:szCs w:val="20"/>
          <w:lang w:eastAsia="ar-SA"/>
        </w:rPr>
        <w:lastRenderedPageBreak/>
        <w:t>пользования ими и интенсификации хозяйственной деятельности изучение лесов приобретает особые значение и специфику. На первое место выдвигаются задачи научного обоснования хозяйственной деятельности в лесу. В сложившихся реалиях такие задачи актуальны и для болотных и заболоченных лесов – основным объектом повышения продуктивности лесов гумидной зоны посредством лесоосушительной мелиорации.</w:t>
      </w:r>
      <w:r>
        <w:rPr>
          <w:rFonts w:ascii="Times New Roman" w:eastAsia="Times New Roman" w:hAnsi="Times New Roman" w:cs="Times New Roman"/>
          <w:sz w:val="24"/>
          <w:szCs w:val="20"/>
          <w:lang w:eastAsia="ar-SA"/>
        </w:rPr>
        <w:t xml:space="preserve"> Данная работа также рассматривает влияние климатического фактора на осушенные и неосушенные болотные массивы.</w:t>
      </w:r>
    </w:p>
    <w:p w14:paraId="00964486" w14:textId="77777777" w:rsidR="00FE0239" w:rsidRDefault="00FE0239" w:rsidP="00ED700A">
      <w:pPr>
        <w:widowControl w:val="0"/>
        <w:spacing w:after="0" w:line="360" w:lineRule="auto"/>
        <w:ind w:firstLine="567"/>
        <w:contextualSpacing/>
        <w:jc w:val="both"/>
        <w:rPr>
          <w:rFonts w:ascii="Times New Roman" w:eastAsia="Times New Roman" w:hAnsi="Times New Roman" w:cs="Times New Roman"/>
          <w:sz w:val="24"/>
          <w:szCs w:val="20"/>
          <w:lang w:eastAsia="ar-SA"/>
        </w:rPr>
      </w:pPr>
      <w:r>
        <w:rPr>
          <w:rFonts w:ascii="Times New Roman" w:eastAsia="Times New Roman" w:hAnsi="Times New Roman" w:cs="Times New Roman"/>
          <w:b/>
          <w:sz w:val="24"/>
          <w:szCs w:val="20"/>
          <w:lang w:eastAsia="ar-SA"/>
        </w:rPr>
        <w:t xml:space="preserve">Новизна. </w:t>
      </w:r>
      <w:r>
        <w:rPr>
          <w:rFonts w:ascii="Times New Roman" w:eastAsia="Times New Roman" w:hAnsi="Times New Roman" w:cs="Times New Roman"/>
          <w:sz w:val="24"/>
          <w:szCs w:val="20"/>
          <w:lang w:eastAsia="ar-SA"/>
        </w:rPr>
        <w:t>Новизна исследования заключается в разработке собственной методики, использующей общедоступные данные: спутниковые снимки и открытые геоинформационные системы. Проверка</w:t>
      </w:r>
      <w:r w:rsidR="00DE5714">
        <w:rPr>
          <w:rFonts w:ascii="Times New Roman" w:eastAsia="Times New Roman" w:hAnsi="Times New Roman" w:cs="Times New Roman"/>
          <w:sz w:val="24"/>
          <w:szCs w:val="20"/>
          <w:lang w:eastAsia="ar-SA"/>
        </w:rPr>
        <w:t xml:space="preserve"> методики осуществлялась с использованием собранных автором полевых данных. Использование созданной методики для объектов, находящихся в сходных условиях, способно дать информацию об изменении площадей болотных и лесных ландшафтов.</w:t>
      </w:r>
    </w:p>
    <w:p w14:paraId="1FCF7D35" w14:textId="77777777" w:rsidR="00DE5714" w:rsidRDefault="00DE5714" w:rsidP="00ED700A">
      <w:pPr>
        <w:widowControl w:val="0"/>
        <w:spacing w:after="0" w:line="360" w:lineRule="auto"/>
        <w:ind w:firstLine="567"/>
        <w:contextualSpacing/>
        <w:jc w:val="both"/>
        <w:rPr>
          <w:rFonts w:ascii="Times New Roman" w:eastAsia="Times New Roman" w:hAnsi="Times New Roman" w:cs="Times New Roman"/>
          <w:sz w:val="24"/>
          <w:szCs w:val="20"/>
          <w:lang w:eastAsia="ar-SA"/>
        </w:rPr>
      </w:pPr>
      <w:r>
        <w:rPr>
          <w:rFonts w:ascii="Times New Roman" w:eastAsia="Times New Roman" w:hAnsi="Times New Roman" w:cs="Times New Roman"/>
          <w:b/>
          <w:sz w:val="24"/>
          <w:szCs w:val="20"/>
          <w:lang w:eastAsia="ar-SA"/>
        </w:rPr>
        <w:t xml:space="preserve">Цель работы: </w:t>
      </w:r>
      <w:r>
        <w:rPr>
          <w:rFonts w:ascii="Times New Roman" w:eastAsia="Times New Roman" w:hAnsi="Times New Roman" w:cs="Times New Roman"/>
          <w:sz w:val="24"/>
          <w:szCs w:val="20"/>
          <w:lang w:eastAsia="ar-SA"/>
        </w:rPr>
        <w:t xml:space="preserve">проверка </w:t>
      </w:r>
      <w:r w:rsidRPr="00ED700A">
        <w:rPr>
          <w:rFonts w:ascii="Times New Roman" w:eastAsia="Times New Roman" w:hAnsi="Times New Roman" w:cs="Times New Roman"/>
          <w:sz w:val="24"/>
          <w:szCs w:val="20"/>
          <w:lang w:eastAsia="ar-SA"/>
        </w:rPr>
        <w:t>гипотез</w:t>
      </w:r>
      <w:r>
        <w:rPr>
          <w:rFonts w:ascii="Times New Roman" w:eastAsia="Times New Roman" w:hAnsi="Times New Roman" w:cs="Times New Roman"/>
          <w:sz w:val="24"/>
          <w:szCs w:val="20"/>
          <w:lang w:eastAsia="ar-SA"/>
        </w:rPr>
        <w:t>ы</w:t>
      </w:r>
      <w:r w:rsidRPr="00ED700A">
        <w:rPr>
          <w:rFonts w:ascii="Times New Roman" w:eastAsia="Times New Roman" w:hAnsi="Times New Roman" w:cs="Times New Roman"/>
          <w:sz w:val="24"/>
          <w:szCs w:val="20"/>
          <w:lang w:eastAsia="ar-SA"/>
        </w:rPr>
        <w:t xml:space="preserve"> об усилении облесенности верховых болот в условиях изменения климата последнего полувека</w:t>
      </w:r>
      <w:r>
        <w:rPr>
          <w:rFonts w:ascii="Times New Roman" w:eastAsia="Times New Roman" w:hAnsi="Times New Roman" w:cs="Times New Roman"/>
          <w:sz w:val="24"/>
          <w:szCs w:val="20"/>
          <w:lang w:eastAsia="ar-SA"/>
        </w:rPr>
        <w:t>.</w:t>
      </w:r>
    </w:p>
    <w:p w14:paraId="76031A64" w14:textId="77777777" w:rsidR="00DE5714" w:rsidRDefault="00DE5714" w:rsidP="00ED700A">
      <w:pPr>
        <w:widowControl w:val="0"/>
        <w:spacing w:after="0" w:line="360" w:lineRule="auto"/>
        <w:ind w:firstLine="567"/>
        <w:contextualSpacing/>
        <w:jc w:val="both"/>
        <w:rPr>
          <w:rFonts w:ascii="Times New Roman" w:eastAsia="Times New Roman" w:hAnsi="Times New Roman" w:cs="Times New Roman"/>
          <w:sz w:val="24"/>
          <w:szCs w:val="20"/>
          <w:lang w:eastAsia="ar-SA"/>
        </w:rPr>
      </w:pPr>
      <w:r>
        <w:rPr>
          <w:rFonts w:ascii="Times New Roman" w:eastAsia="Times New Roman" w:hAnsi="Times New Roman" w:cs="Times New Roman"/>
          <w:b/>
          <w:sz w:val="24"/>
          <w:szCs w:val="20"/>
          <w:lang w:eastAsia="ar-SA"/>
        </w:rPr>
        <w:t>Задачи:</w:t>
      </w:r>
    </w:p>
    <w:p w14:paraId="70186640" w14:textId="77777777" w:rsidR="00DE5714" w:rsidRDefault="00DE5714" w:rsidP="00ED700A">
      <w:pPr>
        <w:widowControl w:val="0"/>
        <w:spacing w:after="0" w:line="360" w:lineRule="auto"/>
        <w:ind w:firstLine="567"/>
        <w:contextualSpacing/>
        <w:jc w:val="both"/>
        <w:rPr>
          <w:rFonts w:ascii="Times New Roman" w:eastAsia="Times New Roman" w:hAnsi="Times New Roman" w:cs="Times New Roman"/>
          <w:sz w:val="24"/>
          <w:szCs w:val="20"/>
          <w:lang w:eastAsia="ar-SA"/>
        </w:rPr>
      </w:pPr>
      <w:r>
        <w:rPr>
          <w:rFonts w:ascii="Times New Roman" w:eastAsia="Times New Roman" w:hAnsi="Times New Roman" w:cs="Times New Roman"/>
          <w:sz w:val="24"/>
          <w:szCs w:val="20"/>
          <w:lang w:eastAsia="ar-SA"/>
        </w:rPr>
        <w:t>-</w:t>
      </w:r>
      <w:r w:rsidR="002604DF">
        <w:rPr>
          <w:rFonts w:ascii="Times New Roman" w:eastAsia="Times New Roman" w:hAnsi="Times New Roman" w:cs="Times New Roman"/>
          <w:sz w:val="24"/>
          <w:szCs w:val="20"/>
          <w:lang w:eastAsia="ar-SA"/>
        </w:rPr>
        <w:t xml:space="preserve"> </w:t>
      </w:r>
      <w:r w:rsidR="002604DF" w:rsidRPr="00ED700A">
        <w:rPr>
          <w:rFonts w:ascii="Times New Roman" w:eastAsia="Times New Roman" w:hAnsi="Times New Roman" w:cs="Times New Roman"/>
          <w:sz w:val="24"/>
          <w:szCs w:val="20"/>
          <w:lang w:eastAsia="ar-SA"/>
        </w:rPr>
        <w:t>разработать методику оценки облесенности на основе спутниковых данных</w:t>
      </w:r>
      <w:r w:rsidR="008F3C85">
        <w:rPr>
          <w:rFonts w:ascii="Times New Roman" w:eastAsia="Times New Roman" w:hAnsi="Times New Roman" w:cs="Times New Roman"/>
          <w:sz w:val="24"/>
          <w:szCs w:val="20"/>
          <w:lang w:eastAsia="ar-SA"/>
        </w:rPr>
        <w:t>;</w:t>
      </w:r>
    </w:p>
    <w:p w14:paraId="7317877A" w14:textId="77777777" w:rsidR="002604DF" w:rsidRDefault="008F3C85" w:rsidP="00ED700A">
      <w:pPr>
        <w:widowControl w:val="0"/>
        <w:spacing w:after="0" w:line="360" w:lineRule="auto"/>
        <w:ind w:firstLine="567"/>
        <w:contextualSpacing/>
        <w:jc w:val="both"/>
        <w:rPr>
          <w:rFonts w:ascii="Times New Roman" w:eastAsia="Times New Roman" w:hAnsi="Times New Roman" w:cs="Times New Roman"/>
          <w:sz w:val="24"/>
          <w:szCs w:val="20"/>
          <w:lang w:eastAsia="ar-SA"/>
        </w:rPr>
      </w:pPr>
      <w:r>
        <w:rPr>
          <w:rFonts w:ascii="Times New Roman" w:eastAsia="Times New Roman" w:hAnsi="Times New Roman" w:cs="Times New Roman"/>
          <w:sz w:val="24"/>
          <w:szCs w:val="20"/>
          <w:lang w:eastAsia="ar-SA"/>
        </w:rPr>
        <w:t xml:space="preserve">- </w:t>
      </w:r>
      <w:r w:rsidR="002604DF">
        <w:rPr>
          <w:rFonts w:ascii="Times New Roman" w:eastAsia="Times New Roman" w:hAnsi="Times New Roman" w:cs="Times New Roman"/>
          <w:sz w:val="24"/>
          <w:szCs w:val="20"/>
          <w:lang w:eastAsia="ar-SA"/>
        </w:rPr>
        <w:t>проверить разработанную методику по наземным данным</w:t>
      </w:r>
      <w:r>
        <w:rPr>
          <w:rFonts w:ascii="Times New Roman" w:eastAsia="Times New Roman" w:hAnsi="Times New Roman" w:cs="Times New Roman"/>
          <w:sz w:val="24"/>
          <w:szCs w:val="20"/>
          <w:lang w:eastAsia="ar-SA"/>
        </w:rPr>
        <w:t>;</w:t>
      </w:r>
    </w:p>
    <w:p w14:paraId="68B5589E" w14:textId="77777777" w:rsidR="002604DF" w:rsidRDefault="008F3C85" w:rsidP="00ED700A">
      <w:pPr>
        <w:widowControl w:val="0"/>
        <w:spacing w:after="0" w:line="360" w:lineRule="auto"/>
        <w:ind w:firstLine="567"/>
        <w:contextualSpacing/>
        <w:jc w:val="both"/>
        <w:rPr>
          <w:rFonts w:ascii="Times New Roman" w:eastAsia="Times New Roman" w:hAnsi="Times New Roman" w:cs="Times New Roman"/>
          <w:sz w:val="24"/>
          <w:szCs w:val="20"/>
          <w:lang w:eastAsia="ar-SA"/>
        </w:rPr>
      </w:pPr>
      <w:r>
        <w:rPr>
          <w:rFonts w:ascii="Times New Roman" w:eastAsia="Times New Roman" w:hAnsi="Times New Roman" w:cs="Times New Roman"/>
          <w:sz w:val="24"/>
          <w:szCs w:val="20"/>
          <w:lang w:eastAsia="ar-SA"/>
        </w:rPr>
        <w:t xml:space="preserve">- </w:t>
      </w:r>
      <w:r w:rsidR="002604DF">
        <w:rPr>
          <w:rFonts w:ascii="Times New Roman" w:eastAsia="Times New Roman" w:hAnsi="Times New Roman" w:cs="Times New Roman"/>
          <w:sz w:val="24"/>
          <w:szCs w:val="20"/>
          <w:lang w:eastAsia="ar-SA"/>
        </w:rPr>
        <w:t>проанализировать изменение облесенности, учитывая климатические и антропогенные факторы</w:t>
      </w:r>
      <w:r>
        <w:rPr>
          <w:rFonts w:ascii="Times New Roman" w:eastAsia="Times New Roman" w:hAnsi="Times New Roman" w:cs="Times New Roman"/>
          <w:sz w:val="24"/>
          <w:szCs w:val="20"/>
          <w:lang w:eastAsia="ar-SA"/>
        </w:rPr>
        <w:t>.</w:t>
      </w:r>
    </w:p>
    <w:p w14:paraId="101584A3" w14:textId="77777777" w:rsidR="008F3C85" w:rsidRDefault="008F3C85" w:rsidP="00ED700A">
      <w:pPr>
        <w:widowControl w:val="0"/>
        <w:spacing w:after="0" w:line="360" w:lineRule="auto"/>
        <w:ind w:firstLine="567"/>
        <w:contextualSpacing/>
        <w:jc w:val="both"/>
        <w:rPr>
          <w:rFonts w:ascii="Times New Roman" w:eastAsia="Times New Roman" w:hAnsi="Times New Roman" w:cs="Times New Roman"/>
          <w:sz w:val="24"/>
          <w:szCs w:val="20"/>
          <w:lang w:eastAsia="ar-SA"/>
        </w:rPr>
      </w:pPr>
    </w:p>
    <w:p w14:paraId="248E0F86" w14:textId="77777777" w:rsidR="008F3C85" w:rsidRPr="00DE5714" w:rsidRDefault="008F3C85" w:rsidP="00ED700A">
      <w:pPr>
        <w:widowControl w:val="0"/>
        <w:spacing w:after="0" w:line="360" w:lineRule="auto"/>
        <w:ind w:firstLine="567"/>
        <w:contextualSpacing/>
        <w:jc w:val="both"/>
        <w:rPr>
          <w:rFonts w:ascii="Times New Roman" w:eastAsia="Times New Roman" w:hAnsi="Times New Roman" w:cs="Times New Roman"/>
          <w:sz w:val="24"/>
          <w:szCs w:val="20"/>
          <w:lang w:eastAsia="ar-SA"/>
        </w:rPr>
      </w:pPr>
      <w:r>
        <w:rPr>
          <w:rFonts w:ascii="Times New Roman" w:eastAsia="Times New Roman" w:hAnsi="Times New Roman" w:cs="Times New Roman"/>
          <w:sz w:val="24"/>
          <w:szCs w:val="20"/>
          <w:lang w:eastAsia="ar-SA"/>
        </w:rPr>
        <w:t>Работа состоит из 5 глав, списка литературы, благодарностей и приложений.</w:t>
      </w:r>
    </w:p>
    <w:p w14:paraId="78F644E5" w14:textId="77777777" w:rsidR="00B108EA" w:rsidRDefault="00B108E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ABDEE65" w14:textId="77777777" w:rsidR="008A1A4A" w:rsidRDefault="00B108EA" w:rsidP="00C02519">
      <w:pPr>
        <w:pStyle w:val="a3"/>
        <w:numPr>
          <w:ilvl w:val="0"/>
          <w:numId w:val="1"/>
        </w:numPr>
        <w:jc w:val="center"/>
        <w:outlineLvl w:val="0"/>
        <w:rPr>
          <w:rFonts w:ascii="Times New Roman" w:eastAsia="Calibri" w:hAnsi="Times New Roman" w:cs="Times New Roman"/>
          <w:sz w:val="24"/>
          <w:szCs w:val="24"/>
        </w:rPr>
      </w:pPr>
      <w:bookmarkStart w:id="2" w:name="_Toc103206680"/>
      <w:r w:rsidRPr="00897892">
        <w:rPr>
          <w:rFonts w:ascii="Times New Roman" w:eastAsia="Calibri" w:hAnsi="Times New Roman" w:cs="Times New Roman"/>
          <w:sz w:val="24"/>
          <w:szCs w:val="24"/>
        </w:rPr>
        <w:lastRenderedPageBreak/>
        <w:t>Т</w:t>
      </w:r>
      <w:r>
        <w:rPr>
          <w:rFonts w:ascii="Times New Roman" w:eastAsia="Calibri" w:hAnsi="Times New Roman" w:cs="Times New Roman"/>
          <w:sz w:val="24"/>
          <w:szCs w:val="24"/>
        </w:rPr>
        <w:t>ЕОР</w:t>
      </w:r>
      <w:r w:rsidR="00AD0712">
        <w:rPr>
          <w:rFonts w:ascii="Times New Roman" w:eastAsia="Calibri" w:hAnsi="Times New Roman" w:cs="Times New Roman"/>
          <w:sz w:val="24"/>
          <w:szCs w:val="24"/>
        </w:rPr>
        <w:t>Е</w:t>
      </w:r>
      <w:r>
        <w:rPr>
          <w:rFonts w:ascii="Times New Roman" w:eastAsia="Calibri" w:hAnsi="Times New Roman" w:cs="Times New Roman"/>
          <w:sz w:val="24"/>
          <w:szCs w:val="24"/>
        </w:rPr>
        <w:t>ТИЧЕСКИЕ ОСНОВЫ ИССЛЕДОВАНИЯ</w:t>
      </w:r>
      <w:bookmarkEnd w:id="2"/>
    </w:p>
    <w:p w14:paraId="036F4D12" w14:textId="77777777" w:rsidR="00B108EA" w:rsidRDefault="00B108EA" w:rsidP="009B1DC2">
      <w:pPr>
        <w:pStyle w:val="a3"/>
        <w:spacing w:line="360" w:lineRule="auto"/>
        <w:ind w:firstLine="709"/>
        <w:jc w:val="center"/>
        <w:rPr>
          <w:rFonts w:ascii="Times New Roman" w:eastAsia="Calibri" w:hAnsi="Times New Roman" w:cs="Times New Roman"/>
          <w:sz w:val="24"/>
          <w:szCs w:val="24"/>
        </w:rPr>
      </w:pPr>
    </w:p>
    <w:p w14:paraId="5FEC5DBD" w14:textId="77777777" w:rsidR="00D0385B" w:rsidRPr="00CB5DA9" w:rsidRDefault="00D0385B" w:rsidP="009B1DC2">
      <w:pPr>
        <w:spacing w:line="360" w:lineRule="auto"/>
        <w:ind w:firstLine="709"/>
        <w:contextualSpacing/>
        <w:jc w:val="both"/>
        <w:rPr>
          <w:rFonts w:ascii="Times New Roman" w:eastAsia="Calibri" w:hAnsi="Times New Roman" w:cs="Times New Roman"/>
          <w:sz w:val="24"/>
          <w:szCs w:val="24"/>
        </w:rPr>
      </w:pPr>
      <w:r w:rsidRPr="00CB5DA9">
        <w:rPr>
          <w:rFonts w:ascii="Times New Roman" w:eastAsia="Calibri" w:hAnsi="Times New Roman" w:cs="Times New Roman"/>
          <w:sz w:val="24"/>
          <w:szCs w:val="24"/>
        </w:rPr>
        <w:t>Появление новых технологий неизбежно ведёт к поиску всех возможных вариантов их использования. Дистанционное зондирование Земли – не исключение. Низкое разрешение первых снимков не позволяло различить даже большие города, зато отлично подходило для отслеживания крупномасштабных процессов, которые распространяются на тысячи километров. В наши дни разрешение снимков стало гораздо выше, что позволяет изучать более мелкие объекты, причём в разных научных отраслях.</w:t>
      </w:r>
    </w:p>
    <w:p w14:paraId="09D51054" w14:textId="77777777" w:rsidR="00D0385B" w:rsidRPr="006829EF" w:rsidRDefault="00D0385B" w:rsidP="006829EF">
      <w:pPr>
        <w:spacing w:line="360" w:lineRule="auto"/>
        <w:ind w:firstLine="709"/>
        <w:contextualSpacing/>
        <w:jc w:val="both"/>
        <w:rPr>
          <w:rFonts w:ascii="Times New Roman" w:eastAsia="Calibri" w:hAnsi="Times New Roman" w:cs="Times New Roman"/>
          <w:sz w:val="24"/>
          <w:szCs w:val="24"/>
        </w:rPr>
      </w:pPr>
      <w:r w:rsidRPr="00CB5DA9">
        <w:rPr>
          <w:rFonts w:ascii="Times New Roman" w:eastAsia="Calibri" w:hAnsi="Times New Roman" w:cs="Times New Roman"/>
          <w:sz w:val="24"/>
          <w:szCs w:val="24"/>
        </w:rPr>
        <w:t>В данной главе будут описаны объект моего исследования и предыдущие научные исследования, которые помогли мне составить методологию моей работы. Прежде всего, это работы, связанные с изучением верховых болотных массивов и процессов</w:t>
      </w:r>
      <w:r w:rsidR="00AD0712">
        <w:rPr>
          <w:rFonts w:ascii="Times New Roman" w:eastAsia="Calibri" w:hAnsi="Times New Roman" w:cs="Times New Roman"/>
          <w:sz w:val="24"/>
          <w:szCs w:val="24"/>
        </w:rPr>
        <w:t xml:space="preserve"> их</w:t>
      </w:r>
      <w:r w:rsidRPr="00CB5DA9">
        <w:rPr>
          <w:rFonts w:ascii="Times New Roman" w:eastAsia="Calibri" w:hAnsi="Times New Roman" w:cs="Times New Roman"/>
          <w:sz w:val="24"/>
          <w:szCs w:val="24"/>
        </w:rPr>
        <w:t xml:space="preserve"> зарастания древесной растительности, дешифрирования и применения различных вегетационных индексов при определённых условиях. Однако стоит начать с описания объекта исследования.</w:t>
      </w:r>
    </w:p>
    <w:p w14:paraId="4DE012DF" w14:textId="77777777" w:rsidR="004476B7" w:rsidRDefault="00726391" w:rsidP="009B1DC2">
      <w:pPr>
        <w:spacing w:line="360" w:lineRule="auto"/>
        <w:ind w:firstLine="709"/>
        <w:contextualSpacing/>
        <w:jc w:val="both"/>
        <w:rPr>
          <w:rFonts w:ascii="Times New Roman" w:hAnsi="Times New Roman" w:cs="Times New Roman"/>
          <w:sz w:val="24"/>
          <w:szCs w:val="24"/>
        </w:rPr>
      </w:pPr>
      <w:r w:rsidRPr="00726391">
        <w:rPr>
          <w:rFonts w:ascii="Times New Roman" w:hAnsi="Times New Roman" w:cs="Times New Roman"/>
          <w:sz w:val="24"/>
          <w:szCs w:val="24"/>
        </w:rPr>
        <w:t>Объектами моего исследования являются болотные массивы, расположенные на территории Западнодвинск</w:t>
      </w:r>
      <w:r w:rsidR="002F7F83">
        <w:rPr>
          <w:rFonts w:ascii="Times New Roman" w:hAnsi="Times New Roman" w:cs="Times New Roman"/>
          <w:sz w:val="24"/>
          <w:szCs w:val="24"/>
        </w:rPr>
        <w:t>ого</w:t>
      </w:r>
      <w:r w:rsidR="00AA22E8">
        <w:rPr>
          <w:rFonts w:ascii="Times New Roman" w:hAnsi="Times New Roman" w:cs="Times New Roman"/>
          <w:sz w:val="24"/>
          <w:szCs w:val="24"/>
        </w:rPr>
        <w:t xml:space="preserve"> </w:t>
      </w:r>
      <w:r w:rsidRPr="002F7F83">
        <w:rPr>
          <w:rFonts w:ascii="Times New Roman" w:hAnsi="Times New Roman" w:cs="Times New Roman"/>
          <w:sz w:val="24"/>
          <w:szCs w:val="24"/>
        </w:rPr>
        <w:t>лесоболотн</w:t>
      </w:r>
      <w:r w:rsidR="002F7F83">
        <w:rPr>
          <w:rFonts w:ascii="Times New Roman" w:hAnsi="Times New Roman" w:cs="Times New Roman"/>
          <w:sz w:val="24"/>
          <w:szCs w:val="24"/>
        </w:rPr>
        <w:t>ого</w:t>
      </w:r>
      <w:r w:rsidRPr="002F7F83">
        <w:rPr>
          <w:rFonts w:ascii="Times New Roman" w:hAnsi="Times New Roman" w:cs="Times New Roman"/>
          <w:sz w:val="24"/>
          <w:szCs w:val="24"/>
        </w:rPr>
        <w:t xml:space="preserve"> стационар</w:t>
      </w:r>
      <w:r w:rsidR="002F7F83">
        <w:rPr>
          <w:rFonts w:ascii="Times New Roman" w:hAnsi="Times New Roman" w:cs="Times New Roman"/>
          <w:sz w:val="24"/>
          <w:szCs w:val="24"/>
        </w:rPr>
        <w:t>а,</w:t>
      </w:r>
      <w:r w:rsidR="00AA22E8">
        <w:rPr>
          <w:rFonts w:ascii="Times New Roman" w:hAnsi="Times New Roman" w:cs="Times New Roman"/>
          <w:sz w:val="24"/>
          <w:szCs w:val="24"/>
        </w:rPr>
        <w:t xml:space="preserve"> </w:t>
      </w:r>
      <w:r w:rsidR="002F7F83">
        <w:rPr>
          <w:rFonts w:ascii="Times New Roman" w:hAnsi="Times New Roman" w:cs="Times New Roman"/>
          <w:sz w:val="24"/>
          <w:szCs w:val="24"/>
        </w:rPr>
        <w:t>который</w:t>
      </w:r>
      <w:r w:rsidRPr="00726391">
        <w:rPr>
          <w:rFonts w:ascii="Times New Roman" w:hAnsi="Times New Roman" w:cs="Times New Roman"/>
          <w:sz w:val="24"/>
          <w:szCs w:val="24"/>
        </w:rPr>
        <w:t xml:space="preserve"> находится в 15 километрах к югу от г</w:t>
      </w:r>
      <w:r w:rsidR="00AA22E8">
        <w:rPr>
          <w:rFonts w:ascii="Times New Roman" w:hAnsi="Times New Roman" w:cs="Times New Roman"/>
          <w:sz w:val="24"/>
          <w:szCs w:val="24"/>
        </w:rPr>
        <w:t xml:space="preserve">. </w:t>
      </w:r>
      <w:r w:rsidRPr="00726391">
        <w:rPr>
          <w:rFonts w:ascii="Times New Roman" w:hAnsi="Times New Roman" w:cs="Times New Roman"/>
          <w:sz w:val="24"/>
          <w:szCs w:val="24"/>
        </w:rPr>
        <w:t>Западная Двина в деревне Сосвятское</w:t>
      </w:r>
      <w:r w:rsidR="008C53AB">
        <w:rPr>
          <w:rFonts w:ascii="Times New Roman" w:hAnsi="Times New Roman" w:cs="Times New Roman"/>
          <w:sz w:val="24"/>
          <w:szCs w:val="24"/>
        </w:rPr>
        <w:t xml:space="preserve"> (Рис.</w:t>
      </w:r>
      <w:r w:rsidR="00AE56E1">
        <w:rPr>
          <w:rFonts w:ascii="Times New Roman" w:hAnsi="Times New Roman" w:cs="Times New Roman"/>
          <w:sz w:val="24"/>
          <w:szCs w:val="24"/>
        </w:rPr>
        <w:t xml:space="preserve"> </w:t>
      </w:r>
      <w:r w:rsidR="008C53AB">
        <w:rPr>
          <w:rFonts w:ascii="Times New Roman" w:hAnsi="Times New Roman" w:cs="Times New Roman"/>
          <w:sz w:val="24"/>
          <w:szCs w:val="24"/>
        </w:rPr>
        <w:t xml:space="preserve">3). </w:t>
      </w:r>
      <w:r w:rsidR="00D5227D">
        <w:rPr>
          <w:rFonts w:ascii="Times New Roman" w:hAnsi="Times New Roman" w:cs="Times New Roman"/>
          <w:sz w:val="24"/>
          <w:szCs w:val="24"/>
        </w:rPr>
        <w:t xml:space="preserve">Объекты исследования представлены тремя верховыми болотными массивами: Усвятский Мох (осушен), Большой Роговской Мох (частично осушен) и </w:t>
      </w:r>
      <w:r w:rsidR="004C635F">
        <w:rPr>
          <w:rFonts w:ascii="Times New Roman" w:hAnsi="Times New Roman" w:cs="Times New Roman"/>
          <w:sz w:val="24"/>
          <w:szCs w:val="24"/>
        </w:rPr>
        <w:t xml:space="preserve">Ламтевский Мох (не осушен).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83AC5" w14:paraId="5C5A2FB0" w14:textId="77777777" w:rsidTr="00683AC5">
        <w:tc>
          <w:tcPr>
            <w:tcW w:w="9571" w:type="dxa"/>
          </w:tcPr>
          <w:p w14:paraId="2840E33C" w14:textId="77777777" w:rsidR="00683AC5" w:rsidRDefault="00683AC5" w:rsidP="009B1DC2">
            <w:pPr>
              <w:spacing w:line="360" w:lineRule="auto"/>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CEEA703" wp14:editId="3A89DEAE">
                  <wp:extent cx="3600450" cy="2547910"/>
                  <wp:effectExtent l="0" t="0" r="0" b="0"/>
                  <wp:docPr id="176" name="Рисунок 176" descr="C:\Users\111\Desktop\диплом 2\мд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11\Desktop\диплом 2\мда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09591" cy="2554379"/>
                          </a:xfrm>
                          <a:prstGeom prst="rect">
                            <a:avLst/>
                          </a:prstGeom>
                          <a:noFill/>
                          <a:ln>
                            <a:noFill/>
                          </a:ln>
                        </pic:spPr>
                      </pic:pic>
                    </a:graphicData>
                  </a:graphic>
                </wp:inline>
              </w:drawing>
            </w:r>
          </w:p>
        </w:tc>
      </w:tr>
      <w:tr w:rsidR="00683AC5" w14:paraId="77CECD02" w14:textId="77777777" w:rsidTr="00683AC5">
        <w:tc>
          <w:tcPr>
            <w:tcW w:w="9571" w:type="dxa"/>
          </w:tcPr>
          <w:p w14:paraId="0AE46A4D" w14:textId="77777777" w:rsidR="00683AC5" w:rsidRDefault="00683AC5" w:rsidP="009B1DC2">
            <w:pPr>
              <w:spacing w:line="360" w:lineRule="auto"/>
              <w:ind w:firstLine="709"/>
              <w:contextualSpacing/>
              <w:jc w:val="center"/>
              <w:rPr>
                <w:rFonts w:ascii="Times New Roman" w:hAnsi="Times New Roman" w:cs="Times New Roman"/>
                <w:sz w:val="24"/>
                <w:szCs w:val="24"/>
              </w:rPr>
            </w:pPr>
            <w:r>
              <w:rPr>
                <w:rFonts w:ascii="Times New Roman" w:hAnsi="Times New Roman" w:cs="Times New Roman"/>
                <w:sz w:val="24"/>
                <w:szCs w:val="24"/>
              </w:rPr>
              <w:t>Рис.</w:t>
            </w:r>
            <w:r w:rsidR="008C53AB">
              <w:rPr>
                <w:rFonts w:ascii="Times New Roman" w:hAnsi="Times New Roman" w:cs="Times New Roman"/>
                <w:sz w:val="24"/>
                <w:szCs w:val="24"/>
              </w:rPr>
              <w:t>3.</w:t>
            </w:r>
            <w:r>
              <w:rPr>
                <w:rFonts w:ascii="Times New Roman" w:hAnsi="Times New Roman" w:cs="Times New Roman"/>
                <w:sz w:val="24"/>
                <w:szCs w:val="24"/>
              </w:rPr>
              <w:t xml:space="preserve"> Карта-схема расположения стационара и объектов исследования</w:t>
            </w:r>
          </w:p>
        </w:tc>
      </w:tr>
    </w:tbl>
    <w:p w14:paraId="539BB90A" w14:textId="77777777" w:rsidR="00CB5DA9" w:rsidRDefault="00CB5DA9" w:rsidP="009B1DC2">
      <w:pPr>
        <w:spacing w:line="360" w:lineRule="auto"/>
        <w:contextualSpacing/>
        <w:rPr>
          <w:rFonts w:ascii="Times New Roman" w:hAnsi="Times New Roman" w:cs="Times New Roman"/>
          <w:sz w:val="24"/>
          <w:szCs w:val="24"/>
        </w:rPr>
      </w:pPr>
    </w:p>
    <w:p w14:paraId="1816A374" w14:textId="77777777" w:rsidR="00B73988" w:rsidRDefault="00B73988" w:rsidP="009B1DC2">
      <w:pPr>
        <w:spacing w:line="360" w:lineRule="auto"/>
        <w:ind w:firstLine="709"/>
        <w:contextualSpacing/>
        <w:jc w:val="both"/>
        <w:rPr>
          <w:rFonts w:ascii="Times New Roman" w:hAnsi="Times New Roman" w:cs="Times New Roman"/>
          <w:sz w:val="24"/>
          <w:szCs w:val="24"/>
        </w:rPr>
      </w:pPr>
      <w:r w:rsidRPr="00726391">
        <w:rPr>
          <w:rFonts w:ascii="Times New Roman" w:hAnsi="Times New Roman" w:cs="Times New Roman"/>
          <w:sz w:val="24"/>
          <w:szCs w:val="24"/>
        </w:rPr>
        <w:t xml:space="preserve">Район исследования расположен в Торопо-Западнодвинском районе Тверской области. Данный район находится на юго-западе области. Равнинный рельеф зандрового типа и высокая степень заболоченности – главные особенности района.  Северная граница </w:t>
      </w:r>
      <w:r w:rsidRPr="00726391">
        <w:rPr>
          <w:rFonts w:ascii="Times New Roman" w:hAnsi="Times New Roman" w:cs="Times New Roman"/>
          <w:sz w:val="24"/>
          <w:szCs w:val="24"/>
        </w:rPr>
        <w:lastRenderedPageBreak/>
        <w:t>расположена немного севернее Рижской железной дороги, восточная - по линии Нелидово-Белый, южная – по Днепровско-Западно-Двинскому водоразделу, а западная по границе с Псковской областью</w:t>
      </w:r>
      <w:r w:rsidR="006D64D5">
        <w:rPr>
          <w:rFonts w:ascii="Times New Roman" w:hAnsi="Times New Roman" w:cs="Times New Roman"/>
          <w:sz w:val="24"/>
          <w:szCs w:val="24"/>
        </w:rPr>
        <w:t xml:space="preserve"> </w:t>
      </w:r>
      <w:r w:rsidR="008C53AB">
        <w:rPr>
          <w:rFonts w:ascii="Times New Roman" w:hAnsi="Times New Roman" w:cs="Times New Roman"/>
          <w:sz w:val="24"/>
          <w:szCs w:val="24"/>
        </w:rPr>
        <w:t>(Рис.</w:t>
      </w:r>
      <w:r w:rsidR="00AE56E1">
        <w:rPr>
          <w:rFonts w:ascii="Times New Roman" w:hAnsi="Times New Roman" w:cs="Times New Roman"/>
          <w:sz w:val="24"/>
          <w:szCs w:val="24"/>
        </w:rPr>
        <w:t xml:space="preserve"> </w:t>
      </w:r>
      <w:r w:rsidR="008C53AB">
        <w:rPr>
          <w:rFonts w:ascii="Times New Roman" w:hAnsi="Times New Roman" w:cs="Times New Roman"/>
          <w:sz w:val="24"/>
          <w:szCs w:val="24"/>
        </w:rPr>
        <w:t>4).</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83AC5" w14:paraId="2D049044" w14:textId="77777777" w:rsidTr="00683AC5">
        <w:tc>
          <w:tcPr>
            <w:tcW w:w="9571" w:type="dxa"/>
          </w:tcPr>
          <w:p w14:paraId="3789656B" w14:textId="77777777" w:rsidR="00683AC5" w:rsidRDefault="00391C2B" w:rsidP="009B1DC2">
            <w:pPr>
              <w:spacing w:line="360" w:lineRule="auto"/>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63082B7" wp14:editId="1E138797">
                  <wp:extent cx="3790950" cy="2682722"/>
                  <wp:effectExtent l="0" t="0" r="0" b="3810"/>
                  <wp:docPr id="175" name="Рисунок 175" descr="C:\Users\111\Desktop\диплом 2\обл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11\Desktop\диплом 2\обл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88678" cy="2681114"/>
                          </a:xfrm>
                          <a:prstGeom prst="rect">
                            <a:avLst/>
                          </a:prstGeom>
                          <a:noFill/>
                          <a:ln>
                            <a:noFill/>
                          </a:ln>
                        </pic:spPr>
                      </pic:pic>
                    </a:graphicData>
                  </a:graphic>
                </wp:inline>
              </w:drawing>
            </w:r>
          </w:p>
        </w:tc>
      </w:tr>
      <w:tr w:rsidR="00683AC5" w14:paraId="019CDDCE" w14:textId="77777777" w:rsidTr="00683AC5">
        <w:tc>
          <w:tcPr>
            <w:tcW w:w="9571" w:type="dxa"/>
          </w:tcPr>
          <w:p w14:paraId="231F44BD" w14:textId="77777777" w:rsidR="00683AC5" w:rsidRDefault="00683AC5" w:rsidP="009B1DC2">
            <w:pPr>
              <w:spacing w:line="360" w:lineRule="auto"/>
              <w:ind w:firstLine="709"/>
              <w:contextualSpacing/>
              <w:jc w:val="center"/>
              <w:rPr>
                <w:rFonts w:ascii="Times New Roman" w:hAnsi="Times New Roman" w:cs="Times New Roman"/>
                <w:sz w:val="24"/>
                <w:szCs w:val="24"/>
              </w:rPr>
            </w:pPr>
            <w:r>
              <w:rPr>
                <w:rFonts w:ascii="Times New Roman" w:hAnsi="Times New Roman" w:cs="Times New Roman"/>
                <w:sz w:val="24"/>
                <w:szCs w:val="24"/>
              </w:rPr>
              <w:t>Рис.</w:t>
            </w:r>
            <w:r w:rsidR="00AE56E1">
              <w:rPr>
                <w:rFonts w:ascii="Times New Roman" w:hAnsi="Times New Roman" w:cs="Times New Roman"/>
                <w:sz w:val="24"/>
                <w:szCs w:val="24"/>
              </w:rPr>
              <w:t xml:space="preserve"> </w:t>
            </w:r>
            <w:r w:rsidR="008C53AB">
              <w:rPr>
                <w:rFonts w:ascii="Times New Roman" w:hAnsi="Times New Roman" w:cs="Times New Roman"/>
                <w:sz w:val="24"/>
                <w:szCs w:val="24"/>
              </w:rPr>
              <w:t>4.</w:t>
            </w:r>
            <w:r>
              <w:rPr>
                <w:rFonts w:ascii="Times New Roman" w:hAnsi="Times New Roman" w:cs="Times New Roman"/>
                <w:sz w:val="24"/>
                <w:szCs w:val="24"/>
              </w:rPr>
              <w:t xml:space="preserve"> Местоположение Западнодвинского лесоболотного стационара.</w:t>
            </w:r>
          </w:p>
        </w:tc>
      </w:tr>
    </w:tbl>
    <w:p w14:paraId="79F5E4D3" w14:textId="77777777" w:rsidR="00B73988" w:rsidRPr="00A42CB2" w:rsidRDefault="00B73988" w:rsidP="009B1DC2">
      <w:pPr>
        <w:spacing w:line="360" w:lineRule="auto"/>
        <w:contextualSpacing/>
        <w:jc w:val="both"/>
        <w:rPr>
          <w:rFonts w:ascii="Times New Roman" w:hAnsi="Times New Roman" w:cs="Times New Roman"/>
          <w:sz w:val="24"/>
          <w:szCs w:val="24"/>
        </w:rPr>
      </w:pPr>
    </w:p>
    <w:p w14:paraId="69586D4F" w14:textId="77777777" w:rsidR="00726391" w:rsidRPr="00726391" w:rsidRDefault="00726391" w:rsidP="009B1DC2">
      <w:pPr>
        <w:spacing w:line="360" w:lineRule="auto"/>
        <w:ind w:firstLine="709"/>
        <w:contextualSpacing/>
        <w:jc w:val="both"/>
        <w:rPr>
          <w:rFonts w:ascii="Times New Roman" w:hAnsi="Times New Roman" w:cs="Times New Roman"/>
          <w:sz w:val="24"/>
          <w:szCs w:val="24"/>
        </w:rPr>
      </w:pPr>
      <w:r w:rsidRPr="00726391">
        <w:rPr>
          <w:rFonts w:ascii="Times New Roman" w:hAnsi="Times New Roman" w:cs="Times New Roman"/>
          <w:sz w:val="24"/>
          <w:szCs w:val="24"/>
        </w:rPr>
        <w:t>Орографически это северо-западная часть Западно-Двинской низины с высотами от 160 до 200 метров, лишь отдельные холмы, расположенные между городом Западная Двина и посёлком Старая Торопа, достигают высоты 221 метров. От остальной части низины физико-географический район отделяется слабовыраженным поднятием – водоразделом рек Западной Двины и Межы, Beлесы</w:t>
      </w:r>
      <w:r w:rsidR="006D64D5">
        <w:rPr>
          <w:rFonts w:ascii="Times New Roman" w:hAnsi="Times New Roman" w:cs="Times New Roman"/>
          <w:sz w:val="24"/>
          <w:szCs w:val="24"/>
        </w:rPr>
        <w:t xml:space="preserve"> </w:t>
      </w:r>
      <w:r w:rsidR="00345C43">
        <w:rPr>
          <w:rStyle w:val="a9"/>
          <w:rFonts w:ascii="Times New Roman" w:hAnsi="Times New Roman" w:cs="Times New Roman"/>
          <w:sz w:val="24"/>
          <w:szCs w:val="24"/>
        </w:rPr>
        <w:fldChar w:fldCharType="begin" w:fldLock="1"/>
      </w:r>
      <w:r w:rsidR="008C53AB">
        <w:rPr>
          <w:rFonts w:ascii="Times New Roman" w:hAnsi="Times New Roman" w:cs="Times New Roman"/>
          <w:sz w:val="24"/>
          <w:szCs w:val="24"/>
        </w:rPr>
        <w:instrText>ADDIN CSL_CITATION {"citationItems":[{"id":"ITEM-1","itemData":{"ISBN":"978-5-7609-1179-7","author":[{"dropping-particle":"","family":"Дорофеев","given":"А.А","non-dropping-particle":"","parse-names":false,"suffix":""},{"dropping-particle":"","family":"Хохлова","given":"Е.Р.","non-dropping-particle":"","parse-names":false,"suffix":""}],"id":"ITEM-1","issued":{"date-parts":[["2016"]]},"number-of-pages":"120","publisher-place":"Тверь","title":"ЛАНДШАФТЫ ТВЕРСКОЙ ОБЛАСТИ","type":"book"},"uris":["http://www.mendeley.com/documents/?uuid=2cd6b7cd-bf9c-4b9b-8392-46d5fee298dc"]}],"mendeley":{"formattedCitation":"(Дорофеев and Хохлова 2016)","manualFormatting":"(Дорофеев, Хохлова, 2016)","plainTextFormattedCitation":"(Дорофеев and Хохлова 2016)","previouslyFormattedCitation":"(Дорофеев and Хохлова 2016)"},"properties":{"noteIndex":0},"schema":"https://github.com/citation-style-language/schema/raw/master/csl-citation.json"}</w:instrText>
      </w:r>
      <w:r w:rsidR="00345C43">
        <w:rPr>
          <w:rStyle w:val="a9"/>
          <w:rFonts w:ascii="Times New Roman" w:hAnsi="Times New Roman" w:cs="Times New Roman"/>
          <w:sz w:val="24"/>
          <w:szCs w:val="24"/>
        </w:rPr>
        <w:fldChar w:fldCharType="separate"/>
      </w:r>
      <w:r w:rsidR="009E5CB7" w:rsidRPr="009E5CB7">
        <w:rPr>
          <w:rFonts w:ascii="Times New Roman" w:hAnsi="Times New Roman" w:cs="Times New Roman"/>
          <w:noProof/>
          <w:sz w:val="24"/>
          <w:szCs w:val="24"/>
        </w:rPr>
        <w:t>(Дорофеев</w:t>
      </w:r>
      <w:r w:rsidR="008C53AB">
        <w:rPr>
          <w:rFonts w:ascii="Times New Roman" w:hAnsi="Times New Roman" w:cs="Times New Roman"/>
          <w:noProof/>
          <w:sz w:val="24"/>
          <w:szCs w:val="24"/>
        </w:rPr>
        <w:t>,</w:t>
      </w:r>
      <w:r w:rsidR="009E5CB7" w:rsidRPr="009E5CB7">
        <w:rPr>
          <w:rFonts w:ascii="Times New Roman" w:hAnsi="Times New Roman" w:cs="Times New Roman"/>
          <w:noProof/>
          <w:sz w:val="24"/>
          <w:szCs w:val="24"/>
        </w:rPr>
        <w:t xml:space="preserve"> Хохлова</w:t>
      </w:r>
      <w:r w:rsidR="008C53AB">
        <w:rPr>
          <w:rFonts w:ascii="Times New Roman" w:hAnsi="Times New Roman" w:cs="Times New Roman"/>
          <w:noProof/>
          <w:sz w:val="24"/>
          <w:szCs w:val="24"/>
        </w:rPr>
        <w:t>,</w:t>
      </w:r>
      <w:r w:rsidR="009E5CB7" w:rsidRPr="009E5CB7">
        <w:rPr>
          <w:rFonts w:ascii="Times New Roman" w:hAnsi="Times New Roman" w:cs="Times New Roman"/>
          <w:noProof/>
          <w:sz w:val="24"/>
          <w:szCs w:val="24"/>
        </w:rPr>
        <w:t xml:space="preserve"> 2016)</w:t>
      </w:r>
      <w:r w:rsidR="00345C43">
        <w:rPr>
          <w:rStyle w:val="a9"/>
          <w:rFonts w:ascii="Times New Roman" w:hAnsi="Times New Roman" w:cs="Times New Roman"/>
          <w:sz w:val="24"/>
          <w:szCs w:val="24"/>
        </w:rPr>
        <w:fldChar w:fldCharType="end"/>
      </w:r>
      <w:r w:rsidR="009E5CB7">
        <w:rPr>
          <w:rFonts w:ascii="Times New Roman" w:hAnsi="Times New Roman" w:cs="Times New Roman"/>
          <w:sz w:val="24"/>
          <w:szCs w:val="24"/>
        </w:rPr>
        <w:t>.</w:t>
      </w:r>
    </w:p>
    <w:p w14:paraId="0066626B" w14:textId="6D1EFD3F" w:rsidR="00726391" w:rsidRPr="00726391" w:rsidRDefault="00726391" w:rsidP="009B1DC2">
      <w:pPr>
        <w:spacing w:line="360" w:lineRule="auto"/>
        <w:ind w:firstLine="709"/>
        <w:contextualSpacing/>
        <w:jc w:val="both"/>
        <w:rPr>
          <w:rFonts w:ascii="Times New Roman" w:hAnsi="Times New Roman" w:cs="Times New Roman"/>
          <w:sz w:val="24"/>
          <w:szCs w:val="24"/>
        </w:rPr>
      </w:pPr>
      <w:r w:rsidRPr="00726391">
        <w:rPr>
          <w:rFonts w:ascii="Times New Roman" w:hAnsi="Times New Roman" w:cs="Times New Roman"/>
          <w:sz w:val="24"/>
          <w:szCs w:val="24"/>
        </w:rPr>
        <w:t xml:space="preserve">Климат района умеренно континентальный, достаточно мягкий, если сравнивать с центральными и восточными частями района. Более ровный температурный режим можно объяснить влиянием Атлантики, когда восток и северо-восток Тверской области больше подвержены воздействию холодных масс арктического воздуха, особенно в зимнее время. Годовое количество варьируется в среднем от 600 до 750 мм. Это связанно с тем, что влажные массы атлантического воздуха задерживаются здесь благодаря склонам Валдайской и Бельской возвышенностей. Также свою роль в этом процессе играют высокая облесённость района и </w:t>
      </w:r>
      <w:r w:rsidR="008F6034" w:rsidRPr="00726391">
        <w:rPr>
          <w:rFonts w:ascii="Times New Roman" w:hAnsi="Times New Roman" w:cs="Times New Roman"/>
          <w:sz w:val="24"/>
          <w:szCs w:val="24"/>
        </w:rPr>
        <w:t>большое количество</w:t>
      </w:r>
      <w:r w:rsidRPr="00726391">
        <w:rPr>
          <w:rFonts w:ascii="Times New Roman" w:hAnsi="Times New Roman" w:cs="Times New Roman"/>
          <w:sz w:val="24"/>
          <w:szCs w:val="24"/>
        </w:rPr>
        <w:t xml:space="preserve"> водных объектов, с поверхности которых происходит испарение. Годовое испарение составляет примерно 700 мм, поэтому водный баланс положительный.</w:t>
      </w:r>
    </w:p>
    <w:p w14:paraId="72DA59DE" w14:textId="77777777" w:rsidR="00726391" w:rsidRPr="00E72CBD" w:rsidRDefault="00726391" w:rsidP="009B1DC2">
      <w:pPr>
        <w:spacing w:line="360" w:lineRule="auto"/>
        <w:ind w:firstLine="709"/>
        <w:contextualSpacing/>
        <w:jc w:val="both"/>
        <w:rPr>
          <w:rFonts w:ascii="Times New Roman" w:hAnsi="Times New Roman" w:cs="Times New Roman"/>
          <w:sz w:val="24"/>
          <w:szCs w:val="24"/>
        </w:rPr>
      </w:pPr>
      <w:r w:rsidRPr="00726391">
        <w:rPr>
          <w:rFonts w:ascii="Times New Roman" w:hAnsi="Times New Roman" w:cs="Times New Roman"/>
          <w:sz w:val="24"/>
          <w:szCs w:val="24"/>
        </w:rPr>
        <w:t xml:space="preserve">Болота Западно-Двинской низины входят в состав Ладожско-Ильменско-Западно-Двинской области олиготрофных сфагновых грядово-мочажинных торфяников </w:t>
      </w:r>
      <w:r w:rsidR="00432392">
        <w:rPr>
          <w:rFonts w:ascii="Times New Roman" w:hAnsi="Times New Roman" w:cs="Times New Roman"/>
          <w:sz w:val="24"/>
          <w:szCs w:val="24"/>
        </w:rPr>
        <w:fldChar w:fldCharType="begin" w:fldLock="1"/>
      </w:r>
      <w:r w:rsidR="008C53AB">
        <w:rPr>
          <w:rFonts w:ascii="Times New Roman" w:hAnsi="Times New Roman" w:cs="Times New Roman"/>
          <w:sz w:val="24"/>
          <w:szCs w:val="24"/>
        </w:rPr>
        <w:instrText>ADDIN CSL_CITATION {"citationItems":[{"id":"ITEM-1","itemData":{"author":[{"dropping-particle":"","family":"Кац","given":"Николай Яковлевич","non-dropping-particle":"","parse-names":false,"suffix":""}],"id":"ITEM-1","issued":{"date-parts":[["1971"]]},"number-of-pages":"295","publisher":"Наука","publisher-place":"Москва","title":"Болота земного шара","type":"book"},"uris":["http://www.mendeley.com/documents/?uuid=d39839f7-856b-484f-9205-7fef4133535e"]}],"mendeley":{"formattedCitation":"(Кац 1971)","manualFormatting":"(Кац, 1971)","plainTextFormattedCitation":"(Кац 1971)","previouslyFormattedCitation":"(Кац 1971)"},"properties":{"noteIndex":0},"schema":"https://github.com/citation-style-language/schema/raw/master/csl-citation.json"}</w:instrText>
      </w:r>
      <w:r w:rsidR="00432392">
        <w:rPr>
          <w:rFonts w:ascii="Times New Roman" w:hAnsi="Times New Roman" w:cs="Times New Roman"/>
          <w:sz w:val="24"/>
          <w:szCs w:val="24"/>
        </w:rPr>
        <w:fldChar w:fldCharType="separate"/>
      </w:r>
      <w:r w:rsidR="00432392" w:rsidRPr="00432392">
        <w:rPr>
          <w:rFonts w:ascii="Times New Roman" w:hAnsi="Times New Roman" w:cs="Times New Roman"/>
          <w:noProof/>
          <w:sz w:val="24"/>
          <w:szCs w:val="24"/>
        </w:rPr>
        <w:t>(Кац</w:t>
      </w:r>
      <w:r w:rsidR="008C53AB">
        <w:rPr>
          <w:rFonts w:ascii="Times New Roman" w:hAnsi="Times New Roman" w:cs="Times New Roman"/>
          <w:noProof/>
          <w:sz w:val="24"/>
          <w:szCs w:val="24"/>
        </w:rPr>
        <w:t>,</w:t>
      </w:r>
      <w:r w:rsidR="00432392" w:rsidRPr="00432392">
        <w:rPr>
          <w:rFonts w:ascii="Times New Roman" w:hAnsi="Times New Roman" w:cs="Times New Roman"/>
          <w:noProof/>
          <w:sz w:val="24"/>
          <w:szCs w:val="24"/>
        </w:rPr>
        <w:t xml:space="preserve"> 1971)</w:t>
      </w:r>
      <w:r w:rsidR="00432392">
        <w:rPr>
          <w:rFonts w:ascii="Times New Roman" w:hAnsi="Times New Roman" w:cs="Times New Roman"/>
          <w:sz w:val="24"/>
          <w:szCs w:val="24"/>
        </w:rPr>
        <w:fldChar w:fldCharType="end"/>
      </w:r>
      <w:r w:rsidRPr="00726391">
        <w:rPr>
          <w:rFonts w:ascii="Times New Roman" w:hAnsi="Times New Roman" w:cs="Times New Roman"/>
          <w:sz w:val="24"/>
          <w:szCs w:val="24"/>
        </w:rPr>
        <w:t xml:space="preserve">, которые выделены в </w:t>
      </w:r>
      <w:r w:rsidR="00432392">
        <w:rPr>
          <w:rFonts w:ascii="Times New Roman" w:hAnsi="Times New Roman" w:cs="Times New Roman"/>
          <w:sz w:val="24"/>
          <w:szCs w:val="24"/>
        </w:rPr>
        <w:t xml:space="preserve">Валдайский болотный район </w:t>
      </w:r>
      <w:r w:rsidR="00432392">
        <w:rPr>
          <w:rFonts w:ascii="Times New Roman" w:hAnsi="Times New Roman" w:cs="Times New Roman"/>
          <w:sz w:val="24"/>
          <w:szCs w:val="24"/>
        </w:rPr>
        <w:fldChar w:fldCharType="begin" w:fldLock="1"/>
      </w:r>
      <w:r w:rsidR="00432392">
        <w:rPr>
          <w:rFonts w:ascii="Times New Roman" w:hAnsi="Times New Roman" w:cs="Times New Roman"/>
          <w:sz w:val="24"/>
          <w:szCs w:val="24"/>
        </w:rPr>
        <w:instrText>ADDIN CSL_CITATION {"citationItems":[{"id":"ITEM-1","itemData":{"ISBN":"978-5-7609-1179-7","author":[{"dropping-particle":"","family":"Дорофеев","given":"А.А","non-dropping-particle":"","parse-names":false,"suffix":""},{"dropping-particle":"","family":"Хохлова","given":"Е.Р.","non-dropping-particle":"","parse-names":false,"suffix":""}],"id":"ITEM-1","issued":{"date-parts":[["2016"]]},"number-of-pages":"120","publisher-place":"Тверь","title":"ЛАНДШАФТЫ ТВЕРСКОЙ ОБЛАСТИ","type":"book"},"uris":["http://www.mendeley.com/documents/?uuid=2cd6b7cd-bf9c-4b9b-8392-46d5fee298dc"]}],"mendeley":{"formattedCitation":"(Дорофеев and Хохлова 2016)","manualFormatting":"(Дорофеев и Хохлова 2016)","plainTextFormattedCitation":"(Дорофеев and Хохлова 2016)","previouslyFormattedCitation":"(Дорофеев and Хохлова 2016)"},"properties":{"noteIndex":0},"schema":"https://github.com/citation-style-language/schema/raw/master/csl-citation.json"}</w:instrText>
      </w:r>
      <w:r w:rsidR="00432392">
        <w:rPr>
          <w:rFonts w:ascii="Times New Roman" w:hAnsi="Times New Roman" w:cs="Times New Roman"/>
          <w:sz w:val="24"/>
          <w:szCs w:val="24"/>
        </w:rPr>
        <w:fldChar w:fldCharType="separate"/>
      </w:r>
      <w:r w:rsidR="00432392" w:rsidRPr="00432392">
        <w:rPr>
          <w:rFonts w:ascii="Times New Roman" w:hAnsi="Times New Roman" w:cs="Times New Roman"/>
          <w:noProof/>
          <w:sz w:val="24"/>
          <w:szCs w:val="24"/>
        </w:rPr>
        <w:t>(Дорофеев</w:t>
      </w:r>
      <w:r w:rsidR="008C53AB">
        <w:rPr>
          <w:rFonts w:ascii="Times New Roman" w:hAnsi="Times New Roman" w:cs="Times New Roman"/>
          <w:noProof/>
          <w:sz w:val="24"/>
          <w:szCs w:val="24"/>
        </w:rPr>
        <w:t>,</w:t>
      </w:r>
      <w:r w:rsidR="00432392" w:rsidRPr="00432392">
        <w:rPr>
          <w:rFonts w:ascii="Times New Roman" w:hAnsi="Times New Roman" w:cs="Times New Roman"/>
          <w:noProof/>
          <w:sz w:val="24"/>
          <w:szCs w:val="24"/>
        </w:rPr>
        <w:t xml:space="preserve"> Хохлова</w:t>
      </w:r>
      <w:r w:rsidR="008C53AB">
        <w:rPr>
          <w:rFonts w:ascii="Times New Roman" w:hAnsi="Times New Roman" w:cs="Times New Roman"/>
          <w:noProof/>
          <w:sz w:val="24"/>
          <w:szCs w:val="24"/>
        </w:rPr>
        <w:t>,</w:t>
      </w:r>
      <w:r w:rsidR="00432392" w:rsidRPr="00432392">
        <w:rPr>
          <w:rFonts w:ascii="Times New Roman" w:hAnsi="Times New Roman" w:cs="Times New Roman"/>
          <w:noProof/>
          <w:sz w:val="24"/>
          <w:szCs w:val="24"/>
        </w:rPr>
        <w:t xml:space="preserve"> 2016)</w:t>
      </w:r>
      <w:r w:rsidR="00432392">
        <w:rPr>
          <w:rFonts w:ascii="Times New Roman" w:hAnsi="Times New Roman" w:cs="Times New Roman"/>
          <w:sz w:val="24"/>
          <w:szCs w:val="24"/>
        </w:rPr>
        <w:fldChar w:fldCharType="end"/>
      </w:r>
      <w:r w:rsidRPr="00726391">
        <w:rPr>
          <w:rFonts w:ascii="Times New Roman" w:hAnsi="Times New Roman" w:cs="Times New Roman"/>
          <w:sz w:val="24"/>
          <w:szCs w:val="24"/>
        </w:rPr>
        <w:t xml:space="preserve">. В данном районе преобладают верховые болота озёрного происхождения. Процессы </w:t>
      </w:r>
      <w:r w:rsidRPr="00726391">
        <w:rPr>
          <w:rFonts w:ascii="Times New Roman" w:hAnsi="Times New Roman" w:cs="Times New Roman"/>
          <w:sz w:val="24"/>
          <w:szCs w:val="24"/>
        </w:rPr>
        <w:lastRenderedPageBreak/>
        <w:t>заболачивания в Западно-Двинской ни</w:t>
      </w:r>
      <w:r w:rsidR="00432392">
        <w:rPr>
          <w:rFonts w:ascii="Times New Roman" w:hAnsi="Times New Roman" w:cs="Times New Roman"/>
          <w:sz w:val="24"/>
          <w:szCs w:val="24"/>
        </w:rPr>
        <w:t>зине продолжаются и сейчас</w:t>
      </w:r>
      <w:r w:rsidRPr="00726391">
        <w:rPr>
          <w:rFonts w:ascii="Times New Roman" w:hAnsi="Times New Roman" w:cs="Times New Roman"/>
          <w:sz w:val="24"/>
          <w:szCs w:val="24"/>
        </w:rPr>
        <w:t>, однако, в настоящее время из-за последствий лесной и сельскохозяйственной мелиораций эти процессы весьма ограничены. Соответственно изучаемые мною объекты относятся к наиболее распространённому типу болот в этом районе, а именно верховым грядово-мочажинным болотам</w:t>
      </w:r>
      <w:r w:rsidR="00E72CBD" w:rsidRPr="00E72CBD">
        <w:rPr>
          <w:rFonts w:ascii="Times New Roman" w:hAnsi="Times New Roman" w:cs="Times New Roman"/>
          <w:sz w:val="24"/>
          <w:szCs w:val="24"/>
        </w:rPr>
        <w:t>.</w:t>
      </w:r>
    </w:p>
    <w:p w14:paraId="3DB67FED" w14:textId="77777777" w:rsidR="00726391" w:rsidRPr="00726391" w:rsidRDefault="00726391" w:rsidP="009B1DC2">
      <w:pPr>
        <w:pStyle w:val="a4"/>
        <w:spacing w:line="360" w:lineRule="auto"/>
        <w:ind w:firstLine="709"/>
        <w:contextualSpacing/>
        <w:jc w:val="both"/>
        <w:rPr>
          <w:color w:val="000000"/>
        </w:rPr>
      </w:pPr>
      <w:r w:rsidRPr="00726391">
        <w:t>Из древесной растительности на верховых болотных массивах Западнодвинского лесоболотного стационара произрастает в основном сосна обыкновенная (</w:t>
      </w:r>
      <w:r w:rsidRPr="00726391">
        <w:rPr>
          <w:i/>
          <w:lang w:val="en-US"/>
        </w:rPr>
        <w:t>Pinus</w:t>
      </w:r>
      <w:r w:rsidR="00AA22E8">
        <w:rPr>
          <w:i/>
        </w:rPr>
        <w:t xml:space="preserve"> </w:t>
      </w:r>
      <w:r w:rsidRPr="00726391">
        <w:rPr>
          <w:i/>
          <w:lang w:val="en-US"/>
        </w:rPr>
        <w:t>sylvestris</w:t>
      </w:r>
      <w:r w:rsidRPr="00726391">
        <w:t xml:space="preserve">). Хотя стоит отметить, что на объекте исследования она представлена разными экологическими формами </w:t>
      </w:r>
      <w:r w:rsidR="008C53AB">
        <w:t>(Рис.</w:t>
      </w:r>
      <w:r w:rsidR="00AE56E1">
        <w:t xml:space="preserve"> </w:t>
      </w:r>
      <w:r w:rsidR="008C53AB">
        <w:t>5).</w:t>
      </w:r>
      <w:r w:rsidRPr="00726391">
        <w:t xml:space="preserve"> Формы сосны описаны в </w:t>
      </w:r>
      <w:r w:rsidR="00925CCC">
        <w:t xml:space="preserve">различных </w:t>
      </w:r>
      <w:r w:rsidRPr="00726391">
        <w:t>работах</w:t>
      </w:r>
      <w:r w:rsidR="0060795F">
        <w:t xml:space="preserve">. </w:t>
      </w:r>
      <w:r w:rsidRPr="00726391">
        <w:rPr>
          <w:color w:val="000000"/>
        </w:rPr>
        <w:t xml:space="preserve">Болотные формы сосны хорошо отличаются от  растущей формы по высоте ствола, длине хвои, форме кроны, типу ветвления и другим признакам,  на которые могут влиять условия обитания </w:t>
      </w:r>
      <w:r w:rsidR="00345C43">
        <w:fldChar w:fldCharType="begin" w:fldLock="1"/>
      </w:r>
      <w:r w:rsidR="008C53AB">
        <w:instrText>ADDIN CSL_CITATION {"citationItems":[{"id":"ITEM-1","itemData":{"author":[{"dropping-particle":"","family":"Аболин","given":"Р.И.","non-dropping-particle":"","parse-names":false,"suffix":""}],"container-title":"Тр. Ботан. музея Акад. наук.","id":"ITEM-1","issued":{"date-parts":[["1915"]]},"page":"62-84","title":"Болотные формы Pinus silvestris L.","type":"article-journal","volume":"14"},"uris":["http://www.mendeley.com/documents/?uuid=271b1f2e-4046-4ee2-9d94-afb5ec06c5fa"]},{"id":"ITEM-2","itemData":{"author":[{"dropping-particle":"","family":"Сукачев","given":"В.Н.","non-dropping-particle":"","parse-names":false,"suffix":""}],"container-title":"Лесн. журн. - СПб.","id":"ITEM-2","issue":"3","issued":{"date-parts":[["1905"]]},"page":"354-372","title":"О болотной сосне","type":"article-journal","volume":"35"},"uris":["http://www.mendeley.com/documents/?uuid=57d9b7df-edb2-40e7-b934-23cb929a53d1"]}],"mendeley":{"formattedCitation":"(Аболин 1915; Сукачев 1905)","manualFormatting":"(Аболин, 1915; Сукачев, 1905)","plainTextFormattedCitation":"(Аболин 1915; Сукачев 1905)","previouslyFormattedCitation":"(Аболин 1915; Сукачев 1905)"},"properties":{"noteIndex":0},"schema":"https://github.com/citation-style-language/schema/raw/master/csl-citation.json"}</w:instrText>
      </w:r>
      <w:r w:rsidR="00345C43">
        <w:fldChar w:fldCharType="separate"/>
      </w:r>
      <w:r w:rsidR="0060795F" w:rsidRPr="0060795F">
        <w:rPr>
          <w:noProof/>
        </w:rPr>
        <w:t>(Аболин</w:t>
      </w:r>
      <w:r w:rsidR="008C53AB">
        <w:rPr>
          <w:noProof/>
        </w:rPr>
        <w:t>,</w:t>
      </w:r>
      <w:r w:rsidR="0060795F" w:rsidRPr="0060795F">
        <w:rPr>
          <w:noProof/>
        </w:rPr>
        <w:t xml:space="preserve"> 1915; Сукачев</w:t>
      </w:r>
      <w:r w:rsidR="008C53AB">
        <w:rPr>
          <w:noProof/>
        </w:rPr>
        <w:t>,</w:t>
      </w:r>
      <w:r w:rsidR="0060795F" w:rsidRPr="0060795F">
        <w:rPr>
          <w:noProof/>
        </w:rPr>
        <w:t xml:space="preserve"> 1905)</w:t>
      </w:r>
      <w:r w:rsidR="00345C43">
        <w:fldChar w:fldCharType="end"/>
      </w:r>
      <w:r w:rsidR="0060795F">
        <w:t>.</w:t>
      </w:r>
    </w:p>
    <w:p w14:paraId="1D568D14" w14:textId="77777777" w:rsidR="00726391" w:rsidRPr="00726391" w:rsidRDefault="00726391" w:rsidP="009B1DC2">
      <w:pPr>
        <w:pStyle w:val="a4"/>
        <w:spacing w:line="360" w:lineRule="auto"/>
        <w:ind w:firstLine="709"/>
        <w:contextualSpacing/>
        <w:jc w:val="both"/>
        <w:rPr>
          <w:color w:val="000000"/>
        </w:rPr>
      </w:pPr>
      <w:r w:rsidRPr="00726391">
        <w:rPr>
          <w:color w:val="000000"/>
        </w:rPr>
        <w:t xml:space="preserve">Сосна на болотах образует несколько жизненных форм. Самые крупные и «здоровые» сосны растут по окраинам верховых болот — там, в мезоолиготрофных условиях, где верховое болото приближается по показателям </w:t>
      </w:r>
      <w:r w:rsidRPr="00726391">
        <w:rPr>
          <w:color w:val="000000"/>
          <w:lang w:val="en-US"/>
        </w:rPr>
        <w:t>pH</w:t>
      </w:r>
      <w:r w:rsidRPr="00726391">
        <w:rPr>
          <w:color w:val="000000"/>
        </w:rPr>
        <w:t xml:space="preserve"> (богатству питания) к переходному.  Самые угнетенные формы больше напоминают кустарник, чем дерево. </w:t>
      </w:r>
      <w:r w:rsidR="000029FB">
        <w:rPr>
          <w:color w:val="000000"/>
        </w:rPr>
        <w:t>Это связано с тем, что с</w:t>
      </w:r>
      <w:r w:rsidRPr="00726391">
        <w:rPr>
          <w:color w:val="000000"/>
        </w:rPr>
        <w:t xml:space="preserve"> увеличением мощности торфяной залежи верхового типа, корни сосны испытывают нехватку минеральных</w:t>
      </w:r>
      <w:r w:rsidR="000029FB">
        <w:rPr>
          <w:color w:val="000000"/>
        </w:rPr>
        <w:t xml:space="preserve"> веществ. Поэтому </w:t>
      </w:r>
      <w:r w:rsidRPr="00726391">
        <w:rPr>
          <w:color w:val="000000"/>
        </w:rPr>
        <w:t>деревья приобретают</w:t>
      </w:r>
      <w:r w:rsidR="000029FB">
        <w:rPr>
          <w:color w:val="000000"/>
        </w:rPr>
        <w:t xml:space="preserve"> угнетённый вид.</w:t>
      </w:r>
    </w:p>
    <w:p w14:paraId="1C6EF3E9" w14:textId="77777777" w:rsidR="00726391" w:rsidRPr="00726391" w:rsidRDefault="00726391" w:rsidP="009B1DC2">
      <w:pPr>
        <w:pStyle w:val="a4"/>
        <w:contextualSpacing/>
        <w:jc w:val="center"/>
        <w:rPr>
          <w:color w:val="000000"/>
        </w:rPr>
      </w:pPr>
      <w:r w:rsidRPr="00726391">
        <w:rPr>
          <w:noProof/>
          <w:color w:val="000000"/>
        </w:rPr>
        <w:drawing>
          <wp:inline distT="0" distB="0" distL="0" distR="0" wp14:anchorId="6E456EEA" wp14:editId="78BCF6A6">
            <wp:extent cx="4429125" cy="3248025"/>
            <wp:effectExtent l="0" t="0" r="9525" b="9525"/>
            <wp:docPr id="5" name="Рисунок 5" descr="Описание: C:\Users\111\Desktop\учёба\практика\общая (лето)\це мое болото\весёлые картинк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111\Desktop\учёба\практика\общая (лето)\це мое болото\весёлые картинки\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29125" cy="3248025"/>
                    </a:xfrm>
                    <a:prstGeom prst="rect">
                      <a:avLst/>
                    </a:prstGeom>
                    <a:noFill/>
                    <a:ln>
                      <a:noFill/>
                    </a:ln>
                  </pic:spPr>
                </pic:pic>
              </a:graphicData>
            </a:graphic>
          </wp:inline>
        </w:drawing>
      </w:r>
    </w:p>
    <w:p w14:paraId="678FFB99" w14:textId="58E646E8" w:rsidR="00726391" w:rsidRDefault="00726391" w:rsidP="009B1DC2">
      <w:pPr>
        <w:pStyle w:val="a4"/>
        <w:contextualSpacing/>
        <w:jc w:val="center"/>
        <w:rPr>
          <w:color w:val="000000"/>
        </w:rPr>
      </w:pPr>
      <w:r w:rsidRPr="00726391">
        <w:rPr>
          <w:color w:val="000000"/>
        </w:rPr>
        <w:t>Рис.</w:t>
      </w:r>
      <w:r w:rsidR="008F6034">
        <w:rPr>
          <w:color w:val="000000"/>
        </w:rPr>
        <w:t xml:space="preserve"> </w:t>
      </w:r>
      <w:r w:rsidR="008C53AB">
        <w:rPr>
          <w:color w:val="000000"/>
        </w:rPr>
        <w:t>5.</w:t>
      </w:r>
      <w:r w:rsidRPr="00726391">
        <w:rPr>
          <w:color w:val="000000"/>
        </w:rPr>
        <w:t xml:space="preserve"> Экологические формы сосны (</w:t>
      </w:r>
      <w:r w:rsidRPr="00726391">
        <w:rPr>
          <w:i/>
          <w:color w:val="000000"/>
        </w:rPr>
        <w:t>Pinus</w:t>
      </w:r>
      <w:r w:rsidR="008C53AB">
        <w:rPr>
          <w:i/>
          <w:color w:val="000000"/>
        </w:rPr>
        <w:t xml:space="preserve"> </w:t>
      </w:r>
      <w:r w:rsidRPr="00726391">
        <w:rPr>
          <w:i/>
          <w:color w:val="000000"/>
        </w:rPr>
        <w:t>sylvestris</w:t>
      </w:r>
      <w:r w:rsidRPr="00726391">
        <w:rPr>
          <w:color w:val="000000"/>
        </w:rPr>
        <w:t xml:space="preserve">), произрастающей на олиготрофных болотах. 1 - </w:t>
      </w:r>
      <w:r w:rsidRPr="00726391">
        <w:rPr>
          <w:i/>
          <w:color w:val="000000"/>
        </w:rPr>
        <w:t xml:space="preserve">f. </w:t>
      </w:r>
      <w:r w:rsidRPr="00726391">
        <w:rPr>
          <w:i/>
          <w:color w:val="000000"/>
          <w:lang w:val="en-US"/>
        </w:rPr>
        <w:t>p</w:t>
      </w:r>
      <w:r w:rsidRPr="00726391">
        <w:rPr>
          <w:i/>
          <w:color w:val="000000"/>
        </w:rPr>
        <w:t>umila</w:t>
      </w:r>
      <w:r w:rsidRPr="00726391">
        <w:rPr>
          <w:color w:val="000000"/>
        </w:rPr>
        <w:t xml:space="preserve">, 2 - </w:t>
      </w:r>
      <w:r w:rsidRPr="00726391">
        <w:rPr>
          <w:i/>
          <w:color w:val="000000"/>
        </w:rPr>
        <w:t xml:space="preserve">f. </w:t>
      </w:r>
      <w:r w:rsidRPr="00726391">
        <w:rPr>
          <w:i/>
          <w:color w:val="000000"/>
          <w:lang w:val="en-US"/>
        </w:rPr>
        <w:t>w</w:t>
      </w:r>
      <w:r w:rsidRPr="00726391">
        <w:rPr>
          <w:i/>
          <w:color w:val="000000"/>
        </w:rPr>
        <w:t>ilkommii</w:t>
      </w:r>
      <w:r w:rsidRPr="00726391">
        <w:rPr>
          <w:color w:val="000000"/>
        </w:rPr>
        <w:t xml:space="preserve">, 3 - </w:t>
      </w:r>
      <w:r w:rsidRPr="00726391">
        <w:rPr>
          <w:i/>
          <w:color w:val="000000"/>
        </w:rPr>
        <w:t>f. litwinowii</w:t>
      </w:r>
      <w:r w:rsidRPr="00726391">
        <w:rPr>
          <w:color w:val="000000"/>
        </w:rPr>
        <w:t xml:space="preserve">, 4 - </w:t>
      </w:r>
      <w:r w:rsidRPr="00726391">
        <w:rPr>
          <w:i/>
          <w:color w:val="000000"/>
        </w:rPr>
        <w:t>f. uliginosa</w:t>
      </w:r>
      <w:r w:rsidRPr="00726391">
        <w:rPr>
          <w:color w:val="000000"/>
        </w:rPr>
        <w:t>.</w:t>
      </w:r>
      <w:r w:rsidR="00AD5014">
        <w:rPr>
          <w:color w:val="000000"/>
        </w:rPr>
        <w:t xml:space="preserve"> (Тюремнов, 1976).</w:t>
      </w:r>
    </w:p>
    <w:p w14:paraId="19B40123" w14:textId="77777777" w:rsidR="00904F0D" w:rsidRPr="00726391" w:rsidRDefault="00904F0D" w:rsidP="009B1DC2">
      <w:pPr>
        <w:pStyle w:val="a4"/>
        <w:contextualSpacing/>
        <w:jc w:val="center"/>
        <w:rPr>
          <w:color w:val="000000"/>
        </w:rPr>
      </w:pPr>
    </w:p>
    <w:p w14:paraId="299C6C6A" w14:textId="77777777" w:rsidR="00726391" w:rsidRPr="00726391" w:rsidRDefault="00726391" w:rsidP="009B1DC2">
      <w:pPr>
        <w:pStyle w:val="a4"/>
        <w:spacing w:line="360" w:lineRule="auto"/>
        <w:ind w:firstLine="709"/>
        <w:contextualSpacing/>
        <w:jc w:val="both"/>
        <w:rPr>
          <w:color w:val="000000"/>
        </w:rPr>
      </w:pPr>
      <w:r w:rsidRPr="00726391">
        <w:rPr>
          <w:color w:val="000000"/>
        </w:rPr>
        <w:lastRenderedPageBreak/>
        <w:t xml:space="preserve">Лучше всего растёт сосна </w:t>
      </w:r>
      <w:r w:rsidRPr="00726391">
        <w:rPr>
          <w:i/>
          <w:color w:val="000000"/>
        </w:rPr>
        <w:t>f.</w:t>
      </w:r>
      <w:r w:rsidR="00AE56E1">
        <w:rPr>
          <w:i/>
          <w:color w:val="000000"/>
        </w:rPr>
        <w:t xml:space="preserve"> </w:t>
      </w:r>
      <w:r w:rsidRPr="00726391">
        <w:rPr>
          <w:i/>
          <w:color w:val="000000"/>
        </w:rPr>
        <w:t>uliginosa, болотная</w:t>
      </w:r>
      <w:r w:rsidR="008C53AB">
        <w:rPr>
          <w:i/>
          <w:color w:val="000000"/>
        </w:rPr>
        <w:t xml:space="preserve"> </w:t>
      </w:r>
      <w:r w:rsidR="008C53AB">
        <w:rPr>
          <w:color w:val="000000"/>
        </w:rPr>
        <w:t>(Рис.6)</w:t>
      </w:r>
      <w:r w:rsidRPr="00726391">
        <w:rPr>
          <w:color w:val="000000"/>
        </w:rPr>
        <w:t xml:space="preserve">. Высота дерева варьирует от 10 до </w:t>
      </w:r>
      <w:smartTag w:uri="urn:schemas-microsoft-com:office:smarttags" w:element="metricconverter">
        <w:smartTagPr>
          <w:attr w:name="ProductID" w:val="12 м"/>
        </w:smartTagPr>
        <w:r w:rsidRPr="00726391">
          <w:rPr>
            <w:color w:val="000000"/>
          </w:rPr>
          <w:t>12 м</w:t>
        </w:r>
      </w:smartTag>
      <w:r w:rsidRPr="00726391">
        <w:rPr>
          <w:color w:val="000000"/>
        </w:rPr>
        <w:t xml:space="preserve">, с более-менее прямым стволом и кроной шаровидной формы на его верхушке. Эта форма сосны относительно густо произрастает по окраинам болот, либо на очень хорошо дренируемых участках. </w:t>
      </w:r>
    </w:p>
    <w:p w14:paraId="70F7EA08" w14:textId="77777777" w:rsidR="00726391" w:rsidRPr="00726391" w:rsidRDefault="00726391" w:rsidP="009B1DC2">
      <w:pPr>
        <w:pStyle w:val="a4"/>
        <w:contextualSpacing/>
        <w:jc w:val="center"/>
        <w:rPr>
          <w:color w:val="000000"/>
        </w:rPr>
      </w:pPr>
      <w:r>
        <w:rPr>
          <w:noProof/>
        </w:rPr>
        <w:drawing>
          <wp:inline distT="0" distB="0" distL="0" distR="0" wp14:anchorId="044F3106" wp14:editId="6D186A40">
            <wp:extent cx="1827473" cy="26860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832282" cy="2693118"/>
                    </a:xfrm>
                    <a:prstGeom prst="rect">
                      <a:avLst/>
                    </a:prstGeom>
                  </pic:spPr>
                </pic:pic>
              </a:graphicData>
            </a:graphic>
          </wp:inline>
        </w:drawing>
      </w:r>
    </w:p>
    <w:p w14:paraId="27C996D7" w14:textId="77777777" w:rsidR="00851614" w:rsidRDefault="00851614" w:rsidP="009B1DC2">
      <w:pPr>
        <w:pStyle w:val="a4"/>
        <w:contextualSpacing/>
        <w:jc w:val="center"/>
        <w:rPr>
          <w:color w:val="000000"/>
        </w:rPr>
      </w:pPr>
    </w:p>
    <w:p w14:paraId="71DA38B4" w14:textId="182D9569" w:rsidR="00726391" w:rsidRDefault="00726391" w:rsidP="009B1DC2">
      <w:pPr>
        <w:pStyle w:val="a4"/>
        <w:contextualSpacing/>
        <w:jc w:val="center"/>
        <w:rPr>
          <w:color w:val="000000"/>
        </w:rPr>
      </w:pPr>
      <w:r w:rsidRPr="00726391">
        <w:rPr>
          <w:color w:val="000000"/>
        </w:rPr>
        <w:t>Рис.</w:t>
      </w:r>
      <w:r w:rsidR="00AE56E1">
        <w:rPr>
          <w:color w:val="000000"/>
        </w:rPr>
        <w:t xml:space="preserve"> </w:t>
      </w:r>
      <w:r w:rsidR="008C53AB">
        <w:rPr>
          <w:color w:val="000000"/>
        </w:rPr>
        <w:t>6.</w:t>
      </w:r>
      <w:r w:rsidRPr="00726391">
        <w:rPr>
          <w:color w:val="000000"/>
        </w:rPr>
        <w:t xml:space="preserve"> Сосна формы </w:t>
      </w:r>
      <w:r w:rsidRPr="00726391">
        <w:rPr>
          <w:i/>
          <w:color w:val="000000"/>
        </w:rPr>
        <w:t xml:space="preserve">f. </w:t>
      </w:r>
      <w:r w:rsidR="00CD2332">
        <w:rPr>
          <w:i/>
          <w:color w:val="000000"/>
          <w:lang w:val="en-US"/>
        </w:rPr>
        <w:t>u</w:t>
      </w:r>
      <w:r w:rsidRPr="00726391">
        <w:rPr>
          <w:i/>
          <w:color w:val="000000"/>
        </w:rPr>
        <w:t>liginosa</w:t>
      </w:r>
      <w:r w:rsidR="00B977F6">
        <w:rPr>
          <w:color w:val="000000"/>
        </w:rPr>
        <w:t>. Отчётливо видна на заднем плане.</w:t>
      </w:r>
      <w:r w:rsidR="00ED700A">
        <w:rPr>
          <w:color w:val="000000"/>
        </w:rPr>
        <w:t xml:space="preserve"> 25.08.2021. Западнодвинский лесоболотный стационар, болотный массив Усвятский Мох. </w:t>
      </w:r>
      <w:r w:rsidR="00AE56E1">
        <w:rPr>
          <w:color w:val="000000"/>
        </w:rPr>
        <w:t xml:space="preserve">Фото </w:t>
      </w:r>
      <w:r w:rsidR="00ED700A">
        <w:rPr>
          <w:color w:val="000000"/>
        </w:rPr>
        <w:t xml:space="preserve">Егоров К.П. </w:t>
      </w:r>
    </w:p>
    <w:p w14:paraId="5BBE3EB6" w14:textId="77777777" w:rsidR="00904F0D" w:rsidRPr="006D1FDC" w:rsidRDefault="00904F0D" w:rsidP="009B1DC2">
      <w:pPr>
        <w:pStyle w:val="a4"/>
        <w:contextualSpacing/>
        <w:jc w:val="center"/>
        <w:rPr>
          <w:color w:val="000000"/>
        </w:rPr>
      </w:pPr>
    </w:p>
    <w:p w14:paraId="2C78A68F" w14:textId="26992D23" w:rsidR="00726391" w:rsidRDefault="00726391" w:rsidP="009B1DC2">
      <w:pPr>
        <w:pStyle w:val="a4"/>
        <w:spacing w:line="360" w:lineRule="auto"/>
        <w:ind w:firstLine="709"/>
        <w:contextualSpacing/>
        <w:jc w:val="both"/>
        <w:rPr>
          <w:color w:val="000000"/>
        </w:rPr>
      </w:pPr>
      <w:r w:rsidRPr="00726391">
        <w:rPr>
          <w:color w:val="000000"/>
        </w:rPr>
        <w:t>Сосна формы Литвинова (</w:t>
      </w:r>
      <w:r w:rsidRPr="00726391">
        <w:rPr>
          <w:i/>
          <w:color w:val="000000"/>
        </w:rPr>
        <w:t>f. litwinowii</w:t>
      </w:r>
      <w:r w:rsidRPr="00726391">
        <w:rPr>
          <w:color w:val="000000"/>
        </w:rPr>
        <w:t>) представляет собой дерево с высотой от 2 до 4 м, имеющее яйцевидную крону в верхней половине, либо трети ствола</w:t>
      </w:r>
      <w:r w:rsidR="008C53AB">
        <w:rPr>
          <w:color w:val="000000"/>
        </w:rPr>
        <w:t xml:space="preserve"> (Рис.7)</w:t>
      </w:r>
      <w:r w:rsidRPr="00726391">
        <w:rPr>
          <w:color w:val="000000"/>
        </w:rPr>
        <w:t xml:space="preserve">. Произрастает преимущественно на олиготрофных болотах, с большой частотой встречается на границах болот этого типа. </w:t>
      </w:r>
    </w:p>
    <w:p w14:paraId="5D654D70" w14:textId="77777777" w:rsidR="00851614" w:rsidRPr="00726391" w:rsidRDefault="00851614" w:rsidP="009B1DC2">
      <w:pPr>
        <w:pStyle w:val="a4"/>
        <w:spacing w:line="360" w:lineRule="auto"/>
        <w:ind w:firstLine="709"/>
        <w:contextualSpacing/>
        <w:jc w:val="both"/>
        <w:rPr>
          <w:color w:val="000000"/>
        </w:rPr>
      </w:pPr>
    </w:p>
    <w:p w14:paraId="2B9A78A5" w14:textId="77777777" w:rsidR="00726391" w:rsidRPr="00726391" w:rsidRDefault="00726391" w:rsidP="009B1DC2">
      <w:pPr>
        <w:pStyle w:val="a4"/>
        <w:contextualSpacing/>
        <w:jc w:val="center"/>
        <w:rPr>
          <w:color w:val="000000"/>
        </w:rPr>
      </w:pPr>
      <w:r>
        <w:rPr>
          <w:noProof/>
        </w:rPr>
        <w:drawing>
          <wp:inline distT="0" distB="0" distL="0" distR="0" wp14:anchorId="5CB1067E" wp14:editId="5D1AD5C9">
            <wp:extent cx="2184934" cy="2652357"/>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189749" cy="2658202"/>
                    </a:xfrm>
                    <a:prstGeom prst="rect">
                      <a:avLst/>
                    </a:prstGeom>
                  </pic:spPr>
                </pic:pic>
              </a:graphicData>
            </a:graphic>
          </wp:inline>
        </w:drawing>
      </w:r>
    </w:p>
    <w:p w14:paraId="2551D1A4" w14:textId="77777777" w:rsidR="00851614" w:rsidRDefault="00851614" w:rsidP="009B1DC2">
      <w:pPr>
        <w:pStyle w:val="a4"/>
        <w:contextualSpacing/>
        <w:jc w:val="center"/>
        <w:rPr>
          <w:color w:val="000000"/>
        </w:rPr>
      </w:pPr>
    </w:p>
    <w:p w14:paraId="60130A5C" w14:textId="4EE44789" w:rsidR="00726391" w:rsidRPr="00ED700A" w:rsidRDefault="008C53AB" w:rsidP="009B1DC2">
      <w:pPr>
        <w:pStyle w:val="a4"/>
        <w:contextualSpacing/>
        <w:jc w:val="center"/>
        <w:rPr>
          <w:color w:val="000000"/>
        </w:rPr>
      </w:pPr>
      <w:r>
        <w:rPr>
          <w:color w:val="000000"/>
        </w:rPr>
        <w:t>Рис.</w:t>
      </w:r>
      <w:r w:rsidR="00851614">
        <w:rPr>
          <w:color w:val="000000"/>
        </w:rPr>
        <w:t xml:space="preserve"> </w:t>
      </w:r>
      <w:r>
        <w:rPr>
          <w:color w:val="000000"/>
        </w:rPr>
        <w:t>7.</w:t>
      </w:r>
      <w:r w:rsidR="00726391" w:rsidRPr="00726391">
        <w:rPr>
          <w:color w:val="000000"/>
        </w:rPr>
        <w:t xml:space="preserve"> Сосна формы </w:t>
      </w:r>
      <w:r w:rsidR="00726391" w:rsidRPr="00726391">
        <w:rPr>
          <w:i/>
          <w:color w:val="000000"/>
        </w:rPr>
        <w:t>f. litwinowii</w:t>
      </w:r>
      <w:r w:rsidR="00ED700A">
        <w:rPr>
          <w:color w:val="000000"/>
        </w:rPr>
        <w:t>. 26.08.2021. Западнодвинский лесоболотный стационар, болотный массив Большой Роговской Мох.</w:t>
      </w:r>
      <w:r w:rsidR="0018705F">
        <w:rPr>
          <w:color w:val="000000"/>
        </w:rPr>
        <w:t xml:space="preserve"> Фото</w:t>
      </w:r>
      <w:r w:rsidR="00ED700A">
        <w:rPr>
          <w:color w:val="000000"/>
        </w:rPr>
        <w:t xml:space="preserve"> Егоров К.П.</w:t>
      </w:r>
    </w:p>
    <w:p w14:paraId="55816302" w14:textId="77777777" w:rsidR="00904F0D" w:rsidRPr="00726391" w:rsidRDefault="00904F0D" w:rsidP="009B1DC2">
      <w:pPr>
        <w:pStyle w:val="a4"/>
        <w:contextualSpacing/>
        <w:jc w:val="center"/>
        <w:rPr>
          <w:color w:val="000000"/>
        </w:rPr>
      </w:pPr>
    </w:p>
    <w:p w14:paraId="5FC019AB" w14:textId="153B1736" w:rsidR="00726391" w:rsidRPr="00726391" w:rsidRDefault="00726391" w:rsidP="009B1DC2">
      <w:pPr>
        <w:pStyle w:val="a4"/>
        <w:spacing w:line="360" w:lineRule="auto"/>
        <w:ind w:firstLine="709"/>
        <w:contextualSpacing/>
        <w:jc w:val="both"/>
        <w:rPr>
          <w:color w:val="000000"/>
        </w:rPr>
      </w:pPr>
      <w:r w:rsidRPr="00726391">
        <w:rPr>
          <w:color w:val="000000"/>
        </w:rPr>
        <w:t>Сосна формы Вилькома (</w:t>
      </w:r>
      <w:r w:rsidRPr="00726391">
        <w:rPr>
          <w:i/>
          <w:color w:val="000000"/>
        </w:rPr>
        <w:t>f. willkommii</w:t>
      </w:r>
      <w:r w:rsidRPr="00726391">
        <w:rPr>
          <w:color w:val="000000"/>
        </w:rPr>
        <w:t>) является деревом, высота которого варьирует от 1 до 3 метров и тупоконусовидной кроной</w:t>
      </w:r>
      <w:r w:rsidR="008C53AB">
        <w:rPr>
          <w:color w:val="000000"/>
        </w:rPr>
        <w:t xml:space="preserve"> (Рис.</w:t>
      </w:r>
      <w:r w:rsidR="008F6034">
        <w:rPr>
          <w:color w:val="000000"/>
        </w:rPr>
        <w:t xml:space="preserve"> </w:t>
      </w:r>
      <w:r w:rsidR="008C53AB">
        <w:rPr>
          <w:color w:val="000000"/>
        </w:rPr>
        <w:t>8)</w:t>
      </w:r>
      <w:r w:rsidRPr="00726391">
        <w:rPr>
          <w:color w:val="000000"/>
        </w:rPr>
        <w:t xml:space="preserve">. Ветвление густое, всестороннее; ветви идут от ствола практически под прямым углом, начинаясь почти от прикорневой шейки. </w:t>
      </w:r>
      <w:r w:rsidRPr="00726391">
        <w:rPr>
          <w:i/>
          <w:color w:val="000000"/>
        </w:rPr>
        <w:t>F. willkommii</w:t>
      </w:r>
      <w:r w:rsidRPr="00726391">
        <w:rPr>
          <w:color w:val="000000"/>
        </w:rPr>
        <w:t xml:space="preserve"> произрастает на участках с большей степенью обводнённости, чем </w:t>
      </w:r>
      <w:r w:rsidRPr="00726391">
        <w:rPr>
          <w:i/>
          <w:color w:val="000000"/>
        </w:rPr>
        <w:t>f. litwinowii</w:t>
      </w:r>
      <w:r w:rsidRPr="00726391">
        <w:rPr>
          <w:color w:val="000000"/>
        </w:rPr>
        <w:t xml:space="preserve">, но с лучшим освещением. </w:t>
      </w:r>
    </w:p>
    <w:p w14:paraId="67A59C12" w14:textId="77777777" w:rsidR="00726391" w:rsidRPr="00726391" w:rsidRDefault="00726391" w:rsidP="009B1DC2">
      <w:pPr>
        <w:pStyle w:val="a4"/>
        <w:contextualSpacing/>
        <w:jc w:val="center"/>
        <w:rPr>
          <w:color w:val="000000"/>
        </w:rPr>
      </w:pPr>
      <w:r>
        <w:rPr>
          <w:noProof/>
        </w:rPr>
        <w:drawing>
          <wp:inline distT="0" distB="0" distL="0" distR="0" wp14:anchorId="22A7465C" wp14:editId="0642EB5A">
            <wp:extent cx="4162425" cy="242468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167201" cy="2427462"/>
                    </a:xfrm>
                    <a:prstGeom prst="rect">
                      <a:avLst/>
                    </a:prstGeom>
                  </pic:spPr>
                </pic:pic>
              </a:graphicData>
            </a:graphic>
          </wp:inline>
        </w:drawing>
      </w:r>
    </w:p>
    <w:p w14:paraId="2EB5810D" w14:textId="77777777" w:rsidR="00851614" w:rsidRDefault="00851614" w:rsidP="009B1DC2">
      <w:pPr>
        <w:pStyle w:val="a4"/>
        <w:contextualSpacing/>
        <w:jc w:val="center"/>
        <w:rPr>
          <w:color w:val="000000"/>
        </w:rPr>
      </w:pPr>
    </w:p>
    <w:p w14:paraId="57614E68" w14:textId="0424AAB1" w:rsidR="00726391" w:rsidRPr="00ED700A" w:rsidRDefault="00726391" w:rsidP="009B1DC2">
      <w:pPr>
        <w:pStyle w:val="a4"/>
        <w:contextualSpacing/>
        <w:jc w:val="center"/>
        <w:rPr>
          <w:color w:val="000000"/>
        </w:rPr>
      </w:pPr>
      <w:r w:rsidRPr="00726391">
        <w:rPr>
          <w:color w:val="000000"/>
        </w:rPr>
        <w:t>Рис</w:t>
      </w:r>
      <w:r w:rsidR="008C53AB">
        <w:rPr>
          <w:color w:val="000000"/>
        </w:rPr>
        <w:t>.</w:t>
      </w:r>
      <w:r w:rsidR="00851614">
        <w:rPr>
          <w:color w:val="000000"/>
        </w:rPr>
        <w:t xml:space="preserve"> </w:t>
      </w:r>
      <w:r w:rsidR="008C53AB">
        <w:rPr>
          <w:color w:val="000000"/>
        </w:rPr>
        <w:t>8</w:t>
      </w:r>
      <w:r w:rsidRPr="00726391">
        <w:rPr>
          <w:color w:val="000000"/>
        </w:rPr>
        <w:t xml:space="preserve">. Сосна формы </w:t>
      </w:r>
      <w:r w:rsidRPr="00726391">
        <w:rPr>
          <w:i/>
          <w:color w:val="000000"/>
        </w:rPr>
        <w:t>f. willkommii</w:t>
      </w:r>
      <w:r w:rsidR="00ED700A">
        <w:rPr>
          <w:color w:val="000000"/>
        </w:rPr>
        <w:t xml:space="preserve">. 26.08.2021. Западнодвинский лесоболотный стационар, болотный массив Большой Роговской Мох. </w:t>
      </w:r>
      <w:r w:rsidR="00AE56E1">
        <w:rPr>
          <w:color w:val="000000"/>
        </w:rPr>
        <w:t xml:space="preserve">Фото </w:t>
      </w:r>
      <w:r w:rsidR="00ED700A">
        <w:rPr>
          <w:color w:val="000000"/>
        </w:rPr>
        <w:t>Егоров К.П.</w:t>
      </w:r>
    </w:p>
    <w:p w14:paraId="4B09CCE3" w14:textId="77777777" w:rsidR="00904F0D" w:rsidRPr="00726391" w:rsidRDefault="00904F0D" w:rsidP="009B1DC2">
      <w:pPr>
        <w:pStyle w:val="a4"/>
        <w:contextualSpacing/>
        <w:jc w:val="center"/>
        <w:rPr>
          <w:color w:val="000000"/>
        </w:rPr>
      </w:pPr>
    </w:p>
    <w:p w14:paraId="520609E3" w14:textId="312F7895" w:rsidR="00726391" w:rsidRPr="00726391" w:rsidRDefault="00726391" w:rsidP="009B1DC2">
      <w:pPr>
        <w:pStyle w:val="a4"/>
        <w:spacing w:line="360" w:lineRule="auto"/>
        <w:ind w:firstLine="709"/>
        <w:contextualSpacing/>
        <w:jc w:val="both"/>
        <w:rPr>
          <w:color w:val="000000"/>
        </w:rPr>
      </w:pPr>
      <w:r w:rsidRPr="00726391">
        <w:rPr>
          <w:color w:val="000000"/>
        </w:rPr>
        <w:t>Сосна формы «пумила» (</w:t>
      </w:r>
      <w:r w:rsidRPr="00726391">
        <w:rPr>
          <w:i/>
          <w:color w:val="000000"/>
        </w:rPr>
        <w:t>f. pumila</w:t>
      </w:r>
      <w:r w:rsidRPr="00726391">
        <w:rPr>
          <w:color w:val="000000"/>
        </w:rPr>
        <w:t>) по габитусу больше напоминает чахлый кустарник высотой от 0,75 до 1,5 м</w:t>
      </w:r>
      <w:r w:rsidR="008C53AB">
        <w:rPr>
          <w:color w:val="000000"/>
        </w:rPr>
        <w:t xml:space="preserve"> (Рис.</w:t>
      </w:r>
      <w:r w:rsidR="008B082C">
        <w:rPr>
          <w:color w:val="000000"/>
        </w:rPr>
        <w:t xml:space="preserve"> </w:t>
      </w:r>
      <w:r w:rsidR="008C53AB">
        <w:rPr>
          <w:color w:val="000000"/>
        </w:rPr>
        <w:t>9)</w:t>
      </w:r>
      <w:r w:rsidRPr="00726391">
        <w:rPr>
          <w:color w:val="000000"/>
        </w:rPr>
        <w:t>. В некоторых случаях практически полностью погребается в сфагновом покрове, оставляя на поверхности только верхушки ветвей. Данная форма обитает на центральных участках с сильной степенью обводнённости</w:t>
      </w:r>
      <w:r w:rsidR="00232EEA">
        <w:rPr>
          <w:color w:val="000000"/>
        </w:rPr>
        <w:t>.</w:t>
      </w:r>
    </w:p>
    <w:p w14:paraId="4CB6391C" w14:textId="77777777" w:rsidR="00726391" w:rsidRPr="00726391" w:rsidRDefault="00726391" w:rsidP="009B1DC2">
      <w:pPr>
        <w:pStyle w:val="a4"/>
        <w:contextualSpacing/>
        <w:jc w:val="center"/>
        <w:rPr>
          <w:color w:val="000000"/>
        </w:rPr>
      </w:pPr>
      <w:r>
        <w:rPr>
          <w:noProof/>
        </w:rPr>
        <w:drawing>
          <wp:inline distT="0" distB="0" distL="0" distR="0" wp14:anchorId="504B8A73" wp14:editId="7D0B44CD">
            <wp:extent cx="3086100" cy="233487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086100" cy="2334878"/>
                    </a:xfrm>
                    <a:prstGeom prst="rect">
                      <a:avLst/>
                    </a:prstGeom>
                  </pic:spPr>
                </pic:pic>
              </a:graphicData>
            </a:graphic>
          </wp:inline>
        </w:drawing>
      </w:r>
    </w:p>
    <w:p w14:paraId="154BE134" w14:textId="77777777" w:rsidR="00E2376E" w:rsidRDefault="00E2376E" w:rsidP="009B1DC2">
      <w:pPr>
        <w:pStyle w:val="a4"/>
        <w:contextualSpacing/>
        <w:jc w:val="center"/>
        <w:rPr>
          <w:color w:val="000000"/>
        </w:rPr>
      </w:pPr>
    </w:p>
    <w:p w14:paraId="05B9B361" w14:textId="7DD5FCB0" w:rsidR="00726391" w:rsidRPr="005445C5" w:rsidRDefault="00726391" w:rsidP="009B1DC2">
      <w:pPr>
        <w:pStyle w:val="a4"/>
        <w:contextualSpacing/>
        <w:jc w:val="center"/>
        <w:rPr>
          <w:color w:val="000000"/>
        </w:rPr>
      </w:pPr>
      <w:r w:rsidRPr="00726391">
        <w:rPr>
          <w:color w:val="000000"/>
        </w:rPr>
        <w:t>Рис</w:t>
      </w:r>
      <w:r w:rsidR="00361C84">
        <w:rPr>
          <w:color w:val="000000"/>
        </w:rPr>
        <w:t>.</w:t>
      </w:r>
      <w:r w:rsidR="00E2376E">
        <w:rPr>
          <w:color w:val="000000"/>
        </w:rPr>
        <w:t xml:space="preserve"> </w:t>
      </w:r>
      <w:r w:rsidR="00361C84">
        <w:rPr>
          <w:color w:val="000000"/>
        </w:rPr>
        <w:t>9</w:t>
      </w:r>
      <w:r w:rsidRPr="00726391">
        <w:rPr>
          <w:color w:val="000000"/>
        </w:rPr>
        <w:t xml:space="preserve">. Сосна формы </w:t>
      </w:r>
      <w:r w:rsidR="005445C5">
        <w:rPr>
          <w:i/>
          <w:color w:val="000000"/>
        </w:rPr>
        <w:t xml:space="preserve">f. </w:t>
      </w:r>
      <w:r w:rsidR="005445C5">
        <w:rPr>
          <w:i/>
          <w:color w:val="000000"/>
          <w:lang w:val="en-US"/>
        </w:rPr>
        <w:t>p</w:t>
      </w:r>
      <w:r w:rsidRPr="00726391">
        <w:rPr>
          <w:i/>
          <w:color w:val="000000"/>
        </w:rPr>
        <w:t>umila</w:t>
      </w:r>
      <w:r w:rsidR="005445C5">
        <w:rPr>
          <w:color w:val="000000"/>
        </w:rPr>
        <w:t xml:space="preserve">. 26.08.2021. Западнодвинский лесоболотный стационар, болотный массив Большой Роговской Мох. </w:t>
      </w:r>
      <w:r w:rsidR="00AE56E1">
        <w:rPr>
          <w:color w:val="000000"/>
        </w:rPr>
        <w:t xml:space="preserve">Фото </w:t>
      </w:r>
      <w:r w:rsidR="005445C5">
        <w:rPr>
          <w:color w:val="000000"/>
        </w:rPr>
        <w:t>Егоров К.П.</w:t>
      </w:r>
    </w:p>
    <w:p w14:paraId="4023394D" w14:textId="77777777" w:rsidR="00726391" w:rsidRPr="00726391" w:rsidRDefault="00726391" w:rsidP="009B1DC2">
      <w:pPr>
        <w:spacing w:line="360" w:lineRule="auto"/>
        <w:ind w:firstLine="709"/>
        <w:contextualSpacing/>
        <w:jc w:val="both"/>
        <w:rPr>
          <w:rFonts w:ascii="Times New Roman" w:hAnsi="Times New Roman" w:cs="Times New Roman"/>
          <w:sz w:val="24"/>
          <w:szCs w:val="24"/>
        </w:rPr>
      </w:pPr>
      <w:r w:rsidRPr="00726391">
        <w:rPr>
          <w:rFonts w:ascii="Times New Roman" w:hAnsi="Times New Roman" w:cs="Times New Roman"/>
          <w:sz w:val="24"/>
          <w:szCs w:val="24"/>
        </w:rPr>
        <w:t xml:space="preserve">Кроме сосны на окраинах болотных массивов произрастают и другие древесные породы: там появляются ель, берёза пушистая и ольха чёрная. Берёзу можно встретить и в </w:t>
      </w:r>
      <w:r w:rsidRPr="00726391">
        <w:rPr>
          <w:rFonts w:ascii="Times New Roman" w:hAnsi="Times New Roman" w:cs="Times New Roman"/>
          <w:sz w:val="24"/>
          <w:szCs w:val="24"/>
        </w:rPr>
        <w:lastRenderedPageBreak/>
        <w:t xml:space="preserve">центре болотного массива </w:t>
      </w:r>
      <w:r w:rsidR="006D1FDC">
        <w:rPr>
          <w:rFonts w:ascii="Times New Roman" w:hAnsi="Times New Roman" w:cs="Times New Roman"/>
          <w:sz w:val="24"/>
          <w:szCs w:val="24"/>
        </w:rPr>
        <w:t xml:space="preserve">Усвятский Мох </w:t>
      </w:r>
      <w:r w:rsidRPr="00726391">
        <w:rPr>
          <w:rFonts w:ascii="Times New Roman" w:hAnsi="Times New Roman" w:cs="Times New Roman"/>
          <w:sz w:val="24"/>
          <w:szCs w:val="24"/>
        </w:rPr>
        <w:t xml:space="preserve">на месте пожара 1999 года </w:t>
      </w:r>
      <w:r w:rsidR="00345C43">
        <w:rPr>
          <w:rFonts w:ascii="Times New Roman" w:hAnsi="Times New Roman" w:cs="Times New Roman"/>
          <w:sz w:val="24"/>
          <w:szCs w:val="24"/>
        </w:rPr>
        <w:fldChar w:fldCharType="begin" w:fldLock="1"/>
      </w:r>
      <w:r w:rsidR="00361C84">
        <w:rPr>
          <w:rFonts w:ascii="Times New Roman" w:hAnsi="Times New Roman" w:cs="Times New Roman"/>
          <w:sz w:val="24"/>
          <w:szCs w:val="24"/>
        </w:rPr>
        <w:instrText>ADDIN CSL_CITATION {"citationItems":[{"id":"ITEM-1","itemData":{"author":[{"dropping-particle":"","family":"Вомперский","given":"С.Э.","non-dropping-particle":"","parse-names":false,"suffix":""},{"dropping-particle":"","family":"Глухова","given":"Т.В.","non-dropping-particle":"","parse-names":false,"suffix":""},{"dropping-particle":"","family":"Смагина","given":"М.В.","non-dropping-particle":"","parse-names":false,"suffix":""},{"dropping-particle":"","family":"Ковалев","given":"А.Г.","non-dropping-particle":"","parse-names":false,"suffix":""}],"container-title":"Лесоведение","id":"ITEM-1","issued":{"date-parts":[["2007"]]},"page":"35-44","title":"УСЛОВИЯ И ПОСЛЕДСТВИЯ ПОЖАРОВ В СОСНЯКАХ НА ОСУШЕННЫХ БОЛОТАХ","type":"article-journal","volume":"6"},"uris":["http://www.mendeley.com/documents/?uuid=dfef5f90-0762-414f-ac30-7208545ab318"]}],"mendeley":{"formattedCitation":"(Вомперский et al. 2007)","manualFormatting":"(Вомперский и др. 2007)","plainTextFormattedCitation":"(Вомперский et al. 2007)","previouslyFormattedCitation":"(Вомперский et al. 2007)"},"properties":{"noteIndex":0},"schema":"https://github.com/citation-style-language/schema/raw/master/csl-citation.json"}</w:instrText>
      </w:r>
      <w:r w:rsidR="00345C43">
        <w:rPr>
          <w:rFonts w:ascii="Times New Roman" w:hAnsi="Times New Roman" w:cs="Times New Roman"/>
          <w:sz w:val="24"/>
          <w:szCs w:val="24"/>
        </w:rPr>
        <w:fldChar w:fldCharType="separate"/>
      </w:r>
      <w:r w:rsidR="00BA0D09" w:rsidRPr="00BA0D09">
        <w:rPr>
          <w:rFonts w:ascii="Times New Roman" w:hAnsi="Times New Roman" w:cs="Times New Roman"/>
          <w:noProof/>
          <w:sz w:val="24"/>
          <w:szCs w:val="24"/>
        </w:rPr>
        <w:t xml:space="preserve">(Вомперский </w:t>
      </w:r>
      <w:r w:rsidR="00361C84">
        <w:rPr>
          <w:rFonts w:ascii="Times New Roman" w:hAnsi="Times New Roman" w:cs="Times New Roman"/>
          <w:noProof/>
          <w:sz w:val="24"/>
          <w:szCs w:val="24"/>
        </w:rPr>
        <w:t>и др</w:t>
      </w:r>
      <w:r w:rsidR="00BA0D09" w:rsidRPr="00BA0D09">
        <w:rPr>
          <w:rFonts w:ascii="Times New Roman" w:hAnsi="Times New Roman" w:cs="Times New Roman"/>
          <w:noProof/>
          <w:sz w:val="24"/>
          <w:szCs w:val="24"/>
        </w:rPr>
        <w:t>. 2007)</w:t>
      </w:r>
      <w:r w:rsidR="00345C43">
        <w:rPr>
          <w:rFonts w:ascii="Times New Roman" w:hAnsi="Times New Roman" w:cs="Times New Roman"/>
          <w:sz w:val="24"/>
          <w:szCs w:val="24"/>
        </w:rPr>
        <w:fldChar w:fldCharType="end"/>
      </w:r>
      <w:r w:rsidR="00BA0D09">
        <w:rPr>
          <w:rFonts w:ascii="Times New Roman" w:hAnsi="Times New Roman" w:cs="Times New Roman"/>
          <w:sz w:val="24"/>
          <w:szCs w:val="24"/>
        </w:rPr>
        <w:t>. И хотя в статье ещё не говорится о березняках, очевидно, что это закономерный этап послепожарной сукцессии.</w:t>
      </w:r>
    </w:p>
    <w:p w14:paraId="225A0721" w14:textId="77777777" w:rsidR="00726391" w:rsidRPr="00726391" w:rsidRDefault="00726391" w:rsidP="009B1DC2">
      <w:pPr>
        <w:spacing w:line="360" w:lineRule="auto"/>
        <w:ind w:firstLine="709"/>
        <w:contextualSpacing/>
        <w:jc w:val="both"/>
        <w:rPr>
          <w:rFonts w:ascii="Times New Roman" w:hAnsi="Times New Roman" w:cs="Times New Roman"/>
          <w:sz w:val="24"/>
          <w:szCs w:val="24"/>
        </w:rPr>
      </w:pPr>
      <w:r w:rsidRPr="00726391">
        <w:rPr>
          <w:rFonts w:ascii="Times New Roman" w:hAnsi="Times New Roman" w:cs="Times New Roman"/>
          <w:sz w:val="24"/>
          <w:szCs w:val="24"/>
        </w:rPr>
        <w:t>Экспериментальная база представлена осушенными в 1972-1973 гг. болотами разных типов на площади 3006 га и неосушенными контрольными.</w:t>
      </w:r>
    </w:p>
    <w:p w14:paraId="72D053C1" w14:textId="77777777" w:rsidR="00552598" w:rsidRDefault="00726391" w:rsidP="009B1DC2">
      <w:pPr>
        <w:spacing w:line="360" w:lineRule="auto"/>
        <w:ind w:firstLine="709"/>
        <w:contextualSpacing/>
        <w:jc w:val="both"/>
        <w:rPr>
          <w:rFonts w:ascii="Times New Roman" w:hAnsi="Times New Roman" w:cs="Times New Roman"/>
          <w:sz w:val="24"/>
          <w:szCs w:val="24"/>
        </w:rPr>
      </w:pPr>
      <w:r w:rsidRPr="00726391">
        <w:rPr>
          <w:rFonts w:ascii="Times New Roman" w:hAnsi="Times New Roman" w:cs="Times New Roman"/>
          <w:sz w:val="24"/>
          <w:szCs w:val="24"/>
        </w:rPr>
        <w:t xml:space="preserve"> Гидролесомелиорация была осуществлена сетью открытых канав, вырытых экскаватором. Расстояние между канавами варьировалось от 33 до 250 м, а глубина канав — от 0,5 до 1,7-2,0 м. За стандарт был принят вариант с расстоянием между канавами 130 м при глубине их 1,0 м. Общая протяженность осушительной сети составила 262 км</w:t>
      </w:r>
      <w:r w:rsidR="006D64D5">
        <w:rPr>
          <w:rFonts w:ascii="Times New Roman" w:hAnsi="Times New Roman" w:cs="Times New Roman"/>
          <w:sz w:val="24"/>
          <w:szCs w:val="24"/>
        </w:rPr>
        <w:t xml:space="preserve"> </w:t>
      </w:r>
      <w:r w:rsidR="00345C43">
        <w:rPr>
          <w:rFonts w:ascii="Times New Roman" w:hAnsi="Times New Roman" w:cs="Times New Roman"/>
          <w:sz w:val="24"/>
          <w:szCs w:val="24"/>
        </w:rPr>
        <w:fldChar w:fldCharType="begin" w:fldLock="1"/>
      </w:r>
      <w:r w:rsidR="00552598">
        <w:rPr>
          <w:rFonts w:ascii="Times New Roman" w:hAnsi="Times New Roman" w:cs="Times New Roman"/>
          <w:sz w:val="24"/>
          <w:szCs w:val="24"/>
        </w:rPr>
        <w:instrText>ADDIN CSL_CITATION {"citationItems":[{"id":"ITEM-1","itemData":{"author":[{"dropping-particle":"","family":"Вомперский","given":"С.Э.","non-dropping-particle":"","parse-names":false,"suffix":""},{"dropping-particle":"","family":"Соловьев","given":"С.А.","non-dropping-particle":"","parse-names":false,"suffix":""},{"dropping-particle":"","family":"Вакуров","given":"А.Д.","non-dropping-particle":"","parse-names":false,"suffix":""},{"dropping-particle":"","family":"Ермаков","given":"Б.В.","non-dropping-particle":"","parse-names":false,"suffix":""},{"dropping-particle":"","family":"Вильшинский","given":"А.Н.","non-dropping-particle":"","parse-names":false,"suffix":""},{"dropping-particle":"","family":"Глухов","given":"А.И.","non-dropping-particle":"","parse-names":false,"suffix":""},{"dropping-particle":"","family":"Лебков","given":"В.Ф.","non-dropping-particle":"","parse-names":false,"suffix":""},{"dropping-particle":"","family":"Иванов","given":"А.И.","non-dropping-particle":"","parse-names":false,"suffix":""},{"dropping-particle":"","family":"Смагина","given":"М.В.","non-dropping-particle":"","parse-names":false,"suffix":""},{"dropping-particle":"","family":"Глухова","given":"Т.В.","non-dropping-particle":"","parse-names":false,"suffix":""}],"id":"ITEM-1","issued":{"date-parts":[["1982"]]},"number-of-pages":"209","publisher":"Наука","publisher-place":"Москва","title":"Биологическое изучение болотных лесов в связи с опытной гидромелиорацией","type":"book"},"uris":["http://www.mendeley.com/documents/?uuid=97a5db41-82c5-4c71-b5a5-1c2bfa4f0a51"]}],"mendeley":{"formattedCitation":"(Вомперский et al. 1982)","plainTextFormattedCitation":"(Вомперский et al. 1982)","previouslyFormattedCitation":"(Вомперский et al. 1982)"},"properties":{"noteIndex":0},"schema":"https://github.com/citation-style-language/schema/raw/master/csl-citation.json"}</w:instrText>
      </w:r>
      <w:r w:rsidR="00345C43">
        <w:rPr>
          <w:rFonts w:ascii="Times New Roman" w:hAnsi="Times New Roman" w:cs="Times New Roman"/>
          <w:sz w:val="24"/>
          <w:szCs w:val="24"/>
        </w:rPr>
        <w:fldChar w:fldCharType="separate"/>
      </w:r>
      <w:r w:rsidR="00552598" w:rsidRPr="00552598">
        <w:rPr>
          <w:rFonts w:ascii="Times New Roman" w:hAnsi="Times New Roman" w:cs="Times New Roman"/>
          <w:noProof/>
          <w:sz w:val="24"/>
          <w:szCs w:val="24"/>
        </w:rPr>
        <w:t xml:space="preserve">(Вомперский </w:t>
      </w:r>
      <w:r w:rsidR="00361C84">
        <w:rPr>
          <w:rFonts w:ascii="Times New Roman" w:hAnsi="Times New Roman" w:cs="Times New Roman"/>
          <w:noProof/>
          <w:sz w:val="24"/>
          <w:szCs w:val="24"/>
        </w:rPr>
        <w:t>и др</w:t>
      </w:r>
      <w:r w:rsidR="00552598" w:rsidRPr="00552598">
        <w:rPr>
          <w:rFonts w:ascii="Times New Roman" w:hAnsi="Times New Roman" w:cs="Times New Roman"/>
          <w:noProof/>
          <w:sz w:val="24"/>
          <w:szCs w:val="24"/>
        </w:rPr>
        <w:t>.</w:t>
      </w:r>
      <w:r w:rsidR="00AE56E1">
        <w:rPr>
          <w:rFonts w:ascii="Times New Roman" w:hAnsi="Times New Roman" w:cs="Times New Roman"/>
          <w:noProof/>
          <w:sz w:val="24"/>
          <w:szCs w:val="24"/>
        </w:rPr>
        <w:t>,</w:t>
      </w:r>
      <w:r w:rsidR="00552598" w:rsidRPr="00552598">
        <w:rPr>
          <w:rFonts w:ascii="Times New Roman" w:hAnsi="Times New Roman" w:cs="Times New Roman"/>
          <w:noProof/>
          <w:sz w:val="24"/>
          <w:szCs w:val="24"/>
        </w:rPr>
        <w:t xml:space="preserve"> 1982)</w:t>
      </w:r>
      <w:r w:rsidR="00345C43">
        <w:rPr>
          <w:rFonts w:ascii="Times New Roman" w:hAnsi="Times New Roman" w:cs="Times New Roman"/>
          <w:sz w:val="24"/>
          <w:szCs w:val="24"/>
        </w:rPr>
        <w:fldChar w:fldCharType="end"/>
      </w:r>
      <w:r w:rsidR="00552598">
        <w:rPr>
          <w:rFonts w:ascii="Times New Roman" w:hAnsi="Times New Roman" w:cs="Times New Roman"/>
          <w:sz w:val="24"/>
          <w:szCs w:val="24"/>
        </w:rPr>
        <w:t>.</w:t>
      </w:r>
    </w:p>
    <w:p w14:paraId="3D29F9FE" w14:textId="665AE2EE" w:rsidR="00941CB6" w:rsidRDefault="00941CB6" w:rsidP="009B1DC2">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На </w:t>
      </w:r>
      <w:r w:rsidR="00361C84">
        <w:rPr>
          <w:rFonts w:ascii="Times New Roman" w:hAnsi="Times New Roman" w:cs="Times New Roman"/>
          <w:sz w:val="24"/>
          <w:szCs w:val="24"/>
        </w:rPr>
        <w:t>рис.</w:t>
      </w:r>
      <w:r w:rsidR="0048772F">
        <w:rPr>
          <w:rFonts w:ascii="Times New Roman" w:hAnsi="Times New Roman" w:cs="Times New Roman"/>
          <w:sz w:val="24"/>
          <w:szCs w:val="24"/>
        </w:rPr>
        <w:t xml:space="preserve"> </w:t>
      </w:r>
      <w:r w:rsidR="00361C84">
        <w:rPr>
          <w:rFonts w:ascii="Times New Roman" w:hAnsi="Times New Roman" w:cs="Times New Roman"/>
          <w:sz w:val="24"/>
          <w:szCs w:val="24"/>
        </w:rPr>
        <w:t>10</w:t>
      </w:r>
      <w:r>
        <w:rPr>
          <w:rFonts w:ascii="Times New Roman" w:hAnsi="Times New Roman" w:cs="Times New Roman"/>
          <w:sz w:val="24"/>
          <w:szCs w:val="24"/>
        </w:rPr>
        <w:t xml:space="preserve"> представлена осушительная сеть канав на объекте исследования. Данная гидролесомелиоративная сеть связана с реками Западная Двина (на западе) и Велеса (на востоке). На спутниковом снимке отчётливо видн</w:t>
      </w:r>
      <w:r w:rsidR="00827E2C">
        <w:rPr>
          <w:rFonts w:ascii="Times New Roman" w:hAnsi="Times New Roman" w:cs="Times New Roman"/>
          <w:sz w:val="24"/>
          <w:szCs w:val="24"/>
        </w:rPr>
        <w:t>о</w:t>
      </w:r>
      <w:r>
        <w:rPr>
          <w:rFonts w:ascii="Times New Roman" w:hAnsi="Times New Roman" w:cs="Times New Roman"/>
          <w:sz w:val="24"/>
          <w:szCs w:val="24"/>
        </w:rPr>
        <w:t xml:space="preserve"> 3 болотных массива. Самый восточный массив </w:t>
      </w:r>
      <w:r w:rsidR="00AA22E8">
        <w:rPr>
          <w:rFonts w:ascii="Times New Roman" w:hAnsi="Times New Roman" w:cs="Times New Roman"/>
          <w:sz w:val="24"/>
          <w:szCs w:val="24"/>
        </w:rPr>
        <w:t xml:space="preserve"> </w:t>
      </w:r>
      <w:r w:rsidR="00AA22E8">
        <w:rPr>
          <w:rFonts w:ascii="Calibri" w:hAnsi="Calibri" w:cs="Times New Roman"/>
          <w:sz w:val="24"/>
          <w:szCs w:val="24"/>
        </w:rPr>
        <w:t>̶</w:t>
      </w:r>
      <w:r>
        <w:rPr>
          <w:rFonts w:ascii="Times New Roman" w:hAnsi="Times New Roman" w:cs="Times New Roman"/>
          <w:sz w:val="24"/>
          <w:szCs w:val="24"/>
        </w:rPr>
        <w:t xml:space="preserve"> </w:t>
      </w:r>
      <w:r w:rsidR="00AA22E8">
        <w:rPr>
          <w:rFonts w:ascii="Times New Roman" w:hAnsi="Times New Roman" w:cs="Times New Roman"/>
          <w:sz w:val="24"/>
          <w:szCs w:val="24"/>
        </w:rPr>
        <w:t xml:space="preserve"> </w:t>
      </w:r>
      <w:r>
        <w:rPr>
          <w:rFonts w:ascii="Times New Roman" w:hAnsi="Times New Roman" w:cs="Times New Roman"/>
          <w:sz w:val="24"/>
          <w:szCs w:val="24"/>
        </w:rPr>
        <w:t>Усвятский Мох, который, как уже было описано выше</w:t>
      </w:r>
      <w:r w:rsidR="00827E2C">
        <w:rPr>
          <w:rFonts w:ascii="Times New Roman" w:hAnsi="Times New Roman" w:cs="Times New Roman"/>
          <w:sz w:val="24"/>
          <w:szCs w:val="24"/>
        </w:rPr>
        <w:t>,</w:t>
      </w:r>
      <w:r>
        <w:rPr>
          <w:rFonts w:ascii="Times New Roman" w:hAnsi="Times New Roman" w:cs="Times New Roman"/>
          <w:sz w:val="24"/>
          <w:szCs w:val="24"/>
        </w:rPr>
        <w:t xml:space="preserve"> полностью осушен</w:t>
      </w:r>
      <w:r w:rsidR="00827E2C">
        <w:rPr>
          <w:rFonts w:ascii="Times New Roman" w:hAnsi="Times New Roman" w:cs="Times New Roman"/>
          <w:sz w:val="24"/>
          <w:szCs w:val="24"/>
        </w:rPr>
        <w:t xml:space="preserve">. Центральный массив </w:t>
      </w:r>
      <w:r w:rsidR="00AA22E8">
        <w:rPr>
          <w:rFonts w:ascii="Times New Roman" w:hAnsi="Times New Roman" w:cs="Times New Roman"/>
          <w:sz w:val="24"/>
          <w:szCs w:val="24"/>
        </w:rPr>
        <w:t xml:space="preserve"> </w:t>
      </w:r>
      <w:r w:rsidR="00AA22E8">
        <w:rPr>
          <w:rFonts w:ascii="Calibri" w:hAnsi="Calibri" w:cs="Times New Roman"/>
          <w:sz w:val="24"/>
          <w:szCs w:val="24"/>
        </w:rPr>
        <w:t>̶</w:t>
      </w:r>
      <w:r w:rsidR="00827E2C">
        <w:rPr>
          <w:rFonts w:ascii="Times New Roman" w:hAnsi="Times New Roman" w:cs="Times New Roman"/>
          <w:sz w:val="24"/>
          <w:szCs w:val="24"/>
        </w:rPr>
        <w:t xml:space="preserve"> </w:t>
      </w:r>
      <w:r w:rsidR="00FC71BE">
        <w:rPr>
          <w:rFonts w:ascii="Times New Roman" w:hAnsi="Times New Roman" w:cs="Times New Roman"/>
          <w:sz w:val="24"/>
          <w:szCs w:val="24"/>
        </w:rPr>
        <w:t xml:space="preserve"> </w:t>
      </w:r>
      <w:r>
        <w:rPr>
          <w:rFonts w:ascii="Times New Roman" w:hAnsi="Times New Roman" w:cs="Times New Roman"/>
          <w:sz w:val="24"/>
          <w:szCs w:val="24"/>
        </w:rPr>
        <w:t>Большой Роговской Мох</w:t>
      </w:r>
      <w:r w:rsidR="00827E2C">
        <w:rPr>
          <w:rFonts w:ascii="Times New Roman" w:hAnsi="Times New Roman" w:cs="Times New Roman"/>
          <w:sz w:val="24"/>
          <w:szCs w:val="24"/>
        </w:rPr>
        <w:t xml:space="preserve">. Он осушен частично. Отчасти это связано с невозможностью осушения его центральной части из-за большого количества и плотности расположения озерков. Западный массив </w:t>
      </w:r>
      <w:r w:rsidR="00FC71BE">
        <w:rPr>
          <w:rFonts w:ascii="Times New Roman" w:hAnsi="Times New Roman" w:cs="Times New Roman"/>
          <w:sz w:val="24"/>
          <w:szCs w:val="24"/>
        </w:rPr>
        <w:t xml:space="preserve"> </w:t>
      </w:r>
      <w:r w:rsidR="00FC71BE">
        <w:rPr>
          <w:rFonts w:ascii="Calibri" w:hAnsi="Calibri" w:cs="Times New Roman"/>
          <w:sz w:val="24"/>
          <w:szCs w:val="24"/>
        </w:rPr>
        <w:t>̶</w:t>
      </w:r>
      <w:r w:rsidR="00FC71BE">
        <w:rPr>
          <w:rFonts w:ascii="Times New Roman" w:hAnsi="Times New Roman" w:cs="Times New Roman"/>
          <w:sz w:val="24"/>
          <w:szCs w:val="24"/>
        </w:rPr>
        <w:t xml:space="preserve"> </w:t>
      </w:r>
      <w:r w:rsidR="00827E2C">
        <w:rPr>
          <w:rFonts w:ascii="Times New Roman" w:hAnsi="Times New Roman" w:cs="Times New Roman"/>
          <w:sz w:val="24"/>
          <w:szCs w:val="24"/>
        </w:rPr>
        <w:t xml:space="preserve"> </w:t>
      </w:r>
      <w:r>
        <w:rPr>
          <w:rFonts w:ascii="Times New Roman" w:hAnsi="Times New Roman" w:cs="Times New Roman"/>
          <w:sz w:val="24"/>
          <w:szCs w:val="24"/>
        </w:rPr>
        <w:t xml:space="preserve">Ламтевский Мох </w:t>
      </w:r>
      <w:r w:rsidR="00827E2C">
        <w:rPr>
          <w:rFonts w:ascii="Times New Roman" w:hAnsi="Times New Roman" w:cs="Times New Roman"/>
          <w:sz w:val="24"/>
          <w:szCs w:val="24"/>
        </w:rPr>
        <w:t>осушен не был.</w:t>
      </w:r>
    </w:p>
    <w:p w14:paraId="0E6847E3" w14:textId="77777777" w:rsidR="00941CB6" w:rsidRDefault="00BE52A1" w:rsidP="00BE52A1">
      <w:pPr>
        <w:spacing w:line="360" w:lineRule="auto"/>
        <w:ind w:firstLine="709"/>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45B634F" wp14:editId="30FDAAD6">
            <wp:extent cx="4124325" cy="2918640"/>
            <wp:effectExtent l="0" t="0" r="0" b="0"/>
            <wp:docPr id="3" name="Рисунок 3" descr="C:\Users\111\Desktop\диплом 2\масшта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11\Desktop\диплом 2\масштаб.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29205" cy="2922094"/>
                    </a:xfrm>
                    <a:prstGeom prst="rect">
                      <a:avLst/>
                    </a:prstGeom>
                    <a:noFill/>
                    <a:ln>
                      <a:noFill/>
                    </a:ln>
                  </pic:spPr>
                </pic:pic>
              </a:graphicData>
            </a:graphic>
          </wp:inline>
        </w:drawing>
      </w:r>
    </w:p>
    <w:p w14:paraId="519A954C" w14:textId="77777777" w:rsidR="00827E2C" w:rsidRDefault="00827E2C" w:rsidP="009B1DC2">
      <w:pPr>
        <w:spacing w:line="360" w:lineRule="auto"/>
        <w:ind w:firstLine="709"/>
        <w:contextualSpacing/>
        <w:jc w:val="center"/>
        <w:rPr>
          <w:rFonts w:ascii="Times New Roman" w:hAnsi="Times New Roman" w:cs="Times New Roman"/>
          <w:sz w:val="24"/>
          <w:szCs w:val="24"/>
        </w:rPr>
      </w:pPr>
      <w:r>
        <w:rPr>
          <w:rFonts w:ascii="Times New Roman" w:hAnsi="Times New Roman" w:cs="Times New Roman"/>
          <w:sz w:val="24"/>
          <w:szCs w:val="24"/>
        </w:rPr>
        <w:t>Рис.</w:t>
      </w:r>
      <w:r w:rsidR="00AE56E1">
        <w:rPr>
          <w:rFonts w:ascii="Times New Roman" w:hAnsi="Times New Roman" w:cs="Times New Roman"/>
          <w:sz w:val="24"/>
          <w:szCs w:val="24"/>
        </w:rPr>
        <w:t xml:space="preserve"> </w:t>
      </w:r>
      <w:r w:rsidR="00361C84">
        <w:rPr>
          <w:rFonts w:ascii="Times New Roman" w:hAnsi="Times New Roman" w:cs="Times New Roman"/>
          <w:sz w:val="24"/>
          <w:szCs w:val="24"/>
        </w:rPr>
        <w:t>10.</w:t>
      </w:r>
      <w:r>
        <w:rPr>
          <w:rFonts w:ascii="Times New Roman" w:hAnsi="Times New Roman" w:cs="Times New Roman"/>
          <w:sz w:val="24"/>
          <w:szCs w:val="24"/>
        </w:rPr>
        <w:t xml:space="preserve"> Карта схема гидролесомелиоративной сети Западнодвинского лесоболотного стационара.</w:t>
      </w:r>
    </w:p>
    <w:p w14:paraId="325E698A" w14:textId="77777777" w:rsidR="00827E2C" w:rsidRDefault="00827E2C" w:rsidP="009B1DC2">
      <w:pPr>
        <w:spacing w:line="360" w:lineRule="auto"/>
        <w:ind w:firstLine="709"/>
        <w:contextualSpacing/>
        <w:jc w:val="center"/>
        <w:rPr>
          <w:rFonts w:ascii="Times New Roman" w:hAnsi="Times New Roman" w:cs="Times New Roman"/>
          <w:sz w:val="24"/>
          <w:szCs w:val="24"/>
        </w:rPr>
      </w:pPr>
    </w:p>
    <w:p w14:paraId="6B03A04F" w14:textId="77777777" w:rsidR="00726391" w:rsidRPr="00726391" w:rsidRDefault="00726391" w:rsidP="009B1DC2">
      <w:pPr>
        <w:spacing w:line="360" w:lineRule="auto"/>
        <w:ind w:firstLine="709"/>
        <w:contextualSpacing/>
        <w:jc w:val="both"/>
        <w:rPr>
          <w:rFonts w:ascii="Times New Roman" w:hAnsi="Times New Roman" w:cs="Times New Roman"/>
          <w:sz w:val="24"/>
          <w:szCs w:val="24"/>
        </w:rPr>
      </w:pPr>
      <w:r w:rsidRPr="00726391">
        <w:rPr>
          <w:rFonts w:ascii="Times New Roman" w:hAnsi="Times New Roman" w:cs="Times New Roman"/>
          <w:sz w:val="24"/>
          <w:szCs w:val="24"/>
        </w:rPr>
        <w:t xml:space="preserve">Разнообразие геоморфологических условий территории стационара обусловили наличие практически всех возможных зональных типов и вариантов заболачивания. С 1974 г. на стационаре проводились многоплановые исследования по </w:t>
      </w:r>
      <w:r w:rsidRPr="00726391">
        <w:rPr>
          <w:rFonts w:ascii="Times New Roman" w:hAnsi="Times New Roman" w:cs="Times New Roman"/>
          <w:sz w:val="24"/>
          <w:szCs w:val="24"/>
        </w:rPr>
        <w:lastRenderedPageBreak/>
        <w:t>следующимнаправлениям: биоло</w:t>
      </w:r>
      <w:r w:rsidR="00552598">
        <w:rPr>
          <w:rFonts w:ascii="Times New Roman" w:hAnsi="Times New Roman" w:cs="Times New Roman"/>
          <w:sz w:val="24"/>
          <w:szCs w:val="24"/>
        </w:rPr>
        <w:t>гической продуктивности</w:t>
      </w:r>
      <w:r w:rsidRPr="00726391">
        <w:rPr>
          <w:rFonts w:ascii="Times New Roman" w:hAnsi="Times New Roman" w:cs="Times New Roman"/>
          <w:sz w:val="24"/>
          <w:szCs w:val="24"/>
        </w:rPr>
        <w:t>, гидрол</w:t>
      </w:r>
      <w:r w:rsidR="00552598">
        <w:rPr>
          <w:rFonts w:ascii="Times New Roman" w:hAnsi="Times New Roman" w:cs="Times New Roman"/>
          <w:sz w:val="24"/>
          <w:szCs w:val="24"/>
        </w:rPr>
        <w:t>огии</w:t>
      </w:r>
      <w:r w:rsidRPr="00726391">
        <w:rPr>
          <w:rFonts w:ascii="Times New Roman" w:hAnsi="Times New Roman" w:cs="Times New Roman"/>
          <w:sz w:val="24"/>
          <w:szCs w:val="24"/>
        </w:rPr>
        <w:t>, гидрохимии, химии и физике почв, мелиоративному почвоведению, почвенной микробиологии, геоботанике, автоматизации наблюдений, математическому моделированию изучаемых процессов</w:t>
      </w:r>
      <w:r w:rsidR="006D64D5">
        <w:rPr>
          <w:rFonts w:ascii="Times New Roman" w:hAnsi="Times New Roman" w:cs="Times New Roman"/>
          <w:sz w:val="24"/>
          <w:szCs w:val="24"/>
        </w:rPr>
        <w:t xml:space="preserve"> </w:t>
      </w:r>
      <w:r w:rsidR="00345C43">
        <w:rPr>
          <w:rFonts w:ascii="Times New Roman" w:hAnsi="Times New Roman" w:cs="Times New Roman"/>
          <w:sz w:val="24"/>
          <w:szCs w:val="24"/>
        </w:rPr>
        <w:fldChar w:fldCharType="begin" w:fldLock="1"/>
      </w:r>
      <w:r w:rsidR="00361C84">
        <w:rPr>
          <w:rFonts w:ascii="Times New Roman" w:hAnsi="Times New Roman" w:cs="Times New Roman"/>
          <w:sz w:val="24"/>
          <w:szCs w:val="24"/>
        </w:rPr>
        <w:instrText>ADDIN CSL_CITATION {"citationItems":[{"id":"ITEM-1","itemData":{"author":[{"dropping-particle":"","family":"Вомперский","given":"С.Э.","non-dropping-particle":"","parse-names":false,"suffix":""},{"dropping-particle":"","family":"Соловьев","given":"С.А.","non-dropping-particle":"","parse-names":false,"suffix":""},{"dropping-particle":"","family":"Вакуров","given":"А.Д.","non-dropping-particle":"","parse-names":false,"suffix":""},{"dropping-particle":"","family":"Ермаков","given":"Б.В.","non-dropping-particle":"","parse-names":false,"suffix":""},{"dropping-particle":"","family":"Вильшинский","given":"А.Н.","non-dropping-particle":"","parse-names":false,"suffix":""},{"dropping-particle":"","family":"Глухов","given":"А.И.","non-dropping-particle":"","parse-names":false,"suffix":""},{"dropping-particle":"","family":"Лебков","given":"В.Ф.","non-dropping-particle":"","parse-names":false,"suffix":""},{"dropping-particle":"","family":"Иванов","given":"А.И.","non-dropping-particle":"","parse-names":false,"suffix":""},{"dropping-particle":"","family":"Смагина","given":"М.В.","non-dropping-particle":"","parse-names":false,"suffix":""},{"dropping-particle":"","family":"Глухова","given":"Т.В.","non-dropping-particle":"","parse-names":false,"suffix":""}],"id":"ITEM-1","issued":{"date-parts":[["1982"]]},"number-of-pages":"209","publisher":"Наука","publisher-place":"Москва","title":"Биологическое изучение болотных лесов в связи с опытной гидромелиорацией","type":"book"},"uris":["http://www.mendeley.com/documents/?uuid=97a5db41-82c5-4c71-b5a5-1c2bfa4f0a51"]}],"mendeley":{"formattedCitation":"(Вомперский et al. 1982)","manualFormatting":"(Вомперский и др. 1982)","plainTextFormattedCitation":"(Вомперский et al. 1982)","previouslyFormattedCitation":"(Вомперский et al. 1982)"},"properties":{"noteIndex":0},"schema":"https://github.com/citation-style-language/schema/raw/master/csl-citation.json"}</w:instrText>
      </w:r>
      <w:r w:rsidR="00345C43">
        <w:rPr>
          <w:rFonts w:ascii="Times New Roman" w:hAnsi="Times New Roman" w:cs="Times New Roman"/>
          <w:sz w:val="24"/>
          <w:szCs w:val="24"/>
        </w:rPr>
        <w:fldChar w:fldCharType="separate"/>
      </w:r>
      <w:r w:rsidR="00552598" w:rsidRPr="00552598">
        <w:rPr>
          <w:rFonts w:ascii="Times New Roman" w:hAnsi="Times New Roman" w:cs="Times New Roman"/>
          <w:noProof/>
          <w:sz w:val="24"/>
          <w:szCs w:val="24"/>
        </w:rPr>
        <w:t xml:space="preserve">(Вомперский </w:t>
      </w:r>
      <w:r w:rsidR="00361C84">
        <w:rPr>
          <w:rFonts w:ascii="Times New Roman" w:hAnsi="Times New Roman" w:cs="Times New Roman"/>
          <w:noProof/>
          <w:sz w:val="24"/>
          <w:szCs w:val="24"/>
        </w:rPr>
        <w:t>и др</w:t>
      </w:r>
      <w:r w:rsidR="00552598" w:rsidRPr="00552598">
        <w:rPr>
          <w:rFonts w:ascii="Times New Roman" w:hAnsi="Times New Roman" w:cs="Times New Roman"/>
          <w:noProof/>
          <w:sz w:val="24"/>
          <w:szCs w:val="24"/>
        </w:rPr>
        <w:t>.</w:t>
      </w:r>
      <w:r w:rsidR="00AE56E1">
        <w:rPr>
          <w:rFonts w:ascii="Times New Roman" w:hAnsi="Times New Roman" w:cs="Times New Roman"/>
          <w:noProof/>
          <w:sz w:val="24"/>
          <w:szCs w:val="24"/>
        </w:rPr>
        <w:t>,</w:t>
      </w:r>
      <w:r w:rsidR="00552598" w:rsidRPr="00552598">
        <w:rPr>
          <w:rFonts w:ascii="Times New Roman" w:hAnsi="Times New Roman" w:cs="Times New Roman"/>
          <w:noProof/>
          <w:sz w:val="24"/>
          <w:szCs w:val="24"/>
        </w:rPr>
        <w:t xml:space="preserve"> 1982)</w:t>
      </w:r>
      <w:r w:rsidR="00345C43">
        <w:rPr>
          <w:rFonts w:ascii="Times New Roman" w:hAnsi="Times New Roman" w:cs="Times New Roman"/>
          <w:sz w:val="24"/>
          <w:szCs w:val="24"/>
        </w:rPr>
        <w:fldChar w:fldCharType="end"/>
      </w:r>
      <w:r w:rsidR="00552598">
        <w:rPr>
          <w:rFonts w:ascii="Times New Roman" w:hAnsi="Times New Roman" w:cs="Times New Roman"/>
          <w:sz w:val="24"/>
          <w:szCs w:val="24"/>
        </w:rPr>
        <w:t xml:space="preserve">. </w:t>
      </w:r>
      <w:r w:rsidR="00591634">
        <w:rPr>
          <w:rFonts w:ascii="Times New Roman" w:hAnsi="Times New Roman" w:cs="Times New Roman"/>
          <w:sz w:val="24"/>
          <w:szCs w:val="24"/>
        </w:rPr>
        <w:t>Комплексные исследования, проводимые на стационаре</w:t>
      </w:r>
      <w:r w:rsidRPr="00726391">
        <w:rPr>
          <w:rFonts w:ascii="Times New Roman" w:hAnsi="Times New Roman" w:cs="Times New Roman"/>
          <w:sz w:val="24"/>
          <w:szCs w:val="24"/>
        </w:rPr>
        <w:t>, раскрыва</w:t>
      </w:r>
      <w:r w:rsidR="00591634">
        <w:rPr>
          <w:rFonts w:ascii="Times New Roman" w:hAnsi="Times New Roman" w:cs="Times New Roman"/>
          <w:sz w:val="24"/>
          <w:szCs w:val="24"/>
        </w:rPr>
        <w:t>ли</w:t>
      </w:r>
      <w:r w:rsidRPr="00726391">
        <w:rPr>
          <w:rFonts w:ascii="Times New Roman" w:hAnsi="Times New Roman" w:cs="Times New Roman"/>
          <w:sz w:val="24"/>
          <w:szCs w:val="24"/>
        </w:rPr>
        <w:t xml:space="preserve"> биогеоценотические механизмы воздействия лесоосушительной мелиорации как на сами объекты осушения, так и на окружающую среду. Все это позволило обосноват</w:t>
      </w:r>
      <w:r w:rsidR="00A403F7">
        <w:rPr>
          <w:rFonts w:ascii="Times New Roman" w:hAnsi="Times New Roman" w:cs="Times New Roman"/>
          <w:sz w:val="24"/>
          <w:szCs w:val="24"/>
        </w:rPr>
        <w:t xml:space="preserve">ь экологические нормы осушения и выявить </w:t>
      </w:r>
      <w:r w:rsidRPr="00726391">
        <w:rPr>
          <w:rFonts w:ascii="Times New Roman" w:hAnsi="Times New Roman" w:cs="Times New Roman"/>
          <w:sz w:val="24"/>
          <w:szCs w:val="24"/>
        </w:rPr>
        <w:t>отрицательн</w:t>
      </w:r>
      <w:r w:rsidR="00A403F7">
        <w:rPr>
          <w:rFonts w:ascii="Times New Roman" w:hAnsi="Times New Roman" w:cs="Times New Roman"/>
          <w:sz w:val="24"/>
          <w:szCs w:val="24"/>
        </w:rPr>
        <w:t>ые и положительные последствия</w:t>
      </w:r>
      <w:r w:rsidRPr="00726391">
        <w:rPr>
          <w:rFonts w:ascii="Times New Roman" w:hAnsi="Times New Roman" w:cs="Times New Roman"/>
          <w:sz w:val="24"/>
          <w:szCs w:val="24"/>
        </w:rPr>
        <w:t xml:space="preserve"> гидролесомелиорации.</w:t>
      </w:r>
    </w:p>
    <w:p w14:paraId="0529D3FD" w14:textId="77777777" w:rsidR="006829EF" w:rsidRPr="006829EF" w:rsidRDefault="00726391" w:rsidP="006829EF">
      <w:pPr>
        <w:spacing w:line="360" w:lineRule="auto"/>
        <w:ind w:firstLine="709"/>
        <w:contextualSpacing/>
        <w:jc w:val="both"/>
        <w:rPr>
          <w:rFonts w:ascii="Times New Roman" w:hAnsi="Times New Roman" w:cs="Times New Roman"/>
          <w:sz w:val="24"/>
          <w:szCs w:val="24"/>
        </w:rPr>
      </w:pPr>
      <w:r w:rsidRPr="00AA504E">
        <w:rPr>
          <w:rFonts w:ascii="Times New Roman" w:hAnsi="Times New Roman" w:cs="Times New Roman"/>
          <w:sz w:val="24"/>
          <w:szCs w:val="24"/>
        </w:rPr>
        <w:t>Стационар явился полигоном для</w:t>
      </w:r>
      <w:r w:rsidR="00AA504E">
        <w:rPr>
          <w:rFonts w:ascii="Times New Roman" w:hAnsi="Times New Roman" w:cs="Times New Roman"/>
          <w:sz w:val="24"/>
          <w:szCs w:val="24"/>
        </w:rPr>
        <w:t xml:space="preserve"> системного</w:t>
      </w:r>
      <w:r w:rsidRPr="00AA504E">
        <w:rPr>
          <w:rFonts w:ascii="Times New Roman" w:hAnsi="Times New Roman" w:cs="Times New Roman"/>
          <w:sz w:val="24"/>
          <w:szCs w:val="24"/>
        </w:rPr>
        <w:t xml:space="preserve"> изучения</w:t>
      </w:r>
      <w:r w:rsidR="00AA504E">
        <w:rPr>
          <w:rFonts w:ascii="Times New Roman" w:hAnsi="Times New Roman" w:cs="Times New Roman"/>
          <w:sz w:val="24"/>
          <w:szCs w:val="24"/>
        </w:rPr>
        <w:t xml:space="preserve"> огромного количества проблем, связанного с</w:t>
      </w:r>
      <w:r w:rsidRPr="00AA504E">
        <w:rPr>
          <w:rFonts w:ascii="Times New Roman" w:hAnsi="Times New Roman" w:cs="Times New Roman"/>
          <w:sz w:val="24"/>
          <w:szCs w:val="24"/>
        </w:rPr>
        <w:t xml:space="preserve"> функционировани</w:t>
      </w:r>
      <w:r w:rsidR="00AA504E">
        <w:rPr>
          <w:rFonts w:ascii="Times New Roman" w:hAnsi="Times New Roman" w:cs="Times New Roman"/>
          <w:sz w:val="24"/>
          <w:szCs w:val="24"/>
        </w:rPr>
        <w:t>ем</w:t>
      </w:r>
      <w:r w:rsidRPr="00AA504E">
        <w:rPr>
          <w:rFonts w:ascii="Times New Roman" w:hAnsi="Times New Roman" w:cs="Times New Roman"/>
          <w:sz w:val="24"/>
          <w:szCs w:val="24"/>
        </w:rPr>
        <w:t xml:space="preserve"> болотных экосистем и роли б</w:t>
      </w:r>
      <w:r w:rsidRPr="00726391">
        <w:rPr>
          <w:rFonts w:ascii="Times New Roman" w:hAnsi="Times New Roman" w:cs="Times New Roman"/>
          <w:sz w:val="24"/>
          <w:szCs w:val="24"/>
        </w:rPr>
        <w:t>олот в России, которые вместе с оторфованными заболоченными землями оставляют более 20% территории страны. Незамкнутость круговорота веществ – одна из особенностей  болот, которая выделяет их среди остальных наземных экосистем. Заключенный в них углеродный пул — один из главных в экосистемном покрове страны и</w:t>
      </w:r>
      <w:r w:rsidR="006829EF">
        <w:rPr>
          <w:rFonts w:ascii="Times New Roman" w:hAnsi="Times New Roman" w:cs="Times New Roman"/>
          <w:sz w:val="24"/>
          <w:szCs w:val="24"/>
        </w:rPr>
        <w:t xml:space="preserve"> проявлении им биосферной роли. Стационар находится в д. Сосвятское, к которой с востока на запад прилегают болотные массивы Усвятский Мох, Большой Роговской Мох и Ламтевский Мох.</w:t>
      </w:r>
    </w:p>
    <w:p w14:paraId="30B649EF" w14:textId="77777777" w:rsidR="003F7802" w:rsidRDefault="00001795" w:rsidP="009B1DC2">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Центральная часть болотного массива Большой Роговской Мох занимает грядово-озерковый комплекс. На данной территории отсутствуют общие уклоны поверхности и расположены множество озерков и гряд. Гряды облесены редкими низкорослыми соснами, высота которых составляет 1-2 метра. Далее к периферии болота Большой Роговской Мох и в центральной части Ламтевского</w:t>
      </w:r>
      <w:r w:rsidR="00325AE3">
        <w:rPr>
          <w:rFonts w:ascii="Times New Roman" w:hAnsi="Times New Roman" w:cs="Times New Roman"/>
          <w:sz w:val="24"/>
          <w:szCs w:val="24"/>
        </w:rPr>
        <w:t xml:space="preserve"> Мха расположен грядово-мочажинный комплекс, редко облесенный сосной. В пределах единого грядово-мочажинного комплекса доля мочажин меняется, возрастая к центру болота, и по преобладающим направлениям стока. Для лесного хозяйства рассмотренные выше микроландшафты неперспективны как вследствие крайней бедности торфа элементами питания, так и из-за отсутствия древесного яруса.</w:t>
      </w:r>
    </w:p>
    <w:p w14:paraId="5C3F1211" w14:textId="77777777" w:rsidR="00A84996" w:rsidRDefault="00A84996" w:rsidP="009B1DC2">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Следующая группа микроландшафтов характеризуется более дренированными условиями. Для них характерны большие уклоны поверхности верховых болот. Данная группа расположена на центральной части Усвятского Мха, внешних частей склонов, окаймляющих «шапки» болотных массивов Большой Роговской Мох и Ламтевский Мох. Особенно после осушения подобные ландшафты относятся к лесопокрытой площади – соснякам </w:t>
      </w:r>
      <w:r>
        <w:rPr>
          <w:rFonts w:ascii="Times New Roman" w:hAnsi="Times New Roman" w:cs="Times New Roman"/>
          <w:sz w:val="24"/>
          <w:szCs w:val="24"/>
          <w:lang w:val="en-US"/>
        </w:rPr>
        <w:t>V</w:t>
      </w:r>
      <w:r w:rsidRPr="00A84996">
        <w:rPr>
          <w:rFonts w:ascii="Times New Roman" w:hAnsi="Times New Roman" w:cs="Times New Roman"/>
          <w:sz w:val="24"/>
          <w:szCs w:val="24"/>
        </w:rPr>
        <w:t>-</w:t>
      </w:r>
      <w:r>
        <w:rPr>
          <w:rFonts w:ascii="Times New Roman" w:hAnsi="Times New Roman" w:cs="Times New Roman"/>
          <w:sz w:val="24"/>
          <w:szCs w:val="24"/>
          <w:lang w:val="en-US"/>
        </w:rPr>
        <w:t>V</w:t>
      </w:r>
      <w:r>
        <w:rPr>
          <w:rFonts w:ascii="Times New Roman" w:hAnsi="Times New Roman" w:cs="Times New Roman"/>
          <w:sz w:val="24"/>
          <w:szCs w:val="24"/>
        </w:rPr>
        <w:t xml:space="preserve">б бонитета. </w:t>
      </w:r>
    </w:p>
    <w:p w14:paraId="7AA4F183" w14:textId="77777777" w:rsidR="005C4EFA" w:rsidRDefault="00A84996" w:rsidP="009B1DC2">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Наиболее дренированные участки склонов массивов заняты сосняками сфагново-кустарничковыми с хорошо выраженными древостоями</w:t>
      </w:r>
      <w:r w:rsidRPr="00A84996">
        <w:rPr>
          <w:rFonts w:ascii="Times New Roman" w:hAnsi="Times New Roman" w:cs="Times New Roman"/>
          <w:sz w:val="24"/>
          <w:szCs w:val="24"/>
        </w:rPr>
        <w:t xml:space="preserve"> </w:t>
      </w:r>
      <w:r>
        <w:rPr>
          <w:rFonts w:ascii="Times New Roman" w:hAnsi="Times New Roman" w:cs="Times New Roman"/>
          <w:sz w:val="24"/>
          <w:szCs w:val="24"/>
          <w:lang w:val="en-US"/>
        </w:rPr>
        <w:t>V</w:t>
      </w:r>
      <w:r w:rsidRPr="00A84996">
        <w:rPr>
          <w:rFonts w:ascii="Times New Roman" w:hAnsi="Times New Roman" w:cs="Times New Roman"/>
          <w:sz w:val="24"/>
          <w:szCs w:val="24"/>
        </w:rPr>
        <w:t xml:space="preserve"> </w:t>
      </w:r>
      <w:r>
        <w:rPr>
          <w:rFonts w:ascii="Times New Roman" w:hAnsi="Times New Roman" w:cs="Times New Roman"/>
          <w:sz w:val="24"/>
          <w:szCs w:val="24"/>
        </w:rPr>
        <w:t xml:space="preserve">классами бонитета. Это </w:t>
      </w:r>
      <w:r>
        <w:rPr>
          <w:rFonts w:ascii="Times New Roman" w:hAnsi="Times New Roman" w:cs="Times New Roman"/>
          <w:sz w:val="24"/>
          <w:szCs w:val="24"/>
        </w:rPr>
        <w:lastRenderedPageBreak/>
        <w:t>характерные для верховых болот центрально-олиготрофного типа  развития «облесенные кольца».</w:t>
      </w:r>
      <w:r w:rsidR="005C4EFA">
        <w:rPr>
          <w:rFonts w:ascii="Times New Roman" w:hAnsi="Times New Roman" w:cs="Times New Roman"/>
          <w:sz w:val="24"/>
          <w:szCs w:val="24"/>
        </w:rPr>
        <w:t xml:space="preserve"> Болотные микроландшафты краевых частей массивов и другие</w:t>
      </w:r>
      <w:r w:rsidR="00AE56E1">
        <w:rPr>
          <w:rFonts w:ascii="Times New Roman" w:hAnsi="Times New Roman" w:cs="Times New Roman"/>
          <w:sz w:val="24"/>
          <w:szCs w:val="24"/>
        </w:rPr>
        <w:t>,</w:t>
      </w:r>
      <w:r w:rsidR="005C4EFA">
        <w:rPr>
          <w:rFonts w:ascii="Times New Roman" w:hAnsi="Times New Roman" w:cs="Times New Roman"/>
          <w:sz w:val="24"/>
          <w:szCs w:val="24"/>
        </w:rPr>
        <w:t xml:space="preserve"> связанные с ними характеристики</w:t>
      </w:r>
      <w:r w:rsidR="00AE56E1">
        <w:rPr>
          <w:rFonts w:ascii="Times New Roman" w:hAnsi="Times New Roman" w:cs="Times New Roman"/>
          <w:sz w:val="24"/>
          <w:szCs w:val="24"/>
        </w:rPr>
        <w:t>,</w:t>
      </w:r>
      <w:r w:rsidR="005C4EFA">
        <w:rPr>
          <w:rFonts w:ascii="Times New Roman" w:hAnsi="Times New Roman" w:cs="Times New Roman"/>
          <w:sz w:val="24"/>
          <w:szCs w:val="24"/>
        </w:rPr>
        <w:t xml:space="preserve"> зависят от характера водообмена окраек болота с окружающими суходолами.</w:t>
      </w:r>
    </w:p>
    <w:p w14:paraId="24D2188A" w14:textId="77777777" w:rsidR="008C0B32" w:rsidRDefault="005C4EFA" w:rsidP="009B1DC2">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К более дренированным и находящимся вне воздействия «суходольных» вод зонам окраек в большинстве случаев с незначительной мощностью торфяной залежи приурочены сосняки кустарничково-сфагновые. Водный режим этих участков, что нередко являются водоразделами между отдельными секторами болотных массивов, характеризуется значительным обводнением в период снеготаяния и сбросом избыточных вод к вегетационному периоду. В этих условиях создаются предпосылки к развитию сосняков, особенно при наличии переходн</w:t>
      </w:r>
      <w:r w:rsidR="008C0B32">
        <w:rPr>
          <w:rFonts w:ascii="Times New Roman" w:hAnsi="Times New Roman" w:cs="Times New Roman"/>
          <w:sz w:val="24"/>
          <w:szCs w:val="24"/>
        </w:rPr>
        <w:t>ых торфов. Встречающиеся здесь микроповышения имеют неправильную форму и заняты ассоциациями с редкими соснами и берёзами высотой 1,5-3 м.</w:t>
      </w:r>
    </w:p>
    <w:p w14:paraId="2B0439FB" w14:textId="77777777" w:rsidR="00423DC5" w:rsidRDefault="008C0B32" w:rsidP="009B1DC2">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На окрайках с существенной долей намывных склоновых вод в одном балансе расположены на относительно маломощной торфяной залежи лесные тростниково-крупнотравные и осоково-долгомошные микроландшафты. На них в древесном покрове в зависимости от степени увлажнения и характера питания присутствуют черная ольха, берёза, сосна и ива. Болотные воды, стекающие с верховых болотных массивов или их частей</w:t>
      </w:r>
      <w:r w:rsidR="00423DC5">
        <w:rPr>
          <w:rFonts w:ascii="Times New Roman" w:hAnsi="Times New Roman" w:cs="Times New Roman"/>
          <w:sz w:val="24"/>
          <w:szCs w:val="24"/>
        </w:rPr>
        <w:t>, окруженных водонепроницаемыми грунтами (Усвятский Мох) достаточно легко фильтруются в минеральные грунты. При этом они не создают по краям переувлажненных участков. Таким образом, степень увлажнения в сложившихся условиях медленно снижается к периферии болота, что отражается на древостоях и растительности в целом.</w:t>
      </w:r>
      <w:r w:rsidR="00D26A51">
        <w:rPr>
          <w:rFonts w:ascii="Times New Roman" w:hAnsi="Times New Roman" w:cs="Times New Roman"/>
          <w:sz w:val="24"/>
          <w:szCs w:val="24"/>
        </w:rPr>
        <w:t xml:space="preserve"> На краях болота произрастают сосняки долгомошно-кустарничковые </w:t>
      </w:r>
      <w:r w:rsidR="00D26A51">
        <w:rPr>
          <w:rFonts w:ascii="Times New Roman" w:hAnsi="Times New Roman" w:cs="Times New Roman"/>
          <w:sz w:val="24"/>
          <w:szCs w:val="24"/>
          <w:lang w:val="en-US"/>
        </w:rPr>
        <w:t>III</w:t>
      </w:r>
      <w:r w:rsidR="00D26A51" w:rsidRPr="00D26A51">
        <w:rPr>
          <w:rFonts w:ascii="Times New Roman" w:hAnsi="Times New Roman" w:cs="Times New Roman"/>
          <w:sz w:val="24"/>
          <w:szCs w:val="24"/>
        </w:rPr>
        <w:t>-</w:t>
      </w:r>
      <w:r w:rsidR="00D26A51">
        <w:rPr>
          <w:rFonts w:ascii="Times New Roman" w:hAnsi="Times New Roman" w:cs="Times New Roman"/>
          <w:sz w:val="24"/>
          <w:szCs w:val="24"/>
          <w:lang w:val="en-US"/>
        </w:rPr>
        <w:t>IV</w:t>
      </w:r>
      <w:r w:rsidR="00D26A51">
        <w:rPr>
          <w:rFonts w:ascii="Times New Roman" w:hAnsi="Times New Roman" w:cs="Times New Roman"/>
          <w:sz w:val="24"/>
          <w:szCs w:val="24"/>
        </w:rPr>
        <w:t xml:space="preserve"> класса бонитета.</w:t>
      </w:r>
    </w:p>
    <w:p w14:paraId="5C310F79" w14:textId="77777777" w:rsidR="00D26A51" w:rsidRDefault="00D26A51" w:rsidP="009B1DC2">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Естественные микроландшафты верховых болот, которые были описаны выше, подверглись существенным изменениям после проведения м</w:t>
      </w:r>
      <w:r w:rsidR="001A114E">
        <w:rPr>
          <w:rFonts w:ascii="Times New Roman" w:hAnsi="Times New Roman" w:cs="Times New Roman"/>
          <w:sz w:val="24"/>
          <w:szCs w:val="24"/>
        </w:rPr>
        <w:t>елиораций. За это время трансформировался микрорельеф, появились уклоны поверхности к каналам, в определенной степени изменилась парцеллярная структура напочвенного покрова, наметились тенденции в послемелиоративном развитии древостоев.</w:t>
      </w:r>
    </w:p>
    <w:p w14:paraId="612B851F" w14:textId="77777777" w:rsidR="001A114E" w:rsidRPr="001A114E" w:rsidRDefault="001A114E" w:rsidP="009B1DC2">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В центральной части болота Усвятский Мох исчезли мочажины. Для сосняков сфагново-кустарничковых облесенных колец и сосняков кустарничково-сфагновых по окрайкам болота характерно сокращение количества сфагновых мхов, внедрение брусники, черники, местами зелёных мхов. Также по краям болота в подросте появилась ель. Вдоль каналов в пределах 20-30 метров произошли основные изменения в состоянии древостоев (до </w:t>
      </w:r>
      <w:r>
        <w:rPr>
          <w:rFonts w:ascii="Times New Roman" w:hAnsi="Times New Roman" w:cs="Times New Roman"/>
          <w:sz w:val="24"/>
          <w:szCs w:val="24"/>
          <w:lang w:val="en-US"/>
        </w:rPr>
        <w:t>II</w:t>
      </w:r>
      <w:r w:rsidRPr="001A114E">
        <w:rPr>
          <w:rFonts w:ascii="Times New Roman" w:hAnsi="Times New Roman" w:cs="Times New Roman"/>
          <w:sz w:val="24"/>
          <w:szCs w:val="24"/>
        </w:rPr>
        <w:t>-</w:t>
      </w:r>
      <w:r>
        <w:rPr>
          <w:rFonts w:ascii="Times New Roman" w:hAnsi="Times New Roman" w:cs="Times New Roman"/>
          <w:sz w:val="24"/>
          <w:szCs w:val="24"/>
          <w:lang w:val="en-US"/>
        </w:rPr>
        <w:t>IV</w:t>
      </w:r>
      <w:r w:rsidR="00213587">
        <w:rPr>
          <w:rFonts w:ascii="Times New Roman" w:hAnsi="Times New Roman" w:cs="Times New Roman"/>
          <w:sz w:val="24"/>
          <w:szCs w:val="24"/>
        </w:rPr>
        <w:t xml:space="preserve"> классов бонитета). Это подтверждает аэрофотосъёмка, выполненная </w:t>
      </w:r>
      <w:r w:rsidR="00213587">
        <w:rPr>
          <w:rFonts w:ascii="Times New Roman" w:hAnsi="Times New Roman" w:cs="Times New Roman"/>
          <w:sz w:val="24"/>
          <w:szCs w:val="24"/>
        </w:rPr>
        <w:lastRenderedPageBreak/>
        <w:t xml:space="preserve">через 10 лет после осушения, и согласуется с расчётами по определению оптимальных параметров осушительной сети для верховых болот. По осушенным на болоте Большой Роговской Мох открытым площадям появился сосновый подрост. Многие кавальеры вдоль мелиоративной сети зарастают порослью берёзы </w:t>
      </w:r>
      <w:r w:rsidR="00213587">
        <w:rPr>
          <w:rFonts w:ascii="Times New Roman" w:hAnsi="Times New Roman" w:cs="Times New Roman"/>
          <w:sz w:val="24"/>
          <w:szCs w:val="24"/>
        </w:rPr>
        <w:fldChar w:fldCharType="begin" w:fldLock="1"/>
      </w:r>
      <w:r w:rsidR="00361C84">
        <w:rPr>
          <w:rFonts w:ascii="Times New Roman" w:hAnsi="Times New Roman" w:cs="Times New Roman"/>
          <w:sz w:val="24"/>
          <w:szCs w:val="24"/>
        </w:rPr>
        <w:instrText>ADDIN CSL_CITATION {"citationItems":[{"id":"ITEM-1","itemData":{"author":[{"dropping-particle":"","family":"Вомперский","given":"С.Э.","non-dropping-particle":"","parse-names":false,"suffix":""},{"dropping-particle":"","family":"Сирин","given":"А.А.","non-dropping-particle":"","parse-names":false,"suffix":""},{"dropping-particle":"","family":"Глухов","given":"А.И.","non-dropping-particle":"","parse-names":false,"suffix":""}],"id":"ITEM-1","issued":{"date-parts":[["1988"]]},"number-of-pages":"168","publisher":"Наука","publisher-place":"Москва","title":"Формирование и режим стока при гидролесомелиорации","type":"book"},"uris":["http://www.mendeley.com/documents/?uuid=c5bb4857-3dd5-4da3-adc2-b57570901f8f"]}],"mendeley":{"formattedCitation":"(Вомперский, Сирин, and Глухов 1988)","manualFormatting":"(Вомперский и др.,1988)","plainTextFormattedCitation":"(Вомперский, Сирин, and Глухов 1988)","previouslyFormattedCitation":"(Вомперский, Сирин, and Глухов 1988)"},"properties":{"noteIndex":0},"schema":"https://github.com/citation-style-language/schema/raw/master/csl-citation.json"}</w:instrText>
      </w:r>
      <w:r w:rsidR="00213587">
        <w:rPr>
          <w:rFonts w:ascii="Times New Roman" w:hAnsi="Times New Roman" w:cs="Times New Roman"/>
          <w:sz w:val="24"/>
          <w:szCs w:val="24"/>
        </w:rPr>
        <w:fldChar w:fldCharType="separate"/>
      </w:r>
      <w:r w:rsidR="00361C84">
        <w:rPr>
          <w:rFonts w:ascii="Times New Roman" w:hAnsi="Times New Roman" w:cs="Times New Roman"/>
          <w:noProof/>
          <w:sz w:val="24"/>
          <w:szCs w:val="24"/>
        </w:rPr>
        <w:t>(Вомперский и др.,</w:t>
      </w:r>
      <w:r w:rsidR="00213587" w:rsidRPr="00213587">
        <w:rPr>
          <w:rFonts w:ascii="Times New Roman" w:hAnsi="Times New Roman" w:cs="Times New Roman"/>
          <w:noProof/>
          <w:sz w:val="24"/>
          <w:szCs w:val="24"/>
        </w:rPr>
        <w:t>1988)</w:t>
      </w:r>
      <w:r w:rsidR="00213587">
        <w:rPr>
          <w:rFonts w:ascii="Times New Roman" w:hAnsi="Times New Roman" w:cs="Times New Roman"/>
          <w:sz w:val="24"/>
          <w:szCs w:val="24"/>
        </w:rPr>
        <w:fldChar w:fldCharType="end"/>
      </w:r>
      <w:r w:rsidR="00213587">
        <w:rPr>
          <w:rFonts w:ascii="Times New Roman" w:hAnsi="Times New Roman" w:cs="Times New Roman"/>
          <w:sz w:val="24"/>
          <w:szCs w:val="24"/>
        </w:rPr>
        <w:t>.</w:t>
      </w:r>
    </w:p>
    <w:p w14:paraId="5D9EF33E" w14:textId="77777777" w:rsidR="00B108EA" w:rsidRDefault="00B108EA" w:rsidP="00C40E82">
      <w:pPr>
        <w:pStyle w:val="a3"/>
        <w:rPr>
          <w:rFonts w:ascii="Times New Roman" w:eastAsia="Calibri" w:hAnsi="Times New Roman" w:cs="Times New Roman"/>
          <w:sz w:val="24"/>
          <w:szCs w:val="24"/>
        </w:rPr>
      </w:pPr>
    </w:p>
    <w:p w14:paraId="35E66A77" w14:textId="77777777" w:rsidR="00B108EA" w:rsidRPr="008A1A4A" w:rsidRDefault="00B108EA" w:rsidP="00B108EA">
      <w:pPr>
        <w:pStyle w:val="a3"/>
        <w:ind w:firstLine="709"/>
        <w:rPr>
          <w:rFonts w:ascii="Times New Roman" w:eastAsia="Calibri" w:hAnsi="Times New Roman" w:cs="Times New Roman"/>
          <w:sz w:val="24"/>
          <w:szCs w:val="24"/>
        </w:rPr>
      </w:pPr>
    </w:p>
    <w:p w14:paraId="638F2202" w14:textId="77777777" w:rsidR="00897892" w:rsidRDefault="00897892">
      <w:pPr>
        <w:rPr>
          <w:rFonts w:ascii="Times New Roman" w:hAnsi="Times New Roman" w:cs="Times New Roman"/>
          <w:sz w:val="24"/>
          <w:szCs w:val="24"/>
        </w:rPr>
      </w:pPr>
    </w:p>
    <w:p w14:paraId="05188B36" w14:textId="77777777" w:rsidR="00C40E82" w:rsidRDefault="00C40E82">
      <w:pPr>
        <w:rPr>
          <w:rFonts w:ascii="Times New Roman" w:hAnsi="Times New Roman" w:cs="Times New Roman"/>
          <w:sz w:val="24"/>
          <w:szCs w:val="24"/>
        </w:rPr>
      </w:pPr>
      <w:r>
        <w:rPr>
          <w:rFonts w:ascii="Times New Roman" w:hAnsi="Times New Roman" w:cs="Times New Roman"/>
          <w:sz w:val="24"/>
          <w:szCs w:val="24"/>
        </w:rPr>
        <w:br w:type="page"/>
      </w:r>
    </w:p>
    <w:p w14:paraId="19A139FC" w14:textId="77777777" w:rsidR="00C40E82" w:rsidRPr="0018705F" w:rsidRDefault="00C40E82" w:rsidP="00C02519">
      <w:pPr>
        <w:pStyle w:val="1"/>
        <w:jc w:val="center"/>
        <w:rPr>
          <w:rFonts w:ascii="Times New Roman" w:eastAsia="Calibri" w:hAnsi="Times New Roman" w:cs="Times New Roman"/>
          <w:b w:val="0"/>
          <w:color w:val="auto"/>
          <w:sz w:val="24"/>
          <w:szCs w:val="24"/>
        </w:rPr>
      </w:pPr>
      <w:bookmarkStart w:id="3" w:name="_Toc103206681"/>
      <w:r w:rsidRPr="0018705F">
        <w:rPr>
          <w:rFonts w:ascii="Times New Roman" w:eastAsia="Calibri" w:hAnsi="Times New Roman" w:cs="Times New Roman"/>
          <w:b w:val="0"/>
          <w:color w:val="auto"/>
          <w:sz w:val="24"/>
          <w:szCs w:val="24"/>
        </w:rPr>
        <w:lastRenderedPageBreak/>
        <w:t>3. Методика проведения исследования</w:t>
      </w:r>
      <w:bookmarkEnd w:id="3"/>
    </w:p>
    <w:p w14:paraId="593A4832" w14:textId="77777777" w:rsidR="00CE3E29" w:rsidRPr="00CE3E29" w:rsidRDefault="00CE3E29" w:rsidP="00CE3E29">
      <w:pPr>
        <w:spacing w:line="360" w:lineRule="auto"/>
        <w:ind w:firstLine="709"/>
        <w:contextualSpacing/>
        <w:jc w:val="both"/>
        <w:rPr>
          <w:rFonts w:ascii="Times New Roman" w:hAnsi="Times New Roman" w:cs="Times New Roman"/>
          <w:sz w:val="24"/>
          <w:szCs w:val="24"/>
        </w:rPr>
      </w:pPr>
      <w:r w:rsidRPr="00CE3E29">
        <w:rPr>
          <w:rFonts w:ascii="Times New Roman" w:hAnsi="Times New Roman" w:cs="Times New Roman"/>
          <w:sz w:val="24"/>
          <w:szCs w:val="24"/>
        </w:rPr>
        <w:t>Теперь, после знакомства с предшествующими исследованиями и объектом моего научного интереса, мы можем перейти к рассмотрению тех методов, которые я использовал в работе. Если ещё раз вернутся поставленным задачам, то можно выделить несколько основных методов:</w:t>
      </w:r>
    </w:p>
    <w:p w14:paraId="2BF0833A" w14:textId="77777777" w:rsidR="00CE3E29" w:rsidRPr="00CE3E29" w:rsidRDefault="00CE3E29" w:rsidP="00CE3E29">
      <w:pPr>
        <w:spacing w:line="360" w:lineRule="auto"/>
        <w:ind w:firstLine="709"/>
        <w:contextualSpacing/>
        <w:jc w:val="both"/>
        <w:rPr>
          <w:rFonts w:ascii="Times New Roman" w:hAnsi="Times New Roman" w:cs="Times New Roman"/>
          <w:sz w:val="24"/>
          <w:szCs w:val="24"/>
        </w:rPr>
      </w:pPr>
      <w:r w:rsidRPr="00CE3E29">
        <w:rPr>
          <w:rFonts w:ascii="Times New Roman" w:hAnsi="Times New Roman" w:cs="Times New Roman"/>
          <w:sz w:val="24"/>
          <w:szCs w:val="24"/>
        </w:rPr>
        <w:t xml:space="preserve">1. Метод пробных площадей </w:t>
      </w:r>
    </w:p>
    <w:p w14:paraId="44E71279" w14:textId="77777777" w:rsidR="00CE3E29" w:rsidRPr="00CE3E29" w:rsidRDefault="00CE3E29" w:rsidP="00763878">
      <w:pPr>
        <w:spacing w:line="360" w:lineRule="auto"/>
        <w:ind w:firstLine="709"/>
        <w:contextualSpacing/>
        <w:jc w:val="both"/>
        <w:rPr>
          <w:rFonts w:ascii="Times New Roman" w:hAnsi="Times New Roman" w:cs="Times New Roman"/>
          <w:sz w:val="24"/>
          <w:szCs w:val="24"/>
        </w:rPr>
      </w:pPr>
      <w:r w:rsidRPr="00CE3E29">
        <w:rPr>
          <w:rFonts w:ascii="Times New Roman" w:hAnsi="Times New Roman" w:cs="Times New Roman"/>
          <w:sz w:val="24"/>
          <w:szCs w:val="24"/>
        </w:rPr>
        <w:t xml:space="preserve">2. </w:t>
      </w:r>
      <w:r w:rsidR="00763878" w:rsidRPr="00CE3E29">
        <w:rPr>
          <w:rFonts w:ascii="Times New Roman" w:hAnsi="Times New Roman" w:cs="Times New Roman"/>
          <w:sz w:val="24"/>
          <w:szCs w:val="24"/>
        </w:rPr>
        <w:t>Метод дешифрирования данных дистанционного зондирования Земли</w:t>
      </w:r>
    </w:p>
    <w:p w14:paraId="6FBC93F4" w14:textId="77777777" w:rsidR="00CE3E29" w:rsidRPr="00CE3E29" w:rsidRDefault="00CE3E29" w:rsidP="00CE3E29">
      <w:pPr>
        <w:spacing w:line="360" w:lineRule="auto"/>
        <w:ind w:firstLine="709"/>
        <w:contextualSpacing/>
        <w:jc w:val="both"/>
        <w:rPr>
          <w:rFonts w:ascii="Times New Roman" w:hAnsi="Times New Roman" w:cs="Times New Roman"/>
          <w:sz w:val="24"/>
          <w:szCs w:val="24"/>
        </w:rPr>
      </w:pPr>
      <w:r w:rsidRPr="00CE3E29">
        <w:rPr>
          <w:rFonts w:ascii="Times New Roman" w:hAnsi="Times New Roman" w:cs="Times New Roman"/>
          <w:sz w:val="24"/>
          <w:szCs w:val="24"/>
        </w:rPr>
        <w:t xml:space="preserve">3. Метод </w:t>
      </w:r>
      <w:r w:rsidR="00763878">
        <w:rPr>
          <w:rFonts w:ascii="Times New Roman" w:hAnsi="Times New Roman" w:cs="Times New Roman"/>
          <w:sz w:val="24"/>
          <w:szCs w:val="24"/>
        </w:rPr>
        <w:t>ГИС-технологий</w:t>
      </w:r>
    </w:p>
    <w:p w14:paraId="3084FC57" w14:textId="77777777" w:rsidR="00CE3E29" w:rsidRPr="00CE3E29" w:rsidRDefault="00CE3E29" w:rsidP="00CE3E29">
      <w:pPr>
        <w:spacing w:line="360" w:lineRule="auto"/>
        <w:ind w:firstLine="709"/>
        <w:contextualSpacing/>
        <w:jc w:val="both"/>
        <w:rPr>
          <w:rFonts w:ascii="Times New Roman" w:hAnsi="Times New Roman" w:cs="Times New Roman"/>
          <w:sz w:val="24"/>
          <w:szCs w:val="24"/>
        </w:rPr>
      </w:pPr>
      <w:r w:rsidRPr="00CE3E29">
        <w:rPr>
          <w:rFonts w:ascii="Times New Roman" w:hAnsi="Times New Roman" w:cs="Times New Roman"/>
          <w:sz w:val="24"/>
          <w:szCs w:val="24"/>
        </w:rPr>
        <w:t>4. Картографический</w:t>
      </w:r>
    </w:p>
    <w:p w14:paraId="78D16374" w14:textId="77777777" w:rsidR="00CE3E29" w:rsidRPr="00CE3E29" w:rsidRDefault="00CE3E29" w:rsidP="00CE3E29">
      <w:pPr>
        <w:spacing w:line="360" w:lineRule="auto"/>
        <w:ind w:firstLine="709"/>
        <w:contextualSpacing/>
        <w:jc w:val="both"/>
        <w:rPr>
          <w:rFonts w:ascii="Times New Roman" w:hAnsi="Times New Roman" w:cs="Times New Roman"/>
          <w:sz w:val="24"/>
          <w:szCs w:val="24"/>
        </w:rPr>
      </w:pPr>
      <w:r w:rsidRPr="00CE3E29">
        <w:rPr>
          <w:rFonts w:ascii="Times New Roman" w:hAnsi="Times New Roman" w:cs="Times New Roman"/>
          <w:sz w:val="24"/>
          <w:szCs w:val="24"/>
        </w:rPr>
        <w:t xml:space="preserve">5. Статистический </w:t>
      </w:r>
    </w:p>
    <w:p w14:paraId="13E14EC8" w14:textId="77777777" w:rsidR="00CE3E29" w:rsidRPr="00CE3E29" w:rsidRDefault="00CE3E29" w:rsidP="00CE3E29">
      <w:pPr>
        <w:spacing w:line="360" w:lineRule="auto"/>
        <w:ind w:firstLine="709"/>
        <w:contextualSpacing/>
        <w:jc w:val="both"/>
        <w:rPr>
          <w:rFonts w:ascii="Times New Roman" w:hAnsi="Times New Roman" w:cs="Times New Roman"/>
          <w:sz w:val="24"/>
          <w:szCs w:val="24"/>
        </w:rPr>
      </w:pPr>
      <w:r w:rsidRPr="00CE3E29">
        <w:rPr>
          <w:rFonts w:ascii="Times New Roman" w:hAnsi="Times New Roman" w:cs="Times New Roman"/>
          <w:sz w:val="24"/>
          <w:szCs w:val="24"/>
        </w:rPr>
        <w:t>6. Аналитический</w:t>
      </w:r>
    </w:p>
    <w:p w14:paraId="45980906" w14:textId="77777777" w:rsidR="00CE3E29" w:rsidRPr="00CE3E29" w:rsidRDefault="00FC71BE" w:rsidP="00CE3E29">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П</w:t>
      </w:r>
      <w:r w:rsidR="00CE3E29" w:rsidRPr="00CE3E29">
        <w:rPr>
          <w:rFonts w:ascii="Times New Roman" w:hAnsi="Times New Roman" w:cs="Times New Roman"/>
          <w:sz w:val="24"/>
          <w:szCs w:val="24"/>
        </w:rPr>
        <w:t>режде чем рассматривать каждый из методов более подробно, обратимся к схеме методологии, по которой проводились исследовательские работы. Данную схему можно разделить на 3 этапа работы. При выполнении каждого этапа было использовано несколько методов.</w:t>
      </w:r>
    </w:p>
    <w:p w14:paraId="749F181F" w14:textId="7FFA2C07" w:rsidR="00CE3E29" w:rsidRDefault="00CE3E29" w:rsidP="00CE3E29">
      <w:pPr>
        <w:spacing w:line="360" w:lineRule="auto"/>
        <w:ind w:firstLine="709"/>
        <w:contextualSpacing/>
        <w:jc w:val="both"/>
        <w:rPr>
          <w:rFonts w:ascii="Times New Roman" w:hAnsi="Times New Roman" w:cs="Times New Roman"/>
          <w:sz w:val="24"/>
          <w:szCs w:val="24"/>
        </w:rPr>
      </w:pPr>
      <w:r w:rsidRPr="00FC71BE">
        <w:rPr>
          <w:rFonts w:ascii="Times New Roman" w:hAnsi="Times New Roman" w:cs="Times New Roman"/>
          <w:b/>
          <w:sz w:val="24"/>
          <w:szCs w:val="24"/>
        </w:rPr>
        <w:t>Первый этап.</w:t>
      </w:r>
      <w:r w:rsidRPr="00CE3E29">
        <w:rPr>
          <w:rFonts w:ascii="Times New Roman" w:hAnsi="Times New Roman" w:cs="Times New Roman"/>
          <w:sz w:val="24"/>
          <w:szCs w:val="24"/>
        </w:rPr>
        <w:t xml:space="preserve"> Прежде всего, необходимо было ознакомиться с объектом исследования. Для этого использовались литературные и картографические источники, также применялись данные дистанционного зондирования Земли. Спутниковый снимок</w:t>
      </w:r>
      <w:r w:rsidR="006D64D5">
        <w:rPr>
          <w:rFonts w:ascii="Times New Roman" w:hAnsi="Times New Roman" w:cs="Times New Roman"/>
          <w:sz w:val="24"/>
          <w:szCs w:val="24"/>
        </w:rPr>
        <w:t xml:space="preserve"> </w:t>
      </w:r>
      <w:r w:rsidR="00A61EB4">
        <w:rPr>
          <w:rFonts w:ascii="Times New Roman" w:hAnsi="Times New Roman" w:cs="Times New Roman"/>
          <w:sz w:val="24"/>
          <w:szCs w:val="24"/>
        </w:rPr>
        <w:t>(Рис.</w:t>
      </w:r>
      <w:r w:rsidR="008F6034">
        <w:rPr>
          <w:rFonts w:ascii="Times New Roman" w:hAnsi="Times New Roman" w:cs="Times New Roman"/>
          <w:sz w:val="24"/>
          <w:szCs w:val="24"/>
        </w:rPr>
        <w:t xml:space="preserve"> </w:t>
      </w:r>
      <w:r w:rsidR="00A61EB4">
        <w:rPr>
          <w:rFonts w:ascii="Times New Roman" w:hAnsi="Times New Roman" w:cs="Times New Roman"/>
          <w:sz w:val="24"/>
          <w:szCs w:val="24"/>
        </w:rPr>
        <w:t>11)</w:t>
      </w:r>
      <w:r w:rsidRPr="00CE3E29">
        <w:rPr>
          <w:rFonts w:ascii="Times New Roman" w:hAnsi="Times New Roman" w:cs="Times New Roman"/>
          <w:sz w:val="24"/>
          <w:szCs w:val="24"/>
        </w:rPr>
        <w:t xml:space="preserve"> в дальнейшем был обработан и загружен в мобильную геоинформационную систему </w:t>
      </w:r>
      <w:r w:rsidRPr="00CE3E29">
        <w:rPr>
          <w:rFonts w:ascii="Times New Roman" w:hAnsi="Times New Roman" w:cs="Times New Roman"/>
          <w:sz w:val="24"/>
          <w:szCs w:val="24"/>
          <w:lang w:val="en-US"/>
        </w:rPr>
        <w:t>OziExplorer</w:t>
      </w:r>
      <w:r w:rsidRPr="00CE3E29">
        <w:rPr>
          <w:rFonts w:ascii="Times New Roman" w:hAnsi="Times New Roman" w:cs="Times New Roman"/>
          <w:sz w:val="24"/>
          <w:szCs w:val="24"/>
        </w:rPr>
        <w:t>. Первичная классификация спутникового снимка</w:t>
      </w:r>
      <w:r w:rsidR="006D64D5">
        <w:rPr>
          <w:rFonts w:ascii="Times New Roman" w:hAnsi="Times New Roman" w:cs="Times New Roman"/>
          <w:sz w:val="24"/>
          <w:szCs w:val="24"/>
        </w:rPr>
        <w:t xml:space="preserve"> </w:t>
      </w:r>
      <w:r w:rsidR="00A61EB4">
        <w:rPr>
          <w:rFonts w:ascii="Times New Roman" w:hAnsi="Times New Roman" w:cs="Times New Roman"/>
          <w:sz w:val="24"/>
          <w:szCs w:val="24"/>
        </w:rPr>
        <w:t>(Рис.</w:t>
      </w:r>
      <w:r w:rsidR="008F6034">
        <w:rPr>
          <w:rFonts w:ascii="Times New Roman" w:hAnsi="Times New Roman" w:cs="Times New Roman"/>
          <w:sz w:val="24"/>
          <w:szCs w:val="24"/>
        </w:rPr>
        <w:t xml:space="preserve"> </w:t>
      </w:r>
      <w:r w:rsidR="00A61EB4">
        <w:rPr>
          <w:rFonts w:ascii="Times New Roman" w:hAnsi="Times New Roman" w:cs="Times New Roman"/>
          <w:sz w:val="24"/>
          <w:szCs w:val="24"/>
        </w:rPr>
        <w:t>12)</w:t>
      </w:r>
      <w:r w:rsidRPr="00CE3E29">
        <w:rPr>
          <w:rFonts w:ascii="Times New Roman" w:hAnsi="Times New Roman" w:cs="Times New Roman"/>
          <w:sz w:val="24"/>
          <w:szCs w:val="24"/>
        </w:rPr>
        <w:t xml:space="preserve"> помогла определить некоторые будущие места расположения пробных площадей. При этом использовался метод ГИС-технологий, а именно </w:t>
      </w:r>
      <w:r w:rsidRPr="00CE3E29">
        <w:rPr>
          <w:rFonts w:ascii="Times New Roman" w:hAnsi="Times New Roman" w:cs="Times New Roman"/>
          <w:sz w:val="24"/>
          <w:szCs w:val="24"/>
          <w:lang w:val="en-US"/>
        </w:rPr>
        <w:t>QGIS</w:t>
      </w:r>
      <w:r w:rsidRPr="00CE3E29">
        <w:rPr>
          <w:rFonts w:ascii="Times New Roman" w:hAnsi="Times New Roman" w:cs="Times New Roman"/>
          <w:sz w:val="24"/>
          <w:szCs w:val="24"/>
        </w:rPr>
        <w:t xml:space="preserve"> и различные вспомогательные программы. Наличие некоторых картографических материалов также помогло при составлении оптимального маршрута, который бы позволил охватить максимальное количество классов при меньшем расстоянии их от лесоболотного стационара и друг от друга.</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325AE3" w14:paraId="7D42A8FD" w14:textId="77777777" w:rsidTr="00325AE3">
        <w:tc>
          <w:tcPr>
            <w:tcW w:w="9571" w:type="dxa"/>
          </w:tcPr>
          <w:p w14:paraId="166D6183" w14:textId="77777777" w:rsidR="00325AE3" w:rsidRDefault="00DE6E67" w:rsidP="00325AE3">
            <w:pPr>
              <w:spacing w:line="360" w:lineRule="auto"/>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E8FA51E" wp14:editId="37BE2D6A">
                  <wp:extent cx="3038883" cy="2150510"/>
                  <wp:effectExtent l="0" t="0" r="0" b="0"/>
                  <wp:docPr id="11" name="Рисунок 11" descr="C:\Users\111\Desktop\диплом 2\масштаб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11\Desktop\диплом 2\масштаб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36418" cy="2148766"/>
                          </a:xfrm>
                          <a:prstGeom prst="rect">
                            <a:avLst/>
                          </a:prstGeom>
                          <a:noFill/>
                          <a:ln>
                            <a:noFill/>
                          </a:ln>
                        </pic:spPr>
                      </pic:pic>
                    </a:graphicData>
                  </a:graphic>
                </wp:inline>
              </w:drawing>
            </w:r>
          </w:p>
        </w:tc>
      </w:tr>
      <w:tr w:rsidR="00325AE3" w14:paraId="74C95BC3" w14:textId="77777777" w:rsidTr="00325AE3">
        <w:tc>
          <w:tcPr>
            <w:tcW w:w="9571" w:type="dxa"/>
          </w:tcPr>
          <w:p w14:paraId="015A0047" w14:textId="3C15B592" w:rsidR="00325AE3" w:rsidRDefault="00325AE3" w:rsidP="00325AE3">
            <w:pPr>
              <w:spacing w:line="360" w:lineRule="auto"/>
              <w:ind w:firstLine="709"/>
              <w:contextualSpacing/>
              <w:jc w:val="center"/>
              <w:rPr>
                <w:rFonts w:ascii="Times New Roman" w:hAnsi="Times New Roman" w:cs="Times New Roman"/>
                <w:sz w:val="24"/>
                <w:szCs w:val="24"/>
              </w:rPr>
            </w:pPr>
            <w:r w:rsidRPr="00CE3E29">
              <w:rPr>
                <w:rFonts w:ascii="Times New Roman" w:hAnsi="Times New Roman" w:cs="Times New Roman"/>
                <w:sz w:val="24"/>
                <w:szCs w:val="24"/>
              </w:rPr>
              <w:lastRenderedPageBreak/>
              <w:t>Рис.</w:t>
            </w:r>
            <w:r w:rsidR="008F6034">
              <w:rPr>
                <w:rFonts w:ascii="Times New Roman" w:hAnsi="Times New Roman" w:cs="Times New Roman"/>
                <w:sz w:val="24"/>
                <w:szCs w:val="24"/>
              </w:rPr>
              <w:t xml:space="preserve"> </w:t>
            </w:r>
            <w:r w:rsidR="00A61EB4">
              <w:rPr>
                <w:rFonts w:ascii="Times New Roman" w:hAnsi="Times New Roman" w:cs="Times New Roman"/>
                <w:sz w:val="24"/>
                <w:szCs w:val="24"/>
              </w:rPr>
              <w:t>11.</w:t>
            </w:r>
            <w:r w:rsidRPr="00CE3E29">
              <w:rPr>
                <w:rFonts w:ascii="Times New Roman" w:hAnsi="Times New Roman" w:cs="Times New Roman"/>
                <w:sz w:val="24"/>
                <w:szCs w:val="24"/>
              </w:rPr>
              <w:t xml:space="preserve"> Спутниковый снимок объекта исследования. Общий вид.</w:t>
            </w:r>
          </w:p>
        </w:tc>
      </w:tr>
    </w:tbl>
    <w:p w14:paraId="6BD23BFA" w14:textId="77777777" w:rsidR="00325AE3" w:rsidRDefault="00325AE3" w:rsidP="00325AE3">
      <w:pPr>
        <w:spacing w:line="360" w:lineRule="auto"/>
        <w:ind w:firstLine="709"/>
        <w:contextualSpacing/>
        <w:jc w:val="center"/>
        <w:rPr>
          <w:rFonts w:ascii="Times New Roman"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325AE3" w14:paraId="5BC65045" w14:textId="77777777" w:rsidTr="00325AE3">
        <w:tc>
          <w:tcPr>
            <w:tcW w:w="9571" w:type="dxa"/>
          </w:tcPr>
          <w:p w14:paraId="7B53E006" w14:textId="77777777" w:rsidR="00325AE3" w:rsidRDefault="00DE6E67" w:rsidP="00DE6E67">
            <w:pPr>
              <w:spacing w:line="360" w:lineRule="auto"/>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5E11A38" wp14:editId="77B7A098">
                  <wp:extent cx="3311099" cy="2343150"/>
                  <wp:effectExtent l="0" t="0" r="0" b="0"/>
                  <wp:docPr id="183" name="Рисунок 183" descr="C:\Users\111\Desktop\диплом 2\масштаб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11\Desktop\диплом 2\масштаб2.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12180" cy="2343915"/>
                          </a:xfrm>
                          <a:prstGeom prst="rect">
                            <a:avLst/>
                          </a:prstGeom>
                          <a:noFill/>
                          <a:ln>
                            <a:noFill/>
                          </a:ln>
                        </pic:spPr>
                      </pic:pic>
                    </a:graphicData>
                  </a:graphic>
                </wp:inline>
              </w:drawing>
            </w:r>
          </w:p>
        </w:tc>
      </w:tr>
      <w:tr w:rsidR="00325AE3" w14:paraId="0FE7A343" w14:textId="77777777" w:rsidTr="00325AE3">
        <w:tc>
          <w:tcPr>
            <w:tcW w:w="9571" w:type="dxa"/>
          </w:tcPr>
          <w:p w14:paraId="62025E47" w14:textId="39CDF3CA" w:rsidR="00325AE3" w:rsidRDefault="00325AE3" w:rsidP="00325AE3">
            <w:pPr>
              <w:spacing w:line="360" w:lineRule="auto"/>
              <w:contextualSpacing/>
              <w:jc w:val="center"/>
              <w:rPr>
                <w:rFonts w:ascii="Times New Roman" w:hAnsi="Times New Roman" w:cs="Times New Roman"/>
                <w:sz w:val="24"/>
                <w:szCs w:val="24"/>
              </w:rPr>
            </w:pPr>
            <w:r w:rsidRPr="00CE3E29">
              <w:rPr>
                <w:rFonts w:ascii="Times New Roman" w:hAnsi="Times New Roman" w:cs="Times New Roman"/>
                <w:sz w:val="24"/>
                <w:szCs w:val="24"/>
              </w:rPr>
              <w:t>Рис</w:t>
            </w:r>
            <w:r w:rsidR="00A61EB4">
              <w:rPr>
                <w:rFonts w:ascii="Times New Roman" w:hAnsi="Times New Roman" w:cs="Times New Roman"/>
                <w:sz w:val="24"/>
                <w:szCs w:val="24"/>
              </w:rPr>
              <w:t>.</w:t>
            </w:r>
            <w:r w:rsidR="008F6034">
              <w:rPr>
                <w:rFonts w:ascii="Times New Roman" w:hAnsi="Times New Roman" w:cs="Times New Roman"/>
                <w:sz w:val="24"/>
                <w:szCs w:val="24"/>
              </w:rPr>
              <w:t xml:space="preserve"> </w:t>
            </w:r>
            <w:r w:rsidR="00A61EB4">
              <w:rPr>
                <w:rFonts w:ascii="Times New Roman" w:hAnsi="Times New Roman" w:cs="Times New Roman"/>
                <w:sz w:val="24"/>
                <w:szCs w:val="24"/>
              </w:rPr>
              <w:t>12</w:t>
            </w:r>
            <w:r w:rsidRPr="00CE3E29">
              <w:rPr>
                <w:rFonts w:ascii="Times New Roman" w:hAnsi="Times New Roman" w:cs="Times New Roman"/>
                <w:sz w:val="24"/>
                <w:szCs w:val="24"/>
              </w:rPr>
              <w:t xml:space="preserve">. </w:t>
            </w:r>
            <w:r w:rsidR="008F6034" w:rsidRPr="00CE3E29">
              <w:rPr>
                <w:rFonts w:ascii="Times New Roman" w:hAnsi="Times New Roman" w:cs="Times New Roman"/>
                <w:sz w:val="24"/>
                <w:szCs w:val="24"/>
              </w:rPr>
              <w:t>Спутниковый снимок объекта исследования,</w:t>
            </w:r>
            <w:r w:rsidRPr="00CE3E29">
              <w:rPr>
                <w:rFonts w:ascii="Times New Roman" w:hAnsi="Times New Roman" w:cs="Times New Roman"/>
                <w:sz w:val="24"/>
                <w:szCs w:val="24"/>
              </w:rPr>
              <w:t xml:space="preserve"> разбитый на классы.</w:t>
            </w:r>
          </w:p>
        </w:tc>
      </w:tr>
    </w:tbl>
    <w:p w14:paraId="446EF02C" w14:textId="77777777" w:rsidR="00CE3E29" w:rsidRPr="00661C44" w:rsidRDefault="00CE3E29" w:rsidP="006B1B41">
      <w:pPr>
        <w:spacing w:line="360" w:lineRule="auto"/>
        <w:contextualSpacing/>
        <w:rPr>
          <w:rFonts w:ascii="Times New Roman" w:hAnsi="Times New Roman" w:cs="Times New Roman"/>
          <w:sz w:val="28"/>
          <w:szCs w:val="28"/>
        </w:rPr>
      </w:pPr>
    </w:p>
    <w:p w14:paraId="6F008F9D" w14:textId="159D5494" w:rsidR="00CE3E29" w:rsidRPr="00CE3E29" w:rsidRDefault="00CE3E29" w:rsidP="00CE3E29">
      <w:pPr>
        <w:spacing w:line="360" w:lineRule="auto"/>
        <w:ind w:firstLine="709"/>
        <w:contextualSpacing/>
        <w:jc w:val="both"/>
        <w:rPr>
          <w:rFonts w:ascii="Times New Roman" w:hAnsi="Times New Roman" w:cs="Times New Roman"/>
          <w:sz w:val="24"/>
          <w:szCs w:val="24"/>
        </w:rPr>
      </w:pPr>
      <w:r w:rsidRPr="00FC71BE">
        <w:rPr>
          <w:rFonts w:ascii="Times New Roman" w:hAnsi="Times New Roman" w:cs="Times New Roman"/>
          <w:b/>
          <w:sz w:val="24"/>
          <w:szCs w:val="24"/>
        </w:rPr>
        <w:t>Второй этап.</w:t>
      </w:r>
      <w:r w:rsidRPr="00CE3E29">
        <w:rPr>
          <w:rFonts w:ascii="Times New Roman" w:hAnsi="Times New Roman" w:cs="Times New Roman"/>
          <w:sz w:val="24"/>
          <w:szCs w:val="24"/>
        </w:rPr>
        <w:t xml:space="preserve"> Второй этап заключался в сборе полевого материала. Было создано 36 пробных площадей, на которых измерены следующие показатели древостоя: полнота, сомкнутость, диаметр и высота дерева. Пробная площадь</w:t>
      </w:r>
      <w:r w:rsidR="008051A6">
        <w:rPr>
          <w:rFonts w:ascii="Times New Roman" w:hAnsi="Times New Roman" w:cs="Times New Roman"/>
          <w:sz w:val="24"/>
          <w:szCs w:val="24"/>
        </w:rPr>
        <w:t xml:space="preserve"> </w:t>
      </w:r>
      <w:r w:rsidRPr="00CE3E29">
        <w:rPr>
          <w:rFonts w:ascii="Times New Roman" w:hAnsi="Times New Roman" w:cs="Times New Roman"/>
          <w:sz w:val="24"/>
          <w:szCs w:val="24"/>
        </w:rPr>
        <w:t xml:space="preserve"> </w:t>
      </w:r>
      <w:r w:rsidR="008051A6">
        <w:rPr>
          <w:rFonts w:ascii="Times New Roman" w:hAnsi="Times New Roman" w:cs="Times New Roman"/>
          <w:sz w:val="24"/>
          <w:szCs w:val="24"/>
        </w:rPr>
        <w:t xml:space="preserve">̶ </w:t>
      </w:r>
      <w:r w:rsidRPr="00CE3E29">
        <w:rPr>
          <w:rFonts w:ascii="Times New Roman" w:hAnsi="Times New Roman" w:cs="Times New Roman"/>
          <w:sz w:val="24"/>
          <w:szCs w:val="24"/>
        </w:rPr>
        <w:t xml:space="preserve"> это однородный участок леса определённого размера, который является эталоном исследуемого насаждения и подвергается детальной перечислительной таксации. В моём случае круговые пробные площади радиусом 10 метров закладывались с целью сбора некоторых таксационных характеристик, а не полой таксации леса, поэтому размеры были выбраны нестандартные. Таксационные характеристики были собраны с 5 модельных (средних) деревьев на каждой пробной площади.  Для каждой пробной площади были определены координаты их центров. Более подробно о способе измерения и используемом мной инструментарии я </w:t>
      </w:r>
      <w:r w:rsidR="000A5D6E">
        <w:rPr>
          <w:rFonts w:ascii="Times New Roman" w:hAnsi="Times New Roman" w:cs="Times New Roman"/>
          <w:sz w:val="24"/>
          <w:szCs w:val="24"/>
        </w:rPr>
        <w:t>напишу ниже.</w:t>
      </w:r>
    </w:p>
    <w:p w14:paraId="03926CC1" w14:textId="77777777" w:rsidR="00CE3E29" w:rsidRPr="00CE3E29" w:rsidRDefault="00CE3E29" w:rsidP="00CE3E29">
      <w:pPr>
        <w:spacing w:line="360" w:lineRule="auto"/>
        <w:ind w:firstLine="709"/>
        <w:contextualSpacing/>
        <w:jc w:val="both"/>
        <w:rPr>
          <w:rFonts w:ascii="Times New Roman" w:hAnsi="Times New Roman" w:cs="Times New Roman"/>
          <w:sz w:val="24"/>
          <w:szCs w:val="24"/>
        </w:rPr>
      </w:pPr>
      <w:r w:rsidRPr="00FC71BE">
        <w:rPr>
          <w:rFonts w:ascii="Times New Roman" w:hAnsi="Times New Roman" w:cs="Times New Roman"/>
          <w:b/>
          <w:sz w:val="24"/>
          <w:szCs w:val="24"/>
        </w:rPr>
        <w:t>Третий этап.</w:t>
      </w:r>
      <w:r w:rsidRPr="00CE3E29">
        <w:rPr>
          <w:rFonts w:ascii="Times New Roman" w:hAnsi="Times New Roman" w:cs="Times New Roman"/>
          <w:sz w:val="24"/>
          <w:szCs w:val="24"/>
        </w:rPr>
        <w:t xml:space="preserve"> Пожалуй, это самый трудоёмкий этап. Он начинается с оцифровки данных, полученных во время полевых работ. В это же время необходимо собрать библиотеку спутниковых снимков за максимально возможное количество лет. Очевидно, что могут возникнуть трудности с поиском более старых снимков, вдобавок их может просто не быть в открытом доступе. В первую очередь снимки берутся с сайта </w:t>
      </w:r>
      <w:r w:rsidRPr="00CE3E29">
        <w:rPr>
          <w:rFonts w:ascii="Times New Roman" w:hAnsi="Times New Roman" w:cs="Times New Roman"/>
          <w:sz w:val="24"/>
          <w:szCs w:val="24"/>
          <w:lang w:val="en-US"/>
        </w:rPr>
        <w:t>E</w:t>
      </w:r>
      <w:r w:rsidRPr="00CE3E29">
        <w:rPr>
          <w:rFonts w:ascii="Times New Roman" w:hAnsi="Times New Roman" w:cs="Times New Roman"/>
          <w:sz w:val="24"/>
          <w:szCs w:val="24"/>
        </w:rPr>
        <w:t>arth</w:t>
      </w:r>
      <w:r w:rsidRPr="00CE3E29">
        <w:rPr>
          <w:rFonts w:ascii="Times New Roman" w:hAnsi="Times New Roman" w:cs="Times New Roman"/>
          <w:sz w:val="24"/>
          <w:szCs w:val="24"/>
          <w:lang w:val="en-US"/>
        </w:rPr>
        <w:t>E</w:t>
      </w:r>
      <w:r w:rsidRPr="00CE3E29">
        <w:rPr>
          <w:rFonts w:ascii="Times New Roman" w:hAnsi="Times New Roman" w:cs="Times New Roman"/>
          <w:sz w:val="24"/>
          <w:szCs w:val="24"/>
        </w:rPr>
        <w:t xml:space="preserve">xplorer. Далее следует обработка снимков с помощью различных индексов и их классификация. Таким образом, с помощью сравнения классифицированного индекса и полевых данных выявится оптимальный индекс, который будет использоваться в работе по оценке запаса древостоя.  </w:t>
      </w:r>
    </w:p>
    <w:p w14:paraId="2362DF30" w14:textId="77777777" w:rsidR="00CE3E29" w:rsidRDefault="00CE3E29" w:rsidP="00CE3E29">
      <w:pPr>
        <w:spacing w:line="360" w:lineRule="auto"/>
        <w:ind w:firstLine="709"/>
        <w:contextualSpacing/>
        <w:jc w:val="both"/>
        <w:rPr>
          <w:rFonts w:ascii="Times New Roman" w:hAnsi="Times New Roman" w:cs="Times New Roman"/>
          <w:sz w:val="24"/>
          <w:szCs w:val="24"/>
        </w:rPr>
      </w:pPr>
      <w:r w:rsidRPr="00CE3E29">
        <w:rPr>
          <w:rFonts w:ascii="Times New Roman" w:hAnsi="Times New Roman" w:cs="Times New Roman"/>
          <w:sz w:val="24"/>
          <w:szCs w:val="24"/>
        </w:rPr>
        <w:lastRenderedPageBreak/>
        <w:t>Также необходимо собрать и проанализировать метеорологические данные, чтобы проверить, как погодные изменения влияли на запас древостоя.</w:t>
      </w:r>
    </w:p>
    <w:p w14:paraId="2318FB52" w14:textId="77777777" w:rsidR="00427A52" w:rsidRDefault="00CE3E29" w:rsidP="00427A52">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Теперь можем перейти к характеристик</w:t>
      </w:r>
      <w:r w:rsidR="00427A52">
        <w:rPr>
          <w:rFonts w:ascii="Times New Roman" w:hAnsi="Times New Roman" w:cs="Times New Roman"/>
          <w:sz w:val="24"/>
          <w:szCs w:val="24"/>
        </w:rPr>
        <w:t>е каждого метода в отдельности.</w:t>
      </w:r>
    </w:p>
    <w:p w14:paraId="106E4C30" w14:textId="77777777" w:rsidR="00CE3E29" w:rsidRDefault="00427A52" w:rsidP="006D64D5">
      <w:pPr>
        <w:spacing w:line="360" w:lineRule="auto"/>
        <w:ind w:firstLine="709"/>
        <w:contextualSpacing/>
        <w:jc w:val="both"/>
        <w:rPr>
          <w:rFonts w:ascii="Times New Roman" w:hAnsi="Times New Roman" w:cs="Times New Roman"/>
          <w:sz w:val="24"/>
          <w:szCs w:val="24"/>
        </w:rPr>
      </w:pPr>
      <w:r w:rsidRPr="00FC71BE">
        <w:rPr>
          <w:rFonts w:ascii="Times New Roman" w:hAnsi="Times New Roman" w:cs="Times New Roman"/>
          <w:i/>
          <w:sz w:val="24"/>
          <w:szCs w:val="24"/>
        </w:rPr>
        <w:t xml:space="preserve">1. </w:t>
      </w:r>
      <w:r w:rsidR="00CE3E29" w:rsidRPr="00FC71BE">
        <w:rPr>
          <w:rFonts w:ascii="Times New Roman" w:hAnsi="Times New Roman" w:cs="Times New Roman"/>
          <w:i/>
          <w:sz w:val="24"/>
          <w:szCs w:val="24"/>
        </w:rPr>
        <w:t>Метод пробных площадей.</w:t>
      </w:r>
      <w:r w:rsidR="00CE3E29" w:rsidRPr="00427A52">
        <w:rPr>
          <w:rFonts w:ascii="Times New Roman" w:hAnsi="Times New Roman" w:cs="Times New Roman"/>
          <w:sz w:val="24"/>
          <w:szCs w:val="24"/>
        </w:rPr>
        <w:t xml:space="preserve"> </w:t>
      </w:r>
      <w:r w:rsidR="001E2C67" w:rsidRPr="00427A52">
        <w:rPr>
          <w:rFonts w:ascii="Times New Roman" w:hAnsi="Times New Roman" w:cs="Times New Roman"/>
          <w:sz w:val="24"/>
          <w:szCs w:val="24"/>
        </w:rPr>
        <w:t>При лесоустройстве закладываются пробные площади с различными целями.</w:t>
      </w:r>
      <w:r w:rsidR="00FC71BE">
        <w:rPr>
          <w:rFonts w:ascii="Times New Roman" w:hAnsi="Times New Roman" w:cs="Times New Roman"/>
          <w:sz w:val="24"/>
          <w:szCs w:val="24"/>
        </w:rPr>
        <w:t xml:space="preserve"> </w:t>
      </w:r>
      <w:r w:rsidR="00AE5715" w:rsidRPr="00427A52">
        <w:rPr>
          <w:rFonts w:ascii="Times New Roman" w:hAnsi="Times New Roman" w:cs="Times New Roman"/>
          <w:sz w:val="24"/>
          <w:szCs w:val="24"/>
        </w:rPr>
        <w:t xml:space="preserve">Лесоустроители получают данные, которые содержат в себе сведения о запасах </w:t>
      </w:r>
      <w:r w:rsidR="00155B42" w:rsidRPr="00427A52">
        <w:rPr>
          <w:rFonts w:ascii="Times New Roman" w:hAnsi="Times New Roman" w:cs="Times New Roman"/>
          <w:sz w:val="24"/>
          <w:szCs w:val="24"/>
        </w:rPr>
        <w:t>древесины</w:t>
      </w:r>
      <w:r w:rsidR="00AE5715" w:rsidRPr="00427A52">
        <w:rPr>
          <w:rFonts w:ascii="Times New Roman" w:hAnsi="Times New Roman" w:cs="Times New Roman"/>
          <w:sz w:val="24"/>
          <w:szCs w:val="24"/>
        </w:rPr>
        <w:t xml:space="preserve">, динамики </w:t>
      </w:r>
      <w:r w:rsidR="00155B42" w:rsidRPr="00427A52">
        <w:rPr>
          <w:rFonts w:ascii="Times New Roman" w:hAnsi="Times New Roman" w:cs="Times New Roman"/>
          <w:sz w:val="24"/>
          <w:szCs w:val="24"/>
        </w:rPr>
        <w:t>её накапливания – это является результатом закладки пробных площадей. Впоследствии эта информация служи</w:t>
      </w:r>
      <w:r w:rsidR="001E2C67" w:rsidRPr="00427A52">
        <w:rPr>
          <w:rFonts w:ascii="Times New Roman" w:hAnsi="Times New Roman" w:cs="Times New Roman"/>
          <w:sz w:val="24"/>
          <w:szCs w:val="24"/>
        </w:rPr>
        <w:t xml:space="preserve">т основой для рационализации глазомерной таксации леса. </w:t>
      </w:r>
      <w:r w:rsidR="00155B42" w:rsidRPr="00427A52">
        <w:rPr>
          <w:rFonts w:ascii="Times New Roman" w:hAnsi="Times New Roman" w:cs="Times New Roman"/>
          <w:sz w:val="24"/>
          <w:szCs w:val="24"/>
        </w:rPr>
        <w:t>Последующие анализ</w:t>
      </w:r>
      <w:r w:rsidR="001E2C67" w:rsidRPr="00427A52">
        <w:rPr>
          <w:rFonts w:ascii="Times New Roman" w:hAnsi="Times New Roman" w:cs="Times New Roman"/>
          <w:sz w:val="24"/>
          <w:szCs w:val="24"/>
        </w:rPr>
        <w:t xml:space="preserve"> и сопоставлени</w:t>
      </w:r>
      <w:r w:rsidR="00155B42" w:rsidRPr="00427A52">
        <w:rPr>
          <w:rFonts w:ascii="Times New Roman" w:hAnsi="Times New Roman" w:cs="Times New Roman"/>
          <w:sz w:val="24"/>
          <w:szCs w:val="24"/>
        </w:rPr>
        <w:t>е</w:t>
      </w:r>
      <w:r w:rsidR="001E2C67" w:rsidRPr="00427A52">
        <w:rPr>
          <w:rFonts w:ascii="Times New Roman" w:hAnsi="Times New Roman" w:cs="Times New Roman"/>
          <w:sz w:val="24"/>
          <w:szCs w:val="24"/>
        </w:rPr>
        <w:t xml:space="preserve"> результатов таксации на пробных площадях </w:t>
      </w:r>
      <w:r w:rsidR="00155B42" w:rsidRPr="00427A52">
        <w:rPr>
          <w:rFonts w:ascii="Times New Roman" w:hAnsi="Times New Roman" w:cs="Times New Roman"/>
          <w:sz w:val="24"/>
          <w:szCs w:val="24"/>
        </w:rPr>
        <w:t>позволяют</w:t>
      </w:r>
      <w:r w:rsidR="001E2C67" w:rsidRPr="00427A52">
        <w:rPr>
          <w:rFonts w:ascii="Times New Roman" w:hAnsi="Times New Roman" w:cs="Times New Roman"/>
          <w:sz w:val="24"/>
          <w:szCs w:val="24"/>
        </w:rPr>
        <w:t xml:space="preserve"> внести уточнения в глазомерную таксацию леса.</w:t>
      </w:r>
    </w:p>
    <w:p w14:paraId="726D8748" w14:textId="77777777" w:rsidR="00427A52" w:rsidRPr="00427A52" w:rsidRDefault="00427A52" w:rsidP="006D64D5">
      <w:pPr>
        <w:spacing w:line="360" w:lineRule="auto"/>
        <w:ind w:firstLine="709"/>
        <w:contextualSpacing/>
        <w:jc w:val="both"/>
        <w:rPr>
          <w:rFonts w:ascii="Times New Roman" w:hAnsi="Times New Roman" w:cs="Times New Roman"/>
          <w:sz w:val="24"/>
          <w:szCs w:val="24"/>
        </w:rPr>
      </w:pPr>
      <w:r w:rsidRPr="00427A52">
        <w:rPr>
          <w:rFonts w:ascii="Times New Roman" w:hAnsi="Times New Roman" w:cs="Times New Roman"/>
          <w:sz w:val="24"/>
          <w:szCs w:val="24"/>
        </w:rPr>
        <w:t>Леса в России занимают около 800 млн. га, а лесистость территории составляют 50%</w:t>
      </w:r>
      <w:r w:rsidR="001B487F">
        <w:rPr>
          <w:rFonts w:ascii="Times New Roman" w:hAnsi="Times New Roman" w:cs="Times New Roman"/>
          <w:sz w:val="24"/>
          <w:szCs w:val="24"/>
        </w:rPr>
        <w:t xml:space="preserve"> (Росстат, 2020)</w:t>
      </w:r>
      <w:r w:rsidRPr="00427A52">
        <w:rPr>
          <w:rFonts w:ascii="Times New Roman" w:hAnsi="Times New Roman" w:cs="Times New Roman"/>
          <w:sz w:val="24"/>
          <w:szCs w:val="24"/>
        </w:rPr>
        <w:t>. Они являются важнейшим возобновляемым ресурсом и играют важную роль в российской экономике. В это же время леса обладают множеством других функций, например к функциям леса можно отнести улучшение и защиту окружающей среды или повышении благосостояния населения, проживающего вблизи лесов. Однако количество и состояние лесов необходимо оценивать, так как они имеют социальное, экологическое и экономическое значение. Этим и занимается таксация.</w:t>
      </w:r>
    </w:p>
    <w:p w14:paraId="6EEBB7AF" w14:textId="1EC60CC7" w:rsidR="00427A52" w:rsidRDefault="00427A52" w:rsidP="006D64D5">
      <w:pPr>
        <w:spacing w:line="360" w:lineRule="auto"/>
        <w:ind w:firstLine="709"/>
        <w:contextualSpacing/>
        <w:jc w:val="both"/>
        <w:rPr>
          <w:rFonts w:ascii="Times New Roman" w:hAnsi="Times New Roman" w:cs="Times New Roman"/>
          <w:sz w:val="24"/>
          <w:szCs w:val="24"/>
        </w:rPr>
      </w:pPr>
      <w:r w:rsidRPr="00427A52">
        <w:rPr>
          <w:rFonts w:ascii="Times New Roman" w:hAnsi="Times New Roman" w:cs="Times New Roman"/>
          <w:sz w:val="24"/>
          <w:szCs w:val="24"/>
        </w:rPr>
        <w:t>Таксация ле</w:t>
      </w:r>
      <w:r w:rsidR="00FC71BE">
        <w:rPr>
          <w:rFonts w:ascii="Times New Roman" w:hAnsi="Times New Roman" w:cs="Times New Roman"/>
          <w:sz w:val="24"/>
          <w:szCs w:val="24"/>
        </w:rPr>
        <w:t>са</w:t>
      </w:r>
      <w:r w:rsidR="00FC71BE" w:rsidRPr="00427A52">
        <w:rPr>
          <w:rFonts w:ascii="Times New Roman" w:hAnsi="Times New Roman" w:cs="Times New Roman"/>
          <w:sz w:val="24"/>
          <w:szCs w:val="24"/>
        </w:rPr>
        <w:t xml:space="preserve"> </w:t>
      </w:r>
      <w:r w:rsidR="00FC71BE">
        <w:rPr>
          <w:rFonts w:ascii="Calibri" w:hAnsi="Calibri" w:cs="Times New Roman"/>
          <w:sz w:val="24"/>
          <w:szCs w:val="24"/>
        </w:rPr>
        <w:t>̶</w:t>
      </w:r>
      <w:r w:rsidRPr="00427A52">
        <w:rPr>
          <w:rFonts w:ascii="Times New Roman" w:hAnsi="Times New Roman" w:cs="Times New Roman"/>
          <w:sz w:val="24"/>
          <w:szCs w:val="24"/>
        </w:rPr>
        <w:t xml:space="preserve"> учёт леса, его всесторонняя материальная оценка и составление технической характеристики насаждений, определение их возраста, запаса древесины, прироста и объёма отдельных деревьев и их частей. Главная цель таксации </w:t>
      </w:r>
      <w:r w:rsidR="00C903E4" w:rsidRPr="00C903E4">
        <w:rPr>
          <w:rFonts w:ascii="Times New Roman" w:hAnsi="Times New Roman" w:cs="Times New Roman"/>
          <w:sz w:val="24"/>
          <w:szCs w:val="24"/>
        </w:rPr>
        <w:t>–</w:t>
      </w:r>
      <w:r w:rsidRPr="00427A52">
        <w:rPr>
          <w:rFonts w:ascii="Times New Roman" w:hAnsi="Times New Roman" w:cs="Times New Roman"/>
          <w:sz w:val="24"/>
          <w:szCs w:val="24"/>
        </w:rPr>
        <w:t xml:space="preserve"> оценка, учет и прогнозиро</w:t>
      </w:r>
      <w:r w:rsidR="002C3BA3">
        <w:rPr>
          <w:rFonts w:ascii="Times New Roman" w:hAnsi="Times New Roman" w:cs="Times New Roman"/>
          <w:sz w:val="24"/>
          <w:szCs w:val="24"/>
        </w:rPr>
        <w:t xml:space="preserve">вание продуктивности древостоев </w:t>
      </w:r>
      <w:r w:rsidR="00345C43">
        <w:rPr>
          <w:rFonts w:ascii="Times New Roman" w:hAnsi="Times New Roman" w:cs="Times New Roman"/>
          <w:sz w:val="24"/>
          <w:szCs w:val="24"/>
        </w:rPr>
        <w:fldChar w:fldCharType="begin" w:fldLock="1"/>
      </w:r>
      <w:r w:rsidR="00670266">
        <w:rPr>
          <w:rFonts w:ascii="Times New Roman" w:hAnsi="Times New Roman" w:cs="Times New Roman"/>
          <w:sz w:val="24"/>
          <w:szCs w:val="24"/>
        </w:rPr>
        <w:instrText>ADDIN CSL_CITATION {"citationItems":[{"id":"ITEM-1","itemData":{"author":[{"dropping-particle":"","family":"Ветров","given":"Л.С.","non-dropping-particle":"","parse-names":false,"suffix":""},{"dropping-particle":"","family":"Вавилов","given":"С.В.","non-dropping-particle":"","parse-names":false,"suffix":""},{"dropping-particle":"","family":"Никифорчин","given":"И.В.","non-dropping-particle":"","parse-names":false,"suffix":""},{"dropping-particle":"","family":"Гурьянов","given":"М.О.","non-dropping-particle":"","parse-names":false,"suffix":""}],"id":"ITEM-1","issued":{"date-parts":[["2013"]]},"number-of-pages":"31","publisher":"Темплан","publisher-place":"Санкт-Петербург","title":"Таксация леса","type":"book"},"uris":["http://www.mendeley.com/documents/?uuid=add25ab7-3a22-4442-bc8f-3ef11f10f3c0"]}],"mendeley":{"formattedCitation":"(Ветров et al. 2013)","manualFormatting":"( Таксация леса…, 2013)","plainTextFormattedCitation":"(Ветров et al. 2013)","previouslyFormattedCitation":"(Ветров et al. 2013)"},"properties":{"noteIndex":0},"schema":"https://github.com/citation-style-language/schema/raw/master/csl-citation.json"}</w:instrText>
      </w:r>
      <w:r w:rsidR="00345C43">
        <w:rPr>
          <w:rFonts w:ascii="Times New Roman" w:hAnsi="Times New Roman" w:cs="Times New Roman"/>
          <w:sz w:val="24"/>
          <w:szCs w:val="24"/>
        </w:rPr>
        <w:fldChar w:fldCharType="separate"/>
      </w:r>
      <w:r w:rsidR="002C3BA3" w:rsidRPr="002C3BA3">
        <w:rPr>
          <w:rFonts w:ascii="Times New Roman" w:hAnsi="Times New Roman" w:cs="Times New Roman"/>
          <w:noProof/>
          <w:sz w:val="24"/>
          <w:szCs w:val="24"/>
        </w:rPr>
        <w:t>(</w:t>
      </w:r>
      <w:r w:rsidR="00670266" w:rsidRPr="00670266">
        <w:rPr>
          <w:rFonts w:ascii="Times New Roman" w:hAnsi="Times New Roman" w:cs="Times New Roman"/>
          <w:noProof/>
          <w:sz w:val="24"/>
          <w:szCs w:val="24"/>
        </w:rPr>
        <w:t xml:space="preserve"> </w:t>
      </w:r>
      <w:r w:rsidR="00670266" w:rsidRPr="004F748F">
        <w:rPr>
          <w:rFonts w:ascii="Times New Roman" w:hAnsi="Times New Roman" w:cs="Times New Roman"/>
          <w:noProof/>
          <w:sz w:val="24"/>
          <w:szCs w:val="24"/>
        </w:rPr>
        <w:t>Таксация леса</w:t>
      </w:r>
      <w:r w:rsidR="00670266">
        <w:rPr>
          <w:rFonts w:ascii="Times New Roman" w:hAnsi="Times New Roman" w:cs="Times New Roman"/>
          <w:noProof/>
          <w:sz w:val="24"/>
          <w:szCs w:val="24"/>
        </w:rPr>
        <w:t>…, 2013</w:t>
      </w:r>
      <w:r w:rsidR="002C3BA3" w:rsidRPr="002C3BA3">
        <w:rPr>
          <w:rFonts w:ascii="Times New Roman" w:hAnsi="Times New Roman" w:cs="Times New Roman"/>
          <w:noProof/>
          <w:sz w:val="24"/>
          <w:szCs w:val="24"/>
        </w:rPr>
        <w:t>)</w:t>
      </w:r>
      <w:r w:rsidR="00345C43">
        <w:rPr>
          <w:rFonts w:ascii="Times New Roman" w:hAnsi="Times New Roman" w:cs="Times New Roman"/>
          <w:sz w:val="24"/>
          <w:szCs w:val="24"/>
        </w:rPr>
        <w:fldChar w:fldCharType="end"/>
      </w:r>
      <w:r w:rsidR="002C3BA3">
        <w:rPr>
          <w:rFonts w:ascii="Times New Roman" w:hAnsi="Times New Roman" w:cs="Times New Roman"/>
          <w:sz w:val="24"/>
          <w:szCs w:val="24"/>
        </w:rPr>
        <w:t>.</w:t>
      </w:r>
    </w:p>
    <w:p w14:paraId="63F2AF61" w14:textId="77777777" w:rsidR="00427A52" w:rsidRDefault="00427A52" w:rsidP="006D64D5">
      <w:pPr>
        <w:spacing w:line="360" w:lineRule="auto"/>
        <w:ind w:firstLine="709"/>
        <w:contextualSpacing/>
        <w:jc w:val="both"/>
        <w:rPr>
          <w:rFonts w:ascii="Times New Roman" w:hAnsi="Times New Roman" w:cs="Times New Roman"/>
          <w:sz w:val="24"/>
          <w:szCs w:val="24"/>
        </w:rPr>
      </w:pPr>
      <w:r w:rsidRPr="00427A52">
        <w:rPr>
          <w:rFonts w:ascii="Times New Roman" w:hAnsi="Times New Roman" w:cs="Times New Roman"/>
          <w:sz w:val="24"/>
          <w:szCs w:val="24"/>
        </w:rPr>
        <w:t>В чём заключается процесс таксации леса? Дело в том, что в лесу мы не встретим два абсолютно одинаковых дерева, поэтому нам необходимы некоторые качественные и количественные данные, по которым мы сможем сравнивать деревья или лесные массивы. Такими данными как раз являются таксационные показатели. К таксационным элементам мы можем отнести объём древесины, возраст дерева, его диаметр, высоту, массу и другие.</w:t>
      </w:r>
    </w:p>
    <w:p w14:paraId="703F1159" w14:textId="492CF23B" w:rsidR="00427A52" w:rsidRPr="00427A52" w:rsidRDefault="00427A52" w:rsidP="006D64D5">
      <w:pPr>
        <w:spacing w:line="360" w:lineRule="auto"/>
        <w:ind w:firstLine="709"/>
        <w:contextualSpacing/>
        <w:jc w:val="both"/>
        <w:rPr>
          <w:rFonts w:ascii="Times New Roman" w:hAnsi="Times New Roman" w:cs="Times New Roman"/>
          <w:sz w:val="24"/>
          <w:szCs w:val="24"/>
        </w:rPr>
      </w:pPr>
      <w:r w:rsidRPr="00427A52">
        <w:rPr>
          <w:rFonts w:ascii="Times New Roman" w:hAnsi="Times New Roman" w:cs="Times New Roman"/>
          <w:sz w:val="24"/>
          <w:szCs w:val="24"/>
        </w:rPr>
        <w:t xml:space="preserve">Возраст определяется по числу годичных слоев у шейки корня (в </w:t>
      </w:r>
      <w:r w:rsidR="00C903E4" w:rsidRPr="00427A52">
        <w:rPr>
          <w:rFonts w:ascii="Times New Roman" w:hAnsi="Times New Roman" w:cs="Times New Roman"/>
          <w:sz w:val="24"/>
          <w:szCs w:val="24"/>
        </w:rPr>
        <w:t>практике</w:t>
      </w:r>
      <w:r w:rsidR="00C903E4">
        <w:rPr>
          <w:rFonts w:ascii="Times New Roman" w:hAnsi="Times New Roman" w:cs="Times New Roman"/>
          <w:sz w:val="24"/>
          <w:szCs w:val="24"/>
        </w:rPr>
        <w:t xml:space="preserve">   </w:t>
      </w:r>
      <w:r w:rsidR="00C903E4" w:rsidRPr="00427A52">
        <w:rPr>
          <w:rFonts w:ascii="Times New Roman" w:hAnsi="Times New Roman" w:cs="Times New Roman"/>
          <w:sz w:val="24"/>
          <w:szCs w:val="24"/>
        </w:rPr>
        <w:t>̶</w:t>
      </w:r>
      <w:r w:rsidR="0048772F">
        <w:rPr>
          <w:rFonts w:ascii="Times New Roman" w:hAnsi="Times New Roman" w:cs="Times New Roman"/>
          <w:sz w:val="24"/>
          <w:szCs w:val="24"/>
        </w:rPr>
        <w:t xml:space="preserve">  </w:t>
      </w:r>
      <w:r w:rsidRPr="00427A52">
        <w:rPr>
          <w:rFonts w:ascii="Times New Roman" w:hAnsi="Times New Roman" w:cs="Times New Roman"/>
          <w:sz w:val="24"/>
          <w:szCs w:val="24"/>
        </w:rPr>
        <w:t xml:space="preserve"> на пне с учетом высоты пня) с точностью до одного года.</w:t>
      </w:r>
      <w:r w:rsidR="00AB689C">
        <w:rPr>
          <w:rFonts w:ascii="Times New Roman" w:hAnsi="Times New Roman" w:cs="Times New Roman"/>
          <w:sz w:val="24"/>
          <w:szCs w:val="24"/>
        </w:rPr>
        <w:t xml:space="preserve"> С этой же целью используется бур.</w:t>
      </w:r>
      <w:r w:rsidRPr="00427A52">
        <w:rPr>
          <w:rFonts w:ascii="Times New Roman" w:hAnsi="Times New Roman" w:cs="Times New Roman"/>
          <w:sz w:val="24"/>
          <w:szCs w:val="24"/>
        </w:rPr>
        <w:t xml:space="preserve"> Диаметр измеряется в сантиметрах и миллиметрах, высота и длина в метрах, дециметрах, сантиметрах. Но для того, чтобы измерения стали более точными применяются специальные инструменты. Перейдём к показателям и инструментам, которые использовались в моей работе.</w:t>
      </w:r>
    </w:p>
    <w:p w14:paraId="3E897FDD" w14:textId="77777777" w:rsidR="00427A52" w:rsidRPr="00427A52" w:rsidRDefault="00427A52" w:rsidP="006D64D5">
      <w:pPr>
        <w:spacing w:line="360" w:lineRule="auto"/>
        <w:ind w:firstLine="709"/>
        <w:contextualSpacing/>
        <w:jc w:val="both"/>
        <w:rPr>
          <w:rFonts w:ascii="Times New Roman" w:hAnsi="Times New Roman" w:cs="Times New Roman"/>
          <w:sz w:val="24"/>
          <w:szCs w:val="24"/>
        </w:rPr>
      </w:pPr>
      <w:r w:rsidRPr="00427A52">
        <w:rPr>
          <w:rFonts w:ascii="Times New Roman" w:hAnsi="Times New Roman" w:cs="Times New Roman"/>
          <w:sz w:val="24"/>
          <w:szCs w:val="24"/>
        </w:rPr>
        <w:t xml:space="preserve">Мерная вилка является одним из самых простых инструментов, который вместе с тем находит весьма широкое применение в лесном хозяйстве. В первую очередь мерная </w:t>
      </w:r>
      <w:r w:rsidRPr="00427A52">
        <w:rPr>
          <w:rFonts w:ascii="Times New Roman" w:hAnsi="Times New Roman" w:cs="Times New Roman"/>
          <w:sz w:val="24"/>
          <w:szCs w:val="24"/>
        </w:rPr>
        <w:lastRenderedPageBreak/>
        <w:t xml:space="preserve">вилка необходима для измерения диаметра дерева. При необходимости с ее помощью можно задать на местности прямой угол.  </w:t>
      </w:r>
    </w:p>
    <w:p w14:paraId="3BFB16EE" w14:textId="5C559BB9" w:rsidR="00427A52" w:rsidRPr="00427A52" w:rsidRDefault="00427A52" w:rsidP="006D64D5">
      <w:pPr>
        <w:spacing w:line="360" w:lineRule="auto"/>
        <w:ind w:firstLine="709"/>
        <w:contextualSpacing/>
        <w:jc w:val="both"/>
        <w:rPr>
          <w:rFonts w:ascii="Times New Roman" w:hAnsi="Times New Roman" w:cs="Times New Roman"/>
          <w:sz w:val="24"/>
          <w:szCs w:val="24"/>
        </w:rPr>
      </w:pPr>
      <w:r w:rsidRPr="00427A52">
        <w:rPr>
          <w:rFonts w:ascii="Times New Roman" w:hAnsi="Times New Roman" w:cs="Times New Roman"/>
          <w:sz w:val="24"/>
          <w:szCs w:val="24"/>
        </w:rPr>
        <w:t>Мерная вилка может быть сделана из различных материалов: дерево, различные металлы, пластик. Внешне мерная вилка представляет собой большой штангенциркуль</w:t>
      </w:r>
      <w:r w:rsidR="00787CD4">
        <w:rPr>
          <w:rFonts w:ascii="Times New Roman" w:hAnsi="Times New Roman" w:cs="Times New Roman"/>
          <w:sz w:val="24"/>
          <w:szCs w:val="24"/>
        </w:rPr>
        <w:t xml:space="preserve"> (Рис.</w:t>
      </w:r>
      <w:r w:rsidR="00C903E4">
        <w:rPr>
          <w:rFonts w:ascii="Times New Roman" w:hAnsi="Times New Roman" w:cs="Times New Roman"/>
          <w:sz w:val="24"/>
          <w:szCs w:val="24"/>
        </w:rPr>
        <w:t xml:space="preserve"> </w:t>
      </w:r>
      <w:r w:rsidR="00787CD4">
        <w:rPr>
          <w:rFonts w:ascii="Times New Roman" w:hAnsi="Times New Roman" w:cs="Times New Roman"/>
          <w:sz w:val="24"/>
          <w:szCs w:val="24"/>
        </w:rPr>
        <w:t>13).</w:t>
      </w:r>
      <w:r w:rsidRPr="00427A52">
        <w:rPr>
          <w:rFonts w:ascii="Times New Roman" w:hAnsi="Times New Roman" w:cs="Times New Roman"/>
          <w:sz w:val="24"/>
          <w:szCs w:val="24"/>
        </w:rPr>
        <w:t xml:space="preserve"> Она состоит из измерительной линейки-штанги 1, на одном конце которой перпендикулярно закреплена неподвижная ножка 2. По измерительной линейке-штанге перемещается надетая на нее подвижная ножка 3.</w:t>
      </w:r>
    </w:p>
    <w:p w14:paraId="2AAB738A" w14:textId="77777777" w:rsidR="00427A52" w:rsidRDefault="00427A52" w:rsidP="009B1DC2">
      <w:pPr>
        <w:spacing w:line="360" w:lineRule="auto"/>
        <w:ind w:firstLine="709"/>
        <w:jc w:val="center"/>
        <w:rPr>
          <w:rFonts w:ascii="Times New Roman" w:hAnsi="Times New Roman" w:cs="Times New Roman"/>
          <w:sz w:val="28"/>
          <w:szCs w:val="28"/>
        </w:rPr>
      </w:pPr>
      <w:r>
        <w:rPr>
          <w:noProof/>
          <w:lang w:eastAsia="ru-RU"/>
        </w:rPr>
        <w:drawing>
          <wp:inline distT="0" distB="0" distL="0" distR="0" wp14:anchorId="5A98E7A5" wp14:editId="36FB8BAB">
            <wp:extent cx="4405189" cy="20859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410010" cy="2088258"/>
                    </a:xfrm>
                    <a:prstGeom prst="rect">
                      <a:avLst/>
                    </a:prstGeom>
                  </pic:spPr>
                </pic:pic>
              </a:graphicData>
            </a:graphic>
          </wp:inline>
        </w:drawing>
      </w:r>
    </w:p>
    <w:p w14:paraId="0E7C4F20" w14:textId="77777777" w:rsidR="00427A52" w:rsidRPr="00084D5F" w:rsidRDefault="00427A52" w:rsidP="00427A52">
      <w:pPr>
        <w:spacing w:line="360" w:lineRule="auto"/>
        <w:ind w:firstLine="709"/>
        <w:jc w:val="center"/>
        <w:rPr>
          <w:rFonts w:ascii="Times New Roman" w:hAnsi="Times New Roman" w:cs="Times New Roman"/>
          <w:sz w:val="24"/>
          <w:szCs w:val="24"/>
        </w:rPr>
      </w:pPr>
      <w:r w:rsidRPr="00084D5F">
        <w:rPr>
          <w:rFonts w:ascii="Times New Roman" w:hAnsi="Times New Roman" w:cs="Times New Roman"/>
          <w:sz w:val="24"/>
          <w:szCs w:val="24"/>
        </w:rPr>
        <w:t>Рис</w:t>
      </w:r>
      <w:r w:rsidR="00787CD4">
        <w:rPr>
          <w:rFonts w:ascii="Times New Roman" w:hAnsi="Times New Roman" w:cs="Times New Roman"/>
          <w:sz w:val="24"/>
          <w:szCs w:val="24"/>
        </w:rPr>
        <w:t>.13</w:t>
      </w:r>
      <w:r w:rsidRPr="00084D5F">
        <w:rPr>
          <w:rFonts w:ascii="Times New Roman" w:hAnsi="Times New Roman" w:cs="Times New Roman"/>
          <w:sz w:val="24"/>
          <w:szCs w:val="24"/>
        </w:rPr>
        <w:t>. Общий вид мерной вилки: 1 – измерительная линейка-штанга, 2 – неподвижная ножка,  3 – подвижная ножка</w:t>
      </w:r>
    </w:p>
    <w:p w14:paraId="51F437DF" w14:textId="77777777" w:rsidR="00427A52" w:rsidRPr="00084D5F" w:rsidRDefault="00427A52" w:rsidP="006D64D5">
      <w:pPr>
        <w:spacing w:line="360" w:lineRule="auto"/>
        <w:ind w:firstLine="709"/>
        <w:contextualSpacing/>
        <w:jc w:val="both"/>
        <w:rPr>
          <w:rFonts w:ascii="Times New Roman" w:hAnsi="Times New Roman" w:cs="Times New Roman"/>
          <w:sz w:val="24"/>
          <w:szCs w:val="24"/>
        </w:rPr>
      </w:pPr>
      <w:r w:rsidRPr="00084D5F">
        <w:rPr>
          <w:rFonts w:ascii="Times New Roman" w:hAnsi="Times New Roman" w:cs="Times New Roman"/>
          <w:sz w:val="24"/>
          <w:szCs w:val="24"/>
        </w:rPr>
        <w:t>Цена деления на мерной вилке обычно составляет 0,5 сантиметров. Электронная мерная вилка позволяет оценивать диаметры деревьев более точно</w:t>
      </w:r>
      <w:r w:rsidR="000A5D6E">
        <w:rPr>
          <w:rFonts w:ascii="Times New Roman" w:hAnsi="Times New Roman" w:cs="Times New Roman"/>
          <w:sz w:val="24"/>
          <w:szCs w:val="24"/>
        </w:rPr>
        <w:t xml:space="preserve">, </w:t>
      </w:r>
      <w:r w:rsidRPr="00084D5F">
        <w:rPr>
          <w:rFonts w:ascii="Times New Roman" w:hAnsi="Times New Roman" w:cs="Times New Roman"/>
          <w:sz w:val="24"/>
          <w:szCs w:val="24"/>
        </w:rPr>
        <w:t xml:space="preserve">на </w:t>
      </w:r>
      <w:r w:rsidR="000A5D6E">
        <w:rPr>
          <w:rFonts w:ascii="Times New Roman" w:hAnsi="Times New Roman" w:cs="Times New Roman"/>
          <w:sz w:val="24"/>
          <w:szCs w:val="24"/>
        </w:rPr>
        <w:t xml:space="preserve">ней </w:t>
      </w:r>
      <w:r w:rsidRPr="00084D5F">
        <w:rPr>
          <w:rFonts w:ascii="Times New Roman" w:hAnsi="Times New Roman" w:cs="Times New Roman"/>
          <w:sz w:val="24"/>
          <w:szCs w:val="24"/>
        </w:rPr>
        <w:t xml:space="preserve">также </w:t>
      </w:r>
      <w:r w:rsidR="000A5D6E">
        <w:rPr>
          <w:rFonts w:ascii="Times New Roman" w:hAnsi="Times New Roman" w:cs="Times New Roman"/>
          <w:sz w:val="24"/>
          <w:szCs w:val="24"/>
        </w:rPr>
        <w:t>может находиться</w:t>
      </w:r>
      <w:r w:rsidRPr="00084D5F">
        <w:rPr>
          <w:rFonts w:ascii="Times New Roman" w:hAnsi="Times New Roman" w:cs="Times New Roman"/>
          <w:sz w:val="24"/>
          <w:szCs w:val="24"/>
        </w:rPr>
        <w:t xml:space="preserve"> компьютер для автоматического подсчета числа деревьев, сумм площадей сечений, а также для передачи данных обмера деревьев на расстояние в автоматическом режиме. При измерении диаметров стволов мерная вилка прикладывается к дереву так, чтобы она прикасалась к стволу с трех сторон: спереди – линейкой, с боков – неподвижной и подвижной ножками. Это необходимо для того, чтобы избежать ошибок, которые могут возникать из-за люфта подвижной части серной вилки. При работе мною использовалась деревянная мерная вилка.</w:t>
      </w:r>
    </w:p>
    <w:p w14:paraId="21103729" w14:textId="5E39A69A" w:rsidR="00427A52" w:rsidRPr="00084D5F" w:rsidRDefault="00427A52" w:rsidP="006D64D5">
      <w:pPr>
        <w:spacing w:line="360" w:lineRule="auto"/>
        <w:ind w:firstLine="709"/>
        <w:contextualSpacing/>
        <w:jc w:val="both"/>
        <w:rPr>
          <w:rFonts w:ascii="Times New Roman" w:hAnsi="Times New Roman" w:cs="Times New Roman"/>
          <w:sz w:val="24"/>
          <w:szCs w:val="24"/>
        </w:rPr>
      </w:pPr>
      <w:r w:rsidRPr="00084D5F">
        <w:rPr>
          <w:rFonts w:ascii="Times New Roman" w:hAnsi="Times New Roman" w:cs="Times New Roman"/>
          <w:sz w:val="24"/>
          <w:szCs w:val="24"/>
        </w:rPr>
        <w:t xml:space="preserve">Следующий прибор – высотомер. Я использовал высотомер </w:t>
      </w:r>
      <w:r w:rsidRPr="00084D5F">
        <w:rPr>
          <w:rFonts w:ascii="Times New Roman" w:hAnsi="Times New Roman" w:cs="Times New Roman"/>
          <w:sz w:val="24"/>
          <w:szCs w:val="24"/>
          <w:lang w:val="en-US"/>
        </w:rPr>
        <w:t>SILVAclinomaster</w:t>
      </w:r>
      <w:r w:rsidR="00787CD4">
        <w:rPr>
          <w:rFonts w:ascii="Times New Roman" w:hAnsi="Times New Roman" w:cs="Times New Roman"/>
          <w:sz w:val="24"/>
          <w:szCs w:val="24"/>
        </w:rPr>
        <w:t xml:space="preserve"> (Рис.</w:t>
      </w:r>
      <w:r w:rsidR="00F85951">
        <w:rPr>
          <w:rFonts w:ascii="Times New Roman" w:hAnsi="Times New Roman" w:cs="Times New Roman"/>
          <w:sz w:val="24"/>
          <w:szCs w:val="24"/>
        </w:rPr>
        <w:t xml:space="preserve"> </w:t>
      </w:r>
      <w:r w:rsidR="00787CD4">
        <w:rPr>
          <w:rFonts w:ascii="Times New Roman" w:hAnsi="Times New Roman" w:cs="Times New Roman"/>
          <w:sz w:val="24"/>
          <w:szCs w:val="24"/>
        </w:rPr>
        <w:t>14),</w:t>
      </w:r>
      <w:r w:rsidRPr="00084D5F">
        <w:rPr>
          <w:rFonts w:ascii="Times New Roman" w:hAnsi="Times New Roman" w:cs="Times New Roman"/>
          <w:sz w:val="24"/>
          <w:szCs w:val="24"/>
        </w:rPr>
        <w:t xml:space="preserve"> который работает по принципу высотомера оптического ВА. Принцип работы данного высотомера основан на сужении угла зрения при измерении высоких предметов с близкого расстояния.</w:t>
      </w:r>
    </w:p>
    <w:p w14:paraId="0620EEDF" w14:textId="77777777" w:rsidR="00427A52" w:rsidRPr="00084D5F" w:rsidRDefault="00427A52" w:rsidP="00427A52">
      <w:pPr>
        <w:spacing w:line="360" w:lineRule="auto"/>
        <w:ind w:firstLine="709"/>
        <w:contextualSpacing/>
        <w:jc w:val="center"/>
        <w:rPr>
          <w:rFonts w:ascii="Times New Roman" w:hAnsi="Times New Roman" w:cs="Times New Roman"/>
          <w:sz w:val="24"/>
          <w:szCs w:val="24"/>
        </w:rPr>
      </w:pPr>
      <w:r w:rsidRPr="00084D5F">
        <w:rPr>
          <w:noProof/>
          <w:sz w:val="24"/>
          <w:szCs w:val="24"/>
          <w:lang w:eastAsia="ru-RU"/>
        </w:rPr>
        <w:lastRenderedPageBreak/>
        <w:drawing>
          <wp:inline distT="0" distB="0" distL="0" distR="0" wp14:anchorId="6B29FA15" wp14:editId="446BE519">
            <wp:extent cx="2349953" cy="147690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351484" cy="1477867"/>
                    </a:xfrm>
                    <a:prstGeom prst="rect">
                      <a:avLst/>
                    </a:prstGeom>
                  </pic:spPr>
                </pic:pic>
              </a:graphicData>
            </a:graphic>
          </wp:inline>
        </w:drawing>
      </w:r>
      <w:r w:rsidR="006D64D5">
        <w:rPr>
          <w:noProof/>
          <w:lang w:eastAsia="ru-RU"/>
        </w:rPr>
        <w:drawing>
          <wp:inline distT="0" distB="0" distL="0" distR="0" wp14:anchorId="7A40D874" wp14:editId="24BCDB52">
            <wp:extent cx="1759788" cy="14958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760299" cy="1496254"/>
                    </a:xfrm>
                    <a:prstGeom prst="rect">
                      <a:avLst/>
                    </a:prstGeom>
                  </pic:spPr>
                </pic:pic>
              </a:graphicData>
            </a:graphic>
          </wp:inline>
        </w:drawing>
      </w:r>
    </w:p>
    <w:p w14:paraId="3878A5B9" w14:textId="07B1EE25" w:rsidR="00427A52" w:rsidRPr="006D64D5" w:rsidRDefault="00427A52" w:rsidP="00427A52">
      <w:pPr>
        <w:spacing w:line="360" w:lineRule="auto"/>
        <w:ind w:firstLine="709"/>
        <w:contextualSpacing/>
        <w:jc w:val="center"/>
        <w:rPr>
          <w:rFonts w:ascii="Times New Roman" w:hAnsi="Times New Roman" w:cs="Times New Roman"/>
          <w:sz w:val="24"/>
          <w:szCs w:val="24"/>
        </w:rPr>
      </w:pPr>
      <w:r w:rsidRPr="00084D5F">
        <w:rPr>
          <w:rFonts w:ascii="Times New Roman" w:hAnsi="Times New Roman" w:cs="Times New Roman"/>
          <w:sz w:val="24"/>
          <w:szCs w:val="24"/>
        </w:rPr>
        <w:t>Рис</w:t>
      </w:r>
      <w:r w:rsidR="00787CD4">
        <w:rPr>
          <w:rFonts w:ascii="Times New Roman" w:hAnsi="Times New Roman" w:cs="Times New Roman"/>
          <w:sz w:val="24"/>
          <w:szCs w:val="24"/>
        </w:rPr>
        <w:t>.</w:t>
      </w:r>
      <w:r w:rsidR="0048772F">
        <w:rPr>
          <w:rFonts w:ascii="Times New Roman" w:hAnsi="Times New Roman" w:cs="Times New Roman"/>
          <w:sz w:val="24"/>
          <w:szCs w:val="24"/>
        </w:rPr>
        <w:t xml:space="preserve"> </w:t>
      </w:r>
      <w:r w:rsidR="00787CD4">
        <w:rPr>
          <w:rFonts w:ascii="Times New Roman" w:hAnsi="Times New Roman" w:cs="Times New Roman"/>
          <w:sz w:val="24"/>
          <w:szCs w:val="24"/>
        </w:rPr>
        <w:t>14</w:t>
      </w:r>
      <w:r w:rsidRPr="00084D5F">
        <w:rPr>
          <w:rFonts w:ascii="Times New Roman" w:hAnsi="Times New Roman" w:cs="Times New Roman"/>
          <w:sz w:val="24"/>
          <w:szCs w:val="24"/>
        </w:rPr>
        <w:t xml:space="preserve">. Высотомер </w:t>
      </w:r>
      <w:r w:rsidRPr="00084D5F">
        <w:rPr>
          <w:rFonts w:ascii="Times New Roman" w:hAnsi="Times New Roman" w:cs="Times New Roman"/>
          <w:sz w:val="24"/>
          <w:szCs w:val="24"/>
          <w:lang w:val="en-US"/>
        </w:rPr>
        <w:t>SILVA</w:t>
      </w:r>
      <w:r w:rsidR="006D64D5">
        <w:rPr>
          <w:rFonts w:ascii="Times New Roman" w:hAnsi="Times New Roman" w:cs="Times New Roman"/>
          <w:sz w:val="24"/>
          <w:szCs w:val="24"/>
        </w:rPr>
        <w:t xml:space="preserve"> </w:t>
      </w:r>
      <w:r w:rsidRPr="00084D5F">
        <w:rPr>
          <w:rFonts w:ascii="Times New Roman" w:hAnsi="Times New Roman" w:cs="Times New Roman"/>
          <w:sz w:val="24"/>
          <w:szCs w:val="24"/>
          <w:lang w:val="en-US"/>
        </w:rPr>
        <w:t>clinomaster</w:t>
      </w:r>
      <w:r w:rsidR="006D64D5">
        <w:rPr>
          <w:rFonts w:ascii="Times New Roman" w:hAnsi="Times New Roman" w:cs="Times New Roman"/>
          <w:sz w:val="24"/>
          <w:szCs w:val="24"/>
        </w:rPr>
        <w:t xml:space="preserve"> и его шкала</w:t>
      </w:r>
    </w:p>
    <w:p w14:paraId="077A7357" w14:textId="77777777" w:rsidR="00427A52" w:rsidRPr="00084D5F" w:rsidRDefault="00427A52" w:rsidP="006D64D5">
      <w:pPr>
        <w:spacing w:line="360" w:lineRule="auto"/>
        <w:ind w:firstLine="709"/>
        <w:contextualSpacing/>
        <w:jc w:val="both"/>
        <w:rPr>
          <w:rFonts w:ascii="Times New Roman" w:hAnsi="Times New Roman" w:cs="Times New Roman"/>
          <w:sz w:val="24"/>
          <w:szCs w:val="24"/>
        </w:rPr>
      </w:pPr>
      <w:r w:rsidRPr="00084D5F">
        <w:rPr>
          <w:rFonts w:ascii="Times New Roman" w:hAnsi="Times New Roman" w:cs="Times New Roman"/>
          <w:sz w:val="24"/>
          <w:szCs w:val="24"/>
        </w:rPr>
        <w:t>Для измерения высоты необходимо заложить базис 10, 15, 20 или 25 метров. Чтобы определить масштаб шкалы необходимо наклонить высотомер вверх или вниз на 90 градусов до конца шкалы. После с открытыми глазами посмотреть в глазок и зафиксировать взгляд на чёрной линии в центре дисплея</w:t>
      </w:r>
      <w:r w:rsidR="00787CD4">
        <w:rPr>
          <w:rFonts w:ascii="Times New Roman" w:hAnsi="Times New Roman" w:cs="Times New Roman"/>
          <w:sz w:val="24"/>
          <w:szCs w:val="24"/>
        </w:rPr>
        <w:t>.</w:t>
      </w:r>
    </w:p>
    <w:p w14:paraId="7FA78EDE" w14:textId="5009A40F" w:rsidR="00427A52" w:rsidRPr="00084D5F" w:rsidRDefault="00427A52" w:rsidP="006D64D5">
      <w:pPr>
        <w:spacing w:line="360" w:lineRule="auto"/>
        <w:ind w:firstLine="709"/>
        <w:contextualSpacing/>
        <w:jc w:val="both"/>
        <w:rPr>
          <w:rFonts w:ascii="Times New Roman" w:hAnsi="Times New Roman" w:cs="Times New Roman"/>
          <w:sz w:val="24"/>
          <w:szCs w:val="24"/>
        </w:rPr>
      </w:pPr>
      <w:r w:rsidRPr="00084D5F">
        <w:rPr>
          <w:rFonts w:ascii="Times New Roman" w:hAnsi="Times New Roman" w:cs="Times New Roman"/>
          <w:sz w:val="24"/>
          <w:szCs w:val="24"/>
        </w:rPr>
        <w:t>Следует завизировать линию на вершине объекта. Далее можно найти высоту объекта, учитывая поверхность</w:t>
      </w:r>
      <w:r w:rsidR="00787CD4">
        <w:rPr>
          <w:rFonts w:ascii="Times New Roman" w:hAnsi="Times New Roman" w:cs="Times New Roman"/>
          <w:sz w:val="24"/>
          <w:szCs w:val="24"/>
        </w:rPr>
        <w:t xml:space="preserve"> (Рис.</w:t>
      </w:r>
      <w:r w:rsidR="0048772F">
        <w:rPr>
          <w:rFonts w:ascii="Times New Roman" w:hAnsi="Times New Roman" w:cs="Times New Roman"/>
          <w:sz w:val="24"/>
          <w:szCs w:val="24"/>
        </w:rPr>
        <w:t xml:space="preserve"> </w:t>
      </w:r>
      <w:r w:rsidR="00787CD4">
        <w:rPr>
          <w:rFonts w:ascii="Times New Roman" w:hAnsi="Times New Roman" w:cs="Times New Roman"/>
          <w:sz w:val="24"/>
          <w:szCs w:val="24"/>
        </w:rPr>
        <w:t>15).</w:t>
      </w:r>
    </w:p>
    <w:p w14:paraId="5A20D8AD" w14:textId="77777777" w:rsidR="00427A52" w:rsidRPr="00084D5F" w:rsidRDefault="00427A52" w:rsidP="00427A52">
      <w:pPr>
        <w:spacing w:line="360" w:lineRule="auto"/>
        <w:ind w:firstLine="709"/>
        <w:contextualSpacing/>
        <w:rPr>
          <w:noProof/>
          <w:sz w:val="24"/>
          <w:szCs w:val="24"/>
          <w:lang w:eastAsia="ru-RU"/>
        </w:rPr>
      </w:pPr>
      <w:r w:rsidRPr="00084D5F">
        <w:rPr>
          <w:noProof/>
          <w:sz w:val="24"/>
          <w:szCs w:val="24"/>
          <w:lang w:eastAsia="ru-RU"/>
        </w:rPr>
        <w:drawing>
          <wp:inline distT="0" distB="0" distL="0" distR="0" wp14:anchorId="7C3691F5" wp14:editId="548A548C">
            <wp:extent cx="2886039" cy="17811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886783" cy="1781634"/>
                    </a:xfrm>
                    <a:prstGeom prst="rect">
                      <a:avLst/>
                    </a:prstGeom>
                  </pic:spPr>
                </pic:pic>
              </a:graphicData>
            </a:graphic>
          </wp:inline>
        </w:drawing>
      </w:r>
      <w:r w:rsidRPr="00084D5F">
        <w:rPr>
          <w:noProof/>
          <w:sz w:val="24"/>
          <w:szCs w:val="24"/>
          <w:lang w:eastAsia="ru-RU"/>
        </w:rPr>
        <w:drawing>
          <wp:inline distT="0" distB="0" distL="0" distR="0" wp14:anchorId="59DA521A" wp14:editId="278CA815">
            <wp:extent cx="2406535" cy="16478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406535" cy="1647825"/>
                    </a:xfrm>
                    <a:prstGeom prst="rect">
                      <a:avLst/>
                    </a:prstGeom>
                  </pic:spPr>
                </pic:pic>
              </a:graphicData>
            </a:graphic>
          </wp:inline>
        </w:drawing>
      </w:r>
    </w:p>
    <w:p w14:paraId="392552C5" w14:textId="3753DE92" w:rsidR="00427A52" w:rsidRPr="00084D5F" w:rsidRDefault="00427A52" w:rsidP="00427A52">
      <w:pPr>
        <w:spacing w:line="360" w:lineRule="auto"/>
        <w:ind w:firstLine="709"/>
        <w:contextualSpacing/>
        <w:jc w:val="center"/>
        <w:rPr>
          <w:rFonts w:ascii="Times New Roman" w:hAnsi="Times New Roman" w:cs="Times New Roman"/>
          <w:sz w:val="24"/>
          <w:szCs w:val="24"/>
        </w:rPr>
      </w:pPr>
      <w:r w:rsidRPr="00084D5F">
        <w:rPr>
          <w:rFonts w:ascii="Times New Roman" w:hAnsi="Times New Roman" w:cs="Times New Roman"/>
          <w:noProof/>
          <w:sz w:val="24"/>
          <w:szCs w:val="24"/>
          <w:lang w:eastAsia="ru-RU"/>
        </w:rPr>
        <w:t>Рис</w:t>
      </w:r>
      <w:r w:rsidR="00787CD4">
        <w:rPr>
          <w:rFonts w:ascii="Times New Roman" w:hAnsi="Times New Roman" w:cs="Times New Roman"/>
          <w:noProof/>
          <w:sz w:val="24"/>
          <w:szCs w:val="24"/>
          <w:lang w:eastAsia="ru-RU"/>
        </w:rPr>
        <w:t>.</w:t>
      </w:r>
      <w:r w:rsidR="0048772F">
        <w:rPr>
          <w:rFonts w:ascii="Times New Roman" w:hAnsi="Times New Roman" w:cs="Times New Roman"/>
          <w:noProof/>
          <w:sz w:val="24"/>
          <w:szCs w:val="24"/>
          <w:lang w:eastAsia="ru-RU"/>
        </w:rPr>
        <w:t xml:space="preserve"> </w:t>
      </w:r>
      <w:r w:rsidR="00787CD4">
        <w:rPr>
          <w:rFonts w:ascii="Times New Roman" w:hAnsi="Times New Roman" w:cs="Times New Roman"/>
          <w:noProof/>
          <w:sz w:val="24"/>
          <w:szCs w:val="24"/>
          <w:lang w:eastAsia="ru-RU"/>
        </w:rPr>
        <w:t>15</w:t>
      </w:r>
      <w:r w:rsidRPr="00084D5F">
        <w:rPr>
          <w:rFonts w:ascii="Times New Roman" w:hAnsi="Times New Roman" w:cs="Times New Roman"/>
          <w:noProof/>
          <w:sz w:val="24"/>
          <w:szCs w:val="24"/>
          <w:lang w:eastAsia="ru-RU"/>
        </w:rPr>
        <w:t xml:space="preserve">. </w:t>
      </w:r>
      <w:r w:rsidR="00AB689C">
        <w:rPr>
          <w:rFonts w:ascii="Times New Roman" w:hAnsi="Times New Roman" w:cs="Times New Roman"/>
          <w:noProof/>
          <w:sz w:val="24"/>
          <w:szCs w:val="24"/>
          <w:lang w:eastAsia="ru-RU"/>
        </w:rPr>
        <w:t>Разные случаи измерения высота дерева с помощью высотомера.</w:t>
      </w:r>
    </w:p>
    <w:p w14:paraId="67E514F3" w14:textId="77777777" w:rsidR="00427A52" w:rsidRPr="00084D5F" w:rsidRDefault="00427A52" w:rsidP="006D64D5">
      <w:pPr>
        <w:spacing w:line="360" w:lineRule="auto"/>
        <w:ind w:firstLine="709"/>
        <w:contextualSpacing/>
        <w:jc w:val="both"/>
        <w:rPr>
          <w:rFonts w:ascii="Times New Roman" w:hAnsi="Times New Roman" w:cs="Times New Roman"/>
          <w:sz w:val="24"/>
          <w:szCs w:val="24"/>
        </w:rPr>
      </w:pPr>
      <w:r w:rsidRPr="00084D5F">
        <w:rPr>
          <w:rFonts w:ascii="Times New Roman" w:hAnsi="Times New Roman" w:cs="Times New Roman"/>
          <w:sz w:val="24"/>
          <w:szCs w:val="24"/>
        </w:rPr>
        <w:t>В первом случае высоту можно найти по форму Н = А + В. А при ситуации, показанной во втором случае, высота находится по формуле Н = А – В.</w:t>
      </w:r>
    </w:p>
    <w:p w14:paraId="5A618FC2" w14:textId="77777777" w:rsidR="00427A52" w:rsidRPr="00084D5F" w:rsidRDefault="00427A52" w:rsidP="006D64D5">
      <w:pPr>
        <w:spacing w:line="360" w:lineRule="auto"/>
        <w:ind w:firstLine="709"/>
        <w:contextualSpacing/>
        <w:jc w:val="both"/>
        <w:rPr>
          <w:rFonts w:ascii="Times New Roman" w:hAnsi="Times New Roman" w:cs="Times New Roman"/>
          <w:sz w:val="24"/>
          <w:szCs w:val="24"/>
        </w:rPr>
      </w:pPr>
      <w:r w:rsidRPr="00084D5F">
        <w:rPr>
          <w:rFonts w:ascii="Times New Roman" w:hAnsi="Times New Roman" w:cs="Times New Roman"/>
          <w:sz w:val="24"/>
          <w:szCs w:val="24"/>
        </w:rPr>
        <w:t>Для более точного определения расстояния до дерева при измерении его высоты так же используются различные инструменты. В полевых условиях ими периодически пренебрегают, но для получения корректных результатов их использование необходимо. Как минимум для измерения расстояния необходимо иметь рулетку. Я для этих целей использовал лазерный дальномер Lasex 20 31635 от фирмы FUBAG</w:t>
      </w:r>
      <w:r w:rsidR="00787CD4">
        <w:rPr>
          <w:rFonts w:ascii="Times New Roman" w:hAnsi="Times New Roman" w:cs="Times New Roman"/>
          <w:sz w:val="24"/>
          <w:szCs w:val="24"/>
        </w:rPr>
        <w:t xml:space="preserve"> (Рис.16).</w:t>
      </w:r>
    </w:p>
    <w:p w14:paraId="6BD4EB60" w14:textId="77777777" w:rsidR="00427A52" w:rsidRPr="00084D5F" w:rsidRDefault="00427A52" w:rsidP="00427A52">
      <w:pPr>
        <w:spacing w:line="360" w:lineRule="auto"/>
        <w:ind w:firstLine="709"/>
        <w:contextualSpacing/>
        <w:jc w:val="center"/>
        <w:rPr>
          <w:rFonts w:ascii="Times New Roman" w:hAnsi="Times New Roman" w:cs="Times New Roman"/>
          <w:sz w:val="24"/>
          <w:szCs w:val="24"/>
        </w:rPr>
      </w:pPr>
      <w:r w:rsidRPr="00084D5F">
        <w:rPr>
          <w:noProof/>
          <w:sz w:val="24"/>
          <w:szCs w:val="24"/>
          <w:lang w:eastAsia="ru-RU"/>
        </w:rPr>
        <w:lastRenderedPageBreak/>
        <w:drawing>
          <wp:inline distT="0" distB="0" distL="0" distR="0" wp14:anchorId="5A18F20A" wp14:editId="0A0A3D42">
            <wp:extent cx="2129947" cy="2019300"/>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137173" cy="2026150"/>
                    </a:xfrm>
                    <a:prstGeom prst="rect">
                      <a:avLst/>
                    </a:prstGeom>
                  </pic:spPr>
                </pic:pic>
              </a:graphicData>
            </a:graphic>
          </wp:inline>
        </w:drawing>
      </w:r>
    </w:p>
    <w:p w14:paraId="6256C346" w14:textId="64B95110" w:rsidR="00427A52" w:rsidRDefault="00427A52" w:rsidP="00427A52">
      <w:pPr>
        <w:spacing w:line="360" w:lineRule="auto"/>
        <w:ind w:firstLine="709"/>
        <w:contextualSpacing/>
        <w:jc w:val="center"/>
        <w:rPr>
          <w:rFonts w:ascii="Times New Roman" w:hAnsi="Times New Roman" w:cs="Times New Roman"/>
          <w:sz w:val="24"/>
          <w:szCs w:val="24"/>
        </w:rPr>
      </w:pPr>
      <w:r w:rsidRPr="00084D5F">
        <w:rPr>
          <w:rFonts w:ascii="Times New Roman" w:hAnsi="Times New Roman" w:cs="Times New Roman"/>
          <w:sz w:val="24"/>
          <w:szCs w:val="24"/>
        </w:rPr>
        <w:t>Рис</w:t>
      </w:r>
      <w:r w:rsidR="00787CD4">
        <w:rPr>
          <w:rFonts w:ascii="Times New Roman" w:hAnsi="Times New Roman" w:cs="Times New Roman"/>
          <w:sz w:val="24"/>
          <w:szCs w:val="24"/>
        </w:rPr>
        <w:t>.</w:t>
      </w:r>
      <w:r w:rsidR="00F85951">
        <w:rPr>
          <w:rFonts w:ascii="Times New Roman" w:hAnsi="Times New Roman" w:cs="Times New Roman"/>
          <w:sz w:val="24"/>
          <w:szCs w:val="24"/>
        </w:rPr>
        <w:t xml:space="preserve"> </w:t>
      </w:r>
      <w:r w:rsidR="00787CD4">
        <w:rPr>
          <w:rFonts w:ascii="Times New Roman" w:hAnsi="Times New Roman" w:cs="Times New Roman"/>
          <w:sz w:val="24"/>
          <w:szCs w:val="24"/>
        </w:rPr>
        <w:t>16</w:t>
      </w:r>
      <w:r w:rsidRPr="00084D5F">
        <w:rPr>
          <w:rFonts w:ascii="Times New Roman" w:hAnsi="Times New Roman" w:cs="Times New Roman"/>
          <w:sz w:val="24"/>
          <w:szCs w:val="24"/>
        </w:rPr>
        <w:t>.</w:t>
      </w:r>
      <w:r w:rsidR="00AB689C">
        <w:rPr>
          <w:rFonts w:ascii="Times New Roman" w:hAnsi="Times New Roman" w:cs="Times New Roman"/>
          <w:sz w:val="24"/>
          <w:szCs w:val="24"/>
        </w:rPr>
        <w:t xml:space="preserve"> Внешний вид лазерного дальномера </w:t>
      </w:r>
      <w:r w:rsidR="00AB689C" w:rsidRPr="00084D5F">
        <w:rPr>
          <w:rFonts w:ascii="Times New Roman" w:hAnsi="Times New Roman" w:cs="Times New Roman"/>
          <w:sz w:val="24"/>
          <w:szCs w:val="24"/>
        </w:rPr>
        <w:t>Lasex 20 31635 от фирмы FUBAG</w:t>
      </w:r>
      <w:r w:rsidR="00AB689C">
        <w:rPr>
          <w:rFonts w:ascii="Times New Roman" w:hAnsi="Times New Roman" w:cs="Times New Roman"/>
          <w:sz w:val="24"/>
          <w:szCs w:val="24"/>
        </w:rPr>
        <w:t>.</w:t>
      </w:r>
    </w:p>
    <w:p w14:paraId="358E48F2" w14:textId="77777777" w:rsidR="006D64D5" w:rsidRPr="00084D5F" w:rsidRDefault="006D64D5" w:rsidP="00427A52">
      <w:pPr>
        <w:spacing w:line="360" w:lineRule="auto"/>
        <w:ind w:firstLine="709"/>
        <w:contextualSpacing/>
        <w:jc w:val="center"/>
        <w:rPr>
          <w:rFonts w:ascii="Times New Roman" w:hAnsi="Times New Roman" w:cs="Times New Roman"/>
          <w:sz w:val="24"/>
          <w:szCs w:val="24"/>
        </w:rPr>
      </w:pPr>
    </w:p>
    <w:p w14:paraId="2E9130B3" w14:textId="77777777" w:rsidR="00427A52" w:rsidRPr="00084D5F" w:rsidRDefault="00427A52" w:rsidP="006D64D5">
      <w:pPr>
        <w:spacing w:line="360" w:lineRule="auto"/>
        <w:ind w:firstLine="709"/>
        <w:contextualSpacing/>
        <w:jc w:val="both"/>
        <w:rPr>
          <w:rFonts w:ascii="Times New Roman" w:hAnsi="Times New Roman" w:cs="Times New Roman"/>
          <w:sz w:val="24"/>
          <w:szCs w:val="24"/>
        </w:rPr>
      </w:pPr>
      <w:r w:rsidRPr="00084D5F">
        <w:rPr>
          <w:rFonts w:ascii="Times New Roman" w:hAnsi="Times New Roman" w:cs="Times New Roman"/>
          <w:sz w:val="24"/>
          <w:szCs w:val="24"/>
        </w:rPr>
        <w:t xml:space="preserve">Лазерный дальномер предназначен для измерения расстояний внутри помещений и вне их. Он испускает безопасный для глаз инфракрасный лазерный импульс, который позволяет быстро и точно измерить расстояние до объекта (цели). В моём случае лазерный дальномер использовался скорее как вспомогательный инструмент к высотомеру, хотя на деле его функционал гораздо шире. </w:t>
      </w:r>
    </w:p>
    <w:p w14:paraId="13061321" w14:textId="77777777" w:rsidR="00427A52" w:rsidRPr="00084D5F" w:rsidRDefault="00427A52" w:rsidP="006D64D5">
      <w:pPr>
        <w:spacing w:line="360" w:lineRule="auto"/>
        <w:ind w:firstLine="709"/>
        <w:contextualSpacing/>
        <w:jc w:val="both"/>
        <w:rPr>
          <w:rFonts w:ascii="Times New Roman" w:hAnsi="Times New Roman" w:cs="Times New Roman"/>
          <w:sz w:val="24"/>
          <w:szCs w:val="24"/>
        </w:rPr>
      </w:pPr>
      <w:r w:rsidRPr="00084D5F">
        <w:rPr>
          <w:rFonts w:ascii="Times New Roman" w:hAnsi="Times New Roman" w:cs="Times New Roman"/>
          <w:sz w:val="24"/>
          <w:szCs w:val="24"/>
        </w:rPr>
        <w:t>Ещё одним таксационным элементом является полнота. Полнота древостоя - это степень плотности стояния деревьев в древостое, которая характеризует долю пространства, занимаемого деревьями. Данный показатель применяется для характеристики состояния древостоев, определения их запасов и назначения хозяйственных мероприятий (проектирования рубок ухода, установления необходимой степени изреживания при выборочных рубках, постепенных рубках и  так далее).</w:t>
      </w:r>
    </w:p>
    <w:p w14:paraId="6B189321" w14:textId="4FE2553E" w:rsidR="00427A52" w:rsidRPr="00084D5F" w:rsidRDefault="00427A52" w:rsidP="006D64D5">
      <w:pPr>
        <w:spacing w:line="360" w:lineRule="auto"/>
        <w:ind w:firstLine="709"/>
        <w:contextualSpacing/>
        <w:jc w:val="both"/>
        <w:rPr>
          <w:rFonts w:ascii="Times New Roman" w:hAnsi="Times New Roman" w:cs="Times New Roman"/>
          <w:sz w:val="24"/>
          <w:szCs w:val="24"/>
        </w:rPr>
      </w:pPr>
      <w:r w:rsidRPr="00084D5F">
        <w:rPr>
          <w:rFonts w:ascii="Times New Roman" w:hAnsi="Times New Roman" w:cs="Times New Roman"/>
          <w:sz w:val="24"/>
          <w:szCs w:val="24"/>
        </w:rPr>
        <w:t xml:space="preserve">Полнота древостоя может быть абсолютной и относительной. Абсолютная полнота древостоя выражается в квадратных метрах как общая сумма площадей сечений на 1 га всех деревьев древостоя на высоте 1,3 м. Относительная полнота древостоя выражается в десятых долях единицы. Единица в этом случае - полнота сомкнутого насаждения, которая оптимальна для данных условий и породы. Абсолютная полнота определяется по данным сплошного перечёта деревьев либо измерениями с помощью специальных приборов </w:t>
      </w:r>
      <w:r w:rsidR="00F85951" w:rsidRPr="00F85951">
        <w:rPr>
          <w:rFonts w:ascii="Times New Roman" w:hAnsi="Times New Roman" w:cs="Times New Roman"/>
          <w:sz w:val="24"/>
          <w:szCs w:val="24"/>
        </w:rPr>
        <w:t>–</w:t>
      </w:r>
      <w:r w:rsidRPr="00084D5F">
        <w:rPr>
          <w:rFonts w:ascii="Times New Roman" w:hAnsi="Times New Roman" w:cs="Times New Roman"/>
          <w:sz w:val="24"/>
          <w:szCs w:val="24"/>
        </w:rPr>
        <w:t xml:space="preserve"> полнотомеров. Относительная обычно находится по соотношению сумм площадей сечений таксируемого и нормального древостоев.</w:t>
      </w:r>
    </w:p>
    <w:p w14:paraId="28D15765" w14:textId="77777777" w:rsidR="00427A52" w:rsidRPr="00084D5F" w:rsidRDefault="00427A52" w:rsidP="009B1DC2">
      <w:pPr>
        <w:spacing w:line="360" w:lineRule="auto"/>
        <w:ind w:firstLine="709"/>
        <w:contextualSpacing/>
        <w:jc w:val="both"/>
        <w:rPr>
          <w:rFonts w:ascii="Times New Roman" w:hAnsi="Times New Roman" w:cs="Times New Roman"/>
          <w:sz w:val="24"/>
          <w:szCs w:val="24"/>
        </w:rPr>
      </w:pPr>
      <w:r w:rsidRPr="00084D5F">
        <w:rPr>
          <w:rFonts w:ascii="Times New Roman" w:hAnsi="Times New Roman" w:cs="Times New Roman"/>
          <w:sz w:val="24"/>
          <w:szCs w:val="24"/>
        </w:rPr>
        <w:t xml:space="preserve">При оценке абсолютной полноты древостоя на круговой площадке проводится последовательное визирование полнотомером на уровень высоты груди всех окружающих деревьев. Таким образом, таксатор поворачивается на 360°, учитывая только те деревья, которые перекрывают предметный диоптр. Площадь сечения каждого дерева, диаметр которого перекрывает прорезь насадки (угол визирования), принимают за 1 квадратный метр, точно закрывающий прорезь – за 0,5 метра квадратных. Остальные деревья учету не </w:t>
      </w:r>
      <w:r w:rsidRPr="00084D5F">
        <w:rPr>
          <w:rFonts w:ascii="Times New Roman" w:hAnsi="Times New Roman" w:cs="Times New Roman"/>
          <w:sz w:val="24"/>
          <w:szCs w:val="24"/>
        </w:rPr>
        <w:lastRenderedPageBreak/>
        <w:t xml:space="preserve">подлежат. Подсчитанная таким способом цифра и будет представлять собой сумму площадей сечения деревьев на 1 га. </w:t>
      </w:r>
    </w:p>
    <w:p w14:paraId="021281A8" w14:textId="77777777" w:rsidR="00427A52" w:rsidRPr="00084D5F" w:rsidRDefault="00427A52" w:rsidP="009B1DC2">
      <w:pPr>
        <w:spacing w:line="360" w:lineRule="auto"/>
        <w:ind w:firstLine="709"/>
        <w:contextualSpacing/>
        <w:jc w:val="both"/>
        <w:rPr>
          <w:rFonts w:ascii="Times New Roman" w:hAnsi="Times New Roman" w:cs="Times New Roman"/>
          <w:sz w:val="24"/>
          <w:szCs w:val="24"/>
        </w:rPr>
      </w:pPr>
      <w:r w:rsidRPr="00084D5F">
        <w:rPr>
          <w:rFonts w:ascii="Times New Roman" w:hAnsi="Times New Roman" w:cs="Times New Roman"/>
          <w:sz w:val="24"/>
          <w:szCs w:val="24"/>
        </w:rPr>
        <w:t xml:space="preserve">В сомнительных случаях, когда древесный ствол точно вписывается в прорезь шаблона и исполнитель затрудняется в отнесении его к учитываемым или неучитываемым стволам, необходима контрольная проверка. Проверка заключается в следующем: осуществляется промер рулеткой расстояния до вертикальной оси дерева от центра площадки (L) и измерении диаметра ствола в плоскости, перпендикулярной линии визирования на высоте груди (d1,3). Если отношение (L:d1,3) меньше или равно 50 или полудиаметр ствола, условно выраженный в метрах, больше или равен расстоянию от центра площадки до вертикальной оси дерева, то дерево учитывается. Если же отношение (L:d1,3) больше 50 или полудиаметр ствола в метрах меньше расстояния до дерева, то дерево не учитывается. Нельзя принимать сомнительные деревья за половину, считая два таких дерева за одно, так как это приводит к погрешности определения СТ/га до 15%. При этом как бы закладывается множество круговых проб, каждая из которых соответствует определенному диаметру. </w:t>
      </w:r>
    </w:p>
    <w:p w14:paraId="1B04B3D8" w14:textId="77777777" w:rsidR="00427A52" w:rsidRPr="00084D5F" w:rsidRDefault="00427A52" w:rsidP="009B1DC2">
      <w:pPr>
        <w:spacing w:line="360" w:lineRule="auto"/>
        <w:ind w:firstLine="709"/>
        <w:contextualSpacing/>
        <w:jc w:val="both"/>
        <w:rPr>
          <w:rFonts w:ascii="Times New Roman" w:hAnsi="Times New Roman" w:cs="Times New Roman"/>
          <w:sz w:val="24"/>
          <w:szCs w:val="24"/>
        </w:rPr>
      </w:pPr>
      <w:r w:rsidRPr="00084D5F">
        <w:rPr>
          <w:rFonts w:ascii="Times New Roman" w:hAnsi="Times New Roman" w:cs="Times New Roman"/>
          <w:sz w:val="24"/>
          <w:szCs w:val="24"/>
        </w:rPr>
        <w:t xml:space="preserve">Угловой шаблон Биттерлиха представляет собой чаще всего металлическую рамку с величиной раствора 1 или 2 см, которая крепится на рейку длиной 0,5 или 1метр. Часто угловые шаблоны или полнотомеры делают яркими, чтобы в случае их падения в травяной покров поиски занимали меньше времени. При этом они достаточно компактные, что упрощает их транспортировку. </w:t>
      </w:r>
    </w:p>
    <w:p w14:paraId="1E742696" w14:textId="77777777" w:rsidR="00427A52" w:rsidRPr="00084D5F" w:rsidRDefault="00427A52" w:rsidP="009B1DC2">
      <w:pPr>
        <w:spacing w:line="360" w:lineRule="auto"/>
        <w:ind w:firstLine="709"/>
        <w:contextualSpacing/>
        <w:jc w:val="both"/>
        <w:rPr>
          <w:rFonts w:ascii="Times New Roman" w:hAnsi="Times New Roman" w:cs="Times New Roman"/>
          <w:sz w:val="24"/>
          <w:szCs w:val="24"/>
        </w:rPr>
      </w:pPr>
      <w:r w:rsidRPr="00084D5F">
        <w:rPr>
          <w:rFonts w:ascii="Times New Roman" w:hAnsi="Times New Roman" w:cs="Times New Roman"/>
          <w:sz w:val="24"/>
          <w:szCs w:val="24"/>
        </w:rPr>
        <w:t xml:space="preserve">Полнотомер, который использовался мною, имел металлическую рамку с величиной раствора 1 см и цепную рейку длиной 0,5 метров. Он был частью корпуса высотомера </w:t>
      </w:r>
      <w:r w:rsidRPr="00084D5F">
        <w:rPr>
          <w:rFonts w:ascii="Times New Roman" w:hAnsi="Times New Roman" w:cs="Times New Roman"/>
          <w:sz w:val="24"/>
          <w:szCs w:val="24"/>
          <w:lang w:val="en-US"/>
        </w:rPr>
        <w:t>SILVA</w:t>
      </w:r>
      <w:r w:rsidR="00A6431B">
        <w:rPr>
          <w:rFonts w:ascii="Times New Roman" w:hAnsi="Times New Roman" w:cs="Times New Roman"/>
          <w:sz w:val="24"/>
          <w:szCs w:val="24"/>
        </w:rPr>
        <w:t xml:space="preserve"> </w:t>
      </w:r>
      <w:r w:rsidRPr="00084D5F">
        <w:rPr>
          <w:rFonts w:ascii="Times New Roman" w:hAnsi="Times New Roman" w:cs="Times New Roman"/>
          <w:sz w:val="24"/>
          <w:szCs w:val="24"/>
          <w:lang w:val="en-US"/>
        </w:rPr>
        <w:t>clinomaster</w:t>
      </w:r>
      <w:r w:rsidRPr="00084D5F">
        <w:rPr>
          <w:rFonts w:ascii="Times New Roman" w:hAnsi="Times New Roman" w:cs="Times New Roman"/>
          <w:sz w:val="24"/>
          <w:szCs w:val="24"/>
        </w:rPr>
        <w:t xml:space="preserve">. </w:t>
      </w:r>
    </w:p>
    <w:p w14:paraId="68F90D0D" w14:textId="77777777" w:rsidR="00427A52" w:rsidRPr="00084D5F" w:rsidRDefault="00427A52" w:rsidP="009B1DC2">
      <w:pPr>
        <w:spacing w:line="360" w:lineRule="auto"/>
        <w:ind w:firstLine="709"/>
        <w:contextualSpacing/>
        <w:jc w:val="both"/>
        <w:rPr>
          <w:rFonts w:ascii="Times New Roman" w:hAnsi="Times New Roman" w:cs="Times New Roman"/>
          <w:sz w:val="24"/>
          <w:szCs w:val="24"/>
        </w:rPr>
      </w:pPr>
      <w:r w:rsidRPr="00084D5F">
        <w:rPr>
          <w:rFonts w:ascii="Times New Roman" w:hAnsi="Times New Roman" w:cs="Times New Roman"/>
          <w:sz w:val="24"/>
          <w:szCs w:val="24"/>
        </w:rPr>
        <w:t>Помимо этого осуществлялась оценка сомкнутости крон деревьев. Она выполнялась визуально.</w:t>
      </w:r>
    </w:p>
    <w:p w14:paraId="35768D48" w14:textId="77777777" w:rsidR="00427A52" w:rsidRPr="00084D5F" w:rsidRDefault="00427A52" w:rsidP="009B1DC2">
      <w:pPr>
        <w:spacing w:line="360" w:lineRule="auto"/>
        <w:ind w:firstLine="709"/>
        <w:contextualSpacing/>
        <w:jc w:val="both"/>
        <w:rPr>
          <w:rFonts w:ascii="Times New Roman" w:hAnsi="Times New Roman" w:cs="Times New Roman"/>
          <w:sz w:val="24"/>
          <w:szCs w:val="24"/>
        </w:rPr>
      </w:pPr>
      <w:r w:rsidRPr="00084D5F">
        <w:rPr>
          <w:rFonts w:ascii="Times New Roman" w:hAnsi="Times New Roman" w:cs="Times New Roman"/>
          <w:sz w:val="24"/>
          <w:szCs w:val="24"/>
        </w:rPr>
        <w:t xml:space="preserve">Для ориентирования на местности нередко применяют портативные навигаторы. Система GPS (глобальная система позиционирования) относится к спутниковым навигационным системам США. Данная система состоит из спутников и наземных станций слежения. Также в этой системе участвует и аппаратура потребителя в виде GPS-приемников. </w:t>
      </w:r>
    </w:p>
    <w:p w14:paraId="2016C9AB" w14:textId="77777777" w:rsidR="00427A52" w:rsidRPr="00084D5F" w:rsidRDefault="00427A52" w:rsidP="009B1DC2">
      <w:pPr>
        <w:spacing w:line="360" w:lineRule="auto"/>
        <w:ind w:firstLine="709"/>
        <w:contextualSpacing/>
        <w:jc w:val="both"/>
        <w:rPr>
          <w:rFonts w:ascii="Times New Roman" w:hAnsi="Times New Roman" w:cs="Times New Roman"/>
          <w:sz w:val="24"/>
          <w:szCs w:val="24"/>
        </w:rPr>
      </w:pPr>
      <w:r w:rsidRPr="00084D5F">
        <w:rPr>
          <w:rFonts w:ascii="Times New Roman" w:hAnsi="Times New Roman" w:cs="Times New Roman"/>
          <w:sz w:val="24"/>
          <w:szCs w:val="24"/>
        </w:rPr>
        <w:t xml:space="preserve">Первое время GPS-приемники использовали при аэронавигации. Данная система использовалась при аварийных ситуациях для посадки самолётов для посадки самолетов. В настоящее время разработаны и широко применяются портативные навигаторы наземного использования. Они адресованы массовому потребителю для точного </w:t>
      </w:r>
      <w:r w:rsidRPr="00084D5F">
        <w:rPr>
          <w:rFonts w:ascii="Times New Roman" w:hAnsi="Times New Roman" w:cs="Times New Roman"/>
          <w:sz w:val="24"/>
          <w:szCs w:val="24"/>
        </w:rPr>
        <w:lastRenderedPageBreak/>
        <w:t xml:space="preserve">определения координат точек на местности. В лесном хозяйстве портативные навигаторы нашли широкий спектр применения. </w:t>
      </w:r>
    </w:p>
    <w:p w14:paraId="254355AD" w14:textId="77777777" w:rsidR="00427A52" w:rsidRDefault="00427A52" w:rsidP="009B1DC2">
      <w:pPr>
        <w:spacing w:line="360" w:lineRule="auto"/>
        <w:ind w:firstLine="709"/>
        <w:contextualSpacing/>
        <w:jc w:val="both"/>
        <w:rPr>
          <w:rFonts w:ascii="Times New Roman" w:hAnsi="Times New Roman" w:cs="Times New Roman"/>
          <w:sz w:val="24"/>
          <w:szCs w:val="24"/>
        </w:rPr>
      </w:pPr>
      <w:r w:rsidRPr="00084D5F">
        <w:rPr>
          <w:rFonts w:ascii="Times New Roman" w:hAnsi="Times New Roman" w:cs="Times New Roman"/>
          <w:sz w:val="24"/>
          <w:szCs w:val="24"/>
        </w:rPr>
        <w:t xml:space="preserve">GPS-навигаторы используются для отвода под рубки, помогают осуществлять привязку при таксации леса и закладывании пробных площадей, применяются в качестве помощника при организации тушения лесных пожаров. На этом функционал рассматриваемого прибора не заканчивается, но в моей работе он использовался исключительно для </w:t>
      </w:r>
      <w:r w:rsidR="00AB689C">
        <w:rPr>
          <w:rFonts w:ascii="Times New Roman" w:hAnsi="Times New Roman" w:cs="Times New Roman"/>
          <w:sz w:val="24"/>
          <w:szCs w:val="24"/>
        </w:rPr>
        <w:t xml:space="preserve">привязки пробных площадей </w:t>
      </w:r>
      <w:r w:rsidR="00345C43">
        <w:rPr>
          <w:rFonts w:ascii="Times New Roman" w:hAnsi="Times New Roman" w:cs="Times New Roman"/>
          <w:sz w:val="24"/>
          <w:szCs w:val="24"/>
        </w:rPr>
        <w:fldChar w:fldCharType="begin" w:fldLock="1"/>
      </w:r>
      <w:r w:rsidR="00787CD4">
        <w:rPr>
          <w:rFonts w:ascii="Times New Roman" w:hAnsi="Times New Roman" w:cs="Times New Roman"/>
          <w:sz w:val="24"/>
          <w:szCs w:val="24"/>
        </w:rPr>
        <w:instrText>ADDIN CSL_CITATION {"citationItems":[{"id":"ITEM-1","itemData":{"author":[{"dropping-particle":"","family":"Нагимов","given":"З.Я.","non-dropping-particle":"","parse-names":false,"suffix":""},{"dropping-particle":"","family":"Шевелина","given":"И.В.","non-dropping-particle":"","parse-names":false,"suffix":""},{"dropping-particle":"","family":"Коростелев","given":"И.Ф.","non-dropping-particle":"","parse-names":false,"suffix":""}],"id":"ITEM-1","issued":{"date-parts":[["2019"]]},"number-of-pages":"214","publisher-place":"Екатеринбург","title":"ПРИБОРЫ, ИНСТРУМЕНТЫ И УСТРОЙСТВА, ДЛЯ ТАКСАЦИИ ЛЕСА","type":"book"},"uris":["http://www.mendeley.com/documents/?uuid=89563130-44b1-4f5d-91b5-e2cb75c926d3"]}],"mendeley":{"formattedCitation":"(Нагимов, Шевелина, and Коростелев 2019)","manualFormatting":"(Нагимов и др., 2019)","plainTextFormattedCitation":"(Нагимов, Шевелина, and Коростелев 2019)","previouslyFormattedCitation":"(Нагимов, Шевелина, and Коростелев 2019)"},"properties":{"noteIndex":0},"schema":"https://github.com/citation-style-language/schema/raw/master/csl-citation.json"}</w:instrText>
      </w:r>
      <w:r w:rsidR="00345C43">
        <w:rPr>
          <w:rFonts w:ascii="Times New Roman" w:hAnsi="Times New Roman" w:cs="Times New Roman"/>
          <w:sz w:val="24"/>
          <w:szCs w:val="24"/>
        </w:rPr>
        <w:fldChar w:fldCharType="separate"/>
      </w:r>
      <w:r w:rsidR="00AB689C" w:rsidRPr="00AB689C">
        <w:rPr>
          <w:rFonts w:ascii="Times New Roman" w:hAnsi="Times New Roman" w:cs="Times New Roman"/>
          <w:noProof/>
          <w:sz w:val="24"/>
          <w:szCs w:val="24"/>
        </w:rPr>
        <w:t>(Нагимов</w:t>
      </w:r>
      <w:r w:rsidR="00787CD4">
        <w:rPr>
          <w:rFonts w:ascii="Times New Roman" w:hAnsi="Times New Roman" w:cs="Times New Roman"/>
          <w:noProof/>
          <w:sz w:val="24"/>
          <w:szCs w:val="24"/>
        </w:rPr>
        <w:t xml:space="preserve"> и др.,</w:t>
      </w:r>
      <w:r w:rsidR="00AB689C" w:rsidRPr="00AB689C">
        <w:rPr>
          <w:rFonts w:ascii="Times New Roman" w:hAnsi="Times New Roman" w:cs="Times New Roman"/>
          <w:noProof/>
          <w:sz w:val="24"/>
          <w:szCs w:val="24"/>
        </w:rPr>
        <w:t xml:space="preserve"> 2019)</w:t>
      </w:r>
      <w:r w:rsidR="00345C43">
        <w:rPr>
          <w:rFonts w:ascii="Times New Roman" w:hAnsi="Times New Roman" w:cs="Times New Roman"/>
          <w:sz w:val="24"/>
          <w:szCs w:val="24"/>
        </w:rPr>
        <w:fldChar w:fldCharType="end"/>
      </w:r>
      <w:r w:rsidR="00AB689C">
        <w:rPr>
          <w:rFonts w:ascii="Times New Roman" w:hAnsi="Times New Roman" w:cs="Times New Roman"/>
          <w:sz w:val="24"/>
          <w:szCs w:val="24"/>
        </w:rPr>
        <w:t>.</w:t>
      </w:r>
    </w:p>
    <w:p w14:paraId="233A9C4D" w14:textId="77777777" w:rsidR="00AB689C" w:rsidRDefault="00AB689C" w:rsidP="009B1DC2">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Весь перечисленный инструментарий использовался мной при полевых измерениях</w:t>
      </w:r>
      <w:r w:rsidR="00763878">
        <w:rPr>
          <w:rFonts w:ascii="Times New Roman" w:hAnsi="Times New Roman" w:cs="Times New Roman"/>
          <w:sz w:val="24"/>
          <w:szCs w:val="24"/>
        </w:rPr>
        <w:t>. Он помогает улучшить качество собранных данных и упростить процесс измерения таксационных характеристик при использовании метода пробных площадей.</w:t>
      </w:r>
    </w:p>
    <w:p w14:paraId="1A8AF045" w14:textId="77777777"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FC71BE">
        <w:rPr>
          <w:rFonts w:ascii="Times New Roman" w:hAnsi="Times New Roman" w:cs="Times New Roman"/>
          <w:i/>
          <w:sz w:val="24"/>
          <w:szCs w:val="24"/>
        </w:rPr>
        <w:t>2. Метод дешифрирования данных дистанционного зондирования Земли.</w:t>
      </w:r>
      <w:r>
        <w:rPr>
          <w:rFonts w:ascii="Times New Roman" w:hAnsi="Times New Roman" w:cs="Times New Roman"/>
          <w:sz w:val="24"/>
          <w:szCs w:val="24"/>
        </w:rPr>
        <w:t xml:space="preserve"> </w:t>
      </w:r>
      <w:r w:rsidRPr="002D4B65">
        <w:rPr>
          <w:rFonts w:ascii="Times New Roman" w:hAnsi="Times New Roman" w:cs="Times New Roman"/>
          <w:sz w:val="24"/>
          <w:szCs w:val="24"/>
        </w:rPr>
        <w:t>Дистанционное зондирование Земли (ДЗЗ) – получение информации о поверхности Земли и объектах на ней бесконтактными методами, то есть регистрирующий прибор удален от объекта исследований на значительное расстояние. Общей физической основой дистанционного зондирования является функциональная зависимость между зарегистрированными параметрами собственного или отраженного излучения объекта. Метод заключается в преобразовании и объяснении полученных результатов измерения электромагнитного излучения. В свою очередь оно может</w:t>
      </w:r>
      <w:r w:rsidR="00787CD4">
        <w:rPr>
          <w:rFonts w:ascii="Times New Roman" w:hAnsi="Times New Roman" w:cs="Times New Roman"/>
          <w:sz w:val="24"/>
          <w:szCs w:val="24"/>
        </w:rPr>
        <w:t>,</w:t>
      </w:r>
      <w:r w:rsidRPr="002D4B65">
        <w:rPr>
          <w:rFonts w:ascii="Times New Roman" w:hAnsi="Times New Roman" w:cs="Times New Roman"/>
          <w:sz w:val="24"/>
          <w:szCs w:val="24"/>
        </w:rPr>
        <w:t xml:space="preserve"> как излуча</w:t>
      </w:r>
      <w:r w:rsidR="00787CD4">
        <w:rPr>
          <w:rFonts w:ascii="Times New Roman" w:hAnsi="Times New Roman" w:cs="Times New Roman"/>
          <w:sz w:val="24"/>
          <w:szCs w:val="24"/>
        </w:rPr>
        <w:t>ться, так и отражаться объектом. Э</w:t>
      </w:r>
      <w:r w:rsidRPr="002D4B65">
        <w:rPr>
          <w:rFonts w:ascii="Times New Roman" w:hAnsi="Times New Roman" w:cs="Times New Roman"/>
          <w:sz w:val="24"/>
          <w:szCs w:val="24"/>
        </w:rPr>
        <w:t>тот процесс регистрируется прибором, находящемся в некотором удалении от данной точки</w:t>
      </w:r>
      <w:r w:rsidR="006D64D5">
        <w:rPr>
          <w:rFonts w:ascii="Times New Roman" w:hAnsi="Times New Roman" w:cs="Times New Roman"/>
          <w:sz w:val="24"/>
          <w:szCs w:val="24"/>
        </w:rPr>
        <w:t xml:space="preserve"> </w:t>
      </w:r>
      <w:r w:rsidR="00345C43">
        <w:rPr>
          <w:rFonts w:ascii="Times New Roman" w:hAnsi="Times New Roman" w:cs="Times New Roman"/>
          <w:sz w:val="24"/>
          <w:szCs w:val="24"/>
        </w:rPr>
        <w:fldChar w:fldCharType="begin" w:fldLock="1"/>
      </w:r>
      <w:r w:rsidR="00787CD4">
        <w:rPr>
          <w:rFonts w:ascii="Times New Roman" w:hAnsi="Times New Roman" w:cs="Times New Roman"/>
          <w:sz w:val="24"/>
          <w:szCs w:val="24"/>
        </w:rPr>
        <w:instrText>ADDIN CSL_CITATION {"citationItems":[{"id":"ITEM-1","itemData":{"author":[{"dropping-particle":"","family":"Доросинский","given":"Л.Г.","non-dropping-particle":"","parse-names":false,"suffix":""}],"id":"ITEM-1","issued":{"date-parts":[["2017"]]},"number-of-pages":"212","publisher":"Издательский дом Академии Естествознания","publisher-place":"Москва","title":"ОПТИМАЛЬНАЯ ОБРАБОТКА РАДИОЛОКАЦИОННЫХ ИЗОБРАЖЕНИЙ, ФОРМИРУЕМЫХ В РСА","type":"book"},"uris":["http://www.mendeley.com/documents/?uuid=92275cd5-418d-4bfc-96a1-c0f1ff99419a"]}],"mendeley":{"formattedCitation":"(Доросинский 2017)","manualFormatting":"(Доросинский, 2017)","plainTextFormattedCitation":"(Доросинский 2017)","previouslyFormattedCitation":"(Доросинский 2017)"},"properties":{"noteIndex":0},"schema":"https://github.com/citation-style-language/schema/raw/master/csl-citation.json"}</w:instrText>
      </w:r>
      <w:r w:rsidR="00345C43">
        <w:rPr>
          <w:rFonts w:ascii="Times New Roman" w:hAnsi="Times New Roman" w:cs="Times New Roman"/>
          <w:sz w:val="24"/>
          <w:szCs w:val="24"/>
        </w:rPr>
        <w:fldChar w:fldCharType="separate"/>
      </w:r>
      <w:r w:rsidR="002337CD" w:rsidRPr="002337CD">
        <w:rPr>
          <w:rFonts w:ascii="Times New Roman" w:hAnsi="Times New Roman" w:cs="Times New Roman"/>
          <w:noProof/>
          <w:sz w:val="24"/>
          <w:szCs w:val="24"/>
        </w:rPr>
        <w:t>(Доросинский</w:t>
      </w:r>
      <w:r w:rsidR="00787CD4">
        <w:rPr>
          <w:rFonts w:ascii="Times New Roman" w:hAnsi="Times New Roman" w:cs="Times New Roman"/>
          <w:noProof/>
          <w:sz w:val="24"/>
          <w:szCs w:val="24"/>
        </w:rPr>
        <w:t>,</w:t>
      </w:r>
      <w:r w:rsidR="002337CD" w:rsidRPr="002337CD">
        <w:rPr>
          <w:rFonts w:ascii="Times New Roman" w:hAnsi="Times New Roman" w:cs="Times New Roman"/>
          <w:noProof/>
          <w:sz w:val="24"/>
          <w:szCs w:val="24"/>
        </w:rPr>
        <w:t xml:space="preserve"> 2017)</w:t>
      </w:r>
      <w:r w:rsidR="00345C43">
        <w:rPr>
          <w:rFonts w:ascii="Times New Roman" w:hAnsi="Times New Roman" w:cs="Times New Roman"/>
          <w:sz w:val="24"/>
          <w:szCs w:val="24"/>
        </w:rPr>
        <w:fldChar w:fldCharType="end"/>
      </w:r>
      <w:r w:rsidRPr="002D4B65">
        <w:rPr>
          <w:rFonts w:ascii="Times New Roman" w:hAnsi="Times New Roman" w:cs="Times New Roman"/>
          <w:sz w:val="24"/>
          <w:szCs w:val="24"/>
        </w:rPr>
        <w:t>.</w:t>
      </w:r>
    </w:p>
    <w:p w14:paraId="5F3046AE" w14:textId="77777777"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 xml:space="preserve">Исследования Земли используют дистанционные методы достаточно давно. Так, изобретение фотографии подарило новый метод </w:t>
      </w:r>
      <w:r w:rsidR="00AE56E1">
        <w:rPr>
          <w:rFonts w:ascii="Times New Roman" w:hAnsi="Times New Roman" w:cs="Times New Roman"/>
          <w:sz w:val="24"/>
          <w:szCs w:val="24"/>
        </w:rPr>
        <w:t>−</w:t>
      </w:r>
      <w:r w:rsidRPr="002D4B65">
        <w:rPr>
          <w:rFonts w:ascii="Times New Roman" w:hAnsi="Times New Roman" w:cs="Times New Roman"/>
          <w:sz w:val="24"/>
          <w:szCs w:val="24"/>
        </w:rPr>
        <w:t xml:space="preserve"> наземную фототеодолитную съемку. Развитие авиации обеспечило получение аэрофотоснимков. Благодаря этому науки о Земле приобрели новый метод – аэрометоды.</w:t>
      </w:r>
    </w:p>
    <w:p w14:paraId="5A146337" w14:textId="77777777"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В настоящее время мы можем отследить следующие тренды развития ДЗЗ: актуальные космические снимки достаточно быстро появляются в сети Интернет, при этом разрешение и метрические свойства постоянно повышаются. Это относится даже к тем снимкам, которые находятся в открытом доступе.</w:t>
      </w:r>
    </w:p>
    <w:p w14:paraId="5B2F254C" w14:textId="77777777"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Также происходит тенденция цифровизации всех технологий. Основной инструмент работы – компьютер и различные специализированные программы.  Быстро растёт количество космических аппаратов, в том числе и коммерч</w:t>
      </w:r>
      <w:r w:rsidR="00AE56E1">
        <w:rPr>
          <w:rFonts w:ascii="Times New Roman" w:hAnsi="Times New Roman" w:cs="Times New Roman"/>
          <w:sz w:val="24"/>
          <w:szCs w:val="24"/>
        </w:rPr>
        <w:t>е</w:t>
      </w:r>
      <w:r w:rsidRPr="002D4B65">
        <w:rPr>
          <w:rFonts w:ascii="Times New Roman" w:hAnsi="Times New Roman" w:cs="Times New Roman"/>
          <w:sz w:val="24"/>
          <w:szCs w:val="24"/>
        </w:rPr>
        <w:t>ских. Основной продукт их деятельности – аэрокосмический снимок.</w:t>
      </w:r>
    </w:p>
    <w:p w14:paraId="3AB6B92A" w14:textId="77777777"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 xml:space="preserve">Аэрокосмический снимок – это двумерное изображение реальных объектов, которое получено по определенным геометрическим и радиометрическим (фотометрическим) законам путем дистанционной регистрации яркости объектов и </w:t>
      </w:r>
      <w:r w:rsidRPr="002D4B65">
        <w:rPr>
          <w:rFonts w:ascii="Times New Roman" w:hAnsi="Times New Roman" w:cs="Times New Roman"/>
          <w:sz w:val="24"/>
          <w:szCs w:val="24"/>
        </w:rPr>
        <w:lastRenderedPageBreak/>
        <w:t>предназначено для исследования видимых и скрытых объектов, явлений и процессов окружающего мира, а также для определения их пространственного положения.</w:t>
      </w:r>
    </w:p>
    <w:p w14:paraId="0EEA50F5" w14:textId="77777777"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 xml:space="preserve">Современные аэрокосмические фотоснимки  представлены в разных масштабах: они могут меняться от 1:1000 до 1:100 000 000. Обычно масштаб аэрофотоснимков составляет 1:10 000 – 1:50 000, а космических – 1:200 000 – 1:10 000 000. Все снимки делят на аналоговые и цифровые. Аналоговые снимки могут находиться на фотоплёнке, а цифровые представлены в виде электронного изображения, на которое разбито на множество маленьких элементов </w:t>
      </w:r>
      <w:r w:rsidR="00AE56E1">
        <w:rPr>
          <w:rFonts w:ascii="Times New Roman" w:hAnsi="Times New Roman" w:cs="Times New Roman"/>
          <w:sz w:val="24"/>
          <w:szCs w:val="24"/>
        </w:rPr>
        <w:t>−</w:t>
      </w:r>
      <w:r w:rsidRPr="002D4B65">
        <w:rPr>
          <w:rFonts w:ascii="Times New Roman" w:hAnsi="Times New Roman" w:cs="Times New Roman"/>
          <w:sz w:val="24"/>
          <w:szCs w:val="24"/>
        </w:rPr>
        <w:t xml:space="preserve"> пикселей. Яркость пикселей зависит от одного числа, которое он в себе несёт</w:t>
      </w:r>
      <w:r w:rsidR="009B1268">
        <w:rPr>
          <w:rFonts w:ascii="Times New Roman" w:hAnsi="Times New Roman" w:cs="Times New Roman"/>
          <w:sz w:val="24"/>
          <w:szCs w:val="24"/>
        </w:rPr>
        <w:t xml:space="preserve"> </w:t>
      </w:r>
      <w:r w:rsidR="00345C43">
        <w:rPr>
          <w:rFonts w:ascii="Times New Roman" w:hAnsi="Times New Roman" w:cs="Times New Roman"/>
          <w:sz w:val="24"/>
          <w:szCs w:val="24"/>
        </w:rPr>
        <w:fldChar w:fldCharType="begin" w:fldLock="1"/>
      </w:r>
      <w:r w:rsidR="009B1268">
        <w:rPr>
          <w:rFonts w:ascii="Times New Roman" w:hAnsi="Times New Roman" w:cs="Times New Roman"/>
          <w:sz w:val="24"/>
          <w:szCs w:val="24"/>
        </w:rPr>
        <w:instrText>ADDIN CSL_CITATION {"citationItems":[{"id":"ITEM-1","itemData":{"author":[{"dropping-particle":"","family":"Кравцова","given":"В.И.","non-dropping-particle":"","parse-names":false,"suffix":""},{"dropping-particle":"","family":"Воробьева","given":"Л.В.","non-dropping-particle":"","parse-names":false,"suffix":""}],"container-title":"ИЗВЕСТИЯ ВЫСШИХ УЧЕБНЫХ ЗАВЕДЕНИЙ. ГЕОДЕЗИЯ И АЭРОФОТОСЪЕМКА","id":"ITEM-1","issued":{"date-parts":[["2000"]]},"page":"108-117","title":"ЯРКОСТНАЯ БИНАРИЗАЦИЯ ИЗОБРАЖЕНИЙ ПРИ АВТОМАТИЗИРОВАННОМ ДЕШИФРИРОВАНИИ СНИМКОВ: ПРОБЛЕМА ИСКАЖЕНИЯ ПЛОЩАДЕЙ И СПОСОБ ЕЕ РЕШЕНИЯ","type":"article-journal","volume":"1"},"uris":["http://www.mendeley.com/documents/?uuid=d073a65c-0c46-4942-bb9f-3cad4ae4e8b2"]}],"mendeley":{"formattedCitation":"(Кравцова and Воробьева 2000)","manualFormatting":"(Кравцова, Воробьева, 2000)","plainTextFormattedCitation":"(Кравцова and Воробьева 2000)","previouslyFormattedCitation":"(Кравцова and Воробьева 2000)"},"properties":{"noteIndex":0},"schema":"https://github.com/citation-style-language/schema/raw/master/csl-citation.json"}</w:instrText>
      </w:r>
      <w:r w:rsidR="00345C43">
        <w:rPr>
          <w:rFonts w:ascii="Times New Roman" w:hAnsi="Times New Roman" w:cs="Times New Roman"/>
          <w:sz w:val="24"/>
          <w:szCs w:val="24"/>
        </w:rPr>
        <w:fldChar w:fldCharType="separate"/>
      </w:r>
      <w:r w:rsidR="009B1268">
        <w:rPr>
          <w:rFonts w:ascii="Times New Roman" w:hAnsi="Times New Roman" w:cs="Times New Roman"/>
          <w:noProof/>
          <w:sz w:val="24"/>
          <w:szCs w:val="24"/>
        </w:rPr>
        <w:t xml:space="preserve">(Кравцова, </w:t>
      </w:r>
      <w:r w:rsidR="002337CD" w:rsidRPr="002337CD">
        <w:rPr>
          <w:rFonts w:ascii="Times New Roman" w:hAnsi="Times New Roman" w:cs="Times New Roman"/>
          <w:noProof/>
          <w:sz w:val="24"/>
          <w:szCs w:val="24"/>
        </w:rPr>
        <w:t>Воробьева</w:t>
      </w:r>
      <w:r w:rsidR="009B1268">
        <w:rPr>
          <w:rFonts w:ascii="Times New Roman" w:hAnsi="Times New Roman" w:cs="Times New Roman"/>
          <w:noProof/>
          <w:sz w:val="24"/>
          <w:szCs w:val="24"/>
        </w:rPr>
        <w:t>,</w:t>
      </w:r>
      <w:r w:rsidR="002337CD" w:rsidRPr="002337CD">
        <w:rPr>
          <w:rFonts w:ascii="Times New Roman" w:hAnsi="Times New Roman" w:cs="Times New Roman"/>
          <w:noProof/>
          <w:sz w:val="24"/>
          <w:szCs w:val="24"/>
        </w:rPr>
        <w:t xml:space="preserve"> 2000)</w:t>
      </w:r>
      <w:r w:rsidR="00345C43">
        <w:rPr>
          <w:rFonts w:ascii="Times New Roman" w:hAnsi="Times New Roman" w:cs="Times New Roman"/>
          <w:sz w:val="24"/>
          <w:szCs w:val="24"/>
        </w:rPr>
        <w:fldChar w:fldCharType="end"/>
      </w:r>
      <w:r w:rsidRPr="002D4B65">
        <w:rPr>
          <w:rFonts w:ascii="Times New Roman" w:hAnsi="Times New Roman" w:cs="Times New Roman"/>
          <w:sz w:val="24"/>
          <w:szCs w:val="24"/>
        </w:rPr>
        <w:t>.</w:t>
      </w:r>
    </w:p>
    <w:p w14:paraId="4E309288" w14:textId="77777777"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 xml:space="preserve">Аэрокосмические снимки отличаются также по ряду других характеристик, среди которых можно выделить следующие: изобразительные, радиометрические (фотометрические) и геометрические. </w:t>
      </w:r>
    </w:p>
    <w:p w14:paraId="387248D8" w14:textId="77777777"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Наилучшим способом использования данных дистанционного зондирования Земли является их обработка совместно с данными из других доступных источников. Получение перекрывающихся снимков из нескольких последовательных точек орбиты (стереосъёмка) позволяет увеличить точность представлений об исследуемых объектах и повысить отношение сигнал/шум.</w:t>
      </w:r>
    </w:p>
    <w:p w14:paraId="13614D5B" w14:textId="77777777"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Использование мультиспектральных снимков обосновано уникальностью тоновых характеристик объекта в каждом канале. Совмещение данных яркости в различных спектрах снимка помогает выделять определенные пространственные структуры. Съемку с использованием более 10 узких съемочных зон называют гиперспектральной. Гиперспектральная съёмка позволяет выделять объекты, характеризующиеся наличием различных полос поглощения. Многозональная и гиперспектральная съемки позволяют более эффективно использовать различия в спектральной яркости объектов съемки для их дешифрирования.</w:t>
      </w:r>
    </w:p>
    <w:p w14:paraId="16E14918" w14:textId="77777777"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Как правило, весь процесс сбора данных подразделяют на три уровня: космическая съемка, аэросъемка и наземные исследования. Получая данные с помощью космической съёмки или аэросъемки, для них необходима дальнейшая обработка, которая называется дешифрированием.</w:t>
      </w:r>
    </w:p>
    <w:p w14:paraId="5BBDD790" w14:textId="2BF9985A"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 xml:space="preserve">Дешифрирование </w:t>
      </w:r>
      <w:r w:rsidR="00F85951" w:rsidRPr="00F85951">
        <w:rPr>
          <w:rFonts w:ascii="Times New Roman" w:hAnsi="Times New Roman" w:cs="Times New Roman"/>
          <w:sz w:val="24"/>
          <w:szCs w:val="24"/>
        </w:rPr>
        <w:t>–</w:t>
      </w:r>
      <w:r w:rsidRPr="002D4B65">
        <w:rPr>
          <w:rFonts w:ascii="Times New Roman" w:hAnsi="Times New Roman" w:cs="Times New Roman"/>
          <w:sz w:val="24"/>
          <w:szCs w:val="24"/>
        </w:rPr>
        <w:t xml:space="preserve"> метод исследования объектов, явлений и процессов на земной поверхности, который заключается в распознавании объектов по их признакам, определении характеристик, установлении взаимосвязей с другими объектами. </w:t>
      </w:r>
    </w:p>
    <w:p w14:paraId="1D0391D8" w14:textId="77777777"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 xml:space="preserve">Различают два вида дешифрирования, которые отличаются по стоящим перед ними задачам: общегеографическое (топографическое и ландшафтное) и специальное (тематическое, отраслевое). Топографическое дешифрирование заключается в получении </w:t>
      </w:r>
      <w:r w:rsidRPr="002D4B65">
        <w:rPr>
          <w:rFonts w:ascii="Times New Roman" w:hAnsi="Times New Roman" w:cs="Times New Roman"/>
          <w:sz w:val="24"/>
          <w:szCs w:val="24"/>
        </w:rPr>
        <w:lastRenderedPageBreak/>
        <w:t>информации о земной поверхности и объектов на ней. Цель данных снимков – обнаружить и получить характеристики объектов для топографической карты. Компоненты, границы и прочая информация о природно-территориальных комплексах получаются при ландшафтном дешифрировании. При специальном дешифрировании отбирается тематическая информация необходимая для определённого рода деятельности, например лесохозяйственного, геологического или иного рода деятельности</w:t>
      </w:r>
      <w:r w:rsidR="006D64D5">
        <w:rPr>
          <w:rFonts w:ascii="Times New Roman" w:hAnsi="Times New Roman" w:cs="Times New Roman"/>
          <w:sz w:val="24"/>
          <w:szCs w:val="24"/>
        </w:rPr>
        <w:t xml:space="preserve"> </w:t>
      </w:r>
      <w:r w:rsidR="00345C43">
        <w:rPr>
          <w:rFonts w:ascii="Times New Roman" w:hAnsi="Times New Roman" w:cs="Times New Roman"/>
          <w:sz w:val="24"/>
          <w:szCs w:val="24"/>
        </w:rPr>
        <w:fldChar w:fldCharType="begin" w:fldLock="1"/>
      </w:r>
      <w:r w:rsidR="00EF1429">
        <w:rPr>
          <w:rFonts w:ascii="Times New Roman" w:hAnsi="Times New Roman" w:cs="Times New Roman"/>
          <w:sz w:val="24"/>
          <w:szCs w:val="24"/>
        </w:rPr>
        <w:instrText>ADDIN CSL_CITATION {"citationItems":[{"id":"ITEM-1","itemData":{"author":[{"dropping-particle":"","family":"Миртова","given":"И.А.","non-dropping-particle":"","parse-names":false,"suffix":""}],"id":"ITEM-1","issued":{"date-parts":[["2007"]]},"number-of-pages":"123","publisher-place":"Москва","title":"Учебное пособие по курсу «Топографическое дешифрирование. Дешифрирование объектов земельного и городского кадастра»","type":"book"},"uris":["http://www.mendeley.com/documents/?uuid=ccd8e542-bd53-4ccd-980c-8d16a46b04cb"]}],"mendeley":{"formattedCitation":"(Миртова 2007)","plainTextFormattedCitation":"(Миртова 2007)","previouslyFormattedCitation":"(Миртова 2007)"},"properties":{"noteIndex":0},"schema":"https://github.com/citation-style-language/schema/raw/master/csl-citation.json"}</w:instrText>
      </w:r>
      <w:r w:rsidR="00345C43">
        <w:rPr>
          <w:rFonts w:ascii="Times New Roman" w:hAnsi="Times New Roman" w:cs="Times New Roman"/>
          <w:sz w:val="24"/>
          <w:szCs w:val="24"/>
        </w:rPr>
        <w:fldChar w:fldCharType="separate"/>
      </w:r>
      <w:r w:rsidR="00EF1429" w:rsidRPr="00EF1429">
        <w:rPr>
          <w:rFonts w:ascii="Times New Roman" w:hAnsi="Times New Roman" w:cs="Times New Roman"/>
          <w:noProof/>
          <w:sz w:val="24"/>
          <w:szCs w:val="24"/>
        </w:rPr>
        <w:t>(Миртова 2007)</w:t>
      </w:r>
      <w:r w:rsidR="00345C43">
        <w:rPr>
          <w:rFonts w:ascii="Times New Roman" w:hAnsi="Times New Roman" w:cs="Times New Roman"/>
          <w:sz w:val="24"/>
          <w:szCs w:val="24"/>
        </w:rPr>
        <w:fldChar w:fldCharType="end"/>
      </w:r>
      <w:r w:rsidRPr="002D4B65">
        <w:rPr>
          <w:rFonts w:ascii="Times New Roman" w:hAnsi="Times New Roman" w:cs="Times New Roman"/>
          <w:sz w:val="24"/>
          <w:szCs w:val="24"/>
        </w:rPr>
        <w:t xml:space="preserve">.  </w:t>
      </w:r>
    </w:p>
    <w:p w14:paraId="2CFEDFD7" w14:textId="77777777"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 xml:space="preserve">Разные виды дешифрирования не являются обособленными, они могут иметь много общих методов и объектов и тем самым дополнять друг друга. Из-за различных методов работ, времени их проведения и условий существует также и несколько видов дешифрирования. </w:t>
      </w:r>
    </w:p>
    <w:p w14:paraId="48DE02D0" w14:textId="77777777"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 xml:space="preserve">Полевой метод дешифрирования снимков предусматривает выполнение работ непосредственно на местности с выявлением заданных объектов, в том числе и не изобразившихся на снимке. Главные недостатки этого метода: затратность материальных и трудовых ресурсов, сложности в организации процесса. </w:t>
      </w:r>
    </w:p>
    <w:p w14:paraId="081EB8E3" w14:textId="77777777"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 xml:space="preserve">Аэровизуальный метод дешифрирования снимков подразумевает, что операторы во время пролёта над объектом на вертолете или самолете смогут его дешифрировать. В сравнении с полевым методом он менее трудоёмкий, но необходима высокая подготовка операторов. </w:t>
      </w:r>
    </w:p>
    <w:p w14:paraId="1DA78F58" w14:textId="77777777"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Камеральный метод дешифрирования снимков предусматривает распознавание объектов и получение их характеристик без выхода в поле путем изучения свойств фотоизображений на основе некоторых демаскирующих признаков объектов.</w:t>
      </w:r>
    </w:p>
    <w:p w14:paraId="4032E342" w14:textId="77777777"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 xml:space="preserve"> Существует и комбинированный метод дешифрирования.  Чаще всего его основу составляет камеральный метод, а другие методы применяются в тех случаях, когда некоторые объекты невозможно дешифрировать иначе или необходимо проверить корректность дешифрирования. </w:t>
      </w:r>
    </w:p>
    <w:p w14:paraId="7B452EF8" w14:textId="77777777"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 xml:space="preserve">Также с помощью дешифрирования можно определить естественное или антропогенное происхождение объекта. Естественные объекты представлены контурами произвольной формы и отсутствием строгой упорядоченности в своём местоположении. Объекты антропогенного происхождения обычно имеют чёткую неестественную геометрическую форму, типовые размеры и ровные границы. </w:t>
      </w:r>
    </w:p>
    <w:p w14:paraId="2827D1B0" w14:textId="2A19FB7E"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 xml:space="preserve">По своим размерам объекты делятся на следующие группы: компактные, линейные и площадные. Компактные объекты </w:t>
      </w:r>
      <w:r w:rsidR="0048772F" w:rsidRPr="0048772F">
        <w:rPr>
          <w:rFonts w:ascii="Times New Roman" w:hAnsi="Times New Roman" w:cs="Times New Roman"/>
          <w:sz w:val="24"/>
          <w:szCs w:val="24"/>
        </w:rPr>
        <w:t>–</w:t>
      </w:r>
      <w:r w:rsidR="0048772F">
        <w:rPr>
          <w:rFonts w:ascii="Times New Roman" w:hAnsi="Times New Roman" w:cs="Times New Roman"/>
          <w:sz w:val="24"/>
          <w:szCs w:val="24"/>
        </w:rPr>
        <w:t xml:space="preserve"> </w:t>
      </w:r>
      <w:r w:rsidRPr="002D4B65">
        <w:rPr>
          <w:rFonts w:ascii="Times New Roman" w:hAnsi="Times New Roman" w:cs="Times New Roman"/>
          <w:sz w:val="24"/>
          <w:szCs w:val="24"/>
        </w:rPr>
        <w:t xml:space="preserve">имеют исключительно малые размеры, часто соизмеримые с разрешением снимка. В зависимости от разрешения они могут быть представлены как машиной и колодцем, так и городом. Линейные объекты - это такие, у </w:t>
      </w:r>
      <w:r w:rsidRPr="002D4B65">
        <w:rPr>
          <w:rFonts w:ascii="Times New Roman" w:hAnsi="Times New Roman" w:cs="Times New Roman"/>
          <w:sz w:val="24"/>
          <w:szCs w:val="24"/>
        </w:rPr>
        <w:lastRenderedPageBreak/>
        <w:t xml:space="preserve">которых длина более чем в три раза превосходит ширину. Обычно это реки, дороги, линии электропередачи. Площадные объекты имеют большие размеры. К ним можно отнести города, лесные и болотные массивы, озёра и др. </w:t>
      </w:r>
    </w:p>
    <w:p w14:paraId="1AA40E81" w14:textId="77777777" w:rsidR="002D4B65" w:rsidRPr="002D4B65" w:rsidRDefault="00ED433B" w:rsidP="009B1DC2">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Дешифрирование</w:t>
      </w:r>
      <w:r w:rsidRPr="00ED433B">
        <w:rPr>
          <w:rFonts w:ascii="Times New Roman" w:hAnsi="Times New Roman" w:cs="Times New Roman"/>
          <w:sz w:val="24"/>
          <w:szCs w:val="24"/>
        </w:rPr>
        <w:t xml:space="preserve"> – процесс обнаружения, распознавания и изображения в специальных у</w:t>
      </w:r>
      <w:r>
        <w:rPr>
          <w:rFonts w:ascii="Times New Roman" w:hAnsi="Times New Roman" w:cs="Times New Roman"/>
          <w:sz w:val="24"/>
          <w:szCs w:val="24"/>
        </w:rPr>
        <w:t xml:space="preserve">словных знаках видимых объектов </w:t>
      </w:r>
      <w:r w:rsidRPr="00ED433B">
        <w:rPr>
          <w:rFonts w:ascii="Times New Roman" w:hAnsi="Times New Roman" w:cs="Times New Roman"/>
          <w:sz w:val="24"/>
          <w:szCs w:val="24"/>
        </w:rPr>
        <w:t>(постройки, сельскохозяйственные угодья, ландшафты, нарушенные земли и др.</w:t>
      </w:r>
      <w:r>
        <w:rPr>
          <w:rFonts w:ascii="Times New Roman" w:hAnsi="Times New Roman" w:cs="Times New Roman"/>
          <w:sz w:val="24"/>
          <w:szCs w:val="24"/>
        </w:rPr>
        <w:t>).</w:t>
      </w:r>
      <w:r w:rsidRPr="00ED433B">
        <w:rPr>
          <w:rFonts w:ascii="Times New Roman" w:hAnsi="Times New Roman" w:cs="Times New Roman"/>
          <w:sz w:val="24"/>
          <w:szCs w:val="24"/>
        </w:rPr>
        <w:t xml:space="preserve"> </w:t>
      </w:r>
      <w:r w:rsidR="002D4B65" w:rsidRPr="002D4B65">
        <w:rPr>
          <w:rFonts w:ascii="Times New Roman" w:hAnsi="Times New Roman" w:cs="Times New Roman"/>
          <w:sz w:val="24"/>
          <w:szCs w:val="24"/>
        </w:rPr>
        <w:t>При дешифрировании мы можем классифицировать объекты на простые (одиночные) и сложные (групповые). Одиночным объектом могут являться стоящие отдельно дом или дерево. Однако, лесной массив – это уже групповой объект, который состоит из множества одиночных объектов (деревьев).</w:t>
      </w:r>
    </w:p>
    <w:p w14:paraId="22CD1BDE" w14:textId="77777777"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 xml:space="preserve">Дешифрирование снимков – процесс обнаружения, распознавания и изображения в специальных условных знаках видимых. Дешифрирование снимков осуществляется по прямым и косвенным признакам. Для повышения качества нередко пользуются сторонней информацией, а именно картографическими материалами. Прямые дешифровочные признаки – те свойства, которые дешифровщик видит и воспринимает. К ним относятся: форма, размер, тон или цвет объекта, тень объекта (форма и величина), рисунок изображения. Иногда всех перечисленных свойств бывает недостаточно по следующим причинам: характеристики или объекты не отобразились на снимках, нет чётких дешифровочных признаков. </w:t>
      </w:r>
    </w:p>
    <w:p w14:paraId="31B2E58C" w14:textId="3F8DB483"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 xml:space="preserve">Форма изображения </w:t>
      </w:r>
      <w:r w:rsidR="00DE4FE9" w:rsidRPr="00DE4FE9">
        <w:rPr>
          <w:rFonts w:ascii="Times New Roman" w:hAnsi="Times New Roman" w:cs="Times New Roman"/>
          <w:sz w:val="24"/>
          <w:szCs w:val="24"/>
        </w:rPr>
        <w:t>–</w:t>
      </w:r>
      <w:r w:rsidRPr="002D4B65">
        <w:rPr>
          <w:rFonts w:ascii="Times New Roman" w:hAnsi="Times New Roman" w:cs="Times New Roman"/>
          <w:sz w:val="24"/>
          <w:szCs w:val="24"/>
        </w:rPr>
        <w:t xml:space="preserve"> это основной прямой дешифровочный признак, по которому устанавливается наличие объекта и его свойства. Существует геометрически определённая форма, которая служит хорошим дешифровочным признаком и чаще всего относится к антропогенным объектам. Геометрически неопределённая форма в основном характеризует природные объекты. </w:t>
      </w:r>
    </w:p>
    <w:p w14:paraId="371CF3CB" w14:textId="07EC2FB0"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 xml:space="preserve">Тон изображения </w:t>
      </w:r>
      <w:r w:rsidR="00DE4FE9" w:rsidRPr="00DE4FE9">
        <w:rPr>
          <w:rFonts w:ascii="Times New Roman" w:hAnsi="Times New Roman" w:cs="Times New Roman"/>
          <w:sz w:val="24"/>
          <w:szCs w:val="24"/>
        </w:rPr>
        <w:t>–</w:t>
      </w:r>
      <w:r w:rsidRPr="002D4B65">
        <w:rPr>
          <w:rFonts w:ascii="Times New Roman" w:hAnsi="Times New Roman" w:cs="Times New Roman"/>
          <w:sz w:val="24"/>
          <w:szCs w:val="24"/>
        </w:rPr>
        <w:t xml:space="preserve"> степень почернения светочувствительного слоя на черно – белом аэрофотоснимке, на цветных снимках тон меняется на цвет. Она зависит от освещенности объекта, отражательной способности его поверхности и светочувствительности фотопленки. Тон изображения объекта обуславливается в основном следующими характеристиками: отражательной способностью предмета; внешним строением поверхности предмета; освещенностью предмета; светочувствительностью фотографической; временем года, когда производится.  Человеческий глаз способен различать до 25 ступеней серого тона, но обычно при дешифрировании ограничиваются меньшим количеством тонов.</w:t>
      </w:r>
    </w:p>
    <w:p w14:paraId="6CC1749B" w14:textId="03BB9103"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 xml:space="preserve">Цвет изображения объектов определяется большим постоянством цветов при использовании псевдо цветной или натуральной цветопередачей, если сравнивать их тонами. Цветовая тональность в изображении объектов на снимках во много раз больше, </w:t>
      </w:r>
      <w:r w:rsidRPr="002D4B65">
        <w:rPr>
          <w:rFonts w:ascii="Times New Roman" w:hAnsi="Times New Roman" w:cs="Times New Roman"/>
          <w:sz w:val="24"/>
          <w:szCs w:val="24"/>
        </w:rPr>
        <w:lastRenderedPageBreak/>
        <w:t xml:space="preserve">чем различных серых тонов. Но не существует стандартных критериев для оценки цветов, поэтому используют специальные атласы, где основная характеристика цветов дается по цветному тону, а дополнительная </w:t>
      </w:r>
      <w:r w:rsidR="00DE4FE9" w:rsidRPr="00DE4FE9">
        <w:rPr>
          <w:rFonts w:ascii="Times New Roman" w:hAnsi="Times New Roman" w:cs="Times New Roman"/>
          <w:sz w:val="24"/>
          <w:szCs w:val="24"/>
        </w:rPr>
        <w:t>–</w:t>
      </w:r>
      <w:r w:rsidRPr="002D4B65">
        <w:rPr>
          <w:rFonts w:ascii="Times New Roman" w:hAnsi="Times New Roman" w:cs="Times New Roman"/>
          <w:sz w:val="24"/>
          <w:szCs w:val="24"/>
        </w:rPr>
        <w:t xml:space="preserve"> по насыщенности и светлоте цветов. </w:t>
      </w:r>
    </w:p>
    <w:p w14:paraId="54A3518C" w14:textId="22B4AC2B" w:rsidR="002D4B65" w:rsidRP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 xml:space="preserve">Изображение тени объектов – достаточно противоречивый дешифровочный признак. Она может, как уточнять некоторые характеристики объекта, так и скрывать их за собой. Тень может быть собственной или падающей. Собственная тень - это тень самого объекта на себе, она подчёркивает его объёмность. Четкие границы между освещенными и затененными частями говорят о наличии угловатых изгибов поверхности объекта. Плавные изгибы поверхности передаются постепенными переходами от света к тени. Падающая тень </w:t>
      </w:r>
      <w:r w:rsidR="00EE5A15" w:rsidRPr="00EE5A15">
        <w:rPr>
          <w:rFonts w:ascii="Times New Roman" w:hAnsi="Times New Roman" w:cs="Times New Roman"/>
          <w:sz w:val="24"/>
          <w:szCs w:val="24"/>
        </w:rPr>
        <w:t>–</w:t>
      </w:r>
      <w:r w:rsidRPr="002D4B65">
        <w:rPr>
          <w:rFonts w:ascii="Times New Roman" w:hAnsi="Times New Roman" w:cs="Times New Roman"/>
          <w:sz w:val="24"/>
          <w:szCs w:val="24"/>
        </w:rPr>
        <w:t xml:space="preserve"> это тень, отбрасываемая предметом на землю или другие предметы. Она передаёт форму объекта и позволяет найти его высоту. </w:t>
      </w:r>
    </w:p>
    <w:p w14:paraId="187C4FCA" w14:textId="77777777" w:rsidR="002D4B65" w:rsidRDefault="002D4B65" w:rsidP="009B1DC2">
      <w:pPr>
        <w:spacing w:line="360" w:lineRule="auto"/>
        <w:ind w:firstLine="709"/>
        <w:contextualSpacing/>
        <w:jc w:val="both"/>
        <w:rPr>
          <w:rFonts w:ascii="Times New Roman" w:hAnsi="Times New Roman" w:cs="Times New Roman"/>
          <w:sz w:val="24"/>
          <w:szCs w:val="24"/>
        </w:rPr>
      </w:pPr>
      <w:r w:rsidRPr="002D4B65">
        <w:rPr>
          <w:rFonts w:ascii="Times New Roman" w:hAnsi="Times New Roman" w:cs="Times New Roman"/>
          <w:sz w:val="24"/>
          <w:szCs w:val="24"/>
        </w:rPr>
        <w:t>В то же время существуют косвенные дешифровочные признаки, роль которых состоит в устранении многозначности и неопределённости некоторых прямых признаков и дополнении характеристик некоторых объектов.  Наблюдение данных признаков связано с некоторыми закономерностями природных взаимосвязей и хозяйственной деятельностью человека. Косвенные признаки используются при недостатке информации от прямых признаков. Стоит учитывать, что косвенные признаки могут различаться в зависимости от района и времени года</w:t>
      </w:r>
      <w:r w:rsidR="006D64D5">
        <w:rPr>
          <w:rFonts w:ascii="Times New Roman" w:hAnsi="Times New Roman" w:cs="Times New Roman"/>
          <w:sz w:val="24"/>
          <w:szCs w:val="24"/>
        </w:rPr>
        <w:t xml:space="preserve"> </w:t>
      </w:r>
      <w:r w:rsidR="00345C43">
        <w:rPr>
          <w:rFonts w:ascii="Times New Roman" w:hAnsi="Times New Roman" w:cs="Times New Roman"/>
          <w:sz w:val="24"/>
          <w:szCs w:val="24"/>
        </w:rPr>
        <w:fldChar w:fldCharType="begin" w:fldLock="1"/>
      </w:r>
      <w:r w:rsidR="00787CD4">
        <w:rPr>
          <w:rFonts w:ascii="Times New Roman" w:hAnsi="Times New Roman" w:cs="Times New Roman"/>
          <w:sz w:val="24"/>
          <w:szCs w:val="24"/>
        </w:rPr>
        <w:instrText>ADDIN CSL_CITATION {"citationItems":[{"id":"ITEM-1","itemData":{"author":[{"dropping-particle":"","family":"Шихов","given":"А.Н.","non-dropping-particle":"","parse-names":false,"suffix":""},{"dropping-particle":"","family":"Герасимов","given":"А.П.","non-dropping-particle":"","parse-names":false,"suffix":""},{"dropping-particle":"","family":"Пономарчук","given":"А.И.","non-dropping-particle":"","parse-names":false,"suffix":""},{"dropping-particle":"","family":"Перминова","given":"Е.С.","non-dropping-particle":"","parse-names":false,"suffix":""}],"id":"ITEM-1","issued":{"date-parts":[["2020"]]},"number-of-pages":"191","publisher-place":"Пермь","title":"Тематическое дешифрирование и интерпретация космических снимков среднего и высокого пространственного разрешения","type":"book"},"uris":["http://www.mendeley.com/documents/?uuid=5ef7204f-83bb-46a2-a16d-e68c27749030"]}],"mendeley":{"formattedCitation":"(Шихов et al. 2020)","manualFormatting":"(Шихов и др., 2020)","plainTextFormattedCitation":"(Шихов et al. 2020)","previouslyFormattedCitation":"(Шихов et al. 2020)"},"properties":{"noteIndex":0},"schema":"https://github.com/citation-style-language/schema/raw/master/csl-citation.json"}</w:instrText>
      </w:r>
      <w:r w:rsidR="00345C43">
        <w:rPr>
          <w:rFonts w:ascii="Times New Roman" w:hAnsi="Times New Roman" w:cs="Times New Roman"/>
          <w:sz w:val="24"/>
          <w:szCs w:val="24"/>
        </w:rPr>
        <w:fldChar w:fldCharType="separate"/>
      </w:r>
      <w:r w:rsidR="00EF1429" w:rsidRPr="00EF1429">
        <w:rPr>
          <w:rFonts w:ascii="Times New Roman" w:hAnsi="Times New Roman" w:cs="Times New Roman"/>
          <w:noProof/>
          <w:sz w:val="24"/>
          <w:szCs w:val="24"/>
        </w:rPr>
        <w:t xml:space="preserve">(Шихов </w:t>
      </w:r>
      <w:r w:rsidR="00787CD4">
        <w:rPr>
          <w:rFonts w:ascii="Times New Roman" w:hAnsi="Times New Roman" w:cs="Times New Roman"/>
          <w:noProof/>
          <w:sz w:val="24"/>
          <w:szCs w:val="24"/>
        </w:rPr>
        <w:t>и др</w:t>
      </w:r>
      <w:r w:rsidR="00EF1429" w:rsidRPr="00EF1429">
        <w:rPr>
          <w:rFonts w:ascii="Times New Roman" w:hAnsi="Times New Roman" w:cs="Times New Roman"/>
          <w:noProof/>
          <w:sz w:val="24"/>
          <w:szCs w:val="24"/>
        </w:rPr>
        <w:t>.</w:t>
      </w:r>
      <w:r w:rsidR="00787CD4">
        <w:rPr>
          <w:rFonts w:ascii="Times New Roman" w:hAnsi="Times New Roman" w:cs="Times New Roman"/>
          <w:noProof/>
          <w:sz w:val="24"/>
          <w:szCs w:val="24"/>
        </w:rPr>
        <w:t>,</w:t>
      </w:r>
      <w:r w:rsidR="00EF1429" w:rsidRPr="00EF1429">
        <w:rPr>
          <w:rFonts w:ascii="Times New Roman" w:hAnsi="Times New Roman" w:cs="Times New Roman"/>
          <w:noProof/>
          <w:sz w:val="24"/>
          <w:szCs w:val="24"/>
        </w:rPr>
        <w:t xml:space="preserve"> 2020)</w:t>
      </w:r>
      <w:r w:rsidR="00345C43">
        <w:rPr>
          <w:rFonts w:ascii="Times New Roman" w:hAnsi="Times New Roman" w:cs="Times New Roman"/>
          <w:sz w:val="24"/>
          <w:szCs w:val="24"/>
        </w:rPr>
        <w:fldChar w:fldCharType="end"/>
      </w:r>
      <w:r w:rsidRPr="002D4B65">
        <w:rPr>
          <w:rFonts w:ascii="Times New Roman" w:hAnsi="Times New Roman" w:cs="Times New Roman"/>
          <w:sz w:val="24"/>
          <w:szCs w:val="24"/>
        </w:rPr>
        <w:t>.</w:t>
      </w:r>
    </w:p>
    <w:p w14:paraId="740DA962" w14:textId="77777777" w:rsidR="00D14281" w:rsidRDefault="00D14281" w:rsidP="009B1DC2">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Метод дешифрирования данных дистанционного зондирования широко применяется во многих сферах жизни, в моей работе он используется в том числе. Важно отметить, что сезон, время съёмки и множество других факторов могут повлиять на результаты дешифрирования, поэтому необходимо иметь достаточную выборку снимков. Это необходимо для того, чтобы минимизировать влияние случайного фактора.</w:t>
      </w:r>
    </w:p>
    <w:p w14:paraId="4B280CDC" w14:textId="77777777" w:rsidR="00275F0F" w:rsidRDefault="00275F0F" w:rsidP="009B1DC2">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Для осуществления обработки и последующего отбора снимков нередко прибегают к использованию геоинформационных систем. </w:t>
      </w:r>
    </w:p>
    <w:p w14:paraId="5A82424A" w14:textId="77777777" w:rsidR="00CB7722" w:rsidRPr="00CB7722" w:rsidRDefault="00CB7722" w:rsidP="009B1DC2">
      <w:pPr>
        <w:spacing w:line="360" w:lineRule="auto"/>
        <w:ind w:firstLine="709"/>
        <w:contextualSpacing/>
        <w:jc w:val="both"/>
        <w:rPr>
          <w:rFonts w:ascii="Times New Roman" w:hAnsi="Times New Roman" w:cs="Times New Roman"/>
          <w:sz w:val="24"/>
          <w:szCs w:val="24"/>
        </w:rPr>
      </w:pPr>
      <w:r w:rsidRPr="00FC71BE">
        <w:rPr>
          <w:rFonts w:ascii="Times New Roman" w:hAnsi="Times New Roman" w:cs="Times New Roman"/>
          <w:i/>
          <w:sz w:val="24"/>
          <w:szCs w:val="24"/>
        </w:rPr>
        <w:t>3. Метод ГИС-технологий.</w:t>
      </w:r>
      <w:r>
        <w:rPr>
          <w:rFonts w:ascii="Times New Roman" w:hAnsi="Times New Roman" w:cs="Times New Roman"/>
          <w:sz w:val="24"/>
          <w:szCs w:val="24"/>
        </w:rPr>
        <w:t xml:space="preserve"> </w:t>
      </w:r>
      <w:r w:rsidRPr="00CB7722">
        <w:rPr>
          <w:rFonts w:ascii="Times New Roman" w:hAnsi="Times New Roman" w:cs="Times New Roman"/>
          <w:sz w:val="24"/>
          <w:szCs w:val="24"/>
        </w:rPr>
        <w:t xml:space="preserve">Очевидно, зачастую основным инструментом работы со спутниковыми снимками являются геоинформационные системы. Современные ГИС-технологии дают возможность обрабатывать сразу несколько цифровых карт и производить различные операции между ними. В том числе ГИС-технологии используются для изучения и решения проблем, связанных с зарастанием сельскохозяйственных земель и осушенных болот. Множество работ посвящено этой проблематике. </w:t>
      </w:r>
    </w:p>
    <w:p w14:paraId="52360013" w14:textId="111E6EC5" w:rsidR="00CB7722" w:rsidRPr="00CB7722" w:rsidRDefault="00CB7722" w:rsidP="009B1DC2">
      <w:pPr>
        <w:spacing w:line="360" w:lineRule="auto"/>
        <w:ind w:firstLine="709"/>
        <w:contextualSpacing/>
        <w:jc w:val="both"/>
        <w:rPr>
          <w:rFonts w:ascii="Times New Roman" w:hAnsi="Times New Roman" w:cs="Times New Roman"/>
          <w:sz w:val="24"/>
          <w:szCs w:val="24"/>
        </w:rPr>
      </w:pPr>
      <w:r w:rsidRPr="00CB7722">
        <w:rPr>
          <w:rFonts w:ascii="Times New Roman" w:hAnsi="Times New Roman" w:cs="Times New Roman"/>
          <w:sz w:val="24"/>
          <w:szCs w:val="24"/>
        </w:rPr>
        <w:t xml:space="preserve">Важно отметить, что при изучении растительного покрова нередко используются вегетационные индексы. Вегетационный индекс (ВИ) </w:t>
      </w:r>
      <w:r w:rsidR="00F85951" w:rsidRPr="00F85951">
        <w:rPr>
          <w:rFonts w:ascii="Times New Roman" w:hAnsi="Times New Roman" w:cs="Times New Roman"/>
          <w:sz w:val="24"/>
          <w:szCs w:val="24"/>
        </w:rPr>
        <w:t>–</w:t>
      </w:r>
      <w:r w:rsidRPr="00CB7722">
        <w:rPr>
          <w:rFonts w:ascii="Times New Roman" w:hAnsi="Times New Roman" w:cs="Times New Roman"/>
          <w:sz w:val="24"/>
          <w:szCs w:val="24"/>
        </w:rPr>
        <w:t xml:space="preserve"> это показатель, рассчитываемый в результате операций с разными спектральными каналами данных дистанционного </w:t>
      </w:r>
      <w:r w:rsidRPr="00CB7722">
        <w:rPr>
          <w:rFonts w:ascii="Times New Roman" w:hAnsi="Times New Roman" w:cs="Times New Roman"/>
          <w:sz w:val="24"/>
          <w:szCs w:val="24"/>
        </w:rPr>
        <w:lastRenderedPageBreak/>
        <w:t>зондирования. Зачастую этот показатель имеет прямое отношение к параметрам растительности в данном пикселе снимка. Вегетационные индексы выведены эмпирически, поэтому их эффективность определяется некоторыми особенностями отражения. В этом заключается вариативность их использования при различных условиях, напрямую зависящих от поставленной задачи.</w:t>
      </w:r>
    </w:p>
    <w:p w14:paraId="7CADC805" w14:textId="77777777" w:rsidR="00CB7722" w:rsidRPr="00CB7722" w:rsidRDefault="00CB7722" w:rsidP="009B1DC2">
      <w:pPr>
        <w:spacing w:line="360" w:lineRule="auto"/>
        <w:ind w:firstLine="709"/>
        <w:contextualSpacing/>
        <w:jc w:val="both"/>
        <w:rPr>
          <w:rFonts w:ascii="Times New Roman" w:hAnsi="Times New Roman" w:cs="Times New Roman"/>
          <w:sz w:val="24"/>
          <w:szCs w:val="24"/>
        </w:rPr>
      </w:pPr>
      <w:r w:rsidRPr="00CB7722">
        <w:rPr>
          <w:rFonts w:ascii="Times New Roman" w:hAnsi="Times New Roman" w:cs="Times New Roman"/>
          <w:sz w:val="24"/>
          <w:szCs w:val="24"/>
        </w:rPr>
        <w:t xml:space="preserve">Главная идея использования индексов состоит в том, что некоторые математические операции в различных спектральных каналах могут дать пользователю полезную информацию о растительности. Это подтверждается множеством эмпирических данных. Ещё одна идея – это идея того, что открытая почва на снимке будет формировать в спектральном пространстве прямую линию, которая означает отсутствие растительности. </w:t>
      </w:r>
    </w:p>
    <w:p w14:paraId="31DF4FF8" w14:textId="741BA2DD" w:rsidR="00CB7722" w:rsidRPr="00CB7722" w:rsidRDefault="00CB7722" w:rsidP="009B1DC2">
      <w:pPr>
        <w:spacing w:line="360" w:lineRule="auto"/>
        <w:ind w:firstLine="709"/>
        <w:contextualSpacing/>
        <w:jc w:val="both"/>
        <w:rPr>
          <w:rFonts w:ascii="Times New Roman" w:hAnsi="Times New Roman" w:cs="Times New Roman"/>
          <w:sz w:val="24"/>
          <w:szCs w:val="24"/>
        </w:rPr>
      </w:pPr>
      <w:r w:rsidRPr="00CB7722">
        <w:rPr>
          <w:rFonts w:ascii="Times New Roman" w:hAnsi="Times New Roman" w:cs="Times New Roman"/>
          <w:sz w:val="24"/>
          <w:szCs w:val="24"/>
        </w:rPr>
        <w:t xml:space="preserve">Все объекты на нашей планете имеют спектральную яркость. Растения </w:t>
      </w:r>
      <w:r w:rsidR="00F85951" w:rsidRPr="00F85951">
        <w:rPr>
          <w:rFonts w:ascii="Times New Roman" w:hAnsi="Times New Roman" w:cs="Times New Roman"/>
          <w:sz w:val="24"/>
          <w:szCs w:val="24"/>
        </w:rPr>
        <w:t>–</w:t>
      </w:r>
      <w:r w:rsidRPr="00CB7722">
        <w:rPr>
          <w:rFonts w:ascii="Times New Roman" w:hAnsi="Times New Roman" w:cs="Times New Roman"/>
          <w:sz w:val="24"/>
          <w:szCs w:val="24"/>
        </w:rPr>
        <w:t xml:space="preserve"> не исключение. В различных формах и состояниях спектральная яркость различна. Основная цель вегетационных индексов – усиление сигнала от растительности.   На данный момент существует огромное количество различных вегетационных индексов (около 160). В основном они рассчитываются на красной (0,62-0,75 мкм) и ближней инфракрасной (0,75-1,3 мкм) зонах спектра. Это связано с тем, что данные спектральные зоны являются её наиболее стабильными участками</w:t>
      </w:r>
      <w:r w:rsidR="006D64D5">
        <w:rPr>
          <w:rFonts w:ascii="Times New Roman" w:hAnsi="Times New Roman" w:cs="Times New Roman"/>
          <w:sz w:val="24"/>
          <w:szCs w:val="24"/>
        </w:rPr>
        <w:t xml:space="preserve"> </w:t>
      </w:r>
      <w:r w:rsidR="00345C43">
        <w:rPr>
          <w:rFonts w:ascii="Times New Roman" w:hAnsi="Times New Roman" w:cs="Times New Roman"/>
          <w:sz w:val="24"/>
          <w:szCs w:val="24"/>
        </w:rPr>
        <w:fldChar w:fldCharType="begin" w:fldLock="1"/>
      </w:r>
      <w:r w:rsidR="00787CD4">
        <w:rPr>
          <w:rFonts w:ascii="Times New Roman" w:hAnsi="Times New Roman" w:cs="Times New Roman"/>
          <w:sz w:val="24"/>
          <w:szCs w:val="24"/>
        </w:rPr>
        <w:instrText>ADDIN CSL_CITATION {"citationItems":[{"id":"ITEM-1","itemData":{"author":[{"dropping-particle":"","family":"Столярова","given":"В.В. (Санкт-Петербургский государственный лесотехнический университет им. С.М. Кирова)","non-dropping-particle":"","parse-names":false,"suffix":""},{"dropping-particle":"","family":"Любимов","given":"А.В. (Санкт-Петербургский государственный лесотехнический университет им. С.М. Кирова)","non-dropping-particle":"","parse-names":false,"suffix":""},{"dropping-particle":"","family":"Будник","given":"М. Г. (Российский государственный педагогический университет имени А.И. Герцена)","non-dropping-particle":"","parse-names":false,"suffix":""},{"dropping-particle":"","family":"Галанина","given":"Ю. А. (Российский государственный педагогический университет имени А.И. Герцена)","non-dropping-particle":"","parse-names":false,"suffix":""}],"container-title":"ЛЕСА РОССИИ: ПОЛИТИКА, ПРОМЫШЛЕННОСТЬ, НАУКА, ОБРАЗОВАНИЕ. Материалы IV научно-технической конференции.","id":"ITEM-1","issued":{"date-parts":[["2019"]]},"page":"С. 61-63.","title":"ИСПОЛЬЗОВАНИЕ ВЕГЕТАЦИОННЫХ ИНДЕКСОВ ДЛЯ ОЦЕНКИ СОСТОЯНИЯ РАСТИТЕЛЬНОСТИ ПО МАТЕРИАЛАМ ДИСТАНЦИОННОГО ЗОНДИРОВАНИЯ","type":"paper-conference"},"uris":["http://www.mendeley.com/documents/?uuid=4d478796-338c-4db6-bb3c-882e822a5da2"]}],"mendeley":{"formattedCitation":"(Столярова et al. 2019)","manualFormatting":"(Столярова и др., 2019)","plainTextFormattedCitation":"(Столярова et al. 2019)","previouslyFormattedCitation":"(Столярова et al. 2019)"},"properties":{"noteIndex":0},"schema":"https://github.com/citation-style-language/schema/raw/master/csl-citation.json"}</w:instrText>
      </w:r>
      <w:r w:rsidR="00345C43">
        <w:rPr>
          <w:rFonts w:ascii="Times New Roman" w:hAnsi="Times New Roman" w:cs="Times New Roman"/>
          <w:sz w:val="24"/>
          <w:szCs w:val="24"/>
        </w:rPr>
        <w:fldChar w:fldCharType="separate"/>
      </w:r>
      <w:r w:rsidR="006F353C" w:rsidRPr="006F353C">
        <w:rPr>
          <w:rFonts w:ascii="Times New Roman" w:hAnsi="Times New Roman" w:cs="Times New Roman"/>
          <w:noProof/>
          <w:sz w:val="24"/>
          <w:szCs w:val="24"/>
        </w:rPr>
        <w:t xml:space="preserve">(Столярова </w:t>
      </w:r>
      <w:r w:rsidR="00787CD4">
        <w:rPr>
          <w:rFonts w:ascii="Times New Roman" w:hAnsi="Times New Roman" w:cs="Times New Roman"/>
          <w:noProof/>
          <w:sz w:val="24"/>
          <w:szCs w:val="24"/>
        </w:rPr>
        <w:t>и др</w:t>
      </w:r>
      <w:r w:rsidR="006F353C" w:rsidRPr="006F353C">
        <w:rPr>
          <w:rFonts w:ascii="Times New Roman" w:hAnsi="Times New Roman" w:cs="Times New Roman"/>
          <w:noProof/>
          <w:sz w:val="24"/>
          <w:szCs w:val="24"/>
        </w:rPr>
        <w:t>.</w:t>
      </w:r>
      <w:r w:rsidR="00787CD4">
        <w:rPr>
          <w:rFonts w:ascii="Times New Roman" w:hAnsi="Times New Roman" w:cs="Times New Roman"/>
          <w:noProof/>
          <w:sz w:val="24"/>
          <w:szCs w:val="24"/>
        </w:rPr>
        <w:t>,</w:t>
      </w:r>
      <w:r w:rsidR="006F353C" w:rsidRPr="006F353C">
        <w:rPr>
          <w:rFonts w:ascii="Times New Roman" w:hAnsi="Times New Roman" w:cs="Times New Roman"/>
          <w:noProof/>
          <w:sz w:val="24"/>
          <w:szCs w:val="24"/>
        </w:rPr>
        <w:t xml:space="preserve"> 2019)</w:t>
      </w:r>
      <w:r w:rsidR="00345C43">
        <w:rPr>
          <w:rFonts w:ascii="Times New Roman" w:hAnsi="Times New Roman" w:cs="Times New Roman"/>
          <w:sz w:val="24"/>
          <w:szCs w:val="24"/>
        </w:rPr>
        <w:fldChar w:fldCharType="end"/>
      </w:r>
      <w:r w:rsidRPr="00CB7722">
        <w:rPr>
          <w:rFonts w:ascii="Times New Roman" w:hAnsi="Times New Roman" w:cs="Times New Roman"/>
          <w:sz w:val="24"/>
          <w:szCs w:val="24"/>
        </w:rPr>
        <w:t>.</w:t>
      </w:r>
    </w:p>
    <w:p w14:paraId="5F0BA326" w14:textId="77777777" w:rsidR="00CB7722" w:rsidRPr="00CB7722" w:rsidRDefault="00CB7722" w:rsidP="009B1DC2">
      <w:pPr>
        <w:spacing w:line="360" w:lineRule="auto"/>
        <w:ind w:firstLine="709"/>
        <w:contextualSpacing/>
        <w:jc w:val="both"/>
        <w:rPr>
          <w:rFonts w:ascii="Times New Roman" w:hAnsi="Times New Roman" w:cs="Times New Roman"/>
          <w:sz w:val="24"/>
          <w:szCs w:val="24"/>
        </w:rPr>
      </w:pPr>
      <w:r w:rsidRPr="00CB7722">
        <w:rPr>
          <w:rFonts w:ascii="Times New Roman" w:hAnsi="Times New Roman" w:cs="Times New Roman"/>
          <w:sz w:val="24"/>
          <w:szCs w:val="24"/>
        </w:rPr>
        <w:t xml:space="preserve">При огромном разнообразии вегетационные индексы обычно плохо работают для территорий с разреженной растительностью.  В случае наличия лишь скудной растительности, спектр излучения зависит в первую очередь от почвы. Для вегетационных индексов существуют свои пороги чувствительности к разреженности растительности.  Почвы могут различаться очень сильно по отражению, даже если для анализа используются очень широкие спектральные диапазоны. </w:t>
      </w:r>
      <w:r w:rsidR="003A4605">
        <w:rPr>
          <w:rFonts w:ascii="Times New Roman" w:hAnsi="Times New Roman" w:cs="Times New Roman"/>
          <w:sz w:val="24"/>
          <w:szCs w:val="24"/>
        </w:rPr>
        <w:t>М</w:t>
      </w:r>
      <w:r w:rsidRPr="00CB7722">
        <w:rPr>
          <w:rFonts w:ascii="Times New Roman" w:hAnsi="Times New Roman" w:cs="Times New Roman"/>
          <w:sz w:val="24"/>
          <w:szCs w:val="24"/>
        </w:rPr>
        <w:t>ногие фоновые материалы (почва, камни, растительная подстилка) изменяют спектр своего излучение достаточно сильно в тех диапазонах, которые чаще всего используются при вычислении</w:t>
      </w:r>
      <w:r w:rsidR="003A4605">
        <w:rPr>
          <w:rFonts w:ascii="Times New Roman" w:hAnsi="Times New Roman" w:cs="Times New Roman"/>
          <w:sz w:val="24"/>
          <w:szCs w:val="24"/>
        </w:rPr>
        <w:t xml:space="preserve"> вегетационных</w:t>
      </w:r>
      <w:r w:rsidRPr="00CB7722">
        <w:rPr>
          <w:rFonts w:ascii="Times New Roman" w:hAnsi="Times New Roman" w:cs="Times New Roman"/>
          <w:sz w:val="24"/>
          <w:szCs w:val="24"/>
        </w:rPr>
        <w:t xml:space="preserve"> индексов</w:t>
      </w:r>
      <w:r w:rsidR="006D64D5">
        <w:rPr>
          <w:rFonts w:ascii="Times New Roman" w:hAnsi="Times New Roman" w:cs="Times New Roman"/>
          <w:sz w:val="24"/>
          <w:szCs w:val="24"/>
        </w:rPr>
        <w:t xml:space="preserve"> </w:t>
      </w:r>
      <w:r w:rsidR="00345C43">
        <w:rPr>
          <w:rFonts w:ascii="Times New Roman" w:hAnsi="Times New Roman" w:cs="Times New Roman"/>
          <w:sz w:val="24"/>
          <w:szCs w:val="24"/>
        </w:rPr>
        <w:fldChar w:fldCharType="begin" w:fldLock="1"/>
      </w:r>
      <w:r w:rsidR="009867EC">
        <w:rPr>
          <w:rFonts w:ascii="Times New Roman" w:hAnsi="Times New Roman" w:cs="Times New Roman"/>
          <w:sz w:val="24"/>
          <w:szCs w:val="24"/>
        </w:rPr>
        <w:instrText>ADDIN CSL_CITATION {"citationItems":[{"id":"ITEM-1","itemData":{"DOI":"10.1016/0034-4257(85)90099-9","ISSN":"00344257","abstract":"Vegetation indices can be adversely influenced by variation in rock and soil spectral characteristics. When rocks and soils yield different vegetation index values, this is misinterpreted as changes in green biomass. This spectral influence is present to some extent in all vegetation indices. Secondly, variations in rock-soil brightness have a strong influence on ratio-based vegetation indices. Variations in rock-soil brightness have the same effect on all ratio-based vegetation indices: Vegetation is overestimated on dark backgrounds relative to bright backgrounds. Overall, it is concluded that the perpendicular vegetation index is the best available vegetation index to use in multispectral imagery of arid and semiarid regions where there is wide variation in rock and soil spectral characteristics. © 1985.","author":[{"dropping-particle":"","family":"Elvidge","given":"Christopher D.","non-dropping-particle":"","parse-names":false,"suffix":""},{"dropping-particle":"","family":"Lyon","given":"Ronald J.P.","non-dropping-particle":"","parse-names":false,"suffix":""}],"container-title":"Remote Sensing of Environment","id":"ITEM-1","issue":"3","issued":{"date-parts":[["1985"]]},"title":"Influence of rock-soil spectral variation on the assessment of green biomass","type":"article-journal","volume":"17"},"uris":["http://www.mendeley.com/documents/?uuid=2ed4e9c3-db29-3504-ba16-68bfe1184608"]},{"id":"ITEM-2","itemData":{"DOI":"10.1016/0034-4257(85)90111-7","ISSN":"00344257","abstract":"The spectral behavior of a cotton canopy with four soil types alternately inserted underneath was examined at various levels of vegetation density. Measured composite spectra, representing various mixtures of vegetation with different soil backgrounds, were compared with existing measures of greenness, including the NIR-red band ratios, the perpendicular vegetation index (PVI), and the greenness vegetation index (GVI). Observed spectral patterns involving constant vegetation amounts with different soil backgrounds could not be explained nor predicted by either the ratio or the orthogonal greenness measures. All greenness measures were found to be strongly dependent on soil brightness. Furthermore, soil-induced greenness changes became greater with increasing amounts of vegetation up to 60% green cover. The results presented suggests that soil and plant spectra interactively mix in a nonadditive, partly correlated manner to produce composite canopy spectra. © 1985.","author":[{"dropping-particle":"","family":"Huete","given":"A. R.","non-dropping-particle":"","parse-names":false,"suffix":""},{"dropping-particle":"","family":"Jackson","given":"R. D.","non-dropping-particle":"","parse-names":false,"suffix":""},{"dropping-particle":"","family":"Post","given":"D. F.","non-dropping-particle":"","parse-names":false,"suffix":""}],"container-title":"Remote Sensing of Environment","id":"ITEM-2","issue":"1","issued":{"date-parts":[["1985"]]},"title":"Spectral response of a plant canopy with different soil backgrounds","type":"article-journal","volume":"17"},"uris":["http://www.mendeley.com/documents/?uuid=ddf40146-7bcf-3ff9-9fe4-533c591927ea"]}],"mendeley":{"formattedCitation":"(Elvidge and Lyon 1985; Huete, Jackson, and Post 1985)","manualFormatting":"(Elvidge, Lyon, 1985; Huete et al. 1985)","plainTextFormattedCitation":"(Elvidge and Lyon 1985; Huete, Jackson, and Post 1985)","previouslyFormattedCitation":"(Elvidge and Lyon 1985; Huete, Jackson, and Post 1985)"},"properties":{"noteIndex":0},"schema":"https://github.com/citation-style-language/schema/raw/master/csl-citation.json"}</w:instrText>
      </w:r>
      <w:r w:rsidR="00345C43">
        <w:rPr>
          <w:rFonts w:ascii="Times New Roman" w:hAnsi="Times New Roman" w:cs="Times New Roman"/>
          <w:sz w:val="24"/>
          <w:szCs w:val="24"/>
        </w:rPr>
        <w:fldChar w:fldCharType="separate"/>
      </w:r>
      <w:r w:rsidR="009867EC">
        <w:rPr>
          <w:rFonts w:ascii="Times New Roman" w:hAnsi="Times New Roman" w:cs="Times New Roman"/>
          <w:noProof/>
          <w:sz w:val="24"/>
          <w:szCs w:val="24"/>
        </w:rPr>
        <w:t>(Elvidge</w:t>
      </w:r>
      <w:r w:rsidR="009867EC" w:rsidRPr="00B00449">
        <w:rPr>
          <w:rFonts w:ascii="Times New Roman" w:hAnsi="Times New Roman" w:cs="Times New Roman"/>
          <w:noProof/>
          <w:sz w:val="24"/>
          <w:szCs w:val="24"/>
        </w:rPr>
        <w:t>,</w:t>
      </w:r>
      <w:r w:rsidR="006F353C" w:rsidRPr="006F353C">
        <w:rPr>
          <w:rFonts w:ascii="Times New Roman" w:hAnsi="Times New Roman" w:cs="Times New Roman"/>
          <w:noProof/>
          <w:sz w:val="24"/>
          <w:szCs w:val="24"/>
        </w:rPr>
        <w:t xml:space="preserve"> Lyon</w:t>
      </w:r>
      <w:r w:rsidR="009867EC" w:rsidRPr="00B00449">
        <w:rPr>
          <w:rFonts w:ascii="Times New Roman" w:hAnsi="Times New Roman" w:cs="Times New Roman"/>
          <w:noProof/>
          <w:sz w:val="24"/>
          <w:szCs w:val="24"/>
        </w:rPr>
        <w:t>,</w:t>
      </w:r>
      <w:r w:rsidR="006F353C" w:rsidRPr="006F353C">
        <w:rPr>
          <w:rFonts w:ascii="Times New Roman" w:hAnsi="Times New Roman" w:cs="Times New Roman"/>
          <w:noProof/>
          <w:sz w:val="24"/>
          <w:szCs w:val="24"/>
        </w:rPr>
        <w:t xml:space="preserve"> 1985; Huete</w:t>
      </w:r>
      <w:r w:rsidR="009867EC" w:rsidRPr="00B00449">
        <w:rPr>
          <w:rFonts w:ascii="Times New Roman" w:hAnsi="Times New Roman" w:cs="Times New Roman"/>
          <w:noProof/>
          <w:sz w:val="24"/>
          <w:szCs w:val="24"/>
        </w:rPr>
        <w:t xml:space="preserve"> </w:t>
      </w:r>
      <w:r w:rsidR="009867EC">
        <w:rPr>
          <w:rFonts w:ascii="Times New Roman" w:hAnsi="Times New Roman" w:cs="Times New Roman"/>
          <w:noProof/>
          <w:sz w:val="24"/>
          <w:szCs w:val="24"/>
          <w:lang w:val="en-US"/>
        </w:rPr>
        <w:t>e</w:t>
      </w:r>
      <w:r w:rsidR="006F353C" w:rsidRPr="006F353C">
        <w:rPr>
          <w:rFonts w:ascii="Times New Roman" w:hAnsi="Times New Roman" w:cs="Times New Roman"/>
          <w:noProof/>
          <w:sz w:val="24"/>
          <w:szCs w:val="24"/>
        </w:rPr>
        <w:t>t</w:t>
      </w:r>
      <w:r w:rsidR="009867EC" w:rsidRPr="00B00449">
        <w:rPr>
          <w:rFonts w:ascii="Times New Roman" w:hAnsi="Times New Roman" w:cs="Times New Roman"/>
          <w:noProof/>
          <w:sz w:val="24"/>
          <w:szCs w:val="24"/>
        </w:rPr>
        <w:t xml:space="preserve"> </w:t>
      </w:r>
      <w:r w:rsidR="009867EC">
        <w:rPr>
          <w:rFonts w:ascii="Times New Roman" w:hAnsi="Times New Roman" w:cs="Times New Roman"/>
          <w:noProof/>
          <w:sz w:val="24"/>
          <w:szCs w:val="24"/>
          <w:lang w:val="en-US"/>
        </w:rPr>
        <w:t>al</w:t>
      </w:r>
      <w:r w:rsidR="009867EC" w:rsidRPr="00B00449">
        <w:rPr>
          <w:rFonts w:ascii="Times New Roman" w:hAnsi="Times New Roman" w:cs="Times New Roman"/>
          <w:noProof/>
          <w:sz w:val="24"/>
          <w:szCs w:val="24"/>
        </w:rPr>
        <w:t>.</w:t>
      </w:r>
      <w:r w:rsidR="00787CD4">
        <w:rPr>
          <w:rFonts w:ascii="Times New Roman" w:hAnsi="Times New Roman" w:cs="Times New Roman"/>
          <w:noProof/>
          <w:sz w:val="24"/>
          <w:szCs w:val="24"/>
        </w:rPr>
        <w:t>,</w:t>
      </w:r>
      <w:r w:rsidR="006F353C" w:rsidRPr="006F353C">
        <w:rPr>
          <w:rFonts w:ascii="Times New Roman" w:hAnsi="Times New Roman" w:cs="Times New Roman"/>
          <w:noProof/>
          <w:sz w:val="24"/>
          <w:szCs w:val="24"/>
        </w:rPr>
        <w:t xml:space="preserve"> 1985)</w:t>
      </w:r>
      <w:r w:rsidR="00345C43">
        <w:rPr>
          <w:rFonts w:ascii="Times New Roman" w:hAnsi="Times New Roman" w:cs="Times New Roman"/>
          <w:sz w:val="24"/>
          <w:szCs w:val="24"/>
        </w:rPr>
        <w:fldChar w:fldCharType="end"/>
      </w:r>
      <w:r w:rsidR="003A4605">
        <w:rPr>
          <w:rFonts w:ascii="Times New Roman" w:hAnsi="Times New Roman" w:cs="Times New Roman"/>
          <w:sz w:val="24"/>
          <w:szCs w:val="24"/>
        </w:rPr>
        <w:t xml:space="preserve">. </w:t>
      </w:r>
    </w:p>
    <w:p w14:paraId="5C7EE2A3" w14:textId="77777777" w:rsidR="00CB7722" w:rsidRPr="00CB7722" w:rsidRDefault="00CB7722" w:rsidP="009B1DC2">
      <w:pPr>
        <w:spacing w:line="360" w:lineRule="auto"/>
        <w:ind w:firstLine="709"/>
        <w:contextualSpacing/>
        <w:jc w:val="both"/>
        <w:rPr>
          <w:rFonts w:ascii="Times New Roman" w:hAnsi="Times New Roman" w:cs="Times New Roman"/>
          <w:sz w:val="24"/>
          <w:szCs w:val="24"/>
        </w:rPr>
      </w:pPr>
      <w:r w:rsidRPr="00CB7722">
        <w:rPr>
          <w:rFonts w:ascii="Times New Roman" w:hAnsi="Times New Roman" w:cs="Times New Roman"/>
          <w:sz w:val="24"/>
          <w:szCs w:val="24"/>
        </w:rPr>
        <w:t>Наиболее популярный и часто используемый вегетационный индекс — NDVI (Normalized</w:t>
      </w:r>
      <w:r w:rsidR="0010117A">
        <w:rPr>
          <w:rFonts w:ascii="Times New Roman" w:hAnsi="Times New Roman" w:cs="Times New Roman"/>
          <w:sz w:val="24"/>
          <w:szCs w:val="24"/>
        </w:rPr>
        <w:t xml:space="preserve"> </w:t>
      </w:r>
      <w:r w:rsidRPr="00CB7722">
        <w:rPr>
          <w:rFonts w:ascii="Times New Roman" w:hAnsi="Times New Roman" w:cs="Times New Roman"/>
          <w:sz w:val="24"/>
          <w:szCs w:val="24"/>
        </w:rPr>
        <w:t>Difference</w:t>
      </w:r>
      <w:r w:rsidR="0010117A">
        <w:rPr>
          <w:rFonts w:ascii="Times New Roman" w:hAnsi="Times New Roman" w:cs="Times New Roman"/>
          <w:sz w:val="24"/>
          <w:szCs w:val="24"/>
        </w:rPr>
        <w:t xml:space="preserve"> </w:t>
      </w:r>
      <w:r w:rsidRPr="00CB7722">
        <w:rPr>
          <w:rFonts w:ascii="Times New Roman" w:hAnsi="Times New Roman" w:cs="Times New Roman"/>
          <w:sz w:val="24"/>
          <w:szCs w:val="24"/>
        </w:rPr>
        <w:t>Vegetation</w:t>
      </w:r>
      <w:r w:rsidR="0010117A">
        <w:rPr>
          <w:rFonts w:ascii="Times New Roman" w:hAnsi="Times New Roman" w:cs="Times New Roman"/>
          <w:sz w:val="24"/>
          <w:szCs w:val="24"/>
        </w:rPr>
        <w:t xml:space="preserve"> </w:t>
      </w:r>
      <w:r w:rsidRPr="00CB7722">
        <w:rPr>
          <w:rFonts w:ascii="Times New Roman" w:hAnsi="Times New Roman" w:cs="Times New Roman"/>
          <w:sz w:val="24"/>
          <w:szCs w:val="24"/>
        </w:rPr>
        <w:t>Index).</w:t>
      </w:r>
      <w:r w:rsidR="0010117A">
        <w:rPr>
          <w:rFonts w:ascii="Times New Roman" w:hAnsi="Times New Roman" w:cs="Times New Roman"/>
          <w:sz w:val="24"/>
          <w:szCs w:val="24"/>
        </w:rPr>
        <w:t xml:space="preserve"> </w:t>
      </w:r>
      <w:r w:rsidRPr="00CB7722">
        <w:rPr>
          <w:rFonts w:ascii="Times New Roman" w:hAnsi="Times New Roman" w:cs="Times New Roman"/>
          <w:sz w:val="24"/>
          <w:szCs w:val="24"/>
        </w:rPr>
        <w:t>Значения данного индекса напрямую зависят от растительности: для неё он принимает положительные значения. На значения индекса влияет множество факторов: количество зелёной фитомассы, состав растительности, её сомкнутость, состояние, угол наклона поверхности, цвет почвы и так далее</w:t>
      </w:r>
      <w:r w:rsidR="003A4605">
        <w:rPr>
          <w:rFonts w:ascii="Times New Roman" w:hAnsi="Times New Roman" w:cs="Times New Roman"/>
          <w:sz w:val="24"/>
          <w:szCs w:val="24"/>
        </w:rPr>
        <w:t xml:space="preserve"> </w:t>
      </w:r>
      <w:r w:rsidR="00345C43">
        <w:rPr>
          <w:rFonts w:ascii="Times New Roman" w:hAnsi="Times New Roman" w:cs="Times New Roman"/>
          <w:sz w:val="24"/>
          <w:szCs w:val="24"/>
        </w:rPr>
        <w:fldChar w:fldCharType="begin" w:fldLock="1"/>
      </w:r>
      <w:r w:rsidR="00787CD4">
        <w:rPr>
          <w:rFonts w:ascii="Times New Roman" w:hAnsi="Times New Roman" w:cs="Times New Roman"/>
          <w:sz w:val="24"/>
          <w:szCs w:val="24"/>
        </w:rPr>
        <w:instrText>ADDIN CSL_CITATION {"citationItems":[{"id":"ITEM-1","itemData":{"DOI":"10.1007/s11676-020-01155-1","ISSN":"19930607","abstract":"The Normalized Difference Vegetation Index (NDVI), one of the earliest remote sensing analytical products used to simplify the complexities of multi-spectral imagery, is now the most popular index used for vegetation assessment. This popularity and widespread use relate to how an NDVI can be calculated with any multispectral sensor with a visible and a near-IR band. Increasingly low costs and weights of multispectral sensors mean they can be mounted on satellite, aerial, and increasingly—Unmanned Aerial Systems (UAS). While studies have found that the NDVI is effective for expressing vegetation status and quantified vegetation attributes, its widespread use and popularity, especially in UAS applications, carry inherent risks of misuse with end users who received little to no remote sensing education. This article summarizes the progress of NDVI acquisition, highlights the areas of NDVI application, and addresses the critical problems and considerations in using NDVI. Detailed discussion mainly covers three aspects: atmospheric effect, saturation phenomenon, and sensor factors. The use of NDVI can be highly effective as long as its limitations and capabilities are understood. This consideration is particularly important to the UAS user community.","author":[{"dropping-particle":"","family":"Huang","given":"Sha","non-dropping-particle":"","parse-names":false,"suffix":""},{"dropping-particle":"","family":"Tang","given":"Lina","non-dropping-particle":"","parse-names":false,"suffix":""},{"dropping-particle":"","family":"Hupy","given":"Joseph P.","non-dropping-particle":"","parse-names":false,"suffix":""},{"dropping-particle":"","family":"Wang","given":"Yang","non-dropping-particle":"","parse-names":false,"suffix":""},{"dropping-particle":"","family":"Shao","given":"Guofan","non-dropping-particle":"","parse-names":false,"suffix":""}],"container-title":"Journal of Forestry Research","id":"ITEM-1","issue":"1","issued":{"date-parts":[["2021"]]},"title":"A commentary review on the use of normalized difference vegetation index (NDVI) in the era of popular remote sensing","type":"article","volume":"32"},"uris":["http://www.mendeley.com/documents/?uuid=8648cb9e-b29c-337c-8877-fa88bdc2feac"]}],"mendeley":{"formattedCitation":"(Huang et al. 2021)","manualFormatting":"(Huang et al., 2021)","plainTextFormattedCitation":"(Huang et al. 2021)","previouslyFormattedCitation":"(Huang et al. 2021)"},"properties":{"noteIndex":0},"schema":"https://github.com/citation-style-language/schema/raw/master/csl-citation.json"}</w:instrText>
      </w:r>
      <w:r w:rsidR="00345C43">
        <w:rPr>
          <w:rFonts w:ascii="Times New Roman" w:hAnsi="Times New Roman" w:cs="Times New Roman"/>
          <w:sz w:val="24"/>
          <w:szCs w:val="24"/>
        </w:rPr>
        <w:fldChar w:fldCharType="separate"/>
      </w:r>
      <w:r w:rsidR="006F353C" w:rsidRPr="006F353C">
        <w:rPr>
          <w:rFonts w:ascii="Times New Roman" w:hAnsi="Times New Roman" w:cs="Times New Roman"/>
          <w:noProof/>
          <w:sz w:val="24"/>
          <w:szCs w:val="24"/>
        </w:rPr>
        <w:t>(Huang et al.</w:t>
      </w:r>
      <w:r w:rsidR="00787CD4">
        <w:rPr>
          <w:rFonts w:ascii="Times New Roman" w:hAnsi="Times New Roman" w:cs="Times New Roman"/>
          <w:noProof/>
          <w:sz w:val="24"/>
          <w:szCs w:val="24"/>
        </w:rPr>
        <w:t>,</w:t>
      </w:r>
      <w:r w:rsidR="006F353C" w:rsidRPr="006F353C">
        <w:rPr>
          <w:rFonts w:ascii="Times New Roman" w:hAnsi="Times New Roman" w:cs="Times New Roman"/>
          <w:noProof/>
          <w:sz w:val="24"/>
          <w:szCs w:val="24"/>
        </w:rPr>
        <w:t xml:space="preserve"> 2021)</w:t>
      </w:r>
      <w:r w:rsidR="00345C43">
        <w:rPr>
          <w:rFonts w:ascii="Times New Roman" w:hAnsi="Times New Roman" w:cs="Times New Roman"/>
          <w:sz w:val="24"/>
          <w:szCs w:val="24"/>
        </w:rPr>
        <w:fldChar w:fldCharType="end"/>
      </w:r>
      <w:r w:rsidRPr="00CB7722">
        <w:rPr>
          <w:rFonts w:ascii="Times New Roman" w:hAnsi="Times New Roman" w:cs="Times New Roman"/>
          <w:sz w:val="24"/>
          <w:szCs w:val="24"/>
        </w:rPr>
        <w:t xml:space="preserve">. </w:t>
      </w:r>
    </w:p>
    <w:p w14:paraId="0AC96E65" w14:textId="77777777" w:rsidR="00CB7722" w:rsidRDefault="00CB7722" w:rsidP="009B1DC2">
      <w:pPr>
        <w:spacing w:line="360" w:lineRule="auto"/>
        <w:ind w:firstLine="709"/>
        <w:contextualSpacing/>
        <w:jc w:val="both"/>
        <w:rPr>
          <w:rFonts w:ascii="Times New Roman" w:hAnsi="Times New Roman" w:cs="Times New Roman"/>
          <w:sz w:val="24"/>
          <w:szCs w:val="24"/>
        </w:rPr>
      </w:pPr>
      <w:r w:rsidRPr="00CB7722">
        <w:rPr>
          <w:rFonts w:ascii="Times New Roman" w:hAnsi="Times New Roman" w:cs="Times New Roman"/>
          <w:sz w:val="24"/>
          <w:szCs w:val="24"/>
        </w:rPr>
        <w:t xml:space="preserve">Главным преимуществом вегетационных индексов является легкость их получения и широкий диапазон решаемых с их помощью задач. Так, NDVI часто используется как </w:t>
      </w:r>
      <w:r w:rsidRPr="00CB7722">
        <w:rPr>
          <w:rFonts w:ascii="Times New Roman" w:hAnsi="Times New Roman" w:cs="Times New Roman"/>
          <w:sz w:val="24"/>
          <w:szCs w:val="24"/>
        </w:rPr>
        <w:lastRenderedPageBreak/>
        <w:t xml:space="preserve">один из инструментов при проведении более сложных типов анализа, результатом которых могут являться карты продуктивности лесов и сельскохозяйственных земель, карты ландшафтов и природных зон, почвенные, аридные, фитогидрологические, фенологические и другие эколого-климатические карты. С остальными индексами мы познакомимся в следующих главах. Важно отметить, что </w:t>
      </w:r>
      <w:r w:rsidR="005E44B5">
        <w:rPr>
          <w:rFonts w:ascii="Times New Roman" w:hAnsi="Times New Roman" w:cs="Times New Roman"/>
          <w:sz w:val="24"/>
          <w:szCs w:val="24"/>
        </w:rPr>
        <w:t>вегетационные индексы</w:t>
      </w:r>
      <w:r w:rsidRPr="00CB7722">
        <w:rPr>
          <w:rFonts w:ascii="Times New Roman" w:hAnsi="Times New Roman" w:cs="Times New Roman"/>
          <w:sz w:val="24"/>
          <w:szCs w:val="24"/>
        </w:rPr>
        <w:t xml:space="preserve"> имеют широкое применение в научных работах</w:t>
      </w:r>
      <w:r w:rsidR="005E44B5">
        <w:rPr>
          <w:rFonts w:ascii="Times New Roman" w:hAnsi="Times New Roman" w:cs="Times New Roman"/>
          <w:sz w:val="24"/>
          <w:szCs w:val="24"/>
        </w:rPr>
        <w:t xml:space="preserve">, ведь спектр их специализации кране обширен. Не менее часто применяются и геоинформационные системы, обладая впечатляющим функционалом (куда входит и вычисление ВИ). </w:t>
      </w:r>
    </w:p>
    <w:p w14:paraId="6C9CD0BC" w14:textId="77777777" w:rsidR="00614418" w:rsidRDefault="00614418" w:rsidP="009B1DC2">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В своей работе я использовал следующие ГИС: </w:t>
      </w:r>
      <w:r>
        <w:rPr>
          <w:rFonts w:ascii="Times New Roman" w:hAnsi="Times New Roman" w:cs="Times New Roman"/>
          <w:sz w:val="24"/>
          <w:szCs w:val="24"/>
          <w:lang w:val="en-US"/>
        </w:rPr>
        <w:t>QGIS</w:t>
      </w:r>
      <w:r w:rsidRPr="00614418">
        <w:rPr>
          <w:rFonts w:ascii="Times New Roman" w:hAnsi="Times New Roman" w:cs="Times New Roman"/>
          <w:sz w:val="24"/>
          <w:szCs w:val="24"/>
        </w:rPr>
        <w:t xml:space="preserve"> 3.16, </w:t>
      </w:r>
      <w:r>
        <w:rPr>
          <w:rFonts w:ascii="Times New Roman" w:hAnsi="Times New Roman" w:cs="Times New Roman"/>
          <w:sz w:val="24"/>
          <w:szCs w:val="24"/>
          <w:lang w:val="en-US"/>
        </w:rPr>
        <w:t>SAGAGIS</w:t>
      </w:r>
      <w:r>
        <w:rPr>
          <w:rFonts w:ascii="Times New Roman" w:hAnsi="Times New Roman" w:cs="Times New Roman"/>
          <w:sz w:val="24"/>
          <w:szCs w:val="24"/>
        </w:rPr>
        <w:t xml:space="preserve"> 8.1.1, </w:t>
      </w:r>
      <w:r>
        <w:rPr>
          <w:rFonts w:ascii="Times New Roman" w:hAnsi="Times New Roman" w:cs="Times New Roman"/>
          <w:sz w:val="24"/>
          <w:szCs w:val="24"/>
          <w:lang w:val="en-US"/>
        </w:rPr>
        <w:t>SASPlanet</w:t>
      </w:r>
      <w:r w:rsidRPr="00614418">
        <w:rPr>
          <w:rFonts w:ascii="Times New Roman" w:hAnsi="Times New Roman" w:cs="Times New Roman"/>
          <w:sz w:val="24"/>
          <w:szCs w:val="24"/>
        </w:rPr>
        <w:t xml:space="preserve">, </w:t>
      </w:r>
      <w:r>
        <w:rPr>
          <w:rFonts w:ascii="Times New Roman" w:hAnsi="Times New Roman" w:cs="Times New Roman"/>
          <w:sz w:val="24"/>
          <w:szCs w:val="24"/>
          <w:lang w:val="en-US"/>
        </w:rPr>
        <w:t>Global</w:t>
      </w:r>
      <w:r w:rsidR="00FC71BE">
        <w:rPr>
          <w:rFonts w:ascii="Times New Roman" w:hAnsi="Times New Roman" w:cs="Times New Roman"/>
          <w:sz w:val="24"/>
          <w:szCs w:val="24"/>
        </w:rPr>
        <w:t xml:space="preserve"> </w:t>
      </w:r>
      <w:r>
        <w:rPr>
          <w:rFonts w:ascii="Times New Roman" w:hAnsi="Times New Roman" w:cs="Times New Roman"/>
          <w:sz w:val="24"/>
          <w:szCs w:val="24"/>
          <w:lang w:val="en-US"/>
        </w:rPr>
        <w:t>Mapper</w:t>
      </w:r>
      <w:r w:rsidR="00FC71BE">
        <w:rPr>
          <w:rFonts w:ascii="Times New Roman" w:hAnsi="Times New Roman" w:cs="Times New Roman"/>
          <w:sz w:val="24"/>
          <w:szCs w:val="24"/>
        </w:rPr>
        <w:t xml:space="preserve"> </w:t>
      </w:r>
      <w:r>
        <w:rPr>
          <w:rFonts w:ascii="Times New Roman" w:hAnsi="Times New Roman" w:cs="Times New Roman"/>
          <w:sz w:val="24"/>
          <w:szCs w:val="24"/>
          <w:lang w:val="en-US"/>
        </w:rPr>
        <w:t>v</w:t>
      </w:r>
      <w:r w:rsidR="00FC71BE">
        <w:rPr>
          <w:rFonts w:ascii="Times New Roman" w:hAnsi="Times New Roman" w:cs="Times New Roman"/>
          <w:sz w:val="24"/>
          <w:szCs w:val="24"/>
        </w:rPr>
        <w:t>.</w:t>
      </w:r>
      <w:r>
        <w:rPr>
          <w:rFonts w:ascii="Times New Roman" w:hAnsi="Times New Roman" w:cs="Times New Roman"/>
          <w:sz w:val="24"/>
          <w:szCs w:val="24"/>
        </w:rPr>
        <w:t>18</w:t>
      </w:r>
      <w:r w:rsidR="00FC71BE">
        <w:rPr>
          <w:rFonts w:ascii="Times New Roman" w:hAnsi="Times New Roman" w:cs="Times New Roman"/>
          <w:sz w:val="24"/>
          <w:szCs w:val="24"/>
        </w:rPr>
        <w:t xml:space="preserve"> </w:t>
      </w:r>
      <w:r>
        <w:rPr>
          <w:rFonts w:ascii="Times New Roman" w:hAnsi="Times New Roman" w:cs="Times New Roman"/>
          <w:sz w:val="24"/>
          <w:szCs w:val="24"/>
        </w:rPr>
        <w:t xml:space="preserve">и </w:t>
      </w:r>
      <w:r>
        <w:rPr>
          <w:rFonts w:ascii="Times New Roman" w:hAnsi="Times New Roman" w:cs="Times New Roman"/>
          <w:sz w:val="24"/>
          <w:szCs w:val="24"/>
          <w:lang w:val="en-US"/>
        </w:rPr>
        <w:t>OziExplorer</w:t>
      </w:r>
      <w:r w:rsidRPr="00614418">
        <w:rPr>
          <w:rFonts w:ascii="Times New Roman" w:hAnsi="Times New Roman" w:cs="Times New Roman"/>
          <w:sz w:val="24"/>
          <w:szCs w:val="24"/>
        </w:rPr>
        <w:t>.</w:t>
      </w:r>
      <w:r w:rsidR="006E357A">
        <w:rPr>
          <w:rFonts w:ascii="Times New Roman" w:hAnsi="Times New Roman" w:cs="Times New Roman"/>
          <w:sz w:val="24"/>
          <w:szCs w:val="24"/>
        </w:rPr>
        <w:t xml:space="preserve"> Эти программы необходимы для формирования картографического материала и его анализа, вычисления вегетационных индексов и последующей классификации</w:t>
      </w:r>
      <w:r w:rsidR="00353238">
        <w:rPr>
          <w:rFonts w:ascii="Times New Roman" w:hAnsi="Times New Roman" w:cs="Times New Roman"/>
          <w:sz w:val="24"/>
          <w:szCs w:val="24"/>
        </w:rPr>
        <w:t>.</w:t>
      </w:r>
    </w:p>
    <w:p w14:paraId="5700B767" w14:textId="77777777" w:rsidR="00353238" w:rsidRDefault="00353238" w:rsidP="009B1DC2">
      <w:pPr>
        <w:spacing w:line="360" w:lineRule="auto"/>
        <w:ind w:firstLine="709"/>
        <w:contextualSpacing/>
        <w:jc w:val="both"/>
        <w:rPr>
          <w:rFonts w:ascii="Times New Roman" w:hAnsi="Times New Roman" w:cs="Times New Roman"/>
          <w:sz w:val="24"/>
          <w:szCs w:val="24"/>
        </w:rPr>
      </w:pPr>
      <w:r w:rsidRPr="003D4047">
        <w:rPr>
          <w:rFonts w:ascii="Times New Roman" w:hAnsi="Times New Roman" w:cs="Times New Roman"/>
          <w:i/>
          <w:sz w:val="24"/>
          <w:szCs w:val="24"/>
        </w:rPr>
        <w:t>4. Картографический метод.</w:t>
      </w:r>
      <w:r>
        <w:rPr>
          <w:rFonts w:ascii="Times New Roman" w:hAnsi="Times New Roman" w:cs="Times New Roman"/>
          <w:sz w:val="24"/>
          <w:szCs w:val="24"/>
        </w:rPr>
        <w:t xml:space="preserve"> Суть данного метода заключается в использовании карт для получения необходимой информации. С помощью карт можно получить качественные и количественные оценки характеристики явлений и процессов, их характеристики. </w:t>
      </w:r>
    </w:p>
    <w:p w14:paraId="5188D50A" w14:textId="77777777" w:rsidR="00353238" w:rsidRPr="00353238" w:rsidRDefault="00554692" w:rsidP="009B1DC2">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Картографический метод</w:t>
      </w:r>
      <w:r w:rsidR="00353238" w:rsidRPr="00353238">
        <w:rPr>
          <w:rFonts w:ascii="Times New Roman" w:hAnsi="Times New Roman" w:cs="Times New Roman"/>
          <w:sz w:val="24"/>
          <w:szCs w:val="24"/>
        </w:rPr>
        <w:t xml:space="preserve"> исследования в науке </w:t>
      </w:r>
      <w:r>
        <w:rPr>
          <w:rFonts w:ascii="Times New Roman" w:hAnsi="Times New Roman" w:cs="Times New Roman"/>
          <w:sz w:val="24"/>
          <w:szCs w:val="24"/>
        </w:rPr>
        <w:t xml:space="preserve">используется </w:t>
      </w:r>
      <w:r w:rsidR="00353238" w:rsidRPr="00353238">
        <w:rPr>
          <w:rFonts w:ascii="Times New Roman" w:hAnsi="Times New Roman" w:cs="Times New Roman"/>
          <w:sz w:val="24"/>
          <w:szCs w:val="24"/>
        </w:rPr>
        <w:t xml:space="preserve"> весьма разнообразн</w:t>
      </w:r>
      <w:r>
        <w:rPr>
          <w:rFonts w:ascii="Times New Roman" w:hAnsi="Times New Roman" w:cs="Times New Roman"/>
          <w:sz w:val="24"/>
          <w:szCs w:val="24"/>
        </w:rPr>
        <w:t>о. В данном методе нередко используются последние научные достижения: геоинформационные системы, спутниковая и аэросъёмка, применение вычислительной техники и автоматики, практическое приложение новейших математических моделей. Таким образом, о</w:t>
      </w:r>
      <w:r w:rsidRPr="00353238">
        <w:rPr>
          <w:rFonts w:ascii="Times New Roman" w:hAnsi="Times New Roman" w:cs="Times New Roman"/>
          <w:sz w:val="24"/>
          <w:szCs w:val="24"/>
        </w:rPr>
        <w:t xml:space="preserve">н стал неотъемлемой частью </w:t>
      </w:r>
      <w:r>
        <w:rPr>
          <w:rFonts w:ascii="Times New Roman" w:hAnsi="Times New Roman" w:cs="Times New Roman"/>
          <w:sz w:val="24"/>
          <w:szCs w:val="24"/>
        </w:rPr>
        <w:t>многих научных работ.</w:t>
      </w:r>
    </w:p>
    <w:p w14:paraId="0961CCAF" w14:textId="77777777" w:rsidR="00353238" w:rsidRDefault="00554692" w:rsidP="009B1DC2">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При использовании картографического метода исследования необходимо понимать, как и для чего использовать</w:t>
      </w:r>
      <w:r w:rsidR="00F45AA8">
        <w:rPr>
          <w:rFonts w:ascii="Times New Roman" w:hAnsi="Times New Roman" w:cs="Times New Roman"/>
          <w:sz w:val="24"/>
          <w:szCs w:val="24"/>
        </w:rPr>
        <w:t xml:space="preserve"> имеющиеся материалы. Это понимание нужно для того, чтобы данный метод органично дополнял другие методы, использованные в исследовании, и не давал избыточной информации.</w:t>
      </w:r>
    </w:p>
    <w:p w14:paraId="07F60635" w14:textId="77777777" w:rsidR="00F45AA8" w:rsidRDefault="00F45AA8" w:rsidP="005965EF">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В своём исследовании я использовал достаточно много картографических материалов, часть из которых уже была представлена выше. Для того чтобы комфортно и продуктивно можно было работать с аналоговыми картами, их пришлось оцифровать. Далее фрагменты карт были совмещены и подвержены привязке </w:t>
      </w:r>
      <w:r w:rsidR="005965EF">
        <w:rPr>
          <w:rFonts w:ascii="Times New Roman" w:hAnsi="Times New Roman" w:cs="Times New Roman"/>
          <w:sz w:val="24"/>
          <w:szCs w:val="24"/>
        </w:rPr>
        <w:t>(Рис.17</w:t>
      </w:r>
      <w:r w:rsidR="00787CD4">
        <w:rPr>
          <w:rFonts w:ascii="Times New Roman" w:hAnsi="Times New Roman" w:cs="Times New Roman"/>
          <w:sz w:val="24"/>
          <w:szCs w:val="24"/>
        </w:rPr>
        <w:t>).</w:t>
      </w:r>
    </w:p>
    <w:p w14:paraId="0458CE50" w14:textId="77777777" w:rsidR="00F45AA8" w:rsidRDefault="00F45AA8" w:rsidP="009B1DC2">
      <w:pPr>
        <w:spacing w:line="360" w:lineRule="auto"/>
        <w:ind w:firstLine="709"/>
        <w:contextualSpacing/>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45DCB55D" wp14:editId="3F2686F4">
            <wp:extent cx="3992233" cy="1767047"/>
            <wp:effectExtent l="19050" t="0" r="8267" b="0"/>
            <wp:docPr id="14" name="Рисунок 2" descr="D:\нереальный чилл в западной двине\для кирилла\2_k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ереальный чилл в западной двине\для кирилла\2_karta.jpg"/>
                    <pic:cNvPicPr>
                      <a:picLocks noChangeAspect="1" noChangeArrowheads="1"/>
                    </pic:cNvPicPr>
                  </pic:nvPicPr>
                  <pic:blipFill>
                    <a:blip r:embed="rId28" cstate="print"/>
                    <a:srcRect/>
                    <a:stretch>
                      <a:fillRect/>
                    </a:stretch>
                  </pic:blipFill>
                  <pic:spPr bwMode="auto">
                    <a:xfrm>
                      <a:off x="0" y="0"/>
                      <a:ext cx="3993441" cy="1767582"/>
                    </a:xfrm>
                    <a:prstGeom prst="rect">
                      <a:avLst/>
                    </a:prstGeom>
                    <a:noFill/>
                    <a:ln w="9525">
                      <a:noFill/>
                      <a:miter lim="800000"/>
                      <a:headEnd/>
                      <a:tailEnd/>
                    </a:ln>
                  </pic:spPr>
                </pic:pic>
              </a:graphicData>
            </a:graphic>
          </wp:inline>
        </w:drawing>
      </w:r>
    </w:p>
    <w:p w14:paraId="5DEF893C" w14:textId="6343E2D5" w:rsidR="00F45AA8" w:rsidRDefault="00252AA7" w:rsidP="009B1DC2">
      <w:pPr>
        <w:spacing w:line="360" w:lineRule="auto"/>
        <w:ind w:firstLine="709"/>
        <w:contextualSpacing/>
        <w:jc w:val="center"/>
        <w:rPr>
          <w:rFonts w:ascii="Times New Roman" w:hAnsi="Times New Roman" w:cs="Times New Roman"/>
          <w:sz w:val="24"/>
          <w:szCs w:val="24"/>
        </w:rPr>
      </w:pPr>
      <w:r>
        <w:rPr>
          <w:rFonts w:ascii="Times New Roman" w:hAnsi="Times New Roman" w:cs="Times New Roman"/>
          <w:sz w:val="24"/>
          <w:szCs w:val="24"/>
        </w:rPr>
        <w:t>Рис</w:t>
      </w:r>
      <w:r w:rsidR="005965EF">
        <w:rPr>
          <w:rFonts w:ascii="Times New Roman" w:hAnsi="Times New Roman" w:cs="Times New Roman"/>
          <w:sz w:val="24"/>
          <w:szCs w:val="24"/>
        </w:rPr>
        <w:t>.</w:t>
      </w:r>
      <w:r w:rsidR="00F85951">
        <w:rPr>
          <w:rFonts w:ascii="Times New Roman" w:hAnsi="Times New Roman" w:cs="Times New Roman"/>
          <w:sz w:val="24"/>
          <w:szCs w:val="24"/>
        </w:rPr>
        <w:t xml:space="preserve"> </w:t>
      </w:r>
      <w:r w:rsidR="005965EF">
        <w:rPr>
          <w:rFonts w:ascii="Times New Roman" w:hAnsi="Times New Roman" w:cs="Times New Roman"/>
          <w:sz w:val="24"/>
          <w:szCs w:val="24"/>
        </w:rPr>
        <w:t>17</w:t>
      </w:r>
      <w:r>
        <w:rPr>
          <w:rFonts w:ascii="Times New Roman" w:hAnsi="Times New Roman" w:cs="Times New Roman"/>
          <w:sz w:val="24"/>
          <w:szCs w:val="24"/>
        </w:rPr>
        <w:t>. Фрагмент аналоговой карты Велесского лесничества.</w:t>
      </w:r>
    </w:p>
    <w:p w14:paraId="4970A926" w14:textId="77777777" w:rsidR="00252AA7" w:rsidRDefault="00252AA7" w:rsidP="009B1DC2">
      <w:pPr>
        <w:spacing w:line="360" w:lineRule="auto"/>
        <w:ind w:firstLine="709"/>
        <w:contextualSpacing/>
        <w:jc w:val="center"/>
        <w:rPr>
          <w:rFonts w:ascii="Times New Roman" w:hAnsi="Times New Roman" w:cs="Times New Roman"/>
          <w:sz w:val="24"/>
          <w:szCs w:val="24"/>
        </w:rPr>
      </w:pPr>
    </w:p>
    <w:p w14:paraId="0215F54B" w14:textId="77777777" w:rsidR="00252AA7" w:rsidRDefault="00D25DAA" w:rsidP="009B1DC2">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Представленные выше материалы использовались при работе в различных ГИС-программах. Именно использовании картографического метода позволило получить исчерпывающую информацию на первом этапе работы и охарактеризовать объект исследования.</w:t>
      </w:r>
    </w:p>
    <w:p w14:paraId="1F6FF399" w14:textId="77777777" w:rsidR="0064735E" w:rsidRDefault="0064735E" w:rsidP="009B1DC2">
      <w:pPr>
        <w:spacing w:line="360" w:lineRule="auto"/>
        <w:ind w:firstLine="709"/>
        <w:contextualSpacing/>
        <w:jc w:val="both"/>
        <w:rPr>
          <w:rFonts w:ascii="Times New Roman" w:hAnsi="Times New Roman" w:cs="Times New Roman"/>
          <w:sz w:val="24"/>
          <w:szCs w:val="24"/>
        </w:rPr>
      </w:pPr>
      <w:r w:rsidRPr="003D4047">
        <w:rPr>
          <w:rFonts w:ascii="Times New Roman" w:hAnsi="Times New Roman" w:cs="Times New Roman"/>
          <w:i/>
          <w:sz w:val="24"/>
          <w:szCs w:val="24"/>
        </w:rPr>
        <w:t>5. Статистический метод.</w:t>
      </w:r>
      <w:r>
        <w:rPr>
          <w:rFonts w:ascii="Times New Roman" w:hAnsi="Times New Roman" w:cs="Times New Roman"/>
          <w:sz w:val="24"/>
          <w:szCs w:val="24"/>
        </w:rPr>
        <w:t xml:space="preserve"> </w:t>
      </w:r>
      <w:r w:rsidRPr="0064735E">
        <w:rPr>
          <w:rFonts w:ascii="Times New Roman" w:hAnsi="Times New Roman" w:cs="Times New Roman"/>
          <w:sz w:val="24"/>
          <w:szCs w:val="24"/>
        </w:rPr>
        <w:t xml:space="preserve">Статистические методы анализа </w:t>
      </w:r>
      <w:r w:rsidR="00580F19">
        <w:rPr>
          <w:rFonts w:ascii="Times New Roman" w:hAnsi="Times New Roman" w:cs="Times New Roman"/>
          <w:sz w:val="24"/>
          <w:szCs w:val="24"/>
        </w:rPr>
        <w:t>в настоящее время используются во всех областях научного познания и деятельности человека в целом</w:t>
      </w:r>
      <w:r w:rsidRPr="0064735E">
        <w:rPr>
          <w:rFonts w:ascii="Times New Roman" w:hAnsi="Times New Roman" w:cs="Times New Roman"/>
          <w:sz w:val="24"/>
          <w:szCs w:val="24"/>
        </w:rPr>
        <w:t xml:space="preserve">. </w:t>
      </w:r>
      <w:r w:rsidR="00580F19">
        <w:rPr>
          <w:rFonts w:ascii="Times New Roman" w:hAnsi="Times New Roman" w:cs="Times New Roman"/>
          <w:sz w:val="24"/>
          <w:szCs w:val="24"/>
        </w:rPr>
        <w:t>Использование определённого статистического метода связано с особенностью отрасли, в которой метод применяется. Хотя существуют универсальные методы, для многих специальных отраслей применяются специфические методы</w:t>
      </w:r>
      <w:r w:rsidRPr="0064735E">
        <w:rPr>
          <w:rFonts w:ascii="Times New Roman" w:hAnsi="Times New Roman" w:cs="Times New Roman"/>
          <w:sz w:val="24"/>
          <w:szCs w:val="24"/>
        </w:rPr>
        <w:t xml:space="preserve">. </w:t>
      </w:r>
    </w:p>
    <w:p w14:paraId="24E0F4A6" w14:textId="77777777" w:rsidR="00580F19" w:rsidRDefault="00580F19" w:rsidP="009B1DC2">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В моей работе статистические методы применяются в основном при обработке метеорологических данных. </w:t>
      </w:r>
      <w:r w:rsidRPr="00580F19">
        <w:rPr>
          <w:rFonts w:ascii="Times New Roman" w:hAnsi="Times New Roman" w:cs="Times New Roman"/>
          <w:sz w:val="24"/>
          <w:szCs w:val="24"/>
        </w:rPr>
        <w:t>Атмосферные процессы, обусловленные взаимодействием большого числа факторов, могут рассматриваться, как случайные. Для выявления их основных закономерностей широко используются методы математической статистики.</w:t>
      </w:r>
      <w:r>
        <w:rPr>
          <w:rFonts w:ascii="Times New Roman" w:hAnsi="Times New Roman" w:cs="Times New Roman"/>
          <w:sz w:val="24"/>
          <w:szCs w:val="24"/>
        </w:rPr>
        <w:t xml:space="preserve"> Также методы статистики применяются при выборе оптимального вегетационного индекса. </w:t>
      </w:r>
    </w:p>
    <w:p w14:paraId="65165A65" w14:textId="77777777" w:rsidR="00580F19" w:rsidRPr="00CE3E29" w:rsidRDefault="00580F19" w:rsidP="009B1DC2">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Их использование помогает избежать некоторых ошибок в исследовании и получить максимально точный результат.</w:t>
      </w:r>
    </w:p>
    <w:p w14:paraId="2596C995" w14:textId="73ADEDC3" w:rsidR="0064735E" w:rsidRPr="00CE3E29" w:rsidRDefault="0064735E" w:rsidP="009B1DC2">
      <w:pPr>
        <w:spacing w:line="360" w:lineRule="auto"/>
        <w:ind w:firstLine="709"/>
        <w:contextualSpacing/>
        <w:jc w:val="both"/>
        <w:rPr>
          <w:rFonts w:ascii="Times New Roman" w:hAnsi="Times New Roman" w:cs="Times New Roman"/>
          <w:sz w:val="24"/>
          <w:szCs w:val="24"/>
        </w:rPr>
      </w:pPr>
      <w:r w:rsidRPr="003D4047">
        <w:rPr>
          <w:rFonts w:ascii="Times New Roman" w:hAnsi="Times New Roman" w:cs="Times New Roman"/>
          <w:i/>
          <w:sz w:val="24"/>
          <w:szCs w:val="24"/>
        </w:rPr>
        <w:t>6. Аналитический метод.</w:t>
      </w:r>
      <w:r w:rsidR="00580F19">
        <w:rPr>
          <w:rFonts w:ascii="Times New Roman" w:hAnsi="Times New Roman" w:cs="Times New Roman"/>
          <w:sz w:val="24"/>
          <w:szCs w:val="24"/>
        </w:rPr>
        <w:t xml:space="preserve"> Аналитический метод </w:t>
      </w:r>
      <w:r w:rsidR="00EE5A15" w:rsidRPr="00EE5A15">
        <w:rPr>
          <w:rFonts w:ascii="Times New Roman" w:hAnsi="Times New Roman" w:cs="Times New Roman"/>
          <w:sz w:val="24"/>
          <w:szCs w:val="24"/>
        </w:rPr>
        <w:t>–</w:t>
      </w:r>
      <w:r w:rsidR="00580F19">
        <w:rPr>
          <w:rFonts w:ascii="Times New Roman" w:hAnsi="Times New Roman" w:cs="Times New Roman"/>
          <w:sz w:val="24"/>
          <w:szCs w:val="24"/>
        </w:rPr>
        <w:t xml:space="preserve"> </w:t>
      </w:r>
      <w:r w:rsidR="00580F19" w:rsidRPr="00580F19">
        <w:rPr>
          <w:rFonts w:ascii="Times New Roman" w:hAnsi="Times New Roman" w:cs="Times New Roman"/>
          <w:sz w:val="24"/>
          <w:szCs w:val="24"/>
        </w:rPr>
        <w:t>это эмпирически-аналитический исследовательский процесс, который фокусируется на разложении целого на несколько частей или элементов для определения причин, природы и следствий.</w:t>
      </w:r>
      <w:r w:rsidR="00076575">
        <w:rPr>
          <w:rFonts w:ascii="Times New Roman" w:hAnsi="Times New Roman" w:cs="Times New Roman"/>
          <w:sz w:val="24"/>
          <w:szCs w:val="24"/>
        </w:rPr>
        <w:t xml:space="preserve"> В данной работе метод является обобщающим. Именно используется в сочетании с другими методами и помогает сформулировать конечный вывод. </w:t>
      </w:r>
    </w:p>
    <w:p w14:paraId="24C01A65" w14:textId="77777777" w:rsidR="00252AA7" w:rsidRDefault="00252AA7" w:rsidP="00252AA7">
      <w:pPr>
        <w:spacing w:line="360" w:lineRule="auto"/>
        <w:ind w:firstLine="709"/>
        <w:rPr>
          <w:rFonts w:ascii="Times New Roman" w:hAnsi="Times New Roman" w:cs="Times New Roman"/>
          <w:sz w:val="24"/>
          <w:szCs w:val="24"/>
        </w:rPr>
      </w:pPr>
    </w:p>
    <w:p w14:paraId="78C1502E" w14:textId="77777777" w:rsidR="00252AA7" w:rsidRPr="00CE3E29" w:rsidRDefault="00252AA7" w:rsidP="00F45AA8">
      <w:pPr>
        <w:spacing w:line="360" w:lineRule="auto"/>
        <w:ind w:firstLine="709"/>
        <w:jc w:val="center"/>
        <w:rPr>
          <w:rFonts w:ascii="Times New Roman" w:hAnsi="Times New Roman" w:cs="Times New Roman"/>
          <w:sz w:val="24"/>
          <w:szCs w:val="24"/>
        </w:rPr>
      </w:pPr>
    </w:p>
    <w:p w14:paraId="2B2DFD75" w14:textId="77777777" w:rsidR="00AC5901" w:rsidRDefault="00AC5901">
      <w:pPr>
        <w:rPr>
          <w:rFonts w:ascii="Times New Roman" w:eastAsia="Calibri" w:hAnsi="Times New Roman" w:cs="Times New Roman"/>
          <w:sz w:val="24"/>
          <w:szCs w:val="24"/>
        </w:rPr>
      </w:pPr>
    </w:p>
    <w:p w14:paraId="1E613804" w14:textId="77777777" w:rsidR="00225128" w:rsidRPr="00C02519" w:rsidRDefault="00C40E82" w:rsidP="00C02519">
      <w:pPr>
        <w:pStyle w:val="1"/>
        <w:jc w:val="center"/>
        <w:rPr>
          <w:rFonts w:ascii="Times New Roman" w:eastAsia="Calibri" w:hAnsi="Times New Roman" w:cs="Times New Roman"/>
          <w:b w:val="0"/>
          <w:color w:val="auto"/>
          <w:sz w:val="24"/>
          <w:szCs w:val="24"/>
        </w:rPr>
      </w:pPr>
      <w:bookmarkStart w:id="4" w:name="_Toc103206682"/>
      <w:r w:rsidRPr="00C02519">
        <w:rPr>
          <w:rFonts w:ascii="Times New Roman" w:eastAsia="Calibri" w:hAnsi="Times New Roman" w:cs="Times New Roman"/>
          <w:b w:val="0"/>
          <w:color w:val="auto"/>
          <w:sz w:val="24"/>
          <w:szCs w:val="24"/>
        </w:rPr>
        <w:lastRenderedPageBreak/>
        <w:t>4. Исследовательская часть</w:t>
      </w:r>
      <w:bookmarkEnd w:id="4"/>
    </w:p>
    <w:p w14:paraId="12AEA202" w14:textId="77777777" w:rsidR="00F84AED" w:rsidRPr="00C074C1" w:rsidRDefault="00F84AED" w:rsidP="00225128">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После описания методики исследования можно перейти к самой работе. Полевые исследования достаточно подробно были описаны в методике, а их результаты – таксационные характеристики древостоя можно найти в </w:t>
      </w:r>
      <w:r w:rsidRPr="00D7208C">
        <w:rPr>
          <w:rFonts w:ascii="Times New Roman" w:eastAsia="Calibri" w:hAnsi="Times New Roman" w:cs="Times New Roman"/>
          <w:sz w:val="24"/>
          <w:szCs w:val="24"/>
        </w:rPr>
        <w:t>приложении</w:t>
      </w:r>
      <w:r w:rsidR="00D7208C">
        <w:rPr>
          <w:rFonts w:ascii="Times New Roman" w:eastAsia="Calibri" w:hAnsi="Times New Roman" w:cs="Times New Roman"/>
          <w:sz w:val="24"/>
          <w:szCs w:val="24"/>
        </w:rPr>
        <w:t xml:space="preserve"> 1</w:t>
      </w:r>
      <w:r>
        <w:rPr>
          <w:rFonts w:ascii="Times New Roman" w:eastAsia="Calibri" w:hAnsi="Times New Roman" w:cs="Times New Roman"/>
          <w:sz w:val="24"/>
          <w:szCs w:val="24"/>
        </w:rPr>
        <w:t>.</w:t>
      </w:r>
      <w:r w:rsidR="00A8337F">
        <w:rPr>
          <w:rFonts w:ascii="Times New Roman" w:eastAsia="Calibri" w:hAnsi="Times New Roman" w:cs="Times New Roman"/>
          <w:sz w:val="24"/>
          <w:szCs w:val="24"/>
        </w:rPr>
        <w:t xml:space="preserve"> Ниже представлен фрагмент спутникового снимка </w:t>
      </w:r>
      <w:r w:rsidR="00301BF6">
        <w:rPr>
          <w:rFonts w:ascii="Times New Roman" w:eastAsia="Calibri" w:hAnsi="Times New Roman" w:cs="Times New Roman"/>
          <w:sz w:val="24"/>
          <w:szCs w:val="24"/>
        </w:rPr>
        <w:t>(Рис.18</w:t>
      </w:r>
      <w:r w:rsidR="00787CD4">
        <w:rPr>
          <w:rFonts w:ascii="Times New Roman" w:eastAsia="Calibri" w:hAnsi="Times New Roman" w:cs="Times New Roman"/>
          <w:sz w:val="24"/>
          <w:szCs w:val="24"/>
        </w:rPr>
        <w:t>),</w:t>
      </w:r>
      <w:r w:rsidR="00A8337F">
        <w:rPr>
          <w:rFonts w:ascii="Times New Roman" w:eastAsia="Calibri" w:hAnsi="Times New Roman" w:cs="Times New Roman"/>
          <w:sz w:val="24"/>
          <w:szCs w:val="24"/>
        </w:rPr>
        <w:t xml:space="preserve"> на котором отмечены пробные площади и их нумерация. На данном рисунке можно встретить точки, которые не отражены в приложении. Это связано со следующими причинами: технические</w:t>
      </w:r>
      <w:r w:rsidR="00920143">
        <w:rPr>
          <w:rFonts w:ascii="Times New Roman" w:eastAsia="Calibri" w:hAnsi="Times New Roman" w:cs="Times New Roman"/>
          <w:sz w:val="24"/>
          <w:szCs w:val="24"/>
        </w:rPr>
        <w:t xml:space="preserve"> (</w:t>
      </w:r>
      <w:r w:rsidR="00A8337F">
        <w:rPr>
          <w:rFonts w:ascii="Times New Roman" w:eastAsia="Calibri" w:hAnsi="Times New Roman" w:cs="Times New Roman"/>
          <w:sz w:val="24"/>
          <w:szCs w:val="24"/>
          <w:lang w:val="en-US"/>
        </w:rPr>
        <w:t>WP</w:t>
      </w:r>
      <w:r w:rsidR="00A8337F" w:rsidRPr="00A8337F">
        <w:rPr>
          <w:rFonts w:ascii="Times New Roman" w:eastAsia="Calibri" w:hAnsi="Times New Roman" w:cs="Times New Roman"/>
          <w:sz w:val="24"/>
          <w:szCs w:val="24"/>
        </w:rPr>
        <w:t xml:space="preserve">0 </w:t>
      </w:r>
      <w:r w:rsidR="00A8337F">
        <w:rPr>
          <w:rFonts w:ascii="Times New Roman" w:eastAsia="Calibri" w:hAnsi="Times New Roman" w:cs="Times New Roman"/>
          <w:sz w:val="24"/>
          <w:szCs w:val="24"/>
        </w:rPr>
        <w:t>обозначает «вход» на объект исследования и служит ориентиром, таксационные характеристики</w:t>
      </w:r>
      <w:r w:rsidR="00920143">
        <w:rPr>
          <w:rFonts w:ascii="Times New Roman" w:eastAsia="Calibri" w:hAnsi="Times New Roman" w:cs="Times New Roman"/>
          <w:sz w:val="24"/>
          <w:szCs w:val="24"/>
        </w:rPr>
        <w:t xml:space="preserve"> на этой точке не измерялись) и ошибочные (при работе некоторые точки дважды были забиты в навигаторе, например </w:t>
      </w:r>
      <w:r w:rsidR="00920143">
        <w:rPr>
          <w:rFonts w:ascii="Times New Roman" w:eastAsia="Calibri" w:hAnsi="Times New Roman" w:cs="Times New Roman"/>
          <w:sz w:val="24"/>
          <w:szCs w:val="24"/>
          <w:lang w:val="en-US"/>
        </w:rPr>
        <w:t>WP</w:t>
      </w:r>
      <w:r w:rsidR="00920143" w:rsidRPr="00920143">
        <w:rPr>
          <w:rFonts w:ascii="Times New Roman" w:eastAsia="Calibri" w:hAnsi="Times New Roman" w:cs="Times New Roman"/>
          <w:sz w:val="24"/>
          <w:szCs w:val="24"/>
        </w:rPr>
        <w:t xml:space="preserve">1 </w:t>
      </w:r>
      <w:r w:rsidR="00920143">
        <w:rPr>
          <w:rFonts w:ascii="Times New Roman" w:eastAsia="Calibri" w:hAnsi="Times New Roman" w:cs="Times New Roman"/>
          <w:sz w:val="24"/>
          <w:szCs w:val="24"/>
        </w:rPr>
        <w:t xml:space="preserve">и </w:t>
      </w:r>
      <w:r w:rsidR="00920143">
        <w:rPr>
          <w:rFonts w:ascii="Times New Roman" w:eastAsia="Calibri" w:hAnsi="Times New Roman" w:cs="Times New Roman"/>
          <w:sz w:val="24"/>
          <w:szCs w:val="24"/>
          <w:lang w:val="en-US"/>
        </w:rPr>
        <w:t>WP</w:t>
      </w:r>
      <w:r w:rsidR="00920143" w:rsidRPr="00920143">
        <w:rPr>
          <w:rFonts w:ascii="Times New Roman" w:eastAsia="Calibri" w:hAnsi="Times New Roman" w:cs="Times New Roman"/>
          <w:sz w:val="24"/>
          <w:szCs w:val="24"/>
        </w:rPr>
        <w:t xml:space="preserve">2, </w:t>
      </w:r>
      <w:r w:rsidR="00920143">
        <w:rPr>
          <w:rFonts w:ascii="Times New Roman" w:eastAsia="Calibri" w:hAnsi="Times New Roman" w:cs="Times New Roman"/>
          <w:sz w:val="24"/>
          <w:szCs w:val="24"/>
          <w:lang w:val="en-US"/>
        </w:rPr>
        <w:t>WP</w:t>
      </w:r>
      <w:r w:rsidR="00920143" w:rsidRPr="00920143">
        <w:rPr>
          <w:rFonts w:ascii="Times New Roman" w:eastAsia="Calibri" w:hAnsi="Times New Roman" w:cs="Times New Roman"/>
          <w:sz w:val="24"/>
          <w:szCs w:val="24"/>
        </w:rPr>
        <w:t xml:space="preserve">3 </w:t>
      </w:r>
      <w:r w:rsidR="00920143">
        <w:rPr>
          <w:rFonts w:ascii="Times New Roman" w:eastAsia="Calibri" w:hAnsi="Times New Roman" w:cs="Times New Roman"/>
          <w:sz w:val="24"/>
          <w:szCs w:val="24"/>
        </w:rPr>
        <w:t xml:space="preserve">и </w:t>
      </w:r>
      <w:r w:rsidR="00920143">
        <w:rPr>
          <w:rFonts w:ascii="Times New Roman" w:eastAsia="Calibri" w:hAnsi="Times New Roman" w:cs="Times New Roman"/>
          <w:sz w:val="24"/>
          <w:szCs w:val="24"/>
          <w:lang w:val="en-US"/>
        </w:rPr>
        <w:t>WP</w:t>
      </w:r>
      <w:r w:rsidR="00920143" w:rsidRPr="00920143">
        <w:rPr>
          <w:rFonts w:ascii="Times New Roman" w:eastAsia="Calibri" w:hAnsi="Times New Roman" w:cs="Times New Roman"/>
          <w:sz w:val="24"/>
          <w:szCs w:val="24"/>
        </w:rPr>
        <w:t>4).</w:t>
      </w:r>
      <w:r w:rsidR="00920143">
        <w:rPr>
          <w:rFonts w:ascii="Times New Roman" w:eastAsia="Calibri" w:hAnsi="Times New Roman" w:cs="Times New Roman"/>
          <w:sz w:val="24"/>
          <w:szCs w:val="24"/>
        </w:rPr>
        <w:t xml:space="preserve"> </w:t>
      </w:r>
      <w:r w:rsidR="00A8337F">
        <w:rPr>
          <w:rFonts w:ascii="Times New Roman" w:eastAsia="Calibri" w:hAnsi="Times New Roman" w:cs="Times New Roman"/>
          <w:sz w:val="24"/>
          <w:szCs w:val="24"/>
        </w:rPr>
        <w:t xml:space="preserve"> </w:t>
      </w:r>
      <w:r w:rsidR="00C654BD">
        <w:rPr>
          <w:rFonts w:ascii="Times New Roman" w:eastAsia="Calibri" w:hAnsi="Times New Roman" w:cs="Times New Roman"/>
          <w:sz w:val="24"/>
          <w:szCs w:val="24"/>
        </w:rPr>
        <w:t xml:space="preserve"> </w:t>
      </w:r>
      <w:r w:rsidR="005E1747">
        <w:rPr>
          <w:rFonts w:ascii="Times New Roman" w:eastAsia="Calibri" w:hAnsi="Times New Roman" w:cs="Times New Roman"/>
          <w:sz w:val="24"/>
          <w:szCs w:val="24"/>
        </w:rPr>
        <w:t>Кроме этого д</w:t>
      </w:r>
      <w:r w:rsidR="00C654BD">
        <w:rPr>
          <w:rFonts w:ascii="Times New Roman" w:eastAsia="Calibri" w:hAnsi="Times New Roman" w:cs="Times New Roman"/>
          <w:sz w:val="24"/>
          <w:szCs w:val="24"/>
        </w:rPr>
        <w:t>ля каждой пробной площади были сделаны фотографии общего вида и сомкнутость крон (Приложение 2).</w:t>
      </w:r>
      <w:r w:rsidR="00AE0590">
        <w:rPr>
          <w:rFonts w:ascii="Times New Roman" w:eastAsia="Calibri" w:hAnsi="Times New Roman" w:cs="Times New Roman"/>
          <w:sz w:val="24"/>
          <w:szCs w:val="24"/>
        </w:rPr>
        <w:t xml:space="preserve"> П</w:t>
      </w:r>
      <w:r w:rsidR="00AE0590">
        <w:rPr>
          <w:rFonts w:ascii="Times New Roman" w:hAnsi="Times New Roman" w:cs="Times New Roman"/>
          <w:sz w:val="24"/>
          <w:szCs w:val="24"/>
        </w:rPr>
        <w:t xml:space="preserve">редварительная классификация спутниковых данных была использована для выбора точек наземной проверки по данным круговых площадок, диаметром 10 м. Определялись координаты их центра, полнота древостоя (по трем точкам), делались фотографии общего вида и вертикальные для глазомерной оценки сомкнутости крон. Для 5 средних деревьев измерялись диаметр и высота. Полевые работы проводились в августе 2021 г., было взято 33 круговых площадки.  </w:t>
      </w:r>
      <w:r w:rsidR="005E1747">
        <w:rPr>
          <w:rFonts w:ascii="Times New Roman" w:eastAsia="Calibri" w:hAnsi="Times New Roman" w:cs="Times New Roman"/>
          <w:sz w:val="24"/>
          <w:szCs w:val="24"/>
        </w:rPr>
        <w:t>Таким образом, мы можем перейти к следующему этапу работы.</w:t>
      </w:r>
    </w:p>
    <w:p w14:paraId="5089F52D" w14:textId="77777777" w:rsidR="00C074C1" w:rsidRPr="00A8337F" w:rsidRDefault="00AC5901" w:rsidP="00C074C1">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44141422" wp14:editId="51553FDB">
            <wp:extent cx="3459159" cy="2447925"/>
            <wp:effectExtent l="0" t="0" r="0" b="0"/>
            <wp:docPr id="184" name="Рисунок 184" descr="C:\Users\111\Desktop\диплом 2\масштаб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11\Desktop\диплом 2\масштаб3.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61881" cy="2449851"/>
                    </a:xfrm>
                    <a:prstGeom prst="rect">
                      <a:avLst/>
                    </a:prstGeom>
                    <a:noFill/>
                    <a:ln>
                      <a:noFill/>
                    </a:ln>
                  </pic:spPr>
                </pic:pic>
              </a:graphicData>
            </a:graphic>
          </wp:inline>
        </w:drawing>
      </w:r>
    </w:p>
    <w:p w14:paraId="578FA001" w14:textId="3E61EA9C" w:rsidR="00985A30" w:rsidRDefault="00A8337F" w:rsidP="00985A30">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301BF6">
        <w:rPr>
          <w:rFonts w:ascii="Times New Roman" w:eastAsia="Calibri" w:hAnsi="Times New Roman" w:cs="Times New Roman"/>
          <w:sz w:val="24"/>
          <w:szCs w:val="24"/>
        </w:rPr>
        <w:t>.</w:t>
      </w:r>
      <w:r w:rsidR="00F85951">
        <w:rPr>
          <w:rFonts w:ascii="Times New Roman" w:eastAsia="Calibri" w:hAnsi="Times New Roman" w:cs="Times New Roman"/>
          <w:sz w:val="24"/>
          <w:szCs w:val="24"/>
        </w:rPr>
        <w:t xml:space="preserve"> </w:t>
      </w:r>
      <w:r w:rsidR="00301BF6">
        <w:rPr>
          <w:rFonts w:ascii="Times New Roman" w:eastAsia="Calibri" w:hAnsi="Times New Roman" w:cs="Times New Roman"/>
          <w:sz w:val="24"/>
          <w:szCs w:val="24"/>
        </w:rPr>
        <w:t>18</w:t>
      </w:r>
      <w:r>
        <w:rPr>
          <w:rFonts w:ascii="Times New Roman" w:eastAsia="Calibri" w:hAnsi="Times New Roman" w:cs="Times New Roman"/>
          <w:sz w:val="24"/>
          <w:szCs w:val="24"/>
        </w:rPr>
        <w:t>. Фрагмент спутникового снимка с отмеченными пробными площадями и их нумерацией.</w:t>
      </w:r>
    </w:p>
    <w:p w14:paraId="3BFA2C57" w14:textId="77777777" w:rsidR="003A4605" w:rsidRPr="00A8337F" w:rsidRDefault="003A4605" w:rsidP="00985A30">
      <w:pPr>
        <w:spacing w:line="360" w:lineRule="auto"/>
        <w:ind w:firstLine="709"/>
        <w:contextualSpacing/>
        <w:jc w:val="center"/>
        <w:rPr>
          <w:rFonts w:ascii="Times New Roman" w:eastAsia="Calibri" w:hAnsi="Times New Roman" w:cs="Times New Roman"/>
          <w:sz w:val="24"/>
          <w:szCs w:val="24"/>
        </w:rPr>
      </w:pPr>
    </w:p>
    <w:p w14:paraId="0783E79E" w14:textId="77777777" w:rsidR="00F84AED" w:rsidRDefault="00F84AED" w:rsidP="00225128">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Основная задача данного раздела – вычислить различные вегетационные индексы, выбрать наиболее подходящие для исследования и оставить самые оптимальные из них с п</w:t>
      </w:r>
      <w:r w:rsidR="00E975FD">
        <w:rPr>
          <w:rFonts w:ascii="Times New Roman" w:eastAsia="Calibri" w:hAnsi="Times New Roman" w:cs="Times New Roman"/>
          <w:sz w:val="24"/>
          <w:szCs w:val="24"/>
        </w:rPr>
        <w:t>омощью построения матриц ошибок, включающих неконтролируемую классификацию и результаты полевого исследования.</w:t>
      </w:r>
    </w:p>
    <w:p w14:paraId="6A593BFD" w14:textId="77777777" w:rsidR="005E1747" w:rsidRDefault="005E1747" w:rsidP="00225128">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Далее</w:t>
      </w:r>
      <w:r w:rsidR="000E2822">
        <w:rPr>
          <w:rFonts w:ascii="Times New Roman" w:eastAsia="Calibri" w:hAnsi="Times New Roman" w:cs="Times New Roman"/>
          <w:sz w:val="24"/>
          <w:szCs w:val="24"/>
        </w:rPr>
        <w:t xml:space="preserve"> необходимо вычислить наиболее подходящий вегетационный индекс для всей библиотеки спутниковых снимков. Это поможет определить изменения в растительности на исследуемых объектах. Обработка метеорологической информации позволит сделать вывод о трендах изменения климата в районе Западнодвинского лесоболотного стационара и установить существует ли связь погодных условий и запаса древостоя.</w:t>
      </w:r>
    </w:p>
    <w:p w14:paraId="7C5F3D76" w14:textId="77777777" w:rsidR="006A5F81" w:rsidRPr="00C02519" w:rsidRDefault="006A5F81" w:rsidP="00C02519">
      <w:pPr>
        <w:spacing w:line="360" w:lineRule="auto"/>
        <w:ind w:firstLine="709"/>
        <w:contextualSpacing/>
        <w:jc w:val="center"/>
        <w:rPr>
          <w:rFonts w:ascii="Times New Roman" w:eastAsia="Calibri" w:hAnsi="Times New Roman" w:cs="Times New Roman"/>
          <w:sz w:val="24"/>
          <w:szCs w:val="24"/>
        </w:rPr>
      </w:pPr>
    </w:p>
    <w:p w14:paraId="6CC5CEED" w14:textId="77777777" w:rsidR="006A5F81" w:rsidRPr="00C02519" w:rsidRDefault="006A5F81" w:rsidP="00C02519">
      <w:pPr>
        <w:pStyle w:val="2"/>
        <w:jc w:val="center"/>
        <w:rPr>
          <w:rFonts w:ascii="Times New Roman" w:eastAsia="Calibri" w:hAnsi="Times New Roman" w:cs="Times New Roman"/>
          <w:b w:val="0"/>
          <w:color w:val="auto"/>
          <w:sz w:val="24"/>
          <w:szCs w:val="24"/>
        </w:rPr>
      </w:pPr>
      <w:bookmarkStart w:id="5" w:name="_Toc103206683"/>
      <w:r w:rsidRPr="00C02519">
        <w:rPr>
          <w:rFonts w:ascii="Times New Roman" w:eastAsia="Calibri" w:hAnsi="Times New Roman" w:cs="Times New Roman"/>
          <w:b w:val="0"/>
          <w:color w:val="auto"/>
          <w:sz w:val="24"/>
          <w:szCs w:val="24"/>
        </w:rPr>
        <w:t>4.1 Обзор вегетационных индексов и выбор оптимального индекса</w:t>
      </w:r>
      <w:bookmarkEnd w:id="5"/>
    </w:p>
    <w:p w14:paraId="7BA04C0F" w14:textId="77777777" w:rsidR="006A5F81" w:rsidRDefault="006A5F81" w:rsidP="006A5F81">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 методике я уже писал о сути вегетационных индексов и упоминал один из них. В действительности их существует огромное количество, хотя самый известный и применяемый – это </w:t>
      </w:r>
      <w:r>
        <w:rPr>
          <w:rFonts w:ascii="Times New Roman" w:eastAsia="Calibri" w:hAnsi="Times New Roman" w:cs="Times New Roman"/>
          <w:sz w:val="24"/>
          <w:szCs w:val="24"/>
          <w:lang w:val="en-US"/>
        </w:rPr>
        <w:t>NDVI</w:t>
      </w:r>
      <w:r>
        <w:rPr>
          <w:rFonts w:ascii="Times New Roman" w:eastAsia="Calibri" w:hAnsi="Times New Roman" w:cs="Times New Roman"/>
          <w:sz w:val="24"/>
          <w:szCs w:val="24"/>
        </w:rPr>
        <w:t xml:space="preserve">. Мной было посчитано около 20 самых распространенных вегетационных индексов, и после визуальной оценки я отобрал 11 наиболее подходящих. Мной были выбраны следующие ВИ: </w:t>
      </w:r>
      <w:r w:rsidR="00A02DBA">
        <w:rPr>
          <w:rFonts w:ascii="Times New Roman" w:eastAsia="Calibri" w:hAnsi="Times New Roman" w:cs="Times New Roman"/>
          <w:sz w:val="24"/>
          <w:szCs w:val="24"/>
          <w:lang w:val="en-US"/>
        </w:rPr>
        <w:t>SAVI</w:t>
      </w:r>
      <w:r w:rsidR="00A02DBA" w:rsidRPr="00A02DBA">
        <w:rPr>
          <w:rFonts w:ascii="Times New Roman" w:eastAsia="Calibri" w:hAnsi="Times New Roman" w:cs="Times New Roman"/>
          <w:sz w:val="24"/>
          <w:szCs w:val="24"/>
        </w:rPr>
        <w:t xml:space="preserve">, </w:t>
      </w:r>
      <w:r w:rsidR="00A02DBA">
        <w:rPr>
          <w:rFonts w:ascii="Times New Roman" w:eastAsia="Calibri" w:hAnsi="Times New Roman" w:cs="Times New Roman"/>
          <w:sz w:val="24"/>
          <w:szCs w:val="24"/>
          <w:lang w:val="en-US"/>
        </w:rPr>
        <w:t>RVI</w:t>
      </w:r>
      <w:r w:rsidR="00A02DBA" w:rsidRPr="00A02DBA">
        <w:rPr>
          <w:rFonts w:ascii="Times New Roman" w:eastAsia="Calibri" w:hAnsi="Times New Roman" w:cs="Times New Roman"/>
          <w:sz w:val="24"/>
          <w:szCs w:val="24"/>
        </w:rPr>
        <w:t>(</w:t>
      </w:r>
      <w:r w:rsidR="00A02DBA">
        <w:rPr>
          <w:rFonts w:ascii="Times New Roman" w:eastAsia="Calibri" w:hAnsi="Times New Roman" w:cs="Times New Roman"/>
          <w:sz w:val="24"/>
          <w:szCs w:val="24"/>
          <w:lang w:val="en-US"/>
        </w:rPr>
        <w:t>SR</w:t>
      </w:r>
      <w:r w:rsidR="00A02DBA" w:rsidRPr="00A02DBA">
        <w:rPr>
          <w:rFonts w:ascii="Times New Roman" w:eastAsia="Calibri" w:hAnsi="Times New Roman" w:cs="Times New Roman"/>
          <w:sz w:val="24"/>
          <w:szCs w:val="24"/>
        </w:rPr>
        <w:t xml:space="preserve">), </w:t>
      </w:r>
      <w:r w:rsidR="00A02DBA">
        <w:rPr>
          <w:rFonts w:ascii="Times New Roman" w:eastAsia="Calibri" w:hAnsi="Times New Roman" w:cs="Times New Roman"/>
          <w:sz w:val="24"/>
          <w:szCs w:val="24"/>
          <w:lang w:val="en-US"/>
        </w:rPr>
        <w:t>R</w:t>
      </w:r>
      <w:r w:rsidR="00682AF5">
        <w:rPr>
          <w:rFonts w:ascii="Times New Roman" w:eastAsia="Calibri" w:hAnsi="Times New Roman" w:cs="Times New Roman"/>
          <w:sz w:val="24"/>
          <w:szCs w:val="24"/>
        </w:rPr>
        <w:t>/</w:t>
      </w:r>
      <w:r w:rsidR="00A02DBA">
        <w:rPr>
          <w:rFonts w:ascii="Times New Roman" w:eastAsia="Calibri" w:hAnsi="Times New Roman" w:cs="Times New Roman"/>
          <w:sz w:val="24"/>
          <w:szCs w:val="24"/>
          <w:lang w:val="en-US"/>
        </w:rPr>
        <w:t>G</w:t>
      </w:r>
      <w:r w:rsidR="00A02DBA" w:rsidRPr="00A02DBA">
        <w:rPr>
          <w:rFonts w:ascii="Times New Roman" w:eastAsia="Calibri" w:hAnsi="Times New Roman" w:cs="Times New Roman"/>
          <w:sz w:val="24"/>
          <w:szCs w:val="24"/>
        </w:rPr>
        <w:t xml:space="preserve">, </w:t>
      </w:r>
      <w:r w:rsidR="00A02DBA">
        <w:rPr>
          <w:rFonts w:ascii="Times New Roman" w:eastAsia="Calibri" w:hAnsi="Times New Roman" w:cs="Times New Roman"/>
          <w:sz w:val="24"/>
          <w:szCs w:val="24"/>
          <w:lang w:val="en-US"/>
        </w:rPr>
        <w:t>NDWI</w:t>
      </w:r>
      <w:r w:rsidR="00A02DBA" w:rsidRPr="00A02DBA">
        <w:rPr>
          <w:rFonts w:ascii="Times New Roman" w:eastAsia="Calibri" w:hAnsi="Times New Roman" w:cs="Times New Roman"/>
          <w:sz w:val="24"/>
          <w:szCs w:val="24"/>
        </w:rPr>
        <w:t xml:space="preserve">, </w:t>
      </w:r>
      <w:r w:rsidR="00A02DBA">
        <w:rPr>
          <w:rFonts w:ascii="Times New Roman" w:eastAsia="Calibri" w:hAnsi="Times New Roman" w:cs="Times New Roman"/>
          <w:sz w:val="24"/>
          <w:szCs w:val="24"/>
          <w:lang w:val="en-US"/>
        </w:rPr>
        <w:t>NDVI</w:t>
      </w:r>
      <w:r w:rsidR="00A02DBA" w:rsidRPr="00A02DBA">
        <w:rPr>
          <w:rFonts w:ascii="Times New Roman" w:eastAsia="Calibri" w:hAnsi="Times New Roman" w:cs="Times New Roman"/>
          <w:sz w:val="24"/>
          <w:szCs w:val="24"/>
        </w:rPr>
        <w:t xml:space="preserve">, </w:t>
      </w:r>
      <w:r w:rsidR="00A02DBA">
        <w:rPr>
          <w:rFonts w:ascii="Times New Roman" w:eastAsia="Calibri" w:hAnsi="Times New Roman" w:cs="Times New Roman"/>
          <w:sz w:val="24"/>
          <w:szCs w:val="24"/>
          <w:lang w:val="en-US"/>
        </w:rPr>
        <w:t>NDSI</w:t>
      </w:r>
      <w:r w:rsidR="00A02DBA" w:rsidRPr="00A02DBA">
        <w:rPr>
          <w:rFonts w:ascii="Times New Roman" w:eastAsia="Calibri" w:hAnsi="Times New Roman" w:cs="Times New Roman"/>
          <w:sz w:val="24"/>
          <w:szCs w:val="24"/>
        </w:rPr>
        <w:t xml:space="preserve">, </w:t>
      </w:r>
      <w:r w:rsidR="00A02DBA">
        <w:rPr>
          <w:rFonts w:ascii="Times New Roman" w:eastAsia="Calibri" w:hAnsi="Times New Roman" w:cs="Times New Roman"/>
          <w:sz w:val="24"/>
          <w:szCs w:val="24"/>
          <w:lang w:val="en-US"/>
        </w:rPr>
        <w:t>GreenNDVI</w:t>
      </w:r>
      <w:r w:rsidR="00A02DBA" w:rsidRPr="00A02DBA">
        <w:rPr>
          <w:rFonts w:ascii="Times New Roman" w:eastAsia="Calibri" w:hAnsi="Times New Roman" w:cs="Times New Roman"/>
          <w:sz w:val="24"/>
          <w:szCs w:val="24"/>
        </w:rPr>
        <w:t xml:space="preserve">, </w:t>
      </w:r>
      <w:r w:rsidR="00A02DBA">
        <w:rPr>
          <w:rFonts w:ascii="Times New Roman" w:eastAsia="Calibri" w:hAnsi="Times New Roman" w:cs="Times New Roman"/>
          <w:sz w:val="24"/>
          <w:szCs w:val="24"/>
          <w:lang w:val="en-US"/>
        </w:rPr>
        <w:t>GR</w:t>
      </w:r>
      <w:r w:rsidR="00A02DBA" w:rsidRPr="00A02DBA">
        <w:rPr>
          <w:rFonts w:ascii="Times New Roman" w:eastAsia="Calibri" w:hAnsi="Times New Roman" w:cs="Times New Roman"/>
          <w:sz w:val="24"/>
          <w:szCs w:val="24"/>
        </w:rPr>
        <w:t xml:space="preserve">, </w:t>
      </w:r>
      <w:r w:rsidR="00A02DBA">
        <w:rPr>
          <w:rFonts w:ascii="Times New Roman" w:eastAsia="Calibri" w:hAnsi="Times New Roman" w:cs="Times New Roman"/>
          <w:sz w:val="24"/>
          <w:szCs w:val="24"/>
          <w:lang w:val="en-US"/>
        </w:rPr>
        <w:t>GNDVI</w:t>
      </w:r>
      <w:r w:rsidR="00A02DBA" w:rsidRPr="00A02DBA">
        <w:rPr>
          <w:rFonts w:ascii="Times New Roman" w:eastAsia="Calibri" w:hAnsi="Times New Roman" w:cs="Times New Roman"/>
          <w:sz w:val="24"/>
          <w:szCs w:val="24"/>
        </w:rPr>
        <w:t xml:space="preserve">, </w:t>
      </w:r>
      <w:r w:rsidR="00A02DBA">
        <w:rPr>
          <w:rFonts w:ascii="Times New Roman" w:eastAsia="Calibri" w:hAnsi="Times New Roman" w:cs="Times New Roman"/>
          <w:sz w:val="24"/>
          <w:szCs w:val="24"/>
          <w:lang w:val="en-US"/>
        </w:rPr>
        <w:t>SWVI</w:t>
      </w:r>
      <w:r w:rsidR="00A02DBA" w:rsidRPr="00A02DBA">
        <w:rPr>
          <w:rFonts w:ascii="Times New Roman" w:eastAsia="Calibri" w:hAnsi="Times New Roman" w:cs="Times New Roman"/>
          <w:sz w:val="24"/>
          <w:szCs w:val="24"/>
        </w:rPr>
        <w:t xml:space="preserve">, </w:t>
      </w:r>
      <w:r w:rsidR="00A02DBA">
        <w:rPr>
          <w:rFonts w:ascii="Times New Roman" w:eastAsia="Calibri" w:hAnsi="Times New Roman" w:cs="Times New Roman"/>
          <w:sz w:val="24"/>
          <w:szCs w:val="24"/>
          <w:lang w:val="en-US"/>
        </w:rPr>
        <w:t>SWIR</w:t>
      </w:r>
      <w:r w:rsidR="00A02DBA" w:rsidRPr="00A02DBA">
        <w:rPr>
          <w:rFonts w:ascii="Times New Roman" w:eastAsia="Calibri" w:hAnsi="Times New Roman" w:cs="Times New Roman"/>
          <w:sz w:val="24"/>
          <w:szCs w:val="24"/>
        </w:rPr>
        <w:t>/</w:t>
      </w:r>
      <w:r w:rsidR="00A02DBA">
        <w:rPr>
          <w:rFonts w:ascii="Times New Roman" w:eastAsia="Calibri" w:hAnsi="Times New Roman" w:cs="Times New Roman"/>
          <w:sz w:val="24"/>
          <w:szCs w:val="24"/>
          <w:lang w:val="en-US"/>
        </w:rPr>
        <w:t>G</w:t>
      </w:r>
      <w:r w:rsidR="00A02DBA" w:rsidRPr="00A02DBA">
        <w:rPr>
          <w:rFonts w:ascii="Times New Roman" w:eastAsia="Calibri" w:hAnsi="Times New Roman" w:cs="Times New Roman"/>
          <w:sz w:val="24"/>
          <w:szCs w:val="24"/>
        </w:rPr>
        <w:t>.</w:t>
      </w:r>
      <w:r w:rsidR="00D732B6">
        <w:rPr>
          <w:rFonts w:ascii="Times New Roman" w:eastAsia="Calibri" w:hAnsi="Times New Roman" w:cs="Times New Roman"/>
          <w:sz w:val="24"/>
          <w:szCs w:val="24"/>
        </w:rPr>
        <w:t xml:space="preserve"> Для работы каждый индекс проверялся на зимней</w:t>
      </w:r>
      <w:r w:rsidR="00985A30">
        <w:rPr>
          <w:rFonts w:ascii="Times New Roman" w:eastAsia="Calibri" w:hAnsi="Times New Roman" w:cs="Times New Roman"/>
          <w:sz w:val="24"/>
          <w:szCs w:val="24"/>
        </w:rPr>
        <w:t xml:space="preserve"> ( за 6 декабря 2021 года)</w:t>
      </w:r>
      <w:r w:rsidR="00D732B6">
        <w:rPr>
          <w:rFonts w:ascii="Times New Roman" w:eastAsia="Calibri" w:hAnsi="Times New Roman" w:cs="Times New Roman"/>
          <w:sz w:val="24"/>
          <w:szCs w:val="24"/>
        </w:rPr>
        <w:t xml:space="preserve"> и летней</w:t>
      </w:r>
      <w:r w:rsidR="00985A30">
        <w:rPr>
          <w:rFonts w:ascii="Times New Roman" w:eastAsia="Calibri" w:hAnsi="Times New Roman" w:cs="Times New Roman"/>
          <w:sz w:val="24"/>
          <w:szCs w:val="24"/>
        </w:rPr>
        <w:t xml:space="preserve"> ( за 25 июня 2021 года)</w:t>
      </w:r>
      <w:r w:rsidR="00D732B6">
        <w:rPr>
          <w:rFonts w:ascii="Times New Roman" w:eastAsia="Calibri" w:hAnsi="Times New Roman" w:cs="Times New Roman"/>
          <w:sz w:val="24"/>
          <w:szCs w:val="24"/>
        </w:rPr>
        <w:t xml:space="preserve"> съёмках спутников </w:t>
      </w:r>
      <w:r w:rsidR="00D732B6">
        <w:rPr>
          <w:rFonts w:ascii="Times New Roman" w:eastAsia="Calibri" w:hAnsi="Times New Roman" w:cs="Times New Roman"/>
          <w:sz w:val="24"/>
          <w:szCs w:val="24"/>
          <w:lang w:val="en-US"/>
        </w:rPr>
        <w:t>Landsat</w:t>
      </w:r>
      <w:r w:rsidR="00D732B6" w:rsidRPr="00D732B6">
        <w:rPr>
          <w:rFonts w:ascii="Times New Roman" w:eastAsia="Calibri" w:hAnsi="Times New Roman" w:cs="Times New Roman"/>
          <w:sz w:val="24"/>
          <w:szCs w:val="24"/>
        </w:rPr>
        <w:t>-8</w:t>
      </w:r>
      <w:r w:rsidR="00D732B6">
        <w:rPr>
          <w:rFonts w:ascii="Times New Roman" w:eastAsia="Calibri" w:hAnsi="Times New Roman" w:cs="Times New Roman"/>
          <w:sz w:val="24"/>
          <w:szCs w:val="24"/>
        </w:rPr>
        <w:t xml:space="preserve">. </w:t>
      </w:r>
    </w:p>
    <w:p w14:paraId="4F92E64A" w14:textId="77777777" w:rsidR="007279BD" w:rsidRPr="000D7ACE" w:rsidRDefault="007279BD" w:rsidP="007279BD">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Первый индекс из списка – </w:t>
      </w:r>
      <w:r>
        <w:rPr>
          <w:rFonts w:ascii="Times New Roman" w:eastAsia="Calibri" w:hAnsi="Times New Roman" w:cs="Times New Roman"/>
          <w:sz w:val="24"/>
          <w:szCs w:val="24"/>
          <w:lang w:val="en-US"/>
        </w:rPr>
        <w:t>SAVI</w:t>
      </w:r>
      <w:r>
        <w:rPr>
          <w:rFonts w:ascii="Times New Roman" w:eastAsia="Calibri" w:hAnsi="Times New Roman" w:cs="Times New Roman"/>
          <w:sz w:val="24"/>
          <w:szCs w:val="24"/>
        </w:rPr>
        <w:t xml:space="preserve">. </w:t>
      </w:r>
      <w:r w:rsidRPr="007279BD">
        <w:rPr>
          <w:rFonts w:ascii="Times New Roman" w:eastAsia="Calibri" w:hAnsi="Times New Roman" w:cs="Times New Roman"/>
          <w:sz w:val="24"/>
          <w:szCs w:val="24"/>
        </w:rPr>
        <w:t xml:space="preserve">Индекс растительности с коррекцией по почве (Soil-Adjusted Vegetation Index (SAVI)) – это индекс растительности, который пытается минимизировать влияние яркости почвы с помощью коэффициента коррекции яркости почвы. </w:t>
      </w:r>
      <w:r>
        <w:rPr>
          <w:rFonts w:ascii="Times New Roman" w:eastAsia="Calibri" w:hAnsi="Times New Roman" w:cs="Times New Roman"/>
          <w:sz w:val="24"/>
          <w:szCs w:val="24"/>
        </w:rPr>
        <w:t>Обычно его используют в тех областях, где почти нет растительности. Его значения варьируются от -1 до 1</w:t>
      </w:r>
      <w:r>
        <w:rPr>
          <w:rFonts w:ascii="Times New Roman" w:eastAsia="Calibri" w:hAnsi="Times New Roman" w:cs="Times New Roman"/>
          <w:sz w:val="24"/>
          <w:szCs w:val="24"/>
        </w:rPr>
        <w:fldChar w:fldCharType="begin" w:fldLock="1"/>
      </w:r>
      <w:r w:rsidR="00C16AE6">
        <w:rPr>
          <w:rFonts w:ascii="Times New Roman" w:eastAsia="Calibri" w:hAnsi="Times New Roman" w:cs="Times New Roman"/>
          <w:sz w:val="24"/>
          <w:szCs w:val="24"/>
        </w:rPr>
        <w:instrText>ADDIN CSL_CITATION {"citationItems":[{"id":"ITEM-1","itemData":{"DOI":"10.1016/0034-4257(88)90106-X","ISSN":"00344257","abstract":"A transformation technique is presented to minimize soil brightness influences from spectral vegetation indices involving red and near-infrared (NIR) wavelengths. Graphically, the transformation involves a shifting of the origin of reflectance spectra plotted in NIR-red wavelength space to account for first-order soil-vegetation interactions and differential red and NIR flux extinction through vegetated canopies. For cotton (Gossypium hirsutum L. var DPI-70) and range grass (Eragrostics lehmanniana Nees) canopies, underlain with different soil backgrounds, the transformation nearly eliminated soil-induced variations in vegetation indices. A physical basis for the soil-adjusted vegetation index (SAVI) is subsequently presented. The SAVI was found to be an important step toward the establishment of simple °lobal\" that can describe dynamic soil-vegetation systems from remotely sensed data. © 1988.","author":[{"dropping-particle":"","family":"Huete","given":"A. R.","non-dropping-particle":"","parse-names":false,"suffix":""}],"container-title":"Remote Sensing of Environment","id":"ITEM-1","issue":"3","issued":{"date-parts":[["1988"]]},"title":"A soil-adjusted vegetation index (SAVI)","type":"article-journal","volume":"25"},"uris":["http://www.mendeley.com/documents/?uuid=1027d46f-e1ea-3bcb-92ca-27dae0dfad94"]}],"mendeley":{"formattedCitation":"(Huete 1988)","manualFormatting":"(Huete, 1988)","plainTextFormattedCitation":"(Huete 1988)","previouslyFormattedCitation":"(Huete 1988)"},"properties":{"noteIndex":0},"schema":"https://github.com/citation-style-language/schema/raw/master/csl-citation.json"}</w:instrText>
      </w:r>
      <w:r>
        <w:rPr>
          <w:rFonts w:ascii="Times New Roman" w:eastAsia="Calibri" w:hAnsi="Times New Roman" w:cs="Times New Roman"/>
          <w:sz w:val="24"/>
          <w:szCs w:val="24"/>
        </w:rPr>
        <w:fldChar w:fldCharType="separate"/>
      </w:r>
      <w:r w:rsidRPr="007279BD">
        <w:rPr>
          <w:rFonts w:ascii="Times New Roman" w:eastAsia="Calibri" w:hAnsi="Times New Roman" w:cs="Times New Roman"/>
          <w:noProof/>
          <w:sz w:val="24"/>
          <w:szCs w:val="24"/>
        </w:rPr>
        <w:t>(Huete</w:t>
      </w:r>
      <w:r w:rsidR="00C16AE6">
        <w:rPr>
          <w:rFonts w:ascii="Times New Roman" w:eastAsia="Calibri" w:hAnsi="Times New Roman" w:cs="Times New Roman"/>
          <w:noProof/>
          <w:sz w:val="24"/>
          <w:szCs w:val="24"/>
        </w:rPr>
        <w:t>,</w:t>
      </w:r>
      <w:r w:rsidRPr="007279BD">
        <w:rPr>
          <w:rFonts w:ascii="Times New Roman" w:eastAsia="Calibri" w:hAnsi="Times New Roman" w:cs="Times New Roman"/>
          <w:noProof/>
          <w:sz w:val="24"/>
          <w:szCs w:val="24"/>
        </w:rPr>
        <w:t xml:space="preserve"> 1988)</w:t>
      </w:r>
      <w:r>
        <w:rPr>
          <w:rFonts w:ascii="Times New Roman" w:eastAsia="Calibri" w:hAnsi="Times New Roman" w:cs="Times New Roman"/>
          <w:sz w:val="24"/>
          <w:szCs w:val="24"/>
        </w:rPr>
        <w:fldChar w:fldCharType="end"/>
      </w:r>
      <w:r w:rsidRPr="000D7ACE">
        <w:rPr>
          <w:rFonts w:ascii="Times New Roman" w:eastAsia="Calibri" w:hAnsi="Times New Roman" w:cs="Times New Roman"/>
          <w:sz w:val="24"/>
          <w:szCs w:val="24"/>
        </w:rPr>
        <w:t>.</w:t>
      </w:r>
    </w:p>
    <w:p w14:paraId="5199950D" w14:textId="77777777" w:rsidR="007279BD" w:rsidRPr="000D7ACE" w:rsidRDefault="007279BD" w:rsidP="009B1DC2">
      <w:pPr>
        <w:spacing w:line="360" w:lineRule="auto"/>
        <w:ind w:firstLine="709"/>
        <w:contextualSpacing/>
        <w:jc w:val="both"/>
        <w:rPr>
          <w:rFonts w:ascii="Times New Roman" w:eastAsia="Calibri" w:hAnsi="Times New Roman" w:cs="Times New Roman"/>
          <w:sz w:val="24"/>
          <w:szCs w:val="24"/>
        </w:rPr>
      </w:pPr>
      <w:r w:rsidRPr="007279BD">
        <w:rPr>
          <w:rFonts w:ascii="Times New Roman" w:eastAsia="Calibri" w:hAnsi="Times New Roman" w:cs="Times New Roman"/>
          <w:sz w:val="24"/>
          <w:szCs w:val="24"/>
          <w:lang w:val="en-US"/>
        </w:rPr>
        <w:t>SAVI</w:t>
      </w:r>
      <w:r w:rsidRPr="000D7ACE">
        <w:rPr>
          <w:rFonts w:ascii="Times New Roman" w:eastAsia="Calibri" w:hAnsi="Times New Roman" w:cs="Times New Roman"/>
          <w:sz w:val="24"/>
          <w:szCs w:val="24"/>
        </w:rPr>
        <w:t xml:space="preserve"> = ((</w:t>
      </w:r>
      <w:r w:rsidRPr="007279BD">
        <w:rPr>
          <w:rFonts w:ascii="Times New Roman" w:eastAsia="Calibri" w:hAnsi="Times New Roman" w:cs="Times New Roman"/>
          <w:sz w:val="24"/>
          <w:szCs w:val="24"/>
          <w:lang w:val="en-US"/>
        </w:rPr>
        <w:t>NIR</w:t>
      </w:r>
      <w:r w:rsidRPr="000D7ACE">
        <w:rPr>
          <w:rFonts w:ascii="Times New Roman" w:eastAsia="Calibri" w:hAnsi="Times New Roman" w:cs="Times New Roman"/>
          <w:sz w:val="24"/>
          <w:szCs w:val="24"/>
        </w:rPr>
        <w:t xml:space="preserve"> - </w:t>
      </w:r>
      <w:r w:rsidRPr="007279BD">
        <w:rPr>
          <w:rFonts w:ascii="Times New Roman" w:eastAsia="Calibri" w:hAnsi="Times New Roman" w:cs="Times New Roman"/>
          <w:sz w:val="24"/>
          <w:szCs w:val="24"/>
          <w:lang w:val="en-US"/>
        </w:rPr>
        <w:t>Red</w:t>
      </w:r>
      <w:r w:rsidRPr="000D7ACE">
        <w:rPr>
          <w:rFonts w:ascii="Times New Roman" w:eastAsia="Calibri" w:hAnsi="Times New Roman" w:cs="Times New Roman"/>
          <w:sz w:val="24"/>
          <w:szCs w:val="24"/>
        </w:rPr>
        <w:t>) / (</w:t>
      </w:r>
      <w:r w:rsidRPr="007279BD">
        <w:rPr>
          <w:rFonts w:ascii="Times New Roman" w:eastAsia="Calibri" w:hAnsi="Times New Roman" w:cs="Times New Roman"/>
          <w:sz w:val="24"/>
          <w:szCs w:val="24"/>
          <w:lang w:val="en-US"/>
        </w:rPr>
        <w:t>NIR</w:t>
      </w:r>
      <w:r w:rsidRPr="000D7ACE">
        <w:rPr>
          <w:rFonts w:ascii="Times New Roman" w:eastAsia="Calibri" w:hAnsi="Times New Roman" w:cs="Times New Roman"/>
          <w:sz w:val="24"/>
          <w:szCs w:val="24"/>
        </w:rPr>
        <w:t xml:space="preserve"> + </w:t>
      </w:r>
      <w:r w:rsidRPr="007279BD">
        <w:rPr>
          <w:rFonts w:ascii="Times New Roman" w:eastAsia="Calibri" w:hAnsi="Times New Roman" w:cs="Times New Roman"/>
          <w:sz w:val="24"/>
          <w:szCs w:val="24"/>
          <w:lang w:val="en-US"/>
        </w:rPr>
        <w:t>Red</w:t>
      </w:r>
      <w:r w:rsidRPr="000D7ACE">
        <w:rPr>
          <w:rFonts w:ascii="Times New Roman" w:eastAsia="Calibri" w:hAnsi="Times New Roman" w:cs="Times New Roman"/>
          <w:sz w:val="24"/>
          <w:szCs w:val="24"/>
        </w:rPr>
        <w:t xml:space="preserve"> + </w:t>
      </w:r>
      <w:r w:rsidRPr="007279BD">
        <w:rPr>
          <w:rFonts w:ascii="Times New Roman" w:eastAsia="Calibri" w:hAnsi="Times New Roman" w:cs="Times New Roman"/>
          <w:sz w:val="24"/>
          <w:szCs w:val="24"/>
          <w:lang w:val="en-US"/>
        </w:rPr>
        <w:t>L</w:t>
      </w:r>
      <w:r w:rsidRPr="000D7ACE">
        <w:rPr>
          <w:rFonts w:ascii="Times New Roman" w:eastAsia="Calibri" w:hAnsi="Times New Roman" w:cs="Times New Roman"/>
          <w:sz w:val="24"/>
          <w:szCs w:val="24"/>
        </w:rPr>
        <w:t xml:space="preserve">)) </w:t>
      </w:r>
      <w:r w:rsidRPr="007279BD">
        <w:rPr>
          <w:rFonts w:ascii="Times New Roman" w:eastAsia="Calibri" w:hAnsi="Times New Roman" w:cs="Times New Roman"/>
          <w:sz w:val="24"/>
          <w:szCs w:val="24"/>
          <w:lang w:val="en-US"/>
        </w:rPr>
        <w:t>x</w:t>
      </w:r>
      <w:r w:rsidRPr="000D7ACE">
        <w:rPr>
          <w:rFonts w:ascii="Times New Roman" w:eastAsia="Calibri" w:hAnsi="Times New Roman" w:cs="Times New Roman"/>
          <w:sz w:val="24"/>
          <w:szCs w:val="24"/>
        </w:rPr>
        <w:t xml:space="preserve"> (1 + </w:t>
      </w:r>
      <w:r w:rsidRPr="007279BD">
        <w:rPr>
          <w:rFonts w:ascii="Times New Roman" w:eastAsia="Calibri" w:hAnsi="Times New Roman" w:cs="Times New Roman"/>
          <w:sz w:val="24"/>
          <w:szCs w:val="24"/>
          <w:lang w:val="en-US"/>
        </w:rPr>
        <w:t>L</w:t>
      </w:r>
      <w:r w:rsidRPr="000D7ACE">
        <w:rPr>
          <w:rFonts w:ascii="Times New Roman" w:eastAsia="Calibri" w:hAnsi="Times New Roman" w:cs="Times New Roman"/>
          <w:sz w:val="24"/>
          <w:szCs w:val="24"/>
        </w:rPr>
        <w:t>)</w:t>
      </w:r>
    </w:p>
    <w:p w14:paraId="0BF7EA58" w14:textId="77777777" w:rsidR="007279BD" w:rsidRDefault="007279BD"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Где </w:t>
      </w:r>
      <w:r w:rsidRPr="007279BD">
        <w:rPr>
          <w:rFonts w:ascii="Times New Roman" w:eastAsia="Calibri" w:hAnsi="Times New Roman" w:cs="Times New Roman"/>
          <w:sz w:val="24"/>
          <w:szCs w:val="24"/>
        </w:rPr>
        <w:t xml:space="preserve">NIR </w:t>
      </w:r>
      <w:r>
        <w:rPr>
          <w:rFonts w:ascii="Times New Roman" w:eastAsia="Calibri" w:hAnsi="Times New Roman" w:cs="Times New Roman"/>
          <w:sz w:val="24"/>
          <w:szCs w:val="24"/>
        </w:rPr>
        <w:t>-</w:t>
      </w:r>
      <w:r w:rsidRPr="007279BD">
        <w:rPr>
          <w:rFonts w:ascii="Times New Roman" w:eastAsia="Calibri" w:hAnsi="Times New Roman" w:cs="Times New Roman"/>
          <w:sz w:val="24"/>
          <w:szCs w:val="24"/>
        </w:rPr>
        <w:t xml:space="preserve"> значения пикселов из ближнего инфракрасного канала</w:t>
      </w:r>
      <w:r>
        <w:rPr>
          <w:rFonts w:ascii="Times New Roman" w:eastAsia="Calibri" w:hAnsi="Times New Roman" w:cs="Times New Roman"/>
          <w:sz w:val="24"/>
          <w:szCs w:val="24"/>
        </w:rPr>
        <w:t xml:space="preserve">, </w:t>
      </w:r>
      <w:r w:rsidRPr="007279BD">
        <w:rPr>
          <w:rFonts w:ascii="Times New Roman" w:eastAsia="Calibri" w:hAnsi="Times New Roman" w:cs="Times New Roman"/>
          <w:sz w:val="24"/>
          <w:szCs w:val="24"/>
        </w:rPr>
        <w:t xml:space="preserve">Red </w:t>
      </w:r>
      <w:r>
        <w:rPr>
          <w:rFonts w:ascii="Times New Roman" w:eastAsia="Calibri" w:hAnsi="Times New Roman" w:cs="Times New Roman"/>
          <w:sz w:val="24"/>
          <w:szCs w:val="24"/>
        </w:rPr>
        <w:t>-</w:t>
      </w:r>
      <w:r w:rsidR="00AC26A1" w:rsidRPr="00AC26A1">
        <w:rPr>
          <w:rFonts w:ascii="Times New Roman" w:eastAsia="Calibri" w:hAnsi="Times New Roman" w:cs="Times New Roman"/>
          <w:sz w:val="24"/>
          <w:szCs w:val="24"/>
        </w:rPr>
        <w:t xml:space="preserve"> </w:t>
      </w:r>
      <w:r w:rsidRPr="007279BD">
        <w:rPr>
          <w:rFonts w:ascii="Times New Roman" w:eastAsia="Calibri" w:hAnsi="Times New Roman" w:cs="Times New Roman"/>
          <w:sz w:val="24"/>
          <w:szCs w:val="24"/>
        </w:rPr>
        <w:t>значения пикселов из ближнего красного канала</w:t>
      </w:r>
      <w:r>
        <w:rPr>
          <w:rFonts w:ascii="Times New Roman" w:eastAsia="Calibri" w:hAnsi="Times New Roman" w:cs="Times New Roman"/>
          <w:sz w:val="24"/>
          <w:szCs w:val="24"/>
        </w:rPr>
        <w:t xml:space="preserve">, </w:t>
      </w:r>
      <w:r w:rsidRPr="007279BD">
        <w:rPr>
          <w:rFonts w:ascii="Times New Roman" w:eastAsia="Calibri" w:hAnsi="Times New Roman" w:cs="Times New Roman"/>
          <w:sz w:val="24"/>
          <w:szCs w:val="24"/>
        </w:rPr>
        <w:t xml:space="preserve">L </w:t>
      </w:r>
      <w:r>
        <w:rPr>
          <w:rFonts w:ascii="Times New Roman" w:eastAsia="Calibri" w:hAnsi="Times New Roman" w:cs="Times New Roman"/>
          <w:sz w:val="24"/>
          <w:szCs w:val="24"/>
        </w:rPr>
        <w:t>-</w:t>
      </w:r>
      <w:r w:rsidRPr="007279BD">
        <w:rPr>
          <w:rFonts w:ascii="Times New Roman" w:eastAsia="Calibri" w:hAnsi="Times New Roman" w:cs="Times New Roman"/>
          <w:sz w:val="24"/>
          <w:szCs w:val="24"/>
        </w:rPr>
        <w:t xml:space="preserve"> значение покрытия зеленой растительности</w:t>
      </w:r>
      <w:r>
        <w:rPr>
          <w:rFonts w:ascii="Times New Roman" w:eastAsia="Calibri" w:hAnsi="Times New Roman" w:cs="Times New Roman"/>
          <w:sz w:val="24"/>
          <w:szCs w:val="24"/>
        </w:rPr>
        <w:t xml:space="preserve"> (может меняться в пределах от 0 до 1).</w:t>
      </w:r>
    </w:p>
    <w:p w14:paraId="40E5E48C" w14:textId="77777777" w:rsidR="00066187" w:rsidRDefault="00066187" w:rsidP="009B1DC2">
      <w:pPr>
        <w:contextualSpacing/>
        <w:jc w:val="center"/>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451E77" w14:paraId="034E0466" w14:textId="77777777" w:rsidTr="00451E77">
        <w:tc>
          <w:tcPr>
            <w:tcW w:w="4785" w:type="dxa"/>
          </w:tcPr>
          <w:p w14:paraId="4E7D99A3" w14:textId="77777777" w:rsidR="00451E77" w:rsidRDefault="00E25CFC" w:rsidP="009B1DC2">
            <w:pPr>
              <w:contextualSpacing/>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4E7F96CA" wp14:editId="0FC8A23F">
                  <wp:extent cx="2438400" cy="1725570"/>
                  <wp:effectExtent l="0" t="0" r="0" b="8255"/>
                  <wp:docPr id="186" name="Рисунок 186" descr="C:\Users\111\Desktop\диплом 2\у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11\Desktop\диплом 2\ух.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39974" cy="1726684"/>
                          </a:xfrm>
                          <a:prstGeom prst="rect">
                            <a:avLst/>
                          </a:prstGeom>
                          <a:noFill/>
                          <a:ln>
                            <a:noFill/>
                          </a:ln>
                        </pic:spPr>
                      </pic:pic>
                    </a:graphicData>
                  </a:graphic>
                </wp:inline>
              </w:drawing>
            </w:r>
          </w:p>
        </w:tc>
        <w:tc>
          <w:tcPr>
            <w:tcW w:w="4786" w:type="dxa"/>
          </w:tcPr>
          <w:p w14:paraId="437BE6B2" w14:textId="77777777" w:rsidR="00451E77" w:rsidRDefault="00E25CFC" w:rsidP="009B1DC2">
            <w:pPr>
              <w:contextualSpacing/>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1F04FCB7" wp14:editId="1D5FCA4E">
                  <wp:extent cx="2657475" cy="1880601"/>
                  <wp:effectExtent l="0" t="0" r="0" b="5715"/>
                  <wp:docPr id="187" name="Рисунок 187" descr="C:\Users\111\Desktop\диплом 2\ух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11\Desktop\диплом 2\ух1.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61905" cy="1883736"/>
                          </a:xfrm>
                          <a:prstGeom prst="rect">
                            <a:avLst/>
                          </a:prstGeom>
                          <a:noFill/>
                          <a:ln>
                            <a:noFill/>
                          </a:ln>
                        </pic:spPr>
                      </pic:pic>
                    </a:graphicData>
                  </a:graphic>
                </wp:inline>
              </w:drawing>
            </w:r>
          </w:p>
        </w:tc>
      </w:tr>
      <w:tr w:rsidR="00451E77" w14:paraId="4761F4AB" w14:textId="77777777" w:rsidTr="00451E77">
        <w:tc>
          <w:tcPr>
            <w:tcW w:w="9571" w:type="dxa"/>
            <w:gridSpan w:val="2"/>
          </w:tcPr>
          <w:p w14:paraId="630B6657" w14:textId="4EE0E782" w:rsidR="00451E77" w:rsidRDefault="00451E77" w:rsidP="009B1DC2">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301BF6">
              <w:rPr>
                <w:rFonts w:ascii="Times New Roman" w:eastAsia="Calibri" w:hAnsi="Times New Roman" w:cs="Times New Roman"/>
                <w:sz w:val="24"/>
                <w:szCs w:val="24"/>
              </w:rPr>
              <w:t>.</w:t>
            </w:r>
            <w:r w:rsidR="000C0D15">
              <w:rPr>
                <w:rFonts w:ascii="Times New Roman" w:eastAsia="Calibri" w:hAnsi="Times New Roman" w:cs="Times New Roman"/>
                <w:sz w:val="24"/>
                <w:szCs w:val="24"/>
              </w:rPr>
              <w:t xml:space="preserve"> </w:t>
            </w:r>
            <w:r w:rsidR="00301BF6">
              <w:rPr>
                <w:rFonts w:ascii="Times New Roman" w:eastAsia="Calibri" w:hAnsi="Times New Roman" w:cs="Times New Roman"/>
                <w:sz w:val="24"/>
                <w:szCs w:val="24"/>
              </w:rPr>
              <w:t>19</w:t>
            </w:r>
            <w:r>
              <w:rPr>
                <w:rFonts w:ascii="Times New Roman" w:eastAsia="Calibri" w:hAnsi="Times New Roman" w:cs="Times New Roman"/>
                <w:sz w:val="24"/>
                <w:szCs w:val="24"/>
              </w:rPr>
              <w:t xml:space="preserve">. Вегетационный индекс </w:t>
            </w:r>
            <w:r>
              <w:rPr>
                <w:rFonts w:ascii="Times New Roman" w:eastAsia="Calibri" w:hAnsi="Times New Roman" w:cs="Times New Roman"/>
                <w:sz w:val="24"/>
                <w:szCs w:val="24"/>
                <w:lang w:val="en-US"/>
              </w:rPr>
              <w:t>SAVI</w:t>
            </w:r>
            <w:r>
              <w:rPr>
                <w:rFonts w:ascii="Times New Roman" w:eastAsia="Calibri" w:hAnsi="Times New Roman" w:cs="Times New Roman"/>
                <w:sz w:val="24"/>
                <w:szCs w:val="24"/>
              </w:rPr>
              <w:t>, вычисленный за летний и зимний периоды.</w:t>
            </w:r>
          </w:p>
        </w:tc>
      </w:tr>
    </w:tbl>
    <w:p w14:paraId="13F42588" w14:textId="77777777" w:rsidR="00451E77" w:rsidRDefault="00451E77" w:rsidP="009B1DC2">
      <w:pPr>
        <w:contextualSpacing/>
        <w:jc w:val="center"/>
        <w:rPr>
          <w:rFonts w:ascii="Times New Roman" w:eastAsia="Calibri" w:hAnsi="Times New Roman" w:cs="Times New Roman"/>
          <w:sz w:val="24"/>
          <w:szCs w:val="24"/>
        </w:rPr>
      </w:pPr>
    </w:p>
    <w:p w14:paraId="18508AFB" w14:textId="77777777" w:rsidR="00066187" w:rsidRDefault="00066187" w:rsidP="009B1DC2">
      <w:pPr>
        <w:contextualSpacing/>
        <w:rPr>
          <w:rFonts w:ascii="Times New Roman" w:eastAsia="Calibri" w:hAnsi="Times New Roman" w:cs="Times New Roman"/>
          <w:sz w:val="24"/>
          <w:szCs w:val="24"/>
        </w:rPr>
      </w:pPr>
    </w:p>
    <w:p w14:paraId="64F077FA" w14:textId="77777777" w:rsidR="00225128" w:rsidRDefault="00FD6496"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Таким образом, индекс </w:t>
      </w:r>
      <w:r>
        <w:rPr>
          <w:rFonts w:ascii="Times New Roman" w:eastAsia="Calibri" w:hAnsi="Times New Roman" w:cs="Times New Roman"/>
          <w:sz w:val="24"/>
          <w:szCs w:val="24"/>
          <w:lang w:val="en-US"/>
        </w:rPr>
        <w:t>SAVI</w:t>
      </w:r>
      <w:r>
        <w:rPr>
          <w:rFonts w:ascii="Times New Roman" w:eastAsia="Calibri" w:hAnsi="Times New Roman" w:cs="Times New Roman"/>
          <w:sz w:val="24"/>
          <w:szCs w:val="24"/>
        </w:rPr>
        <w:t xml:space="preserve"> был вычислен за летний и зимний периоды </w:t>
      </w:r>
      <w:r w:rsidR="00301BF6">
        <w:rPr>
          <w:rFonts w:ascii="Times New Roman" w:eastAsia="Calibri" w:hAnsi="Times New Roman" w:cs="Times New Roman"/>
          <w:sz w:val="24"/>
          <w:szCs w:val="24"/>
        </w:rPr>
        <w:t>(Рис.19</w:t>
      </w:r>
      <w:r w:rsidR="00C16AE6">
        <w:rPr>
          <w:rFonts w:ascii="Times New Roman" w:eastAsia="Calibri" w:hAnsi="Times New Roman" w:cs="Times New Roman"/>
          <w:sz w:val="24"/>
          <w:szCs w:val="24"/>
        </w:rPr>
        <w:t>).</w:t>
      </w:r>
      <w:r>
        <w:rPr>
          <w:rFonts w:ascii="Times New Roman" w:eastAsia="Calibri" w:hAnsi="Times New Roman" w:cs="Times New Roman"/>
          <w:sz w:val="24"/>
          <w:szCs w:val="24"/>
        </w:rPr>
        <w:t xml:space="preserve"> Следующим этапом была его неконтролируемая классификация, которая выполнялась в программе </w:t>
      </w:r>
      <w:r>
        <w:rPr>
          <w:rFonts w:ascii="Times New Roman" w:eastAsia="Calibri" w:hAnsi="Times New Roman" w:cs="Times New Roman"/>
          <w:sz w:val="24"/>
          <w:szCs w:val="24"/>
          <w:lang w:val="en-US"/>
        </w:rPr>
        <w:t>SAGA</w:t>
      </w:r>
      <w:r w:rsidRPr="00FD6496">
        <w:rPr>
          <w:rFonts w:ascii="Times New Roman" w:eastAsia="Calibri" w:hAnsi="Times New Roman" w:cs="Times New Roman"/>
          <w:sz w:val="24"/>
          <w:szCs w:val="24"/>
        </w:rPr>
        <w:t>-</w:t>
      </w:r>
      <w:r>
        <w:rPr>
          <w:rFonts w:ascii="Times New Roman" w:eastAsia="Calibri" w:hAnsi="Times New Roman" w:cs="Times New Roman"/>
          <w:sz w:val="24"/>
          <w:szCs w:val="24"/>
          <w:lang w:val="en-US"/>
        </w:rPr>
        <w:t>GIS</w:t>
      </w:r>
      <w:r w:rsidRPr="00FD6496">
        <w:rPr>
          <w:rFonts w:ascii="Times New Roman" w:eastAsia="Calibri" w:hAnsi="Times New Roman" w:cs="Times New Roman"/>
          <w:sz w:val="24"/>
          <w:szCs w:val="24"/>
        </w:rPr>
        <w:t>.</w:t>
      </w:r>
      <w:r>
        <w:rPr>
          <w:rFonts w:ascii="Times New Roman" w:eastAsia="Calibri" w:hAnsi="Times New Roman" w:cs="Times New Roman"/>
          <w:sz w:val="24"/>
          <w:szCs w:val="24"/>
        </w:rPr>
        <w:t xml:space="preserve"> Использовался метод </w:t>
      </w:r>
      <w:r>
        <w:rPr>
          <w:rFonts w:ascii="Times New Roman" w:eastAsia="Calibri" w:hAnsi="Times New Roman" w:cs="Times New Roman"/>
          <w:sz w:val="24"/>
          <w:szCs w:val="24"/>
          <w:lang w:val="en-US"/>
        </w:rPr>
        <w:t>K</w:t>
      </w:r>
      <w:r w:rsidRPr="00FD6496">
        <w:rPr>
          <w:rFonts w:ascii="Times New Roman" w:eastAsia="Calibri" w:hAnsi="Times New Roman" w:cs="Times New Roman"/>
          <w:sz w:val="24"/>
          <w:szCs w:val="24"/>
        </w:rPr>
        <w:t>-</w:t>
      </w:r>
      <w:r>
        <w:rPr>
          <w:rFonts w:ascii="Times New Roman" w:eastAsia="Calibri" w:hAnsi="Times New Roman" w:cs="Times New Roman"/>
          <w:sz w:val="24"/>
          <w:szCs w:val="24"/>
          <w:lang w:val="en-US"/>
        </w:rPr>
        <w:t>means</w:t>
      </w:r>
      <w:r>
        <w:rPr>
          <w:rFonts w:ascii="Times New Roman" w:eastAsia="Calibri" w:hAnsi="Times New Roman" w:cs="Times New Roman"/>
          <w:sz w:val="24"/>
          <w:szCs w:val="24"/>
        </w:rPr>
        <w:t xml:space="preserve">. </w:t>
      </w:r>
      <w:r w:rsidRPr="00FD6496">
        <w:rPr>
          <w:rFonts w:ascii="Times New Roman" w:eastAsia="Calibri" w:hAnsi="Times New Roman" w:cs="Times New Roman"/>
          <w:sz w:val="24"/>
          <w:szCs w:val="24"/>
        </w:rPr>
        <w:t xml:space="preserve">Этот инструмент реализует кластерный анализ средних для сеток в двух вариантах: итеративное минимальное расстояние </w:t>
      </w:r>
      <w:r>
        <w:rPr>
          <w:rFonts w:ascii="Times New Roman" w:eastAsia="Calibri" w:hAnsi="Times New Roman" w:cs="Times New Roman"/>
          <w:sz w:val="24"/>
          <w:szCs w:val="24"/>
        </w:rPr>
        <w:fldChar w:fldCharType="begin" w:fldLock="1"/>
      </w:r>
      <w:r w:rsidR="00C16AE6">
        <w:rPr>
          <w:rFonts w:ascii="Times New Roman" w:eastAsia="Calibri" w:hAnsi="Times New Roman" w:cs="Times New Roman"/>
          <w:sz w:val="24"/>
          <w:szCs w:val="24"/>
        </w:rPr>
        <w:instrText>ADDIN CSL_CITATION {"citationItems":[{"id":"ITEM-1","itemData":{"author":[{"dropping-particle":"","family":"Forgy","given":"E","non-dropping-particle":"","parse-names":false,"suffix":""}],"container-title":"Biometrics","id":"ITEM-1","issued":{"date-parts":[["1965"]]},"page":"768-780","title":"Cluster analysis of multivariate data: efficiency vs. interpretability of classifications","type":"article-journal","volume":"21"},"uris":["http://www.mendeley.com/documents/?uuid=4fd2e727-6505-4e75-9e27-ae6968a9173e"]}],"mendeley":{"formattedCitation":"(Forgy 1965)","manualFormatting":"(Forgy, 1965)","plainTextFormattedCitation":"(Forgy 1965)","previouslyFormattedCitation":"(Forgy 1965)"},"properties":{"noteIndex":0},"schema":"https://github.com/citation-style-language/schema/raw/master/csl-citation.json"}</w:instrText>
      </w:r>
      <w:r>
        <w:rPr>
          <w:rFonts w:ascii="Times New Roman" w:eastAsia="Calibri" w:hAnsi="Times New Roman" w:cs="Times New Roman"/>
          <w:sz w:val="24"/>
          <w:szCs w:val="24"/>
        </w:rPr>
        <w:fldChar w:fldCharType="separate"/>
      </w:r>
      <w:r w:rsidRPr="00FD6496">
        <w:rPr>
          <w:rFonts w:ascii="Times New Roman" w:eastAsia="Calibri" w:hAnsi="Times New Roman" w:cs="Times New Roman"/>
          <w:noProof/>
          <w:sz w:val="24"/>
          <w:szCs w:val="24"/>
        </w:rPr>
        <w:t>(Forgy</w:t>
      </w:r>
      <w:r w:rsidR="00C16AE6">
        <w:rPr>
          <w:rFonts w:ascii="Times New Roman" w:eastAsia="Calibri" w:hAnsi="Times New Roman" w:cs="Times New Roman"/>
          <w:noProof/>
          <w:sz w:val="24"/>
          <w:szCs w:val="24"/>
        </w:rPr>
        <w:t>,</w:t>
      </w:r>
      <w:r w:rsidRPr="00FD6496">
        <w:rPr>
          <w:rFonts w:ascii="Times New Roman" w:eastAsia="Calibri" w:hAnsi="Times New Roman" w:cs="Times New Roman"/>
          <w:noProof/>
          <w:sz w:val="24"/>
          <w:szCs w:val="24"/>
        </w:rPr>
        <w:t xml:space="preserve"> 1965)</w:t>
      </w:r>
      <w:r>
        <w:rPr>
          <w:rFonts w:ascii="Times New Roman" w:eastAsia="Calibri" w:hAnsi="Times New Roman" w:cs="Times New Roman"/>
          <w:sz w:val="24"/>
          <w:szCs w:val="24"/>
        </w:rPr>
        <w:fldChar w:fldCharType="end"/>
      </w:r>
      <w:r w:rsidRPr="00FD6496">
        <w:rPr>
          <w:rFonts w:ascii="Times New Roman" w:eastAsia="Calibri" w:hAnsi="Times New Roman" w:cs="Times New Roman"/>
          <w:sz w:val="24"/>
          <w:szCs w:val="24"/>
        </w:rPr>
        <w:t xml:space="preserve"> и восхождение на холм </w:t>
      </w:r>
      <w:r>
        <w:rPr>
          <w:rFonts w:ascii="Times New Roman" w:eastAsia="Calibri" w:hAnsi="Times New Roman" w:cs="Times New Roman"/>
          <w:sz w:val="24"/>
          <w:szCs w:val="24"/>
        </w:rPr>
        <w:fldChar w:fldCharType="begin" w:fldLock="1"/>
      </w:r>
      <w:r w:rsidR="00D06011">
        <w:rPr>
          <w:rFonts w:ascii="Times New Roman" w:eastAsia="Calibri" w:hAnsi="Times New Roman" w:cs="Times New Roman"/>
          <w:sz w:val="24"/>
          <w:szCs w:val="24"/>
        </w:rPr>
        <w:instrText>ADDIN CSL_CITATION {"citationItems":[{"id":"ITEM-1","itemData":{"author":[{"dropping-particle":"","family":"Rubin","given":"J","non-dropping-particle":"","parse-names":false,"suffix":""}],"container-title":"Theoretical Biology","id":"ITEM-1","issued":{"date-parts":[["1967"]]},"page":"103-144","title":"Optimal classification into groups: an approach for solving the taxonomy problem","type":"article-journal","volume":"15"},"uris":["http://www.mendeley.com/documents/?uuid=f43f8635-d7c2-429a-91fd-0787f8fe126f"]}],"mendeley":{"formattedCitation":"(Rubin 1967)","plainTextFormattedCitation":"(Rubin 1967)","previouslyFormattedCitation":"(Rubin 1967)"},"properties":{"noteIndex":0},"schema":"https://github.com/citation-style-language/schema/raw/master/csl-citation.json"}</w:instrText>
      </w:r>
      <w:r>
        <w:rPr>
          <w:rFonts w:ascii="Times New Roman" w:eastAsia="Calibri" w:hAnsi="Times New Roman" w:cs="Times New Roman"/>
          <w:sz w:val="24"/>
          <w:szCs w:val="24"/>
        </w:rPr>
        <w:fldChar w:fldCharType="separate"/>
      </w:r>
      <w:r w:rsidRPr="00FD6496">
        <w:rPr>
          <w:rFonts w:ascii="Times New Roman" w:eastAsia="Calibri" w:hAnsi="Times New Roman" w:cs="Times New Roman"/>
          <w:noProof/>
          <w:sz w:val="24"/>
          <w:szCs w:val="24"/>
        </w:rPr>
        <w:t>(Rubin</w:t>
      </w:r>
      <w:r w:rsidR="00C16AE6">
        <w:rPr>
          <w:rFonts w:ascii="Times New Roman" w:eastAsia="Calibri" w:hAnsi="Times New Roman" w:cs="Times New Roman"/>
          <w:noProof/>
          <w:sz w:val="24"/>
          <w:szCs w:val="24"/>
        </w:rPr>
        <w:t>,</w:t>
      </w:r>
      <w:r w:rsidRPr="00FD6496">
        <w:rPr>
          <w:rFonts w:ascii="Times New Roman" w:eastAsia="Calibri" w:hAnsi="Times New Roman" w:cs="Times New Roman"/>
          <w:noProof/>
          <w:sz w:val="24"/>
          <w:szCs w:val="24"/>
        </w:rPr>
        <w:t xml:space="preserve"> 1967)</w:t>
      </w:r>
      <w:r>
        <w:rPr>
          <w:rFonts w:ascii="Times New Roman" w:eastAsia="Calibri" w:hAnsi="Times New Roman" w:cs="Times New Roman"/>
          <w:sz w:val="24"/>
          <w:szCs w:val="24"/>
        </w:rPr>
        <w:fldChar w:fldCharType="end"/>
      </w:r>
      <w:r w:rsidRPr="00FD6496">
        <w:rPr>
          <w:rFonts w:ascii="Times New Roman" w:eastAsia="Calibri" w:hAnsi="Times New Roman" w:cs="Times New Roman"/>
          <w:sz w:val="24"/>
          <w:szCs w:val="24"/>
        </w:rPr>
        <w:t>.</w:t>
      </w:r>
      <w:r w:rsidR="001B6356">
        <w:rPr>
          <w:rFonts w:ascii="Times New Roman" w:eastAsia="Calibri" w:hAnsi="Times New Roman" w:cs="Times New Roman"/>
          <w:sz w:val="24"/>
          <w:szCs w:val="24"/>
        </w:rPr>
        <w:t xml:space="preserve"> В своей работе я применял комбинированный метод классификации, объединяющий 2 перечисленных выше метода.</w:t>
      </w:r>
      <w:r>
        <w:rPr>
          <w:rFonts w:ascii="Times New Roman" w:eastAsia="Calibri" w:hAnsi="Times New Roman" w:cs="Times New Roman"/>
          <w:sz w:val="24"/>
          <w:szCs w:val="24"/>
        </w:rPr>
        <w:t xml:space="preserve"> Соответственно классификация также проводилась для двух периодов</w:t>
      </w:r>
      <w:r w:rsidR="001B6356" w:rsidRPr="000D7ACE">
        <w:rPr>
          <w:rFonts w:ascii="Times New Roman" w:eastAsia="Calibri" w:hAnsi="Times New Roman" w:cs="Times New Roman"/>
          <w:sz w:val="24"/>
          <w:szCs w:val="24"/>
        </w:rPr>
        <w:t xml:space="preserve"> </w:t>
      </w:r>
      <w:r w:rsidR="00301BF6">
        <w:rPr>
          <w:rFonts w:ascii="Times New Roman" w:eastAsia="Calibri" w:hAnsi="Times New Roman" w:cs="Times New Roman"/>
          <w:sz w:val="24"/>
          <w:szCs w:val="24"/>
        </w:rPr>
        <w:t>(Рис.20</w:t>
      </w:r>
      <w:r w:rsidR="00C16AE6">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91D80" w14:paraId="7FE8BF4B" w14:textId="77777777" w:rsidTr="00A91D80">
        <w:tc>
          <w:tcPr>
            <w:tcW w:w="4785" w:type="dxa"/>
          </w:tcPr>
          <w:p w14:paraId="7837A5E2" w14:textId="77777777" w:rsidR="00A91D80" w:rsidRDefault="00E25CFC" w:rsidP="009B1DC2">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7EE0D34C" wp14:editId="1216F6F5">
                  <wp:extent cx="2743200" cy="1941266"/>
                  <wp:effectExtent l="0" t="0" r="0" b="1905"/>
                  <wp:docPr id="189" name="Рисунок 189" descr="C:\Users\111\Desktop\диплом 2\клас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11\Desktop\диплом 2\класс.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52791" cy="1948053"/>
                          </a:xfrm>
                          <a:prstGeom prst="rect">
                            <a:avLst/>
                          </a:prstGeom>
                          <a:noFill/>
                          <a:ln>
                            <a:noFill/>
                          </a:ln>
                        </pic:spPr>
                      </pic:pic>
                    </a:graphicData>
                  </a:graphic>
                </wp:inline>
              </w:drawing>
            </w:r>
          </w:p>
        </w:tc>
        <w:tc>
          <w:tcPr>
            <w:tcW w:w="4786" w:type="dxa"/>
          </w:tcPr>
          <w:p w14:paraId="09E3B6CE" w14:textId="77777777" w:rsidR="00A91D80" w:rsidRDefault="00E25CFC" w:rsidP="009B1DC2">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160CE1A9" wp14:editId="0739BCE8">
                  <wp:extent cx="2790825" cy="1974969"/>
                  <wp:effectExtent l="0" t="0" r="0" b="6350"/>
                  <wp:docPr id="190" name="Рисунок 190" descr="C:\Users\111\Desktop\диплом 2\класс_зи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11\Desktop\диплом 2\класс_зим.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94752" cy="1977748"/>
                          </a:xfrm>
                          <a:prstGeom prst="rect">
                            <a:avLst/>
                          </a:prstGeom>
                          <a:noFill/>
                          <a:ln>
                            <a:noFill/>
                          </a:ln>
                        </pic:spPr>
                      </pic:pic>
                    </a:graphicData>
                  </a:graphic>
                </wp:inline>
              </w:drawing>
            </w:r>
          </w:p>
        </w:tc>
      </w:tr>
      <w:tr w:rsidR="00A91D80" w14:paraId="5064C5F8" w14:textId="77777777" w:rsidTr="00A91D80">
        <w:tc>
          <w:tcPr>
            <w:tcW w:w="9571" w:type="dxa"/>
            <w:gridSpan w:val="2"/>
          </w:tcPr>
          <w:p w14:paraId="1EFFA4DF" w14:textId="251E490F" w:rsidR="00A91D80" w:rsidRDefault="00A91D80" w:rsidP="009B1DC2">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301BF6">
              <w:rPr>
                <w:rFonts w:ascii="Times New Roman" w:eastAsia="Calibri" w:hAnsi="Times New Roman" w:cs="Times New Roman"/>
                <w:sz w:val="24"/>
                <w:szCs w:val="24"/>
              </w:rPr>
              <w:t>.</w:t>
            </w:r>
            <w:r w:rsidR="000C0D15">
              <w:rPr>
                <w:rFonts w:ascii="Times New Roman" w:eastAsia="Calibri" w:hAnsi="Times New Roman" w:cs="Times New Roman"/>
                <w:sz w:val="24"/>
                <w:szCs w:val="24"/>
              </w:rPr>
              <w:t xml:space="preserve"> </w:t>
            </w:r>
            <w:r w:rsidR="00301BF6">
              <w:rPr>
                <w:rFonts w:ascii="Times New Roman" w:eastAsia="Calibri" w:hAnsi="Times New Roman" w:cs="Times New Roman"/>
                <w:sz w:val="24"/>
                <w:szCs w:val="24"/>
              </w:rPr>
              <w:t>20</w:t>
            </w:r>
            <w:r>
              <w:rPr>
                <w:rFonts w:ascii="Times New Roman" w:eastAsia="Calibri" w:hAnsi="Times New Roman" w:cs="Times New Roman"/>
                <w:sz w:val="24"/>
                <w:szCs w:val="24"/>
              </w:rPr>
              <w:t xml:space="preserve">. Вегетационный индекс </w:t>
            </w:r>
            <w:r>
              <w:rPr>
                <w:rFonts w:ascii="Times New Roman" w:eastAsia="Calibri" w:hAnsi="Times New Roman" w:cs="Times New Roman"/>
                <w:sz w:val="24"/>
                <w:szCs w:val="24"/>
                <w:lang w:val="en-US"/>
              </w:rPr>
              <w:t>SAVI</w:t>
            </w:r>
            <w:r>
              <w:rPr>
                <w:rFonts w:ascii="Times New Roman" w:eastAsia="Calibri" w:hAnsi="Times New Roman" w:cs="Times New Roman"/>
                <w:sz w:val="24"/>
                <w:szCs w:val="24"/>
              </w:rPr>
              <w:t xml:space="preserve"> для летнего</w:t>
            </w:r>
            <w:r w:rsidR="008D1E42" w:rsidRPr="008D1E42">
              <w:rPr>
                <w:rFonts w:ascii="Times New Roman" w:eastAsia="Calibri" w:hAnsi="Times New Roman" w:cs="Times New Roman"/>
                <w:sz w:val="24"/>
                <w:szCs w:val="24"/>
              </w:rPr>
              <w:t xml:space="preserve"> (</w:t>
            </w:r>
            <w:r w:rsidR="008D1E42">
              <w:rPr>
                <w:rFonts w:ascii="Times New Roman" w:eastAsia="Calibri" w:hAnsi="Times New Roman" w:cs="Times New Roman"/>
                <w:sz w:val="24"/>
                <w:szCs w:val="24"/>
              </w:rPr>
              <w:t>левый)</w:t>
            </w:r>
            <w:r>
              <w:rPr>
                <w:rFonts w:ascii="Times New Roman" w:eastAsia="Calibri" w:hAnsi="Times New Roman" w:cs="Times New Roman"/>
                <w:sz w:val="24"/>
                <w:szCs w:val="24"/>
              </w:rPr>
              <w:t xml:space="preserve"> и зимнего</w:t>
            </w:r>
            <w:r w:rsidR="008D1E42">
              <w:rPr>
                <w:rFonts w:ascii="Times New Roman" w:eastAsia="Calibri" w:hAnsi="Times New Roman" w:cs="Times New Roman"/>
                <w:sz w:val="24"/>
                <w:szCs w:val="24"/>
              </w:rPr>
              <w:t xml:space="preserve"> (правый)</w:t>
            </w:r>
            <w:r>
              <w:rPr>
                <w:rFonts w:ascii="Times New Roman" w:eastAsia="Calibri" w:hAnsi="Times New Roman" w:cs="Times New Roman"/>
                <w:sz w:val="24"/>
                <w:szCs w:val="24"/>
              </w:rPr>
              <w:t xml:space="preserve"> периодов при применении неконтролируемой классификации</w:t>
            </w:r>
          </w:p>
        </w:tc>
      </w:tr>
    </w:tbl>
    <w:p w14:paraId="450B9575" w14:textId="77777777" w:rsidR="00A91D80" w:rsidRDefault="00A91D80" w:rsidP="009B1DC2">
      <w:pPr>
        <w:spacing w:line="360" w:lineRule="auto"/>
        <w:ind w:firstLine="709"/>
        <w:contextualSpacing/>
        <w:jc w:val="center"/>
        <w:rPr>
          <w:rFonts w:ascii="Times New Roman" w:eastAsia="Calibri" w:hAnsi="Times New Roman" w:cs="Times New Roman"/>
          <w:sz w:val="24"/>
          <w:szCs w:val="24"/>
        </w:rPr>
      </w:pPr>
    </w:p>
    <w:p w14:paraId="68718597" w14:textId="77777777" w:rsidR="00821B55" w:rsidRDefault="00826A84"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Далее на классифицированном индексе были обозначены пробные площади с таксационным параметром, по которому строились матрицы ошибок. Выбранный параметр – сомкнутость крон. Он был выбран за счёт того, что является тем параметром, который достаточно отражается на спутниковых снимках.</w:t>
      </w:r>
      <w:r w:rsidR="00B00188">
        <w:rPr>
          <w:rFonts w:ascii="Times New Roman" w:eastAsia="Calibri" w:hAnsi="Times New Roman" w:cs="Times New Roman"/>
          <w:sz w:val="24"/>
          <w:szCs w:val="24"/>
        </w:rPr>
        <w:t xml:space="preserve"> Стоит отметить, что некоторые пробные площади были исключены из общей классификации, это связано с тем, что для них характерен смешанный древостой, а количество таких пробных площадей мало. Это может создать дополнительные ошибки при классификации. Вдобавок на исключенных пробных площадях присутствуют мелколиственные породы деревьев, что затрудняет сравнение классификаций ВИ за летний и зимний периоды. </w:t>
      </w:r>
    </w:p>
    <w:p w14:paraId="661ED4C2" w14:textId="4D99B3C6" w:rsidR="008D1E42" w:rsidRDefault="008D1E42" w:rsidP="008D1E4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Ниже приведены материалы </w:t>
      </w:r>
      <w:r w:rsidR="00301BF6">
        <w:rPr>
          <w:rFonts w:ascii="Times New Roman" w:eastAsia="Calibri" w:hAnsi="Times New Roman" w:cs="Times New Roman"/>
          <w:sz w:val="24"/>
          <w:szCs w:val="24"/>
        </w:rPr>
        <w:t>(Рис.</w:t>
      </w:r>
      <w:r w:rsidR="00EE5A15">
        <w:rPr>
          <w:rFonts w:ascii="Times New Roman" w:eastAsia="Calibri" w:hAnsi="Times New Roman" w:cs="Times New Roman"/>
          <w:sz w:val="24"/>
          <w:szCs w:val="24"/>
        </w:rPr>
        <w:t xml:space="preserve"> </w:t>
      </w:r>
      <w:r w:rsidR="00301BF6">
        <w:rPr>
          <w:rFonts w:ascii="Times New Roman" w:eastAsia="Calibri" w:hAnsi="Times New Roman" w:cs="Times New Roman"/>
          <w:sz w:val="24"/>
          <w:szCs w:val="24"/>
        </w:rPr>
        <w:t>21</w:t>
      </w:r>
      <w:r w:rsidR="00C16AE6">
        <w:rPr>
          <w:rFonts w:ascii="Times New Roman" w:eastAsia="Calibri" w:hAnsi="Times New Roman" w:cs="Times New Roman"/>
          <w:sz w:val="24"/>
          <w:szCs w:val="24"/>
        </w:rPr>
        <w:t xml:space="preserve"> и Табл.</w:t>
      </w:r>
      <w:r w:rsidR="00EE5A15">
        <w:rPr>
          <w:rFonts w:ascii="Times New Roman" w:eastAsia="Calibri" w:hAnsi="Times New Roman" w:cs="Times New Roman"/>
          <w:sz w:val="24"/>
          <w:szCs w:val="24"/>
        </w:rPr>
        <w:t xml:space="preserve"> </w:t>
      </w:r>
      <w:r w:rsidR="00C16AE6">
        <w:rPr>
          <w:rFonts w:ascii="Times New Roman" w:eastAsia="Calibri" w:hAnsi="Times New Roman" w:cs="Times New Roman"/>
          <w:sz w:val="24"/>
          <w:szCs w:val="24"/>
        </w:rPr>
        <w:t>1),</w:t>
      </w:r>
      <w:r>
        <w:rPr>
          <w:rFonts w:ascii="Times New Roman" w:eastAsia="Calibri" w:hAnsi="Times New Roman" w:cs="Times New Roman"/>
          <w:sz w:val="24"/>
          <w:szCs w:val="24"/>
        </w:rPr>
        <w:t xml:space="preserve"> по котором производилась оценка эффективности использования индекса </w:t>
      </w:r>
      <w:r>
        <w:rPr>
          <w:rFonts w:ascii="Times New Roman" w:eastAsia="Calibri" w:hAnsi="Times New Roman" w:cs="Times New Roman"/>
          <w:sz w:val="24"/>
          <w:szCs w:val="24"/>
          <w:lang w:val="en-US"/>
        </w:rPr>
        <w:t>SAVI</w:t>
      </w:r>
      <w:r>
        <w:rPr>
          <w:rFonts w:ascii="Times New Roman" w:eastAsia="Calibri" w:hAnsi="Times New Roman" w:cs="Times New Roman"/>
          <w:sz w:val="24"/>
          <w:szCs w:val="24"/>
        </w:rPr>
        <w:t xml:space="preserve"> за летний период. Она составила 64%. То есть, это означает, что 64% точек, имеющих определённую сомкнутость крон, находятся в области соответствующей данному значению.</w:t>
      </w:r>
      <w:r w:rsidR="00AE0590">
        <w:rPr>
          <w:rFonts w:ascii="Times New Roman" w:eastAsia="Calibri" w:hAnsi="Times New Roman" w:cs="Times New Roman"/>
          <w:sz w:val="24"/>
          <w:szCs w:val="24"/>
        </w:rPr>
        <w:t xml:space="preserve"> То есть проводилось сравнение</w:t>
      </w:r>
      <w:r w:rsidR="0088417B">
        <w:rPr>
          <w:rFonts w:ascii="Times New Roman" w:eastAsia="Calibri" w:hAnsi="Times New Roman" w:cs="Times New Roman"/>
          <w:sz w:val="24"/>
          <w:szCs w:val="24"/>
        </w:rPr>
        <w:t xml:space="preserve"> совпадения классифицированной области и точки с фактическими данными. Так, по горизонтали у нас расположены фактические данные, а по вертикали находится классификация. Если точки с фактическими данными  совпадают с данными классификации, то точки считаются </w:t>
      </w:r>
      <w:r w:rsidR="0088417B">
        <w:rPr>
          <w:rFonts w:ascii="Times New Roman" w:eastAsia="Calibri" w:hAnsi="Times New Roman" w:cs="Times New Roman"/>
          <w:sz w:val="24"/>
          <w:szCs w:val="24"/>
        </w:rPr>
        <w:lastRenderedPageBreak/>
        <w:t>определёнными</w:t>
      </w:r>
      <w:r w:rsidR="0088417B" w:rsidRPr="0088417B">
        <w:rPr>
          <w:rFonts w:ascii="Times New Roman" w:eastAsia="Calibri" w:hAnsi="Times New Roman" w:cs="Times New Roman"/>
          <w:sz w:val="24"/>
          <w:szCs w:val="24"/>
        </w:rPr>
        <w:t xml:space="preserve"> </w:t>
      </w:r>
      <w:r w:rsidR="0088417B">
        <w:rPr>
          <w:rFonts w:ascii="Times New Roman" w:eastAsia="Calibri" w:hAnsi="Times New Roman" w:cs="Times New Roman"/>
          <w:sz w:val="24"/>
          <w:szCs w:val="24"/>
        </w:rPr>
        <w:t>верно. Точность вычисляется, как отношение точек определённых верно к общему количеству точек.</w:t>
      </w:r>
    </w:p>
    <w:p w14:paraId="47D50DB0" w14:textId="77777777" w:rsidR="008D1E42" w:rsidRDefault="008D1E42" w:rsidP="009B1DC2">
      <w:pPr>
        <w:spacing w:line="360" w:lineRule="auto"/>
        <w:ind w:firstLine="709"/>
        <w:contextualSpacing/>
        <w:jc w:val="both"/>
        <w:rPr>
          <w:rFonts w:ascii="Times New Roman" w:eastAsia="Calibri" w:hAnsi="Times New Roman" w:cs="Times New Roman"/>
          <w:sz w:val="24"/>
          <w:szCs w:val="24"/>
        </w:rPr>
      </w:pPr>
    </w:p>
    <w:p w14:paraId="537AF267" w14:textId="77777777" w:rsidR="00821B55" w:rsidRDefault="00821B55" w:rsidP="009B1DC2">
      <w:pPr>
        <w:spacing w:line="360" w:lineRule="auto"/>
        <w:ind w:firstLine="709"/>
        <w:contextualSpacing/>
        <w:jc w:val="center"/>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91D80" w14:paraId="62C6E079" w14:textId="77777777" w:rsidTr="00A91D80">
        <w:tc>
          <w:tcPr>
            <w:tcW w:w="4785" w:type="dxa"/>
          </w:tcPr>
          <w:p w14:paraId="2EB22E9D" w14:textId="77777777" w:rsidR="00A91D80" w:rsidRDefault="00A91D80"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4D10BFB6" wp14:editId="16978223">
                  <wp:extent cx="1369990" cy="1916636"/>
                  <wp:effectExtent l="0" t="0" r="0" b="0"/>
                  <wp:docPr id="2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34"/>
                          <a:stretch>
                            <a:fillRect/>
                          </a:stretch>
                        </pic:blipFill>
                        <pic:spPr>
                          <a:xfrm>
                            <a:off x="0" y="0"/>
                            <a:ext cx="1381076" cy="1932145"/>
                          </a:xfrm>
                          <a:prstGeom prst="rect">
                            <a:avLst/>
                          </a:prstGeom>
                        </pic:spPr>
                      </pic:pic>
                    </a:graphicData>
                  </a:graphic>
                </wp:inline>
              </w:drawing>
            </w:r>
          </w:p>
        </w:tc>
        <w:tc>
          <w:tcPr>
            <w:tcW w:w="4786" w:type="dxa"/>
          </w:tcPr>
          <w:p w14:paraId="04B304AC" w14:textId="77777777" w:rsidR="00A91D80" w:rsidRDefault="00A91D80"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4D682419" wp14:editId="2F3DB371">
                  <wp:extent cx="2812070" cy="1953110"/>
                  <wp:effectExtent l="0" t="0" r="0" b="0"/>
                  <wp:docPr id="25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6"/>
                          <pic:cNvPicPr>
                            <a:picLocks noChangeAspect="1"/>
                          </pic:cNvPicPr>
                        </pic:nvPicPr>
                        <pic:blipFill>
                          <a:blip r:embed="rId35"/>
                          <a:stretch>
                            <a:fillRect/>
                          </a:stretch>
                        </pic:blipFill>
                        <pic:spPr>
                          <a:xfrm>
                            <a:off x="0" y="0"/>
                            <a:ext cx="2820756" cy="1959143"/>
                          </a:xfrm>
                          <a:prstGeom prst="rect">
                            <a:avLst/>
                          </a:prstGeom>
                        </pic:spPr>
                      </pic:pic>
                    </a:graphicData>
                  </a:graphic>
                </wp:inline>
              </w:drawing>
            </w:r>
          </w:p>
        </w:tc>
      </w:tr>
      <w:tr w:rsidR="00A91D80" w14:paraId="10BB8CB5" w14:textId="77777777" w:rsidTr="00A91D80">
        <w:tc>
          <w:tcPr>
            <w:tcW w:w="9571" w:type="dxa"/>
            <w:gridSpan w:val="2"/>
          </w:tcPr>
          <w:p w14:paraId="029E5F52" w14:textId="1C92A2A6" w:rsidR="00A91D80" w:rsidRDefault="00A91D80"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301BF6">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301BF6">
              <w:rPr>
                <w:rFonts w:ascii="Times New Roman" w:eastAsia="Calibri" w:hAnsi="Times New Roman" w:cs="Times New Roman"/>
                <w:sz w:val="24"/>
                <w:szCs w:val="24"/>
              </w:rPr>
              <w:t>21</w:t>
            </w:r>
            <w:r>
              <w:rPr>
                <w:rFonts w:ascii="Times New Roman" w:eastAsia="Calibri" w:hAnsi="Times New Roman" w:cs="Times New Roman"/>
                <w:sz w:val="24"/>
                <w:szCs w:val="24"/>
              </w:rPr>
              <w:t xml:space="preserve">. Фрагмент классификации вегетационного индекса </w:t>
            </w:r>
            <w:r>
              <w:rPr>
                <w:rFonts w:ascii="Times New Roman" w:eastAsia="Calibri" w:hAnsi="Times New Roman" w:cs="Times New Roman"/>
                <w:sz w:val="24"/>
                <w:szCs w:val="24"/>
                <w:lang w:val="en-US"/>
              </w:rPr>
              <w:t>SAVI</w:t>
            </w:r>
            <w:r>
              <w:rPr>
                <w:rFonts w:ascii="Times New Roman" w:eastAsia="Calibri" w:hAnsi="Times New Roman" w:cs="Times New Roman"/>
                <w:sz w:val="24"/>
                <w:szCs w:val="24"/>
              </w:rPr>
              <w:t xml:space="preserve"> и пробными площадями с обозначенным параметром сомкнутости крон за летний период.</w:t>
            </w:r>
          </w:p>
        </w:tc>
      </w:tr>
    </w:tbl>
    <w:p w14:paraId="0611ACEA" w14:textId="77777777" w:rsidR="0034479A" w:rsidRDefault="0034479A" w:rsidP="0034479A">
      <w:pPr>
        <w:spacing w:line="360" w:lineRule="auto"/>
        <w:ind w:firstLine="709"/>
        <w:contextualSpacing/>
        <w:jc w:val="center"/>
        <w:rPr>
          <w:rFonts w:ascii="Times New Roman" w:eastAsia="Calibri" w:hAnsi="Times New Roman" w:cs="Times New Roman"/>
          <w:sz w:val="24"/>
          <w:szCs w:val="24"/>
        </w:rPr>
      </w:pPr>
    </w:p>
    <w:p w14:paraId="6F23371D" w14:textId="77777777" w:rsidR="00A91D80" w:rsidRDefault="0034479A" w:rsidP="0034479A">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Табл</w:t>
      </w:r>
      <w:r w:rsidR="00C16AE6">
        <w:rPr>
          <w:rFonts w:ascii="Times New Roman" w:eastAsia="Calibri" w:hAnsi="Times New Roman" w:cs="Times New Roman"/>
          <w:sz w:val="24"/>
          <w:szCs w:val="24"/>
        </w:rPr>
        <w:t>.1</w:t>
      </w:r>
      <w:r>
        <w:rPr>
          <w:rFonts w:ascii="Times New Roman" w:eastAsia="Calibri" w:hAnsi="Times New Roman" w:cs="Times New Roman"/>
          <w:sz w:val="24"/>
          <w:szCs w:val="24"/>
        </w:rPr>
        <w:t xml:space="preserve">. Матрица ошибок для классификации вегетационного индекса </w:t>
      </w:r>
      <w:r>
        <w:rPr>
          <w:rFonts w:ascii="Times New Roman" w:eastAsia="Calibri" w:hAnsi="Times New Roman" w:cs="Times New Roman"/>
          <w:sz w:val="24"/>
          <w:szCs w:val="24"/>
          <w:lang w:val="en-US"/>
        </w:rPr>
        <w:t>SAVI</w:t>
      </w:r>
      <w:r>
        <w:rPr>
          <w:rFonts w:ascii="Times New Roman" w:eastAsia="Calibri" w:hAnsi="Times New Roman" w:cs="Times New Roman"/>
          <w:sz w:val="24"/>
          <w:szCs w:val="24"/>
        </w:rPr>
        <w:t xml:space="preserve"> и таксационных характеристик пробных площадей за летний период.</w:t>
      </w:r>
    </w:p>
    <w:p w14:paraId="350656E3" w14:textId="77777777" w:rsidR="00821B55" w:rsidRDefault="00821B55" w:rsidP="009B1DC2">
      <w:pPr>
        <w:spacing w:line="360" w:lineRule="auto"/>
        <w:ind w:firstLine="709"/>
        <w:contextualSpacing/>
        <w:jc w:val="center"/>
      </w:pPr>
      <w:r w:rsidRPr="00821B55">
        <w:rPr>
          <w:noProof/>
          <w:lang w:eastAsia="ru-RU"/>
        </w:rPr>
        <w:drawing>
          <wp:inline distT="0" distB="0" distL="0" distR="0" wp14:anchorId="6D19C027" wp14:editId="0FED8AA9">
            <wp:extent cx="3666490" cy="11557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66490" cy="1155700"/>
                    </a:xfrm>
                    <a:prstGeom prst="rect">
                      <a:avLst/>
                    </a:prstGeom>
                    <a:noFill/>
                    <a:ln>
                      <a:noFill/>
                    </a:ln>
                  </pic:spPr>
                </pic:pic>
              </a:graphicData>
            </a:graphic>
          </wp:inline>
        </w:drawing>
      </w:r>
      <w:r w:rsidRPr="00821B55">
        <w:t xml:space="preserve"> </w:t>
      </w:r>
    </w:p>
    <w:p w14:paraId="4F4005FA" w14:textId="77777777" w:rsidR="008D1E42" w:rsidRDefault="008D1E42" w:rsidP="008D1E42">
      <w:pPr>
        <w:spacing w:line="360" w:lineRule="auto"/>
        <w:ind w:firstLine="709"/>
        <w:contextualSpacing/>
        <w:jc w:val="center"/>
        <w:rPr>
          <w:rFonts w:ascii="Times New Roman" w:eastAsia="Calibri" w:hAnsi="Times New Roman" w:cs="Times New Roman"/>
          <w:sz w:val="24"/>
          <w:szCs w:val="24"/>
        </w:rPr>
      </w:pPr>
    </w:p>
    <w:p w14:paraId="6632148B" w14:textId="77777777" w:rsidR="008D1E42" w:rsidRPr="00C16AE6" w:rsidRDefault="008D1E42" w:rsidP="008D1E4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К сожалению, этот же индекс за зимний период результатов не дал. На </w:t>
      </w:r>
      <w:r w:rsidR="00301BF6">
        <w:rPr>
          <w:rFonts w:ascii="Times New Roman" w:eastAsia="Calibri" w:hAnsi="Times New Roman" w:cs="Times New Roman"/>
          <w:sz w:val="24"/>
          <w:szCs w:val="24"/>
        </w:rPr>
        <w:t>рисунке 22</w:t>
      </w:r>
      <w:r>
        <w:rPr>
          <w:rFonts w:ascii="Times New Roman" w:eastAsia="Calibri" w:hAnsi="Times New Roman" w:cs="Times New Roman"/>
          <w:sz w:val="24"/>
          <w:szCs w:val="24"/>
        </w:rPr>
        <w:t xml:space="preserve"> видно, что в пределах одного класса находятся пробные площади с различной сомкнутостью крон, поэтому даже визуально ясно отсутствие необходимости в построении матрицы ошибок. Использование индекса </w:t>
      </w:r>
      <w:r>
        <w:rPr>
          <w:rFonts w:ascii="Times New Roman" w:eastAsia="Calibri" w:hAnsi="Times New Roman" w:cs="Times New Roman"/>
          <w:sz w:val="24"/>
          <w:szCs w:val="24"/>
          <w:lang w:val="en-US"/>
        </w:rPr>
        <w:t>SAVI</w:t>
      </w:r>
      <w:r>
        <w:rPr>
          <w:rFonts w:ascii="Times New Roman" w:eastAsia="Calibri" w:hAnsi="Times New Roman" w:cs="Times New Roman"/>
          <w:sz w:val="24"/>
          <w:szCs w:val="24"/>
        </w:rPr>
        <w:t xml:space="preserve"> за зимний период не является эффективным.</w:t>
      </w:r>
    </w:p>
    <w:p w14:paraId="2A4B18B3" w14:textId="77777777" w:rsidR="008D1E42" w:rsidRDefault="008D1E42" w:rsidP="009B1DC2">
      <w:pPr>
        <w:spacing w:line="360" w:lineRule="auto"/>
        <w:ind w:firstLine="709"/>
        <w:contextualSpacing/>
        <w:jc w:val="both"/>
        <w:rPr>
          <w:rFonts w:ascii="Times New Roman" w:eastAsia="Calibri" w:hAnsi="Times New Roman" w:cs="Times New Roman"/>
          <w:sz w:val="24"/>
          <w:szCs w:val="24"/>
        </w:rPr>
      </w:pPr>
    </w:p>
    <w:tbl>
      <w:tblPr>
        <w:tblStyle w:val="aa"/>
        <w:tblW w:w="0" w:type="auto"/>
        <w:tblLook w:val="04A0" w:firstRow="1" w:lastRow="0" w:firstColumn="1" w:lastColumn="0" w:noHBand="0" w:noVBand="1"/>
      </w:tblPr>
      <w:tblGrid>
        <w:gridCol w:w="4785"/>
        <w:gridCol w:w="4786"/>
      </w:tblGrid>
      <w:tr w:rsidR="007876C2" w14:paraId="14798F19" w14:textId="77777777" w:rsidTr="007876C2">
        <w:tc>
          <w:tcPr>
            <w:tcW w:w="4785" w:type="dxa"/>
            <w:tcBorders>
              <w:top w:val="nil"/>
              <w:left w:val="nil"/>
              <w:bottom w:val="nil"/>
              <w:right w:val="nil"/>
            </w:tcBorders>
          </w:tcPr>
          <w:p w14:paraId="1DFF5CB4" w14:textId="77777777" w:rsidR="007876C2" w:rsidRDefault="007876C2" w:rsidP="009B1DC2">
            <w:pPr>
              <w:spacing w:line="360" w:lineRule="auto"/>
              <w:contextualSpacing/>
              <w:jc w:val="center"/>
              <w:rPr>
                <w:rFonts w:ascii="Times New Roman" w:eastAsia="Calibri" w:hAnsi="Times New Roman" w:cs="Times New Roman"/>
                <w:sz w:val="24"/>
                <w:szCs w:val="24"/>
              </w:rPr>
            </w:pPr>
            <w:r>
              <w:rPr>
                <w:noProof/>
                <w:lang w:eastAsia="ru-RU"/>
              </w:rPr>
              <w:lastRenderedPageBreak/>
              <w:drawing>
                <wp:inline distT="0" distB="0" distL="0" distR="0" wp14:anchorId="26ED3DDA" wp14:editId="766AA078">
                  <wp:extent cx="1526875" cy="1697229"/>
                  <wp:effectExtent l="0" t="0" r="0" b="0"/>
                  <wp:docPr id="2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37"/>
                          <a:stretch>
                            <a:fillRect/>
                          </a:stretch>
                        </pic:blipFill>
                        <pic:spPr>
                          <a:xfrm>
                            <a:off x="0" y="0"/>
                            <a:ext cx="1532939" cy="1703970"/>
                          </a:xfrm>
                          <a:prstGeom prst="rect">
                            <a:avLst/>
                          </a:prstGeom>
                        </pic:spPr>
                      </pic:pic>
                    </a:graphicData>
                  </a:graphic>
                </wp:inline>
              </w:drawing>
            </w:r>
          </w:p>
        </w:tc>
        <w:tc>
          <w:tcPr>
            <w:tcW w:w="4786" w:type="dxa"/>
            <w:tcBorders>
              <w:top w:val="nil"/>
              <w:left w:val="nil"/>
              <w:bottom w:val="nil"/>
              <w:right w:val="nil"/>
            </w:tcBorders>
          </w:tcPr>
          <w:p w14:paraId="6894186A" w14:textId="77777777" w:rsidR="007876C2" w:rsidRDefault="007876C2"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739B1859" wp14:editId="2001F8CF">
                  <wp:extent cx="2406770" cy="1732459"/>
                  <wp:effectExtent l="0" t="0" r="0" b="0"/>
                  <wp:docPr id="2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8"/>
                          <a:stretch>
                            <a:fillRect/>
                          </a:stretch>
                        </pic:blipFill>
                        <pic:spPr>
                          <a:xfrm>
                            <a:off x="0" y="0"/>
                            <a:ext cx="2408037" cy="1733371"/>
                          </a:xfrm>
                          <a:prstGeom prst="rect">
                            <a:avLst/>
                          </a:prstGeom>
                        </pic:spPr>
                      </pic:pic>
                    </a:graphicData>
                  </a:graphic>
                </wp:inline>
              </w:drawing>
            </w:r>
          </w:p>
        </w:tc>
      </w:tr>
      <w:tr w:rsidR="007876C2" w14:paraId="67AF46B8" w14:textId="77777777" w:rsidTr="007876C2">
        <w:tc>
          <w:tcPr>
            <w:tcW w:w="9571" w:type="dxa"/>
            <w:gridSpan w:val="2"/>
            <w:tcBorders>
              <w:top w:val="nil"/>
              <w:left w:val="nil"/>
              <w:bottom w:val="nil"/>
              <w:right w:val="nil"/>
            </w:tcBorders>
          </w:tcPr>
          <w:p w14:paraId="16737DD6" w14:textId="40768D7A" w:rsidR="007876C2" w:rsidRDefault="007876C2"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301BF6">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301BF6">
              <w:rPr>
                <w:rFonts w:ascii="Times New Roman" w:eastAsia="Calibri" w:hAnsi="Times New Roman" w:cs="Times New Roman"/>
                <w:sz w:val="24"/>
                <w:szCs w:val="24"/>
              </w:rPr>
              <w:t>22</w:t>
            </w:r>
            <w:r>
              <w:rPr>
                <w:rFonts w:ascii="Times New Roman" w:eastAsia="Calibri" w:hAnsi="Times New Roman" w:cs="Times New Roman"/>
                <w:sz w:val="24"/>
                <w:szCs w:val="24"/>
              </w:rPr>
              <w:t xml:space="preserve">. Фрагмент классификации вегетационного индекса </w:t>
            </w:r>
            <w:r>
              <w:rPr>
                <w:rFonts w:ascii="Times New Roman" w:eastAsia="Calibri" w:hAnsi="Times New Roman" w:cs="Times New Roman"/>
                <w:sz w:val="24"/>
                <w:szCs w:val="24"/>
                <w:lang w:val="en-US"/>
              </w:rPr>
              <w:t>SAVI</w:t>
            </w:r>
            <w:r>
              <w:rPr>
                <w:rFonts w:ascii="Times New Roman" w:eastAsia="Calibri" w:hAnsi="Times New Roman" w:cs="Times New Roman"/>
                <w:sz w:val="24"/>
                <w:szCs w:val="24"/>
              </w:rPr>
              <w:t xml:space="preserve"> и пробными площадями с обозначенным параметром сомкнутости крон за зимний период.</w:t>
            </w:r>
          </w:p>
        </w:tc>
      </w:tr>
    </w:tbl>
    <w:p w14:paraId="4A38E1BA" w14:textId="77777777" w:rsidR="003B6031" w:rsidRDefault="003B6031" w:rsidP="009B1DC2">
      <w:pPr>
        <w:spacing w:line="360" w:lineRule="auto"/>
        <w:ind w:firstLine="709"/>
        <w:contextualSpacing/>
        <w:jc w:val="center"/>
        <w:rPr>
          <w:rFonts w:ascii="Times New Roman" w:eastAsia="Calibri" w:hAnsi="Times New Roman" w:cs="Times New Roman"/>
          <w:sz w:val="24"/>
          <w:szCs w:val="24"/>
        </w:rPr>
      </w:pPr>
    </w:p>
    <w:p w14:paraId="03387118" w14:textId="77777777" w:rsidR="003A4C11" w:rsidRDefault="003A4C11"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Все аспекты работы с вегетационным индексом </w:t>
      </w:r>
      <w:r>
        <w:rPr>
          <w:rFonts w:ascii="Times New Roman" w:eastAsia="Calibri" w:hAnsi="Times New Roman" w:cs="Times New Roman"/>
          <w:sz w:val="24"/>
          <w:szCs w:val="24"/>
          <w:lang w:val="en-US"/>
        </w:rPr>
        <w:t>SAVI</w:t>
      </w:r>
      <w:r>
        <w:rPr>
          <w:rFonts w:ascii="Times New Roman" w:eastAsia="Calibri" w:hAnsi="Times New Roman" w:cs="Times New Roman"/>
          <w:sz w:val="24"/>
          <w:szCs w:val="24"/>
        </w:rPr>
        <w:t xml:space="preserve"> были рассмотрены достаточно подробно. При работе с оставшимися индексами использовался такой же алгоритм, поэтому описания промежуточных результатов не будет. Однако, с промежуточными результатами можно ознакомиться. Вегетационные индексы и их последующая классификация представлены в </w:t>
      </w:r>
      <w:r w:rsidRPr="008D1E42">
        <w:rPr>
          <w:rFonts w:ascii="Times New Roman" w:eastAsia="Calibri" w:hAnsi="Times New Roman" w:cs="Times New Roman"/>
          <w:sz w:val="24"/>
          <w:szCs w:val="24"/>
        </w:rPr>
        <w:t>приложениях</w:t>
      </w:r>
      <w:r w:rsidR="00B22048" w:rsidRPr="00B22048">
        <w:rPr>
          <w:rFonts w:ascii="Times New Roman" w:eastAsia="Calibri" w:hAnsi="Times New Roman" w:cs="Times New Roman"/>
          <w:sz w:val="24"/>
          <w:szCs w:val="24"/>
        </w:rPr>
        <w:t xml:space="preserve"> 3 </w:t>
      </w:r>
      <w:r w:rsidR="00B22048">
        <w:rPr>
          <w:rFonts w:ascii="Times New Roman" w:eastAsia="Calibri" w:hAnsi="Times New Roman" w:cs="Times New Roman"/>
          <w:sz w:val="24"/>
          <w:szCs w:val="24"/>
        </w:rPr>
        <w:t>и 4</w:t>
      </w:r>
      <w:r>
        <w:rPr>
          <w:rFonts w:ascii="Times New Roman" w:eastAsia="Calibri" w:hAnsi="Times New Roman" w:cs="Times New Roman"/>
          <w:sz w:val="24"/>
          <w:szCs w:val="24"/>
        </w:rPr>
        <w:t>.</w:t>
      </w:r>
      <w:r w:rsidR="00DE7ABF">
        <w:rPr>
          <w:rFonts w:ascii="Times New Roman" w:eastAsia="Calibri" w:hAnsi="Times New Roman" w:cs="Times New Roman"/>
          <w:sz w:val="24"/>
          <w:szCs w:val="24"/>
        </w:rPr>
        <w:t xml:space="preserve"> Теперь перейдём к следующему индексу.</w:t>
      </w:r>
    </w:p>
    <w:p w14:paraId="27575500" w14:textId="77777777" w:rsidR="008D161B" w:rsidRPr="00D06011" w:rsidRDefault="008D161B" w:rsidP="009B1DC2">
      <w:pPr>
        <w:spacing w:line="360" w:lineRule="auto"/>
        <w:ind w:firstLine="709"/>
        <w:contextualSpacing/>
        <w:jc w:val="both"/>
        <w:rPr>
          <w:rFonts w:ascii="Times New Roman" w:eastAsia="Calibri" w:hAnsi="Times New Roman" w:cs="Times New Roman"/>
          <w:sz w:val="24"/>
          <w:szCs w:val="24"/>
        </w:rPr>
      </w:pPr>
      <w:r w:rsidRPr="008D161B">
        <w:rPr>
          <w:rFonts w:ascii="Times New Roman" w:eastAsia="Calibri" w:hAnsi="Times New Roman" w:cs="Times New Roman"/>
          <w:sz w:val="24"/>
          <w:szCs w:val="24"/>
        </w:rPr>
        <w:t>Относительный ВИ (</w:t>
      </w:r>
      <w:r>
        <w:rPr>
          <w:rFonts w:ascii="Times New Roman" w:eastAsia="Calibri" w:hAnsi="Times New Roman" w:cs="Times New Roman"/>
          <w:sz w:val="24"/>
          <w:szCs w:val="24"/>
          <w:lang w:val="en-US"/>
        </w:rPr>
        <w:t>Ratio</w:t>
      </w:r>
      <w:r w:rsidRPr="008D161B">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VI</w:t>
      </w:r>
      <w:r w:rsidRPr="008D161B">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RVI</w:t>
      </w:r>
      <w:r w:rsidRPr="008D161B">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Simple</w:t>
      </w:r>
      <w:r w:rsidRPr="008D161B">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Ratio</w:t>
      </w:r>
      <w:r w:rsidRPr="008D161B">
        <w:rPr>
          <w:rFonts w:ascii="Times New Roman" w:eastAsia="Calibri" w:hAnsi="Times New Roman" w:cs="Times New Roman"/>
          <w:sz w:val="24"/>
          <w:szCs w:val="24"/>
        </w:rPr>
        <w:t xml:space="preserve"> (</w:t>
      </w:r>
      <w:r w:rsidRPr="008D161B">
        <w:rPr>
          <w:rFonts w:ascii="Times New Roman" w:eastAsia="Calibri" w:hAnsi="Times New Roman" w:cs="Times New Roman"/>
          <w:sz w:val="24"/>
          <w:szCs w:val="24"/>
          <w:lang w:val="en-US"/>
        </w:rPr>
        <w:t>SR</w:t>
      </w:r>
      <w:r w:rsidRPr="008D161B">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8D161B">
        <w:rPr>
          <w:rFonts w:ascii="Times New Roman" w:eastAsia="Calibri" w:hAnsi="Times New Roman" w:cs="Times New Roman"/>
          <w:sz w:val="24"/>
          <w:szCs w:val="24"/>
        </w:rPr>
        <w:t>Значения индекса изменяются от 0 до бесконечности. Для зелен</w:t>
      </w:r>
      <w:r>
        <w:rPr>
          <w:rFonts w:ascii="Times New Roman" w:eastAsia="Calibri" w:hAnsi="Times New Roman" w:cs="Times New Roman"/>
          <w:sz w:val="24"/>
          <w:szCs w:val="24"/>
        </w:rPr>
        <w:t xml:space="preserve">ой </w:t>
      </w:r>
      <w:r w:rsidRPr="008D161B">
        <w:rPr>
          <w:rFonts w:ascii="Times New Roman" w:eastAsia="Calibri" w:hAnsi="Times New Roman" w:cs="Times New Roman"/>
          <w:sz w:val="24"/>
          <w:szCs w:val="24"/>
        </w:rPr>
        <w:t>растительности значения VI &gt; 1</w:t>
      </w:r>
      <w:r>
        <w:rPr>
          <w:rFonts w:ascii="Times New Roman" w:eastAsia="Calibri" w:hAnsi="Times New Roman" w:cs="Times New Roman"/>
          <w:sz w:val="24"/>
          <w:szCs w:val="24"/>
        </w:rPr>
        <w:t xml:space="preserve"> и растут с увеличением зеленой </w:t>
      </w:r>
      <w:r w:rsidRPr="008D161B">
        <w:rPr>
          <w:rFonts w:ascii="Times New Roman" w:eastAsia="Calibri" w:hAnsi="Times New Roman" w:cs="Times New Roman"/>
          <w:sz w:val="24"/>
          <w:szCs w:val="24"/>
        </w:rPr>
        <w:t>фитомассы, сомкнутости растительности (обычно принимают значения 2–8)</w:t>
      </w:r>
      <w:r w:rsidR="00D06011" w:rsidRPr="00D06011">
        <w:rPr>
          <w:rFonts w:ascii="Times New Roman" w:eastAsia="Calibri" w:hAnsi="Times New Roman" w:cs="Times New Roman"/>
          <w:sz w:val="24"/>
          <w:szCs w:val="24"/>
        </w:rPr>
        <w:t xml:space="preserve"> </w:t>
      </w:r>
      <w:r w:rsidR="00D06011">
        <w:rPr>
          <w:rFonts w:ascii="Times New Roman" w:eastAsia="Calibri" w:hAnsi="Times New Roman" w:cs="Times New Roman"/>
          <w:sz w:val="24"/>
          <w:szCs w:val="24"/>
        </w:rPr>
        <w:fldChar w:fldCharType="begin" w:fldLock="1"/>
      </w:r>
      <w:r w:rsidR="00C16AE6">
        <w:rPr>
          <w:rFonts w:ascii="Times New Roman" w:eastAsia="Calibri" w:hAnsi="Times New Roman" w:cs="Times New Roman"/>
          <w:sz w:val="24"/>
          <w:szCs w:val="24"/>
        </w:rPr>
        <w:instrText>ADDIN CSL_CITATION {"citationItems":[{"id":"ITEM-1","itemData":{"DOI":"10.2307/1936256","ISSN":"00129658","author":[{"dropping-particle":"","family":"Jordan","given":"Carl F.","non-dropping-particle":"","parse-names":false,"suffix":""}],"container-title":"Ecology","id":"ITEM-1","issue":"4","issued":{"date-parts":[["1969","7"]]},"page":"663-666","title":"Derivation of Leaf-Area Index from Quality of Light on the Forest Floor","type":"article-journal","volume":"50"},"uris":["http://www.mendeley.com/documents/?uuid=18e34eee-bbd0-4974-bdfd-c447629bae14"]}],"mendeley":{"formattedCitation":"(Jordan 1969)","manualFormatting":"(Jordan, 1969)","plainTextFormattedCitation":"(Jordan 1969)","previouslyFormattedCitation":"(Jordan 1969)"},"properties":{"noteIndex":0},"schema":"https://github.com/citation-style-language/schema/raw/master/csl-citation.json"}</w:instrText>
      </w:r>
      <w:r w:rsidR="00D06011">
        <w:rPr>
          <w:rFonts w:ascii="Times New Roman" w:eastAsia="Calibri" w:hAnsi="Times New Roman" w:cs="Times New Roman"/>
          <w:sz w:val="24"/>
          <w:szCs w:val="24"/>
        </w:rPr>
        <w:fldChar w:fldCharType="separate"/>
      </w:r>
      <w:r w:rsidR="00D06011" w:rsidRPr="00D06011">
        <w:rPr>
          <w:rFonts w:ascii="Times New Roman" w:eastAsia="Calibri" w:hAnsi="Times New Roman" w:cs="Times New Roman"/>
          <w:noProof/>
          <w:sz w:val="24"/>
          <w:szCs w:val="24"/>
        </w:rPr>
        <w:t>(Jordan</w:t>
      </w:r>
      <w:r w:rsidR="00C16AE6">
        <w:rPr>
          <w:rFonts w:ascii="Times New Roman" w:eastAsia="Calibri" w:hAnsi="Times New Roman" w:cs="Times New Roman"/>
          <w:noProof/>
          <w:sz w:val="24"/>
          <w:szCs w:val="24"/>
        </w:rPr>
        <w:t>,</w:t>
      </w:r>
      <w:r w:rsidR="00D06011" w:rsidRPr="00D06011">
        <w:rPr>
          <w:rFonts w:ascii="Times New Roman" w:eastAsia="Calibri" w:hAnsi="Times New Roman" w:cs="Times New Roman"/>
          <w:noProof/>
          <w:sz w:val="24"/>
          <w:szCs w:val="24"/>
        </w:rPr>
        <w:t xml:space="preserve"> 1969)</w:t>
      </w:r>
      <w:r w:rsidR="00D06011">
        <w:rPr>
          <w:rFonts w:ascii="Times New Roman" w:eastAsia="Calibri" w:hAnsi="Times New Roman" w:cs="Times New Roman"/>
          <w:sz w:val="24"/>
          <w:szCs w:val="24"/>
        </w:rPr>
        <w:fldChar w:fldCharType="end"/>
      </w:r>
      <w:r w:rsidR="00D06011" w:rsidRPr="00D06011">
        <w:rPr>
          <w:rFonts w:ascii="Times New Roman" w:eastAsia="Calibri" w:hAnsi="Times New Roman" w:cs="Times New Roman"/>
          <w:sz w:val="24"/>
          <w:szCs w:val="24"/>
        </w:rPr>
        <w:t>.</w:t>
      </w:r>
    </w:p>
    <w:p w14:paraId="5C64AC14" w14:textId="77777777" w:rsidR="008D161B" w:rsidRPr="00AC26A1" w:rsidRDefault="008D161B"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lang w:val="en-US"/>
        </w:rPr>
        <w:t>RVI</w:t>
      </w:r>
      <w:r w:rsidRPr="00414E14">
        <w:rPr>
          <w:rFonts w:ascii="Times New Roman" w:eastAsia="Calibri" w:hAnsi="Times New Roman" w:cs="Times New Roman"/>
          <w:sz w:val="24"/>
          <w:szCs w:val="24"/>
        </w:rPr>
        <w:t>(</w:t>
      </w:r>
      <w:r>
        <w:rPr>
          <w:rFonts w:ascii="Times New Roman" w:eastAsia="Calibri" w:hAnsi="Times New Roman" w:cs="Times New Roman"/>
          <w:sz w:val="24"/>
          <w:szCs w:val="24"/>
          <w:lang w:val="en-US"/>
        </w:rPr>
        <w:t>SR</w:t>
      </w:r>
      <w:r w:rsidRPr="00414E14">
        <w:rPr>
          <w:rFonts w:ascii="Times New Roman" w:eastAsia="Calibri" w:hAnsi="Times New Roman" w:cs="Times New Roman"/>
          <w:sz w:val="24"/>
          <w:szCs w:val="24"/>
        </w:rPr>
        <w:t xml:space="preserve">) = </w:t>
      </w:r>
      <w:r w:rsidR="00D06011">
        <w:rPr>
          <w:rFonts w:ascii="Times New Roman" w:eastAsia="Calibri" w:hAnsi="Times New Roman" w:cs="Times New Roman"/>
          <w:sz w:val="24"/>
          <w:szCs w:val="24"/>
          <w:lang w:val="en-US"/>
        </w:rPr>
        <w:t>NIR</w:t>
      </w:r>
      <w:r w:rsidR="00D06011" w:rsidRPr="00414E14">
        <w:rPr>
          <w:rFonts w:ascii="Times New Roman" w:eastAsia="Calibri" w:hAnsi="Times New Roman" w:cs="Times New Roman"/>
          <w:sz w:val="24"/>
          <w:szCs w:val="24"/>
        </w:rPr>
        <w:t>/</w:t>
      </w:r>
      <w:r w:rsidR="00D06011">
        <w:rPr>
          <w:rFonts w:ascii="Times New Roman" w:eastAsia="Calibri" w:hAnsi="Times New Roman" w:cs="Times New Roman"/>
          <w:sz w:val="24"/>
          <w:szCs w:val="24"/>
          <w:lang w:val="en-US"/>
        </w:rPr>
        <w:t>RED</w:t>
      </w:r>
      <w:r w:rsidR="00AC26A1">
        <w:rPr>
          <w:rFonts w:ascii="Times New Roman" w:eastAsia="Calibri" w:hAnsi="Times New Roman" w:cs="Times New Roman"/>
          <w:sz w:val="24"/>
          <w:szCs w:val="24"/>
        </w:rPr>
        <w:t xml:space="preserve">, где </w:t>
      </w:r>
      <w:r w:rsidR="00AC26A1" w:rsidRPr="007279BD">
        <w:rPr>
          <w:rFonts w:ascii="Times New Roman" w:eastAsia="Calibri" w:hAnsi="Times New Roman" w:cs="Times New Roman"/>
          <w:sz w:val="24"/>
          <w:szCs w:val="24"/>
        </w:rPr>
        <w:t xml:space="preserve">NIR </w:t>
      </w:r>
      <w:r w:rsidR="00AC26A1">
        <w:rPr>
          <w:rFonts w:ascii="Times New Roman" w:eastAsia="Calibri" w:hAnsi="Times New Roman" w:cs="Times New Roman"/>
          <w:sz w:val="24"/>
          <w:szCs w:val="24"/>
        </w:rPr>
        <w:t>-</w:t>
      </w:r>
      <w:r w:rsidR="00AC26A1" w:rsidRPr="007279BD">
        <w:rPr>
          <w:rFonts w:ascii="Times New Roman" w:eastAsia="Calibri" w:hAnsi="Times New Roman" w:cs="Times New Roman"/>
          <w:sz w:val="24"/>
          <w:szCs w:val="24"/>
        </w:rPr>
        <w:t xml:space="preserve"> значения пикселов из ближнего инфракрасного канала</w:t>
      </w:r>
      <w:r w:rsidR="00AC26A1">
        <w:rPr>
          <w:rFonts w:ascii="Times New Roman" w:eastAsia="Calibri" w:hAnsi="Times New Roman" w:cs="Times New Roman"/>
          <w:sz w:val="24"/>
          <w:szCs w:val="24"/>
        </w:rPr>
        <w:t xml:space="preserve">, </w:t>
      </w:r>
      <w:r w:rsidR="00AC26A1" w:rsidRPr="007279BD">
        <w:rPr>
          <w:rFonts w:ascii="Times New Roman" w:eastAsia="Calibri" w:hAnsi="Times New Roman" w:cs="Times New Roman"/>
          <w:sz w:val="24"/>
          <w:szCs w:val="24"/>
        </w:rPr>
        <w:t xml:space="preserve">Red </w:t>
      </w:r>
      <w:r w:rsidR="00AC26A1">
        <w:rPr>
          <w:rFonts w:ascii="Times New Roman" w:eastAsia="Calibri" w:hAnsi="Times New Roman" w:cs="Times New Roman"/>
          <w:sz w:val="24"/>
          <w:szCs w:val="24"/>
        </w:rPr>
        <w:t>-</w:t>
      </w:r>
      <w:r w:rsidR="00AC26A1" w:rsidRPr="00AC26A1">
        <w:rPr>
          <w:rFonts w:ascii="Times New Roman" w:eastAsia="Calibri" w:hAnsi="Times New Roman" w:cs="Times New Roman"/>
          <w:sz w:val="24"/>
          <w:szCs w:val="24"/>
        </w:rPr>
        <w:t xml:space="preserve"> </w:t>
      </w:r>
      <w:r w:rsidR="00AC26A1" w:rsidRPr="007279BD">
        <w:rPr>
          <w:rFonts w:ascii="Times New Roman" w:eastAsia="Calibri" w:hAnsi="Times New Roman" w:cs="Times New Roman"/>
          <w:sz w:val="24"/>
          <w:szCs w:val="24"/>
        </w:rPr>
        <w:t>значения пикселов из ближнего красного канала</w:t>
      </w:r>
      <w:r w:rsidR="00AC26A1">
        <w:rPr>
          <w:rFonts w:ascii="Times New Roman" w:eastAsia="Calibri" w:hAnsi="Times New Roman" w:cs="Times New Roman"/>
          <w:sz w:val="24"/>
          <w:szCs w:val="24"/>
        </w:rPr>
        <w:t>.</w:t>
      </w:r>
    </w:p>
    <w:p w14:paraId="1D2A6C43" w14:textId="686E5EA7" w:rsidR="00D06011" w:rsidRDefault="00693344"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После классификации и построения матрицы ошибок получили следующие результаты. По тем же причинам, что и в предыдущем случае для летнего периода данный индекс неэффективен </w:t>
      </w:r>
      <w:r w:rsidR="006F164E">
        <w:rPr>
          <w:rFonts w:ascii="Times New Roman" w:eastAsia="Calibri" w:hAnsi="Times New Roman" w:cs="Times New Roman"/>
          <w:sz w:val="24"/>
          <w:szCs w:val="24"/>
        </w:rPr>
        <w:t>(Рис.</w:t>
      </w:r>
      <w:r w:rsidR="00EE5A15">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23</w:t>
      </w:r>
      <w:r w:rsidR="00C16AE6">
        <w:rPr>
          <w:rFonts w:ascii="Times New Roman" w:eastAsia="Calibri" w:hAnsi="Times New Roman" w:cs="Times New Roman"/>
          <w:sz w:val="24"/>
          <w:szCs w:val="24"/>
        </w:rPr>
        <w:t>).</w:t>
      </w:r>
      <w:r>
        <w:rPr>
          <w:rFonts w:ascii="Times New Roman" w:eastAsia="Calibri" w:hAnsi="Times New Roman" w:cs="Times New Roman"/>
          <w:sz w:val="24"/>
          <w:szCs w:val="24"/>
        </w:rPr>
        <w:t xml:space="preserve"> Данные за зимний период продемонстрированы </w:t>
      </w:r>
      <w:r w:rsidRPr="00C16AE6">
        <w:rPr>
          <w:rFonts w:ascii="Times New Roman" w:eastAsia="Calibri" w:hAnsi="Times New Roman" w:cs="Times New Roman"/>
          <w:sz w:val="24"/>
          <w:szCs w:val="24"/>
        </w:rPr>
        <w:t>на рисунке</w:t>
      </w:r>
      <w:r w:rsidR="006F164E">
        <w:rPr>
          <w:rFonts w:ascii="Times New Roman" w:eastAsia="Calibri" w:hAnsi="Times New Roman" w:cs="Times New Roman"/>
          <w:sz w:val="24"/>
          <w:szCs w:val="24"/>
        </w:rPr>
        <w:t xml:space="preserve"> 24</w:t>
      </w:r>
      <w:r>
        <w:rPr>
          <w:rFonts w:ascii="Times New Roman" w:eastAsia="Calibri" w:hAnsi="Times New Roman" w:cs="Times New Roman"/>
          <w:sz w:val="24"/>
          <w:szCs w:val="24"/>
        </w:rPr>
        <w:t xml:space="preserve">. По ним построена матрица ошибок </w:t>
      </w:r>
      <w:r w:rsidR="00C16AE6">
        <w:rPr>
          <w:rFonts w:ascii="Times New Roman" w:eastAsia="Calibri" w:hAnsi="Times New Roman" w:cs="Times New Roman"/>
          <w:sz w:val="24"/>
          <w:szCs w:val="24"/>
        </w:rPr>
        <w:t>(Табл.</w:t>
      </w:r>
      <w:r w:rsidR="00EE5A15">
        <w:rPr>
          <w:rFonts w:ascii="Times New Roman" w:eastAsia="Calibri" w:hAnsi="Times New Roman" w:cs="Times New Roman"/>
          <w:sz w:val="24"/>
          <w:szCs w:val="24"/>
        </w:rPr>
        <w:t xml:space="preserve"> </w:t>
      </w:r>
      <w:r w:rsidR="00C16AE6">
        <w:rPr>
          <w:rFonts w:ascii="Times New Roman" w:eastAsia="Calibri" w:hAnsi="Times New Roman" w:cs="Times New Roman"/>
          <w:sz w:val="24"/>
          <w:szCs w:val="24"/>
        </w:rPr>
        <w:t>2).</w:t>
      </w:r>
      <w:r>
        <w:rPr>
          <w:rFonts w:ascii="Times New Roman" w:eastAsia="Calibri" w:hAnsi="Times New Roman" w:cs="Times New Roman"/>
          <w:sz w:val="24"/>
          <w:szCs w:val="24"/>
        </w:rPr>
        <w:t xml:space="preserve"> Эффективность использования этого вегетационного индекса составляет 54%.</w:t>
      </w:r>
    </w:p>
    <w:tbl>
      <w:tblPr>
        <w:tblStyle w:val="aa"/>
        <w:tblW w:w="0" w:type="auto"/>
        <w:tblLook w:val="04A0" w:firstRow="1" w:lastRow="0" w:firstColumn="1" w:lastColumn="0" w:noHBand="0" w:noVBand="1"/>
      </w:tblPr>
      <w:tblGrid>
        <w:gridCol w:w="4785"/>
        <w:gridCol w:w="4786"/>
      </w:tblGrid>
      <w:tr w:rsidR="007876C2" w14:paraId="5EDBCBEE" w14:textId="77777777" w:rsidTr="007876C2">
        <w:tc>
          <w:tcPr>
            <w:tcW w:w="4785" w:type="dxa"/>
            <w:tcBorders>
              <w:top w:val="nil"/>
              <w:left w:val="nil"/>
              <w:bottom w:val="nil"/>
              <w:right w:val="nil"/>
            </w:tcBorders>
          </w:tcPr>
          <w:p w14:paraId="7F87F684" w14:textId="77777777" w:rsidR="007876C2" w:rsidRDefault="007876C2"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06B2D506" wp14:editId="15A30706">
                  <wp:extent cx="1425012" cy="1889185"/>
                  <wp:effectExtent l="0" t="0" r="0" b="0"/>
                  <wp:docPr id="9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7"/>
                          <pic:cNvPicPr>
                            <a:picLocks noChangeAspect="1"/>
                          </pic:cNvPicPr>
                        </pic:nvPicPr>
                        <pic:blipFill>
                          <a:blip r:embed="rId39"/>
                          <a:stretch>
                            <a:fillRect/>
                          </a:stretch>
                        </pic:blipFill>
                        <pic:spPr>
                          <a:xfrm>
                            <a:off x="0" y="0"/>
                            <a:ext cx="1426090" cy="1890614"/>
                          </a:xfrm>
                          <a:prstGeom prst="rect">
                            <a:avLst/>
                          </a:prstGeom>
                        </pic:spPr>
                      </pic:pic>
                    </a:graphicData>
                  </a:graphic>
                </wp:inline>
              </w:drawing>
            </w:r>
          </w:p>
        </w:tc>
        <w:tc>
          <w:tcPr>
            <w:tcW w:w="4786" w:type="dxa"/>
            <w:tcBorders>
              <w:top w:val="nil"/>
              <w:left w:val="nil"/>
              <w:bottom w:val="nil"/>
              <w:right w:val="nil"/>
            </w:tcBorders>
          </w:tcPr>
          <w:p w14:paraId="1E091E4A" w14:textId="77777777" w:rsidR="007876C2" w:rsidRDefault="007876C2"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2A511B5E" wp14:editId="0493A2BE">
                  <wp:extent cx="2445816" cy="1896755"/>
                  <wp:effectExtent l="0" t="0" r="0" b="0"/>
                  <wp:docPr id="9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8"/>
                          <pic:cNvPicPr>
                            <a:picLocks noChangeAspect="1"/>
                          </pic:cNvPicPr>
                        </pic:nvPicPr>
                        <pic:blipFill>
                          <a:blip r:embed="rId40"/>
                          <a:stretch>
                            <a:fillRect/>
                          </a:stretch>
                        </pic:blipFill>
                        <pic:spPr>
                          <a:xfrm>
                            <a:off x="0" y="0"/>
                            <a:ext cx="2452029" cy="1901573"/>
                          </a:xfrm>
                          <a:prstGeom prst="rect">
                            <a:avLst/>
                          </a:prstGeom>
                        </pic:spPr>
                      </pic:pic>
                    </a:graphicData>
                  </a:graphic>
                </wp:inline>
              </w:drawing>
            </w:r>
          </w:p>
        </w:tc>
      </w:tr>
      <w:tr w:rsidR="007876C2" w14:paraId="676228DF" w14:textId="77777777" w:rsidTr="007876C2">
        <w:tc>
          <w:tcPr>
            <w:tcW w:w="9571" w:type="dxa"/>
            <w:gridSpan w:val="2"/>
            <w:tcBorders>
              <w:top w:val="nil"/>
              <w:left w:val="nil"/>
              <w:bottom w:val="nil"/>
              <w:right w:val="nil"/>
            </w:tcBorders>
          </w:tcPr>
          <w:p w14:paraId="312B5B81" w14:textId="6D322646" w:rsidR="007876C2" w:rsidRDefault="007876C2"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Рис</w:t>
            </w:r>
            <w:r w:rsidR="006F164E">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23</w:t>
            </w:r>
            <w:r>
              <w:rPr>
                <w:rFonts w:ascii="Times New Roman" w:eastAsia="Calibri" w:hAnsi="Times New Roman" w:cs="Times New Roman"/>
                <w:sz w:val="24"/>
                <w:szCs w:val="24"/>
              </w:rPr>
              <w:t xml:space="preserve">. Фрагмент классификации вегетационного индекса </w:t>
            </w:r>
            <w:r>
              <w:rPr>
                <w:rFonts w:ascii="Times New Roman" w:eastAsia="Calibri" w:hAnsi="Times New Roman" w:cs="Times New Roman"/>
                <w:sz w:val="24"/>
                <w:szCs w:val="24"/>
                <w:lang w:val="en-US"/>
              </w:rPr>
              <w:t>RVI</w:t>
            </w:r>
            <w:r w:rsidRPr="00414E14">
              <w:rPr>
                <w:rFonts w:ascii="Times New Roman" w:eastAsia="Calibri" w:hAnsi="Times New Roman" w:cs="Times New Roman"/>
                <w:sz w:val="24"/>
                <w:szCs w:val="24"/>
              </w:rPr>
              <w:t>(</w:t>
            </w:r>
            <w:r>
              <w:rPr>
                <w:rFonts w:ascii="Times New Roman" w:eastAsia="Calibri" w:hAnsi="Times New Roman" w:cs="Times New Roman"/>
                <w:sz w:val="24"/>
                <w:szCs w:val="24"/>
                <w:lang w:val="en-US"/>
              </w:rPr>
              <w:t>SR</w:t>
            </w:r>
            <w:r>
              <w:rPr>
                <w:rFonts w:ascii="Times New Roman" w:eastAsia="Calibri" w:hAnsi="Times New Roman" w:cs="Times New Roman"/>
                <w:sz w:val="24"/>
                <w:szCs w:val="24"/>
              </w:rPr>
              <w:t>) и пробными площадями с обозначенным параметром сомкнутости крон за летний период.</w:t>
            </w:r>
          </w:p>
        </w:tc>
      </w:tr>
    </w:tbl>
    <w:p w14:paraId="3BC6D804" w14:textId="77777777" w:rsidR="007876C2" w:rsidRDefault="007876C2" w:rsidP="009B1DC2">
      <w:pPr>
        <w:spacing w:line="360" w:lineRule="auto"/>
        <w:ind w:firstLine="709"/>
        <w:contextualSpacing/>
        <w:jc w:val="center"/>
        <w:rPr>
          <w:rFonts w:ascii="Times New Roman" w:eastAsia="Calibri" w:hAnsi="Times New Roman" w:cs="Times New Roman"/>
          <w:sz w:val="24"/>
          <w:szCs w:val="24"/>
        </w:rPr>
      </w:pPr>
    </w:p>
    <w:tbl>
      <w:tblPr>
        <w:tblStyle w:val="aa"/>
        <w:tblW w:w="0" w:type="auto"/>
        <w:tblLook w:val="04A0" w:firstRow="1" w:lastRow="0" w:firstColumn="1" w:lastColumn="0" w:noHBand="0" w:noVBand="1"/>
      </w:tblPr>
      <w:tblGrid>
        <w:gridCol w:w="4785"/>
        <w:gridCol w:w="4786"/>
      </w:tblGrid>
      <w:tr w:rsidR="007876C2" w14:paraId="4C323A12" w14:textId="77777777" w:rsidTr="007876C2">
        <w:tc>
          <w:tcPr>
            <w:tcW w:w="4785" w:type="dxa"/>
            <w:tcBorders>
              <w:top w:val="nil"/>
              <w:left w:val="nil"/>
              <w:bottom w:val="nil"/>
              <w:right w:val="nil"/>
            </w:tcBorders>
          </w:tcPr>
          <w:p w14:paraId="5659E599" w14:textId="77777777" w:rsidR="007876C2" w:rsidRDefault="007876C2"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2ED71257" wp14:editId="0BE759BE">
                  <wp:extent cx="1337094" cy="1999152"/>
                  <wp:effectExtent l="0" t="0" r="0" b="0"/>
                  <wp:docPr id="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41"/>
                          <a:stretch>
                            <a:fillRect/>
                          </a:stretch>
                        </pic:blipFill>
                        <pic:spPr>
                          <a:xfrm>
                            <a:off x="0" y="0"/>
                            <a:ext cx="1340201" cy="2003797"/>
                          </a:xfrm>
                          <a:prstGeom prst="rect">
                            <a:avLst/>
                          </a:prstGeom>
                        </pic:spPr>
                      </pic:pic>
                    </a:graphicData>
                  </a:graphic>
                </wp:inline>
              </w:drawing>
            </w:r>
          </w:p>
        </w:tc>
        <w:tc>
          <w:tcPr>
            <w:tcW w:w="4786" w:type="dxa"/>
            <w:tcBorders>
              <w:top w:val="nil"/>
              <w:left w:val="nil"/>
              <w:bottom w:val="nil"/>
              <w:right w:val="nil"/>
            </w:tcBorders>
          </w:tcPr>
          <w:p w14:paraId="51C9F7BF" w14:textId="77777777" w:rsidR="007876C2" w:rsidRDefault="007876C2"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456A8219" wp14:editId="220DDC24">
                  <wp:extent cx="2743200" cy="1987657"/>
                  <wp:effectExtent l="0" t="0" r="0" b="0"/>
                  <wp:docPr id="9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42"/>
                          <a:stretch>
                            <a:fillRect/>
                          </a:stretch>
                        </pic:blipFill>
                        <pic:spPr>
                          <a:xfrm>
                            <a:off x="0" y="0"/>
                            <a:ext cx="2743734" cy="1988044"/>
                          </a:xfrm>
                          <a:prstGeom prst="rect">
                            <a:avLst/>
                          </a:prstGeom>
                        </pic:spPr>
                      </pic:pic>
                    </a:graphicData>
                  </a:graphic>
                </wp:inline>
              </w:drawing>
            </w:r>
          </w:p>
        </w:tc>
      </w:tr>
      <w:tr w:rsidR="007876C2" w14:paraId="5104008C" w14:textId="77777777" w:rsidTr="007876C2">
        <w:trPr>
          <w:trHeight w:val="420"/>
        </w:trPr>
        <w:tc>
          <w:tcPr>
            <w:tcW w:w="9571" w:type="dxa"/>
            <w:gridSpan w:val="2"/>
            <w:tcBorders>
              <w:top w:val="nil"/>
              <w:left w:val="nil"/>
              <w:bottom w:val="nil"/>
              <w:right w:val="nil"/>
            </w:tcBorders>
          </w:tcPr>
          <w:p w14:paraId="3DEA9CA8" w14:textId="37F34411" w:rsidR="007876C2" w:rsidRDefault="007876C2"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6F164E">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24</w:t>
            </w:r>
            <w:r>
              <w:rPr>
                <w:rFonts w:ascii="Times New Roman" w:eastAsia="Calibri" w:hAnsi="Times New Roman" w:cs="Times New Roman"/>
                <w:sz w:val="24"/>
                <w:szCs w:val="24"/>
              </w:rPr>
              <w:t xml:space="preserve">. Фрагмент классификации вегетационного индекса </w:t>
            </w:r>
            <w:r>
              <w:rPr>
                <w:rFonts w:ascii="Times New Roman" w:eastAsia="Calibri" w:hAnsi="Times New Roman" w:cs="Times New Roman"/>
                <w:sz w:val="24"/>
                <w:szCs w:val="24"/>
                <w:lang w:val="en-US"/>
              </w:rPr>
              <w:t>RVI</w:t>
            </w:r>
            <w:r w:rsidRPr="00414E14">
              <w:rPr>
                <w:rFonts w:ascii="Times New Roman" w:eastAsia="Calibri" w:hAnsi="Times New Roman" w:cs="Times New Roman"/>
                <w:sz w:val="24"/>
                <w:szCs w:val="24"/>
              </w:rPr>
              <w:t>(</w:t>
            </w:r>
            <w:r>
              <w:rPr>
                <w:rFonts w:ascii="Times New Roman" w:eastAsia="Calibri" w:hAnsi="Times New Roman" w:cs="Times New Roman"/>
                <w:sz w:val="24"/>
                <w:szCs w:val="24"/>
                <w:lang w:val="en-US"/>
              </w:rPr>
              <w:t>SR</w:t>
            </w:r>
            <w:r>
              <w:rPr>
                <w:rFonts w:ascii="Times New Roman" w:eastAsia="Calibri" w:hAnsi="Times New Roman" w:cs="Times New Roman"/>
                <w:sz w:val="24"/>
                <w:szCs w:val="24"/>
              </w:rPr>
              <w:t>) и пробными площадями с обозначенным параметром сомкнутости крон за зимний период.</w:t>
            </w:r>
          </w:p>
          <w:p w14:paraId="6C88A3E2" w14:textId="0F6F26B7" w:rsidR="0034479A" w:rsidRDefault="0034479A" w:rsidP="0034479A">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Табл</w:t>
            </w:r>
            <w:r w:rsidR="00C16AE6">
              <w:rPr>
                <w:rFonts w:ascii="Times New Roman" w:eastAsia="Calibri" w:hAnsi="Times New Roman" w:cs="Times New Roman"/>
                <w:sz w:val="24"/>
                <w:szCs w:val="24"/>
              </w:rPr>
              <w:t>.</w:t>
            </w:r>
            <w:r w:rsidR="00A8105B">
              <w:rPr>
                <w:rFonts w:ascii="Times New Roman" w:eastAsia="Calibri" w:hAnsi="Times New Roman" w:cs="Times New Roman"/>
                <w:sz w:val="24"/>
                <w:szCs w:val="24"/>
              </w:rPr>
              <w:t xml:space="preserve"> </w:t>
            </w:r>
            <w:r w:rsidR="00C16AE6">
              <w:rPr>
                <w:rFonts w:ascii="Times New Roman" w:eastAsia="Calibri" w:hAnsi="Times New Roman" w:cs="Times New Roman"/>
                <w:sz w:val="24"/>
                <w:szCs w:val="24"/>
              </w:rPr>
              <w:t>2</w:t>
            </w:r>
            <w:r>
              <w:rPr>
                <w:rFonts w:ascii="Times New Roman" w:eastAsia="Calibri" w:hAnsi="Times New Roman" w:cs="Times New Roman"/>
                <w:sz w:val="24"/>
                <w:szCs w:val="24"/>
              </w:rPr>
              <w:t xml:space="preserve">. Матрица ошибок для классификации вегетационного индекса </w:t>
            </w:r>
            <w:r>
              <w:rPr>
                <w:rFonts w:ascii="Times New Roman" w:eastAsia="Calibri" w:hAnsi="Times New Roman" w:cs="Times New Roman"/>
                <w:sz w:val="24"/>
                <w:szCs w:val="24"/>
                <w:lang w:val="en-US"/>
              </w:rPr>
              <w:t>RVI</w:t>
            </w:r>
            <w:r w:rsidRPr="00414E14">
              <w:rPr>
                <w:rFonts w:ascii="Times New Roman" w:eastAsia="Calibri" w:hAnsi="Times New Roman" w:cs="Times New Roman"/>
                <w:sz w:val="24"/>
                <w:szCs w:val="24"/>
              </w:rPr>
              <w:t>(</w:t>
            </w:r>
            <w:r>
              <w:rPr>
                <w:rFonts w:ascii="Times New Roman" w:eastAsia="Calibri" w:hAnsi="Times New Roman" w:cs="Times New Roman"/>
                <w:sz w:val="24"/>
                <w:szCs w:val="24"/>
                <w:lang w:val="en-US"/>
              </w:rPr>
              <w:t>SR</w:t>
            </w:r>
            <w:r>
              <w:rPr>
                <w:rFonts w:ascii="Times New Roman" w:eastAsia="Calibri" w:hAnsi="Times New Roman" w:cs="Times New Roman"/>
                <w:sz w:val="24"/>
                <w:szCs w:val="24"/>
              </w:rPr>
              <w:t>) и таксационных характеристик пробных площадей за зимний период.</w:t>
            </w:r>
          </w:p>
        </w:tc>
      </w:tr>
    </w:tbl>
    <w:p w14:paraId="2195E6FC" w14:textId="77777777" w:rsidR="00693344" w:rsidRDefault="00693344" w:rsidP="0034479A">
      <w:pPr>
        <w:spacing w:line="360" w:lineRule="auto"/>
        <w:contextualSpacing/>
        <w:jc w:val="center"/>
        <w:rPr>
          <w:rFonts w:ascii="Times New Roman" w:eastAsia="Calibri" w:hAnsi="Times New Roman" w:cs="Times New Roman"/>
          <w:sz w:val="24"/>
          <w:szCs w:val="24"/>
        </w:rPr>
      </w:pPr>
      <w:r w:rsidRPr="00693344">
        <w:rPr>
          <w:noProof/>
          <w:lang w:eastAsia="ru-RU"/>
        </w:rPr>
        <w:drawing>
          <wp:inline distT="0" distB="0" distL="0" distR="0" wp14:anchorId="08C30981" wp14:editId="3D5044B9">
            <wp:extent cx="3666490" cy="115570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66490" cy="1155700"/>
                    </a:xfrm>
                    <a:prstGeom prst="rect">
                      <a:avLst/>
                    </a:prstGeom>
                    <a:noFill/>
                    <a:ln>
                      <a:noFill/>
                    </a:ln>
                  </pic:spPr>
                </pic:pic>
              </a:graphicData>
            </a:graphic>
          </wp:inline>
        </w:drawing>
      </w:r>
    </w:p>
    <w:p w14:paraId="0ECB0926" w14:textId="77777777" w:rsidR="0034479A" w:rsidRDefault="0034479A" w:rsidP="009B1DC2">
      <w:pPr>
        <w:spacing w:line="360" w:lineRule="auto"/>
        <w:ind w:firstLine="709"/>
        <w:contextualSpacing/>
        <w:jc w:val="center"/>
        <w:rPr>
          <w:rFonts w:ascii="Times New Roman" w:eastAsia="Calibri" w:hAnsi="Times New Roman" w:cs="Times New Roman"/>
          <w:sz w:val="24"/>
          <w:szCs w:val="24"/>
        </w:rPr>
      </w:pPr>
    </w:p>
    <w:p w14:paraId="1E2AA1BE" w14:textId="77777777" w:rsidR="0007519A" w:rsidRDefault="00693344"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Следующий вегетационный индекс, который мы рассмотрим – </w:t>
      </w:r>
      <w:r>
        <w:rPr>
          <w:rFonts w:ascii="Times New Roman" w:eastAsia="Calibri" w:hAnsi="Times New Roman" w:cs="Times New Roman"/>
          <w:sz w:val="24"/>
          <w:szCs w:val="24"/>
          <w:lang w:val="en-US"/>
        </w:rPr>
        <w:t>R</w:t>
      </w:r>
      <w:r>
        <w:rPr>
          <w:rFonts w:ascii="Times New Roman" w:eastAsia="Calibri" w:hAnsi="Times New Roman" w:cs="Times New Roman"/>
          <w:sz w:val="24"/>
          <w:szCs w:val="24"/>
        </w:rPr>
        <w:t>/</w:t>
      </w:r>
      <w:r>
        <w:rPr>
          <w:rFonts w:ascii="Times New Roman" w:eastAsia="Calibri" w:hAnsi="Times New Roman" w:cs="Times New Roman"/>
          <w:sz w:val="24"/>
          <w:szCs w:val="24"/>
          <w:lang w:val="en-US"/>
        </w:rPr>
        <w:t>G</w:t>
      </w:r>
      <w:r>
        <w:rPr>
          <w:rFonts w:ascii="Times New Roman" w:eastAsia="Calibri" w:hAnsi="Times New Roman" w:cs="Times New Roman"/>
          <w:sz w:val="24"/>
          <w:szCs w:val="24"/>
        </w:rPr>
        <w:t xml:space="preserve">. </w:t>
      </w:r>
      <w:r w:rsidR="003E0B8D">
        <w:rPr>
          <w:rFonts w:ascii="Times New Roman" w:eastAsia="Calibri" w:hAnsi="Times New Roman" w:cs="Times New Roman"/>
          <w:sz w:val="24"/>
          <w:szCs w:val="24"/>
        </w:rPr>
        <w:t xml:space="preserve">У этого ВИ нет специального названия. По сути </w:t>
      </w:r>
      <w:r w:rsidR="00B647A2">
        <w:rPr>
          <w:rFonts w:ascii="Times New Roman" w:eastAsia="Calibri" w:hAnsi="Times New Roman" w:cs="Times New Roman"/>
          <w:sz w:val="24"/>
          <w:szCs w:val="24"/>
        </w:rPr>
        <w:t>это простейшая комбинация каналов. Вычисление этого вегетационного индекса помогает при работе с различными типами растительности, водными об</w:t>
      </w:r>
      <w:r w:rsidR="0007519A">
        <w:rPr>
          <w:rFonts w:ascii="Times New Roman" w:eastAsia="Calibri" w:hAnsi="Times New Roman" w:cs="Times New Roman"/>
          <w:sz w:val="24"/>
          <w:szCs w:val="24"/>
        </w:rPr>
        <w:t>ъектами</w:t>
      </w:r>
      <w:r w:rsidR="0007519A" w:rsidRPr="0007519A">
        <w:rPr>
          <w:rFonts w:ascii="Times New Roman" w:eastAsia="Calibri" w:hAnsi="Times New Roman" w:cs="Times New Roman"/>
          <w:sz w:val="24"/>
          <w:szCs w:val="24"/>
        </w:rPr>
        <w:t xml:space="preserve"> </w:t>
      </w:r>
      <w:r w:rsidR="0007519A">
        <w:rPr>
          <w:rFonts w:ascii="Times New Roman" w:eastAsia="Calibri" w:hAnsi="Times New Roman" w:cs="Times New Roman"/>
          <w:sz w:val="24"/>
          <w:szCs w:val="24"/>
        </w:rPr>
        <w:t>и</w:t>
      </w:r>
      <w:r w:rsidR="00B647A2">
        <w:rPr>
          <w:rFonts w:ascii="Times New Roman" w:eastAsia="Calibri" w:hAnsi="Times New Roman" w:cs="Times New Roman"/>
          <w:sz w:val="24"/>
          <w:szCs w:val="24"/>
        </w:rPr>
        <w:t xml:space="preserve"> заболоченными землями </w:t>
      </w:r>
      <w:r w:rsidR="00B647A2">
        <w:rPr>
          <w:rFonts w:ascii="Times New Roman" w:eastAsia="Calibri" w:hAnsi="Times New Roman" w:cs="Times New Roman"/>
          <w:sz w:val="24"/>
          <w:szCs w:val="24"/>
        </w:rPr>
        <w:fldChar w:fldCharType="begin" w:fldLock="1"/>
      </w:r>
      <w:r w:rsidR="00C16AE6">
        <w:rPr>
          <w:rFonts w:ascii="Times New Roman" w:eastAsia="Calibri" w:hAnsi="Times New Roman" w:cs="Times New Roman"/>
          <w:sz w:val="24"/>
          <w:szCs w:val="24"/>
        </w:rPr>
        <w:instrText>ADDIN CSL_CITATION {"citationItems":[{"id":"ITEM-1","itemData":{"DOI":"10.3390/rs13040686","ISSN":"2072-4292","abstract":"Chlorophyll content in plant leaves is an essential indicator of the growth condition and the fertilization management effect of naked barley crops. The soil plant analysis development (SPAD) values strongly correlate with leaf chlorophyll contents. Unmanned Aerial Vehicles (UAV) can provide an efficient way to retrieve SPAD values on a relatively large scale with a high temporal resolution. But the UAV mounted with high-cost multispectral or hyperspectral sensors may be a tremendous economic burden for smallholder farmers. To overcome this shortcoming, we investigated the potential of UAV mounted with a commercial digital camera for estimating the SPAD values of naked barley leaves. We related 21 color-based vegetation indices (VIs) calculated from UAV images acquired from two flight heights (6.0 m and 50.0 m above ground level) in four different growth stages with SPAD values. Our results indicated that vegetation extraction and naked barley ears mask could improve the correlation between image-calculated vegetation indices and SPAD values. The VIs of ‘L*,’ ‘b*,’ ‘G − B’ and ‘2G − R − B’ showed significant correlations with SPAD values of naked barley leaves at both flight heights. The validation of the regression model showed that the index of ‘G-B’ could be regarded as the most robust vegetation index for predicting the SPAD values of naked barley leaves for different images and different flight heights. Our study demonstrated that the UAV mounted with a commercial camera has great potentiality in retrieving SPAD values of naked barley leaves under unstable photography conditions. It is significant for farmers to take advantage of the cheap measurement system to monitor crops.","author":[{"dropping-particle":"","family":"Liu","given":"Yu","non-dropping-particle":"","parse-names":false,"suffix":""},{"dropping-particle":"","family":"Hatou","given":"Kenji","non-dropping-particle":"","parse-names":false,"suffix":""},{"dropping-particle":"","family":"Aihara","given":"Takanori","non-dropping-particle":"","parse-names":false,"suffix":""},{"dropping-particle":"","family":"Kurose","given":"Sakuya","non-dropping-particle":"","parse-names":false,"suffix":""},{"dropping-particle":"","family":"Akiyama","given":"Tsutomu","non-dropping-particle":"","parse-names":false,"suffix":""},{"dropping-particle":"","family":"Kohno","given":"Yasushi","non-dropping-particle":"","parse-names":false,"suffix":""},{"dropping-particle":"","family":"Lu","given":"Shan","non-dropping-particle":"","parse-names":false,"suffix":""},{"dropping-particle":"","family":"Omasa","given":"Kenji","non-dropping-particle":"","parse-names":false,"suffix":""}],"container-title":"Remote Sensing","id":"ITEM-1","issue":"4","issued":{"date-parts":[["2021","2","13"]]},"page":"686","title":"A Robust Vegetation Index Based on Different UAV RGB Images to Estimate SPAD Values of Naked Barley Leaves","type":"article-journal","volume":"13"},"uris":["http://www.mendeley.com/documents/?uuid=4a33c11a-1d6a-49ad-abbf-de8a87f43b95"]}],"mendeley":{"formattedCitation":"(Liu et al. 2021)","manualFormatting":"(Liu et al., 2021)","plainTextFormattedCitation":"(Liu et al. 2021)","previouslyFormattedCitation":"(Liu et al. 2021)"},"properties":{"noteIndex":0},"schema":"https://github.com/citation-style-language/schema/raw/master/csl-citation.json"}</w:instrText>
      </w:r>
      <w:r w:rsidR="00B647A2">
        <w:rPr>
          <w:rFonts w:ascii="Times New Roman" w:eastAsia="Calibri" w:hAnsi="Times New Roman" w:cs="Times New Roman"/>
          <w:sz w:val="24"/>
          <w:szCs w:val="24"/>
        </w:rPr>
        <w:fldChar w:fldCharType="separate"/>
      </w:r>
      <w:r w:rsidR="00B647A2" w:rsidRPr="00B647A2">
        <w:rPr>
          <w:rFonts w:ascii="Times New Roman" w:eastAsia="Calibri" w:hAnsi="Times New Roman" w:cs="Times New Roman"/>
          <w:noProof/>
          <w:sz w:val="24"/>
          <w:szCs w:val="24"/>
        </w:rPr>
        <w:t>(Liu et al.</w:t>
      </w:r>
      <w:r w:rsidR="00C16AE6">
        <w:rPr>
          <w:rFonts w:ascii="Times New Roman" w:eastAsia="Calibri" w:hAnsi="Times New Roman" w:cs="Times New Roman"/>
          <w:noProof/>
          <w:sz w:val="24"/>
          <w:szCs w:val="24"/>
        </w:rPr>
        <w:t>,</w:t>
      </w:r>
      <w:r w:rsidR="00B647A2" w:rsidRPr="00B647A2">
        <w:rPr>
          <w:rFonts w:ascii="Times New Roman" w:eastAsia="Calibri" w:hAnsi="Times New Roman" w:cs="Times New Roman"/>
          <w:noProof/>
          <w:sz w:val="24"/>
          <w:szCs w:val="24"/>
        </w:rPr>
        <w:t xml:space="preserve"> 2021)</w:t>
      </w:r>
      <w:r w:rsidR="00B647A2">
        <w:rPr>
          <w:rFonts w:ascii="Times New Roman" w:eastAsia="Calibri" w:hAnsi="Times New Roman" w:cs="Times New Roman"/>
          <w:sz w:val="24"/>
          <w:szCs w:val="24"/>
        </w:rPr>
        <w:fldChar w:fldCharType="end"/>
      </w:r>
      <w:r w:rsidR="00B647A2" w:rsidRPr="00B00449">
        <w:rPr>
          <w:rFonts w:ascii="Times New Roman" w:eastAsia="Calibri" w:hAnsi="Times New Roman" w:cs="Times New Roman"/>
          <w:sz w:val="24"/>
          <w:szCs w:val="24"/>
        </w:rPr>
        <w:t>.</w:t>
      </w:r>
      <w:r w:rsidR="00B647A2">
        <w:rPr>
          <w:rFonts w:ascii="Times New Roman" w:eastAsia="Calibri" w:hAnsi="Times New Roman" w:cs="Times New Roman"/>
          <w:sz w:val="24"/>
          <w:szCs w:val="24"/>
        </w:rPr>
        <w:t xml:space="preserve"> </w:t>
      </w:r>
    </w:p>
    <w:p w14:paraId="648BAC92" w14:textId="7EFB7510" w:rsidR="00AC26A1" w:rsidRDefault="00AC26A1"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lang w:val="en-US"/>
        </w:rPr>
        <w:t>R</w:t>
      </w:r>
      <w:r w:rsidRPr="00AC26A1">
        <w:rPr>
          <w:rFonts w:ascii="Times New Roman" w:eastAsia="Calibri" w:hAnsi="Times New Roman" w:cs="Times New Roman"/>
          <w:sz w:val="24"/>
          <w:szCs w:val="24"/>
        </w:rPr>
        <w:t>/</w:t>
      </w:r>
      <w:r>
        <w:rPr>
          <w:rFonts w:ascii="Times New Roman" w:eastAsia="Calibri" w:hAnsi="Times New Roman" w:cs="Times New Roman"/>
          <w:sz w:val="24"/>
          <w:szCs w:val="24"/>
          <w:lang w:val="en-US"/>
        </w:rPr>
        <w:t>G</w:t>
      </w:r>
      <w:r w:rsidRPr="00AC26A1">
        <w:rPr>
          <w:rFonts w:ascii="Times New Roman" w:eastAsia="Calibri" w:hAnsi="Times New Roman" w:cs="Times New Roman"/>
          <w:sz w:val="24"/>
          <w:szCs w:val="24"/>
        </w:rPr>
        <w:t xml:space="preserve"> = </w:t>
      </w:r>
      <w:r>
        <w:rPr>
          <w:rFonts w:ascii="Times New Roman" w:eastAsia="Calibri" w:hAnsi="Times New Roman" w:cs="Times New Roman"/>
          <w:sz w:val="24"/>
          <w:szCs w:val="24"/>
          <w:lang w:val="en-US"/>
        </w:rPr>
        <w:t>Red</w:t>
      </w:r>
      <w:r w:rsidRPr="00AC26A1">
        <w:rPr>
          <w:rFonts w:ascii="Times New Roman" w:eastAsia="Calibri" w:hAnsi="Times New Roman" w:cs="Times New Roman"/>
          <w:sz w:val="24"/>
          <w:szCs w:val="24"/>
        </w:rPr>
        <w:t>/</w:t>
      </w:r>
      <w:r>
        <w:rPr>
          <w:rFonts w:ascii="Times New Roman" w:eastAsia="Calibri" w:hAnsi="Times New Roman" w:cs="Times New Roman"/>
          <w:sz w:val="24"/>
          <w:szCs w:val="24"/>
          <w:lang w:val="en-US"/>
        </w:rPr>
        <w:t>Green</w:t>
      </w:r>
      <w:r w:rsidRPr="00AC26A1">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где </w:t>
      </w:r>
      <w:r w:rsidRPr="007279BD">
        <w:rPr>
          <w:rFonts w:ascii="Times New Roman" w:eastAsia="Calibri" w:hAnsi="Times New Roman" w:cs="Times New Roman"/>
          <w:sz w:val="24"/>
          <w:szCs w:val="24"/>
        </w:rPr>
        <w:t xml:space="preserve">Red </w:t>
      </w:r>
      <w:r>
        <w:rPr>
          <w:rFonts w:ascii="Times New Roman" w:eastAsia="Calibri" w:hAnsi="Times New Roman" w:cs="Times New Roman"/>
          <w:sz w:val="24"/>
          <w:szCs w:val="24"/>
        </w:rPr>
        <w:t>-</w:t>
      </w:r>
      <w:r w:rsidRPr="00AC26A1">
        <w:rPr>
          <w:rFonts w:ascii="Times New Roman" w:eastAsia="Calibri" w:hAnsi="Times New Roman" w:cs="Times New Roman"/>
          <w:sz w:val="24"/>
          <w:szCs w:val="24"/>
        </w:rPr>
        <w:t xml:space="preserve"> </w:t>
      </w:r>
      <w:r w:rsidRPr="007279BD">
        <w:rPr>
          <w:rFonts w:ascii="Times New Roman" w:eastAsia="Calibri" w:hAnsi="Times New Roman" w:cs="Times New Roman"/>
          <w:sz w:val="24"/>
          <w:szCs w:val="24"/>
        </w:rPr>
        <w:t>значения пикселов из ближнего красного канала</w:t>
      </w:r>
      <w:r>
        <w:rPr>
          <w:rFonts w:ascii="Times New Roman" w:eastAsia="Calibri" w:hAnsi="Times New Roman" w:cs="Times New Roman"/>
          <w:sz w:val="24"/>
          <w:szCs w:val="24"/>
        </w:rPr>
        <w:t xml:space="preserve">, а </w:t>
      </w:r>
      <w:r>
        <w:rPr>
          <w:rFonts w:ascii="Times New Roman" w:eastAsia="Calibri" w:hAnsi="Times New Roman" w:cs="Times New Roman"/>
          <w:sz w:val="24"/>
          <w:szCs w:val="24"/>
          <w:lang w:val="en-US"/>
        </w:rPr>
        <w:t>Green</w:t>
      </w:r>
      <w:r>
        <w:rPr>
          <w:rFonts w:ascii="Times New Roman" w:eastAsia="Calibri" w:hAnsi="Times New Roman" w:cs="Times New Roman"/>
          <w:sz w:val="24"/>
          <w:szCs w:val="24"/>
        </w:rPr>
        <w:t xml:space="preserve"> </w:t>
      </w:r>
      <w:r w:rsidR="00EE5A15" w:rsidRPr="00AC26A1">
        <w:rPr>
          <w:rFonts w:ascii="Times New Roman" w:eastAsia="Calibri" w:hAnsi="Times New Roman" w:cs="Times New Roman"/>
          <w:sz w:val="24"/>
          <w:szCs w:val="24"/>
        </w:rPr>
        <w:t xml:space="preserve">- </w:t>
      </w:r>
      <w:r w:rsidR="00EE5A15">
        <w:rPr>
          <w:rFonts w:ascii="Times New Roman" w:eastAsia="Calibri" w:hAnsi="Times New Roman" w:cs="Times New Roman"/>
          <w:sz w:val="24"/>
          <w:szCs w:val="24"/>
        </w:rPr>
        <w:t>значения</w:t>
      </w:r>
      <w:r>
        <w:rPr>
          <w:rFonts w:ascii="Times New Roman" w:eastAsia="Calibri" w:hAnsi="Times New Roman" w:cs="Times New Roman"/>
          <w:sz w:val="24"/>
          <w:szCs w:val="24"/>
        </w:rPr>
        <w:t xml:space="preserve"> пикселов из зелёного канала.</w:t>
      </w:r>
    </w:p>
    <w:p w14:paraId="5D683FDE" w14:textId="77777777" w:rsidR="00DF313F" w:rsidRDefault="00DF313F" w:rsidP="00DF313F">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Ниже приведены материалы, которые использовались для вегетационного индекса </w:t>
      </w:r>
      <w:r>
        <w:rPr>
          <w:rFonts w:ascii="Times New Roman" w:eastAsia="Calibri" w:hAnsi="Times New Roman" w:cs="Times New Roman"/>
          <w:sz w:val="24"/>
          <w:szCs w:val="24"/>
          <w:lang w:val="en-US"/>
        </w:rPr>
        <w:t>R</w:t>
      </w:r>
      <w:r w:rsidRPr="00D1793E">
        <w:rPr>
          <w:rFonts w:ascii="Times New Roman" w:eastAsia="Calibri" w:hAnsi="Times New Roman" w:cs="Times New Roman"/>
          <w:sz w:val="24"/>
          <w:szCs w:val="24"/>
        </w:rPr>
        <w:t>/</w:t>
      </w:r>
      <w:r>
        <w:rPr>
          <w:rFonts w:ascii="Times New Roman" w:eastAsia="Calibri" w:hAnsi="Times New Roman" w:cs="Times New Roman"/>
          <w:sz w:val="24"/>
          <w:szCs w:val="24"/>
          <w:lang w:val="en-US"/>
        </w:rPr>
        <w:t>G</w:t>
      </w:r>
      <w:r>
        <w:rPr>
          <w:rFonts w:ascii="Times New Roman" w:eastAsia="Calibri" w:hAnsi="Times New Roman" w:cs="Times New Roman"/>
          <w:sz w:val="24"/>
          <w:szCs w:val="24"/>
        </w:rPr>
        <w:t xml:space="preserve"> </w:t>
      </w:r>
      <w:r w:rsidRPr="00C16AE6">
        <w:rPr>
          <w:rFonts w:ascii="Times New Roman" w:eastAsia="Calibri" w:hAnsi="Times New Roman" w:cs="Times New Roman"/>
          <w:sz w:val="24"/>
          <w:szCs w:val="24"/>
        </w:rPr>
        <w:t>(Рис</w:t>
      </w:r>
      <w:r w:rsidR="00C16AE6" w:rsidRPr="00C16AE6">
        <w:rPr>
          <w:rFonts w:ascii="Times New Roman" w:eastAsia="Calibri" w:hAnsi="Times New Roman" w:cs="Times New Roman"/>
          <w:sz w:val="24"/>
          <w:szCs w:val="24"/>
        </w:rPr>
        <w:t>.</w:t>
      </w:r>
      <w:r w:rsidR="00AE56E1">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25,26</w:t>
      </w:r>
      <w:r w:rsidRPr="00C16AE6">
        <w:rPr>
          <w:rFonts w:ascii="Times New Roman" w:eastAsia="Calibri" w:hAnsi="Times New Roman" w:cs="Times New Roman"/>
          <w:sz w:val="24"/>
          <w:szCs w:val="24"/>
        </w:rPr>
        <w:t xml:space="preserve"> и Табл</w:t>
      </w:r>
      <w:r w:rsidR="00C16AE6">
        <w:rPr>
          <w:rFonts w:ascii="Times New Roman" w:eastAsia="Calibri" w:hAnsi="Times New Roman" w:cs="Times New Roman"/>
          <w:sz w:val="24"/>
          <w:szCs w:val="24"/>
        </w:rPr>
        <w:t>.</w:t>
      </w:r>
      <w:r w:rsidR="00AE56E1">
        <w:rPr>
          <w:rFonts w:ascii="Times New Roman" w:eastAsia="Calibri" w:hAnsi="Times New Roman" w:cs="Times New Roman"/>
          <w:sz w:val="24"/>
          <w:szCs w:val="24"/>
        </w:rPr>
        <w:t xml:space="preserve"> </w:t>
      </w:r>
      <w:r w:rsidR="00C16AE6">
        <w:rPr>
          <w:rFonts w:ascii="Times New Roman" w:eastAsia="Calibri" w:hAnsi="Times New Roman" w:cs="Times New Roman"/>
          <w:sz w:val="24"/>
          <w:szCs w:val="24"/>
        </w:rPr>
        <w:t>3,4</w:t>
      </w:r>
      <w:r>
        <w:rPr>
          <w:rFonts w:ascii="Times New Roman" w:eastAsia="Calibri" w:hAnsi="Times New Roman" w:cs="Times New Roman"/>
          <w:sz w:val="24"/>
          <w:szCs w:val="24"/>
        </w:rPr>
        <w:t xml:space="preserve">). Данный индекс применим, как в зимний, так и в летний период. Эффективность ВИ </w:t>
      </w:r>
      <w:r>
        <w:rPr>
          <w:rFonts w:ascii="Times New Roman" w:eastAsia="Calibri" w:hAnsi="Times New Roman" w:cs="Times New Roman"/>
          <w:sz w:val="24"/>
          <w:szCs w:val="24"/>
          <w:lang w:val="en-US"/>
        </w:rPr>
        <w:t>R</w:t>
      </w:r>
      <w:r w:rsidRPr="00D1793E">
        <w:rPr>
          <w:rFonts w:ascii="Times New Roman" w:eastAsia="Calibri" w:hAnsi="Times New Roman" w:cs="Times New Roman"/>
          <w:sz w:val="24"/>
          <w:szCs w:val="24"/>
        </w:rPr>
        <w:t>/</w:t>
      </w:r>
      <w:r>
        <w:rPr>
          <w:rFonts w:ascii="Times New Roman" w:eastAsia="Calibri" w:hAnsi="Times New Roman" w:cs="Times New Roman"/>
          <w:sz w:val="24"/>
          <w:szCs w:val="24"/>
          <w:lang w:val="en-US"/>
        </w:rPr>
        <w:t>G</w:t>
      </w:r>
      <w:r>
        <w:rPr>
          <w:rFonts w:ascii="Times New Roman" w:eastAsia="Calibri" w:hAnsi="Times New Roman" w:cs="Times New Roman"/>
          <w:sz w:val="24"/>
          <w:szCs w:val="24"/>
        </w:rPr>
        <w:t xml:space="preserve"> летом составляет 64%, что соответствует и его эффективности зимой. </w:t>
      </w:r>
    </w:p>
    <w:p w14:paraId="036717E5" w14:textId="77777777" w:rsidR="00DF313F" w:rsidRPr="00AC26A1" w:rsidRDefault="00DF313F" w:rsidP="009B1DC2">
      <w:pPr>
        <w:spacing w:line="360" w:lineRule="auto"/>
        <w:ind w:firstLine="709"/>
        <w:contextualSpacing/>
        <w:jc w:val="both"/>
        <w:rPr>
          <w:rFonts w:ascii="Times New Roman" w:eastAsia="Calibri" w:hAnsi="Times New Roman" w:cs="Times New Roman"/>
          <w:sz w:val="24"/>
          <w:szCs w:val="24"/>
        </w:rPr>
      </w:pPr>
    </w:p>
    <w:tbl>
      <w:tblPr>
        <w:tblStyle w:val="aa"/>
        <w:tblW w:w="0" w:type="auto"/>
        <w:tblLook w:val="04A0" w:firstRow="1" w:lastRow="0" w:firstColumn="1" w:lastColumn="0" w:noHBand="0" w:noVBand="1"/>
      </w:tblPr>
      <w:tblGrid>
        <w:gridCol w:w="4657"/>
        <w:gridCol w:w="4914"/>
      </w:tblGrid>
      <w:tr w:rsidR="007876C2" w14:paraId="508297AB" w14:textId="77777777" w:rsidTr="0034479A">
        <w:tc>
          <w:tcPr>
            <w:tcW w:w="4657" w:type="dxa"/>
            <w:tcBorders>
              <w:top w:val="nil"/>
              <w:left w:val="nil"/>
              <w:bottom w:val="nil"/>
              <w:right w:val="nil"/>
            </w:tcBorders>
          </w:tcPr>
          <w:p w14:paraId="250C636A" w14:textId="77777777" w:rsidR="007876C2" w:rsidRDefault="007876C2" w:rsidP="009B1DC2">
            <w:pPr>
              <w:spacing w:line="360" w:lineRule="auto"/>
              <w:contextualSpacing/>
              <w:jc w:val="center"/>
              <w:rPr>
                <w:rFonts w:ascii="Times New Roman" w:eastAsia="Calibri" w:hAnsi="Times New Roman" w:cs="Times New Roman"/>
                <w:sz w:val="24"/>
                <w:szCs w:val="24"/>
              </w:rPr>
            </w:pPr>
            <w:r>
              <w:rPr>
                <w:noProof/>
                <w:lang w:eastAsia="ru-RU"/>
              </w:rPr>
              <w:lastRenderedPageBreak/>
              <w:drawing>
                <wp:inline distT="0" distB="0" distL="0" distR="0" wp14:anchorId="4B694326" wp14:editId="2041EFC2">
                  <wp:extent cx="1809524" cy="2209524"/>
                  <wp:effectExtent l="0" t="0" r="635" b="635"/>
                  <wp:docPr id="9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pic:cNvPicPr>
                            <a:picLocks noChangeAspect="1"/>
                          </pic:cNvPicPr>
                        </pic:nvPicPr>
                        <pic:blipFill>
                          <a:blip r:embed="rId44"/>
                          <a:stretch>
                            <a:fillRect/>
                          </a:stretch>
                        </pic:blipFill>
                        <pic:spPr>
                          <a:xfrm>
                            <a:off x="0" y="0"/>
                            <a:ext cx="1809524" cy="2209524"/>
                          </a:xfrm>
                          <a:prstGeom prst="rect">
                            <a:avLst/>
                          </a:prstGeom>
                        </pic:spPr>
                      </pic:pic>
                    </a:graphicData>
                  </a:graphic>
                </wp:inline>
              </w:drawing>
            </w:r>
          </w:p>
        </w:tc>
        <w:tc>
          <w:tcPr>
            <w:tcW w:w="4914" w:type="dxa"/>
            <w:tcBorders>
              <w:top w:val="nil"/>
              <w:left w:val="nil"/>
              <w:bottom w:val="nil"/>
              <w:right w:val="nil"/>
            </w:tcBorders>
          </w:tcPr>
          <w:p w14:paraId="674EAE53" w14:textId="77777777" w:rsidR="007876C2" w:rsidRDefault="007876C2"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1C97AEFC" wp14:editId="0220B44B">
                  <wp:extent cx="2983725" cy="2214532"/>
                  <wp:effectExtent l="0" t="0" r="0" b="0"/>
                  <wp:docPr id="10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0"/>
                          <pic:cNvPicPr>
                            <a:picLocks noChangeAspect="1"/>
                          </pic:cNvPicPr>
                        </pic:nvPicPr>
                        <pic:blipFill>
                          <a:blip r:embed="rId45"/>
                          <a:stretch>
                            <a:fillRect/>
                          </a:stretch>
                        </pic:blipFill>
                        <pic:spPr>
                          <a:xfrm>
                            <a:off x="0" y="0"/>
                            <a:ext cx="2983073" cy="2214048"/>
                          </a:xfrm>
                          <a:prstGeom prst="rect">
                            <a:avLst/>
                          </a:prstGeom>
                        </pic:spPr>
                      </pic:pic>
                    </a:graphicData>
                  </a:graphic>
                </wp:inline>
              </w:drawing>
            </w:r>
          </w:p>
        </w:tc>
      </w:tr>
      <w:tr w:rsidR="007876C2" w14:paraId="783646C0" w14:textId="77777777" w:rsidTr="007876C2">
        <w:tc>
          <w:tcPr>
            <w:tcW w:w="9571" w:type="dxa"/>
            <w:gridSpan w:val="2"/>
            <w:tcBorders>
              <w:top w:val="nil"/>
              <w:left w:val="nil"/>
              <w:bottom w:val="nil"/>
              <w:right w:val="nil"/>
            </w:tcBorders>
          </w:tcPr>
          <w:p w14:paraId="3D015C14" w14:textId="0FC6E42C" w:rsidR="007876C2" w:rsidRDefault="007876C2"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6F164E">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25</w:t>
            </w:r>
            <w:r>
              <w:rPr>
                <w:rFonts w:ascii="Times New Roman" w:eastAsia="Calibri" w:hAnsi="Times New Roman" w:cs="Times New Roman"/>
                <w:sz w:val="24"/>
                <w:szCs w:val="24"/>
              </w:rPr>
              <w:t xml:space="preserve">. Фрагмент классификации вегетационного индекса </w:t>
            </w:r>
            <w:r>
              <w:rPr>
                <w:rFonts w:ascii="Times New Roman" w:eastAsia="Calibri" w:hAnsi="Times New Roman" w:cs="Times New Roman"/>
                <w:sz w:val="24"/>
                <w:szCs w:val="24"/>
                <w:lang w:val="en-US"/>
              </w:rPr>
              <w:t>R</w:t>
            </w:r>
            <w:r>
              <w:rPr>
                <w:rFonts w:ascii="Times New Roman" w:eastAsia="Calibri" w:hAnsi="Times New Roman" w:cs="Times New Roman"/>
                <w:sz w:val="24"/>
                <w:szCs w:val="24"/>
              </w:rPr>
              <w:t>/</w:t>
            </w:r>
            <w:r>
              <w:rPr>
                <w:rFonts w:ascii="Times New Roman" w:eastAsia="Calibri" w:hAnsi="Times New Roman" w:cs="Times New Roman"/>
                <w:sz w:val="24"/>
                <w:szCs w:val="24"/>
                <w:lang w:val="en-US"/>
              </w:rPr>
              <w:t>G</w:t>
            </w:r>
            <w:r>
              <w:rPr>
                <w:rFonts w:ascii="Times New Roman" w:eastAsia="Calibri" w:hAnsi="Times New Roman" w:cs="Times New Roman"/>
                <w:sz w:val="24"/>
                <w:szCs w:val="24"/>
              </w:rPr>
              <w:t xml:space="preserve"> и пробными площадями с обозначенным параметром сомкнутости крон за летний период.</w:t>
            </w:r>
          </w:p>
        </w:tc>
      </w:tr>
    </w:tbl>
    <w:p w14:paraId="55452BA2" w14:textId="77777777" w:rsidR="0034479A" w:rsidRDefault="0034479A" w:rsidP="0034479A">
      <w:pPr>
        <w:spacing w:line="360" w:lineRule="auto"/>
        <w:ind w:firstLine="709"/>
        <w:contextualSpacing/>
        <w:jc w:val="center"/>
        <w:rPr>
          <w:rFonts w:ascii="Times New Roman" w:eastAsia="Calibri" w:hAnsi="Times New Roman" w:cs="Times New Roman"/>
          <w:sz w:val="24"/>
          <w:szCs w:val="24"/>
        </w:rPr>
      </w:pPr>
    </w:p>
    <w:p w14:paraId="59A7D7AB" w14:textId="5C2C1B1D" w:rsidR="007876C2" w:rsidRDefault="0034479A" w:rsidP="0034479A">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Табл</w:t>
      </w:r>
      <w:r w:rsidR="00C16AE6">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C16AE6">
        <w:rPr>
          <w:rFonts w:ascii="Times New Roman" w:eastAsia="Calibri" w:hAnsi="Times New Roman" w:cs="Times New Roman"/>
          <w:sz w:val="24"/>
          <w:szCs w:val="24"/>
        </w:rPr>
        <w:t>3</w:t>
      </w:r>
      <w:r>
        <w:rPr>
          <w:rFonts w:ascii="Times New Roman" w:eastAsia="Calibri" w:hAnsi="Times New Roman" w:cs="Times New Roman"/>
          <w:sz w:val="24"/>
          <w:szCs w:val="24"/>
        </w:rPr>
        <w:t xml:space="preserve">. Матрица ошибок для классификации вегетационного индекса </w:t>
      </w:r>
      <w:r>
        <w:rPr>
          <w:rFonts w:ascii="Times New Roman" w:eastAsia="Calibri" w:hAnsi="Times New Roman" w:cs="Times New Roman"/>
          <w:sz w:val="24"/>
          <w:szCs w:val="24"/>
          <w:lang w:val="en-US"/>
        </w:rPr>
        <w:t>R</w:t>
      </w:r>
      <w:r>
        <w:rPr>
          <w:rFonts w:ascii="Times New Roman" w:eastAsia="Calibri" w:hAnsi="Times New Roman" w:cs="Times New Roman"/>
          <w:sz w:val="24"/>
          <w:szCs w:val="24"/>
        </w:rPr>
        <w:t>/</w:t>
      </w:r>
      <w:r>
        <w:rPr>
          <w:rFonts w:ascii="Times New Roman" w:eastAsia="Calibri" w:hAnsi="Times New Roman" w:cs="Times New Roman"/>
          <w:sz w:val="24"/>
          <w:szCs w:val="24"/>
          <w:lang w:val="en-US"/>
        </w:rPr>
        <w:t>G</w:t>
      </w:r>
      <w:r>
        <w:rPr>
          <w:rFonts w:ascii="Times New Roman" w:eastAsia="Calibri" w:hAnsi="Times New Roman" w:cs="Times New Roman"/>
          <w:sz w:val="24"/>
          <w:szCs w:val="24"/>
        </w:rPr>
        <w:t xml:space="preserve"> и таксационных характеристик пробных площадей за летний период.</w:t>
      </w:r>
    </w:p>
    <w:p w14:paraId="17099197" w14:textId="77777777" w:rsidR="00D1793E" w:rsidRDefault="0007519A" w:rsidP="0034479A">
      <w:pPr>
        <w:spacing w:line="360" w:lineRule="auto"/>
        <w:ind w:firstLine="709"/>
        <w:contextualSpacing/>
        <w:jc w:val="center"/>
        <w:rPr>
          <w:rFonts w:ascii="Times New Roman" w:eastAsia="Calibri" w:hAnsi="Times New Roman" w:cs="Times New Roman"/>
          <w:sz w:val="24"/>
          <w:szCs w:val="24"/>
        </w:rPr>
      </w:pPr>
      <w:r w:rsidRPr="0007519A">
        <w:rPr>
          <w:noProof/>
          <w:lang w:eastAsia="ru-RU"/>
        </w:rPr>
        <w:drawing>
          <wp:inline distT="0" distB="0" distL="0" distR="0" wp14:anchorId="3BB1644F" wp14:editId="1F61F3FC">
            <wp:extent cx="3666490" cy="11557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66490" cy="1155700"/>
                    </a:xfrm>
                    <a:prstGeom prst="rect">
                      <a:avLst/>
                    </a:prstGeom>
                    <a:noFill/>
                    <a:ln>
                      <a:noFill/>
                    </a:ln>
                  </pic:spPr>
                </pic:pic>
              </a:graphicData>
            </a:graphic>
          </wp:inline>
        </w:drawing>
      </w:r>
    </w:p>
    <w:tbl>
      <w:tblPr>
        <w:tblStyle w:val="aa"/>
        <w:tblW w:w="0" w:type="auto"/>
        <w:tblLook w:val="04A0" w:firstRow="1" w:lastRow="0" w:firstColumn="1" w:lastColumn="0" w:noHBand="0" w:noVBand="1"/>
      </w:tblPr>
      <w:tblGrid>
        <w:gridCol w:w="4785"/>
        <w:gridCol w:w="4786"/>
      </w:tblGrid>
      <w:tr w:rsidR="007876C2" w14:paraId="00153B49" w14:textId="77777777" w:rsidTr="007876C2">
        <w:tc>
          <w:tcPr>
            <w:tcW w:w="4785" w:type="dxa"/>
            <w:tcBorders>
              <w:top w:val="nil"/>
              <w:left w:val="nil"/>
              <w:bottom w:val="nil"/>
              <w:right w:val="nil"/>
            </w:tcBorders>
          </w:tcPr>
          <w:p w14:paraId="652318DB" w14:textId="77777777" w:rsidR="007876C2" w:rsidRDefault="007876C2"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0BD9C764" wp14:editId="3CC30DB0">
                  <wp:extent cx="1557739" cy="2068743"/>
                  <wp:effectExtent l="0" t="0" r="0" b="0"/>
                  <wp:docPr id="10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47"/>
                          <a:stretch>
                            <a:fillRect/>
                          </a:stretch>
                        </pic:blipFill>
                        <pic:spPr>
                          <a:xfrm>
                            <a:off x="0" y="0"/>
                            <a:ext cx="1558364" cy="2069573"/>
                          </a:xfrm>
                          <a:prstGeom prst="rect">
                            <a:avLst/>
                          </a:prstGeom>
                        </pic:spPr>
                      </pic:pic>
                    </a:graphicData>
                  </a:graphic>
                </wp:inline>
              </w:drawing>
            </w:r>
          </w:p>
        </w:tc>
        <w:tc>
          <w:tcPr>
            <w:tcW w:w="4786" w:type="dxa"/>
            <w:tcBorders>
              <w:top w:val="nil"/>
              <w:left w:val="nil"/>
              <w:bottom w:val="nil"/>
              <w:right w:val="nil"/>
            </w:tcBorders>
          </w:tcPr>
          <w:p w14:paraId="0E7D82F2" w14:textId="77777777" w:rsidR="007876C2" w:rsidRDefault="007876C2"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21F0E1EB" wp14:editId="3117CB10">
                  <wp:extent cx="2812212" cy="2079089"/>
                  <wp:effectExtent l="0" t="0" r="0" b="0"/>
                  <wp:docPr id="10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48"/>
                          <a:stretch>
                            <a:fillRect/>
                          </a:stretch>
                        </pic:blipFill>
                        <pic:spPr>
                          <a:xfrm>
                            <a:off x="0" y="0"/>
                            <a:ext cx="2814190" cy="2080551"/>
                          </a:xfrm>
                          <a:prstGeom prst="rect">
                            <a:avLst/>
                          </a:prstGeom>
                        </pic:spPr>
                      </pic:pic>
                    </a:graphicData>
                  </a:graphic>
                </wp:inline>
              </w:drawing>
            </w:r>
          </w:p>
        </w:tc>
      </w:tr>
      <w:tr w:rsidR="007876C2" w14:paraId="35D9C1F6" w14:textId="77777777" w:rsidTr="007876C2">
        <w:tc>
          <w:tcPr>
            <w:tcW w:w="9571" w:type="dxa"/>
            <w:gridSpan w:val="2"/>
            <w:tcBorders>
              <w:top w:val="nil"/>
              <w:left w:val="nil"/>
              <w:bottom w:val="nil"/>
              <w:right w:val="nil"/>
            </w:tcBorders>
          </w:tcPr>
          <w:p w14:paraId="499009EE" w14:textId="23190B0B" w:rsidR="007876C2" w:rsidRDefault="007876C2"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6F164E">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26</w:t>
            </w:r>
            <w:r>
              <w:rPr>
                <w:rFonts w:ascii="Times New Roman" w:eastAsia="Calibri" w:hAnsi="Times New Roman" w:cs="Times New Roman"/>
                <w:sz w:val="24"/>
                <w:szCs w:val="24"/>
              </w:rPr>
              <w:t xml:space="preserve">. Фрагмент классификации вегетационного индекса </w:t>
            </w:r>
            <w:r>
              <w:rPr>
                <w:rFonts w:ascii="Times New Roman" w:eastAsia="Calibri" w:hAnsi="Times New Roman" w:cs="Times New Roman"/>
                <w:sz w:val="24"/>
                <w:szCs w:val="24"/>
                <w:lang w:val="en-US"/>
              </w:rPr>
              <w:t>R</w:t>
            </w:r>
            <w:r>
              <w:rPr>
                <w:rFonts w:ascii="Times New Roman" w:eastAsia="Calibri" w:hAnsi="Times New Roman" w:cs="Times New Roman"/>
                <w:sz w:val="24"/>
                <w:szCs w:val="24"/>
              </w:rPr>
              <w:t>/</w:t>
            </w:r>
            <w:r>
              <w:rPr>
                <w:rFonts w:ascii="Times New Roman" w:eastAsia="Calibri" w:hAnsi="Times New Roman" w:cs="Times New Roman"/>
                <w:sz w:val="24"/>
                <w:szCs w:val="24"/>
                <w:lang w:val="en-US"/>
              </w:rPr>
              <w:t>G</w:t>
            </w:r>
            <w:r>
              <w:rPr>
                <w:rFonts w:ascii="Times New Roman" w:eastAsia="Calibri" w:hAnsi="Times New Roman" w:cs="Times New Roman"/>
                <w:sz w:val="24"/>
                <w:szCs w:val="24"/>
              </w:rPr>
              <w:t xml:space="preserve"> и пробными площадями с обозначенным параметром сомкнутости крон за зимний период.</w:t>
            </w:r>
          </w:p>
        </w:tc>
      </w:tr>
    </w:tbl>
    <w:p w14:paraId="7DF2BAF4" w14:textId="77777777" w:rsidR="0034479A" w:rsidRDefault="0034479A" w:rsidP="0034479A">
      <w:pPr>
        <w:spacing w:line="360" w:lineRule="auto"/>
        <w:ind w:firstLine="709"/>
        <w:contextualSpacing/>
        <w:jc w:val="center"/>
        <w:rPr>
          <w:rFonts w:ascii="Times New Roman" w:eastAsia="Calibri" w:hAnsi="Times New Roman" w:cs="Times New Roman"/>
          <w:sz w:val="24"/>
          <w:szCs w:val="24"/>
        </w:rPr>
      </w:pPr>
    </w:p>
    <w:p w14:paraId="63FB1282" w14:textId="12C960DE" w:rsidR="007876C2" w:rsidRDefault="0034479A" w:rsidP="0034479A">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Табл</w:t>
      </w:r>
      <w:r w:rsidR="00C16AE6">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C16AE6">
        <w:rPr>
          <w:rFonts w:ascii="Times New Roman" w:eastAsia="Calibri" w:hAnsi="Times New Roman" w:cs="Times New Roman"/>
          <w:sz w:val="24"/>
          <w:szCs w:val="24"/>
        </w:rPr>
        <w:t>4</w:t>
      </w:r>
      <w:r>
        <w:rPr>
          <w:rFonts w:ascii="Times New Roman" w:eastAsia="Calibri" w:hAnsi="Times New Roman" w:cs="Times New Roman"/>
          <w:sz w:val="24"/>
          <w:szCs w:val="24"/>
        </w:rPr>
        <w:t xml:space="preserve">. Матрица ошибок для классификации вегетационного индекса </w:t>
      </w:r>
      <w:r>
        <w:rPr>
          <w:rFonts w:ascii="Times New Roman" w:eastAsia="Calibri" w:hAnsi="Times New Roman" w:cs="Times New Roman"/>
          <w:sz w:val="24"/>
          <w:szCs w:val="24"/>
          <w:lang w:val="en-US"/>
        </w:rPr>
        <w:t>R</w:t>
      </w:r>
      <w:r>
        <w:rPr>
          <w:rFonts w:ascii="Times New Roman" w:eastAsia="Calibri" w:hAnsi="Times New Roman" w:cs="Times New Roman"/>
          <w:sz w:val="24"/>
          <w:szCs w:val="24"/>
        </w:rPr>
        <w:t>/</w:t>
      </w:r>
      <w:r>
        <w:rPr>
          <w:rFonts w:ascii="Times New Roman" w:eastAsia="Calibri" w:hAnsi="Times New Roman" w:cs="Times New Roman"/>
          <w:sz w:val="24"/>
          <w:szCs w:val="24"/>
          <w:lang w:val="en-US"/>
        </w:rPr>
        <w:t>G</w:t>
      </w:r>
      <w:r>
        <w:rPr>
          <w:rFonts w:ascii="Times New Roman" w:eastAsia="Calibri" w:hAnsi="Times New Roman" w:cs="Times New Roman"/>
          <w:sz w:val="24"/>
          <w:szCs w:val="24"/>
        </w:rPr>
        <w:t xml:space="preserve"> и таксационных характеристик пробных площадей за зимний период.</w:t>
      </w:r>
    </w:p>
    <w:p w14:paraId="3201E669" w14:textId="77777777" w:rsidR="00D1793E" w:rsidRDefault="00D1793E" w:rsidP="009B1DC2">
      <w:pPr>
        <w:spacing w:line="360" w:lineRule="auto"/>
        <w:ind w:firstLine="709"/>
        <w:contextualSpacing/>
        <w:jc w:val="center"/>
      </w:pPr>
      <w:r w:rsidRPr="00D1793E">
        <w:rPr>
          <w:noProof/>
          <w:lang w:eastAsia="ru-RU"/>
        </w:rPr>
        <w:lastRenderedPageBreak/>
        <w:drawing>
          <wp:inline distT="0" distB="0" distL="0" distR="0" wp14:anchorId="78D604B8" wp14:editId="457FF3DD">
            <wp:extent cx="3666490" cy="115570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66490" cy="1155700"/>
                    </a:xfrm>
                    <a:prstGeom prst="rect">
                      <a:avLst/>
                    </a:prstGeom>
                    <a:noFill/>
                    <a:ln>
                      <a:noFill/>
                    </a:ln>
                  </pic:spPr>
                </pic:pic>
              </a:graphicData>
            </a:graphic>
          </wp:inline>
        </w:drawing>
      </w:r>
      <w:r w:rsidRPr="00D1793E">
        <w:t xml:space="preserve"> </w:t>
      </w:r>
    </w:p>
    <w:p w14:paraId="0DF1142D" w14:textId="77777777" w:rsidR="00D1793E" w:rsidRDefault="00D1793E" w:rsidP="009B1DC2">
      <w:pPr>
        <w:spacing w:line="360" w:lineRule="auto"/>
        <w:ind w:firstLine="709"/>
        <w:contextualSpacing/>
        <w:jc w:val="center"/>
        <w:rPr>
          <w:rFonts w:ascii="Times New Roman" w:eastAsia="Calibri" w:hAnsi="Times New Roman" w:cs="Times New Roman"/>
          <w:sz w:val="24"/>
          <w:szCs w:val="24"/>
        </w:rPr>
      </w:pPr>
    </w:p>
    <w:p w14:paraId="749FC781" w14:textId="77777777" w:rsidR="008E74E5" w:rsidRPr="000D7ACE" w:rsidRDefault="0025226A"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Нормализованный </w:t>
      </w:r>
      <w:r w:rsidRPr="0025226A">
        <w:rPr>
          <w:rFonts w:ascii="Times New Roman" w:eastAsia="Calibri" w:hAnsi="Times New Roman" w:cs="Times New Roman"/>
          <w:sz w:val="24"/>
          <w:szCs w:val="24"/>
        </w:rPr>
        <w:t>раз</w:t>
      </w:r>
      <w:r>
        <w:rPr>
          <w:rFonts w:ascii="Times New Roman" w:eastAsia="Calibri" w:hAnsi="Times New Roman" w:cs="Times New Roman"/>
          <w:sz w:val="24"/>
          <w:szCs w:val="24"/>
        </w:rPr>
        <w:t>ностный водный индекс</w:t>
      </w:r>
      <w:r w:rsidR="008D1E42">
        <w:rPr>
          <w:rFonts w:ascii="Times New Roman" w:eastAsia="Calibri" w:hAnsi="Times New Roman" w:cs="Times New Roman"/>
          <w:sz w:val="24"/>
          <w:szCs w:val="24"/>
        </w:rPr>
        <w:t xml:space="preserve"> </w:t>
      </w:r>
      <w:r w:rsidR="008D1E42" w:rsidRPr="0025226A">
        <w:rPr>
          <w:rFonts w:ascii="Times New Roman" w:eastAsia="Calibri" w:hAnsi="Times New Roman" w:cs="Times New Roman"/>
          <w:sz w:val="24"/>
          <w:szCs w:val="24"/>
        </w:rPr>
        <w:t>NDWI</w:t>
      </w:r>
      <w:r>
        <w:rPr>
          <w:rFonts w:ascii="Times New Roman" w:eastAsia="Calibri" w:hAnsi="Times New Roman" w:cs="Times New Roman"/>
          <w:sz w:val="24"/>
          <w:szCs w:val="24"/>
        </w:rPr>
        <w:t xml:space="preserve"> (Normalized Difference </w:t>
      </w:r>
      <w:r w:rsidRPr="0025226A">
        <w:rPr>
          <w:rFonts w:ascii="Times New Roman" w:eastAsia="Calibri" w:hAnsi="Times New Roman" w:cs="Times New Roman"/>
          <w:sz w:val="24"/>
          <w:szCs w:val="24"/>
        </w:rPr>
        <w:t>Water Index)</w:t>
      </w:r>
      <w:r>
        <w:rPr>
          <w:rFonts w:ascii="Times New Roman" w:eastAsia="Calibri" w:hAnsi="Times New Roman" w:cs="Times New Roman"/>
          <w:sz w:val="24"/>
          <w:szCs w:val="24"/>
        </w:rPr>
        <w:t xml:space="preserve">. </w:t>
      </w:r>
      <w:r w:rsidRPr="0025226A">
        <w:rPr>
          <w:rFonts w:ascii="Times New Roman" w:hAnsi="Times New Roman" w:cs="Times New Roman"/>
          <w:sz w:val="24"/>
          <w:szCs w:val="24"/>
        </w:rPr>
        <w:t>Индекс может принимать значения от –1 до 1. Для зеленой растительности обычно принимает значения от –0,1 до 0,4</w:t>
      </w:r>
      <w:r w:rsidR="008E74E5">
        <w:rPr>
          <w:rFonts w:ascii="Times New Roman" w:hAnsi="Times New Roman" w:cs="Times New Roman"/>
          <w:sz w:val="24"/>
          <w:szCs w:val="24"/>
        </w:rPr>
        <w:t xml:space="preserve"> </w:t>
      </w:r>
      <w:r w:rsidR="008E74E5">
        <w:rPr>
          <w:rFonts w:ascii="Times New Roman" w:hAnsi="Times New Roman" w:cs="Times New Roman"/>
          <w:sz w:val="24"/>
          <w:szCs w:val="24"/>
        </w:rPr>
        <w:fldChar w:fldCharType="begin" w:fldLock="1"/>
      </w:r>
      <w:r w:rsidR="00C16AE6">
        <w:rPr>
          <w:rFonts w:ascii="Times New Roman" w:hAnsi="Times New Roman" w:cs="Times New Roman"/>
          <w:sz w:val="24"/>
          <w:szCs w:val="24"/>
        </w:rPr>
        <w:instrText>ADDIN CSL_CITATION {"citationItems":[{"id":"ITEM-1","itemData":{"DOI":"10.1016/S0034-4257(96)00067-3","ISSN":"00344257","author":[{"dropping-particle":"","family":"Gao","given":"Bo-cai","non-dropping-particle":"","parse-names":false,"suffix":""}],"container-title":"Remote Sensing of Environment","id":"ITEM-1","issue":"3","issued":{"date-parts":[["1996","12"]]},"page":"257-266","title":"NDWI—A normalized difference water index for remote sensing of vegetation liquid water from space","type":"article-journal","volume":"58"},"uris":["http://www.mendeley.com/documents/?uuid=4ffa5704-a2ec-4e04-9cc0-4323092faf5f"]}],"mendeley":{"formattedCitation":"(Gao 1996)","manualFormatting":"(Gao, 1996)","plainTextFormattedCitation":"(Gao 1996)","previouslyFormattedCitation":"(Gao 1996)"},"properties":{"noteIndex":0},"schema":"https://github.com/citation-style-language/schema/raw/master/csl-citation.json"}</w:instrText>
      </w:r>
      <w:r w:rsidR="008E74E5">
        <w:rPr>
          <w:rFonts w:ascii="Times New Roman" w:hAnsi="Times New Roman" w:cs="Times New Roman"/>
          <w:sz w:val="24"/>
          <w:szCs w:val="24"/>
        </w:rPr>
        <w:fldChar w:fldCharType="separate"/>
      </w:r>
      <w:r w:rsidR="008E74E5" w:rsidRPr="008E74E5">
        <w:rPr>
          <w:rFonts w:ascii="Times New Roman" w:hAnsi="Times New Roman" w:cs="Times New Roman"/>
          <w:noProof/>
          <w:sz w:val="24"/>
          <w:szCs w:val="24"/>
        </w:rPr>
        <w:t>(Gao</w:t>
      </w:r>
      <w:r w:rsidR="00C16AE6">
        <w:rPr>
          <w:rFonts w:ascii="Times New Roman" w:hAnsi="Times New Roman" w:cs="Times New Roman"/>
          <w:noProof/>
          <w:sz w:val="24"/>
          <w:szCs w:val="24"/>
        </w:rPr>
        <w:t>,</w:t>
      </w:r>
      <w:r w:rsidR="008E74E5" w:rsidRPr="008E74E5">
        <w:rPr>
          <w:rFonts w:ascii="Times New Roman" w:hAnsi="Times New Roman" w:cs="Times New Roman"/>
          <w:noProof/>
          <w:sz w:val="24"/>
          <w:szCs w:val="24"/>
        </w:rPr>
        <w:t xml:space="preserve"> 1996)</w:t>
      </w:r>
      <w:r w:rsidR="008E74E5">
        <w:rPr>
          <w:rFonts w:ascii="Times New Roman" w:hAnsi="Times New Roman" w:cs="Times New Roman"/>
          <w:sz w:val="24"/>
          <w:szCs w:val="24"/>
        </w:rPr>
        <w:fldChar w:fldCharType="end"/>
      </w:r>
      <w:r w:rsidRPr="0025226A">
        <w:rPr>
          <w:rFonts w:ascii="Times New Roman" w:hAnsi="Times New Roman" w:cs="Times New Roman"/>
          <w:sz w:val="24"/>
          <w:szCs w:val="24"/>
        </w:rPr>
        <w:t>.</w:t>
      </w:r>
      <w:r w:rsidRPr="0025226A">
        <w:rPr>
          <w:rFonts w:ascii="Times New Roman" w:eastAsia="Calibri" w:hAnsi="Times New Roman" w:cs="Times New Roman"/>
          <w:sz w:val="24"/>
          <w:szCs w:val="24"/>
        </w:rPr>
        <w:t xml:space="preserve"> </w:t>
      </w:r>
      <w:r w:rsidR="008E74E5">
        <w:rPr>
          <w:rFonts w:ascii="Times New Roman" w:eastAsia="Calibri" w:hAnsi="Times New Roman" w:cs="Times New Roman"/>
          <w:sz w:val="24"/>
          <w:szCs w:val="24"/>
        </w:rPr>
        <w:t xml:space="preserve"> </w:t>
      </w:r>
    </w:p>
    <w:p w14:paraId="30B592CE" w14:textId="77777777" w:rsidR="008E74E5" w:rsidRPr="00F30FF2" w:rsidRDefault="00AC26A1"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lang w:val="en-US"/>
        </w:rPr>
        <w:t>NDWI</w:t>
      </w:r>
      <w:r w:rsidRPr="00AC26A1">
        <w:rPr>
          <w:rFonts w:ascii="Times New Roman" w:eastAsia="Calibri" w:hAnsi="Times New Roman" w:cs="Times New Roman"/>
          <w:sz w:val="24"/>
          <w:szCs w:val="24"/>
        </w:rPr>
        <w:t xml:space="preserve"> = (</w:t>
      </w:r>
      <w:r>
        <w:rPr>
          <w:rFonts w:ascii="Times New Roman" w:eastAsia="Calibri" w:hAnsi="Times New Roman" w:cs="Times New Roman"/>
          <w:sz w:val="24"/>
          <w:szCs w:val="24"/>
          <w:lang w:val="en-US"/>
        </w:rPr>
        <w:t>Green</w:t>
      </w:r>
      <w:r w:rsidRPr="00AC26A1">
        <w:rPr>
          <w:rFonts w:ascii="Times New Roman" w:eastAsia="Calibri" w:hAnsi="Times New Roman" w:cs="Times New Roman"/>
          <w:sz w:val="24"/>
          <w:szCs w:val="24"/>
        </w:rPr>
        <w:t xml:space="preserve"> – </w:t>
      </w:r>
      <w:r>
        <w:rPr>
          <w:rFonts w:ascii="Times New Roman" w:eastAsia="Calibri" w:hAnsi="Times New Roman" w:cs="Times New Roman"/>
          <w:sz w:val="24"/>
          <w:szCs w:val="24"/>
          <w:lang w:val="en-US"/>
        </w:rPr>
        <w:t>NIR</w:t>
      </w:r>
      <w:r w:rsidRPr="00AC26A1">
        <w:rPr>
          <w:rFonts w:ascii="Times New Roman" w:eastAsia="Calibri" w:hAnsi="Times New Roman" w:cs="Times New Roman"/>
          <w:sz w:val="24"/>
          <w:szCs w:val="24"/>
        </w:rPr>
        <w:t>)/(</w:t>
      </w:r>
      <w:r>
        <w:rPr>
          <w:rFonts w:ascii="Times New Roman" w:eastAsia="Calibri" w:hAnsi="Times New Roman" w:cs="Times New Roman"/>
          <w:sz w:val="24"/>
          <w:szCs w:val="24"/>
          <w:lang w:val="en-US"/>
        </w:rPr>
        <w:t>Green</w:t>
      </w:r>
      <w:r w:rsidR="008E74E5" w:rsidRPr="00AC26A1">
        <w:rPr>
          <w:rFonts w:ascii="Times New Roman" w:eastAsia="Calibri" w:hAnsi="Times New Roman" w:cs="Times New Roman"/>
          <w:sz w:val="24"/>
          <w:szCs w:val="24"/>
        </w:rPr>
        <w:t xml:space="preserve"> + </w:t>
      </w:r>
      <w:r w:rsidR="008E74E5">
        <w:rPr>
          <w:rFonts w:ascii="Times New Roman" w:eastAsia="Calibri" w:hAnsi="Times New Roman" w:cs="Times New Roman"/>
          <w:sz w:val="24"/>
          <w:szCs w:val="24"/>
          <w:lang w:val="en-US"/>
        </w:rPr>
        <w:t>NIR</w:t>
      </w:r>
      <w:r w:rsidR="008E74E5" w:rsidRPr="00AC26A1">
        <w:rPr>
          <w:rFonts w:ascii="Times New Roman" w:eastAsia="Calibri" w:hAnsi="Times New Roman" w:cs="Times New Roman"/>
          <w:sz w:val="24"/>
          <w:szCs w:val="24"/>
        </w:rPr>
        <w:t>)</w:t>
      </w:r>
      <w:r w:rsidRPr="00AC26A1">
        <w:rPr>
          <w:rFonts w:ascii="Times New Roman" w:eastAsia="Calibri" w:hAnsi="Times New Roman" w:cs="Times New Roman"/>
          <w:sz w:val="24"/>
          <w:szCs w:val="24"/>
        </w:rPr>
        <w:t xml:space="preserve">, </w:t>
      </w:r>
      <w:r w:rsidRPr="007279BD">
        <w:rPr>
          <w:rFonts w:ascii="Times New Roman" w:eastAsia="Calibri" w:hAnsi="Times New Roman" w:cs="Times New Roman"/>
          <w:sz w:val="24"/>
          <w:szCs w:val="24"/>
        </w:rPr>
        <w:t xml:space="preserve">NIR </w:t>
      </w:r>
      <w:r>
        <w:rPr>
          <w:rFonts w:ascii="Times New Roman" w:eastAsia="Calibri" w:hAnsi="Times New Roman" w:cs="Times New Roman"/>
          <w:sz w:val="24"/>
          <w:szCs w:val="24"/>
        </w:rPr>
        <w:t>-</w:t>
      </w:r>
      <w:r w:rsidRPr="007279BD">
        <w:rPr>
          <w:rFonts w:ascii="Times New Roman" w:eastAsia="Calibri" w:hAnsi="Times New Roman" w:cs="Times New Roman"/>
          <w:sz w:val="24"/>
          <w:szCs w:val="24"/>
        </w:rPr>
        <w:t xml:space="preserve"> значения пикселов из ближнего инфракрасного канала</w:t>
      </w:r>
      <w:r>
        <w:rPr>
          <w:rFonts w:ascii="Times New Roman" w:eastAsia="Calibri" w:hAnsi="Times New Roman" w:cs="Times New Roman"/>
          <w:sz w:val="24"/>
          <w:szCs w:val="24"/>
        </w:rPr>
        <w:t>,</w:t>
      </w:r>
      <w:r w:rsidR="00F30FF2" w:rsidRPr="00F30FF2">
        <w:rPr>
          <w:rFonts w:ascii="Times New Roman" w:eastAsia="Calibri" w:hAnsi="Times New Roman" w:cs="Times New Roman"/>
          <w:sz w:val="24"/>
          <w:szCs w:val="24"/>
        </w:rPr>
        <w:t xml:space="preserve"> </w:t>
      </w:r>
      <w:r w:rsidR="00F30FF2">
        <w:rPr>
          <w:rFonts w:ascii="Times New Roman" w:eastAsia="Calibri" w:hAnsi="Times New Roman" w:cs="Times New Roman"/>
          <w:sz w:val="24"/>
          <w:szCs w:val="24"/>
        </w:rPr>
        <w:t xml:space="preserve">а </w:t>
      </w:r>
      <w:r w:rsidR="00F30FF2">
        <w:rPr>
          <w:rFonts w:ascii="Times New Roman" w:eastAsia="Calibri" w:hAnsi="Times New Roman" w:cs="Times New Roman"/>
          <w:sz w:val="24"/>
          <w:szCs w:val="24"/>
          <w:lang w:val="en-US"/>
        </w:rPr>
        <w:t>Green</w:t>
      </w:r>
      <w:r w:rsidR="00F30FF2">
        <w:rPr>
          <w:rFonts w:ascii="Times New Roman" w:eastAsia="Calibri" w:hAnsi="Times New Roman" w:cs="Times New Roman"/>
          <w:sz w:val="24"/>
          <w:szCs w:val="24"/>
        </w:rPr>
        <w:t xml:space="preserve"> </w:t>
      </w:r>
      <w:r w:rsidR="00F30FF2" w:rsidRPr="00AC26A1">
        <w:rPr>
          <w:rFonts w:ascii="Times New Roman" w:eastAsia="Calibri" w:hAnsi="Times New Roman" w:cs="Times New Roman"/>
          <w:sz w:val="24"/>
          <w:szCs w:val="24"/>
        </w:rPr>
        <w:t xml:space="preserve">- </w:t>
      </w:r>
      <w:r w:rsidR="00F30FF2">
        <w:rPr>
          <w:rFonts w:ascii="Times New Roman" w:eastAsia="Calibri" w:hAnsi="Times New Roman" w:cs="Times New Roman"/>
          <w:sz w:val="24"/>
          <w:szCs w:val="24"/>
        </w:rPr>
        <w:t xml:space="preserve"> значения пикселов из зелёного канала</w:t>
      </w:r>
      <w:r w:rsidR="00F30FF2" w:rsidRPr="00F30FF2">
        <w:rPr>
          <w:rFonts w:ascii="Times New Roman" w:eastAsia="Calibri" w:hAnsi="Times New Roman" w:cs="Times New Roman"/>
          <w:sz w:val="24"/>
          <w:szCs w:val="24"/>
        </w:rPr>
        <w:t>.</w:t>
      </w:r>
    </w:p>
    <w:p w14:paraId="40CDB4E3" w14:textId="77777777" w:rsidR="00EF6455" w:rsidRDefault="008E74E5"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К сожалению, после классификации стало очевидно, что строить матрицы ошибок не имеет смысла, причём за летний и зимний периоды. Распределение классов обстоит так: </w:t>
      </w:r>
      <w:r w:rsidRPr="008E74E5">
        <w:rPr>
          <w:rFonts w:ascii="Times New Roman" w:eastAsia="Calibri" w:hAnsi="Times New Roman" w:cs="Times New Roman"/>
          <w:sz w:val="24"/>
          <w:szCs w:val="24"/>
        </w:rPr>
        <w:t>один класс попадают точки с сомкнутостью 0, 1, 2, 3, 4, 5 и 7</w:t>
      </w:r>
      <w:r>
        <w:rPr>
          <w:rFonts w:ascii="Times New Roman" w:eastAsia="Calibri" w:hAnsi="Times New Roman" w:cs="Times New Roman"/>
          <w:sz w:val="24"/>
          <w:szCs w:val="24"/>
        </w:rPr>
        <w:t xml:space="preserve"> </w:t>
      </w:r>
      <w:r w:rsidRPr="00C16AE6">
        <w:rPr>
          <w:rFonts w:ascii="Times New Roman" w:eastAsia="Calibri" w:hAnsi="Times New Roman" w:cs="Times New Roman"/>
          <w:sz w:val="24"/>
          <w:szCs w:val="24"/>
        </w:rPr>
        <w:t>(Рис</w:t>
      </w:r>
      <w:r w:rsidR="00C16AE6" w:rsidRPr="00C16AE6">
        <w:rPr>
          <w:rFonts w:ascii="Times New Roman" w:eastAsia="Calibri" w:hAnsi="Times New Roman" w:cs="Times New Roman"/>
          <w:sz w:val="24"/>
          <w:szCs w:val="24"/>
        </w:rPr>
        <w:t>.</w:t>
      </w:r>
      <w:r w:rsidR="00AE56E1">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27</w:t>
      </w:r>
      <w:r w:rsidRPr="00C16AE6">
        <w:rPr>
          <w:rFonts w:ascii="Times New Roman" w:eastAsia="Calibri" w:hAnsi="Times New Roman" w:cs="Times New Roman"/>
          <w:sz w:val="24"/>
          <w:szCs w:val="24"/>
        </w:rPr>
        <w:t>).</w:t>
      </w:r>
      <w:r>
        <w:rPr>
          <w:rFonts w:ascii="Times New Roman" w:eastAsia="Calibri" w:hAnsi="Times New Roman" w:cs="Times New Roman"/>
          <w:sz w:val="24"/>
          <w:szCs w:val="24"/>
        </w:rPr>
        <w:t xml:space="preserve"> Это делает индекс </w:t>
      </w:r>
      <w:r>
        <w:rPr>
          <w:rFonts w:ascii="Times New Roman" w:eastAsia="Calibri" w:hAnsi="Times New Roman" w:cs="Times New Roman"/>
          <w:sz w:val="24"/>
          <w:szCs w:val="24"/>
          <w:lang w:val="en-US"/>
        </w:rPr>
        <w:t>NDWI</w:t>
      </w:r>
      <w:r>
        <w:rPr>
          <w:rFonts w:ascii="Times New Roman" w:eastAsia="Calibri" w:hAnsi="Times New Roman" w:cs="Times New Roman"/>
          <w:sz w:val="24"/>
          <w:szCs w:val="24"/>
        </w:rPr>
        <w:t xml:space="preserve"> непригодным для использования в работе.</w:t>
      </w:r>
      <w:r w:rsidR="00EF6455">
        <w:rPr>
          <w:rFonts w:ascii="Times New Roman" w:eastAsia="Calibri" w:hAnsi="Times New Roman" w:cs="Times New Roman"/>
          <w:sz w:val="24"/>
          <w:szCs w:val="24"/>
        </w:rPr>
        <w:t xml:space="preserve"> Хотя ситуация с разделением на классы в зимний период лучше </w:t>
      </w:r>
      <w:r w:rsidR="00EF6455" w:rsidRPr="00C16AE6">
        <w:rPr>
          <w:rFonts w:ascii="Times New Roman" w:eastAsia="Calibri" w:hAnsi="Times New Roman" w:cs="Times New Roman"/>
          <w:sz w:val="24"/>
          <w:szCs w:val="24"/>
        </w:rPr>
        <w:t>(Рис</w:t>
      </w:r>
      <w:r w:rsidR="00C16AE6" w:rsidRPr="00C16AE6">
        <w:rPr>
          <w:rFonts w:ascii="Times New Roman" w:eastAsia="Calibri" w:hAnsi="Times New Roman" w:cs="Times New Roman"/>
          <w:sz w:val="24"/>
          <w:szCs w:val="24"/>
        </w:rPr>
        <w:t>.</w:t>
      </w:r>
      <w:r w:rsidR="00AE56E1">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28</w:t>
      </w:r>
      <w:r w:rsidR="00EF6455" w:rsidRPr="00C16AE6">
        <w:rPr>
          <w:rFonts w:ascii="Times New Roman" w:eastAsia="Calibri" w:hAnsi="Times New Roman" w:cs="Times New Roman"/>
          <w:sz w:val="24"/>
          <w:szCs w:val="24"/>
        </w:rPr>
        <w:t>),</w:t>
      </w:r>
      <w:r w:rsidR="00EF6455">
        <w:rPr>
          <w:rFonts w:ascii="Times New Roman" w:eastAsia="Calibri" w:hAnsi="Times New Roman" w:cs="Times New Roman"/>
          <w:sz w:val="24"/>
          <w:szCs w:val="24"/>
        </w:rPr>
        <w:t xml:space="preserve"> распределение значений сомкнутости крон древостоя всё ещё крайне нелогичное.</w:t>
      </w:r>
    </w:p>
    <w:tbl>
      <w:tblPr>
        <w:tblStyle w:val="aa"/>
        <w:tblW w:w="0" w:type="auto"/>
        <w:tblLook w:val="04A0" w:firstRow="1" w:lastRow="0" w:firstColumn="1" w:lastColumn="0" w:noHBand="0" w:noVBand="1"/>
      </w:tblPr>
      <w:tblGrid>
        <w:gridCol w:w="4785"/>
        <w:gridCol w:w="4786"/>
      </w:tblGrid>
      <w:tr w:rsidR="007876C2" w14:paraId="0C068BAC" w14:textId="77777777" w:rsidTr="007876C2">
        <w:tc>
          <w:tcPr>
            <w:tcW w:w="4785" w:type="dxa"/>
            <w:tcBorders>
              <w:top w:val="nil"/>
              <w:left w:val="nil"/>
              <w:bottom w:val="nil"/>
              <w:right w:val="nil"/>
            </w:tcBorders>
          </w:tcPr>
          <w:p w14:paraId="2EA15051" w14:textId="77777777" w:rsidR="007876C2" w:rsidRDefault="007876C2"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58BB4A36" wp14:editId="241AED29">
                  <wp:extent cx="1503401" cy="1762125"/>
                  <wp:effectExtent l="0" t="0" r="0" b="0"/>
                  <wp:docPr id="10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1"/>
                          <pic:cNvPicPr>
                            <a:picLocks noChangeAspect="1"/>
                          </pic:cNvPicPr>
                        </pic:nvPicPr>
                        <pic:blipFill>
                          <a:blip r:embed="rId50"/>
                          <a:stretch>
                            <a:fillRect/>
                          </a:stretch>
                        </pic:blipFill>
                        <pic:spPr>
                          <a:xfrm>
                            <a:off x="0" y="0"/>
                            <a:ext cx="1506209" cy="1765417"/>
                          </a:xfrm>
                          <a:prstGeom prst="rect">
                            <a:avLst/>
                          </a:prstGeom>
                        </pic:spPr>
                      </pic:pic>
                    </a:graphicData>
                  </a:graphic>
                </wp:inline>
              </w:drawing>
            </w:r>
          </w:p>
        </w:tc>
        <w:tc>
          <w:tcPr>
            <w:tcW w:w="4786" w:type="dxa"/>
            <w:tcBorders>
              <w:top w:val="nil"/>
              <w:left w:val="nil"/>
              <w:bottom w:val="nil"/>
              <w:right w:val="nil"/>
            </w:tcBorders>
          </w:tcPr>
          <w:p w14:paraId="7D9303D2" w14:textId="77777777" w:rsidR="007876C2" w:rsidRDefault="007876C2"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3808F4D1" wp14:editId="4AA4D53C">
                  <wp:extent cx="2247900" cy="1848380"/>
                  <wp:effectExtent l="0" t="0" r="0" b="0"/>
                  <wp:docPr id="11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2"/>
                          <pic:cNvPicPr>
                            <a:picLocks noChangeAspect="1"/>
                          </pic:cNvPicPr>
                        </pic:nvPicPr>
                        <pic:blipFill>
                          <a:blip r:embed="rId51"/>
                          <a:stretch>
                            <a:fillRect/>
                          </a:stretch>
                        </pic:blipFill>
                        <pic:spPr>
                          <a:xfrm>
                            <a:off x="0" y="0"/>
                            <a:ext cx="2255043" cy="1854254"/>
                          </a:xfrm>
                          <a:prstGeom prst="rect">
                            <a:avLst/>
                          </a:prstGeom>
                        </pic:spPr>
                      </pic:pic>
                    </a:graphicData>
                  </a:graphic>
                </wp:inline>
              </w:drawing>
            </w:r>
          </w:p>
        </w:tc>
      </w:tr>
      <w:tr w:rsidR="007876C2" w14:paraId="2BE62462" w14:textId="77777777" w:rsidTr="007876C2">
        <w:tc>
          <w:tcPr>
            <w:tcW w:w="9571" w:type="dxa"/>
            <w:gridSpan w:val="2"/>
            <w:tcBorders>
              <w:top w:val="nil"/>
              <w:left w:val="nil"/>
              <w:bottom w:val="nil"/>
              <w:right w:val="nil"/>
            </w:tcBorders>
          </w:tcPr>
          <w:p w14:paraId="72290D0A" w14:textId="6E83D196" w:rsidR="007876C2" w:rsidRDefault="007876C2"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6F164E">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27</w:t>
            </w:r>
            <w:r>
              <w:rPr>
                <w:rFonts w:ascii="Times New Roman" w:eastAsia="Calibri" w:hAnsi="Times New Roman" w:cs="Times New Roman"/>
                <w:sz w:val="24"/>
                <w:szCs w:val="24"/>
              </w:rPr>
              <w:t xml:space="preserve">. Фрагмент классификации вегетационного индекса </w:t>
            </w:r>
            <w:r>
              <w:rPr>
                <w:rFonts w:ascii="Times New Roman" w:eastAsia="Calibri" w:hAnsi="Times New Roman" w:cs="Times New Roman"/>
                <w:sz w:val="24"/>
                <w:szCs w:val="24"/>
                <w:lang w:val="en-US"/>
              </w:rPr>
              <w:t>NDWI</w:t>
            </w:r>
            <w:r>
              <w:rPr>
                <w:rFonts w:ascii="Times New Roman" w:eastAsia="Calibri" w:hAnsi="Times New Roman" w:cs="Times New Roman"/>
                <w:sz w:val="24"/>
                <w:szCs w:val="24"/>
              </w:rPr>
              <w:t xml:space="preserve"> и пробными площадями с обозначенным параметром сомкнутости крон за летний период.</w:t>
            </w:r>
          </w:p>
        </w:tc>
      </w:tr>
    </w:tbl>
    <w:p w14:paraId="370E7EDF" w14:textId="77777777" w:rsidR="00EF6455" w:rsidRDefault="00EF6455" w:rsidP="009B1DC2">
      <w:pPr>
        <w:spacing w:line="360" w:lineRule="auto"/>
        <w:contextualSpacing/>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7876C2" w14:paraId="22F9C415" w14:textId="77777777" w:rsidTr="00A04CCA">
        <w:tc>
          <w:tcPr>
            <w:tcW w:w="4785" w:type="dxa"/>
          </w:tcPr>
          <w:p w14:paraId="4225FE7D" w14:textId="77777777" w:rsidR="007876C2" w:rsidRDefault="007876C2"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30953A6F" wp14:editId="67EF93C8">
                  <wp:extent cx="1398095" cy="1683231"/>
                  <wp:effectExtent l="0" t="0" r="0" b="0"/>
                  <wp:docPr id="11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52"/>
                          <a:stretch>
                            <a:fillRect/>
                          </a:stretch>
                        </pic:blipFill>
                        <pic:spPr>
                          <a:xfrm>
                            <a:off x="0" y="0"/>
                            <a:ext cx="1399681" cy="1685141"/>
                          </a:xfrm>
                          <a:prstGeom prst="rect">
                            <a:avLst/>
                          </a:prstGeom>
                        </pic:spPr>
                      </pic:pic>
                    </a:graphicData>
                  </a:graphic>
                </wp:inline>
              </w:drawing>
            </w:r>
          </w:p>
        </w:tc>
        <w:tc>
          <w:tcPr>
            <w:tcW w:w="4786" w:type="dxa"/>
          </w:tcPr>
          <w:p w14:paraId="46A0D435" w14:textId="77777777" w:rsidR="007876C2" w:rsidRDefault="007876C2"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6D05493A" wp14:editId="7ED733A6">
                  <wp:extent cx="2438400" cy="1697820"/>
                  <wp:effectExtent l="0" t="0" r="0" b="0"/>
                  <wp:docPr id="11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53"/>
                          <a:stretch>
                            <a:fillRect/>
                          </a:stretch>
                        </pic:blipFill>
                        <pic:spPr>
                          <a:xfrm>
                            <a:off x="0" y="0"/>
                            <a:ext cx="2446859" cy="1703710"/>
                          </a:xfrm>
                          <a:prstGeom prst="rect">
                            <a:avLst/>
                          </a:prstGeom>
                        </pic:spPr>
                      </pic:pic>
                    </a:graphicData>
                  </a:graphic>
                </wp:inline>
              </w:drawing>
            </w:r>
          </w:p>
        </w:tc>
      </w:tr>
      <w:tr w:rsidR="007876C2" w14:paraId="625610CA" w14:textId="77777777" w:rsidTr="00A04CCA">
        <w:tc>
          <w:tcPr>
            <w:tcW w:w="9571" w:type="dxa"/>
            <w:gridSpan w:val="2"/>
          </w:tcPr>
          <w:p w14:paraId="62E41066" w14:textId="520C4E25" w:rsidR="007876C2" w:rsidRDefault="007876C2"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6F164E">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28</w:t>
            </w:r>
            <w:r>
              <w:rPr>
                <w:rFonts w:ascii="Times New Roman" w:eastAsia="Calibri" w:hAnsi="Times New Roman" w:cs="Times New Roman"/>
                <w:sz w:val="24"/>
                <w:szCs w:val="24"/>
              </w:rPr>
              <w:t xml:space="preserve">. Фрагмент классификации вегетационного индекса </w:t>
            </w:r>
            <w:r>
              <w:rPr>
                <w:rFonts w:ascii="Times New Roman" w:eastAsia="Calibri" w:hAnsi="Times New Roman" w:cs="Times New Roman"/>
                <w:sz w:val="24"/>
                <w:szCs w:val="24"/>
                <w:lang w:val="en-US"/>
              </w:rPr>
              <w:t>NDWI</w:t>
            </w:r>
            <w:r>
              <w:rPr>
                <w:rFonts w:ascii="Times New Roman" w:eastAsia="Calibri" w:hAnsi="Times New Roman" w:cs="Times New Roman"/>
                <w:sz w:val="24"/>
                <w:szCs w:val="24"/>
              </w:rPr>
              <w:t xml:space="preserve"> и пробными </w:t>
            </w:r>
            <w:r>
              <w:rPr>
                <w:rFonts w:ascii="Times New Roman" w:eastAsia="Calibri" w:hAnsi="Times New Roman" w:cs="Times New Roman"/>
                <w:sz w:val="24"/>
                <w:szCs w:val="24"/>
              </w:rPr>
              <w:lastRenderedPageBreak/>
              <w:t>площадями с обозначенным параметром сомкнутости крон за зимний период.</w:t>
            </w:r>
          </w:p>
        </w:tc>
      </w:tr>
    </w:tbl>
    <w:p w14:paraId="1ACEF944" w14:textId="77777777" w:rsidR="0010117A" w:rsidRDefault="0010117A" w:rsidP="00DF313F">
      <w:pPr>
        <w:spacing w:line="360" w:lineRule="auto"/>
        <w:contextualSpacing/>
        <w:rPr>
          <w:rFonts w:ascii="Times New Roman" w:eastAsia="Calibri" w:hAnsi="Times New Roman" w:cs="Times New Roman"/>
          <w:sz w:val="24"/>
          <w:szCs w:val="24"/>
        </w:rPr>
      </w:pPr>
    </w:p>
    <w:p w14:paraId="113D5E0D" w14:textId="77777777" w:rsidR="0010117A" w:rsidRDefault="0010117A"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Следующий и, пожалуй, самый популярный индекс – </w:t>
      </w:r>
      <w:r>
        <w:rPr>
          <w:rFonts w:ascii="Times New Roman" w:eastAsia="Calibri" w:hAnsi="Times New Roman" w:cs="Times New Roman"/>
          <w:sz w:val="24"/>
          <w:szCs w:val="24"/>
          <w:lang w:val="en-US"/>
        </w:rPr>
        <w:t>NDVI</w:t>
      </w:r>
      <w:r>
        <w:rPr>
          <w:rFonts w:ascii="Times New Roman" w:eastAsia="Calibri" w:hAnsi="Times New Roman" w:cs="Times New Roman"/>
          <w:sz w:val="24"/>
          <w:szCs w:val="24"/>
        </w:rPr>
        <w:t xml:space="preserve">. </w:t>
      </w:r>
      <w:r w:rsidRPr="0010117A">
        <w:rPr>
          <w:rFonts w:ascii="Times New Roman" w:eastAsia="Calibri" w:hAnsi="Times New Roman" w:cs="Times New Roman"/>
          <w:sz w:val="24"/>
          <w:szCs w:val="24"/>
        </w:rPr>
        <w:t>Нормализированный вегетационный индекс NDVI – это стандартизированный индекс, показывающий наличие и состояние растительности (относительную биомассу). Этот индекс использует контраст характеристик двух каналов из набора мультиспектральных растровых данных – поглощения пигментом хлорофилла в красном канале и высокой отражательной способности растительного сырья в инфракрасном канале (NIR).</w:t>
      </w:r>
      <w:r>
        <w:rPr>
          <w:rFonts w:ascii="Times New Roman" w:eastAsia="Calibri" w:hAnsi="Times New Roman" w:cs="Times New Roman"/>
          <w:sz w:val="24"/>
          <w:szCs w:val="24"/>
        </w:rPr>
        <w:t xml:space="preserve"> Значени</w:t>
      </w:r>
      <w:r w:rsidR="00F30FF2">
        <w:rPr>
          <w:rFonts w:ascii="Times New Roman" w:eastAsia="Calibri" w:hAnsi="Times New Roman" w:cs="Times New Roman"/>
          <w:sz w:val="24"/>
          <w:szCs w:val="24"/>
        </w:rPr>
        <w:t>я</w:t>
      </w:r>
      <w:r>
        <w:rPr>
          <w:rFonts w:ascii="Times New Roman" w:eastAsia="Calibri" w:hAnsi="Times New Roman" w:cs="Times New Roman"/>
          <w:sz w:val="24"/>
          <w:szCs w:val="24"/>
        </w:rPr>
        <w:t xml:space="preserve"> этого индекса находятся в пределах от -1 до 1 </w:t>
      </w:r>
      <w:r>
        <w:rPr>
          <w:rFonts w:ascii="Times New Roman" w:eastAsia="Calibri" w:hAnsi="Times New Roman" w:cs="Times New Roman"/>
          <w:sz w:val="24"/>
          <w:szCs w:val="24"/>
        </w:rPr>
        <w:fldChar w:fldCharType="begin" w:fldLock="1"/>
      </w:r>
      <w:r w:rsidR="00C16AE6">
        <w:rPr>
          <w:rFonts w:ascii="Times New Roman" w:eastAsia="Calibri" w:hAnsi="Times New Roman" w:cs="Times New Roman"/>
          <w:sz w:val="24"/>
          <w:szCs w:val="24"/>
        </w:rPr>
        <w:instrText>ADDIN CSL_CITATION {"citationItems":[{"id":"ITEM-1","itemData":{"DOI":"10.1007/s11676-020-01155-1","ISSN":"19930607","abstract":"The Normalized Difference Vegetation Index (NDVI), one of the earliest remote sensing analytical products used to simplify the complexities of multi-spectral imagery, is now the most popular index used for vegetation assessment. This popularity and widespread use relate to how an NDVI can be calculated with any multispectral sensor with a visible and a near-IR band. Increasingly low costs and weights of multispectral sensors mean they can be mounted on satellite, aerial, and increasingly—Unmanned Aerial Systems (UAS). While studies have found that the NDVI is effective for expressing vegetation status and quantified vegetation attributes, its widespread use and popularity, especially in UAS applications, carry inherent risks of misuse with end users who received little to no remote sensing education. This article summarizes the progress of NDVI acquisition, highlights the areas of NDVI application, and addresses the critical problems and considerations in using NDVI. Detailed discussion mainly covers three aspects: atmospheric effect, saturation phenomenon, and sensor factors. The use of NDVI can be highly effective as long as its limitations and capabilities are understood. This consideration is particularly important to the UAS user community.","author":[{"dropping-particle":"","family":"Huang","given":"Sha","non-dropping-particle":"","parse-names":false,"suffix":""},{"dropping-particle":"","family":"Tang","given":"Lina","non-dropping-particle":"","parse-names":false,"suffix":""},{"dropping-particle":"","family":"Hupy","given":"Joseph P.","non-dropping-particle":"","parse-names":false,"suffix":""},{"dropping-particle":"","family":"Wang","given":"Yang","non-dropping-particle":"","parse-names":false,"suffix":""},{"dropping-particle":"","family":"Shao","given":"Guofan","non-dropping-particle":"","parse-names":false,"suffix":""}],"container-title":"Journal of Forestry Research","id":"ITEM-1","issue":"1","issued":{"date-parts":[["2021"]]},"title":"A commentary review on the use of normalized difference vegetation index (NDVI) in the era of popular remote sensing","type":"article","volume":"32"},"uris":["http://www.mendeley.com/documents/?uuid=8648cb9e-b29c-337c-8877-fa88bdc2feac"]}],"mendeley":{"formattedCitation":"(Huang et al. 2021)","manualFormatting":"(Huang et al., 2021)","plainTextFormattedCitation":"(Huang et al. 2021)","previouslyFormattedCitation":"(Huang et al. 2021)"},"properties":{"noteIndex":0},"schema":"https://github.com/citation-style-language/schema/raw/master/csl-citation.json"}</w:instrText>
      </w:r>
      <w:r>
        <w:rPr>
          <w:rFonts w:ascii="Times New Roman" w:eastAsia="Calibri" w:hAnsi="Times New Roman" w:cs="Times New Roman"/>
          <w:sz w:val="24"/>
          <w:szCs w:val="24"/>
        </w:rPr>
        <w:fldChar w:fldCharType="separate"/>
      </w:r>
      <w:r w:rsidRPr="0010117A">
        <w:rPr>
          <w:rFonts w:ascii="Times New Roman" w:eastAsia="Calibri" w:hAnsi="Times New Roman" w:cs="Times New Roman"/>
          <w:noProof/>
          <w:sz w:val="24"/>
          <w:szCs w:val="24"/>
        </w:rPr>
        <w:t>(Huang et al.</w:t>
      </w:r>
      <w:r w:rsidR="00C16AE6">
        <w:rPr>
          <w:rFonts w:ascii="Times New Roman" w:eastAsia="Calibri" w:hAnsi="Times New Roman" w:cs="Times New Roman"/>
          <w:noProof/>
          <w:sz w:val="24"/>
          <w:szCs w:val="24"/>
        </w:rPr>
        <w:t>,</w:t>
      </w:r>
      <w:r w:rsidRPr="0010117A">
        <w:rPr>
          <w:rFonts w:ascii="Times New Roman" w:eastAsia="Calibri" w:hAnsi="Times New Roman" w:cs="Times New Roman"/>
          <w:noProof/>
          <w:sz w:val="24"/>
          <w:szCs w:val="24"/>
        </w:rPr>
        <w:t xml:space="preserve"> 2021)</w:t>
      </w:r>
      <w:r>
        <w:rPr>
          <w:rFonts w:ascii="Times New Roman" w:eastAsia="Calibri" w:hAnsi="Times New Roman" w:cs="Times New Roman"/>
          <w:sz w:val="24"/>
          <w:szCs w:val="24"/>
        </w:rPr>
        <w:fldChar w:fldCharType="end"/>
      </w:r>
      <w:r>
        <w:rPr>
          <w:rFonts w:ascii="Times New Roman" w:eastAsia="Calibri" w:hAnsi="Times New Roman" w:cs="Times New Roman"/>
          <w:sz w:val="24"/>
          <w:szCs w:val="24"/>
        </w:rPr>
        <w:t xml:space="preserve">. </w:t>
      </w:r>
    </w:p>
    <w:p w14:paraId="7A4DE2F9" w14:textId="14A9B250" w:rsidR="0010117A" w:rsidRDefault="0010117A" w:rsidP="009B1DC2">
      <w:pPr>
        <w:spacing w:line="360" w:lineRule="auto"/>
        <w:ind w:firstLine="709"/>
        <w:contextualSpacing/>
        <w:jc w:val="both"/>
        <w:rPr>
          <w:rFonts w:ascii="Times New Roman" w:eastAsia="Calibri" w:hAnsi="Times New Roman" w:cs="Times New Roman"/>
          <w:sz w:val="24"/>
          <w:szCs w:val="24"/>
        </w:rPr>
      </w:pPr>
      <w:r w:rsidRPr="0010117A">
        <w:rPr>
          <w:rFonts w:ascii="Times New Roman" w:eastAsia="Calibri" w:hAnsi="Times New Roman" w:cs="Times New Roman"/>
          <w:sz w:val="24"/>
          <w:szCs w:val="24"/>
          <w:lang w:val="en-US"/>
        </w:rPr>
        <w:t>NDVI</w:t>
      </w:r>
      <w:r w:rsidRPr="00F30FF2">
        <w:rPr>
          <w:rFonts w:ascii="Times New Roman" w:eastAsia="Calibri" w:hAnsi="Times New Roman" w:cs="Times New Roman"/>
          <w:sz w:val="24"/>
          <w:szCs w:val="24"/>
        </w:rPr>
        <w:t xml:space="preserve"> = ((</w:t>
      </w:r>
      <w:r w:rsidRPr="0010117A">
        <w:rPr>
          <w:rFonts w:ascii="Times New Roman" w:eastAsia="Calibri" w:hAnsi="Times New Roman" w:cs="Times New Roman"/>
          <w:sz w:val="24"/>
          <w:szCs w:val="24"/>
          <w:lang w:val="en-US"/>
        </w:rPr>
        <w:t>NIR</w:t>
      </w:r>
      <w:r w:rsidRPr="00F30FF2">
        <w:rPr>
          <w:rFonts w:ascii="Times New Roman" w:eastAsia="Calibri" w:hAnsi="Times New Roman" w:cs="Times New Roman"/>
          <w:sz w:val="24"/>
          <w:szCs w:val="24"/>
        </w:rPr>
        <w:t xml:space="preserve"> - </w:t>
      </w:r>
      <w:r w:rsidRPr="0010117A">
        <w:rPr>
          <w:rFonts w:ascii="Times New Roman" w:eastAsia="Calibri" w:hAnsi="Times New Roman" w:cs="Times New Roman"/>
          <w:sz w:val="24"/>
          <w:szCs w:val="24"/>
          <w:lang w:val="en-US"/>
        </w:rPr>
        <w:t>Red</w:t>
      </w:r>
      <w:r w:rsidRPr="00F30FF2">
        <w:rPr>
          <w:rFonts w:ascii="Times New Roman" w:eastAsia="Calibri" w:hAnsi="Times New Roman" w:cs="Times New Roman"/>
          <w:sz w:val="24"/>
          <w:szCs w:val="24"/>
        </w:rPr>
        <w:t>)/</w:t>
      </w:r>
      <w:r w:rsidR="00A8105B">
        <w:rPr>
          <w:rFonts w:ascii="Times New Roman" w:eastAsia="Calibri" w:hAnsi="Times New Roman" w:cs="Times New Roman"/>
          <w:sz w:val="24"/>
          <w:szCs w:val="24"/>
        </w:rPr>
        <w:t xml:space="preserve"> </w:t>
      </w:r>
      <w:r w:rsidRPr="00F30FF2">
        <w:rPr>
          <w:rFonts w:ascii="Times New Roman" w:eastAsia="Calibri" w:hAnsi="Times New Roman" w:cs="Times New Roman"/>
          <w:sz w:val="24"/>
          <w:szCs w:val="24"/>
        </w:rPr>
        <w:t>(</w:t>
      </w:r>
      <w:r w:rsidRPr="0010117A">
        <w:rPr>
          <w:rFonts w:ascii="Times New Roman" w:eastAsia="Calibri" w:hAnsi="Times New Roman" w:cs="Times New Roman"/>
          <w:sz w:val="24"/>
          <w:szCs w:val="24"/>
          <w:lang w:val="en-US"/>
        </w:rPr>
        <w:t>NIR</w:t>
      </w:r>
      <w:r w:rsidRPr="00F30FF2">
        <w:rPr>
          <w:rFonts w:ascii="Times New Roman" w:eastAsia="Calibri" w:hAnsi="Times New Roman" w:cs="Times New Roman"/>
          <w:sz w:val="24"/>
          <w:szCs w:val="24"/>
        </w:rPr>
        <w:t xml:space="preserve"> + </w:t>
      </w:r>
      <w:r w:rsidRPr="0010117A">
        <w:rPr>
          <w:rFonts w:ascii="Times New Roman" w:eastAsia="Calibri" w:hAnsi="Times New Roman" w:cs="Times New Roman"/>
          <w:sz w:val="24"/>
          <w:szCs w:val="24"/>
          <w:lang w:val="en-US"/>
        </w:rPr>
        <w:t>Red</w:t>
      </w:r>
      <w:r w:rsidRPr="00F30FF2">
        <w:rPr>
          <w:rFonts w:ascii="Times New Roman" w:eastAsia="Calibri" w:hAnsi="Times New Roman" w:cs="Times New Roman"/>
          <w:sz w:val="24"/>
          <w:szCs w:val="24"/>
        </w:rPr>
        <w:t>))</w:t>
      </w:r>
      <w:r w:rsidR="00F30FF2" w:rsidRPr="00F30FF2">
        <w:rPr>
          <w:rFonts w:ascii="Times New Roman" w:eastAsia="Calibri" w:hAnsi="Times New Roman" w:cs="Times New Roman"/>
          <w:sz w:val="24"/>
          <w:szCs w:val="24"/>
        </w:rPr>
        <w:t xml:space="preserve">, </w:t>
      </w:r>
      <w:r w:rsidR="00F30FF2" w:rsidRPr="007279BD">
        <w:rPr>
          <w:rFonts w:ascii="Times New Roman" w:eastAsia="Calibri" w:hAnsi="Times New Roman" w:cs="Times New Roman"/>
          <w:sz w:val="24"/>
          <w:szCs w:val="24"/>
        </w:rPr>
        <w:t xml:space="preserve">NIR </w:t>
      </w:r>
      <w:r w:rsidR="00DE771B" w:rsidRPr="00DE771B">
        <w:rPr>
          <w:rFonts w:ascii="Times New Roman" w:eastAsia="Calibri" w:hAnsi="Times New Roman" w:cs="Times New Roman"/>
          <w:sz w:val="24"/>
          <w:szCs w:val="24"/>
        </w:rPr>
        <w:t>–</w:t>
      </w:r>
      <w:r w:rsidR="00F30FF2" w:rsidRPr="007279BD">
        <w:rPr>
          <w:rFonts w:ascii="Times New Roman" w:eastAsia="Calibri" w:hAnsi="Times New Roman" w:cs="Times New Roman"/>
          <w:sz w:val="24"/>
          <w:szCs w:val="24"/>
        </w:rPr>
        <w:t xml:space="preserve"> значения пикселов из ближнего инфракрасного канала</w:t>
      </w:r>
      <w:r w:rsidR="00F30FF2">
        <w:rPr>
          <w:rFonts w:ascii="Times New Roman" w:eastAsia="Calibri" w:hAnsi="Times New Roman" w:cs="Times New Roman"/>
          <w:sz w:val="24"/>
          <w:szCs w:val="24"/>
        </w:rPr>
        <w:t>,</w:t>
      </w:r>
      <w:r w:rsidR="00F30FF2" w:rsidRPr="00F30FF2">
        <w:rPr>
          <w:rFonts w:ascii="Times New Roman" w:eastAsia="Calibri" w:hAnsi="Times New Roman" w:cs="Times New Roman"/>
          <w:sz w:val="24"/>
          <w:szCs w:val="24"/>
        </w:rPr>
        <w:t xml:space="preserve"> </w:t>
      </w:r>
      <w:r w:rsidR="00F30FF2" w:rsidRPr="007279BD">
        <w:rPr>
          <w:rFonts w:ascii="Times New Roman" w:eastAsia="Calibri" w:hAnsi="Times New Roman" w:cs="Times New Roman"/>
          <w:sz w:val="24"/>
          <w:szCs w:val="24"/>
        </w:rPr>
        <w:t xml:space="preserve">Red </w:t>
      </w:r>
      <w:r w:rsidR="00F30FF2">
        <w:rPr>
          <w:rFonts w:ascii="Times New Roman" w:eastAsia="Calibri" w:hAnsi="Times New Roman" w:cs="Times New Roman"/>
          <w:sz w:val="24"/>
          <w:szCs w:val="24"/>
        </w:rPr>
        <w:t>-</w:t>
      </w:r>
      <w:r w:rsidR="00F30FF2" w:rsidRPr="00AC26A1">
        <w:rPr>
          <w:rFonts w:ascii="Times New Roman" w:eastAsia="Calibri" w:hAnsi="Times New Roman" w:cs="Times New Roman"/>
          <w:sz w:val="24"/>
          <w:szCs w:val="24"/>
        </w:rPr>
        <w:t xml:space="preserve"> </w:t>
      </w:r>
      <w:r w:rsidR="00F30FF2" w:rsidRPr="007279BD">
        <w:rPr>
          <w:rFonts w:ascii="Times New Roman" w:eastAsia="Calibri" w:hAnsi="Times New Roman" w:cs="Times New Roman"/>
          <w:sz w:val="24"/>
          <w:szCs w:val="24"/>
        </w:rPr>
        <w:t>значения пикселов из ближнего красного канала</w:t>
      </w:r>
      <w:r w:rsidR="00F30FF2" w:rsidRPr="00F30FF2">
        <w:rPr>
          <w:rFonts w:ascii="Times New Roman" w:eastAsia="Calibri" w:hAnsi="Times New Roman" w:cs="Times New Roman"/>
          <w:sz w:val="24"/>
          <w:szCs w:val="24"/>
        </w:rPr>
        <w:t>.</w:t>
      </w:r>
    </w:p>
    <w:p w14:paraId="19096AE3" w14:textId="77777777" w:rsidR="00DF313F" w:rsidRPr="00BF1161" w:rsidRDefault="00DF313F" w:rsidP="00DF313F">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Использование </w:t>
      </w:r>
      <w:r>
        <w:rPr>
          <w:rFonts w:ascii="Times New Roman" w:eastAsia="Calibri" w:hAnsi="Times New Roman" w:cs="Times New Roman"/>
          <w:sz w:val="24"/>
          <w:szCs w:val="24"/>
          <w:lang w:val="en-US"/>
        </w:rPr>
        <w:t>NDVI</w:t>
      </w:r>
      <w:r>
        <w:rPr>
          <w:rFonts w:ascii="Times New Roman" w:eastAsia="Calibri" w:hAnsi="Times New Roman" w:cs="Times New Roman"/>
          <w:sz w:val="24"/>
          <w:szCs w:val="24"/>
        </w:rPr>
        <w:t xml:space="preserve"> возможно в летний и зимний периоды. Но всё-таки данный ВИ обладает не такой высокой эффективностью. Если мы построим матрицу ошибок </w:t>
      </w:r>
      <w:r w:rsidRPr="00C16AE6">
        <w:rPr>
          <w:rFonts w:ascii="Times New Roman" w:eastAsia="Calibri" w:hAnsi="Times New Roman" w:cs="Times New Roman"/>
          <w:sz w:val="24"/>
          <w:szCs w:val="24"/>
        </w:rPr>
        <w:t>(табл</w:t>
      </w:r>
      <w:r w:rsidR="00C16AE6" w:rsidRPr="00C16AE6">
        <w:rPr>
          <w:rFonts w:ascii="Times New Roman" w:eastAsia="Calibri" w:hAnsi="Times New Roman" w:cs="Times New Roman"/>
          <w:sz w:val="24"/>
          <w:szCs w:val="24"/>
        </w:rPr>
        <w:t>.</w:t>
      </w:r>
      <w:r w:rsidR="00C16AE6">
        <w:rPr>
          <w:rFonts w:ascii="Times New Roman" w:eastAsia="Calibri" w:hAnsi="Times New Roman" w:cs="Times New Roman"/>
          <w:sz w:val="24"/>
          <w:szCs w:val="24"/>
        </w:rPr>
        <w:t>4</w:t>
      </w:r>
      <w:r>
        <w:rPr>
          <w:rFonts w:ascii="Times New Roman" w:eastAsia="Calibri" w:hAnsi="Times New Roman" w:cs="Times New Roman"/>
          <w:sz w:val="24"/>
          <w:szCs w:val="24"/>
        </w:rPr>
        <w:t xml:space="preserve">) для летнего </w:t>
      </w:r>
      <w:r w:rsidRPr="00C16AE6">
        <w:rPr>
          <w:rFonts w:ascii="Times New Roman" w:eastAsia="Calibri" w:hAnsi="Times New Roman" w:cs="Times New Roman"/>
          <w:sz w:val="24"/>
          <w:szCs w:val="24"/>
        </w:rPr>
        <w:t>периода (рис</w:t>
      </w:r>
      <w:r w:rsidR="00C16AE6" w:rsidRPr="00C16AE6">
        <w:rPr>
          <w:rFonts w:ascii="Times New Roman" w:eastAsia="Calibri" w:hAnsi="Times New Roman" w:cs="Times New Roman"/>
          <w:sz w:val="24"/>
          <w:szCs w:val="24"/>
        </w:rPr>
        <w:t>.</w:t>
      </w:r>
      <w:r w:rsidR="006F164E">
        <w:rPr>
          <w:rFonts w:ascii="Times New Roman" w:eastAsia="Calibri" w:hAnsi="Times New Roman" w:cs="Times New Roman"/>
          <w:sz w:val="24"/>
          <w:szCs w:val="24"/>
        </w:rPr>
        <w:t>29</w:t>
      </w:r>
      <w:r>
        <w:rPr>
          <w:rFonts w:ascii="Times New Roman" w:eastAsia="Calibri" w:hAnsi="Times New Roman" w:cs="Times New Roman"/>
          <w:sz w:val="24"/>
          <w:szCs w:val="24"/>
        </w:rPr>
        <w:t xml:space="preserve">), то эффективность составит всего 55%. Аналогичный показатель для зимы – 61% </w:t>
      </w:r>
      <w:r w:rsidRPr="00C16AE6">
        <w:rPr>
          <w:rFonts w:ascii="Times New Roman" w:eastAsia="Calibri" w:hAnsi="Times New Roman" w:cs="Times New Roman"/>
          <w:sz w:val="24"/>
          <w:szCs w:val="24"/>
        </w:rPr>
        <w:t>(рис</w:t>
      </w:r>
      <w:r w:rsidR="006F164E">
        <w:rPr>
          <w:rFonts w:ascii="Times New Roman" w:eastAsia="Calibri" w:hAnsi="Times New Roman" w:cs="Times New Roman"/>
          <w:sz w:val="24"/>
          <w:szCs w:val="24"/>
        </w:rPr>
        <w:t>.30</w:t>
      </w:r>
      <w:r w:rsidRPr="00C16AE6">
        <w:rPr>
          <w:rFonts w:ascii="Times New Roman" w:eastAsia="Calibri" w:hAnsi="Times New Roman" w:cs="Times New Roman"/>
          <w:sz w:val="24"/>
          <w:szCs w:val="24"/>
        </w:rPr>
        <w:t xml:space="preserve"> и табл</w:t>
      </w:r>
      <w:r w:rsidR="00C16AE6" w:rsidRPr="00C16AE6">
        <w:rPr>
          <w:rFonts w:ascii="Times New Roman" w:eastAsia="Calibri" w:hAnsi="Times New Roman" w:cs="Times New Roman"/>
          <w:sz w:val="24"/>
          <w:szCs w:val="24"/>
        </w:rPr>
        <w:t>.5</w:t>
      </w:r>
      <w:r>
        <w:rPr>
          <w:rFonts w:ascii="Times New Roman" w:eastAsia="Calibri" w:hAnsi="Times New Roman" w:cs="Times New Roman"/>
          <w:sz w:val="24"/>
          <w:szCs w:val="24"/>
        </w:rPr>
        <w:t xml:space="preserve">). Это видно по рисунку и таблице. Хотя </w:t>
      </w:r>
      <w:r>
        <w:rPr>
          <w:rFonts w:ascii="Times New Roman" w:eastAsia="Calibri" w:hAnsi="Times New Roman" w:cs="Times New Roman"/>
          <w:sz w:val="24"/>
          <w:szCs w:val="24"/>
          <w:lang w:val="en-US"/>
        </w:rPr>
        <w:t>NDVI</w:t>
      </w:r>
      <w:r>
        <w:rPr>
          <w:rFonts w:ascii="Times New Roman" w:eastAsia="Calibri" w:hAnsi="Times New Roman" w:cs="Times New Roman"/>
          <w:sz w:val="24"/>
          <w:szCs w:val="24"/>
        </w:rPr>
        <w:t xml:space="preserve"> является самым используемым индексом, при неконтролируемой классификации он не даёт таких хороших результатов. </w:t>
      </w:r>
    </w:p>
    <w:p w14:paraId="195646D5" w14:textId="77777777" w:rsidR="00DF313F" w:rsidRPr="00F30FF2" w:rsidRDefault="00DF313F" w:rsidP="009B1DC2">
      <w:pPr>
        <w:spacing w:line="360" w:lineRule="auto"/>
        <w:ind w:firstLine="709"/>
        <w:contextualSpacing/>
        <w:jc w:val="both"/>
        <w:rPr>
          <w:rFonts w:ascii="Times New Roman" w:eastAsia="Calibri" w:hAnsi="Times New Roman" w:cs="Times New Roman"/>
          <w:sz w:val="24"/>
          <w:szCs w:val="24"/>
        </w:rPr>
      </w:pPr>
    </w:p>
    <w:tbl>
      <w:tblPr>
        <w:tblStyle w:val="aa"/>
        <w:tblW w:w="0" w:type="auto"/>
        <w:tblLook w:val="04A0" w:firstRow="1" w:lastRow="0" w:firstColumn="1" w:lastColumn="0" w:noHBand="0" w:noVBand="1"/>
      </w:tblPr>
      <w:tblGrid>
        <w:gridCol w:w="4785"/>
        <w:gridCol w:w="4786"/>
      </w:tblGrid>
      <w:tr w:rsidR="00A04CCA" w14:paraId="7709882E" w14:textId="77777777" w:rsidTr="00A04CCA">
        <w:tc>
          <w:tcPr>
            <w:tcW w:w="4785" w:type="dxa"/>
            <w:tcBorders>
              <w:top w:val="nil"/>
              <w:left w:val="nil"/>
              <w:bottom w:val="nil"/>
              <w:right w:val="nil"/>
            </w:tcBorders>
          </w:tcPr>
          <w:p w14:paraId="1DE80DFB" w14:textId="77777777" w:rsidR="00A04CCA" w:rsidRDefault="00A04CCA"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20E551A1" wp14:editId="18795DBD">
                  <wp:extent cx="1342367" cy="1805724"/>
                  <wp:effectExtent l="0" t="0" r="0" b="0"/>
                  <wp:docPr id="11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3"/>
                          <pic:cNvPicPr>
                            <a:picLocks noChangeAspect="1"/>
                          </pic:cNvPicPr>
                        </pic:nvPicPr>
                        <pic:blipFill>
                          <a:blip r:embed="rId54"/>
                          <a:stretch>
                            <a:fillRect/>
                          </a:stretch>
                        </pic:blipFill>
                        <pic:spPr>
                          <a:xfrm>
                            <a:off x="0" y="0"/>
                            <a:ext cx="1344967" cy="1809222"/>
                          </a:xfrm>
                          <a:prstGeom prst="rect">
                            <a:avLst/>
                          </a:prstGeom>
                        </pic:spPr>
                      </pic:pic>
                    </a:graphicData>
                  </a:graphic>
                </wp:inline>
              </w:drawing>
            </w:r>
          </w:p>
        </w:tc>
        <w:tc>
          <w:tcPr>
            <w:tcW w:w="4786" w:type="dxa"/>
            <w:tcBorders>
              <w:top w:val="nil"/>
              <w:left w:val="nil"/>
              <w:bottom w:val="nil"/>
              <w:right w:val="nil"/>
            </w:tcBorders>
          </w:tcPr>
          <w:p w14:paraId="6A6D1D4A" w14:textId="77777777" w:rsidR="00A04CCA" w:rsidRDefault="00A04CCA"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030DE3BF" wp14:editId="46E6BFD2">
                  <wp:extent cx="2445768" cy="1830240"/>
                  <wp:effectExtent l="0" t="0" r="0" b="0"/>
                  <wp:docPr id="11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4"/>
                          <pic:cNvPicPr>
                            <a:picLocks noChangeAspect="1"/>
                          </pic:cNvPicPr>
                        </pic:nvPicPr>
                        <pic:blipFill>
                          <a:blip r:embed="rId55"/>
                          <a:stretch>
                            <a:fillRect/>
                          </a:stretch>
                        </pic:blipFill>
                        <pic:spPr>
                          <a:xfrm>
                            <a:off x="0" y="0"/>
                            <a:ext cx="2447056" cy="1831204"/>
                          </a:xfrm>
                          <a:prstGeom prst="rect">
                            <a:avLst/>
                          </a:prstGeom>
                        </pic:spPr>
                      </pic:pic>
                    </a:graphicData>
                  </a:graphic>
                </wp:inline>
              </w:drawing>
            </w:r>
          </w:p>
        </w:tc>
      </w:tr>
      <w:tr w:rsidR="00A04CCA" w14:paraId="5C3F8919" w14:textId="77777777" w:rsidTr="00A04CCA">
        <w:tc>
          <w:tcPr>
            <w:tcW w:w="9571" w:type="dxa"/>
            <w:gridSpan w:val="2"/>
            <w:tcBorders>
              <w:top w:val="nil"/>
              <w:left w:val="nil"/>
              <w:bottom w:val="nil"/>
              <w:right w:val="nil"/>
            </w:tcBorders>
          </w:tcPr>
          <w:p w14:paraId="43BA46EB" w14:textId="3D1EB596" w:rsidR="00A04CCA" w:rsidRDefault="00A04CCA"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6F164E">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29</w:t>
            </w:r>
            <w:r>
              <w:rPr>
                <w:rFonts w:ascii="Times New Roman" w:eastAsia="Calibri" w:hAnsi="Times New Roman" w:cs="Times New Roman"/>
                <w:sz w:val="24"/>
                <w:szCs w:val="24"/>
              </w:rPr>
              <w:t xml:space="preserve">. Фрагмент классификации вегетационного индекса </w:t>
            </w:r>
            <w:r w:rsidRPr="0010117A">
              <w:rPr>
                <w:rFonts w:ascii="Times New Roman" w:eastAsia="Calibri" w:hAnsi="Times New Roman" w:cs="Times New Roman"/>
                <w:sz w:val="24"/>
                <w:szCs w:val="24"/>
              </w:rPr>
              <w:t>NDVI</w:t>
            </w:r>
            <w:r>
              <w:rPr>
                <w:rFonts w:ascii="Times New Roman" w:eastAsia="Calibri" w:hAnsi="Times New Roman" w:cs="Times New Roman"/>
                <w:sz w:val="24"/>
                <w:szCs w:val="24"/>
              </w:rPr>
              <w:t xml:space="preserve"> и пробными площадями с обозначенным параметром сомкнутости крон за летний период.</w:t>
            </w:r>
          </w:p>
        </w:tc>
      </w:tr>
    </w:tbl>
    <w:p w14:paraId="0C7B7B39" w14:textId="77777777" w:rsidR="0034479A" w:rsidRDefault="0034479A" w:rsidP="0034479A">
      <w:pPr>
        <w:spacing w:line="360" w:lineRule="auto"/>
        <w:ind w:firstLine="709"/>
        <w:contextualSpacing/>
        <w:jc w:val="center"/>
        <w:rPr>
          <w:rFonts w:ascii="Times New Roman" w:eastAsia="Calibri" w:hAnsi="Times New Roman" w:cs="Times New Roman"/>
          <w:sz w:val="24"/>
          <w:szCs w:val="24"/>
        </w:rPr>
      </w:pPr>
    </w:p>
    <w:p w14:paraId="7832E5D6" w14:textId="5E2914A8" w:rsidR="00A04CCA" w:rsidRDefault="0034479A" w:rsidP="0034479A">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Табл</w:t>
      </w:r>
      <w:r w:rsidR="00C16AE6">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C16AE6">
        <w:rPr>
          <w:rFonts w:ascii="Times New Roman" w:eastAsia="Calibri" w:hAnsi="Times New Roman" w:cs="Times New Roman"/>
          <w:sz w:val="24"/>
          <w:szCs w:val="24"/>
        </w:rPr>
        <w:t>4</w:t>
      </w:r>
      <w:r>
        <w:rPr>
          <w:rFonts w:ascii="Times New Roman" w:eastAsia="Calibri" w:hAnsi="Times New Roman" w:cs="Times New Roman"/>
          <w:sz w:val="24"/>
          <w:szCs w:val="24"/>
        </w:rPr>
        <w:t xml:space="preserve">. Матрица ошибок для классификации вегетационного индекса </w:t>
      </w:r>
      <w:r w:rsidRPr="0010117A">
        <w:rPr>
          <w:rFonts w:ascii="Times New Roman" w:eastAsia="Calibri" w:hAnsi="Times New Roman" w:cs="Times New Roman"/>
          <w:sz w:val="24"/>
          <w:szCs w:val="24"/>
        </w:rPr>
        <w:t>NDVI</w:t>
      </w:r>
      <w:r>
        <w:rPr>
          <w:rFonts w:ascii="Times New Roman" w:eastAsia="Calibri" w:hAnsi="Times New Roman" w:cs="Times New Roman"/>
          <w:sz w:val="24"/>
          <w:szCs w:val="24"/>
        </w:rPr>
        <w:t xml:space="preserve"> и таксационных характеристик пробных площадей за летний период.</w:t>
      </w:r>
    </w:p>
    <w:p w14:paraId="53A8426B" w14:textId="77777777" w:rsidR="0010117A" w:rsidRDefault="0010117A" w:rsidP="009B1DC2">
      <w:pPr>
        <w:spacing w:line="360" w:lineRule="auto"/>
        <w:ind w:firstLine="709"/>
        <w:contextualSpacing/>
        <w:jc w:val="center"/>
        <w:rPr>
          <w:rFonts w:ascii="Times New Roman" w:eastAsia="Calibri" w:hAnsi="Times New Roman" w:cs="Times New Roman"/>
          <w:sz w:val="24"/>
          <w:szCs w:val="24"/>
          <w:lang w:val="en-US"/>
        </w:rPr>
      </w:pPr>
      <w:r w:rsidRPr="0010117A">
        <w:rPr>
          <w:noProof/>
          <w:lang w:eastAsia="ru-RU"/>
        </w:rPr>
        <w:drawing>
          <wp:inline distT="0" distB="0" distL="0" distR="0" wp14:anchorId="1D59C64B" wp14:editId="1818DE0D">
            <wp:extent cx="3666490" cy="11557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66490" cy="1155700"/>
                    </a:xfrm>
                    <a:prstGeom prst="rect">
                      <a:avLst/>
                    </a:prstGeom>
                    <a:noFill/>
                    <a:ln>
                      <a:noFill/>
                    </a:ln>
                  </pic:spPr>
                </pic:pic>
              </a:graphicData>
            </a:graphic>
          </wp:inline>
        </w:drawing>
      </w:r>
    </w:p>
    <w:p w14:paraId="7908F07D" w14:textId="77777777" w:rsidR="0010117A" w:rsidRDefault="0010117A" w:rsidP="009B1DC2">
      <w:pPr>
        <w:spacing w:line="360" w:lineRule="auto"/>
        <w:ind w:firstLine="709"/>
        <w:contextualSpacing/>
        <w:jc w:val="center"/>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04CCA" w14:paraId="7882306C" w14:textId="77777777" w:rsidTr="00A04CCA">
        <w:tc>
          <w:tcPr>
            <w:tcW w:w="4785" w:type="dxa"/>
          </w:tcPr>
          <w:p w14:paraId="66FEE1A5" w14:textId="77777777" w:rsidR="00A04CCA" w:rsidRDefault="00A04CCA"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0D0B520C" wp14:editId="0657481E">
                  <wp:extent cx="2216988" cy="2024730"/>
                  <wp:effectExtent l="0" t="0" r="0" b="0"/>
                  <wp:docPr id="11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57"/>
                          <a:stretch>
                            <a:fillRect/>
                          </a:stretch>
                        </pic:blipFill>
                        <pic:spPr>
                          <a:xfrm>
                            <a:off x="0" y="0"/>
                            <a:ext cx="2214979" cy="2022895"/>
                          </a:xfrm>
                          <a:prstGeom prst="rect">
                            <a:avLst/>
                          </a:prstGeom>
                        </pic:spPr>
                      </pic:pic>
                    </a:graphicData>
                  </a:graphic>
                </wp:inline>
              </w:drawing>
            </w:r>
          </w:p>
        </w:tc>
        <w:tc>
          <w:tcPr>
            <w:tcW w:w="4786" w:type="dxa"/>
          </w:tcPr>
          <w:p w14:paraId="5B23690E" w14:textId="77777777" w:rsidR="00A04CCA" w:rsidRDefault="00A04CCA"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5D764B63" wp14:editId="1E37006A">
                  <wp:extent cx="2777001" cy="2061713"/>
                  <wp:effectExtent l="0" t="0" r="0" b="0"/>
                  <wp:docPr id="11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58"/>
                          <a:stretch>
                            <a:fillRect/>
                          </a:stretch>
                        </pic:blipFill>
                        <pic:spPr>
                          <a:xfrm>
                            <a:off x="0" y="0"/>
                            <a:ext cx="2783257" cy="2066358"/>
                          </a:xfrm>
                          <a:prstGeom prst="rect">
                            <a:avLst/>
                          </a:prstGeom>
                        </pic:spPr>
                      </pic:pic>
                    </a:graphicData>
                  </a:graphic>
                </wp:inline>
              </w:drawing>
            </w:r>
          </w:p>
        </w:tc>
      </w:tr>
      <w:tr w:rsidR="00A04CCA" w14:paraId="56679147" w14:textId="77777777" w:rsidTr="00A04CCA">
        <w:tc>
          <w:tcPr>
            <w:tcW w:w="9571" w:type="dxa"/>
            <w:gridSpan w:val="2"/>
          </w:tcPr>
          <w:p w14:paraId="3588A67B" w14:textId="690A50B6" w:rsidR="00A04CCA" w:rsidRDefault="00A04CCA"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6F164E">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30</w:t>
            </w:r>
            <w:r>
              <w:rPr>
                <w:rFonts w:ascii="Times New Roman" w:eastAsia="Calibri" w:hAnsi="Times New Roman" w:cs="Times New Roman"/>
                <w:sz w:val="24"/>
                <w:szCs w:val="24"/>
              </w:rPr>
              <w:t xml:space="preserve">. Фрагмент классификации вегетационного индекса </w:t>
            </w:r>
            <w:r w:rsidRPr="0010117A">
              <w:rPr>
                <w:rFonts w:ascii="Times New Roman" w:eastAsia="Calibri" w:hAnsi="Times New Roman" w:cs="Times New Roman"/>
                <w:sz w:val="24"/>
                <w:szCs w:val="24"/>
              </w:rPr>
              <w:t>NDVI</w:t>
            </w:r>
            <w:r>
              <w:rPr>
                <w:rFonts w:ascii="Times New Roman" w:eastAsia="Calibri" w:hAnsi="Times New Roman" w:cs="Times New Roman"/>
                <w:sz w:val="24"/>
                <w:szCs w:val="24"/>
              </w:rPr>
              <w:t xml:space="preserve"> и пробными площадями с обозначенным параметром сомкнутости крон за зимний период.</w:t>
            </w:r>
          </w:p>
        </w:tc>
      </w:tr>
    </w:tbl>
    <w:p w14:paraId="5E3D2D67" w14:textId="77777777" w:rsidR="0034479A" w:rsidRDefault="0034479A" w:rsidP="0034479A">
      <w:pPr>
        <w:spacing w:line="360" w:lineRule="auto"/>
        <w:ind w:firstLine="709"/>
        <w:contextualSpacing/>
        <w:jc w:val="center"/>
        <w:rPr>
          <w:rFonts w:ascii="Times New Roman" w:eastAsia="Calibri" w:hAnsi="Times New Roman" w:cs="Times New Roman"/>
          <w:sz w:val="24"/>
          <w:szCs w:val="24"/>
        </w:rPr>
      </w:pPr>
    </w:p>
    <w:p w14:paraId="6C03B5BC" w14:textId="4BC75499" w:rsidR="00A04CCA" w:rsidRDefault="0034479A" w:rsidP="0034479A">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Табл</w:t>
      </w:r>
      <w:r w:rsidR="00C16AE6">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C16AE6">
        <w:rPr>
          <w:rFonts w:ascii="Times New Roman" w:eastAsia="Calibri" w:hAnsi="Times New Roman" w:cs="Times New Roman"/>
          <w:sz w:val="24"/>
          <w:szCs w:val="24"/>
        </w:rPr>
        <w:t>5</w:t>
      </w:r>
      <w:r>
        <w:rPr>
          <w:rFonts w:ascii="Times New Roman" w:eastAsia="Calibri" w:hAnsi="Times New Roman" w:cs="Times New Roman"/>
          <w:sz w:val="24"/>
          <w:szCs w:val="24"/>
        </w:rPr>
        <w:t xml:space="preserve">. Матрица ошибок для классификации вегетационного индекса </w:t>
      </w:r>
      <w:r w:rsidRPr="0010117A">
        <w:rPr>
          <w:rFonts w:ascii="Times New Roman" w:eastAsia="Calibri" w:hAnsi="Times New Roman" w:cs="Times New Roman"/>
          <w:sz w:val="24"/>
          <w:szCs w:val="24"/>
        </w:rPr>
        <w:t>NDVI</w:t>
      </w:r>
      <w:r>
        <w:rPr>
          <w:rFonts w:ascii="Times New Roman" w:eastAsia="Calibri" w:hAnsi="Times New Roman" w:cs="Times New Roman"/>
          <w:sz w:val="24"/>
          <w:szCs w:val="24"/>
        </w:rPr>
        <w:t xml:space="preserve"> и таксационных характеристик пробных площадей за зимний период.</w:t>
      </w:r>
    </w:p>
    <w:p w14:paraId="655FEE06" w14:textId="77777777" w:rsidR="0010117A" w:rsidRPr="0010117A" w:rsidRDefault="0010117A" w:rsidP="009B1DC2">
      <w:pPr>
        <w:spacing w:line="360" w:lineRule="auto"/>
        <w:ind w:firstLine="709"/>
        <w:contextualSpacing/>
        <w:jc w:val="center"/>
        <w:rPr>
          <w:rFonts w:ascii="Times New Roman" w:eastAsia="Calibri" w:hAnsi="Times New Roman" w:cs="Times New Roman"/>
          <w:sz w:val="24"/>
          <w:szCs w:val="24"/>
        </w:rPr>
      </w:pPr>
      <w:r w:rsidRPr="0010117A">
        <w:rPr>
          <w:noProof/>
          <w:lang w:eastAsia="ru-RU"/>
        </w:rPr>
        <w:drawing>
          <wp:inline distT="0" distB="0" distL="0" distR="0" wp14:anchorId="3F17A81E" wp14:editId="099956ED">
            <wp:extent cx="3666490" cy="115570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66490" cy="1155700"/>
                    </a:xfrm>
                    <a:prstGeom prst="rect">
                      <a:avLst/>
                    </a:prstGeom>
                    <a:noFill/>
                    <a:ln>
                      <a:noFill/>
                    </a:ln>
                  </pic:spPr>
                </pic:pic>
              </a:graphicData>
            </a:graphic>
          </wp:inline>
        </w:drawing>
      </w:r>
    </w:p>
    <w:p w14:paraId="2C3B386B" w14:textId="77777777" w:rsidR="0010117A" w:rsidRDefault="0010117A" w:rsidP="009B1DC2">
      <w:pPr>
        <w:spacing w:line="360" w:lineRule="auto"/>
        <w:ind w:firstLine="709"/>
        <w:contextualSpacing/>
        <w:jc w:val="center"/>
        <w:rPr>
          <w:rFonts w:ascii="Times New Roman" w:eastAsia="Calibri" w:hAnsi="Times New Roman" w:cs="Times New Roman"/>
          <w:sz w:val="24"/>
          <w:szCs w:val="24"/>
        </w:rPr>
      </w:pPr>
    </w:p>
    <w:p w14:paraId="76F02B59" w14:textId="77777777" w:rsidR="00FC320B" w:rsidRDefault="00FC320B"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Следующий индекс, который мы рассмотрим </w:t>
      </w:r>
      <w:r>
        <w:rPr>
          <w:rFonts w:ascii="Times New Roman" w:eastAsia="Calibri" w:hAnsi="Times New Roman" w:cs="Times New Roman"/>
          <w:sz w:val="24"/>
          <w:szCs w:val="24"/>
          <w:lang w:val="en-US"/>
        </w:rPr>
        <w:t>NDSI</w:t>
      </w:r>
      <w:r>
        <w:rPr>
          <w:rFonts w:ascii="Times New Roman" w:eastAsia="Calibri" w:hAnsi="Times New Roman" w:cs="Times New Roman"/>
          <w:sz w:val="24"/>
          <w:szCs w:val="24"/>
        </w:rPr>
        <w:t>. Это с</w:t>
      </w:r>
      <w:r w:rsidRPr="00FC320B">
        <w:rPr>
          <w:rFonts w:ascii="Times New Roman" w:eastAsia="Calibri" w:hAnsi="Times New Roman" w:cs="Times New Roman"/>
          <w:sz w:val="24"/>
          <w:szCs w:val="24"/>
        </w:rPr>
        <w:t>тандартизованный индекс различий снежного покрова (NDSI)</w:t>
      </w:r>
      <w:r>
        <w:rPr>
          <w:rFonts w:ascii="Times New Roman" w:eastAsia="Calibri" w:hAnsi="Times New Roman" w:cs="Times New Roman"/>
          <w:sz w:val="24"/>
          <w:szCs w:val="24"/>
        </w:rPr>
        <w:t>. Он</w:t>
      </w:r>
      <w:r w:rsidRPr="00FC320B">
        <w:rPr>
          <w:rFonts w:ascii="Times New Roman" w:eastAsia="Calibri" w:hAnsi="Times New Roman" w:cs="Times New Roman"/>
          <w:sz w:val="24"/>
          <w:szCs w:val="24"/>
        </w:rPr>
        <w:t xml:space="preserve"> </w:t>
      </w:r>
      <w:r>
        <w:rPr>
          <w:rFonts w:ascii="Times New Roman" w:eastAsia="Calibri" w:hAnsi="Times New Roman" w:cs="Times New Roman"/>
          <w:sz w:val="24"/>
          <w:szCs w:val="24"/>
        </w:rPr>
        <w:t>был вычислен</w:t>
      </w:r>
      <w:r w:rsidRPr="00FC320B">
        <w:rPr>
          <w:rFonts w:ascii="Times New Roman" w:eastAsia="Calibri" w:hAnsi="Times New Roman" w:cs="Times New Roman"/>
          <w:sz w:val="24"/>
          <w:szCs w:val="24"/>
        </w:rPr>
        <w:t xml:space="preserve"> с целью идентификации снежного покрова при игнорировании облачного покрова. Поскольку он основан на соотношении, он также уменьшает влияние атмосферных эффектов</w:t>
      </w:r>
      <w:r w:rsidR="00B50883">
        <w:rPr>
          <w:rFonts w:ascii="Times New Roman" w:eastAsia="Calibri" w:hAnsi="Times New Roman" w:cs="Times New Roman"/>
          <w:sz w:val="24"/>
          <w:szCs w:val="24"/>
        </w:rPr>
        <w:t xml:space="preserve"> </w:t>
      </w:r>
      <w:r w:rsidR="00B50883">
        <w:rPr>
          <w:rFonts w:ascii="Times New Roman" w:eastAsia="Calibri" w:hAnsi="Times New Roman" w:cs="Times New Roman"/>
          <w:sz w:val="24"/>
          <w:szCs w:val="24"/>
        </w:rPr>
        <w:fldChar w:fldCharType="begin" w:fldLock="1"/>
      </w:r>
      <w:r w:rsidR="00C16AE6">
        <w:rPr>
          <w:rFonts w:ascii="Times New Roman" w:eastAsia="Calibri" w:hAnsi="Times New Roman" w:cs="Times New Roman"/>
          <w:sz w:val="24"/>
          <w:szCs w:val="24"/>
        </w:rPr>
        <w:instrText>ADDIN CSL_CITATION {"citationItems":[{"id":"ITEM-1","itemData":{"DOI":"10.1109/TGRS.2006.876029","ISSN":"0196-2892","author":[{"dropping-particle":"","family":"Salomonson","given":"V.V.","non-dropping-particle":"","parse-names":false,"suffix":""},{"dropping-particle":"","family":"Appel","given":"I.","non-dropping-particle":"","parse-names":false,"suffix":""}],"container-title":"IEEE Transactions on Geoscience and Remote Sensing","id":"ITEM-1","issue":"7","issued":{"date-parts":[["2006","7"]]},"page":"1747-1756","title":"Development of the Aqua MODIS NDSI fractional snow cover algorithm and validation results","type":"article-journal","volume":"44"},"uris":["http://www.mendeley.com/documents/?uuid=cfe422ba-f743-46a4-9660-977bf896575e"]}],"mendeley":{"formattedCitation":"(Salomonson and Appel 2006)","manualFormatting":"(Salomonson, Appel, 2006)","plainTextFormattedCitation":"(Salomonson and Appel 2006)","previouslyFormattedCitation":"(Salomonson and Appel 2006)"},"properties":{"noteIndex":0},"schema":"https://github.com/citation-style-language/schema/raw/master/csl-citation.json"}</w:instrText>
      </w:r>
      <w:r w:rsidR="00B50883">
        <w:rPr>
          <w:rFonts w:ascii="Times New Roman" w:eastAsia="Calibri" w:hAnsi="Times New Roman" w:cs="Times New Roman"/>
          <w:sz w:val="24"/>
          <w:szCs w:val="24"/>
        </w:rPr>
        <w:fldChar w:fldCharType="separate"/>
      </w:r>
      <w:r w:rsidR="00B50883" w:rsidRPr="00B50883">
        <w:rPr>
          <w:rFonts w:ascii="Times New Roman" w:eastAsia="Calibri" w:hAnsi="Times New Roman" w:cs="Times New Roman"/>
          <w:noProof/>
          <w:sz w:val="24"/>
          <w:szCs w:val="24"/>
        </w:rPr>
        <w:t>(Salomonson</w:t>
      </w:r>
      <w:r w:rsidR="00C16AE6">
        <w:rPr>
          <w:rFonts w:ascii="Times New Roman" w:eastAsia="Calibri" w:hAnsi="Times New Roman" w:cs="Times New Roman"/>
          <w:noProof/>
          <w:sz w:val="24"/>
          <w:szCs w:val="24"/>
        </w:rPr>
        <w:t>,</w:t>
      </w:r>
      <w:r w:rsidR="00B50883" w:rsidRPr="00B50883">
        <w:rPr>
          <w:rFonts w:ascii="Times New Roman" w:eastAsia="Calibri" w:hAnsi="Times New Roman" w:cs="Times New Roman"/>
          <w:noProof/>
          <w:sz w:val="24"/>
          <w:szCs w:val="24"/>
        </w:rPr>
        <w:t xml:space="preserve"> Appel</w:t>
      </w:r>
      <w:r w:rsidR="00C16AE6">
        <w:rPr>
          <w:rFonts w:ascii="Times New Roman" w:eastAsia="Calibri" w:hAnsi="Times New Roman" w:cs="Times New Roman"/>
          <w:noProof/>
          <w:sz w:val="24"/>
          <w:szCs w:val="24"/>
        </w:rPr>
        <w:t>,</w:t>
      </w:r>
      <w:r w:rsidR="00B50883" w:rsidRPr="00B50883">
        <w:rPr>
          <w:rFonts w:ascii="Times New Roman" w:eastAsia="Calibri" w:hAnsi="Times New Roman" w:cs="Times New Roman"/>
          <w:noProof/>
          <w:sz w:val="24"/>
          <w:szCs w:val="24"/>
        </w:rPr>
        <w:t xml:space="preserve"> 2006)</w:t>
      </w:r>
      <w:r w:rsidR="00B50883">
        <w:rPr>
          <w:rFonts w:ascii="Times New Roman" w:eastAsia="Calibri" w:hAnsi="Times New Roman" w:cs="Times New Roman"/>
          <w:sz w:val="24"/>
          <w:szCs w:val="24"/>
        </w:rPr>
        <w:fldChar w:fldCharType="end"/>
      </w:r>
      <w:r w:rsidRPr="00FC320B">
        <w:rPr>
          <w:rFonts w:ascii="Times New Roman" w:eastAsia="Calibri" w:hAnsi="Times New Roman" w:cs="Times New Roman"/>
          <w:sz w:val="24"/>
          <w:szCs w:val="24"/>
        </w:rPr>
        <w:t>.</w:t>
      </w:r>
    </w:p>
    <w:p w14:paraId="76BBE44C" w14:textId="02EE6BFF" w:rsidR="00FC320B" w:rsidRPr="00F30FF2" w:rsidRDefault="00FC320B" w:rsidP="009B1DC2">
      <w:pPr>
        <w:spacing w:line="360" w:lineRule="auto"/>
        <w:ind w:firstLine="709"/>
        <w:contextualSpacing/>
        <w:jc w:val="both"/>
        <w:rPr>
          <w:rFonts w:ascii="Times New Roman" w:eastAsia="Calibri" w:hAnsi="Times New Roman" w:cs="Times New Roman"/>
          <w:sz w:val="24"/>
          <w:szCs w:val="24"/>
        </w:rPr>
      </w:pPr>
      <w:r w:rsidRPr="00FC320B">
        <w:rPr>
          <w:rFonts w:ascii="Times New Roman" w:eastAsia="Calibri" w:hAnsi="Times New Roman" w:cs="Times New Roman"/>
          <w:sz w:val="24"/>
          <w:szCs w:val="24"/>
          <w:lang w:val="en-US"/>
        </w:rPr>
        <w:t>NDSI</w:t>
      </w:r>
      <w:r w:rsidRPr="00B50883">
        <w:rPr>
          <w:rFonts w:ascii="Times New Roman" w:eastAsia="Calibri" w:hAnsi="Times New Roman" w:cs="Times New Roman"/>
          <w:sz w:val="24"/>
          <w:szCs w:val="24"/>
        </w:rPr>
        <w:t xml:space="preserve"> = (</w:t>
      </w:r>
      <w:r w:rsidRPr="00FC320B">
        <w:rPr>
          <w:rFonts w:ascii="Times New Roman" w:eastAsia="Calibri" w:hAnsi="Times New Roman" w:cs="Times New Roman"/>
          <w:sz w:val="24"/>
          <w:szCs w:val="24"/>
          <w:lang w:val="en-US"/>
        </w:rPr>
        <w:t>Green</w:t>
      </w:r>
      <w:r w:rsidRPr="00B50883">
        <w:rPr>
          <w:rFonts w:ascii="Times New Roman" w:eastAsia="Calibri" w:hAnsi="Times New Roman" w:cs="Times New Roman"/>
          <w:sz w:val="24"/>
          <w:szCs w:val="24"/>
        </w:rPr>
        <w:t xml:space="preserve"> - </w:t>
      </w:r>
      <w:r w:rsidRPr="00FC320B">
        <w:rPr>
          <w:rFonts w:ascii="Times New Roman" w:eastAsia="Calibri" w:hAnsi="Times New Roman" w:cs="Times New Roman"/>
          <w:sz w:val="24"/>
          <w:szCs w:val="24"/>
          <w:lang w:val="en-US"/>
        </w:rPr>
        <w:t>SWIR</w:t>
      </w:r>
      <w:r w:rsidRPr="00B50883">
        <w:rPr>
          <w:rFonts w:ascii="Times New Roman" w:eastAsia="Calibri" w:hAnsi="Times New Roman" w:cs="Times New Roman"/>
          <w:sz w:val="24"/>
          <w:szCs w:val="24"/>
        </w:rPr>
        <w:t>) / (</w:t>
      </w:r>
      <w:r w:rsidRPr="00FC320B">
        <w:rPr>
          <w:rFonts w:ascii="Times New Roman" w:eastAsia="Calibri" w:hAnsi="Times New Roman" w:cs="Times New Roman"/>
          <w:sz w:val="24"/>
          <w:szCs w:val="24"/>
          <w:lang w:val="en-US"/>
        </w:rPr>
        <w:t>Green</w:t>
      </w:r>
      <w:r w:rsidRPr="00B50883">
        <w:rPr>
          <w:rFonts w:ascii="Times New Roman" w:eastAsia="Calibri" w:hAnsi="Times New Roman" w:cs="Times New Roman"/>
          <w:sz w:val="24"/>
          <w:szCs w:val="24"/>
        </w:rPr>
        <w:t xml:space="preserve"> + </w:t>
      </w:r>
      <w:r w:rsidRPr="00FC320B">
        <w:rPr>
          <w:rFonts w:ascii="Times New Roman" w:eastAsia="Calibri" w:hAnsi="Times New Roman" w:cs="Times New Roman"/>
          <w:sz w:val="24"/>
          <w:szCs w:val="24"/>
          <w:lang w:val="en-US"/>
        </w:rPr>
        <w:t>SWIR</w:t>
      </w:r>
      <w:r w:rsidRPr="00B50883">
        <w:rPr>
          <w:rFonts w:ascii="Times New Roman" w:eastAsia="Calibri" w:hAnsi="Times New Roman" w:cs="Times New Roman"/>
          <w:sz w:val="24"/>
          <w:szCs w:val="24"/>
        </w:rPr>
        <w:t>)</w:t>
      </w:r>
      <w:r w:rsidR="00B50883">
        <w:rPr>
          <w:rFonts w:ascii="Times New Roman" w:eastAsia="Calibri" w:hAnsi="Times New Roman" w:cs="Times New Roman"/>
          <w:sz w:val="24"/>
          <w:szCs w:val="24"/>
        </w:rPr>
        <w:t xml:space="preserve">, где </w:t>
      </w:r>
      <w:r w:rsidR="00B50883" w:rsidRPr="00B50883">
        <w:rPr>
          <w:rFonts w:ascii="Times New Roman" w:eastAsia="Calibri" w:hAnsi="Times New Roman" w:cs="Times New Roman"/>
          <w:sz w:val="24"/>
          <w:szCs w:val="24"/>
        </w:rPr>
        <w:t xml:space="preserve">SWIR </w:t>
      </w:r>
      <w:r w:rsidR="004366BF" w:rsidRPr="004366BF">
        <w:rPr>
          <w:rFonts w:ascii="Times New Roman" w:eastAsia="Calibri" w:hAnsi="Times New Roman" w:cs="Times New Roman"/>
          <w:sz w:val="24"/>
          <w:szCs w:val="24"/>
        </w:rPr>
        <w:t>–</w:t>
      </w:r>
      <w:r w:rsidR="00B50883">
        <w:rPr>
          <w:rFonts w:ascii="Times New Roman" w:eastAsia="Calibri" w:hAnsi="Times New Roman" w:cs="Times New Roman"/>
          <w:sz w:val="24"/>
          <w:szCs w:val="24"/>
        </w:rPr>
        <w:t xml:space="preserve"> это</w:t>
      </w:r>
      <w:r w:rsidR="00B50883" w:rsidRPr="00B50883">
        <w:rPr>
          <w:rFonts w:ascii="Times New Roman" w:eastAsia="Calibri" w:hAnsi="Times New Roman" w:cs="Times New Roman"/>
          <w:sz w:val="24"/>
          <w:szCs w:val="24"/>
        </w:rPr>
        <w:t xml:space="preserve"> значения пикселов из коротковолнового инфракрасного канала</w:t>
      </w:r>
      <w:r w:rsidR="00F30FF2" w:rsidRPr="00F30FF2">
        <w:rPr>
          <w:rFonts w:ascii="Times New Roman" w:eastAsia="Calibri" w:hAnsi="Times New Roman" w:cs="Times New Roman"/>
          <w:sz w:val="24"/>
          <w:szCs w:val="24"/>
        </w:rPr>
        <w:t xml:space="preserve">, </w:t>
      </w:r>
      <w:r w:rsidR="00F30FF2">
        <w:rPr>
          <w:rFonts w:ascii="Times New Roman" w:eastAsia="Calibri" w:hAnsi="Times New Roman" w:cs="Times New Roman"/>
          <w:sz w:val="24"/>
          <w:szCs w:val="24"/>
          <w:lang w:val="en-US"/>
        </w:rPr>
        <w:t>Green</w:t>
      </w:r>
      <w:r w:rsidR="00F30FF2">
        <w:rPr>
          <w:rFonts w:ascii="Times New Roman" w:eastAsia="Calibri" w:hAnsi="Times New Roman" w:cs="Times New Roman"/>
          <w:sz w:val="24"/>
          <w:szCs w:val="24"/>
        </w:rPr>
        <w:t xml:space="preserve"> </w:t>
      </w:r>
      <w:r w:rsidR="00F30FF2" w:rsidRPr="00AC26A1">
        <w:rPr>
          <w:rFonts w:ascii="Times New Roman" w:eastAsia="Calibri" w:hAnsi="Times New Roman" w:cs="Times New Roman"/>
          <w:sz w:val="24"/>
          <w:szCs w:val="24"/>
        </w:rPr>
        <w:t xml:space="preserve">- </w:t>
      </w:r>
      <w:r w:rsidR="00F30FF2">
        <w:rPr>
          <w:rFonts w:ascii="Times New Roman" w:eastAsia="Calibri" w:hAnsi="Times New Roman" w:cs="Times New Roman"/>
          <w:sz w:val="24"/>
          <w:szCs w:val="24"/>
        </w:rPr>
        <w:t>значения пикселов из зелёного канала</w:t>
      </w:r>
      <w:r w:rsidR="00F30FF2" w:rsidRPr="00F30FF2">
        <w:rPr>
          <w:rFonts w:ascii="Times New Roman" w:eastAsia="Calibri" w:hAnsi="Times New Roman" w:cs="Times New Roman"/>
          <w:sz w:val="24"/>
          <w:szCs w:val="24"/>
        </w:rPr>
        <w:t>.</w:t>
      </w:r>
    </w:p>
    <w:p w14:paraId="21323843" w14:textId="33F759B0" w:rsidR="00C634C0" w:rsidRPr="00386387" w:rsidRDefault="00B50883"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Данный индекс, прежде всего, был выбран для проверки зимней съёмки, однако для большей корректности исследования осуществлялась проверка и летних снимков. Стоит отметить, что для летнего периода данный вегетационный индекс показал неплохие результаты, это видно</w:t>
      </w:r>
      <w:r w:rsidR="00C634C0">
        <w:rPr>
          <w:rFonts w:ascii="Times New Roman" w:eastAsia="Calibri" w:hAnsi="Times New Roman" w:cs="Times New Roman"/>
          <w:sz w:val="24"/>
          <w:szCs w:val="24"/>
        </w:rPr>
        <w:t xml:space="preserve"> по распределению сомкнутости крон на различных </w:t>
      </w:r>
      <w:r w:rsidR="00C634C0" w:rsidRPr="00C16AE6">
        <w:rPr>
          <w:rFonts w:ascii="Times New Roman" w:eastAsia="Calibri" w:hAnsi="Times New Roman" w:cs="Times New Roman"/>
          <w:sz w:val="24"/>
          <w:szCs w:val="24"/>
        </w:rPr>
        <w:t>классах (рис.</w:t>
      </w:r>
      <w:r w:rsidR="004366BF">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31</w:t>
      </w:r>
      <w:r w:rsidR="00C634C0" w:rsidRPr="00C16AE6">
        <w:rPr>
          <w:rFonts w:ascii="Times New Roman" w:eastAsia="Calibri" w:hAnsi="Times New Roman" w:cs="Times New Roman"/>
          <w:sz w:val="24"/>
          <w:szCs w:val="24"/>
        </w:rPr>
        <w:t>)</w:t>
      </w:r>
      <w:r w:rsidR="00C634C0">
        <w:rPr>
          <w:rFonts w:ascii="Times New Roman" w:eastAsia="Calibri" w:hAnsi="Times New Roman" w:cs="Times New Roman"/>
          <w:sz w:val="24"/>
          <w:szCs w:val="24"/>
        </w:rPr>
        <w:t xml:space="preserve"> и по построенной по этим данным матрице </w:t>
      </w:r>
      <w:r w:rsidR="00C634C0" w:rsidRPr="00C16AE6">
        <w:rPr>
          <w:rFonts w:ascii="Times New Roman" w:eastAsia="Calibri" w:hAnsi="Times New Roman" w:cs="Times New Roman"/>
          <w:sz w:val="24"/>
          <w:szCs w:val="24"/>
        </w:rPr>
        <w:t>ошибок (табл</w:t>
      </w:r>
      <w:r w:rsidR="00C16AE6" w:rsidRPr="00C16AE6">
        <w:rPr>
          <w:rFonts w:ascii="Times New Roman" w:eastAsia="Calibri" w:hAnsi="Times New Roman" w:cs="Times New Roman"/>
          <w:sz w:val="24"/>
          <w:szCs w:val="24"/>
        </w:rPr>
        <w:t>.</w:t>
      </w:r>
      <w:r w:rsidR="004366BF">
        <w:rPr>
          <w:rFonts w:ascii="Times New Roman" w:eastAsia="Calibri" w:hAnsi="Times New Roman" w:cs="Times New Roman"/>
          <w:sz w:val="24"/>
          <w:szCs w:val="24"/>
        </w:rPr>
        <w:t xml:space="preserve"> </w:t>
      </w:r>
      <w:r w:rsidR="00C16AE6" w:rsidRPr="00C16AE6">
        <w:rPr>
          <w:rFonts w:ascii="Times New Roman" w:eastAsia="Calibri" w:hAnsi="Times New Roman" w:cs="Times New Roman"/>
          <w:sz w:val="24"/>
          <w:szCs w:val="24"/>
        </w:rPr>
        <w:t>6</w:t>
      </w:r>
      <w:r w:rsidR="00C634C0" w:rsidRPr="00C16AE6">
        <w:rPr>
          <w:rFonts w:ascii="Times New Roman" w:eastAsia="Calibri" w:hAnsi="Times New Roman" w:cs="Times New Roman"/>
          <w:sz w:val="24"/>
          <w:szCs w:val="24"/>
        </w:rPr>
        <w:t>)</w:t>
      </w:r>
      <w:r w:rsidR="00976D80" w:rsidRPr="00C16AE6">
        <w:rPr>
          <w:rFonts w:ascii="Times New Roman" w:eastAsia="Calibri" w:hAnsi="Times New Roman" w:cs="Times New Roman"/>
          <w:sz w:val="24"/>
          <w:szCs w:val="24"/>
        </w:rPr>
        <w:t>.</w:t>
      </w:r>
      <w:r w:rsidR="00976D80">
        <w:rPr>
          <w:rFonts w:ascii="Times New Roman" w:eastAsia="Calibri" w:hAnsi="Times New Roman" w:cs="Times New Roman"/>
          <w:sz w:val="24"/>
          <w:szCs w:val="24"/>
        </w:rPr>
        <w:t xml:space="preserve"> Эффективность ВИ в этих условиях составила 70%</w:t>
      </w:r>
      <w:r w:rsidR="00C634C0">
        <w:rPr>
          <w:rFonts w:ascii="Times New Roman" w:eastAsia="Calibri" w:hAnsi="Times New Roman" w:cs="Times New Roman"/>
          <w:sz w:val="24"/>
          <w:szCs w:val="24"/>
        </w:rPr>
        <w:t xml:space="preserve">. Удивительно, но для зимней съёмки </w:t>
      </w:r>
      <w:r w:rsidR="00C634C0" w:rsidRPr="00FC320B">
        <w:rPr>
          <w:rFonts w:ascii="Times New Roman" w:eastAsia="Calibri" w:hAnsi="Times New Roman" w:cs="Times New Roman"/>
          <w:sz w:val="24"/>
          <w:szCs w:val="24"/>
          <w:lang w:val="en-US"/>
        </w:rPr>
        <w:t>NDSI</w:t>
      </w:r>
      <w:r w:rsidR="00C634C0">
        <w:rPr>
          <w:rFonts w:ascii="Times New Roman" w:eastAsia="Calibri" w:hAnsi="Times New Roman" w:cs="Times New Roman"/>
          <w:sz w:val="24"/>
          <w:szCs w:val="24"/>
        </w:rPr>
        <w:t xml:space="preserve"> не показал тех же результатов </w:t>
      </w:r>
      <w:r w:rsidR="00C634C0" w:rsidRPr="00C16AE6">
        <w:rPr>
          <w:rFonts w:ascii="Times New Roman" w:eastAsia="Calibri" w:hAnsi="Times New Roman" w:cs="Times New Roman"/>
          <w:sz w:val="24"/>
          <w:szCs w:val="24"/>
        </w:rPr>
        <w:t>(рис</w:t>
      </w:r>
      <w:r w:rsidR="006F164E">
        <w:rPr>
          <w:rFonts w:ascii="Times New Roman" w:eastAsia="Calibri" w:hAnsi="Times New Roman" w:cs="Times New Roman"/>
          <w:sz w:val="24"/>
          <w:szCs w:val="24"/>
        </w:rPr>
        <w:t>.</w:t>
      </w:r>
      <w:r w:rsidR="004366BF">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32</w:t>
      </w:r>
      <w:r w:rsidR="00C634C0" w:rsidRPr="00C16AE6">
        <w:rPr>
          <w:rFonts w:ascii="Times New Roman" w:eastAsia="Calibri" w:hAnsi="Times New Roman" w:cs="Times New Roman"/>
          <w:sz w:val="24"/>
          <w:szCs w:val="24"/>
        </w:rPr>
        <w:t xml:space="preserve"> и табл</w:t>
      </w:r>
      <w:r w:rsidR="00C16AE6" w:rsidRPr="00C16AE6">
        <w:rPr>
          <w:rFonts w:ascii="Times New Roman" w:eastAsia="Calibri" w:hAnsi="Times New Roman" w:cs="Times New Roman"/>
          <w:sz w:val="24"/>
          <w:szCs w:val="24"/>
        </w:rPr>
        <w:t>.</w:t>
      </w:r>
      <w:r w:rsidR="004366BF">
        <w:rPr>
          <w:rFonts w:ascii="Times New Roman" w:eastAsia="Calibri" w:hAnsi="Times New Roman" w:cs="Times New Roman"/>
          <w:sz w:val="24"/>
          <w:szCs w:val="24"/>
        </w:rPr>
        <w:t xml:space="preserve"> </w:t>
      </w:r>
      <w:r w:rsidR="00C16AE6" w:rsidRPr="00C16AE6">
        <w:rPr>
          <w:rFonts w:ascii="Times New Roman" w:eastAsia="Calibri" w:hAnsi="Times New Roman" w:cs="Times New Roman"/>
          <w:sz w:val="24"/>
          <w:szCs w:val="24"/>
        </w:rPr>
        <w:t>7</w:t>
      </w:r>
      <w:r w:rsidR="00C634C0" w:rsidRPr="00C16AE6">
        <w:rPr>
          <w:rFonts w:ascii="Times New Roman" w:eastAsia="Calibri" w:hAnsi="Times New Roman" w:cs="Times New Roman"/>
          <w:sz w:val="24"/>
          <w:szCs w:val="24"/>
        </w:rPr>
        <w:t>).</w:t>
      </w:r>
      <w:r w:rsidR="00386387" w:rsidRPr="00386387">
        <w:rPr>
          <w:rFonts w:ascii="Times New Roman" w:eastAsia="Calibri" w:hAnsi="Times New Roman" w:cs="Times New Roman"/>
          <w:sz w:val="24"/>
          <w:szCs w:val="24"/>
        </w:rPr>
        <w:t xml:space="preserve"> </w:t>
      </w:r>
      <w:r w:rsidR="00386387">
        <w:rPr>
          <w:rFonts w:ascii="Times New Roman" w:eastAsia="Calibri" w:hAnsi="Times New Roman" w:cs="Times New Roman"/>
          <w:sz w:val="24"/>
          <w:szCs w:val="24"/>
        </w:rPr>
        <w:t>Точность в этом случае составляет 48%</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04CCA" w14:paraId="7A431DC4" w14:textId="77777777" w:rsidTr="00A04CCA">
        <w:tc>
          <w:tcPr>
            <w:tcW w:w="4785" w:type="dxa"/>
          </w:tcPr>
          <w:p w14:paraId="1EA53789" w14:textId="77777777" w:rsidR="00A04CCA" w:rsidRDefault="00A04CCA" w:rsidP="009B1DC2">
            <w:pPr>
              <w:spacing w:line="360" w:lineRule="auto"/>
              <w:contextualSpacing/>
              <w:jc w:val="center"/>
              <w:rPr>
                <w:rFonts w:ascii="Times New Roman" w:eastAsia="Calibri" w:hAnsi="Times New Roman" w:cs="Times New Roman"/>
                <w:sz w:val="24"/>
                <w:szCs w:val="24"/>
              </w:rPr>
            </w:pPr>
            <w:r>
              <w:rPr>
                <w:noProof/>
                <w:lang w:eastAsia="ru-RU"/>
              </w:rPr>
              <w:lastRenderedPageBreak/>
              <w:drawing>
                <wp:inline distT="0" distB="0" distL="0" distR="0" wp14:anchorId="5AA87546" wp14:editId="0BA7DA98">
                  <wp:extent cx="1525510" cy="1865059"/>
                  <wp:effectExtent l="0" t="0" r="0" b="0"/>
                  <wp:docPr id="11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5"/>
                          <pic:cNvPicPr>
                            <a:picLocks noChangeAspect="1"/>
                          </pic:cNvPicPr>
                        </pic:nvPicPr>
                        <pic:blipFill>
                          <a:blip r:embed="rId60"/>
                          <a:stretch>
                            <a:fillRect/>
                          </a:stretch>
                        </pic:blipFill>
                        <pic:spPr>
                          <a:xfrm>
                            <a:off x="0" y="0"/>
                            <a:ext cx="1527861" cy="1867934"/>
                          </a:xfrm>
                          <a:prstGeom prst="rect">
                            <a:avLst/>
                          </a:prstGeom>
                        </pic:spPr>
                      </pic:pic>
                    </a:graphicData>
                  </a:graphic>
                </wp:inline>
              </w:drawing>
            </w:r>
          </w:p>
        </w:tc>
        <w:tc>
          <w:tcPr>
            <w:tcW w:w="4786" w:type="dxa"/>
          </w:tcPr>
          <w:p w14:paraId="43504A67" w14:textId="77777777" w:rsidR="00A04CCA" w:rsidRDefault="00A04CCA"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4179BCBB" wp14:editId="764A1EA8">
                  <wp:extent cx="2757079" cy="1936751"/>
                  <wp:effectExtent l="0" t="0" r="0" b="0"/>
                  <wp:docPr id="11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6"/>
                          <pic:cNvPicPr>
                            <a:picLocks noChangeAspect="1"/>
                          </pic:cNvPicPr>
                        </pic:nvPicPr>
                        <pic:blipFill>
                          <a:blip r:embed="rId61"/>
                          <a:stretch>
                            <a:fillRect/>
                          </a:stretch>
                        </pic:blipFill>
                        <pic:spPr>
                          <a:xfrm>
                            <a:off x="0" y="0"/>
                            <a:ext cx="2762494" cy="1940555"/>
                          </a:xfrm>
                          <a:prstGeom prst="rect">
                            <a:avLst/>
                          </a:prstGeom>
                        </pic:spPr>
                      </pic:pic>
                    </a:graphicData>
                  </a:graphic>
                </wp:inline>
              </w:drawing>
            </w:r>
          </w:p>
        </w:tc>
      </w:tr>
      <w:tr w:rsidR="00A04CCA" w14:paraId="723CC986" w14:textId="77777777" w:rsidTr="00A04CCA">
        <w:tc>
          <w:tcPr>
            <w:tcW w:w="9571" w:type="dxa"/>
            <w:gridSpan w:val="2"/>
          </w:tcPr>
          <w:p w14:paraId="7BD9EBEC" w14:textId="39053C70" w:rsidR="00A04CCA" w:rsidRDefault="00A04CCA"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6F164E">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31</w:t>
            </w:r>
            <w:r>
              <w:rPr>
                <w:rFonts w:ascii="Times New Roman" w:eastAsia="Calibri" w:hAnsi="Times New Roman" w:cs="Times New Roman"/>
                <w:sz w:val="24"/>
                <w:szCs w:val="24"/>
              </w:rPr>
              <w:t xml:space="preserve">. Фрагмент классификации вегетационного индекса </w:t>
            </w:r>
            <w:r w:rsidRPr="00FC320B">
              <w:rPr>
                <w:rFonts w:ascii="Times New Roman" w:eastAsia="Calibri" w:hAnsi="Times New Roman" w:cs="Times New Roman"/>
                <w:sz w:val="24"/>
                <w:szCs w:val="24"/>
                <w:lang w:val="en-US"/>
              </w:rPr>
              <w:t>NDSI</w:t>
            </w:r>
            <w:r>
              <w:rPr>
                <w:rFonts w:ascii="Times New Roman" w:eastAsia="Calibri" w:hAnsi="Times New Roman" w:cs="Times New Roman"/>
                <w:sz w:val="24"/>
                <w:szCs w:val="24"/>
              </w:rPr>
              <w:t xml:space="preserve"> и пробными площадями с обозначенным параметром сомкнутости крон за летний период.</w:t>
            </w:r>
          </w:p>
        </w:tc>
      </w:tr>
    </w:tbl>
    <w:p w14:paraId="210BFF36" w14:textId="77777777" w:rsidR="004565E5" w:rsidRDefault="004565E5" w:rsidP="004565E5">
      <w:pPr>
        <w:spacing w:line="360" w:lineRule="auto"/>
        <w:ind w:firstLine="709"/>
        <w:contextualSpacing/>
        <w:jc w:val="center"/>
        <w:rPr>
          <w:rFonts w:ascii="Times New Roman" w:eastAsia="Calibri" w:hAnsi="Times New Roman" w:cs="Times New Roman"/>
          <w:sz w:val="24"/>
          <w:szCs w:val="24"/>
        </w:rPr>
      </w:pPr>
    </w:p>
    <w:p w14:paraId="644A72E3" w14:textId="18EC59C6" w:rsidR="00A04CCA" w:rsidRDefault="004565E5" w:rsidP="004565E5">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Табл</w:t>
      </w:r>
      <w:r w:rsidR="00C16AE6">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C16AE6">
        <w:rPr>
          <w:rFonts w:ascii="Times New Roman" w:eastAsia="Calibri" w:hAnsi="Times New Roman" w:cs="Times New Roman"/>
          <w:sz w:val="24"/>
          <w:szCs w:val="24"/>
        </w:rPr>
        <w:t>6</w:t>
      </w:r>
      <w:r>
        <w:rPr>
          <w:rFonts w:ascii="Times New Roman" w:eastAsia="Calibri" w:hAnsi="Times New Roman" w:cs="Times New Roman"/>
          <w:sz w:val="24"/>
          <w:szCs w:val="24"/>
        </w:rPr>
        <w:t xml:space="preserve">. Матрица ошибок для классификации вегетационного индекса </w:t>
      </w:r>
      <w:r w:rsidRPr="00FC320B">
        <w:rPr>
          <w:rFonts w:ascii="Times New Roman" w:eastAsia="Calibri" w:hAnsi="Times New Roman" w:cs="Times New Roman"/>
          <w:sz w:val="24"/>
          <w:szCs w:val="24"/>
          <w:lang w:val="en-US"/>
        </w:rPr>
        <w:t>NDSI</w:t>
      </w:r>
      <w:r>
        <w:rPr>
          <w:rFonts w:ascii="Times New Roman" w:eastAsia="Calibri" w:hAnsi="Times New Roman" w:cs="Times New Roman"/>
          <w:sz w:val="24"/>
          <w:szCs w:val="24"/>
        </w:rPr>
        <w:t xml:space="preserve"> и таксационных характеристик пробных площадей за летний период.</w:t>
      </w:r>
    </w:p>
    <w:p w14:paraId="1726581E" w14:textId="77777777" w:rsidR="004565E5" w:rsidRDefault="00C634C0" w:rsidP="004565E5">
      <w:pPr>
        <w:contextualSpacing/>
        <w:jc w:val="center"/>
        <w:rPr>
          <w:rFonts w:ascii="Times New Roman" w:eastAsia="Calibri" w:hAnsi="Times New Roman" w:cs="Times New Roman"/>
          <w:sz w:val="24"/>
          <w:szCs w:val="24"/>
        </w:rPr>
      </w:pPr>
      <w:r w:rsidRPr="00C634C0">
        <w:rPr>
          <w:noProof/>
          <w:lang w:eastAsia="ru-RU"/>
        </w:rPr>
        <w:drawing>
          <wp:inline distT="0" distB="0" distL="0" distR="0" wp14:anchorId="1487133D" wp14:editId="1CF9B68C">
            <wp:extent cx="3666490" cy="11557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66490" cy="1155700"/>
                    </a:xfrm>
                    <a:prstGeom prst="rect">
                      <a:avLst/>
                    </a:prstGeom>
                    <a:noFill/>
                    <a:ln>
                      <a:noFill/>
                    </a:ln>
                  </pic:spPr>
                </pic:pic>
              </a:graphicData>
            </a:graphic>
          </wp:inline>
        </w:drawing>
      </w:r>
    </w:p>
    <w:p w14:paraId="350F2EB9" w14:textId="77777777" w:rsidR="004565E5" w:rsidRDefault="004565E5" w:rsidP="004565E5">
      <w:pPr>
        <w:contextualSpacing/>
        <w:jc w:val="center"/>
        <w:rPr>
          <w:rFonts w:ascii="Times New Roman" w:eastAsia="Calibri" w:hAnsi="Times New Roman" w:cs="Times New Roman"/>
          <w:sz w:val="24"/>
          <w:szCs w:val="24"/>
        </w:rPr>
      </w:pPr>
    </w:p>
    <w:tbl>
      <w:tblPr>
        <w:tblStyle w:val="aa"/>
        <w:tblW w:w="0" w:type="auto"/>
        <w:tblLook w:val="04A0" w:firstRow="1" w:lastRow="0" w:firstColumn="1" w:lastColumn="0" w:noHBand="0" w:noVBand="1"/>
      </w:tblPr>
      <w:tblGrid>
        <w:gridCol w:w="4785"/>
        <w:gridCol w:w="4786"/>
      </w:tblGrid>
      <w:tr w:rsidR="00A04CCA" w14:paraId="64FE3B3C" w14:textId="77777777" w:rsidTr="00A04CCA">
        <w:tc>
          <w:tcPr>
            <w:tcW w:w="4785" w:type="dxa"/>
            <w:tcBorders>
              <w:top w:val="nil"/>
              <w:left w:val="nil"/>
              <w:bottom w:val="nil"/>
              <w:right w:val="nil"/>
            </w:tcBorders>
          </w:tcPr>
          <w:p w14:paraId="22802F0C" w14:textId="77777777" w:rsidR="00A04CCA" w:rsidRDefault="00A04CCA"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32DCD2DB" wp14:editId="5C91E5A9">
                  <wp:extent cx="1281117" cy="1742536"/>
                  <wp:effectExtent l="0" t="0" r="0" b="0"/>
                  <wp:docPr id="11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63"/>
                          <a:stretch>
                            <a:fillRect/>
                          </a:stretch>
                        </pic:blipFill>
                        <pic:spPr>
                          <a:xfrm>
                            <a:off x="0" y="0"/>
                            <a:ext cx="1289577" cy="1754043"/>
                          </a:xfrm>
                          <a:prstGeom prst="rect">
                            <a:avLst/>
                          </a:prstGeom>
                        </pic:spPr>
                      </pic:pic>
                    </a:graphicData>
                  </a:graphic>
                </wp:inline>
              </w:drawing>
            </w:r>
          </w:p>
        </w:tc>
        <w:tc>
          <w:tcPr>
            <w:tcW w:w="4786" w:type="dxa"/>
            <w:tcBorders>
              <w:top w:val="nil"/>
              <w:left w:val="nil"/>
              <w:bottom w:val="nil"/>
              <w:right w:val="nil"/>
            </w:tcBorders>
          </w:tcPr>
          <w:p w14:paraId="2A99AFE9" w14:textId="77777777" w:rsidR="00A04CCA" w:rsidRDefault="00A04CCA"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642476E2" wp14:editId="65F1AAEB">
                  <wp:extent cx="2458073" cy="1729756"/>
                  <wp:effectExtent l="0" t="0" r="0" b="0"/>
                  <wp:docPr id="12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a:blip r:embed="rId64"/>
                          <a:stretch>
                            <a:fillRect/>
                          </a:stretch>
                        </pic:blipFill>
                        <pic:spPr>
                          <a:xfrm>
                            <a:off x="0" y="0"/>
                            <a:ext cx="2456471" cy="1728629"/>
                          </a:xfrm>
                          <a:prstGeom prst="rect">
                            <a:avLst/>
                          </a:prstGeom>
                        </pic:spPr>
                      </pic:pic>
                    </a:graphicData>
                  </a:graphic>
                </wp:inline>
              </w:drawing>
            </w:r>
          </w:p>
        </w:tc>
      </w:tr>
      <w:tr w:rsidR="00A04CCA" w14:paraId="33EFD874" w14:textId="77777777" w:rsidTr="00A04CCA">
        <w:tc>
          <w:tcPr>
            <w:tcW w:w="9571" w:type="dxa"/>
            <w:gridSpan w:val="2"/>
            <w:tcBorders>
              <w:top w:val="nil"/>
              <w:left w:val="nil"/>
              <w:bottom w:val="nil"/>
              <w:right w:val="nil"/>
            </w:tcBorders>
          </w:tcPr>
          <w:p w14:paraId="0833527A" w14:textId="3E3CC68A" w:rsidR="00A04CCA" w:rsidRDefault="00A04CCA"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6F164E">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32</w:t>
            </w:r>
            <w:r>
              <w:rPr>
                <w:rFonts w:ascii="Times New Roman" w:eastAsia="Calibri" w:hAnsi="Times New Roman" w:cs="Times New Roman"/>
                <w:sz w:val="24"/>
                <w:szCs w:val="24"/>
              </w:rPr>
              <w:t xml:space="preserve">. Фрагмент классификации вегетационного индекса </w:t>
            </w:r>
            <w:r w:rsidRPr="00FC320B">
              <w:rPr>
                <w:rFonts w:ascii="Times New Roman" w:eastAsia="Calibri" w:hAnsi="Times New Roman" w:cs="Times New Roman"/>
                <w:sz w:val="24"/>
                <w:szCs w:val="24"/>
                <w:lang w:val="en-US"/>
              </w:rPr>
              <w:t>NDSI</w:t>
            </w:r>
            <w:r>
              <w:rPr>
                <w:rFonts w:ascii="Times New Roman" w:eastAsia="Calibri" w:hAnsi="Times New Roman" w:cs="Times New Roman"/>
                <w:sz w:val="24"/>
                <w:szCs w:val="24"/>
              </w:rPr>
              <w:t xml:space="preserve"> и пробными площадями с обозначенным параметром сомкнутости крон за зимний период.</w:t>
            </w:r>
          </w:p>
        </w:tc>
      </w:tr>
    </w:tbl>
    <w:p w14:paraId="134FB495" w14:textId="77777777" w:rsidR="004565E5" w:rsidRDefault="004565E5" w:rsidP="004565E5">
      <w:pPr>
        <w:spacing w:line="360" w:lineRule="auto"/>
        <w:ind w:firstLine="709"/>
        <w:contextualSpacing/>
        <w:jc w:val="center"/>
        <w:rPr>
          <w:rFonts w:ascii="Times New Roman" w:eastAsia="Calibri" w:hAnsi="Times New Roman" w:cs="Times New Roman"/>
          <w:sz w:val="24"/>
          <w:szCs w:val="24"/>
        </w:rPr>
      </w:pPr>
    </w:p>
    <w:p w14:paraId="73CF74D1" w14:textId="33387467" w:rsidR="00A04CCA" w:rsidRDefault="004565E5" w:rsidP="004565E5">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Табл</w:t>
      </w:r>
      <w:r w:rsidR="00C16AE6">
        <w:rPr>
          <w:rFonts w:ascii="Times New Roman" w:eastAsia="Calibri" w:hAnsi="Times New Roman" w:cs="Times New Roman"/>
          <w:sz w:val="24"/>
          <w:szCs w:val="24"/>
        </w:rPr>
        <w:t>.</w:t>
      </w:r>
      <w:r w:rsidR="004366BF">
        <w:rPr>
          <w:rFonts w:ascii="Times New Roman" w:eastAsia="Calibri" w:hAnsi="Times New Roman" w:cs="Times New Roman"/>
          <w:sz w:val="24"/>
          <w:szCs w:val="24"/>
        </w:rPr>
        <w:t xml:space="preserve"> </w:t>
      </w:r>
      <w:r w:rsidR="00C16AE6">
        <w:rPr>
          <w:rFonts w:ascii="Times New Roman" w:eastAsia="Calibri" w:hAnsi="Times New Roman" w:cs="Times New Roman"/>
          <w:sz w:val="24"/>
          <w:szCs w:val="24"/>
        </w:rPr>
        <w:t>7</w:t>
      </w:r>
      <w:r>
        <w:rPr>
          <w:rFonts w:ascii="Times New Roman" w:eastAsia="Calibri" w:hAnsi="Times New Roman" w:cs="Times New Roman"/>
          <w:sz w:val="24"/>
          <w:szCs w:val="24"/>
        </w:rPr>
        <w:t xml:space="preserve">. Матрица ошибок для классификации вегетационного индекса </w:t>
      </w:r>
      <w:r w:rsidRPr="00FC320B">
        <w:rPr>
          <w:rFonts w:ascii="Times New Roman" w:eastAsia="Calibri" w:hAnsi="Times New Roman" w:cs="Times New Roman"/>
          <w:sz w:val="24"/>
          <w:szCs w:val="24"/>
          <w:lang w:val="en-US"/>
        </w:rPr>
        <w:t>NDSI</w:t>
      </w:r>
      <w:r>
        <w:rPr>
          <w:rFonts w:ascii="Times New Roman" w:eastAsia="Calibri" w:hAnsi="Times New Roman" w:cs="Times New Roman"/>
          <w:sz w:val="24"/>
          <w:szCs w:val="24"/>
        </w:rPr>
        <w:t xml:space="preserve"> и таксационных характеристик пробных площадей за зимний период.</w:t>
      </w:r>
    </w:p>
    <w:p w14:paraId="78C17B12" w14:textId="77777777" w:rsidR="00C634C0" w:rsidRDefault="00C634C0" w:rsidP="009B1DC2">
      <w:pPr>
        <w:contextualSpacing/>
        <w:jc w:val="center"/>
        <w:rPr>
          <w:rFonts w:ascii="Times New Roman" w:eastAsia="Calibri" w:hAnsi="Times New Roman" w:cs="Times New Roman"/>
          <w:sz w:val="24"/>
          <w:szCs w:val="24"/>
        </w:rPr>
      </w:pPr>
      <w:r w:rsidRPr="00C634C0">
        <w:rPr>
          <w:noProof/>
          <w:lang w:eastAsia="ru-RU"/>
        </w:rPr>
        <w:drawing>
          <wp:inline distT="0" distB="0" distL="0" distR="0" wp14:anchorId="0336EC04" wp14:editId="6D09057B">
            <wp:extent cx="3666490" cy="11557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66490" cy="1155700"/>
                    </a:xfrm>
                    <a:prstGeom prst="rect">
                      <a:avLst/>
                    </a:prstGeom>
                    <a:noFill/>
                    <a:ln>
                      <a:noFill/>
                    </a:ln>
                  </pic:spPr>
                </pic:pic>
              </a:graphicData>
            </a:graphic>
          </wp:inline>
        </w:drawing>
      </w:r>
    </w:p>
    <w:p w14:paraId="319B5933" w14:textId="77777777" w:rsidR="00E65ED3" w:rsidRDefault="00E65ED3" w:rsidP="009B1DC2">
      <w:pPr>
        <w:contextualSpacing/>
        <w:jc w:val="center"/>
        <w:rPr>
          <w:rFonts w:ascii="Times New Roman" w:eastAsia="Calibri" w:hAnsi="Times New Roman" w:cs="Times New Roman"/>
          <w:sz w:val="24"/>
          <w:szCs w:val="24"/>
        </w:rPr>
      </w:pPr>
    </w:p>
    <w:p w14:paraId="2FB9D684" w14:textId="77777777" w:rsidR="00604881" w:rsidRPr="00F30FF2" w:rsidRDefault="00E54945"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Ещё один вегетационный индекс </w:t>
      </w:r>
      <w:r>
        <w:rPr>
          <w:rFonts w:ascii="Times New Roman" w:eastAsia="Calibri" w:hAnsi="Times New Roman" w:cs="Times New Roman"/>
          <w:sz w:val="24"/>
          <w:szCs w:val="24"/>
          <w:lang w:val="en-US"/>
        </w:rPr>
        <w:t>GNDVI</w:t>
      </w:r>
      <w:r w:rsidRPr="00E54945">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Это </w:t>
      </w:r>
      <w:r w:rsidRPr="00E54945">
        <w:rPr>
          <w:rFonts w:ascii="Times New Roman" w:eastAsia="Calibri" w:hAnsi="Times New Roman" w:cs="Times New Roman"/>
          <w:sz w:val="24"/>
          <w:szCs w:val="24"/>
        </w:rPr>
        <w:t xml:space="preserve">зеленый нормализованный относительный вегетационный индекс. </w:t>
      </w:r>
      <w:r>
        <w:rPr>
          <w:rFonts w:ascii="Times New Roman" w:eastAsia="Calibri" w:hAnsi="Times New Roman" w:cs="Times New Roman"/>
          <w:sz w:val="24"/>
          <w:szCs w:val="24"/>
        </w:rPr>
        <w:t xml:space="preserve">Разница между ним и </w:t>
      </w:r>
      <w:r>
        <w:rPr>
          <w:rFonts w:ascii="Times New Roman" w:eastAsia="Calibri" w:hAnsi="Times New Roman" w:cs="Times New Roman"/>
          <w:sz w:val="24"/>
          <w:szCs w:val="24"/>
          <w:lang w:val="en-US"/>
        </w:rPr>
        <w:t>NDVI</w:t>
      </w:r>
      <w:r w:rsidRPr="00E54945">
        <w:rPr>
          <w:rFonts w:ascii="Times New Roman" w:eastAsia="Calibri" w:hAnsi="Times New Roman" w:cs="Times New Roman"/>
          <w:sz w:val="24"/>
          <w:szCs w:val="24"/>
        </w:rPr>
        <w:t xml:space="preserve"> </w:t>
      </w:r>
      <w:r>
        <w:rPr>
          <w:rFonts w:ascii="Times New Roman" w:eastAsia="Calibri" w:hAnsi="Times New Roman" w:cs="Times New Roman"/>
          <w:sz w:val="24"/>
          <w:szCs w:val="24"/>
        </w:rPr>
        <w:t>состоит в том</w:t>
      </w:r>
      <w:r w:rsidRPr="00E54945">
        <w:rPr>
          <w:rFonts w:ascii="Times New Roman" w:eastAsia="Calibri" w:hAnsi="Times New Roman" w:cs="Times New Roman"/>
          <w:sz w:val="24"/>
          <w:szCs w:val="24"/>
        </w:rPr>
        <w:t xml:space="preserve">, что он вместо красного спектра измеряет зеленый в диапазоне от 0,54 до 0,57 мкм. </w:t>
      </w:r>
      <w:r>
        <w:rPr>
          <w:rFonts w:ascii="Times New Roman" w:eastAsia="Calibri" w:hAnsi="Times New Roman" w:cs="Times New Roman"/>
          <w:sz w:val="24"/>
          <w:szCs w:val="24"/>
        </w:rPr>
        <w:t>Он достаточно</w:t>
      </w:r>
      <w:r w:rsidRPr="00E54945">
        <w:rPr>
          <w:rFonts w:ascii="Times New Roman" w:eastAsia="Calibri" w:hAnsi="Times New Roman" w:cs="Times New Roman"/>
          <w:sz w:val="24"/>
          <w:szCs w:val="24"/>
        </w:rPr>
        <w:t xml:space="preserve"> чувствителен к концентрации хлорофилла. Применяется при оценке угнетенной и стареющей растительности. </w:t>
      </w:r>
      <w:r>
        <w:rPr>
          <w:rFonts w:ascii="Times New Roman" w:eastAsia="Calibri" w:hAnsi="Times New Roman" w:cs="Times New Roman"/>
          <w:sz w:val="24"/>
          <w:szCs w:val="24"/>
        </w:rPr>
        <w:t xml:space="preserve">Используется также </w:t>
      </w:r>
      <w:r w:rsidRPr="00E54945">
        <w:rPr>
          <w:rFonts w:ascii="Times New Roman" w:eastAsia="Calibri" w:hAnsi="Times New Roman" w:cs="Times New Roman"/>
          <w:sz w:val="24"/>
          <w:szCs w:val="24"/>
        </w:rPr>
        <w:t xml:space="preserve">для оценки активности фотосинтеза и обычно используется для оценки потребления растениями воды и удобрений. </w:t>
      </w:r>
      <w:r>
        <w:rPr>
          <w:rFonts w:ascii="Times New Roman" w:eastAsia="Calibri" w:hAnsi="Times New Roman" w:cs="Times New Roman"/>
          <w:sz w:val="24"/>
          <w:szCs w:val="24"/>
        </w:rPr>
        <w:t xml:space="preserve">Его значения находятся в диапазоне -1 и 1 </w:t>
      </w:r>
      <w:r>
        <w:rPr>
          <w:rFonts w:ascii="Times New Roman" w:eastAsia="Calibri" w:hAnsi="Times New Roman" w:cs="Times New Roman"/>
          <w:sz w:val="24"/>
          <w:szCs w:val="24"/>
        </w:rPr>
        <w:fldChar w:fldCharType="begin" w:fldLock="1"/>
      </w:r>
      <w:r w:rsidR="005F6D52">
        <w:rPr>
          <w:rFonts w:ascii="Times New Roman" w:eastAsia="Calibri" w:hAnsi="Times New Roman" w:cs="Times New Roman"/>
          <w:sz w:val="24"/>
          <w:szCs w:val="24"/>
        </w:rPr>
        <w:instrText>ADDIN CSL_CITATION {"citationItems":[{"id":"ITEM-1","itemData":{"DOI":"10.1080/01431169308904370","ISSN":"0143-1161","author":[{"dropping-particle":"","family":"BUSCHMANN","given":"C.","non-dropping-particle":"","parse-names":false,"suffix":""},{"dropping-particle":"","family":"NAGEL","given":"E.","non-dropping-particle":"","parse-names":false,"suffix":""}],"container-title":"International Journal of Remote Sensing","id":"ITEM-1","issue":"4","issued":{"date-parts":[["1993","3","26"]]},"page":"711-722","title":"In vivo spectroscopy and internal optics of leaves as basis for remote sensing of vegetation","type":"article-journal","volume":"14"},"uris":["http://www.mendeley.com/documents/?uuid=d32a36c5-748c-4c5f-bd14-f167a8b7f257"]}],"mendeley":{"formattedCitation":"(BUSCHMANN and NAGEL 1993)","manualFormatting":"( Buschmann, Nagel, 1993)","plainTextFormattedCitation":"(BUSCHMANN and NAGEL 1993)","previouslyFormattedCitation":"(BUSCHMANN and NAGEL 1993)"},"properties":{"noteIndex":0},"schema":"https://github.com/citation-style-language/schema/raw/master/csl-citation.json"}</w:instrText>
      </w:r>
      <w:r>
        <w:rPr>
          <w:rFonts w:ascii="Times New Roman" w:eastAsia="Calibri" w:hAnsi="Times New Roman" w:cs="Times New Roman"/>
          <w:sz w:val="24"/>
          <w:szCs w:val="24"/>
        </w:rPr>
        <w:fldChar w:fldCharType="separate"/>
      </w:r>
      <w:r w:rsidRPr="00E54945">
        <w:rPr>
          <w:rFonts w:ascii="Times New Roman" w:eastAsia="Calibri" w:hAnsi="Times New Roman" w:cs="Times New Roman"/>
          <w:noProof/>
          <w:sz w:val="24"/>
          <w:szCs w:val="24"/>
        </w:rPr>
        <w:t>(</w:t>
      </w:r>
      <w:r w:rsidR="005F6D52" w:rsidRPr="005F6D52">
        <w:rPr>
          <w:rFonts w:ascii="Times New Roman" w:hAnsi="Times New Roman" w:cs="Times New Roman"/>
          <w:noProof/>
          <w:sz w:val="24"/>
          <w:szCs w:val="24"/>
        </w:rPr>
        <w:t xml:space="preserve"> </w:t>
      </w:r>
      <w:r w:rsidR="005F6D52">
        <w:rPr>
          <w:rFonts w:ascii="Times New Roman" w:hAnsi="Times New Roman" w:cs="Times New Roman"/>
          <w:noProof/>
          <w:sz w:val="24"/>
          <w:szCs w:val="24"/>
          <w:lang w:val="en-US"/>
        </w:rPr>
        <w:t>Buschmann</w:t>
      </w:r>
      <w:r w:rsidR="005F6D52" w:rsidRPr="005F6D52">
        <w:rPr>
          <w:rFonts w:ascii="Times New Roman" w:hAnsi="Times New Roman" w:cs="Times New Roman"/>
          <w:noProof/>
          <w:sz w:val="24"/>
          <w:szCs w:val="24"/>
        </w:rPr>
        <w:t xml:space="preserve">, </w:t>
      </w:r>
      <w:r w:rsidR="005F6D52">
        <w:rPr>
          <w:rFonts w:ascii="Times New Roman" w:hAnsi="Times New Roman" w:cs="Times New Roman"/>
          <w:noProof/>
          <w:sz w:val="24"/>
          <w:szCs w:val="24"/>
          <w:lang w:val="en-US"/>
        </w:rPr>
        <w:t>Nagel</w:t>
      </w:r>
      <w:r w:rsidR="005F6D52" w:rsidRPr="005F6D52">
        <w:rPr>
          <w:rFonts w:ascii="Times New Roman" w:hAnsi="Times New Roman" w:cs="Times New Roman"/>
          <w:noProof/>
          <w:sz w:val="24"/>
          <w:szCs w:val="24"/>
        </w:rPr>
        <w:t>,</w:t>
      </w:r>
      <w:r w:rsidRPr="00E54945">
        <w:rPr>
          <w:rFonts w:ascii="Times New Roman" w:eastAsia="Calibri" w:hAnsi="Times New Roman" w:cs="Times New Roman"/>
          <w:noProof/>
          <w:sz w:val="24"/>
          <w:szCs w:val="24"/>
        </w:rPr>
        <w:t xml:space="preserve"> 1993)</w:t>
      </w:r>
      <w:r>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p>
    <w:p w14:paraId="07674964" w14:textId="77777777" w:rsidR="00604881" w:rsidRPr="00F30FF2" w:rsidRDefault="00604881" w:rsidP="009B1DC2">
      <w:pPr>
        <w:spacing w:line="360" w:lineRule="auto"/>
        <w:ind w:firstLine="709"/>
        <w:contextualSpacing/>
        <w:jc w:val="both"/>
        <w:rPr>
          <w:rFonts w:ascii="Times New Roman" w:eastAsia="Calibri" w:hAnsi="Times New Roman" w:cs="Times New Roman"/>
          <w:sz w:val="24"/>
          <w:szCs w:val="24"/>
        </w:rPr>
      </w:pPr>
      <w:r w:rsidRPr="00604881">
        <w:rPr>
          <w:rFonts w:ascii="Times New Roman" w:eastAsia="Calibri" w:hAnsi="Times New Roman" w:cs="Times New Roman"/>
          <w:sz w:val="24"/>
          <w:szCs w:val="24"/>
          <w:lang w:val="en-US"/>
        </w:rPr>
        <w:t>GNDVI</w:t>
      </w:r>
      <w:r w:rsidRPr="00F30FF2">
        <w:rPr>
          <w:rFonts w:ascii="Times New Roman" w:eastAsia="Calibri" w:hAnsi="Times New Roman" w:cs="Times New Roman"/>
          <w:sz w:val="24"/>
          <w:szCs w:val="24"/>
        </w:rPr>
        <w:t xml:space="preserve"> = (</w:t>
      </w:r>
      <w:r w:rsidRPr="00604881">
        <w:rPr>
          <w:rFonts w:ascii="Times New Roman" w:eastAsia="Calibri" w:hAnsi="Times New Roman" w:cs="Times New Roman"/>
          <w:sz w:val="24"/>
          <w:szCs w:val="24"/>
          <w:lang w:val="en-US"/>
        </w:rPr>
        <w:t>NIR</w:t>
      </w:r>
      <w:r w:rsidRPr="00F30FF2">
        <w:rPr>
          <w:rFonts w:ascii="Times New Roman" w:eastAsia="Calibri" w:hAnsi="Times New Roman" w:cs="Times New Roman"/>
          <w:sz w:val="24"/>
          <w:szCs w:val="24"/>
        </w:rPr>
        <w:t>-</w:t>
      </w:r>
      <w:r w:rsidRPr="00604881">
        <w:rPr>
          <w:rFonts w:ascii="Times New Roman" w:eastAsia="Calibri" w:hAnsi="Times New Roman" w:cs="Times New Roman"/>
          <w:sz w:val="24"/>
          <w:szCs w:val="24"/>
          <w:lang w:val="en-US"/>
        </w:rPr>
        <w:t>Green</w:t>
      </w:r>
      <w:r w:rsidRPr="00F30FF2">
        <w:rPr>
          <w:rFonts w:ascii="Times New Roman" w:eastAsia="Calibri" w:hAnsi="Times New Roman" w:cs="Times New Roman"/>
          <w:sz w:val="24"/>
          <w:szCs w:val="24"/>
        </w:rPr>
        <w:t>)/(</w:t>
      </w:r>
      <w:r w:rsidRPr="00604881">
        <w:rPr>
          <w:rFonts w:ascii="Times New Roman" w:eastAsia="Calibri" w:hAnsi="Times New Roman" w:cs="Times New Roman"/>
          <w:sz w:val="24"/>
          <w:szCs w:val="24"/>
          <w:lang w:val="en-US"/>
        </w:rPr>
        <w:t>NIR</w:t>
      </w:r>
      <w:r w:rsidRPr="00F30FF2">
        <w:rPr>
          <w:rFonts w:ascii="Times New Roman" w:eastAsia="Calibri" w:hAnsi="Times New Roman" w:cs="Times New Roman"/>
          <w:sz w:val="24"/>
          <w:szCs w:val="24"/>
        </w:rPr>
        <w:t>+</w:t>
      </w:r>
      <w:r w:rsidRPr="00604881">
        <w:rPr>
          <w:rFonts w:ascii="Times New Roman" w:eastAsia="Calibri" w:hAnsi="Times New Roman" w:cs="Times New Roman"/>
          <w:sz w:val="24"/>
          <w:szCs w:val="24"/>
          <w:lang w:val="en-US"/>
        </w:rPr>
        <w:t>Green</w:t>
      </w:r>
      <w:r w:rsidRPr="00F30FF2">
        <w:rPr>
          <w:rFonts w:ascii="Times New Roman" w:eastAsia="Calibri" w:hAnsi="Times New Roman" w:cs="Times New Roman"/>
          <w:sz w:val="24"/>
          <w:szCs w:val="24"/>
        </w:rPr>
        <w:t>)</w:t>
      </w:r>
      <w:r w:rsidR="00F30FF2">
        <w:rPr>
          <w:rFonts w:ascii="Times New Roman" w:eastAsia="Calibri" w:hAnsi="Times New Roman" w:cs="Times New Roman"/>
          <w:sz w:val="24"/>
          <w:szCs w:val="24"/>
        </w:rPr>
        <w:t>, где</w:t>
      </w:r>
      <w:r w:rsidRPr="00F30FF2">
        <w:rPr>
          <w:rFonts w:ascii="Times New Roman" w:eastAsia="Calibri" w:hAnsi="Times New Roman" w:cs="Times New Roman"/>
          <w:sz w:val="24"/>
          <w:szCs w:val="24"/>
        </w:rPr>
        <w:t xml:space="preserve"> </w:t>
      </w:r>
      <w:r w:rsidR="00E466BC" w:rsidRPr="007279BD">
        <w:rPr>
          <w:rFonts w:ascii="Times New Roman" w:eastAsia="Calibri" w:hAnsi="Times New Roman" w:cs="Times New Roman"/>
          <w:sz w:val="24"/>
          <w:szCs w:val="24"/>
        </w:rPr>
        <w:t xml:space="preserve">NIR </w:t>
      </w:r>
      <w:r w:rsidR="00E466BC">
        <w:rPr>
          <w:rFonts w:ascii="Times New Roman" w:eastAsia="Calibri" w:hAnsi="Times New Roman" w:cs="Times New Roman"/>
          <w:sz w:val="24"/>
          <w:szCs w:val="24"/>
        </w:rPr>
        <w:t>-</w:t>
      </w:r>
      <w:r w:rsidR="00E466BC" w:rsidRPr="007279BD">
        <w:rPr>
          <w:rFonts w:ascii="Times New Roman" w:eastAsia="Calibri" w:hAnsi="Times New Roman" w:cs="Times New Roman"/>
          <w:sz w:val="24"/>
          <w:szCs w:val="24"/>
        </w:rPr>
        <w:t xml:space="preserve"> значения пикселов из ближнего инфракрасного канала</w:t>
      </w:r>
      <w:r w:rsidR="00E466BC">
        <w:rPr>
          <w:rFonts w:ascii="Times New Roman" w:eastAsia="Calibri" w:hAnsi="Times New Roman" w:cs="Times New Roman"/>
          <w:sz w:val="24"/>
          <w:szCs w:val="24"/>
        </w:rPr>
        <w:t xml:space="preserve">, </w:t>
      </w:r>
      <w:r w:rsidR="00E466BC">
        <w:rPr>
          <w:rFonts w:ascii="Times New Roman" w:eastAsia="Calibri" w:hAnsi="Times New Roman" w:cs="Times New Roman"/>
          <w:sz w:val="24"/>
          <w:szCs w:val="24"/>
          <w:lang w:val="en-US"/>
        </w:rPr>
        <w:t>Green</w:t>
      </w:r>
      <w:r w:rsidR="00E466BC">
        <w:rPr>
          <w:rFonts w:ascii="Times New Roman" w:eastAsia="Calibri" w:hAnsi="Times New Roman" w:cs="Times New Roman"/>
          <w:sz w:val="24"/>
          <w:szCs w:val="24"/>
        </w:rPr>
        <w:t xml:space="preserve"> </w:t>
      </w:r>
      <w:r w:rsidR="00E466BC" w:rsidRPr="00AC26A1">
        <w:rPr>
          <w:rFonts w:ascii="Times New Roman" w:eastAsia="Calibri" w:hAnsi="Times New Roman" w:cs="Times New Roman"/>
          <w:sz w:val="24"/>
          <w:szCs w:val="24"/>
        </w:rPr>
        <w:t xml:space="preserve">- </w:t>
      </w:r>
      <w:r w:rsidR="00E466BC">
        <w:rPr>
          <w:rFonts w:ascii="Times New Roman" w:eastAsia="Calibri" w:hAnsi="Times New Roman" w:cs="Times New Roman"/>
          <w:sz w:val="24"/>
          <w:szCs w:val="24"/>
        </w:rPr>
        <w:t>значения пикселов из зелёного канала</w:t>
      </w:r>
      <w:r w:rsidR="00E466BC" w:rsidRPr="00F30FF2">
        <w:rPr>
          <w:rFonts w:ascii="Times New Roman" w:eastAsia="Calibri" w:hAnsi="Times New Roman" w:cs="Times New Roman"/>
          <w:sz w:val="24"/>
          <w:szCs w:val="24"/>
        </w:rPr>
        <w:t>.</w:t>
      </w:r>
    </w:p>
    <w:p w14:paraId="20774717" w14:textId="174CF89C" w:rsidR="00604881" w:rsidRDefault="00604881"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При вычислении данного вегетационного индекса получились следующие результаты. </w:t>
      </w:r>
      <w:r w:rsidR="000C7529">
        <w:rPr>
          <w:rFonts w:ascii="Times New Roman" w:eastAsia="Calibri" w:hAnsi="Times New Roman" w:cs="Times New Roman"/>
          <w:sz w:val="24"/>
          <w:szCs w:val="24"/>
        </w:rPr>
        <w:t xml:space="preserve">К сожалению, смысла строить матрицу ошибок за летний период не было. Это видно благодаря </w:t>
      </w:r>
      <w:r w:rsidR="000C7529" w:rsidRPr="00C16AE6">
        <w:rPr>
          <w:rFonts w:ascii="Times New Roman" w:eastAsia="Calibri" w:hAnsi="Times New Roman" w:cs="Times New Roman"/>
          <w:sz w:val="24"/>
          <w:szCs w:val="24"/>
        </w:rPr>
        <w:t>рисунку</w:t>
      </w:r>
      <w:r w:rsidR="006F164E">
        <w:rPr>
          <w:rFonts w:ascii="Times New Roman" w:eastAsia="Calibri" w:hAnsi="Times New Roman" w:cs="Times New Roman"/>
          <w:sz w:val="24"/>
          <w:szCs w:val="24"/>
        </w:rPr>
        <w:t xml:space="preserve"> 33</w:t>
      </w:r>
      <w:r w:rsidR="000C7529">
        <w:rPr>
          <w:rFonts w:ascii="Times New Roman" w:eastAsia="Calibri" w:hAnsi="Times New Roman" w:cs="Times New Roman"/>
          <w:sz w:val="24"/>
          <w:szCs w:val="24"/>
        </w:rPr>
        <w:t xml:space="preserve">. Очевидно, что показанная классовая стратификация не соответствует реальной сомкнутости крон. Зимняя съёмка дало более хорошие результаты </w:t>
      </w:r>
      <w:r w:rsidR="000C7529" w:rsidRPr="00C16AE6">
        <w:rPr>
          <w:rFonts w:ascii="Times New Roman" w:eastAsia="Calibri" w:hAnsi="Times New Roman" w:cs="Times New Roman"/>
          <w:sz w:val="24"/>
          <w:szCs w:val="24"/>
        </w:rPr>
        <w:t>(рис</w:t>
      </w:r>
      <w:r w:rsidR="006F164E">
        <w:rPr>
          <w:rFonts w:ascii="Times New Roman" w:eastAsia="Calibri" w:hAnsi="Times New Roman" w:cs="Times New Roman"/>
          <w:sz w:val="24"/>
          <w:szCs w:val="24"/>
        </w:rPr>
        <w:t>.</w:t>
      </w:r>
      <w:r w:rsidR="004366BF">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34</w:t>
      </w:r>
      <w:r w:rsidR="000C7529" w:rsidRPr="00C16AE6">
        <w:rPr>
          <w:rFonts w:ascii="Times New Roman" w:eastAsia="Calibri" w:hAnsi="Times New Roman" w:cs="Times New Roman"/>
          <w:sz w:val="24"/>
          <w:szCs w:val="24"/>
        </w:rPr>
        <w:t>),</w:t>
      </w:r>
      <w:r w:rsidR="000C7529">
        <w:rPr>
          <w:rFonts w:ascii="Times New Roman" w:eastAsia="Calibri" w:hAnsi="Times New Roman" w:cs="Times New Roman"/>
          <w:sz w:val="24"/>
          <w:szCs w:val="24"/>
        </w:rPr>
        <w:t xml:space="preserve"> хотя после построения матрицы ошибок </w:t>
      </w:r>
      <w:r w:rsidR="000C7529" w:rsidRPr="00C16AE6">
        <w:rPr>
          <w:rFonts w:ascii="Times New Roman" w:eastAsia="Calibri" w:hAnsi="Times New Roman" w:cs="Times New Roman"/>
          <w:sz w:val="24"/>
          <w:szCs w:val="24"/>
        </w:rPr>
        <w:t>(табл</w:t>
      </w:r>
      <w:r w:rsidR="00C16AE6" w:rsidRPr="00C16AE6">
        <w:rPr>
          <w:rFonts w:ascii="Times New Roman" w:eastAsia="Calibri" w:hAnsi="Times New Roman" w:cs="Times New Roman"/>
          <w:sz w:val="24"/>
          <w:szCs w:val="24"/>
        </w:rPr>
        <w:t>.</w:t>
      </w:r>
      <w:r w:rsidR="004366BF">
        <w:rPr>
          <w:rFonts w:ascii="Times New Roman" w:eastAsia="Calibri" w:hAnsi="Times New Roman" w:cs="Times New Roman"/>
          <w:sz w:val="24"/>
          <w:szCs w:val="24"/>
        </w:rPr>
        <w:t xml:space="preserve"> </w:t>
      </w:r>
      <w:r w:rsidR="00C16AE6" w:rsidRPr="00C16AE6">
        <w:rPr>
          <w:rFonts w:ascii="Times New Roman" w:eastAsia="Calibri" w:hAnsi="Times New Roman" w:cs="Times New Roman"/>
          <w:sz w:val="24"/>
          <w:szCs w:val="24"/>
        </w:rPr>
        <w:t>8</w:t>
      </w:r>
      <w:r w:rsidR="000C7529" w:rsidRPr="00C16AE6">
        <w:rPr>
          <w:rFonts w:ascii="Times New Roman" w:eastAsia="Calibri" w:hAnsi="Times New Roman" w:cs="Times New Roman"/>
          <w:sz w:val="24"/>
          <w:szCs w:val="24"/>
        </w:rPr>
        <w:t>)</w:t>
      </w:r>
      <w:r w:rsidR="000C7529">
        <w:rPr>
          <w:rFonts w:ascii="Times New Roman" w:eastAsia="Calibri" w:hAnsi="Times New Roman" w:cs="Times New Roman"/>
          <w:sz w:val="24"/>
          <w:szCs w:val="24"/>
        </w:rPr>
        <w:t xml:space="preserve"> стало понятно, что эффективность составляет всего 36%.</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D3176" w14:paraId="6C48A519" w14:textId="77777777" w:rsidTr="001D3176">
        <w:tc>
          <w:tcPr>
            <w:tcW w:w="4785" w:type="dxa"/>
          </w:tcPr>
          <w:p w14:paraId="1AEEF4F4" w14:textId="77777777" w:rsidR="001D3176" w:rsidRDefault="001D3176"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0E242A16" wp14:editId="1C6F55DA">
                  <wp:extent cx="1427123" cy="1772926"/>
                  <wp:effectExtent l="0" t="0" r="0" b="0"/>
                  <wp:docPr id="12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1"/>
                          <pic:cNvPicPr>
                            <a:picLocks noChangeAspect="1"/>
                          </pic:cNvPicPr>
                        </pic:nvPicPr>
                        <pic:blipFill>
                          <a:blip r:embed="rId66"/>
                          <a:stretch>
                            <a:fillRect/>
                          </a:stretch>
                        </pic:blipFill>
                        <pic:spPr>
                          <a:xfrm>
                            <a:off x="0" y="0"/>
                            <a:ext cx="1432686" cy="1779837"/>
                          </a:xfrm>
                          <a:prstGeom prst="rect">
                            <a:avLst/>
                          </a:prstGeom>
                        </pic:spPr>
                      </pic:pic>
                    </a:graphicData>
                  </a:graphic>
                </wp:inline>
              </w:drawing>
            </w:r>
          </w:p>
        </w:tc>
        <w:tc>
          <w:tcPr>
            <w:tcW w:w="4786" w:type="dxa"/>
          </w:tcPr>
          <w:p w14:paraId="5C3805F0" w14:textId="77777777" w:rsidR="001D3176" w:rsidRDefault="001D3176"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763D4716" wp14:editId="27DD0E5B">
                  <wp:extent cx="2467154" cy="1757482"/>
                  <wp:effectExtent l="0" t="0" r="0" b="0"/>
                  <wp:docPr id="12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2"/>
                          <pic:cNvPicPr>
                            <a:picLocks noChangeAspect="1"/>
                          </pic:cNvPicPr>
                        </pic:nvPicPr>
                        <pic:blipFill>
                          <a:blip r:embed="rId67"/>
                          <a:stretch>
                            <a:fillRect/>
                          </a:stretch>
                        </pic:blipFill>
                        <pic:spPr>
                          <a:xfrm>
                            <a:off x="0" y="0"/>
                            <a:ext cx="2476870" cy="1764403"/>
                          </a:xfrm>
                          <a:prstGeom prst="rect">
                            <a:avLst/>
                          </a:prstGeom>
                        </pic:spPr>
                      </pic:pic>
                    </a:graphicData>
                  </a:graphic>
                </wp:inline>
              </w:drawing>
            </w:r>
          </w:p>
        </w:tc>
      </w:tr>
      <w:tr w:rsidR="001D3176" w14:paraId="29FAE4F7" w14:textId="77777777" w:rsidTr="001D3176">
        <w:tc>
          <w:tcPr>
            <w:tcW w:w="9571" w:type="dxa"/>
            <w:gridSpan w:val="2"/>
          </w:tcPr>
          <w:p w14:paraId="39F292EA" w14:textId="3C996C28" w:rsidR="001D3176" w:rsidRDefault="001D3176"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6F164E">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33</w:t>
            </w:r>
            <w:r>
              <w:rPr>
                <w:rFonts w:ascii="Times New Roman" w:eastAsia="Calibri" w:hAnsi="Times New Roman" w:cs="Times New Roman"/>
                <w:sz w:val="24"/>
                <w:szCs w:val="24"/>
              </w:rPr>
              <w:t xml:space="preserve">. Фрагмент классификации вегетационного индекса </w:t>
            </w:r>
            <w:r w:rsidRPr="00604881">
              <w:rPr>
                <w:rFonts w:ascii="Times New Roman" w:eastAsia="Calibri" w:hAnsi="Times New Roman" w:cs="Times New Roman"/>
                <w:sz w:val="24"/>
                <w:szCs w:val="24"/>
                <w:lang w:val="en-US"/>
              </w:rPr>
              <w:t>GNDVI</w:t>
            </w:r>
            <w:r>
              <w:rPr>
                <w:rFonts w:ascii="Times New Roman" w:eastAsia="Calibri" w:hAnsi="Times New Roman" w:cs="Times New Roman"/>
                <w:sz w:val="24"/>
                <w:szCs w:val="24"/>
              </w:rPr>
              <w:t xml:space="preserve"> и пробными площадями с обозначенным параметром сомкнутости крон за летний период.</w:t>
            </w:r>
          </w:p>
        </w:tc>
      </w:tr>
    </w:tbl>
    <w:p w14:paraId="192E95EC" w14:textId="77777777" w:rsidR="00604881" w:rsidRDefault="00604881" w:rsidP="009B1DC2">
      <w:pPr>
        <w:spacing w:line="360" w:lineRule="auto"/>
        <w:contextualSpacing/>
        <w:rPr>
          <w:rFonts w:ascii="Times New Roman" w:eastAsia="Calibri" w:hAnsi="Times New Roman" w:cs="Times New Roman"/>
          <w:sz w:val="24"/>
          <w:szCs w:val="24"/>
        </w:rPr>
      </w:pPr>
    </w:p>
    <w:tbl>
      <w:tblPr>
        <w:tblStyle w:val="aa"/>
        <w:tblW w:w="0" w:type="auto"/>
        <w:tblLook w:val="04A0" w:firstRow="1" w:lastRow="0" w:firstColumn="1" w:lastColumn="0" w:noHBand="0" w:noVBand="1"/>
      </w:tblPr>
      <w:tblGrid>
        <w:gridCol w:w="4057"/>
        <w:gridCol w:w="5514"/>
      </w:tblGrid>
      <w:tr w:rsidR="001D3176" w14:paraId="412728A2" w14:textId="77777777" w:rsidTr="004565E5">
        <w:tc>
          <w:tcPr>
            <w:tcW w:w="4057" w:type="dxa"/>
            <w:tcBorders>
              <w:top w:val="nil"/>
              <w:left w:val="nil"/>
              <w:bottom w:val="nil"/>
              <w:right w:val="nil"/>
            </w:tcBorders>
          </w:tcPr>
          <w:p w14:paraId="2B3A4F6F" w14:textId="77777777" w:rsidR="001D3176" w:rsidRDefault="001D3176"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667C7A2B" wp14:editId="5067BDE7">
                  <wp:extent cx="1014290" cy="2214878"/>
                  <wp:effectExtent l="0" t="0" r="0" b="0"/>
                  <wp:docPr id="12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0"/>
                          <pic:cNvPicPr>
                            <a:picLocks noChangeAspect="1"/>
                          </pic:cNvPicPr>
                        </pic:nvPicPr>
                        <pic:blipFill>
                          <a:blip r:embed="rId68"/>
                          <a:stretch>
                            <a:fillRect/>
                          </a:stretch>
                        </pic:blipFill>
                        <pic:spPr>
                          <a:xfrm>
                            <a:off x="0" y="0"/>
                            <a:ext cx="1016119" cy="2218872"/>
                          </a:xfrm>
                          <a:prstGeom prst="rect">
                            <a:avLst/>
                          </a:prstGeom>
                        </pic:spPr>
                      </pic:pic>
                    </a:graphicData>
                  </a:graphic>
                </wp:inline>
              </w:drawing>
            </w:r>
          </w:p>
        </w:tc>
        <w:tc>
          <w:tcPr>
            <w:tcW w:w="5514" w:type="dxa"/>
            <w:tcBorders>
              <w:top w:val="nil"/>
              <w:left w:val="nil"/>
              <w:bottom w:val="nil"/>
              <w:right w:val="nil"/>
            </w:tcBorders>
          </w:tcPr>
          <w:p w14:paraId="770620D9" w14:textId="77777777" w:rsidR="001D3176" w:rsidRDefault="001D3176"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36ED318B" wp14:editId="4492672E">
                  <wp:extent cx="3364302" cy="2218792"/>
                  <wp:effectExtent l="0" t="0" r="0" b="0"/>
                  <wp:docPr id="12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1"/>
                          <pic:cNvPicPr>
                            <a:picLocks noChangeAspect="1"/>
                          </pic:cNvPicPr>
                        </pic:nvPicPr>
                        <pic:blipFill>
                          <a:blip r:embed="rId69"/>
                          <a:stretch>
                            <a:fillRect/>
                          </a:stretch>
                        </pic:blipFill>
                        <pic:spPr>
                          <a:xfrm>
                            <a:off x="0" y="0"/>
                            <a:ext cx="3368734" cy="2221715"/>
                          </a:xfrm>
                          <a:prstGeom prst="rect">
                            <a:avLst/>
                          </a:prstGeom>
                        </pic:spPr>
                      </pic:pic>
                    </a:graphicData>
                  </a:graphic>
                </wp:inline>
              </w:drawing>
            </w:r>
          </w:p>
        </w:tc>
      </w:tr>
      <w:tr w:rsidR="001D3176" w14:paraId="2FE07067" w14:textId="77777777" w:rsidTr="001D3176">
        <w:tc>
          <w:tcPr>
            <w:tcW w:w="9571" w:type="dxa"/>
            <w:gridSpan w:val="2"/>
            <w:tcBorders>
              <w:top w:val="nil"/>
              <w:left w:val="nil"/>
              <w:bottom w:val="nil"/>
              <w:right w:val="nil"/>
            </w:tcBorders>
          </w:tcPr>
          <w:p w14:paraId="164E95D0" w14:textId="64D71412" w:rsidR="001D3176" w:rsidRDefault="001D3176"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Рис</w:t>
            </w:r>
            <w:r w:rsidR="006F164E">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34</w:t>
            </w:r>
            <w:r>
              <w:rPr>
                <w:rFonts w:ascii="Times New Roman" w:eastAsia="Calibri" w:hAnsi="Times New Roman" w:cs="Times New Roman"/>
                <w:sz w:val="24"/>
                <w:szCs w:val="24"/>
              </w:rPr>
              <w:t xml:space="preserve">. Фрагмент классификации вегетационного индекса </w:t>
            </w:r>
            <w:r w:rsidRPr="00604881">
              <w:rPr>
                <w:rFonts w:ascii="Times New Roman" w:eastAsia="Calibri" w:hAnsi="Times New Roman" w:cs="Times New Roman"/>
                <w:sz w:val="24"/>
                <w:szCs w:val="24"/>
                <w:lang w:val="en-US"/>
              </w:rPr>
              <w:t>GNDVI</w:t>
            </w:r>
            <w:r>
              <w:rPr>
                <w:rFonts w:ascii="Times New Roman" w:eastAsia="Calibri" w:hAnsi="Times New Roman" w:cs="Times New Roman"/>
                <w:sz w:val="24"/>
                <w:szCs w:val="24"/>
              </w:rPr>
              <w:t xml:space="preserve"> и пробными площадями с обозначенным параметром сомкнутости крон за зимний период.</w:t>
            </w:r>
          </w:p>
          <w:p w14:paraId="5FD60090" w14:textId="77777777" w:rsidR="001D3176" w:rsidRDefault="001D3176" w:rsidP="009B1DC2">
            <w:pPr>
              <w:spacing w:line="360" w:lineRule="auto"/>
              <w:contextualSpacing/>
              <w:jc w:val="center"/>
              <w:rPr>
                <w:rFonts w:ascii="Times New Roman" w:eastAsia="Calibri" w:hAnsi="Times New Roman" w:cs="Times New Roman"/>
                <w:sz w:val="24"/>
                <w:szCs w:val="24"/>
              </w:rPr>
            </w:pPr>
          </w:p>
        </w:tc>
      </w:tr>
    </w:tbl>
    <w:p w14:paraId="5044DBF6" w14:textId="2A29D2B4" w:rsidR="001D3176" w:rsidRDefault="004565E5" w:rsidP="004565E5">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Табл</w:t>
      </w:r>
      <w:r w:rsidR="00C16AE6">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C16AE6">
        <w:rPr>
          <w:rFonts w:ascii="Times New Roman" w:eastAsia="Calibri" w:hAnsi="Times New Roman" w:cs="Times New Roman"/>
          <w:sz w:val="24"/>
          <w:szCs w:val="24"/>
        </w:rPr>
        <w:t>8</w:t>
      </w:r>
      <w:r>
        <w:rPr>
          <w:rFonts w:ascii="Times New Roman" w:eastAsia="Calibri" w:hAnsi="Times New Roman" w:cs="Times New Roman"/>
          <w:sz w:val="24"/>
          <w:szCs w:val="24"/>
        </w:rPr>
        <w:t xml:space="preserve">. Матрица ошибок для классификации вегетационного индекса </w:t>
      </w:r>
      <w:r w:rsidRPr="00604881">
        <w:rPr>
          <w:rFonts w:ascii="Times New Roman" w:eastAsia="Calibri" w:hAnsi="Times New Roman" w:cs="Times New Roman"/>
          <w:sz w:val="24"/>
          <w:szCs w:val="24"/>
          <w:lang w:val="en-US"/>
        </w:rPr>
        <w:t>GNDVI</w:t>
      </w:r>
      <w:r>
        <w:rPr>
          <w:rFonts w:ascii="Times New Roman" w:eastAsia="Calibri" w:hAnsi="Times New Roman" w:cs="Times New Roman"/>
          <w:sz w:val="24"/>
          <w:szCs w:val="24"/>
        </w:rPr>
        <w:t xml:space="preserve"> и таксационных характеристик пробных площадей за зимний период.</w:t>
      </w:r>
    </w:p>
    <w:p w14:paraId="7CB73D36" w14:textId="77777777" w:rsidR="000C7529" w:rsidRDefault="00604881" w:rsidP="009B1DC2">
      <w:pPr>
        <w:spacing w:line="360" w:lineRule="auto"/>
        <w:ind w:firstLine="709"/>
        <w:contextualSpacing/>
        <w:jc w:val="center"/>
        <w:rPr>
          <w:rFonts w:ascii="Times New Roman" w:eastAsia="Calibri" w:hAnsi="Times New Roman" w:cs="Times New Roman"/>
          <w:sz w:val="24"/>
          <w:szCs w:val="24"/>
        </w:rPr>
      </w:pPr>
      <w:r w:rsidRPr="00604881">
        <w:rPr>
          <w:noProof/>
          <w:lang w:eastAsia="ru-RU"/>
        </w:rPr>
        <w:drawing>
          <wp:inline distT="0" distB="0" distL="0" distR="0" wp14:anchorId="3F8D26B4" wp14:editId="25129CD0">
            <wp:extent cx="3666490" cy="115570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66490" cy="1155700"/>
                    </a:xfrm>
                    <a:prstGeom prst="rect">
                      <a:avLst/>
                    </a:prstGeom>
                    <a:noFill/>
                    <a:ln>
                      <a:noFill/>
                    </a:ln>
                  </pic:spPr>
                </pic:pic>
              </a:graphicData>
            </a:graphic>
          </wp:inline>
        </w:drawing>
      </w:r>
    </w:p>
    <w:p w14:paraId="1CB44073" w14:textId="77777777" w:rsidR="000C7529" w:rsidRDefault="000C7529" w:rsidP="004565E5">
      <w:pPr>
        <w:spacing w:line="360" w:lineRule="auto"/>
        <w:contextualSpacing/>
        <w:rPr>
          <w:rFonts w:ascii="Times New Roman" w:eastAsia="Calibri" w:hAnsi="Times New Roman" w:cs="Times New Roman"/>
          <w:sz w:val="24"/>
          <w:szCs w:val="24"/>
        </w:rPr>
      </w:pPr>
    </w:p>
    <w:p w14:paraId="4A192AC2" w14:textId="77777777" w:rsidR="00F13E9A" w:rsidRPr="00BF1161" w:rsidRDefault="000C7529"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Стоит отметить, что есть альтернативная формула, по которой может вычисляться </w:t>
      </w:r>
      <w:r>
        <w:rPr>
          <w:rFonts w:ascii="Times New Roman" w:eastAsia="Calibri" w:hAnsi="Times New Roman" w:cs="Times New Roman"/>
          <w:sz w:val="24"/>
          <w:szCs w:val="24"/>
          <w:lang w:val="en-US"/>
        </w:rPr>
        <w:t>GNDVI</w:t>
      </w:r>
      <w:r>
        <w:rPr>
          <w:rFonts w:ascii="Times New Roman" w:eastAsia="Calibri" w:hAnsi="Times New Roman" w:cs="Times New Roman"/>
          <w:sz w:val="24"/>
          <w:szCs w:val="24"/>
        </w:rPr>
        <w:t xml:space="preserve">. Во избежание путаницы между этими индексами, вегетационный индекс с иной формулой назовём </w:t>
      </w:r>
      <w:r>
        <w:rPr>
          <w:rFonts w:ascii="Times New Roman" w:eastAsia="Calibri" w:hAnsi="Times New Roman" w:cs="Times New Roman"/>
          <w:sz w:val="24"/>
          <w:szCs w:val="24"/>
          <w:lang w:val="en-US"/>
        </w:rPr>
        <w:t>GreenNDVI</w:t>
      </w:r>
      <w:r w:rsidRPr="000C7529">
        <w:rPr>
          <w:rFonts w:ascii="Times New Roman" w:eastAsia="Calibri" w:hAnsi="Times New Roman" w:cs="Times New Roman"/>
          <w:sz w:val="24"/>
          <w:szCs w:val="24"/>
        </w:rPr>
        <w:t>.</w:t>
      </w:r>
    </w:p>
    <w:p w14:paraId="428A2A0B" w14:textId="77777777" w:rsidR="00F13E9A" w:rsidRDefault="00BD0AC8"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lang w:val="en-US"/>
        </w:rPr>
        <w:t>GreenNDVI</w:t>
      </w:r>
      <w:r w:rsidR="00F13E9A" w:rsidRPr="00E466BC">
        <w:rPr>
          <w:rFonts w:ascii="Times New Roman" w:eastAsia="Calibri" w:hAnsi="Times New Roman" w:cs="Times New Roman"/>
          <w:sz w:val="24"/>
          <w:szCs w:val="24"/>
        </w:rPr>
        <w:t xml:space="preserve"> = (</w:t>
      </w:r>
      <w:r w:rsidR="00F13E9A" w:rsidRPr="00604881">
        <w:rPr>
          <w:rFonts w:ascii="Times New Roman" w:eastAsia="Calibri" w:hAnsi="Times New Roman" w:cs="Times New Roman"/>
          <w:sz w:val="24"/>
          <w:szCs w:val="24"/>
          <w:lang w:val="en-US"/>
        </w:rPr>
        <w:t>NIR</w:t>
      </w:r>
      <w:r w:rsidR="00F13E9A" w:rsidRPr="00E466BC">
        <w:rPr>
          <w:rFonts w:ascii="Times New Roman" w:eastAsia="Calibri" w:hAnsi="Times New Roman" w:cs="Times New Roman"/>
          <w:sz w:val="24"/>
          <w:szCs w:val="24"/>
        </w:rPr>
        <w:t>-</w:t>
      </w:r>
      <w:r w:rsidR="00F13E9A" w:rsidRPr="00604881">
        <w:rPr>
          <w:rFonts w:ascii="Times New Roman" w:eastAsia="Calibri" w:hAnsi="Times New Roman" w:cs="Times New Roman"/>
          <w:sz w:val="24"/>
          <w:szCs w:val="24"/>
          <w:lang w:val="en-US"/>
        </w:rPr>
        <w:t>Green</w:t>
      </w:r>
      <w:r w:rsidR="00F13E9A" w:rsidRPr="00E466BC">
        <w:rPr>
          <w:rFonts w:ascii="Times New Roman" w:eastAsia="Calibri" w:hAnsi="Times New Roman" w:cs="Times New Roman"/>
          <w:sz w:val="24"/>
          <w:szCs w:val="24"/>
        </w:rPr>
        <w:t>)/(</w:t>
      </w:r>
      <w:r w:rsidR="00F13E9A" w:rsidRPr="00604881">
        <w:rPr>
          <w:rFonts w:ascii="Times New Roman" w:eastAsia="Calibri" w:hAnsi="Times New Roman" w:cs="Times New Roman"/>
          <w:sz w:val="24"/>
          <w:szCs w:val="24"/>
          <w:lang w:val="en-US"/>
        </w:rPr>
        <w:t>NIR</w:t>
      </w:r>
      <w:r w:rsidR="00F13E9A" w:rsidRPr="00E466BC">
        <w:rPr>
          <w:rFonts w:ascii="Times New Roman" w:eastAsia="Calibri" w:hAnsi="Times New Roman" w:cs="Times New Roman"/>
          <w:sz w:val="24"/>
          <w:szCs w:val="24"/>
        </w:rPr>
        <w:t>+</w:t>
      </w:r>
      <w:r w:rsidR="00F13E9A">
        <w:rPr>
          <w:rFonts w:ascii="Times New Roman" w:eastAsia="Calibri" w:hAnsi="Times New Roman" w:cs="Times New Roman"/>
          <w:sz w:val="24"/>
          <w:szCs w:val="24"/>
          <w:lang w:val="en-US"/>
        </w:rPr>
        <w:t>Blue</w:t>
      </w:r>
      <w:r w:rsidR="00F13E9A" w:rsidRPr="00E466BC">
        <w:rPr>
          <w:rFonts w:ascii="Times New Roman" w:eastAsia="Calibri" w:hAnsi="Times New Roman" w:cs="Times New Roman"/>
          <w:sz w:val="24"/>
          <w:szCs w:val="24"/>
        </w:rPr>
        <w:t>)</w:t>
      </w:r>
      <w:r w:rsidR="00E466BC" w:rsidRPr="00E466BC">
        <w:rPr>
          <w:rFonts w:ascii="Times New Roman" w:eastAsia="Calibri" w:hAnsi="Times New Roman" w:cs="Times New Roman"/>
          <w:sz w:val="24"/>
          <w:szCs w:val="24"/>
        </w:rPr>
        <w:t xml:space="preserve">, </w:t>
      </w:r>
      <w:r w:rsidR="00E466BC">
        <w:rPr>
          <w:rFonts w:ascii="Times New Roman" w:eastAsia="Calibri" w:hAnsi="Times New Roman" w:cs="Times New Roman"/>
          <w:sz w:val="24"/>
          <w:szCs w:val="24"/>
        </w:rPr>
        <w:t>где</w:t>
      </w:r>
      <w:r w:rsidR="00F13E9A" w:rsidRPr="00E466BC">
        <w:rPr>
          <w:rFonts w:ascii="Times New Roman" w:eastAsia="Calibri" w:hAnsi="Times New Roman" w:cs="Times New Roman"/>
          <w:sz w:val="24"/>
          <w:szCs w:val="24"/>
        </w:rPr>
        <w:t xml:space="preserve"> </w:t>
      </w:r>
      <w:r w:rsidR="00E466BC" w:rsidRPr="007279BD">
        <w:rPr>
          <w:rFonts w:ascii="Times New Roman" w:eastAsia="Calibri" w:hAnsi="Times New Roman" w:cs="Times New Roman"/>
          <w:sz w:val="24"/>
          <w:szCs w:val="24"/>
        </w:rPr>
        <w:t xml:space="preserve">NIR </w:t>
      </w:r>
      <w:r w:rsidR="00E466BC">
        <w:rPr>
          <w:rFonts w:ascii="Times New Roman" w:eastAsia="Calibri" w:hAnsi="Times New Roman" w:cs="Times New Roman"/>
          <w:sz w:val="24"/>
          <w:szCs w:val="24"/>
        </w:rPr>
        <w:t>-</w:t>
      </w:r>
      <w:r w:rsidR="00E466BC" w:rsidRPr="007279BD">
        <w:rPr>
          <w:rFonts w:ascii="Times New Roman" w:eastAsia="Calibri" w:hAnsi="Times New Roman" w:cs="Times New Roman"/>
          <w:sz w:val="24"/>
          <w:szCs w:val="24"/>
        </w:rPr>
        <w:t xml:space="preserve"> значения пикселов из ближнего инфракрасного канала</w:t>
      </w:r>
      <w:r w:rsidR="00E466BC">
        <w:rPr>
          <w:rFonts w:ascii="Times New Roman" w:eastAsia="Calibri" w:hAnsi="Times New Roman" w:cs="Times New Roman"/>
          <w:sz w:val="24"/>
          <w:szCs w:val="24"/>
        </w:rPr>
        <w:t xml:space="preserve">, </w:t>
      </w:r>
      <w:r w:rsidR="00E466BC">
        <w:rPr>
          <w:rFonts w:ascii="Times New Roman" w:eastAsia="Calibri" w:hAnsi="Times New Roman" w:cs="Times New Roman"/>
          <w:sz w:val="24"/>
          <w:szCs w:val="24"/>
          <w:lang w:val="en-US"/>
        </w:rPr>
        <w:t>Green</w:t>
      </w:r>
      <w:r w:rsidR="00E466BC">
        <w:rPr>
          <w:rFonts w:ascii="Times New Roman" w:eastAsia="Calibri" w:hAnsi="Times New Roman" w:cs="Times New Roman"/>
          <w:sz w:val="24"/>
          <w:szCs w:val="24"/>
        </w:rPr>
        <w:t xml:space="preserve"> </w:t>
      </w:r>
      <w:r w:rsidR="00E466BC" w:rsidRPr="00AC26A1">
        <w:rPr>
          <w:rFonts w:ascii="Times New Roman" w:eastAsia="Calibri" w:hAnsi="Times New Roman" w:cs="Times New Roman"/>
          <w:sz w:val="24"/>
          <w:szCs w:val="24"/>
        </w:rPr>
        <w:t xml:space="preserve">- </w:t>
      </w:r>
      <w:r w:rsidR="00E466BC">
        <w:rPr>
          <w:rFonts w:ascii="Times New Roman" w:eastAsia="Calibri" w:hAnsi="Times New Roman" w:cs="Times New Roman"/>
          <w:sz w:val="24"/>
          <w:szCs w:val="24"/>
        </w:rPr>
        <w:t xml:space="preserve">значения пикселов из зелёного канала, </w:t>
      </w:r>
      <w:r w:rsidR="00E466BC">
        <w:rPr>
          <w:rFonts w:ascii="Times New Roman" w:eastAsia="Calibri" w:hAnsi="Times New Roman" w:cs="Times New Roman"/>
          <w:sz w:val="24"/>
          <w:szCs w:val="24"/>
          <w:lang w:val="en-US"/>
        </w:rPr>
        <w:t>Blue</w:t>
      </w:r>
      <w:r w:rsidR="00E466BC">
        <w:rPr>
          <w:rFonts w:ascii="Times New Roman" w:eastAsia="Calibri" w:hAnsi="Times New Roman" w:cs="Times New Roman"/>
          <w:sz w:val="24"/>
          <w:szCs w:val="24"/>
        </w:rPr>
        <w:t xml:space="preserve"> – значения пикселов синего канала.</w:t>
      </w:r>
    </w:p>
    <w:p w14:paraId="497BD278" w14:textId="2178412F" w:rsidR="00DF313F" w:rsidRDefault="00DF313F" w:rsidP="00DF313F">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Результаты </w:t>
      </w:r>
      <w:r>
        <w:rPr>
          <w:rFonts w:ascii="Times New Roman" w:eastAsia="Calibri" w:hAnsi="Times New Roman" w:cs="Times New Roman"/>
          <w:sz w:val="24"/>
          <w:szCs w:val="24"/>
          <w:lang w:val="en-US"/>
        </w:rPr>
        <w:t>GreenNDVI</w:t>
      </w:r>
      <w:r>
        <w:rPr>
          <w:rFonts w:ascii="Times New Roman" w:eastAsia="Calibri" w:hAnsi="Times New Roman" w:cs="Times New Roman"/>
          <w:sz w:val="24"/>
          <w:szCs w:val="24"/>
        </w:rPr>
        <w:t xml:space="preserve"> по своей эффективности существенно превосходят </w:t>
      </w:r>
      <w:r>
        <w:rPr>
          <w:rFonts w:ascii="Times New Roman" w:eastAsia="Calibri" w:hAnsi="Times New Roman" w:cs="Times New Roman"/>
          <w:sz w:val="24"/>
          <w:szCs w:val="24"/>
          <w:lang w:val="en-US"/>
        </w:rPr>
        <w:t>GNDVI</w:t>
      </w:r>
      <w:r>
        <w:rPr>
          <w:rFonts w:ascii="Times New Roman" w:eastAsia="Calibri" w:hAnsi="Times New Roman" w:cs="Times New Roman"/>
          <w:sz w:val="24"/>
          <w:szCs w:val="24"/>
        </w:rPr>
        <w:t xml:space="preserve">. Если посмотреть на распределение сомкнутости крон древостоев по классам за летний период </w:t>
      </w:r>
      <w:r w:rsidRPr="00C16AE6">
        <w:rPr>
          <w:rFonts w:ascii="Times New Roman" w:eastAsia="Calibri" w:hAnsi="Times New Roman" w:cs="Times New Roman"/>
          <w:sz w:val="24"/>
          <w:szCs w:val="24"/>
        </w:rPr>
        <w:t>(рис</w:t>
      </w:r>
      <w:r w:rsidR="006F164E">
        <w:rPr>
          <w:rFonts w:ascii="Times New Roman" w:eastAsia="Calibri" w:hAnsi="Times New Roman" w:cs="Times New Roman"/>
          <w:sz w:val="24"/>
          <w:szCs w:val="24"/>
        </w:rPr>
        <w:t>.</w:t>
      </w:r>
      <w:r w:rsidR="004366BF">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35</w:t>
      </w:r>
      <w:r w:rsidRPr="00C16AE6">
        <w:rPr>
          <w:rFonts w:ascii="Times New Roman" w:eastAsia="Calibri" w:hAnsi="Times New Roman" w:cs="Times New Roman"/>
          <w:sz w:val="24"/>
          <w:szCs w:val="24"/>
        </w:rPr>
        <w:t>),</w:t>
      </w:r>
      <w:r>
        <w:rPr>
          <w:rFonts w:ascii="Times New Roman" w:eastAsia="Calibri" w:hAnsi="Times New Roman" w:cs="Times New Roman"/>
          <w:sz w:val="24"/>
          <w:szCs w:val="24"/>
        </w:rPr>
        <w:t xml:space="preserve"> то можно сделать вывод по построенной матрице </w:t>
      </w:r>
      <w:r w:rsidRPr="00C16AE6">
        <w:rPr>
          <w:rFonts w:ascii="Times New Roman" w:eastAsia="Calibri" w:hAnsi="Times New Roman" w:cs="Times New Roman"/>
          <w:sz w:val="24"/>
          <w:szCs w:val="24"/>
        </w:rPr>
        <w:t>ошибок (табл</w:t>
      </w:r>
      <w:r w:rsidR="00C16AE6" w:rsidRPr="00C16AE6">
        <w:rPr>
          <w:rFonts w:ascii="Times New Roman" w:eastAsia="Calibri" w:hAnsi="Times New Roman" w:cs="Times New Roman"/>
          <w:sz w:val="24"/>
          <w:szCs w:val="24"/>
        </w:rPr>
        <w:t>.</w:t>
      </w:r>
      <w:r w:rsidR="004366BF">
        <w:rPr>
          <w:rFonts w:ascii="Times New Roman" w:eastAsia="Calibri" w:hAnsi="Times New Roman" w:cs="Times New Roman"/>
          <w:sz w:val="24"/>
          <w:szCs w:val="24"/>
        </w:rPr>
        <w:t xml:space="preserve"> </w:t>
      </w:r>
      <w:r w:rsidR="00C16AE6" w:rsidRPr="00C16AE6">
        <w:rPr>
          <w:rFonts w:ascii="Times New Roman" w:eastAsia="Calibri" w:hAnsi="Times New Roman" w:cs="Times New Roman"/>
          <w:sz w:val="24"/>
          <w:szCs w:val="24"/>
        </w:rPr>
        <w:t>9</w:t>
      </w:r>
      <w:r w:rsidRPr="00C16AE6">
        <w:rPr>
          <w:rFonts w:ascii="Times New Roman" w:eastAsia="Calibri" w:hAnsi="Times New Roman" w:cs="Times New Roman"/>
          <w:sz w:val="24"/>
          <w:szCs w:val="24"/>
        </w:rPr>
        <w:t>),</w:t>
      </w:r>
      <w:r>
        <w:rPr>
          <w:rFonts w:ascii="Times New Roman" w:eastAsia="Calibri" w:hAnsi="Times New Roman" w:cs="Times New Roman"/>
          <w:sz w:val="24"/>
          <w:szCs w:val="24"/>
        </w:rPr>
        <w:t xml:space="preserve"> что эффективность составляет 70%. До этого такой результат уже показывал индекс </w:t>
      </w:r>
      <w:r>
        <w:rPr>
          <w:rFonts w:ascii="Times New Roman" w:eastAsia="Calibri" w:hAnsi="Times New Roman" w:cs="Times New Roman"/>
          <w:sz w:val="24"/>
          <w:szCs w:val="24"/>
          <w:lang w:val="en-US"/>
        </w:rPr>
        <w:t>NDSI</w:t>
      </w:r>
      <w:r>
        <w:rPr>
          <w:rFonts w:ascii="Times New Roman" w:eastAsia="Calibri" w:hAnsi="Times New Roman" w:cs="Times New Roman"/>
          <w:sz w:val="24"/>
          <w:szCs w:val="24"/>
        </w:rPr>
        <w:t xml:space="preserve">, однако </w:t>
      </w:r>
      <w:r>
        <w:rPr>
          <w:rFonts w:ascii="Times New Roman" w:eastAsia="Calibri" w:hAnsi="Times New Roman" w:cs="Times New Roman"/>
          <w:sz w:val="24"/>
          <w:szCs w:val="24"/>
          <w:lang w:val="en-US"/>
        </w:rPr>
        <w:t>GreenNDVI</w:t>
      </w:r>
      <w:r>
        <w:rPr>
          <w:rFonts w:ascii="Times New Roman" w:eastAsia="Calibri" w:hAnsi="Times New Roman" w:cs="Times New Roman"/>
          <w:sz w:val="24"/>
          <w:szCs w:val="24"/>
        </w:rPr>
        <w:t xml:space="preserve"> не так плохо показал себя в зимний период. По полученным данным </w:t>
      </w:r>
      <w:r w:rsidRPr="00C16AE6">
        <w:rPr>
          <w:rFonts w:ascii="Times New Roman" w:eastAsia="Calibri" w:hAnsi="Times New Roman" w:cs="Times New Roman"/>
          <w:sz w:val="24"/>
          <w:szCs w:val="24"/>
        </w:rPr>
        <w:t>(рис</w:t>
      </w:r>
      <w:r w:rsidR="006F164E">
        <w:rPr>
          <w:rFonts w:ascii="Times New Roman" w:eastAsia="Calibri" w:hAnsi="Times New Roman" w:cs="Times New Roman"/>
          <w:sz w:val="24"/>
          <w:szCs w:val="24"/>
        </w:rPr>
        <w:t>.</w:t>
      </w:r>
      <w:r w:rsidR="008D7EFD">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36</w:t>
      </w:r>
      <w:r w:rsidRPr="00C16AE6">
        <w:rPr>
          <w:rFonts w:ascii="Times New Roman" w:eastAsia="Calibri" w:hAnsi="Times New Roman" w:cs="Times New Roman"/>
          <w:sz w:val="24"/>
          <w:szCs w:val="24"/>
        </w:rPr>
        <w:t xml:space="preserve"> и табл</w:t>
      </w:r>
      <w:r w:rsidR="00C16AE6" w:rsidRPr="00C16AE6">
        <w:rPr>
          <w:rFonts w:ascii="Times New Roman" w:eastAsia="Calibri" w:hAnsi="Times New Roman" w:cs="Times New Roman"/>
          <w:sz w:val="24"/>
          <w:szCs w:val="24"/>
        </w:rPr>
        <w:t>.</w:t>
      </w:r>
      <w:r w:rsidR="008D7EFD">
        <w:rPr>
          <w:rFonts w:ascii="Times New Roman" w:eastAsia="Calibri" w:hAnsi="Times New Roman" w:cs="Times New Roman"/>
          <w:sz w:val="24"/>
          <w:szCs w:val="24"/>
        </w:rPr>
        <w:t xml:space="preserve"> </w:t>
      </w:r>
      <w:r w:rsidR="00C16AE6" w:rsidRPr="00C16AE6">
        <w:rPr>
          <w:rFonts w:ascii="Times New Roman" w:eastAsia="Calibri" w:hAnsi="Times New Roman" w:cs="Times New Roman"/>
          <w:sz w:val="24"/>
          <w:szCs w:val="24"/>
        </w:rPr>
        <w:t>10</w:t>
      </w:r>
      <w:r>
        <w:rPr>
          <w:rFonts w:ascii="Times New Roman" w:eastAsia="Calibri" w:hAnsi="Times New Roman" w:cs="Times New Roman"/>
          <w:sz w:val="24"/>
          <w:szCs w:val="24"/>
        </w:rPr>
        <w:t>) его эффективность составляет 52%.</w:t>
      </w:r>
    </w:p>
    <w:p w14:paraId="2E4623B5" w14:textId="77777777" w:rsidR="00DF313F" w:rsidRPr="00E466BC" w:rsidRDefault="00DF313F" w:rsidP="009B1DC2">
      <w:pPr>
        <w:spacing w:line="360" w:lineRule="auto"/>
        <w:ind w:firstLine="709"/>
        <w:contextualSpacing/>
        <w:jc w:val="both"/>
        <w:rPr>
          <w:rFonts w:ascii="Times New Roman" w:eastAsia="Calibri" w:hAnsi="Times New Roman" w:cs="Times New Roman"/>
          <w:sz w:val="24"/>
          <w:szCs w:val="24"/>
        </w:rPr>
      </w:pPr>
    </w:p>
    <w:p w14:paraId="53D48FA0" w14:textId="77777777" w:rsidR="00BD0AC8" w:rsidRPr="00E466BC" w:rsidRDefault="00BD0AC8" w:rsidP="009B1DC2">
      <w:pPr>
        <w:spacing w:line="360" w:lineRule="auto"/>
        <w:ind w:firstLine="709"/>
        <w:contextualSpacing/>
        <w:jc w:val="center"/>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D3176" w:rsidRPr="001D3176" w14:paraId="2569955B" w14:textId="77777777" w:rsidTr="001D3176">
        <w:tc>
          <w:tcPr>
            <w:tcW w:w="4785" w:type="dxa"/>
          </w:tcPr>
          <w:p w14:paraId="1C96C1CC" w14:textId="77777777" w:rsidR="001D3176" w:rsidRPr="001D3176" w:rsidRDefault="001D3176" w:rsidP="009B1DC2">
            <w:pPr>
              <w:spacing w:line="360" w:lineRule="auto"/>
              <w:contextualSpacing/>
              <w:jc w:val="center"/>
              <w:rPr>
                <w:rFonts w:ascii="Times New Roman" w:eastAsia="Calibri" w:hAnsi="Times New Roman" w:cs="Times New Roman"/>
                <w:b/>
                <w:sz w:val="24"/>
                <w:szCs w:val="24"/>
              </w:rPr>
            </w:pPr>
            <w:r w:rsidRPr="001D3176">
              <w:rPr>
                <w:b/>
                <w:noProof/>
                <w:lang w:eastAsia="ru-RU"/>
              </w:rPr>
              <w:drawing>
                <wp:inline distT="0" distB="0" distL="0" distR="0" wp14:anchorId="56168DBC" wp14:editId="3A484BA6">
                  <wp:extent cx="1282434" cy="1840528"/>
                  <wp:effectExtent l="0" t="0" r="0" b="0"/>
                  <wp:docPr id="12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7"/>
                          <pic:cNvPicPr>
                            <a:picLocks noChangeAspect="1"/>
                          </pic:cNvPicPr>
                        </pic:nvPicPr>
                        <pic:blipFill>
                          <a:blip r:embed="rId71"/>
                          <a:stretch>
                            <a:fillRect/>
                          </a:stretch>
                        </pic:blipFill>
                        <pic:spPr>
                          <a:xfrm>
                            <a:off x="0" y="0"/>
                            <a:ext cx="1286350" cy="1846148"/>
                          </a:xfrm>
                          <a:prstGeom prst="rect">
                            <a:avLst/>
                          </a:prstGeom>
                        </pic:spPr>
                      </pic:pic>
                    </a:graphicData>
                  </a:graphic>
                </wp:inline>
              </w:drawing>
            </w:r>
          </w:p>
        </w:tc>
        <w:tc>
          <w:tcPr>
            <w:tcW w:w="4786" w:type="dxa"/>
          </w:tcPr>
          <w:p w14:paraId="5E956C53" w14:textId="77777777" w:rsidR="001D3176" w:rsidRPr="001D3176" w:rsidRDefault="001D3176" w:rsidP="009B1DC2">
            <w:pPr>
              <w:spacing w:line="360" w:lineRule="auto"/>
              <w:contextualSpacing/>
              <w:jc w:val="center"/>
              <w:rPr>
                <w:rFonts w:ascii="Times New Roman" w:eastAsia="Calibri" w:hAnsi="Times New Roman" w:cs="Times New Roman"/>
                <w:b/>
                <w:sz w:val="24"/>
                <w:szCs w:val="24"/>
              </w:rPr>
            </w:pPr>
            <w:r>
              <w:rPr>
                <w:noProof/>
                <w:lang w:eastAsia="ru-RU"/>
              </w:rPr>
              <w:drawing>
                <wp:inline distT="0" distB="0" distL="0" distR="0" wp14:anchorId="028AFDCB" wp14:editId="29370A19">
                  <wp:extent cx="2552228" cy="1867806"/>
                  <wp:effectExtent l="0" t="0" r="0" b="0"/>
                  <wp:docPr id="17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8"/>
                          <pic:cNvPicPr>
                            <a:picLocks noChangeAspect="1"/>
                          </pic:cNvPicPr>
                        </pic:nvPicPr>
                        <pic:blipFill>
                          <a:blip r:embed="rId72"/>
                          <a:stretch>
                            <a:fillRect/>
                          </a:stretch>
                        </pic:blipFill>
                        <pic:spPr>
                          <a:xfrm>
                            <a:off x="0" y="0"/>
                            <a:ext cx="2556467" cy="1870908"/>
                          </a:xfrm>
                          <a:prstGeom prst="rect">
                            <a:avLst/>
                          </a:prstGeom>
                        </pic:spPr>
                      </pic:pic>
                    </a:graphicData>
                  </a:graphic>
                </wp:inline>
              </w:drawing>
            </w:r>
          </w:p>
        </w:tc>
      </w:tr>
      <w:tr w:rsidR="001D3176" w14:paraId="5A8012E3" w14:textId="77777777" w:rsidTr="001D3176">
        <w:tc>
          <w:tcPr>
            <w:tcW w:w="9571" w:type="dxa"/>
            <w:gridSpan w:val="2"/>
          </w:tcPr>
          <w:p w14:paraId="5E93786F" w14:textId="218506E7" w:rsidR="001D3176" w:rsidRDefault="001D3176"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6F164E">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35</w:t>
            </w:r>
            <w:r>
              <w:rPr>
                <w:rFonts w:ascii="Times New Roman" w:eastAsia="Calibri" w:hAnsi="Times New Roman" w:cs="Times New Roman"/>
                <w:sz w:val="24"/>
                <w:szCs w:val="24"/>
              </w:rPr>
              <w:t xml:space="preserve">. Фрагмент классификации вегетационного индекса </w:t>
            </w:r>
            <w:r>
              <w:rPr>
                <w:rFonts w:ascii="Times New Roman" w:eastAsia="Calibri" w:hAnsi="Times New Roman" w:cs="Times New Roman"/>
                <w:sz w:val="24"/>
                <w:szCs w:val="24"/>
                <w:lang w:val="en-US"/>
              </w:rPr>
              <w:t>GreenNDVI</w:t>
            </w:r>
            <w:r>
              <w:rPr>
                <w:rFonts w:ascii="Times New Roman" w:eastAsia="Calibri" w:hAnsi="Times New Roman" w:cs="Times New Roman"/>
                <w:sz w:val="24"/>
                <w:szCs w:val="24"/>
              </w:rPr>
              <w:t xml:space="preserve"> и пробными площадями с обозначенным параметром сомкнутости крон за летний период.</w:t>
            </w:r>
          </w:p>
        </w:tc>
      </w:tr>
    </w:tbl>
    <w:p w14:paraId="7E618320" w14:textId="77777777" w:rsidR="004565E5" w:rsidRDefault="004565E5" w:rsidP="004565E5">
      <w:pPr>
        <w:spacing w:line="360" w:lineRule="auto"/>
        <w:ind w:firstLine="709"/>
        <w:contextualSpacing/>
        <w:jc w:val="center"/>
        <w:rPr>
          <w:rFonts w:ascii="Times New Roman" w:eastAsia="Calibri" w:hAnsi="Times New Roman" w:cs="Times New Roman"/>
          <w:sz w:val="24"/>
          <w:szCs w:val="24"/>
        </w:rPr>
      </w:pPr>
    </w:p>
    <w:p w14:paraId="7DF05BB5" w14:textId="076698A6" w:rsidR="001D3176" w:rsidRPr="00D516AB" w:rsidRDefault="004565E5" w:rsidP="004565E5">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Табл</w:t>
      </w:r>
      <w:r w:rsidR="00C16AE6">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C16AE6">
        <w:rPr>
          <w:rFonts w:ascii="Times New Roman" w:eastAsia="Calibri" w:hAnsi="Times New Roman" w:cs="Times New Roman"/>
          <w:sz w:val="24"/>
          <w:szCs w:val="24"/>
        </w:rPr>
        <w:t>9</w:t>
      </w:r>
      <w:r>
        <w:rPr>
          <w:rFonts w:ascii="Times New Roman" w:eastAsia="Calibri" w:hAnsi="Times New Roman" w:cs="Times New Roman"/>
          <w:sz w:val="24"/>
          <w:szCs w:val="24"/>
        </w:rPr>
        <w:t xml:space="preserve">. Матрица ошибок для классификации вегетационного индекса </w:t>
      </w:r>
      <w:r>
        <w:rPr>
          <w:rFonts w:ascii="Times New Roman" w:eastAsia="Calibri" w:hAnsi="Times New Roman" w:cs="Times New Roman"/>
          <w:sz w:val="24"/>
          <w:szCs w:val="24"/>
          <w:lang w:val="en-US"/>
        </w:rPr>
        <w:t>GreenNDVI</w:t>
      </w:r>
      <w:r>
        <w:rPr>
          <w:rFonts w:ascii="Times New Roman" w:eastAsia="Calibri" w:hAnsi="Times New Roman" w:cs="Times New Roman"/>
          <w:sz w:val="24"/>
          <w:szCs w:val="24"/>
        </w:rPr>
        <w:t xml:space="preserve"> и таксационных характеристик пробных площадей за летний период.</w:t>
      </w:r>
    </w:p>
    <w:p w14:paraId="08FB1CFA" w14:textId="77777777" w:rsidR="00D516AB" w:rsidRPr="00D516AB" w:rsidRDefault="00D516AB" w:rsidP="009B1DC2">
      <w:pPr>
        <w:spacing w:line="360" w:lineRule="auto"/>
        <w:ind w:firstLine="709"/>
        <w:contextualSpacing/>
        <w:jc w:val="center"/>
        <w:rPr>
          <w:rFonts w:ascii="Times New Roman" w:eastAsia="Calibri" w:hAnsi="Times New Roman" w:cs="Times New Roman"/>
          <w:sz w:val="24"/>
          <w:szCs w:val="24"/>
        </w:rPr>
      </w:pPr>
      <w:r w:rsidRPr="00D516AB">
        <w:rPr>
          <w:noProof/>
          <w:lang w:eastAsia="ru-RU"/>
        </w:rPr>
        <w:drawing>
          <wp:inline distT="0" distB="0" distL="0" distR="0" wp14:anchorId="3F8B2126" wp14:editId="578384E5">
            <wp:extent cx="3666490" cy="11557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66490" cy="1155700"/>
                    </a:xfrm>
                    <a:prstGeom prst="rect">
                      <a:avLst/>
                    </a:prstGeom>
                    <a:noFill/>
                    <a:ln>
                      <a:noFill/>
                    </a:ln>
                  </pic:spPr>
                </pic:pic>
              </a:graphicData>
            </a:graphic>
          </wp:inline>
        </w:drawing>
      </w:r>
    </w:p>
    <w:p w14:paraId="24935DCA" w14:textId="77777777" w:rsidR="00D516AB" w:rsidRDefault="00D516AB" w:rsidP="009B1DC2">
      <w:pPr>
        <w:spacing w:line="360" w:lineRule="auto"/>
        <w:ind w:firstLine="709"/>
        <w:contextualSpacing/>
        <w:jc w:val="center"/>
        <w:rPr>
          <w:rFonts w:ascii="Times New Roman" w:eastAsia="Calibri" w:hAnsi="Times New Roman" w:cs="Times New Roman"/>
          <w:sz w:val="24"/>
          <w:szCs w:val="24"/>
        </w:rPr>
      </w:pPr>
    </w:p>
    <w:tbl>
      <w:tblPr>
        <w:tblStyle w:val="aa"/>
        <w:tblW w:w="0" w:type="auto"/>
        <w:tblLook w:val="04A0" w:firstRow="1" w:lastRow="0" w:firstColumn="1" w:lastColumn="0" w:noHBand="0" w:noVBand="1"/>
      </w:tblPr>
      <w:tblGrid>
        <w:gridCol w:w="4785"/>
        <w:gridCol w:w="4786"/>
      </w:tblGrid>
      <w:tr w:rsidR="001D3176" w14:paraId="22EC9F5D" w14:textId="77777777" w:rsidTr="001D3176">
        <w:tc>
          <w:tcPr>
            <w:tcW w:w="4785" w:type="dxa"/>
            <w:tcBorders>
              <w:top w:val="nil"/>
              <w:left w:val="nil"/>
              <w:bottom w:val="nil"/>
              <w:right w:val="nil"/>
            </w:tcBorders>
          </w:tcPr>
          <w:p w14:paraId="4481E659" w14:textId="77777777" w:rsidR="001D3176" w:rsidRDefault="001D3176"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6B8E3A14" wp14:editId="4A56F8E4">
                  <wp:extent cx="1579107" cy="2204030"/>
                  <wp:effectExtent l="0" t="0" r="0" b="0"/>
                  <wp:docPr id="12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pic:cNvPicPr>
                            <a:picLocks noChangeAspect="1"/>
                          </pic:cNvPicPr>
                        </pic:nvPicPr>
                        <pic:blipFill>
                          <a:blip r:embed="rId74"/>
                          <a:stretch>
                            <a:fillRect/>
                          </a:stretch>
                        </pic:blipFill>
                        <pic:spPr>
                          <a:xfrm>
                            <a:off x="0" y="0"/>
                            <a:ext cx="1581831" cy="2207832"/>
                          </a:xfrm>
                          <a:prstGeom prst="rect">
                            <a:avLst/>
                          </a:prstGeom>
                        </pic:spPr>
                      </pic:pic>
                    </a:graphicData>
                  </a:graphic>
                </wp:inline>
              </w:drawing>
            </w:r>
          </w:p>
        </w:tc>
        <w:tc>
          <w:tcPr>
            <w:tcW w:w="4786" w:type="dxa"/>
            <w:tcBorders>
              <w:top w:val="nil"/>
              <w:left w:val="nil"/>
              <w:bottom w:val="nil"/>
              <w:right w:val="nil"/>
            </w:tcBorders>
          </w:tcPr>
          <w:p w14:paraId="466EC79D" w14:textId="77777777" w:rsidR="001D3176" w:rsidRDefault="001D3176"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059724C3" wp14:editId="126A0FD4">
                  <wp:extent cx="2777706" cy="2199630"/>
                  <wp:effectExtent l="0" t="0" r="0" b="0"/>
                  <wp:docPr id="12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pic:cNvPicPr>
                            <a:picLocks noChangeAspect="1"/>
                          </pic:cNvPicPr>
                        </pic:nvPicPr>
                        <pic:blipFill>
                          <a:blip r:embed="rId75"/>
                          <a:stretch>
                            <a:fillRect/>
                          </a:stretch>
                        </pic:blipFill>
                        <pic:spPr>
                          <a:xfrm>
                            <a:off x="0" y="0"/>
                            <a:ext cx="2779309" cy="2200900"/>
                          </a:xfrm>
                          <a:prstGeom prst="rect">
                            <a:avLst/>
                          </a:prstGeom>
                        </pic:spPr>
                      </pic:pic>
                    </a:graphicData>
                  </a:graphic>
                </wp:inline>
              </w:drawing>
            </w:r>
          </w:p>
        </w:tc>
      </w:tr>
      <w:tr w:rsidR="001D3176" w14:paraId="75C741F3" w14:textId="77777777" w:rsidTr="001D3176">
        <w:tc>
          <w:tcPr>
            <w:tcW w:w="9571" w:type="dxa"/>
            <w:gridSpan w:val="2"/>
            <w:tcBorders>
              <w:top w:val="nil"/>
              <w:left w:val="nil"/>
              <w:bottom w:val="nil"/>
              <w:right w:val="nil"/>
            </w:tcBorders>
          </w:tcPr>
          <w:p w14:paraId="6AAA77A4" w14:textId="05FACBC9" w:rsidR="001D3176" w:rsidRDefault="001D3176"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6F164E">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6F164E">
              <w:rPr>
                <w:rFonts w:ascii="Times New Roman" w:eastAsia="Calibri" w:hAnsi="Times New Roman" w:cs="Times New Roman"/>
                <w:sz w:val="24"/>
                <w:szCs w:val="24"/>
              </w:rPr>
              <w:t>36</w:t>
            </w:r>
            <w:r>
              <w:rPr>
                <w:rFonts w:ascii="Times New Roman" w:eastAsia="Calibri" w:hAnsi="Times New Roman" w:cs="Times New Roman"/>
                <w:sz w:val="24"/>
                <w:szCs w:val="24"/>
              </w:rPr>
              <w:t xml:space="preserve">. Фрагмент классификации вегетационного индекса </w:t>
            </w:r>
            <w:r>
              <w:rPr>
                <w:rFonts w:ascii="Times New Roman" w:eastAsia="Calibri" w:hAnsi="Times New Roman" w:cs="Times New Roman"/>
                <w:sz w:val="24"/>
                <w:szCs w:val="24"/>
                <w:lang w:val="en-US"/>
              </w:rPr>
              <w:t>GreenNDVI</w:t>
            </w:r>
            <w:r>
              <w:rPr>
                <w:rFonts w:ascii="Times New Roman" w:eastAsia="Calibri" w:hAnsi="Times New Roman" w:cs="Times New Roman"/>
                <w:sz w:val="24"/>
                <w:szCs w:val="24"/>
              </w:rPr>
              <w:t xml:space="preserve"> и пробными площадями с обозначенным параметром сомкнутости крон за зимний период.</w:t>
            </w:r>
          </w:p>
          <w:p w14:paraId="28BCCC03" w14:textId="77777777" w:rsidR="004565E5" w:rsidRDefault="004565E5" w:rsidP="004565E5">
            <w:pPr>
              <w:spacing w:line="360" w:lineRule="auto"/>
              <w:ind w:firstLine="709"/>
              <w:contextualSpacing/>
              <w:jc w:val="center"/>
              <w:rPr>
                <w:rFonts w:ascii="Times New Roman" w:eastAsia="Calibri" w:hAnsi="Times New Roman" w:cs="Times New Roman"/>
                <w:sz w:val="24"/>
                <w:szCs w:val="24"/>
              </w:rPr>
            </w:pPr>
          </w:p>
          <w:p w14:paraId="6DEB451C" w14:textId="01688955" w:rsidR="004565E5" w:rsidRDefault="004565E5" w:rsidP="004565E5">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Табл</w:t>
            </w:r>
            <w:r w:rsidR="00C16AE6">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C16AE6">
              <w:rPr>
                <w:rFonts w:ascii="Times New Roman" w:eastAsia="Calibri" w:hAnsi="Times New Roman" w:cs="Times New Roman"/>
                <w:sz w:val="24"/>
                <w:szCs w:val="24"/>
              </w:rPr>
              <w:t>10</w:t>
            </w:r>
            <w:r>
              <w:rPr>
                <w:rFonts w:ascii="Times New Roman" w:eastAsia="Calibri" w:hAnsi="Times New Roman" w:cs="Times New Roman"/>
                <w:sz w:val="24"/>
                <w:szCs w:val="24"/>
              </w:rPr>
              <w:t xml:space="preserve">. Матрица ошибок для классификации вегетационного индекса </w:t>
            </w:r>
            <w:r>
              <w:rPr>
                <w:rFonts w:ascii="Times New Roman" w:eastAsia="Calibri" w:hAnsi="Times New Roman" w:cs="Times New Roman"/>
                <w:sz w:val="24"/>
                <w:szCs w:val="24"/>
                <w:lang w:val="en-US"/>
              </w:rPr>
              <w:t>GreenNDVI</w:t>
            </w:r>
            <w:r>
              <w:rPr>
                <w:rFonts w:ascii="Times New Roman" w:eastAsia="Calibri" w:hAnsi="Times New Roman" w:cs="Times New Roman"/>
                <w:sz w:val="24"/>
                <w:szCs w:val="24"/>
              </w:rPr>
              <w:t xml:space="preserve"> и таксационных характеристик пробных площадей за зимний период.</w:t>
            </w:r>
          </w:p>
        </w:tc>
      </w:tr>
    </w:tbl>
    <w:p w14:paraId="7839EE00" w14:textId="77777777" w:rsidR="001D3176" w:rsidRPr="00D516AB" w:rsidRDefault="001D3176" w:rsidP="004565E5">
      <w:pPr>
        <w:spacing w:line="360" w:lineRule="auto"/>
        <w:contextualSpacing/>
        <w:rPr>
          <w:rFonts w:ascii="Times New Roman" w:eastAsia="Calibri" w:hAnsi="Times New Roman" w:cs="Times New Roman"/>
          <w:sz w:val="24"/>
          <w:szCs w:val="24"/>
        </w:rPr>
      </w:pPr>
    </w:p>
    <w:p w14:paraId="616C7766" w14:textId="77777777" w:rsidR="00D516AB" w:rsidRDefault="00D516AB" w:rsidP="009B1DC2">
      <w:pPr>
        <w:spacing w:line="360" w:lineRule="auto"/>
        <w:ind w:firstLine="709"/>
        <w:contextualSpacing/>
        <w:jc w:val="center"/>
        <w:rPr>
          <w:rFonts w:ascii="Times New Roman" w:eastAsia="Calibri" w:hAnsi="Times New Roman" w:cs="Times New Roman"/>
          <w:sz w:val="24"/>
          <w:szCs w:val="24"/>
          <w:lang w:val="en-US"/>
        </w:rPr>
      </w:pPr>
      <w:r w:rsidRPr="00D516AB">
        <w:rPr>
          <w:noProof/>
          <w:lang w:eastAsia="ru-RU"/>
        </w:rPr>
        <w:drawing>
          <wp:inline distT="0" distB="0" distL="0" distR="0" wp14:anchorId="09EDFA55" wp14:editId="09A938D8">
            <wp:extent cx="3666490" cy="115570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66490" cy="1155700"/>
                    </a:xfrm>
                    <a:prstGeom prst="rect">
                      <a:avLst/>
                    </a:prstGeom>
                    <a:noFill/>
                    <a:ln>
                      <a:noFill/>
                    </a:ln>
                  </pic:spPr>
                </pic:pic>
              </a:graphicData>
            </a:graphic>
          </wp:inline>
        </w:drawing>
      </w:r>
    </w:p>
    <w:p w14:paraId="192D7892" w14:textId="77777777" w:rsidR="004565E5" w:rsidRDefault="004565E5" w:rsidP="009B1DC2">
      <w:pPr>
        <w:spacing w:line="360" w:lineRule="auto"/>
        <w:ind w:firstLine="709"/>
        <w:contextualSpacing/>
        <w:jc w:val="both"/>
        <w:rPr>
          <w:rFonts w:ascii="Times New Roman" w:eastAsia="Calibri" w:hAnsi="Times New Roman" w:cs="Times New Roman"/>
          <w:sz w:val="24"/>
          <w:szCs w:val="24"/>
        </w:rPr>
      </w:pPr>
    </w:p>
    <w:p w14:paraId="00773DD4" w14:textId="77777777" w:rsidR="00CB3439" w:rsidRDefault="002C5E29"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Вегетационный индекс </w:t>
      </w:r>
      <w:r>
        <w:rPr>
          <w:rFonts w:ascii="Times New Roman" w:eastAsia="Calibri" w:hAnsi="Times New Roman" w:cs="Times New Roman"/>
          <w:sz w:val="24"/>
          <w:szCs w:val="24"/>
          <w:lang w:val="en-US"/>
        </w:rPr>
        <w:t>GR</w:t>
      </w:r>
      <w:r w:rsidRPr="002C5E29">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основан на преобразовании </w:t>
      </w:r>
      <w:r w:rsidR="00386387">
        <w:rPr>
          <w:rFonts w:ascii="Times New Roman" w:eastAsia="Calibri" w:hAnsi="Times New Roman" w:cs="Times New Roman"/>
          <w:sz w:val="24"/>
          <w:szCs w:val="24"/>
          <w:lang w:val="en-US"/>
        </w:rPr>
        <w:t>T</w:t>
      </w:r>
      <w:r w:rsidRPr="002C5E29">
        <w:rPr>
          <w:rFonts w:ascii="Times New Roman" w:eastAsia="Calibri" w:hAnsi="Times New Roman" w:cs="Times New Roman"/>
          <w:sz w:val="24"/>
          <w:szCs w:val="24"/>
        </w:rPr>
        <w:t>asseled cap</w:t>
      </w:r>
      <w:r>
        <w:rPr>
          <w:rFonts w:ascii="Times New Roman" w:eastAsia="Calibri" w:hAnsi="Times New Roman" w:cs="Times New Roman"/>
          <w:sz w:val="24"/>
          <w:szCs w:val="24"/>
        </w:rPr>
        <w:t>. П</w:t>
      </w:r>
      <w:r w:rsidRPr="002C5E29">
        <w:rPr>
          <w:rFonts w:ascii="Times New Roman" w:eastAsia="Calibri" w:hAnsi="Times New Roman" w:cs="Times New Roman"/>
          <w:sz w:val="24"/>
          <w:szCs w:val="24"/>
        </w:rPr>
        <w:t xml:space="preserve">реобразование Tasseled cap </w:t>
      </w:r>
      <w:r w:rsidR="00071CF6">
        <w:rPr>
          <w:rFonts w:ascii="Times New Roman" w:eastAsia="Calibri" w:hAnsi="Times New Roman" w:cs="Times New Roman"/>
          <w:sz w:val="24"/>
          <w:szCs w:val="24"/>
        </w:rPr>
        <w:t>−</w:t>
      </w:r>
      <w:r w:rsidRPr="002C5E29">
        <w:rPr>
          <w:rFonts w:ascii="Times New Roman" w:eastAsia="Calibri" w:hAnsi="Times New Roman" w:cs="Times New Roman"/>
          <w:sz w:val="24"/>
          <w:szCs w:val="24"/>
        </w:rPr>
        <w:t xml:space="preserve"> это метод преобразования спектральной информации спутниковых данных в спектральные индикаторы. Этот индекс особенно использу</w:t>
      </w:r>
      <w:r>
        <w:rPr>
          <w:rFonts w:ascii="Times New Roman" w:eastAsia="Calibri" w:hAnsi="Times New Roman" w:cs="Times New Roman"/>
          <w:sz w:val="24"/>
          <w:szCs w:val="24"/>
        </w:rPr>
        <w:t>ется при анализе растительности, он хорошо реагирует на интенсивность фотосинтеза и чистую продукцию растительности</w:t>
      </w:r>
      <w:r w:rsidR="00EA1D1E">
        <w:rPr>
          <w:rFonts w:ascii="Times New Roman" w:eastAsia="Calibri" w:hAnsi="Times New Roman" w:cs="Times New Roman"/>
          <w:sz w:val="24"/>
          <w:szCs w:val="24"/>
        </w:rPr>
        <w:t xml:space="preserve"> </w:t>
      </w:r>
      <w:r w:rsidR="00EA1D1E">
        <w:rPr>
          <w:rFonts w:ascii="Times New Roman" w:eastAsia="Calibri" w:hAnsi="Times New Roman" w:cs="Times New Roman"/>
          <w:sz w:val="24"/>
          <w:szCs w:val="24"/>
        </w:rPr>
        <w:fldChar w:fldCharType="begin" w:fldLock="1"/>
      </w:r>
      <w:r w:rsidR="00E8669B">
        <w:rPr>
          <w:rFonts w:ascii="Times New Roman" w:eastAsia="Calibri" w:hAnsi="Times New Roman" w:cs="Times New Roman"/>
          <w:sz w:val="24"/>
          <w:szCs w:val="24"/>
        </w:rPr>
        <w:instrText>ADDIN CSL_CITATION {"citationItems":[{"id":"ITEM-1","itemData":{"DOI":"10.1046/j.1469-8137.1999.00424.x","ISSN":"0028-646X","author":[{"dropping-particle":"","family":"GAMON","given":"J. A.","non-dropping-particle":"","parse-names":false,"suffix":""},{"dropping-particle":"","family":"SURFUS","given":"J. S.","non-dropping-particle":"","parse-names":false,"suffix":""}],"container-title":"New Phytologist","id":"ITEM-1","issue":"1","issued":{"date-parts":[["1999","7"]]},"page":"105-117","title":"Assessing leaf pigment content and activity with a reflectometer","type":"article-journal","volume":"143"},"uris":["http://www.mendeley.com/documents/?uuid=a1a86e8e-36dc-4206-9b0e-753deb2e3693"]}],"mendeley":{"formattedCitation":"(GAMON and SURFUS 1999)","manualFormatting":"(Gamon, Surfus, 1999)","plainTextFormattedCitation":"(GAMON and SURFUS 1999)","previouslyFormattedCitation":"(GAMON and SURFUS 1999)"},"properties":{"noteIndex":0},"schema":"https://github.com/citation-style-language/schema/raw/master/csl-citation.json"}</w:instrText>
      </w:r>
      <w:r w:rsidR="00EA1D1E">
        <w:rPr>
          <w:rFonts w:ascii="Times New Roman" w:eastAsia="Calibri" w:hAnsi="Times New Roman" w:cs="Times New Roman"/>
          <w:sz w:val="24"/>
          <w:szCs w:val="24"/>
        </w:rPr>
        <w:fldChar w:fldCharType="separate"/>
      </w:r>
      <w:r w:rsidR="00E8669B">
        <w:rPr>
          <w:rFonts w:ascii="Times New Roman" w:eastAsia="Calibri" w:hAnsi="Times New Roman" w:cs="Times New Roman"/>
          <w:noProof/>
          <w:sz w:val="24"/>
          <w:szCs w:val="24"/>
        </w:rPr>
        <w:t>(Gamon</w:t>
      </w:r>
      <w:r w:rsidR="00E8669B" w:rsidRPr="00E8669B">
        <w:rPr>
          <w:rFonts w:ascii="Times New Roman" w:eastAsia="Calibri" w:hAnsi="Times New Roman" w:cs="Times New Roman"/>
          <w:noProof/>
          <w:sz w:val="24"/>
          <w:szCs w:val="24"/>
        </w:rPr>
        <w:t xml:space="preserve">, </w:t>
      </w:r>
      <w:r w:rsidR="00EA1D1E" w:rsidRPr="00EA1D1E">
        <w:rPr>
          <w:rFonts w:ascii="Times New Roman" w:eastAsia="Calibri" w:hAnsi="Times New Roman" w:cs="Times New Roman"/>
          <w:noProof/>
          <w:sz w:val="24"/>
          <w:szCs w:val="24"/>
        </w:rPr>
        <w:t>S</w:t>
      </w:r>
      <w:r w:rsidR="00E8669B" w:rsidRPr="00EA1D1E">
        <w:rPr>
          <w:rFonts w:ascii="Times New Roman" w:eastAsia="Calibri" w:hAnsi="Times New Roman" w:cs="Times New Roman"/>
          <w:noProof/>
          <w:sz w:val="24"/>
          <w:szCs w:val="24"/>
        </w:rPr>
        <w:t>urfus</w:t>
      </w:r>
      <w:r w:rsidR="00E8669B" w:rsidRPr="00E8669B">
        <w:rPr>
          <w:rFonts w:ascii="Times New Roman" w:eastAsia="Calibri" w:hAnsi="Times New Roman" w:cs="Times New Roman"/>
          <w:noProof/>
          <w:sz w:val="24"/>
          <w:szCs w:val="24"/>
        </w:rPr>
        <w:t>,</w:t>
      </w:r>
      <w:r w:rsidR="00EA1D1E" w:rsidRPr="00EA1D1E">
        <w:rPr>
          <w:rFonts w:ascii="Times New Roman" w:eastAsia="Calibri" w:hAnsi="Times New Roman" w:cs="Times New Roman"/>
          <w:noProof/>
          <w:sz w:val="24"/>
          <w:szCs w:val="24"/>
        </w:rPr>
        <w:t xml:space="preserve"> 1999)</w:t>
      </w:r>
      <w:r w:rsidR="00EA1D1E">
        <w:rPr>
          <w:rFonts w:ascii="Times New Roman" w:eastAsia="Calibri" w:hAnsi="Times New Roman" w:cs="Times New Roman"/>
          <w:sz w:val="24"/>
          <w:szCs w:val="24"/>
        </w:rPr>
        <w:fldChar w:fldCharType="end"/>
      </w:r>
      <w:r>
        <w:rPr>
          <w:rFonts w:ascii="Times New Roman" w:eastAsia="Calibri" w:hAnsi="Times New Roman" w:cs="Times New Roman"/>
          <w:sz w:val="24"/>
          <w:szCs w:val="24"/>
        </w:rPr>
        <w:t xml:space="preserve">. </w:t>
      </w:r>
      <w:r w:rsidR="00EA1D1E">
        <w:rPr>
          <w:rFonts w:ascii="Times New Roman" w:eastAsia="Calibri" w:hAnsi="Times New Roman" w:cs="Times New Roman"/>
          <w:sz w:val="24"/>
          <w:szCs w:val="24"/>
        </w:rPr>
        <w:t>Этот индекс можно вычислить следующим образом:</w:t>
      </w:r>
    </w:p>
    <w:p w14:paraId="798B97BF" w14:textId="77777777" w:rsidR="0003254F" w:rsidRDefault="00EA1D1E" w:rsidP="001B58C0">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lang w:val="en-US"/>
        </w:rPr>
        <w:lastRenderedPageBreak/>
        <w:t>GR</w:t>
      </w:r>
      <w:r w:rsidRPr="00E466BC">
        <w:rPr>
          <w:rFonts w:ascii="Times New Roman" w:eastAsia="Calibri" w:hAnsi="Times New Roman" w:cs="Times New Roman"/>
          <w:sz w:val="24"/>
          <w:szCs w:val="24"/>
        </w:rPr>
        <w:t xml:space="preserve"> = </w:t>
      </w:r>
      <w:r w:rsidR="0003254F" w:rsidRPr="00E466BC">
        <w:rPr>
          <w:rFonts w:ascii="Times New Roman" w:eastAsia="Calibri" w:hAnsi="Times New Roman" w:cs="Times New Roman"/>
          <w:sz w:val="24"/>
          <w:szCs w:val="24"/>
        </w:rPr>
        <w:t>–</w:t>
      </w:r>
      <w:r w:rsidRPr="00E466BC">
        <w:rPr>
          <w:rFonts w:ascii="Times New Roman" w:eastAsia="Calibri" w:hAnsi="Times New Roman" w:cs="Times New Roman"/>
          <w:sz w:val="24"/>
          <w:szCs w:val="24"/>
        </w:rPr>
        <w:t xml:space="preserve"> 0,24717 * </w:t>
      </w:r>
      <w:r>
        <w:rPr>
          <w:rFonts w:ascii="Times New Roman" w:eastAsia="Calibri" w:hAnsi="Times New Roman" w:cs="Times New Roman"/>
          <w:sz w:val="24"/>
          <w:szCs w:val="24"/>
          <w:lang w:val="en-US"/>
        </w:rPr>
        <w:t>Aerosol</w:t>
      </w:r>
      <w:r w:rsidRPr="00E466BC">
        <w:rPr>
          <w:rFonts w:ascii="Times New Roman" w:eastAsia="Calibri" w:hAnsi="Times New Roman" w:cs="Times New Roman"/>
          <w:sz w:val="24"/>
          <w:szCs w:val="24"/>
        </w:rPr>
        <w:t xml:space="preserve"> – 0,16263 * </w:t>
      </w:r>
      <w:r>
        <w:rPr>
          <w:rFonts w:ascii="Times New Roman" w:eastAsia="Calibri" w:hAnsi="Times New Roman" w:cs="Times New Roman"/>
          <w:sz w:val="24"/>
          <w:szCs w:val="24"/>
          <w:lang w:val="en-US"/>
        </w:rPr>
        <w:t>Blue</w:t>
      </w:r>
      <w:r w:rsidRPr="00E466BC">
        <w:rPr>
          <w:rFonts w:ascii="Times New Roman" w:eastAsia="Calibri" w:hAnsi="Times New Roman" w:cs="Times New Roman"/>
          <w:sz w:val="24"/>
          <w:szCs w:val="24"/>
        </w:rPr>
        <w:t xml:space="preserve"> – 0,40639 * </w:t>
      </w:r>
      <w:r>
        <w:rPr>
          <w:rFonts w:ascii="Times New Roman" w:eastAsia="Calibri" w:hAnsi="Times New Roman" w:cs="Times New Roman"/>
          <w:sz w:val="24"/>
          <w:szCs w:val="24"/>
          <w:lang w:val="en-US"/>
        </w:rPr>
        <w:t>Green</w:t>
      </w:r>
      <w:r w:rsidRPr="00E466BC">
        <w:rPr>
          <w:rFonts w:ascii="Times New Roman" w:eastAsia="Calibri" w:hAnsi="Times New Roman" w:cs="Times New Roman"/>
          <w:sz w:val="24"/>
          <w:szCs w:val="24"/>
        </w:rPr>
        <w:t xml:space="preserve"> + 0,85468 * </w:t>
      </w:r>
      <w:r>
        <w:rPr>
          <w:rFonts w:ascii="Times New Roman" w:eastAsia="Calibri" w:hAnsi="Times New Roman" w:cs="Times New Roman"/>
          <w:sz w:val="24"/>
          <w:szCs w:val="24"/>
          <w:lang w:val="en-US"/>
        </w:rPr>
        <w:t>Red</w:t>
      </w:r>
      <w:r w:rsidRPr="00E466BC">
        <w:rPr>
          <w:rFonts w:ascii="Times New Roman" w:eastAsia="Calibri" w:hAnsi="Times New Roman" w:cs="Times New Roman"/>
          <w:sz w:val="24"/>
          <w:szCs w:val="24"/>
        </w:rPr>
        <w:t xml:space="preserve"> + 0,05493 * </w:t>
      </w:r>
      <w:r>
        <w:rPr>
          <w:rFonts w:ascii="Times New Roman" w:eastAsia="Calibri" w:hAnsi="Times New Roman" w:cs="Times New Roman"/>
          <w:sz w:val="24"/>
          <w:szCs w:val="24"/>
          <w:lang w:val="en-US"/>
        </w:rPr>
        <w:t>NIR</w:t>
      </w:r>
      <w:r w:rsidRPr="00E466BC">
        <w:rPr>
          <w:rFonts w:ascii="Times New Roman" w:eastAsia="Calibri" w:hAnsi="Times New Roman" w:cs="Times New Roman"/>
          <w:sz w:val="24"/>
          <w:szCs w:val="24"/>
        </w:rPr>
        <w:t xml:space="preserve"> – 0,11749 * </w:t>
      </w:r>
      <w:r>
        <w:rPr>
          <w:rFonts w:ascii="Times New Roman" w:eastAsia="Calibri" w:hAnsi="Times New Roman" w:cs="Times New Roman"/>
          <w:sz w:val="24"/>
          <w:szCs w:val="24"/>
          <w:lang w:val="en-US"/>
        </w:rPr>
        <w:t>SWIR</w:t>
      </w:r>
      <w:r w:rsidR="001B58C0">
        <w:rPr>
          <w:rFonts w:ascii="Times New Roman" w:eastAsia="Calibri" w:hAnsi="Times New Roman" w:cs="Times New Roman"/>
          <w:sz w:val="24"/>
          <w:szCs w:val="24"/>
        </w:rPr>
        <w:t>2</w:t>
      </w:r>
      <w:r w:rsidR="00E466BC">
        <w:rPr>
          <w:rFonts w:ascii="Times New Roman" w:eastAsia="Calibri" w:hAnsi="Times New Roman" w:cs="Times New Roman"/>
          <w:sz w:val="24"/>
          <w:szCs w:val="24"/>
        </w:rPr>
        <w:t xml:space="preserve">, где </w:t>
      </w:r>
      <w:r w:rsidR="00E466BC" w:rsidRPr="007279BD">
        <w:rPr>
          <w:rFonts w:ascii="Times New Roman" w:eastAsia="Calibri" w:hAnsi="Times New Roman" w:cs="Times New Roman"/>
          <w:sz w:val="24"/>
          <w:szCs w:val="24"/>
        </w:rPr>
        <w:t xml:space="preserve">NIR </w:t>
      </w:r>
      <w:r w:rsidR="00E466BC">
        <w:rPr>
          <w:rFonts w:ascii="Times New Roman" w:eastAsia="Calibri" w:hAnsi="Times New Roman" w:cs="Times New Roman"/>
          <w:sz w:val="24"/>
          <w:szCs w:val="24"/>
        </w:rPr>
        <w:t>-</w:t>
      </w:r>
      <w:r w:rsidR="00E466BC" w:rsidRPr="007279BD">
        <w:rPr>
          <w:rFonts w:ascii="Times New Roman" w:eastAsia="Calibri" w:hAnsi="Times New Roman" w:cs="Times New Roman"/>
          <w:sz w:val="24"/>
          <w:szCs w:val="24"/>
        </w:rPr>
        <w:t xml:space="preserve"> значения пикселов из ближнего инфракрасного канала</w:t>
      </w:r>
      <w:r w:rsidR="00E466BC">
        <w:rPr>
          <w:rFonts w:ascii="Times New Roman" w:eastAsia="Calibri" w:hAnsi="Times New Roman" w:cs="Times New Roman"/>
          <w:sz w:val="24"/>
          <w:szCs w:val="24"/>
        </w:rPr>
        <w:t xml:space="preserve">, </w:t>
      </w:r>
      <w:r w:rsidR="00E466BC">
        <w:rPr>
          <w:rFonts w:ascii="Times New Roman" w:eastAsia="Calibri" w:hAnsi="Times New Roman" w:cs="Times New Roman"/>
          <w:sz w:val="24"/>
          <w:szCs w:val="24"/>
          <w:lang w:val="en-US"/>
        </w:rPr>
        <w:t>Green</w:t>
      </w:r>
      <w:r w:rsidR="00E466BC">
        <w:rPr>
          <w:rFonts w:ascii="Times New Roman" w:eastAsia="Calibri" w:hAnsi="Times New Roman" w:cs="Times New Roman"/>
          <w:sz w:val="24"/>
          <w:szCs w:val="24"/>
        </w:rPr>
        <w:t xml:space="preserve"> </w:t>
      </w:r>
      <w:r w:rsidR="00E466BC" w:rsidRPr="00AC26A1">
        <w:rPr>
          <w:rFonts w:ascii="Times New Roman" w:eastAsia="Calibri" w:hAnsi="Times New Roman" w:cs="Times New Roman"/>
          <w:sz w:val="24"/>
          <w:szCs w:val="24"/>
        </w:rPr>
        <w:t xml:space="preserve">- </w:t>
      </w:r>
      <w:r w:rsidR="00E466BC">
        <w:rPr>
          <w:rFonts w:ascii="Times New Roman" w:eastAsia="Calibri" w:hAnsi="Times New Roman" w:cs="Times New Roman"/>
          <w:sz w:val="24"/>
          <w:szCs w:val="24"/>
        </w:rPr>
        <w:t xml:space="preserve">значения пикселов из зелёного канала, </w:t>
      </w:r>
      <w:r w:rsidR="00E466BC">
        <w:rPr>
          <w:rFonts w:ascii="Times New Roman" w:eastAsia="Calibri" w:hAnsi="Times New Roman" w:cs="Times New Roman"/>
          <w:sz w:val="24"/>
          <w:szCs w:val="24"/>
          <w:lang w:val="en-US"/>
        </w:rPr>
        <w:t>Blue</w:t>
      </w:r>
      <w:r w:rsidR="00E466BC">
        <w:rPr>
          <w:rFonts w:ascii="Times New Roman" w:eastAsia="Calibri" w:hAnsi="Times New Roman" w:cs="Times New Roman"/>
          <w:sz w:val="24"/>
          <w:szCs w:val="24"/>
        </w:rPr>
        <w:t xml:space="preserve"> – значения пикселов синего канала</w:t>
      </w:r>
      <w:r w:rsidR="001B58C0">
        <w:rPr>
          <w:rFonts w:ascii="Times New Roman" w:eastAsia="Calibri" w:hAnsi="Times New Roman" w:cs="Times New Roman"/>
          <w:sz w:val="24"/>
          <w:szCs w:val="24"/>
        </w:rPr>
        <w:t xml:space="preserve">, </w:t>
      </w:r>
      <w:r w:rsidR="001B58C0" w:rsidRPr="007279BD">
        <w:rPr>
          <w:rFonts w:ascii="Times New Roman" w:eastAsia="Calibri" w:hAnsi="Times New Roman" w:cs="Times New Roman"/>
          <w:sz w:val="24"/>
          <w:szCs w:val="24"/>
        </w:rPr>
        <w:t xml:space="preserve">Red </w:t>
      </w:r>
      <w:r w:rsidR="001B58C0">
        <w:rPr>
          <w:rFonts w:ascii="Times New Roman" w:eastAsia="Calibri" w:hAnsi="Times New Roman" w:cs="Times New Roman"/>
          <w:sz w:val="24"/>
          <w:szCs w:val="24"/>
        </w:rPr>
        <w:t>-</w:t>
      </w:r>
      <w:r w:rsidR="001B58C0" w:rsidRPr="00AC26A1">
        <w:rPr>
          <w:rFonts w:ascii="Times New Roman" w:eastAsia="Calibri" w:hAnsi="Times New Roman" w:cs="Times New Roman"/>
          <w:sz w:val="24"/>
          <w:szCs w:val="24"/>
        </w:rPr>
        <w:t xml:space="preserve"> </w:t>
      </w:r>
      <w:r w:rsidR="001B58C0" w:rsidRPr="007279BD">
        <w:rPr>
          <w:rFonts w:ascii="Times New Roman" w:eastAsia="Calibri" w:hAnsi="Times New Roman" w:cs="Times New Roman"/>
          <w:sz w:val="24"/>
          <w:szCs w:val="24"/>
        </w:rPr>
        <w:t>значения пикселов из ближнего красного канала</w:t>
      </w:r>
      <w:r w:rsidR="001B58C0">
        <w:rPr>
          <w:rFonts w:ascii="Times New Roman" w:eastAsia="Calibri" w:hAnsi="Times New Roman" w:cs="Times New Roman"/>
          <w:sz w:val="24"/>
          <w:szCs w:val="24"/>
        </w:rPr>
        <w:t xml:space="preserve">, </w:t>
      </w:r>
      <w:r w:rsidR="001B58C0">
        <w:rPr>
          <w:rFonts w:ascii="Times New Roman" w:eastAsia="Calibri" w:hAnsi="Times New Roman" w:cs="Times New Roman"/>
          <w:sz w:val="24"/>
          <w:szCs w:val="24"/>
          <w:lang w:val="en-US"/>
        </w:rPr>
        <w:t>SWIR</w:t>
      </w:r>
      <w:r w:rsidR="001B58C0">
        <w:rPr>
          <w:rFonts w:ascii="Times New Roman" w:eastAsia="Calibri" w:hAnsi="Times New Roman" w:cs="Times New Roman"/>
          <w:sz w:val="24"/>
          <w:szCs w:val="24"/>
        </w:rPr>
        <w:t>2</w:t>
      </w:r>
      <w:r w:rsidR="001B58C0" w:rsidRPr="001B58C0">
        <w:rPr>
          <w:rFonts w:ascii="Times New Roman" w:eastAsia="Calibri" w:hAnsi="Times New Roman" w:cs="Times New Roman"/>
          <w:sz w:val="24"/>
          <w:szCs w:val="24"/>
        </w:rPr>
        <w:t xml:space="preserve"> - </w:t>
      </w:r>
      <w:r w:rsidR="001B58C0">
        <w:rPr>
          <w:rFonts w:ascii="Times New Roman" w:eastAsia="Calibri" w:hAnsi="Times New Roman" w:cs="Times New Roman"/>
          <w:sz w:val="24"/>
          <w:szCs w:val="24"/>
        </w:rPr>
        <w:t>это</w:t>
      </w:r>
      <w:r w:rsidR="001B58C0" w:rsidRPr="00B50883">
        <w:rPr>
          <w:rFonts w:ascii="Times New Roman" w:eastAsia="Calibri" w:hAnsi="Times New Roman" w:cs="Times New Roman"/>
          <w:sz w:val="24"/>
          <w:szCs w:val="24"/>
        </w:rPr>
        <w:t xml:space="preserve"> значения пикселов из</w:t>
      </w:r>
      <w:r w:rsidR="001B58C0">
        <w:rPr>
          <w:rFonts w:ascii="Times New Roman" w:eastAsia="Calibri" w:hAnsi="Times New Roman" w:cs="Times New Roman"/>
          <w:sz w:val="24"/>
          <w:szCs w:val="24"/>
        </w:rPr>
        <w:t xml:space="preserve"> дальнего</w:t>
      </w:r>
      <w:r w:rsidR="001B58C0" w:rsidRPr="00B50883">
        <w:rPr>
          <w:rFonts w:ascii="Times New Roman" w:eastAsia="Calibri" w:hAnsi="Times New Roman" w:cs="Times New Roman"/>
          <w:sz w:val="24"/>
          <w:szCs w:val="24"/>
        </w:rPr>
        <w:t xml:space="preserve"> коротковолнового инфракрасного канала</w:t>
      </w:r>
      <w:r w:rsidR="001B58C0">
        <w:rPr>
          <w:rFonts w:ascii="Times New Roman" w:eastAsia="Calibri" w:hAnsi="Times New Roman" w:cs="Times New Roman"/>
          <w:sz w:val="24"/>
          <w:szCs w:val="24"/>
        </w:rPr>
        <w:t xml:space="preserve">, а </w:t>
      </w:r>
      <w:r w:rsidR="001B58C0">
        <w:rPr>
          <w:rFonts w:ascii="Times New Roman" w:eastAsia="Calibri" w:hAnsi="Times New Roman" w:cs="Times New Roman"/>
          <w:sz w:val="24"/>
          <w:szCs w:val="24"/>
          <w:lang w:val="en-US"/>
        </w:rPr>
        <w:t>Aerosol</w:t>
      </w:r>
      <w:r w:rsidR="001B58C0">
        <w:rPr>
          <w:rFonts w:ascii="Times New Roman" w:eastAsia="Calibri" w:hAnsi="Times New Roman" w:cs="Times New Roman"/>
          <w:sz w:val="24"/>
          <w:szCs w:val="24"/>
        </w:rPr>
        <w:t xml:space="preserve"> – это канал </w:t>
      </w:r>
      <w:r w:rsidR="001B58C0" w:rsidRPr="001B58C0">
        <w:rPr>
          <w:rFonts w:ascii="Times New Roman" w:eastAsia="Calibri" w:hAnsi="Times New Roman" w:cs="Times New Roman"/>
          <w:sz w:val="24"/>
          <w:szCs w:val="24"/>
        </w:rPr>
        <w:t>отражает синие и фиолетовые оттенки, где свет рассеивается пылью, дымом и частицами воды в воздухе</w:t>
      </w:r>
      <w:r w:rsidR="001B58C0">
        <w:rPr>
          <w:rFonts w:ascii="Times New Roman" w:eastAsia="Calibri" w:hAnsi="Times New Roman" w:cs="Times New Roman"/>
          <w:sz w:val="24"/>
          <w:szCs w:val="24"/>
        </w:rPr>
        <w:t xml:space="preserve"> (</w:t>
      </w:r>
      <w:r w:rsidR="001B58C0" w:rsidRPr="001B58C0">
        <w:rPr>
          <w:rFonts w:ascii="Times New Roman" w:eastAsia="Calibri" w:hAnsi="Times New Roman" w:cs="Times New Roman"/>
          <w:sz w:val="24"/>
          <w:szCs w:val="24"/>
        </w:rPr>
        <w:t>0.43-0.45</w:t>
      </w:r>
      <w:r w:rsidR="001B58C0">
        <w:rPr>
          <w:rFonts w:ascii="Times New Roman" w:eastAsia="Calibri" w:hAnsi="Times New Roman" w:cs="Times New Roman"/>
          <w:sz w:val="24"/>
          <w:szCs w:val="24"/>
        </w:rPr>
        <w:t xml:space="preserve"> микрометров).</w:t>
      </w:r>
    </w:p>
    <w:p w14:paraId="7B498141" w14:textId="2F72D206" w:rsidR="00DF313F" w:rsidRPr="001B58C0" w:rsidRDefault="00DF313F" w:rsidP="00DF313F">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Индекс </w:t>
      </w:r>
      <w:r>
        <w:rPr>
          <w:rFonts w:ascii="Times New Roman" w:eastAsia="Calibri" w:hAnsi="Times New Roman" w:cs="Times New Roman"/>
          <w:sz w:val="24"/>
          <w:szCs w:val="24"/>
          <w:lang w:val="en-US"/>
        </w:rPr>
        <w:t>GR</w:t>
      </w:r>
      <w:r>
        <w:rPr>
          <w:rFonts w:ascii="Times New Roman" w:eastAsia="Calibri" w:hAnsi="Times New Roman" w:cs="Times New Roman"/>
          <w:sz w:val="24"/>
          <w:szCs w:val="24"/>
        </w:rPr>
        <w:t xml:space="preserve"> выдал хороший результат по летней </w:t>
      </w:r>
      <w:r w:rsidRPr="00A13E01">
        <w:rPr>
          <w:rFonts w:ascii="Times New Roman" w:eastAsia="Calibri" w:hAnsi="Times New Roman" w:cs="Times New Roman"/>
          <w:sz w:val="24"/>
          <w:szCs w:val="24"/>
        </w:rPr>
        <w:t>съёмке (рис</w:t>
      </w:r>
      <w:r w:rsidR="00A84FE0">
        <w:rPr>
          <w:rFonts w:ascii="Times New Roman" w:eastAsia="Calibri" w:hAnsi="Times New Roman" w:cs="Times New Roman"/>
          <w:sz w:val="24"/>
          <w:szCs w:val="24"/>
        </w:rPr>
        <w:t>.37</w:t>
      </w:r>
      <w:r w:rsidRPr="00A13E01">
        <w:rPr>
          <w:rFonts w:ascii="Times New Roman" w:eastAsia="Calibri" w:hAnsi="Times New Roman" w:cs="Times New Roman"/>
          <w:sz w:val="24"/>
          <w:szCs w:val="24"/>
        </w:rPr>
        <w:t>),</w:t>
      </w:r>
      <w:r>
        <w:rPr>
          <w:rFonts w:ascii="Times New Roman" w:eastAsia="Calibri" w:hAnsi="Times New Roman" w:cs="Times New Roman"/>
          <w:sz w:val="24"/>
          <w:szCs w:val="24"/>
        </w:rPr>
        <w:t xml:space="preserve"> построенная матрица ошибок </w:t>
      </w:r>
      <w:r w:rsidRPr="00A13E01">
        <w:rPr>
          <w:rFonts w:ascii="Times New Roman" w:eastAsia="Calibri" w:hAnsi="Times New Roman" w:cs="Times New Roman"/>
          <w:sz w:val="24"/>
          <w:szCs w:val="24"/>
        </w:rPr>
        <w:t>(табл</w:t>
      </w:r>
      <w:r w:rsidR="00A13E01" w:rsidRPr="00A13E01">
        <w:rPr>
          <w:rFonts w:ascii="Times New Roman" w:eastAsia="Calibri" w:hAnsi="Times New Roman" w:cs="Times New Roman"/>
          <w:sz w:val="24"/>
          <w:szCs w:val="24"/>
        </w:rPr>
        <w:t>.</w:t>
      </w:r>
      <w:r w:rsidR="008D7EFD">
        <w:rPr>
          <w:rFonts w:ascii="Times New Roman" w:eastAsia="Calibri" w:hAnsi="Times New Roman" w:cs="Times New Roman"/>
          <w:sz w:val="24"/>
          <w:szCs w:val="24"/>
        </w:rPr>
        <w:t xml:space="preserve"> </w:t>
      </w:r>
      <w:r w:rsidR="00A13E01">
        <w:rPr>
          <w:rFonts w:ascii="Times New Roman" w:eastAsia="Calibri" w:hAnsi="Times New Roman" w:cs="Times New Roman"/>
          <w:sz w:val="24"/>
          <w:szCs w:val="24"/>
        </w:rPr>
        <w:t>11</w:t>
      </w:r>
      <w:r>
        <w:rPr>
          <w:rFonts w:ascii="Times New Roman" w:eastAsia="Calibri" w:hAnsi="Times New Roman" w:cs="Times New Roman"/>
          <w:sz w:val="24"/>
          <w:szCs w:val="24"/>
        </w:rPr>
        <w:t xml:space="preserve">) показывает эффективность рассмотренного ВИ 73%, что является достаточно высоким показателем, если сравнить с индексами, рассмотренными нами ранее. Результаты зимней съёмки </w:t>
      </w:r>
      <w:r w:rsidRPr="00A13E01">
        <w:rPr>
          <w:rFonts w:ascii="Times New Roman" w:eastAsia="Calibri" w:hAnsi="Times New Roman" w:cs="Times New Roman"/>
          <w:sz w:val="24"/>
          <w:szCs w:val="24"/>
        </w:rPr>
        <w:t>(рис</w:t>
      </w:r>
      <w:r w:rsidR="00A84FE0">
        <w:rPr>
          <w:rFonts w:ascii="Times New Roman" w:eastAsia="Calibri" w:hAnsi="Times New Roman" w:cs="Times New Roman"/>
          <w:sz w:val="24"/>
          <w:szCs w:val="24"/>
        </w:rPr>
        <w:t>.</w:t>
      </w:r>
      <w:r w:rsidR="008D7EFD">
        <w:rPr>
          <w:rFonts w:ascii="Times New Roman" w:eastAsia="Calibri" w:hAnsi="Times New Roman" w:cs="Times New Roman"/>
          <w:sz w:val="24"/>
          <w:szCs w:val="24"/>
        </w:rPr>
        <w:t xml:space="preserve"> </w:t>
      </w:r>
      <w:r w:rsidR="00A84FE0">
        <w:rPr>
          <w:rFonts w:ascii="Times New Roman" w:eastAsia="Calibri" w:hAnsi="Times New Roman" w:cs="Times New Roman"/>
          <w:sz w:val="24"/>
          <w:szCs w:val="24"/>
        </w:rPr>
        <w:t>38</w:t>
      </w:r>
      <w:r w:rsidRPr="00A13E01">
        <w:rPr>
          <w:rFonts w:ascii="Times New Roman" w:eastAsia="Calibri" w:hAnsi="Times New Roman" w:cs="Times New Roman"/>
          <w:sz w:val="24"/>
          <w:szCs w:val="24"/>
        </w:rPr>
        <w:t>)</w:t>
      </w:r>
      <w:r>
        <w:rPr>
          <w:rFonts w:ascii="Times New Roman" w:eastAsia="Calibri" w:hAnsi="Times New Roman" w:cs="Times New Roman"/>
          <w:sz w:val="24"/>
          <w:szCs w:val="24"/>
        </w:rPr>
        <w:t xml:space="preserve"> для этого индекса не настолько хороши. Эффективность, полученная в ходе построения матрицы </w:t>
      </w:r>
      <w:r w:rsidRPr="00A13E01">
        <w:rPr>
          <w:rFonts w:ascii="Times New Roman" w:eastAsia="Calibri" w:hAnsi="Times New Roman" w:cs="Times New Roman"/>
          <w:sz w:val="24"/>
          <w:szCs w:val="24"/>
        </w:rPr>
        <w:t>ошибок (табл</w:t>
      </w:r>
      <w:r w:rsidR="00A13E01" w:rsidRPr="00A13E01">
        <w:rPr>
          <w:rFonts w:ascii="Times New Roman" w:eastAsia="Calibri" w:hAnsi="Times New Roman" w:cs="Times New Roman"/>
          <w:sz w:val="24"/>
          <w:szCs w:val="24"/>
        </w:rPr>
        <w:t>.</w:t>
      </w:r>
      <w:r w:rsidR="008D7EFD">
        <w:rPr>
          <w:rFonts w:ascii="Times New Roman" w:eastAsia="Calibri" w:hAnsi="Times New Roman" w:cs="Times New Roman"/>
          <w:sz w:val="24"/>
          <w:szCs w:val="24"/>
        </w:rPr>
        <w:t xml:space="preserve"> </w:t>
      </w:r>
      <w:r w:rsidR="00A13E01" w:rsidRPr="00A13E01">
        <w:rPr>
          <w:rFonts w:ascii="Times New Roman" w:eastAsia="Calibri" w:hAnsi="Times New Roman" w:cs="Times New Roman"/>
          <w:sz w:val="24"/>
          <w:szCs w:val="24"/>
        </w:rPr>
        <w:t>12</w:t>
      </w:r>
      <w:r w:rsidRPr="00A13E01">
        <w:rPr>
          <w:rFonts w:ascii="Times New Roman" w:eastAsia="Calibri" w:hAnsi="Times New Roman" w:cs="Times New Roman"/>
          <w:sz w:val="24"/>
          <w:szCs w:val="24"/>
        </w:rPr>
        <w:t>),</w:t>
      </w:r>
      <w:r>
        <w:rPr>
          <w:rFonts w:ascii="Times New Roman" w:eastAsia="Calibri" w:hAnsi="Times New Roman" w:cs="Times New Roman"/>
          <w:sz w:val="24"/>
          <w:szCs w:val="24"/>
        </w:rPr>
        <w:t xml:space="preserve"> составляет 61%.</w:t>
      </w:r>
    </w:p>
    <w:p w14:paraId="4DF0A48E" w14:textId="77777777" w:rsidR="0003254F" w:rsidRPr="00E466BC" w:rsidRDefault="0003254F" w:rsidP="009B1DC2">
      <w:pPr>
        <w:spacing w:line="360" w:lineRule="auto"/>
        <w:ind w:firstLine="709"/>
        <w:contextualSpacing/>
        <w:jc w:val="center"/>
        <w:rPr>
          <w:rFonts w:ascii="Times New Roman" w:eastAsia="Calibri" w:hAnsi="Times New Roman" w:cs="Times New Roman"/>
          <w:sz w:val="24"/>
          <w:szCs w:val="24"/>
        </w:rPr>
      </w:pPr>
    </w:p>
    <w:tbl>
      <w:tblPr>
        <w:tblStyle w:val="aa"/>
        <w:tblW w:w="0" w:type="auto"/>
        <w:tblLook w:val="04A0" w:firstRow="1" w:lastRow="0" w:firstColumn="1" w:lastColumn="0" w:noHBand="0" w:noVBand="1"/>
      </w:tblPr>
      <w:tblGrid>
        <w:gridCol w:w="4785"/>
        <w:gridCol w:w="4786"/>
      </w:tblGrid>
      <w:tr w:rsidR="001D3176" w14:paraId="561DADEE" w14:textId="77777777" w:rsidTr="001D3176">
        <w:tc>
          <w:tcPr>
            <w:tcW w:w="4785" w:type="dxa"/>
            <w:tcBorders>
              <w:top w:val="nil"/>
              <w:left w:val="nil"/>
              <w:bottom w:val="nil"/>
              <w:right w:val="nil"/>
            </w:tcBorders>
          </w:tcPr>
          <w:p w14:paraId="23E5C4DD" w14:textId="77777777" w:rsidR="001D3176" w:rsidRDefault="001D3176"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3BF65F28" wp14:editId="75AD4D35">
                  <wp:extent cx="1296935" cy="1770316"/>
                  <wp:effectExtent l="0" t="0" r="0" b="0"/>
                  <wp:docPr id="13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39"/>
                          <pic:cNvPicPr>
                            <a:picLocks noChangeAspect="1"/>
                          </pic:cNvPicPr>
                        </pic:nvPicPr>
                        <pic:blipFill>
                          <a:blip r:embed="rId77"/>
                          <a:stretch>
                            <a:fillRect/>
                          </a:stretch>
                        </pic:blipFill>
                        <pic:spPr>
                          <a:xfrm>
                            <a:off x="0" y="0"/>
                            <a:ext cx="1298060" cy="1771852"/>
                          </a:xfrm>
                          <a:prstGeom prst="rect">
                            <a:avLst/>
                          </a:prstGeom>
                        </pic:spPr>
                      </pic:pic>
                    </a:graphicData>
                  </a:graphic>
                </wp:inline>
              </w:drawing>
            </w:r>
          </w:p>
        </w:tc>
        <w:tc>
          <w:tcPr>
            <w:tcW w:w="4786" w:type="dxa"/>
            <w:tcBorders>
              <w:top w:val="nil"/>
              <w:left w:val="nil"/>
              <w:bottom w:val="nil"/>
              <w:right w:val="nil"/>
            </w:tcBorders>
          </w:tcPr>
          <w:p w14:paraId="40BE0DA1" w14:textId="77777777" w:rsidR="001D3176" w:rsidRDefault="001D3176"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1477D5A1" wp14:editId="544B4034">
                  <wp:extent cx="2419350" cy="1782418"/>
                  <wp:effectExtent l="0" t="0" r="0" b="0"/>
                  <wp:docPr id="13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0"/>
                          <pic:cNvPicPr>
                            <a:picLocks noChangeAspect="1"/>
                          </pic:cNvPicPr>
                        </pic:nvPicPr>
                        <pic:blipFill>
                          <a:blip r:embed="rId78"/>
                          <a:stretch>
                            <a:fillRect/>
                          </a:stretch>
                        </pic:blipFill>
                        <pic:spPr>
                          <a:xfrm>
                            <a:off x="0" y="0"/>
                            <a:ext cx="2421421" cy="1783944"/>
                          </a:xfrm>
                          <a:prstGeom prst="rect">
                            <a:avLst/>
                          </a:prstGeom>
                        </pic:spPr>
                      </pic:pic>
                    </a:graphicData>
                  </a:graphic>
                </wp:inline>
              </w:drawing>
            </w:r>
          </w:p>
        </w:tc>
      </w:tr>
      <w:tr w:rsidR="001D3176" w14:paraId="4C6995B3" w14:textId="77777777" w:rsidTr="001D3176">
        <w:tc>
          <w:tcPr>
            <w:tcW w:w="9571" w:type="dxa"/>
            <w:gridSpan w:val="2"/>
            <w:tcBorders>
              <w:top w:val="nil"/>
              <w:left w:val="nil"/>
              <w:bottom w:val="nil"/>
              <w:right w:val="nil"/>
            </w:tcBorders>
          </w:tcPr>
          <w:p w14:paraId="4BA67880" w14:textId="226934E8" w:rsidR="001D3176" w:rsidRDefault="001D3176"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A84FE0">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A84FE0">
              <w:rPr>
                <w:rFonts w:ascii="Times New Roman" w:eastAsia="Calibri" w:hAnsi="Times New Roman" w:cs="Times New Roman"/>
                <w:sz w:val="24"/>
                <w:szCs w:val="24"/>
              </w:rPr>
              <w:t>37</w:t>
            </w:r>
            <w:r>
              <w:rPr>
                <w:rFonts w:ascii="Times New Roman" w:eastAsia="Calibri" w:hAnsi="Times New Roman" w:cs="Times New Roman"/>
                <w:sz w:val="24"/>
                <w:szCs w:val="24"/>
              </w:rPr>
              <w:t xml:space="preserve">. Фрагмент классификации вегетационного индекса </w:t>
            </w:r>
            <w:r>
              <w:rPr>
                <w:rFonts w:ascii="Times New Roman" w:eastAsia="Calibri" w:hAnsi="Times New Roman" w:cs="Times New Roman"/>
                <w:sz w:val="24"/>
                <w:szCs w:val="24"/>
                <w:lang w:val="en-US"/>
              </w:rPr>
              <w:t>GR</w:t>
            </w:r>
            <w:r>
              <w:rPr>
                <w:rFonts w:ascii="Times New Roman" w:eastAsia="Calibri" w:hAnsi="Times New Roman" w:cs="Times New Roman"/>
                <w:sz w:val="24"/>
                <w:szCs w:val="24"/>
              </w:rPr>
              <w:t xml:space="preserve"> и пробными площадями с обозначенным параметром сомкнутости крон за летний период.</w:t>
            </w:r>
          </w:p>
        </w:tc>
      </w:tr>
    </w:tbl>
    <w:p w14:paraId="09A0CDA5" w14:textId="77777777" w:rsidR="004565E5" w:rsidRDefault="004565E5" w:rsidP="004565E5">
      <w:pPr>
        <w:spacing w:line="360" w:lineRule="auto"/>
        <w:ind w:firstLine="709"/>
        <w:contextualSpacing/>
        <w:jc w:val="center"/>
        <w:rPr>
          <w:rFonts w:ascii="Times New Roman" w:eastAsia="Calibri" w:hAnsi="Times New Roman" w:cs="Times New Roman"/>
          <w:sz w:val="24"/>
          <w:szCs w:val="24"/>
        </w:rPr>
      </w:pPr>
    </w:p>
    <w:p w14:paraId="78FDEFB5" w14:textId="391F7682" w:rsidR="001D3176" w:rsidRPr="00D516AB" w:rsidRDefault="004565E5" w:rsidP="004565E5">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Табл</w:t>
      </w:r>
      <w:r w:rsidR="00A13E01">
        <w:rPr>
          <w:rFonts w:ascii="Times New Roman" w:eastAsia="Calibri" w:hAnsi="Times New Roman" w:cs="Times New Roman"/>
          <w:sz w:val="24"/>
          <w:szCs w:val="24"/>
        </w:rPr>
        <w:t>.</w:t>
      </w:r>
      <w:r w:rsidR="00EE5A15">
        <w:rPr>
          <w:rFonts w:ascii="Times New Roman" w:eastAsia="Calibri" w:hAnsi="Times New Roman" w:cs="Times New Roman"/>
          <w:sz w:val="24"/>
          <w:szCs w:val="24"/>
        </w:rPr>
        <w:t xml:space="preserve"> </w:t>
      </w:r>
      <w:r w:rsidR="00A13E01">
        <w:rPr>
          <w:rFonts w:ascii="Times New Roman" w:eastAsia="Calibri" w:hAnsi="Times New Roman" w:cs="Times New Roman"/>
          <w:sz w:val="24"/>
          <w:szCs w:val="24"/>
        </w:rPr>
        <w:t>11</w:t>
      </w:r>
      <w:r>
        <w:rPr>
          <w:rFonts w:ascii="Times New Roman" w:eastAsia="Calibri" w:hAnsi="Times New Roman" w:cs="Times New Roman"/>
          <w:sz w:val="24"/>
          <w:szCs w:val="24"/>
        </w:rPr>
        <w:t xml:space="preserve">. Матрица ошибок для классификации вегетационного индекса </w:t>
      </w:r>
      <w:r>
        <w:rPr>
          <w:rFonts w:ascii="Times New Roman" w:eastAsia="Calibri" w:hAnsi="Times New Roman" w:cs="Times New Roman"/>
          <w:sz w:val="24"/>
          <w:szCs w:val="24"/>
          <w:lang w:val="en-US"/>
        </w:rPr>
        <w:t>GR</w:t>
      </w:r>
      <w:r>
        <w:rPr>
          <w:rFonts w:ascii="Times New Roman" w:eastAsia="Calibri" w:hAnsi="Times New Roman" w:cs="Times New Roman"/>
          <w:sz w:val="24"/>
          <w:szCs w:val="24"/>
        </w:rPr>
        <w:t xml:space="preserve"> и таксационных характеристик пробных площадей за летний период.</w:t>
      </w:r>
    </w:p>
    <w:p w14:paraId="40E1D882" w14:textId="77777777" w:rsidR="0003254F" w:rsidRDefault="0003254F" w:rsidP="009B1DC2">
      <w:pPr>
        <w:spacing w:line="360" w:lineRule="auto"/>
        <w:ind w:firstLine="709"/>
        <w:contextualSpacing/>
        <w:jc w:val="center"/>
        <w:rPr>
          <w:rFonts w:ascii="Times New Roman" w:eastAsia="Calibri" w:hAnsi="Times New Roman" w:cs="Times New Roman"/>
          <w:sz w:val="24"/>
          <w:szCs w:val="24"/>
          <w:lang w:val="en-US"/>
        </w:rPr>
      </w:pPr>
      <w:r w:rsidRPr="0003254F">
        <w:rPr>
          <w:noProof/>
          <w:lang w:eastAsia="ru-RU"/>
        </w:rPr>
        <w:drawing>
          <wp:inline distT="0" distB="0" distL="0" distR="0" wp14:anchorId="65EAE600" wp14:editId="7F868967">
            <wp:extent cx="3666490" cy="115570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66490" cy="1155700"/>
                    </a:xfrm>
                    <a:prstGeom prst="rect">
                      <a:avLst/>
                    </a:prstGeom>
                    <a:noFill/>
                    <a:ln>
                      <a:noFill/>
                    </a:ln>
                  </pic:spPr>
                </pic:pic>
              </a:graphicData>
            </a:graphic>
          </wp:inline>
        </w:drawing>
      </w:r>
    </w:p>
    <w:p w14:paraId="333BC07B" w14:textId="77777777" w:rsidR="0003254F" w:rsidRDefault="0003254F" w:rsidP="009B1DC2">
      <w:pPr>
        <w:spacing w:line="360" w:lineRule="auto"/>
        <w:ind w:firstLine="709"/>
        <w:contextualSpacing/>
        <w:jc w:val="center"/>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4"/>
        <w:gridCol w:w="5217"/>
      </w:tblGrid>
      <w:tr w:rsidR="001D3176" w14:paraId="357BE2DE" w14:textId="77777777" w:rsidTr="005577B6">
        <w:tc>
          <w:tcPr>
            <w:tcW w:w="4785" w:type="dxa"/>
          </w:tcPr>
          <w:p w14:paraId="1653EC94" w14:textId="77777777" w:rsidR="001D3176" w:rsidRDefault="001D3176" w:rsidP="009B1DC2">
            <w:pPr>
              <w:spacing w:line="360" w:lineRule="auto"/>
              <w:contextualSpacing/>
              <w:jc w:val="center"/>
              <w:rPr>
                <w:rFonts w:ascii="Times New Roman" w:eastAsia="Calibri" w:hAnsi="Times New Roman" w:cs="Times New Roman"/>
                <w:sz w:val="24"/>
                <w:szCs w:val="24"/>
              </w:rPr>
            </w:pPr>
            <w:r>
              <w:rPr>
                <w:noProof/>
                <w:lang w:eastAsia="ru-RU"/>
              </w:rPr>
              <w:lastRenderedPageBreak/>
              <w:drawing>
                <wp:inline distT="0" distB="0" distL="0" distR="0" wp14:anchorId="67523AD6" wp14:editId="58A81ED9">
                  <wp:extent cx="1587260" cy="2305477"/>
                  <wp:effectExtent l="0" t="0" r="0" b="0"/>
                  <wp:docPr id="13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pic:cNvPicPr>
                            <a:picLocks noChangeAspect="1"/>
                          </pic:cNvPicPr>
                        </pic:nvPicPr>
                        <pic:blipFill>
                          <a:blip r:embed="rId80"/>
                          <a:stretch>
                            <a:fillRect/>
                          </a:stretch>
                        </pic:blipFill>
                        <pic:spPr>
                          <a:xfrm>
                            <a:off x="0" y="0"/>
                            <a:ext cx="1591832" cy="2312118"/>
                          </a:xfrm>
                          <a:prstGeom prst="rect">
                            <a:avLst/>
                          </a:prstGeom>
                        </pic:spPr>
                      </pic:pic>
                    </a:graphicData>
                  </a:graphic>
                </wp:inline>
              </w:drawing>
            </w:r>
          </w:p>
        </w:tc>
        <w:tc>
          <w:tcPr>
            <w:tcW w:w="4786" w:type="dxa"/>
          </w:tcPr>
          <w:p w14:paraId="2CA79E97" w14:textId="77777777" w:rsidR="001D3176" w:rsidRDefault="001D3176"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44B45561" wp14:editId="553C4F51">
                  <wp:extent cx="3175939" cy="2333996"/>
                  <wp:effectExtent l="0" t="0" r="0" b="0"/>
                  <wp:docPr id="13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pic:cNvPicPr>
                            <a:picLocks noChangeAspect="1"/>
                          </pic:cNvPicPr>
                        </pic:nvPicPr>
                        <pic:blipFill>
                          <a:blip r:embed="rId81"/>
                          <a:stretch>
                            <a:fillRect/>
                          </a:stretch>
                        </pic:blipFill>
                        <pic:spPr>
                          <a:xfrm>
                            <a:off x="0" y="0"/>
                            <a:ext cx="3175944" cy="2334000"/>
                          </a:xfrm>
                          <a:prstGeom prst="rect">
                            <a:avLst/>
                          </a:prstGeom>
                        </pic:spPr>
                      </pic:pic>
                    </a:graphicData>
                  </a:graphic>
                </wp:inline>
              </w:drawing>
            </w:r>
          </w:p>
        </w:tc>
      </w:tr>
      <w:tr w:rsidR="001D3176" w14:paraId="015C8377" w14:textId="77777777" w:rsidTr="005577B6">
        <w:tc>
          <w:tcPr>
            <w:tcW w:w="9571" w:type="dxa"/>
            <w:gridSpan w:val="2"/>
          </w:tcPr>
          <w:p w14:paraId="6CBB3A95" w14:textId="287F188E" w:rsidR="001D3176" w:rsidRDefault="001D3176"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A84FE0">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A84FE0">
              <w:rPr>
                <w:rFonts w:ascii="Times New Roman" w:eastAsia="Calibri" w:hAnsi="Times New Roman" w:cs="Times New Roman"/>
                <w:sz w:val="24"/>
                <w:szCs w:val="24"/>
              </w:rPr>
              <w:t>38</w:t>
            </w:r>
            <w:r>
              <w:rPr>
                <w:rFonts w:ascii="Times New Roman" w:eastAsia="Calibri" w:hAnsi="Times New Roman" w:cs="Times New Roman"/>
                <w:sz w:val="24"/>
                <w:szCs w:val="24"/>
              </w:rPr>
              <w:t xml:space="preserve">. Фрагмент классификации вегетационного индекса </w:t>
            </w:r>
            <w:r>
              <w:rPr>
                <w:rFonts w:ascii="Times New Roman" w:eastAsia="Calibri" w:hAnsi="Times New Roman" w:cs="Times New Roman"/>
                <w:sz w:val="24"/>
                <w:szCs w:val="24"/>
                <w:lang w:val="en-US"/>
              </w:rPr>
              <w:t>GR</w:t>
            </w:r>
            <w:r>
              <w:rPr>
                <w:rFonts w:ascii="Times New Roman" w:eastAsia="Calibri" w:hAnsi="Times New Roman" w:cs="Times New Roman"/>
                <w:sz w:val="24"/>
                <w:szCs w:val="24"/>
              </w:rPr>
              <w:t xml:space="preserve"> и пробными площадями с обозначенным параметром сомкнутости крон за зимний период.</w:t>
            </w:r>
          </w:p>
          <w:p w14:paraId="65C36175" w14:textId="77777777" w:rsidR="004565E5" w:rsidRDefault="004565E5" w:rsidP="004565E5">
            <w:pPr>
              <w:spacing w:line="360" w:lineRule="auto"/>
              <w:ind w:firstLine="709"/>
              <w:contextualSpacing/>
              <w:jc w:val="center"/>
              <w:rPr>
                <w:rFonts w:ascii="Times New Roman" w:eastAsia="Calibri" w:hAnsi="Times New Roman" w:cs="Times New Roman"/>
                <w:sz w:val="24"/>
                <w:szCs w:val="24"/>
              </w:rPr>
            </w:pPr>
          </w:p>
          <w:p w14:paraId="137EC51C" w14:textId="2EDDC07A" w:rsidR="001D3176" w:rsidRDefault="004565E5" w:rsidP="00DF313F">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Табл</w:t>
            </w:r>
            <w:r w:rsidR="00A13E01">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A13E01">
              <w:rPr>
                <w:rFonts w:ascii="Times New Roman" w:eastAsia="Calibri" w:hAnsi="Times New Roman" w:cs="Times New Roman"/>
                <w:sz w:val="24"/>
                <w:szCs w:val="24"/>
              </w:rPr>
              <w:t>12</w:t>
            </w:r>
            <w:r>
              <w:rPr>
                <w:rFonts w:ascii="Times New Roman" w:eastAsia="Calibri" w:hAnsi="Times New Roman" w:cs="Times New Roman"/>
                <w:sz w:val="24"/>
                <w:szCs w:val="24"/>
              </w:rPr>
              <w:t xml:space="preserve">. Матрица ошибок для классификации вегетационного индекса </w:t>
            </w:r>
            <w:r>
              <w:rPr>
                <w:rFonts w:ascii="Times New Roman" w:eastAsia="Calibri" w:hAnsi="Times New Roman" w:cs="Times New Roman"/>
                <w:sz w:val="24"/>
                <w:szCs w:val="24"/>
                <w:lang w:val="en-US"/>
              </w:rPr>
              <w:t>GR</w:t>
            </w:r>
            <w:r>
              <w:rPr>
                <w:rFonts w:ascii="Times New Roman" w:eastAsia="Calibri" w:hAnsi="Times New Roman" w:cs="Times New Roman"/>
                <w:sz w:val="24"/>
                <w:szCs w:val="24"/>
              </w:rPr>
              <w:t xml:space="preserve"> и таксационных характеристик про</w:t>
            </w:r>
            <w:r w:rsidR="00DF313F">
              <w:rPr>
                <w:rFonts w:ascii="Times New Roman" w:eastAsia="Calibri" w:hAnsi="Times New Roman" w:cs="Times New Roman"/>
                <w:sz w:val="24"/>
                <w:szCs w:val="24"/>
              </w:rPr>
              <w:t>бных площадей за зимний период.</w:t>
            </w:r>
          </w:p>
        </w:tc>
      </w:tr>
    </w:tbl>
    <w:p w14:paraId="552C19DC" w14:textId="77777777" w:rsidR="0003254F" w:rsidRDefault="0003254F" w:rsidP="00DF313F">
      <w:pPr>
        <w:spacing w:line="360" w:lineRule="auto"/>
        <w:contextualSpacing/>
        <w:jc w:val="center"/>
        <w:rPr>
          <w:rFonts w:ascii="Times New Roman" w:eastAsia="Calibri" w:hAnsi="Times New Roman" w:cs="Times New Roman"/>
          <w:sz w:val="24"/>
          <w:szCs w:val="24"/>
          <w:lang w:val="en-US"/>
        </w:rPr>
      </w:pPr>
      <w:r w:rsidRPr="0003254F">
        <w:rPr>
          <w:noProof/>
          <w:lang w:eastAsia="ru-RU"/>
        </w:rPr>
        <w:drawing>
          <wp:inline distT="0" distB="0" distL="0" distR="0" wp14:anchorId="05BBB18B" wp14:editId="0C96D02E">
            <wp:extent cx="3666490" cy="115570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66490" cy="1155700"/>
                    </a:xfrm>
                    <a:prstGeom prst="rect">
                      <a:avLst/>
                    </a:prstGeom>
                    <a:noFill/>
                    <a:ln>
                      <a:noFill/>
                    </a:ln>
                  </pic:spPr>
                </pic:pic>
              </a:graphicData>
            </a:graphic>
          </wp:inline>
        </w:drawing>
      </w:r>
    </w:p>
    <w:p w14:paraId="17E8FE84" w14:textId="77777777" w:rsidR="00991D37" w:rsidRDefault="00991D37" w:rsidP="009B1DC2">
      <w:pPr>
        <w:spacing w:line="360" w:lineRule="auto"/>
        <w:ind w:firstLine="709"/>
        <w:contextualSpacing/>
        <w:jc w:val="center"/>
        <w:rPr>
          <w:rFonts w:ascii="Times New Roman" w:eastAsia="Calibri" w:hAnsi="Times New Roman" w:cs="Times New Roman"/>
          <w:sz w:val="24"/>
          <w:szCs w:val="24"/>
        </w:rPr>
      </w:pPr>
    </w:p>
    <w:p w14:paraId="6078DAFA" w14:textId="77777777" w:rsidR="00E018CC" w:rsidRPr="00BF1161" w:rsidRDefault="00E018CC"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Рассмотрим</w:t>
      </w:r>
      <w:r w:rsidRPr="00BF1161">
        <w:rPr>
          <w:rFonts w:ascii="Times New Roman" w:eastAsia="Calibri" w:hAnsi="Times New Roman" w:cs="Times New Roman"/>
          <w:sz w:val="24"/>
          <w:szCs w:val="24"/>
        </w:rPr>
        <w:t xml:space="preserve"> </w:t>
      </w:r>
      <w:r>
        <w:rPr>
          <w:rFonts w:ascii="Times New Roman" w:eastAsia="Calibri" w:hAnsi="Times New Roman" w:cs="Times New Roman"/>
          <w:sz w:val="24"/>
          <w:szCs w:val="24"/>
        </w:rPr>
        <w:t>вегетационный</w:t>
      </w:r>
      <w:r w:rsidRPr="00BF1161">
        <w:rPr>
          <w:rFonts w:ascii="Times New Roman" w:eastAsia="Calibri" w:hAnsi="Times New Roman" w:cs="Times New Roman"/>
          <w:sz w:val="24"/>
          <w:szCs w:val="24"/>
        </w:rPr>
        <w:t xml:space="preserve"> </w:t>
      </w:r>
      <w:r>
        <w:rPr>
          <w:rFonts w:ascii="Times New Roman" w:eastAsia="Calibri" w:hAnsi="Times New Roman" w:cs="Times New Roman"/>
          <w:sz w:val="24"/>
          <w:szCs w:val="24"/>
        </w:rPr>
        <w:t>индекс</w:t>
      </w:r>
      <w:r w:rsidRPr="00BF1161">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SWVI</w:t>
      </w:r>
      <w:r w:rsidRPr="00BF1161">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Short</w:t>
      </w:r>
      <w:r w:rsidRPr="00BF1161">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wave</w:t>
      </w:r>
      <w:r w:rsidRPr="00BF1161">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vegetation</w:t>
      </w:r>
      <w:r w:rsidRPr="00BF1161">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index</w:t>
      </w:r>
      <w:r w:rsidRPr="00BF1161">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SWVI</w:t>
      </w:r>
      <w:r w:rsidRPr="00BF1161">
        <w:rPr>
          <w:rFonts w:ascii="Times New Roman" w:eastAsia="Calibri" w:hAnsi="Times New Roman" w:cs="Times New Roman"/>
          <w:sz w:val="24"/>
          <w:szCs w:val="24"/>
        </w:rPr>
        <w:t xml:space="preserve">) – </w:t>
      </w:r>
      <w:r>
        <w:rPr>
          <w:rFonts w:ascii="Times New Roman" w:eastAsia="Calibri" w:hAnsi="Times New Roman" w:cs="Times New Roman"/>
          <w:sz w:val="24"/>
          <w:szCs w:val="24"/>
        </w:rPr>
        <w:t>коротковолновый</w:t>
      </w:r>
      <w:r w:rsidRPr="00BF1161">
        <w:rPr>
          <w:rFonts w:ascii="Times New Roman" w:eastAsia="Calibri" w:hAnsi="Times New Roman" w:cs="Times New Roman"/>
          <w:sz w:val="24"/>
          <w:szCs w:val="24"/>
        </w:rPr>
        <w:t xml:space="preserve"> </w:t>
      </w:r>
      <w:r>
        <w:rPr>
          <w:rFonts w:ascii="Times New Roman" w:eastAsia="Calibri" w:hAnsi="Times New Roman" w:cs="Times New Roman"/>
          <w:sz w:val="24"/>
          <w:szCs w:val="24"/>
        </w:rPr>
        <w:t>вегетационный</w:t>
      </w:r>
      <w:r w:rsidRPr="00BF1161">
        <w:rPr>
          <w:rFonts w:ascii="Times New Roman" w:eastAsia="Calibri" w:hAnsi="Times New Roman" w:cs="Times New Roman"/>
          <w:sz w:val="24"/>
          <w:szCs w:val="24"/>
        </w:rPr>
        <w:t xml:space="preserve"> </w:t>
      </w:r>
      <w:r>
        <w:rPr>
          <w:rFonts w:ascii="Times New Roman" w:eastAsia="Calibri" w:hAnsi="Times New Roman" w:cs="Times New Roman"/>
          <w:sz w:val="24"/>
          <w:szCs w:val="24"/>
        </w:rPr>
        <w:t>индекс</w:t>
      </w:r>
      <w:r w:rsidR="00071E02" w:rsidRPr="00BF1161">
        <w:rPr>
          <w:rFonts w:ascii="Times New Roman" w:eastAsia="Calibri" w:hAnsi="Times New Roman" w:cs="Times New Roman"/>
          <w:sz w:val="24"/>
          <w:szCs w:val="24"/>
        </w:rPr>
        <w:t xml:space="preserve">. </w:t>
      </w:r>
      <w:r w:rsidR="00071E02">
        <w:rPr>
          <w:rFonts w:ascii="Times New Roman" w:eastAsia="Calibri" w:hAnsi="Times New Roman" w:cs="Times New Roman"/>
          <w:sz w:val="24"/>
          <w:szCs w:val="24"/>
        </w:rPr>
        <w:t>В</w:t>
      </w:r>
      <w:r w:rsidR="00071E02" w:rsidRPr="00BF1161">
        <w:rPr>
          <w:rFonts w:ascii="Times New Roman" w:eastAsia="Calibri" w:hAnsi="Times New Roman" w:cs="Times New Roman"/>
          <w:sz w:val="24"/>
          <w:szCs w:val="24"/>
        </w:rPr>
        <w:t xml:space="preserve"> </w:t>
      </w:r>
      <w:r w:rsidR="00071E02">
        <w:rPr>
          <w:rFonts w:ascii="Times New Roman" w:eastAsia="Calibri" w:hAnsi="Times New Roman" w:cs="Times New Roman"/>
          <w:sz w:val="24"/>
          <w:szCs w:val="24"/>
        </w:rPr>
        <w:t>зарубежной</w:t>
      </w:r>
      <w:r w:rsidR="00071E02" w:rsidRPr="00BF1161">
        <w:rPr>
          <w:rFonts w:ascii="Times New Roman" w:eastAsia="Calibri" w:hAnsi="Times New Roman" w:cs="Times New Roman"/>
          <w:sz w:val="24"/>
          <w:szCs w:val="24"/>
        </w:rPr>
        <w:t xml:space="preserve"> </w:t>
      </w:r>
      <w:r w:rsidR="00071E02">
        <w:rPr>
          <w:rFonts w:ascii="Times New Roman" w:eastAsia="Calibri" w:hAnsi="Times New Roman" w:cs="Times New Roman"/>
          <w:sz w:val="24"/>
          <w:szCs w:val="24"/>
        </w:rPr>
        <w:t>литературе</w:t>
      </w:r>
      <w:r w:rsidR="00071E02" w:rsidRPr="00BF1161">
        <w:rPr>
          <w:rFonts w:ascii="Times New Roman" w:eastAsia="Calibri" w:hAnsi="Times New Roman" w:cs="Times New Roman"/>
          <w:sz w:val="24"/>
          <w:szCs w:val="24"/>
        </w:rPr>
        <w:t xml:space="preserve"> </w:t>
      </w:r>
      <w:r w:rsidR="00071E02">
        <w:rPr>
          <w:rFonts w:ascii="Times New Roman" w:eastAsia="Calibri" w:hAnsi="Times New Roman" w:cs="Times New Roman"/>
          <w:sz w:val="24"/>
          <w:szCs w:val="24"/>
        </w:rPr>
        <w:t>его</w:t>
      </w:r>
      <w:r w:rsidR="00071E02" w:rsidRPr="00BF1161">
        <w:rPr>
          <w:rFonts w:ascii="Times New Roman" w:eastAsia="Calibri" w:hAnsi="Times New Roman" w:cs="Times New Roman"/>
          <w:sz w:val="24"/>
          <w:szCs w:val="24"/>
        </w:rPr>
        <w:t xml:space="preserve"> </w:t>
      </w:r>
      <w:r w:rsidR="00071E02">
        <w:rPr>
          <w:rFonts w:ascii="Times New Roman" w:eastAsia="Calibri" w:hAnsi="Times New Roman" w:cs="Times New Roman"/>
          <w:sz w:val="24"/>
          <w:szCs w:val="24"/>
        </w:rPr>
        <w:t>ещё</w:t>
      </w:r>
      <w:r w:rsidR="00071E02" w:rsidRPr="00BF1161">
        <w:rPr>
          <w:rFonts w:ascii="Times New Roman" w:eastAsia="Calibri" w:hAnsi="Times New Roman" w:cs="Times New Roman"/>
          <w:sz w:val="24"/>
          <w:szCs w:val="24"/>
        </w:rPr>
        <w:t xml:space="preserve"> </w:t>
      </w:r>
      <w:r w:rsidR="00071E02">
        <w:rPr>
          <w:rFonts w:ascii="Times New Roman" w:eastAsia="Calibri" w:hAnsi="Times New Roman" w:cs="Times New Roman"/>
          <w:sz w:val="24"/>
          <w:szCs w:val="24"/>
        </w:rPr>
        <w:t>могут</w:t>
      </w:r>
      <w:r w:rsidR="00071E02" w:rsidRPr="00BF1161">
        <w:rPr>
          <w:rFonts w:ascii="Times New Roman" w:eastAsia="Calibri" w:hAnsi="Times New Roman" w:cs="Times New Roman"/>
          <w:sz w:val="24"/>
          <w:szCs w:val="24"/>
        </w:rPr>
        <w:t xml:space="preserve"> </w:t>
      </w:r>
      <w:r w:rsidR="00071E02">
        <w:rPr>
          <w:rFonts w:ascii="Times New Roman" w:eastAsia="Calibri" w:hAnsi="Times New Roman" w:cs="Times New Roman"/>
          <w:sz w:val="24"/>
          <w:szCs w:val="24"/>
        </w:rPr>
        <w:t>называть</w:t>
      </w:r>
      <w:r w:rsidR="00071E02" w:rsidRPr="00BF1161">
        <w:rPr>
          <w:rFonts w:ascii="Times New Roman" w:eastAsia="Calibri" w:hAnsi="Times New Roman" w:cs="Times New Roman"/>
          <w:sz w:val="24"/>
          <w:szCs w:val="24"/>
        </w:rPr>
        <w:t xml:space="preserve"> </w:t>
      </w:r>
      <w:r w:rsidR="00071E02">
        <w:rPr>
          <w:rFonts w:ascii="Times New Roman" w:eastAsia="Calibri" w:hAnsi="Times New Roman" w:cs="Times New Roman"/>
          <w:sz w:val="24"/>
          <w:szCs w:val="24"/>
        </w:rPr>
        <w:t>нормализованный</w:t>
      </w:r>
      <w:r w:rsidR="00071E02" w:rsidRPr="00BF1161">
        <w:rPr>
          <w:rFonts w:ascii="Times New Roman" w:eastAsia="Calibri" w:hAnsi="Times New Roman" w:cs="Times New Roman"/>
          <w:sz w:val="24"/>
          <w:szCs w:val="24"/>
        </w:rPr>
        <w:t xml:space="preserve"> </w:t>
      </w:r>
      <w:r w:rsidR="00071E02">
        <w:rPr>
          <w:rFonts w:ascii="Times New Roman" w:eastAsia="Calibri" w:hAnsi="Times New Roman" w:cs="Times New Roman"/>
          <w:sz w:val="24"/>
          <w:szCs w:val="24"/>
        </w:rPr>
        <w:t>разностный</w:t>
      </w:r>
      <w:r w:rsidR="00071E02" w:rsidRPr="00BF1161">
        <w:rPr>
          <w:rFonts w:ascii="Times New Roman" w:eastAsia="Calibri" w:hAnsi="Times New Roman" w:cs="Times New Roman"/>
          <w:sz w:val="24"/>
          <w:szCs w:val="24"/>
        </w:rPr>
        <w:t xml:space="preserve"> </w:t>
      </w:r>
      <w:r w:rsidR="00071E02">
        <w:rPr>
          <w:rFonts w:ascii="Times New Roman" w:eastAsia="Calibri" w:hAnsi="Times New Roman" w:cs="Times New Roman"/>
          <w:sz w:val="24"/>
          <w:szCs w:val="24"/>
        </w:rPr>
        <w:t>инфракрасный</w:t>
      </w:r>
      <w:r w:rsidR="00071E02" w:rsidRPr="00BF1161">
        <w:rPr>
          <w:rFonts w:ascii="Times New Roman" w:eastAsia="Calibri" w:hAnsi="Times New Roman" w:cs="Times New Roman"/>
          <w:sz w:val="24"/>
          <w:szCs w:val="24"/>
        </w:rPr>
        <w:t xml:space="preserve"> </w:t>
      </w:r>
      <w:r w:rsidR="00071E02" w:rsidRPr="00071E02">
        <w:rPr>
          <w:rFonts w:ascii="Times New Roman" w:eastAsia="Calibri" w:hAnsi="Times New Roman" w:cs="Times New Roman"/>
          <w:sz w:val="24"/>
          <w:szCs w:val="24"/>
        </w:rPr>
        <w:t>индекс</w:t>
      </w:r>
      <w:r w:rsidR="00071E02" w:rsidRPr="00BF1161">
        <w:rPr>
          <w:rFonts w:ascii="Times New Roman" w:eastAsia="Calibri" w:hAnsi="Times New Roman" w:cs="Times New Roman"/>
          <w:sz w:val="24"/>
          <w:szCs w:val="24"/>
        </w:rPr>
        <w:t xml:space="preserve"> (</w:t>
      </w:r>
      <w:r w:rsidR="00071E02" w:rsidRPr="00071E02">
        <w:rPr>
          <w:rFonts w:ascii="Times New Roman" w:eastAsia="Calibri" w:hAnsi="Times New Roman" w:cs="Times New Roman"/>
          <w:sz w:val="24"/>
          <w:szCs w:val="24"/>
          <w:lang w:val="en-US"/>
        </w:rPr>
        <w:t>Normalized</w:t>
      </w:r>
      <w:r w:rsidR="00071E02" w:rsidRPr="00BF1161">
        <w:rPr>
          <w:rFonts w:ascii="Times New Roman" w:eastAsia="Calibri" w:hAnsi="Times New Roman" w:cs="Times New Roman"/>
          <w:sz w:val="24"/>
          <w:szCs w:val="24"/>
        </w:rPr>
        <w:t xml:space="preserve"> </w:t>
      </w:r>
      <w:r w:rsidR="00071CF6">
        <w:rPr>
          <w:rFonts w:ascii="Times New Roman" w:eastAsia="Calibri" w:hAnsi="Times New Roman" w:cs="Times New Roman"/>
          <w:sz w:val="24"/>
          <w:szCs w:val="24"/>
          <w:lang w:val="en-US"/>
        </w:rPr>
        <w:t>d</w:t>
      </w:r>
      <w:r w:rsidR="00071E02" w:rsidRPr="00071E02">
        <w:rPr>
          <w:rFonts w:ascii="Times New Roman" w:eastAsia="Calibri" w:hAnsi="Times New Roman" w:cs="Times New Roman"/>
          <w:sz w:val="24"/>
          <w:szCs w:val="24"/>
          <w:lang w:val="en-US"/>
        </w:rPr>
        <w:t>ifference</w:t>
      </w:r>
      <w:r w:rsidR="00071E02" w:rsidRPr="00BF1161">
        <w:rPr>
          <w:rFonts w:ascii="Times New Roman" w:eastAsia="Calibri" w:hAnsi="Times New Roman" w:cs="Times New Roman"/>
          <w:sz w:val="24"/>
          <w:szCs w:val="24"/>
        </w:rPr>
        <w:t xml:space="preserve"> </w:t>
      </w:r>
      <w:r w:rsidR="00071E02" w:rsidRPr="00071E02">
        <w:rPr>
          <w:rFonts w:ascii="Times New Roman" w:eastAsia="Calibri" w:hAnsi="Times New Roman" w:cs="Times New Roman"/>
          <w:sz w:val="24"/>
          <w:szCs w:val="24"/>
          <w:lang w:val="en-US"/>
        </w:rPr>
        <w:t>Infrared</w:t>
      </w:r>
      <w:r w:rsidR="00071E02" w:rsidRPr="00BF1161">
        <w:rPr>
          <w:rFonts w:ascii="Times New Roman" w:eastAsia="Calibri" w:hAnsi="Times New Roman" w:cs="Times New Roman"/>
          <w:sz w:val="24"/>
          <w:szCs w:val="24"/>
        </w:rPr>
        <w:t xml:space="preserve"> </w:t>
      </w:r>
      <w:r w:rsidR="00071E02" w:rsidRPr="00071E02">
        <w:rPr>
          <w:rFonts w:ascii="Times New Roman" w:eastAsia="Calibri" w:hAnsi="Times New Roman" w:cs="Times New Roman"/>
          <w:sz w:val="24"/>
          <w:szCs w:val="24"/>
          <w:lang w:val="en-US"/>
        </w:rPr>
        <w:t>Index</w:t>
      </w:r>
      <w:r w:rsidR="00071E02" w:rsidRPr="00BF1161">
        <w:rPr>
          <w:rFonts w:ascii="Times New Roman" w:eastAsia="Calibri" w:hAnsi="Times New Roman" w:cs="Times New Roman"/>
          <w:sz w:val="24"/>
          <w:szCs w:val="24"/>
        </w:rPr>
        <w:t xml:space="preserve">, </w:t>
      </w:r>
      <w:r w:rsidR="00071E02" w:rsidRPr="00071E02">
        <w:rPr>
          <w:rFonts w:ascii="Times New Roman" w:eastAsia="Calibri" w:hAnsi="Times New Roman" w:cs="Times New Roman"/>
          <w:sz w:val="24"/>
          <w:szCs w:val="24"/>
          <w:lang w:val="en-US"/>
        </w:rPr>
        <w:t>NDII</w:t>
      </w:r>
      <w:r w:rsidR="00071E02" w:rsidRPr="00BF1161">
        <w:rPr>
          <w:rFonts w:ascii="Times New Roman" w:eastAsia="Calibri" w:hAnsi="Times New Roman" w:cs="Times New Roman"/>
          <w:sz w:val="24"/>
          <w:szCs w:val="24"/>
        </w:rPr>
        <w:t xml:space="preserve">) </w:t>
      </w:r>
      <w:r w:rsidR="00071E02">
        <w:rPr>
          <w:rFonts w:ascii="Times New Roman" w:eastAsia="Calibri" w:hAnsi="Times New Roman" w:cs="Times New Roman"/>
          <w:sz w:val="24"/>
          <w:szCs w:val="24"/>
        </w:rPr>
        <w:fldChar w:fldCharType="begin" w:fldLock="1"/>
      </w:r>
      <w:r w:rsidR="004F063C">
        <w:rPr>
          <w:rFonts w:ascii="Times New Roman" w:eastAsia="Calibri" w:hAnsi="Times New Roman" w:cs="Times New Roman"/>
          <w:sz w:val="24"/>
          <w:szCs w:val="24"/>
          <w:lang w:val="en-US"/>
        </w:rPr>
        <w:instrText>ADDIN</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CSL</w:instrText>
      </w:r>
      <w:r w:rsidR="004F063C" w:rsidRPr="004F063C">
        <w:rPr>
          <w:rFonts w:ascii="Times New Roman" w:eastAsia="Calibri" w:hAnsi="Times New Roman" w:cs="Times New Roman"/>
          <w:sz w:val="24"/>
          <w:szCs w:val="24"/>
        </w:rPr>
        <w:instrText>_</w:instrText>
      </w:r>
      <w:r w:rsidR="004F063C">
        <w:rPr>
          <w:rFonts w:ascii="Times New Roman" w:eastAsia="Calibri" w:hAnsi="Times New Roman" w:cs="Times New Roman"/>
          <w:sz w:val="24"/>
          <w:szCs w:val="24"/>
          <w:lang w:val="en-US"/>
        </w:rPr>
        <w:instrText>CITATION</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citationItems</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id</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ITEM</w:instrText>
      </w:r>
      <w:r w:rsidR="004F063C" w:rsidRPr="004F063C">
        <w:rPr>
          <w:rFonts w:ascii="Times New Roman" w:eastAsia="Calibri" w:hAnsi="Times New Roman" w:cs="Times New Roman"/>
          <w:sz w:val="24"/>
          <w:szCs w:val="24"/>
        </w:rPr>
        <w:instrText>-1","</w:instrText>
      </w:r>
      <w:r w:rsidR="004F063C">
        <w:rPr>
          <w:rFonts w:ascii="Times New Roman" w:eastAsia="Calibri" w:hAnsi="Times New Roman" w:cs="Times New Roman"/>
          <w:sz w:val="24"/>
          <w:szCs w:val="24"/>
          <w:lang w:val="en-US"/>
        </w:rPr>
        <w:instrText>itemData</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author</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dropping</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particle</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family</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Hardisky</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given</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M</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A</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non</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dropping</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particle</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parse</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names</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false</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suffix</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dropping</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particle</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family</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Klemas</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given</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V</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non</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dropping</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particle</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parse</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names</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false</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suffix</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dropping</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particle</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family</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Smart</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given</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R</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M</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non</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dropping</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particle</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parse</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names</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false</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suffix</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container</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title</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Photogrammetric</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Engineering</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and</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Remote</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Sensing</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id</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ITEM</w:instrText>
      </w:r>
      <w:r w:rsidR="004F063C" w:rsidRPr="004F063C">
        <w:rPr>
          <w:rFonts w:ascii="Times New Roman" w:eastAsia="Calibri" w:hAnsi="Times New Roman" w:cs="Times New Roman"/>
          <w:sz w:val="24"/>
          <w:szCs w:val="24"/>
        </w:rPr>
        <w:instrText>-1","</w:instrText>
      </w:r>
      <w:r w:rsidR="004F063C">
        <w:rPr>
          <w:rFonts w:ascii="Times New Roman" w:eastAsia="Calibri" w:hAnsi="Times New Roman" w:cs="Times New Roman"/>
          <w:sz w:val="24"/>
          <w:szCs w:val="24"/>
          <w:lang w:val="en-US"/>
        </w:rPr>
        <w:instrText>issue</w:instrText>
      </w:r>
      <w:r w:rsidR="004F063C" w:rsidRPr="004F063C">
        <w:rPr>
          <w:rFonts w:ascii="Times New Roman" w:eastAsia="Calibri" w:hAnsi="Times New Roman" w:cs="Times New Roman"/>
          <w:sz w:val="24"/>
          <w:szCs w:val="24"/>
        </w:rPr>
        <w:instrText>":"1","</w:instrText>
      </w:r>
      <w:r w:rsidR="004F063C">
        <w:rPr>
          <w:rFonts w:ascii="Times New Roman" w:eastAsia="Calibri" w:hAnsi="Times New Roman" w:cs="Times New Roman"/>
          <w:sz w:val="24"/>
          <w:szCs w:val="24"/>
          <w:lang w:val="en-US"/>
        </w:rPr>
        <w:instrText>issued</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date</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parts</w:instrText>
      </w:r>
      <w:r w:rsidR="004F063C" w:rsidRPr="004F063C">
        <w:rPr>
          <w:rFonts w:ascii="Times New Roman" w:eastAsia="Calibri" w:hAnsi="Times New Roman" w:cs="Times New Roman"/>
          <w:sz w:val="24"/>
          <w:szCs w:val="24"/>
        </w:rPr>
        <w:instrText>":[["1983"]]},"</w:instrText>
      </w:r>
      <w:r w:rsidR="004F063C">
        <w:rPr>
          <w:rFonts w:ascii="Times New Roman" w:eastAsia="Calibri" w:hAnsi="Times New Roman" w:cs="Times New Roman"/>
          <w:sz w:val="24"/>
          <w:szCs w:val="24"/>
          <w:lang w:val="en-US"/>
        </w:rPr>
        <w:instrText>page</w:instrText>
      </w:r>
      <w:r w:rsidR="004F063C" w:rsidRPr="004F063C">
        <w:rPr>
          <w:rFonts w:ascii="Times New Roman" w:eastAsia="Calibri" w:hAnsi="Times New Roman" w:cs="Times New Roman"/>
          <w:sz w:val="24"/>
          <w:szCs w:val="24"/>
        </w:rPr>
        <w:instrText>":"77-84","</w:instrText>
      </w:r>
      <w:r w:rsidR="004F063C">
        <w:rPr>
          <w:rFonts w:ascii="Times New Roman" w:eastAsia="Calibri" w:hAnsi="Times New Roman" w:cs="Times New Roman"/>
          <w:sz w:val="24"/>
          <w:szCs w:val="24"/>
          <w:lang w:val="en-US"/>
        </w:rPr>
        <w:instrText>title</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The</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influence</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of</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soil</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salinity</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growth</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form</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and</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leaf</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moisture</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on</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the</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spectral</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radiance</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of</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Spartina</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Alterniflora</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canopies</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type</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article</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journal</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volume</w:instrText>
      </w:r>
      <w:r w:rsidR="004F063C" w:rsidRPr="004F063C">
        <w:rPr>
          <w:rFonts w:ascii="Times New Roman" w:eastAsia="Calibri" w:hAnsi="Times New Roman" w:cs="Times New Roman"/>
          <w:sz w:val="24"/>
          <w:szCs w:val="24"/>
        </w:rPr>
        <w:instrText>":"48"},"</w:instrText>
      </w:r>
      <w:r w:rsidR="004F063C">
        <w:rPr>
          <w:rFonts w:ascii="Times New Roman" w:eastAsia="Calibri" w:hAnsi="Times New Roman" w:cs="Times New Roman"/>
          <w:sz w:val="24"/>
          <w:szCs w:val="24"/>
          <w:lang w:val="en-US"/>
        </w:rPr>
        <w:instrText>uris</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http</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www</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mendeley</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com</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documents</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uuid</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c</w:instrText>
      </w:r>
      <w:r w:rsidR="004F063C" w:rsidRPr="004F063C">
        <w:rPr>
          <w:rFonts w:ascii="Times New Roman" w:eastAsia="Calibri" w:hAnsi="Times New Roman" w:cs="Times New Roman"/>
          <w:sz w:val="24"/>
          <w:szCs w:val="24"/>
        </w:rPr>
        <w:instrText>9</w:instrText>
      </w:r>
      <w:r w:rsidR="004F063C">
        <w:rPr>
          <w:rFonts w:ascii="Times New Roman" w:eastAsia="Calibri" w:hAnsi="Times New Roman" w:cs="Times New Roman"/>
          <w:sz w:val="24"/>
          <w:szCs w:val="24"/>
          <w:lang w:val="en-US"/>
        </w:rPr>
        <w:instrText>e</w:instrText>
      </w:r>
      <w:r w:rsidR="004F063C" w:rsidRPr="004F063C">
        <w:rPr>
          <w:rFonts w:ascii="Times New Roman" w:eastAsia="Calibri" w:hAnsi="Times New Roman" w:cs="Times New Roman"/>
          <w:sz w:val="24"/>
          <w:szCs w:val="24"/>
        </w:rPr>
        <w:instrText>600</w:instrText>
      </w:r>
      <w:r w:rsidR="004F063C">
        <w:rPr>
          <w:rFonts w:ascii="Times New Roman" w:eastAsia="Calibri" w:hAnsi="Times New Roman" w:cs="Times New Roman"/>
          <w:sz w:val="24"/>
          <w:szCs w:val="24"/>
          <w:lang w:val="en-US"/>
        </w:rPr>
        <w:instrText>f</w:instrText>
      </w:r>
      <w:r w:rsidR="004F063C" w:rsidRPr="004F063C">
        <w:rPr>
          <w:rFonts w:ascii="Times New Roman" w:eastAsia="Calibri" w:hAnsi="Times New Roman" w:cs="Times New Roman"/>
          <w:sz w:val="24"/>
          <w:szCs w:val="24"/>
        </w:rPr>
        <w:instrText>9-7</w:instrText>
      </w:r>
      <w:r w:rsidR="004F063C">
        <w:rPr>
          <w:rFonts w:ascii="Times New Roman" w:eastAsia="Calibri" w:hAnsi="Times New Roman" w:cs="Times New Roman"/>
          <w:sz w:val="24"/>
          <w:szCs w:val="24"/>
          <w:lang w:val="en-US"/>
        </w:rPr>
        <w:instrText>e</w:instrText>
      </w:r>
      <w:r w:rsidR="004F063C" w:rsidRPr="004F063C">
        <w:rPr>
          <w:rFonts w:ascii="Times New Roman" w:eastAsia="Calibri" w:hAnsi="Times New Roman" w:cs="Times New Roman"/>
          <w:sz w:val="24"/>
          <w:szCs w:val="24"/>
        </w:rPr>
        <w:instrText>40-4447-84</w:instrText>
      </w:r>
      <w:r w:rsidR="004F063C">
        <w:rPr>
          <w:rFonts w:ascii="Times New Roman" w:eastAsia="Calibri" w:hAnsi="Times New Roman" w:cs="Times New Roman"/>
          <w:sz w:val="24"/>
          <w:szCs w:val="24"/>
          <w:lang w:val="en-US"/>
        </w:rPr>
        <w:instrText>ac</w:instrText>
      </w:r>
      <w:r w:rsidR="004F063C" w:rsidRPr="004F063C">
        <w:rPr>
          <w:rFonts w:ascii="Times New Roman" w:eastAsia="Calibri" w:hAnsi="Times New Roman" w:cs="Times New Roman"/>
          <w:sz w:val="24"/>
          <w:szCs w:val="24"/>
        </w:rPr>
        <w:instrText>-8</w:instrText>
      </w:r>
      <w:r w:rsidR="004F063C">
        <w:rPr>
          <w:rFonts w:ascii="Times New Roman" w:eastAsia="Calibri" w:hAnsi="Times New Roman" w:cs="Times New Roman"/>
          <w:sz w:val="24"/>
          <w:szCs w:val="24"/>
          <w:lang w:val="en-US"/>
        </w:rPr>
        <w:instrText>d</w:instrText>
      </w:r>
      <w:r w:rsidR="004F063C" w:rsidRPr="004F063C">
        <w:rPr>
          <w:rFonts w:ascii="Times New Roman" w:eastAsia="Calibri" w:hAnsi="Times New Roman" w:cs="Times New Roman"/>
          <w:sz w:val="24"/>
          <w:szCs w:val="24"/>
        </w:rPr>
        <w:instrText>131</w:instrText>
      </w:r>
      <w:r w:rsidR="004F063C">
        <w:rPr>
          <w:rFonts w:ascii="Times New Roman" w:eastAsia="Calibri" w:hAnsi="Times New Roman" w:cs="Times New Roman"/>
          <w:sz w:val="24"/>
          <w:szCs w:val="24"/>
          <w:lang w:val="en-US"/>
        </w:rPr>
        <w:instrText>d</w:instrText>
      </w:r>
      <w:r w:rsidR="004F063C" w:rsidRPr="004F063C">
        <w:rPr>
          <w:rFonts w:ascii="Times New Roman" w:eastAsia="Calibri" w:hAnsi="Times New Roman" w:cs="Times New Roman"/>
          <w:sz w:val="24"/>
          <w:szCs w:val="24"/>
        </w:rPr>
        <w:instrText>8</w:instrText>
      </w:r>
      <w:r w:rsidR="004F063C">
        <w:rPr>
          <w:rFonts w:ascii="Times New Roman" w:eastAsia="Calibri" w:hAnsi="Times New Roman" w:cs="Times New Roman"/>
          <w:sz w:val="24"/>
          <w:szCs w:val="24"/>
          <w:lang w:val="en-US"/>
        </w:rPr>
        <w:instrText>ae</w:instrText>
      </w:r>
      <w:r w:rsidR="004F063C" w:rsidRPr="004F063C">
        <w:rPr>
          <w:rFonts w:ascii="Times New Roman" w:eastAsia="Calibri" w:hAnsi="Times New Roman" w:cs="Times New Roman"/>
          <w:sz w:val="24"/>
          <w:szCs w:val="24"/>
        </w:rPr>
        <w:instrText>8</w:instrText>
      </w:r>
      <w:r w:rsidR="004F063C">
        <w:rPr>
          <w:rFonts w:ascii="Times New Roman" w:eastAsia="Calibri" w:hAnsi="Times New Roman" w:cs="Times New Roman"/>
          <w:sz w:val="24"/>
          <w:szCs w:val="24"/>
          <w:lang w:val="en-US"/>
        </w:rPr>
        <w:instrText>f</w:instrText>
      </w:r>
      <w:r w:rsidR="004F063C" w:rsidRPr="004F063C">
        <w:rPr>
          <w:rFonts w:ascii="Times New Roman" w:eastAsia="Calibri" w:hAnsi="Times New Roman" w:cs="Times New Roman"/>
          <w:sz w:val="24"/>
          <w:szCs w:val="24"/>
        </w:rPr>
        <w:instrText>0"]}],"</w:instrText>
      </w:r>
      <w:r w:rsidR="004F063C">
        <w:rPr>
          <w:rFonts w:ascii="Times New Roman" w:eastAsia="Calibri" w:hAnsi="Times New Roman" w:cs="Times New Roman"/>
          <w:sz w:val="24"/>
          <w:szCs w:val="24"/>
          <w:lang w:val="en-US"/>
        </w:rPr>
        <w:instrText>mendeley</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formattedCitation</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Hardisky</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Klemas</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and</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Smart</w:instrText>
      </w:r>
      <w:r w:rsidR="004F063C" w:rsidRPr="004F063C">
        <w:rPr>
          <w:rFonts w:ascii="Times New Roman" w:eastAsia="Calibri" w:hAnsi="Times New Roman" w:cs="Times New Roman"/>
          <w:sz w:val="24"/>
          <w:szCs w:val="24"/>
        </w:rPr>
        <w:instrText xml:space="preserve"> 1983)","</w:instrText>
      </w:r>
      <w:r w:rsidR="004F063C">
        <w:rPr>
          <w:rFonts w:ascii="Times New Roman" w:eastAsia="Calibri" w:hAnsi="Times New Roman" w:cs="Times New Roman"/>
          <w:sz w:val="24"/>
          <w:szCs w:val="24"/>
          <w:lang w:val="en-US"/>
        </w:rPr>
        <w:instrText>plainTextFormattedCitation</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Hardisky</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Klemas</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and</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Smart</w:instrText>
      </w:r>
      <w:r w:rsidR="004F063C" w:rsidRPr="004F063C">
        <w:rPr>
          <w:rFonts w:ascii="Times New Roman" w:eastAsia="Calibri" w:hAnsi="Times New Roman" w:cs="Times New Roman"/>
          <w:sz w:val="24"/>
          <w:szCs w:val="24"/>
        </w:rPr>
        <w:instrText xml:space="preserve"> 1983)","</w:instrText>
      </w:r>
      <w:r w:rsidR="004F063C">
        <w:rPr>
          <w:rFonts w:ascii="Times New Roman" w:eastAsia="Calibri" w:hAnsi="Times New Roman" w:cs="Times New Roman"/>
          <w:sz w:val="24"/>
          <w:szCs w:val="24"/>
          <w:lang w:val="en-US"/>
        </w:rPr>
        <w:instrText>previouslyFormattedCitation</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Hardisky</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Klemas</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and</w:instrText>
      </w:r>
      <w:r w:rsidR="004F063C" w:rsidRPr="004F063C">
        <w:rPr>
          <w:rFonts w:ascii="Times New Roman" w:eastAsia="Calibri" w:hAnsi="Times New Roman" w:cs="Times New Roman"/>
          <w:sz w:val="24"/>
          <w:szCs w:val="24"/>
        </w:rPr>
        <w:instrText xml:space="preserve"> </w:instrText>
      </w:r>
      <w:r w:rsidR="004F063C">
        <w:rPr>
          <w:rFonts w:ascii="Times New Roman" w:eastAsia="Calibri" w:hAnsi="Times New Roman" w:cs="Times New Roman"/>
          <w:sz w:val="24"/>
          <w:szCs w:val="24"/>
          <w:lang w:val="en-US"/>
        </w:rPr>
        <w:instrText>Smart</w:instrText>
      </w:r>
      <w:r w:rsidR="004F063C" w:rsidRPr="004F063C">
        <w:rPr>
          <w:rFonts w:ascii="Times New Roman" w:eastAsia="Calibri" w:hAnsi="Times New Roman" w:cs="Times New Roman"/>
          <w:sz w:val="24"/>
          <w:szCs w:val="24"/>
        </w:rPr>
        <w:instrText xml:space="preserve"> 1983)"},"</w:instrText>
      </w:r>
      <w:r w:rsidR="004F063C">
        <w:rPr>
          <w:rFonts w:ascii="Times New Roman" w:eastAsia="Calibri" w:hAnsi="Times New Roman" w:cs="Times New Roman"/>
          <w:sz w:val="24"/>
          <w:szCs w:val="24"/>
          <w:lang w:val="en-US"/>
        </w:rPr>
        <w:instrText>properties</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noteIndex</w:instrText>
      </w:r>
      <w:r w:rsidR="004F063C" w:rsidRPr="004F063C">
        <w:rPr>
          <w:rFonts w:ascii="Times New Roman" w:eastAsia="Calibri" w:hAnsi="Times New Roman" w:cs="Times New Roman"/>
          <w:sz w:val="24"/>
          <w:szCs w:val="24"/>
        </w:rPr>
        <w:instrText>":0},"</w:instrText>
      </w:r>
      <w:r w:rsidR="004F063C">
        <w:rPr>
          <w:rFonts w:ascii="Times New Roman" w:eastAsia="Calibri" w:hAnsi="Times New Roman" w:cs="Times New Roman"/>
          <w:sz w:val="24"/>
          <w:szCs w:val="24"/>
          <w:lang w:val="en-US"/>
        </w:rPr>
        <w:instrText>schema</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https</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github</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com</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citation</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style</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language</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schema</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raw</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master</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csl</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citation</w:instrText>
      </w:r>
      <w:r w:rsidR="004F063C" w:rsidRPr="004F063C">
        <w:rPr>
          <w:rFonts w:ascii="Times New Roman" w:eastAsia="Calibri" w:hAnsi="Times New Roman" w:cs="Times New Roman"/>
          <w:sz w:val="24"/>
          <w:szCs w:val="24"/>
        </w:rPr>
        <w:instrText>.</w:instrText>
      </w:r>
      <w:r w:rsidR="004F063C">
        <w:rPr>
          <w:rFonts w:ascii="Times New Roman" w:eastAsia="Calibri" w:hAnsi="Times New Roman" w:cs="Times New Roman"/>
          <w:sz w:val="24"/>
          <w:szCs w:val="24"/>
          <w:lang w:val="en-US"/>
        </w:rPr>
        <w:instrText>json</w:instrText>
      </w:r>
      <w:r w:rsidR="004F063C" w:rsidRPr="004F063C">
        <w:rPr>
          <w:rFonts w:ascii="Times New Roman" w:eastAsia="Calibri" w:hAnsi="Times New Roman" w:cs="Times New Roman"/>
          <w:sz w:val="24"/>
          <w:szCs w:val="24"/>
        </w:rPr>
        <w:instrText>"}</w:instrText>
      </w:r>
      <w:r w:rsidR="00071E02">
        <w:rPr>
          <w:rFonts w:ascii="Times New Roman" w:eastAsia="Calibri" w:hAnsi="Times New Roman" w:cs="Times New Roman"/>
          <w:sz w:val="24"/>
          <w:szCs w:val="24"/>
        </w:rPr>
        <w:fldChar w:fldCharType="separate"/>
      </w:r>
      <w:r w:rsidR="00071E02" w:rsidRPr="00BF1161">
        <w:rPr>
          <w:rFonts w:ascii="Times New Roman" w:eastAsia="Calibri" w:hAnsi="Times New Roman" w:cs="Times New Roman"/>
          <w:noProof/>
          <w:sz w:val="24"/>
          <w:szCs w:val="24"/>
        </w:rPr>
        <w:t>(</w:t>
      </w:r>
      <w:r w:rsidR="00071E02" w:rsidRPr="00071E02">
        <w:rPr>
          <w:rFonts w:ascii="Times New Roman" w:eastAsia="Calibri" w:hAnsi="Times New Roman" w:cs="Times New Roman"/>
          <w:noProof/>
          <w:sz w:val="24"/>
          <w:szCs w:val="24"/>
          <w:lang w:val="en-US"/>
        </w:rPr>
        <w:t>Hardisky</w:t>
      </w:r>
      <w:r w:rsidR="00071E02" w:rsidRPr="00BF1161">
        <w:rPr>
          <w:rFonts w:ascii="Times New Roman" w:eastAsia="Calibri" w:hAnsi="Times New Roman" w:cs="Times New Roman"/>
          <w:noProof/>
          <w:sz w:val="24"/>
          <w:szCs w:val="24"/>
        </w:rPr>
        <w:t xml:space="preserve">, </w:t>
      </w:r>
      <w:r w:rsidR="00071E02" w:rsidRPr="00071E02">
        <w:rPr>
          <w:rFonts w:ascii="Times New Roman" w:eastAsia="Calibri" w:hAnsi="Times New Roman" w:cs="Times New Roman"/>
          <w:noProof/>
          <w:sz w:val="24"/>
          <w:szCs w:val="24"/>
          <w:lang w:val="en-US"/>
        </w:rPr>
        <w:t>Klemas</w:t>
      </w:r>
      <w:r w:rsidR="00071E02" w:rsidRPr="00BF1161">
        <w:rPr>
          <w:rFonts w:ascii="Times New Roman" w:eastAsia="Calibri" w:hAnsi="Times New Roman" w:cs="Times New Roman"/>
          <w:noProof/>
          <w:sz w:val="24"/>
          <w:szCs w:val="24"/>
        </w:rPr>
        <w:t xml:space="preserve">, </w:t>
      </w:r>
      <w:r w:rsidR="00071E02" w:rsidRPr="00071E02">
        <w:rPr>
          <w:rFonts w:ascii="Times New Roman" w:eastAsia="Calibri" w:hAnsi="Times New Roman" w:cs="Times New Roman"/>
          <w:noProof/>
          <w:sz w:val="24"/>
          <w:szCs w:val="24"/>
          <w:lang w:val="en-US"/>
        </w:rPr>
        <w:t>and</w:t>
      </w:r>
      <w:r w:rsidR="00071E02" w:rsidRPr="00BF1161">
        <w:rPr>
          <w:rFonts w:ascii="Times New Roman" w:eastAsia="Calibri" w:hAnsi="Times New Roman" w:cs="Times New Roman"/>
          <w:noProof/>
          <w:sz w:val="24"/>
          <w:szCs w:val="24"/>
        </w:rPr>
        <w:t xml:space="preserve"> </w:t>
      </w:r>
      <w:r w:rsidR="00071E02" w:rsidRPr="00071E02">
        <w:rPr>
          <w:rFonts w:ascii="Times New Roman" w:eastAsia="Calibri" w:hAnsi="Times New Roman" w:cs="Times New Roman"/>
          <w:noProof/>
          <w:sz w:val="24"/>
          <w:szCs w:val="24"/>
          <w:lang w:val="en-US"/>
        </w:rPr>
        <w:t>Smart</w:t>
      </w:r>
      <w:r w:rsidR="00071E02" w:rsidRPr="00BF1161">
        <w:rPr>
          <w:rFonts w:ascii="Times New Roman" w:eastAsia="Calibri" w:hAnsi="Times New Roman" w:cs="Times New Roman"/>
          <w:noProof/>
          <w:sz w:val="24"/>
          <w:szCs w:val="24"/>
        </w:rPr>
        <w:t xml:space="preserve"> 1983)</w:t>
      </w:r>
      <w:r w:rsidR="00071E02">
        <w:rPr>
          <w:rFonts w:ascii="Times New Roman" w:eastAsia="Calibri" w:hAnsi="Times New Roman" w:cs="Times New Roman"/>
          <w:sz w:val="24"/>
          <w:szCs w:val="24"/>
        </w:rPr>
        <w:fldChar w:fldCharType="end"/>
      </w:r>
      <w:r w:rsidR="00071E02" w:rsidRPr="00BF1161">
        <w:rPr>
          <w:rFonts w:ascii="Times New Roman" w:eastAsia="Calibri" w:hAnsi="Times New Roman" w:cs="Times New Roman"/>
          <w:sz w:val="24"/>
          <w:szCs w:val="24"/>
        </w:rPr>
        <w:t>.</w:t>
      </w:r>
    </w:p>
    <w:p w14:paraId="17759E89" w14:textId="77777777" w:rsidR="00071E02" w:rsidRDefault="00071E02"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lang w:val="en-US"/>
        </w:rPr>
        <w:t>SWVI</w:t>
      </w:r>
      <w:r w:rsidRPr="00612052">
        <w:rPr>
          <w:rFonts w:ascii="Times New Roman" w:eastAsia="Calibri" w:hAnsi="Times New Roman" w:cs="Times New Roman"/>
          <w:sz w:val="24"/>
          <w:szCs w:val="24"/>
        </w:rPr>
        <w:t xml:space="preserve"> = (</w:t>
      </w:r>
      <w:r>
        <w:rPr>
          <w:rFonts w:ascii="Times New Roman" w:eastAsia="Calibri" w:hAnsi="Times New Roman" w:cs="Times New Roman"/>
          <w:sz w:val="24"/>
          <w:szCs w:val="24"/>
          <w:lang w:val="en-US"/>
        </w:rPr>
        <w:t>NIR</w:t>
      </w:r>
      <w:r w:rsidRPr="00612052">
        <w:rPr>
          <w:rFonts w:ascii="Times New Roman" w:eastAsia="Calibri" w:hAnsi="Times New Roman" w:cs="Times New Roman"/>
          <w:sz w:val="24"/>
          <w:szCs w:val="24"/>
        </w:rPr>
        <w:t xml:space="preserve"> – </w:t>
      </w:r>
      <w:r>
        <w:rPr>
          <w:rFonts w:ascii="Times New Roman" w:eastAsia="Calibri" w:hAnsi="Times New Roman" w:cs="Times New Roman"/>
          <w:sz w:val="24"/>
          <w:szCs w:val="24"/>
          <w:lang w:val="en-US"/>
        </w:rPr>
        <w:t>SWIR</w:t>
      </w:r>
      <w:r w:rsidRPr="00612052">
        <w:rPr>
          <w:rFonts w:ascii="Times New Roman" w:eastAsia="Calibri" w:hAnsi="Times New Roman" w:cs="Times New Roman"/>
          <w:sz w:val="24"/>
          <w:szCs w:val="24"/>
        </w:rPr>
        <w:t>) / (</w:t>
      </w:r>
      <w:r>
        <w:rPr>
          <w:rFonts w:ascii="Times New Roman" w:eastAsia="Calibri" w:hAnsi="Times New Roman" w:cs="Times New Roman"/>
          <w:sz w:val="24"/>
          <w:szCs w:val="24"/>
          <w:lang w:val="en-US"/>
        </w:rPr>
        <w:t>NIR</w:t>
      </w:r>
      <w:r w:rsidRPr="00612052">
        <w:rPr>
          <w:rFonts w:ascii="Times New Roman" w:eastAsia="Calibri" w:hAnsi="Times New Roman" w:cs="Times New Roman"/>
          <w:sz w:val="24"/>
          <w:szCs w:val="24"/>
        </w:rPr>
        <w:t xml:space="preserve"> + </w:t>
      </w:r>
      <w:r>
        <w:rPr>
          <w:rFonts w:ascii="Times New Roman" w:eastAsia="Calibri" w:hAnsi="Times New Roman" w:cs="Times New Roman"/>
          <w:sz w:val="24"/>
          <w:szCs w:val="24"/>
          <w:lang w:val="en-US"/>
        </w:rPr>
        <w:t>SWIR</w:t>
      </w:r>
      <w:r w:rsidRPr="00612052">
        <w:rPr>
          <w:rFonts w:ascii="Times New Roman" w:eastAsia="Calibri" w:hAnsi="Times New Roman" w:cs="Times New Roman"/>
          <w:sz w:val="24"/>
          <w:szCs w:val="24"/>
        </w:rPr>
        <w:t>)</w:t>
      </w:r>
      <w:r w:rsidR="00612052">
        <w:rPr>
          <w:rFonts w:ascii="Times New Roman" w:eastAsia="Calibri" w:hAnsi="Times New Roman" w:cs="Times New Roman"/>
          <w:sz w:val="24"/>
          <w:szCs w:val="24"/>
        </w:rPr>
        <w:t xml:space="preserve">, где </w:t>
      </w:r>
      <w:r w:rsidR="00612052" w:rsidRPr="007279BD">
        <w:rPr>
          <w:rFonts w:ascii="Times New Roman" w:eastAsia="Calibri" w:hAnsi="Times New Roman" w:cs="Times New Roman"/>
          <w:sz w:val="24"/>
          <w:szCs w:val="24"/>
        </w:rPr>
        <w:t xml:space="preserve">NIR </w:t>
      </w:r>
      <w:r w:rsidR="00612052">
        <w:rPr>
          <w:rFonts w:ascii="Times New Roman" w:eastAsia="Calibri" w:hAnsi="Times New Roman" w:cs="Times New Roman"/>
          <w:sz w:val="24"/>
          <w:szCs w:val="24"/>
        </w:rPr>
        <w:t>-</w:t>
      </w:r>
      <w:r w:rsidR="00612052" w:rsidRPr="007279BD">
        <w:rPr>
          <w:rFonts w:ascii="Times New Roman" w:eastAsia="Calibri" w:hAnsi="Times New Roman" w:cs="Times New Roman"/>
          <w:sz w:val="24"/>
          <w:szCs w:val="24"/>
        </w:rPr>
        <w:t xml:space="preserve"> значения пикселов из ближнего инфракрасного канала</w:t>
      </w:r>
      <w:r w:rsidR="00612052">
        <w:rPr>
          <w:rFonts w:ascii="Times New Roman" w:eastAsia="Calibri" w:hAnsi="Times New Roman" w:cs="Times New Roman"/>
          <w:sz w:val="24"/>
          <w:szCs w:val="24"/>
        </w:rPr>
        <w:t xml:space="preserve">, </w:t>
      </w:r>
      <w:r w:rsidR="00612052" w:rsidRPr="00B50883">
        <w:rPr>
          <w:rFonts w:ascii="Times New Roman" w:eastAsia="Calibri" w:hAnsi="Times New Roman" w:cs="Times New Roman"/>
          <w:sz w:val="24"/>
          <w:szCs w:val="24"/>
        </w:rPr>
        <w:t xml:space="preserve">SWIR </w:t>
      </w:r>
      <w:r w:rsidR="00612052">
        <w:rPr>
          <w:rFonts w:ascii="Times New Roman" w:eastAsia="Calibri" w:hAnsi="Times New Roman" w:cs="Times New Roman"/>
          <w:sz w:val="24"/>
          <w:szCs w:val="24"/>
        </w:rPr>
        <w:t>- это</w:t>
      </w:r>
      <w:r w:rsidR="00612052" w:rsidRPr="00B50883">
        <w:rPr>
          <w:rFonts w:ascii="Times New Roman" w:eastAsia="Calibri" w:hAnsi="Times New Roman" w:cs="Times New Roman"/>
          <w:sz w:val="24"/>
          <w:szCs w:val="24"/>
        </w:rPr>
        <w:t xml:space="preserve"> значения пикселов из коротковолнового инфракрасного канала</w:t>
      </w:r>
      <w:r w:rsidR="00612052">
        <w:rPr>
          <w:rFonts w:ascii="Times New Roman" w:eastAsia="Calibri" w:hAnsi="Times New Roman" w:cs="Times New Roman"/>
          <w:sz w:val="24"/>
          <w:szCs w:val="24"/>
        </w:rPr>
        <w:t>.</w:t>
      </w:r>
    </w:p>
    <w:p w14:paraId="164FAEF6" w14:textId="2D38F970" w:rsidR="00DF313F" w:rsidRDefault="00DF313F" w:rsidP="00DF313F">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Если мы посмотрим на ВИ </w:t>
      </w:r>
      <w:r>
        <w:rPr>
          <w:rFonts w:ascii="Times New Roman" w:eastAsia="Calibri" w:hAnsi="Times New Roman" w:cs="Times New Roman"/>
          <w:sz w:val="24"/>
          <w:szCs w:val="24"/>
          <w:lang w:val="en-US"/>
        </w:rPr>
        <w:t>SWVI</w:t>
      </w:r>
      <w:r>
        <w:rPr>
          <w:rFonts w:ascii="Times New Roman" w:eastAsia="Calibri" w:hAnsi="Times New Roman" w:cs="Times New Roman"/>
          <w:sz w:val="24"/>
          <w:szCs w:val="24"/>
        </w:rPr>
        <w:t xml:space="preserve"> за летний период (рис</w:t>
      </w:r>
      <w:r w:rsidR="00A84FE0">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A84FE0">
        <w:rPr>
          <w:rFonts w:ascii="Times New Roman" w:eastAsia="Calibri" w:hAnsi="Times New Roman" w:cs="Times New Roman"/>
          <w:sz w:val="24"/>
          <w:szCs w:val="24"/>
        </w:rPr>
        <w:t>39</w:t>
      </w:r>
      <w:r>
        <w:rPr>
          <w:rFonts w:ascii="Times New Roman" w:eastAsia="Calibri" w:hAnsi="Times New Roman" w:cs="Times New Roman"/>
          <w:sz w:val="24"/>
          <w:szCs w:val="24"/>
        </w:rPr>
        <w:t>), то придём к выводу о том, что в данной ситуации его использовать нельзя, по этой причине и не строилась матрица ошибок. Однако в зимний период данный индекс проявил себя более эффективно. Такой вывод можно сделать при просмотре фрагментов классификации (рис</w:t>
      </w:r>
      <w:r w:rsidR="00A84FE0">
        <w:rPr>
          <w:rFonts w:ascii="Times New Roman" w:eastAsia="Calibri" w:hAnsi="Times New Roman" w:cs="Times New Roman"/>
          <w:sz w:val="24"/>
          <w:szCs w:val="24"/>
        </w:rPr>
        <w:t>.</w:t>
      </w:r>
      <w:r w:rsidR="008D7EFD">
        <w:rPr>
          <w:rFonts w:ascii="Times New Roman" w:eastAsia="Calibri" w:hAnsi="Times New Roman" w:cs="Times New Roman"/>
          <w:sz w:val="24"/>
          <w:szCs w:val="24"/>
        </w:rPr>
        <w:t xml:space="preserve"> </w:t>
      </w:r>
      <w:r w:rsidR="00A84FE0">
        <w:rPr>
          <w:rFonts w:ascii="Times New Roman" w:eastAsia="Calibri" w:hAnsi="Times New Roman" w:cs="Times New Roman"/>
          <w:sz w:val="24"/>
          <w:szCs w:val="24"/>
        </w:rPr>
        <w:t>40</w:t>
      </w:r>
      <w:r>
        <w:rPr>
          <w:rFonts w:ascii="Times New Roman" w:eastAsia="Calibri" w:hAnsi="Times New Roman" w:cs="Times New Roman"/>
          <w:sz w:val="24"/>
          <w:szCs w:val="24"/>
        </w:rPr>
        <w:t>). Матрица ошибок (табл</w:t>
      </w:r>
      <w:r w:rsidR="00A13E01">
        <w:rPr>
          <w:rFonts w:ascii="Times New Roman" w:eastAsia="Calibri" w:hAnsi="Times New Roman" w:cs="Times New Roman"/>
          <w:sz w:val="24"/>
          <w:szCs w:val="24"/>
        </w:rPr>
        <w:t>.</w:t>
      </w:r>
      <w:r w:rsidR="008D7EFD">
        <w:rPr>
          <w:rFonts w:ascii="Times New Roman" w:eastAsia="Calibri" w:hAnsi="Times New Roman" w:cs="Times New Roman"/>
          <w:sz w:val="24"/>
          <w:szCs w:val="24"/>
        </w:rPr>
        <w:t xml:space="preserve"> </w:t>
      </w:r>
      <w:r w:rsidR="00A13E01">
        <w:rPr>
          <w:rFonts w:ascii="Times New Roman" w:eastAsia="Calibri" w:hAnsi="Times New Roman" w:cs="Times New Roman"/>
          <w:sz w:val="24"/>
          <w:szCs w:val="24"/>
        </w:rPr>
        <w:t>13</w:t>
      </w:r>
      <w:r>
        <w:rPr>
          <w:rFonts w:ascii="Times New Roman" w:eastAsia="Calibri" w:hAnsi="Times New Roman" w:cs="Times New Roman"/>
          <w:sz w:val="24"/>
          <w:szCs w:val="24"/>
        </w:rPr>
        <w:t xml:space="preserve">) показывает, что </w:t>
      </w:r>
      <w:r>
        <w:rPr>
          <w:rFonts w:ascii="Times New Roman" w:eastAsia="Calibri" w:hAnsi="Times New Roman" w:cs="Times New Roman"/>
          <w:sz w:val="24"/>
          <w:szCs w:val="24"/>
          <w:lang w:val="en-US"/>
        </w:rPr>
        <w:t>SWVI</w:t>
      </w:r>
      <w:r>
        <w:rPr>
          <w:rFonts w:ascii="Times New Roman" w:eastAsia="Calibri" w:hAnsi="Times New Roman" w:cs="Times New Roman"/>
          <w:sz w:val="24"/>
          <w:szCs w:val="24"/>
        </w:rPr>
        <w:t xml:space="preserve"> имеет самую высокую эффективность в зимний период на данный момент среди всех обозреваемых индексов. Эффективность </w:t>
      </w:r>
      <w:r>
        <w:rPr>
          <w:rFonts w:ascii="Times New Roman" w:eastAsia="Calibri" w:hAnsi="Times New Roman" w:cs="Times New Roman"/>
          <w:sz w:val="24"/>
          <w:szCs w:val="24"/>
          <w:lang w:val="en-US"/>
        </w:rPr>
        <w:t>SWVI</w:t>
      </w:r>
      <w:r>
        <w:rPr>
          <w:rFonts w:ascii="Times New Roman" w:eastAsia="Calibri" w:hAnsi="Times New Roman" w:cs="Times New Roman"/>
          <w:sz w:val="24"/>
          <w:szCs w:val="24"/>
        </w:rPr>
        <w:t xml:space="preserve"> составляет 70%.</w:t>
      </w:r>
    </w:p>
    <w:p w14:paraId="09F7C7E5" w14:textId="77777777" w:rsidR="00DF313F" w:rsidRPr="00612052" w:rsidRDefault="00DF313F" w:rsidP="009B1DC2">
      <w:pPr>
        <w:spacing w:line="360" w:lineRule="auto"/>
        <w:ind w:firstLine="709"/>
        <w:contextualSpacing/>
        <w:jc w:val="both"/>
        <w:rPr>
          <w:rFonts w:ascii="Times New Roman" w:eastAsia="Calibri" w:hAnsi="Times New Roman" w:cs="Times New Roman"/>
          <w:sz w:val="24"/>
          <w:szCs w:val="24"/>
        </w:rPr>
      </w:pPr>
    </w:p>
    <w:p w14:paraId="01BC5C56" w14:textId="77777777" w:rsidR="00071E02" w:rsidRPr="00612052" w:rsidRDefault="00071E02" w:rsidP="009B1DC2">
      <w:pPr>
        <w:spacing w:line="360" w:lineRule="auto"/>
        <w:ind w:firstLine="709"/>
        <w:contextualSpacing/>
        <w:jc w:val="center"/>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0"/>
        <w:gridCol w:w="4961"/>
      </w:tblGrid>
      <w:tr w:rsidR="001D3176" w14:paraId="586A6B36" w14:textId="77777777" w:rsidTr="005577B6">
        <w:tc>
          <w:tcPr>
            <w:tcW w:w="4785" w:type="dxa"/>
          </w:tcPr>
          <w:p w14:paraId="322EEEF0" w14:textId="77777777" w:rsidR="001D3176" w:rsidRDefault="005577B6"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10BD2E69" wp14:editId="44AA2060">
                  <wp:extent cx="1554371" cy="2328689"/>
                  <wp:effectExtent l="0" t="0" r="0" b="0"/>
                  <wp:docPr id="13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3"/>
                          <pic:cNvPicPr>
                            <a:picLocks noChangeAspect="1"/>
                          </pic:cNvPicPr>
                        </pic:nvPicPr>
                        <pic:blipFill>
                          <a:blip r:embed="rId83"/>
                          <a:stretch>
                            <a:fillRect/>
                          </a:stretch>
                        </pic:blipFill>
                        <pic:spPr>
                          <a:xfrm>
                            <a:off x="0" y="0"/>
                            <a:ext cx="1555367" cy="2330181"/>
                          </a:xfrm>
                          <a:prstGeom prst="rect">
                            <a:avLst/>
                          </a:prstGeom>
                        </pic:spPr>
                      </pic:pic>
                    </a:graphicData>
                  </a:graphic>
                </wp:inline>
              </w:drawing>
            </w:r>
          </w:p>
        </w:tc>
        <w:tc>
          <w:tcPr>
            <w:tcW w:w="4786" w:type="dxa"/>
          </w:tcPr>
          <w:p w14:paraId="4D9140A9" w14:textId="77777777" w:rsidR="001D3176" w:rsidRDefault="005577B6"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4DA8DF7C" wp14:editId="6292855E">
                  <wp:extent cx="3013681" cy="2319317"/>
                  <wp:effectExtent l="0" t="0" r="0" b="0"/>
                  <wp:docPr id="13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4"/>
                          <pic:cNvPicPr>
                            <a:picLocks noChangeAspect="1"/>
                          </pic:cNvPicPr>
                        </pic:nvPicPr>
                        <pic:blipFill>
                          <a:blip r:embed="rId84"/>
                          <a:stretch>
                            <a:fillRect/>
                          </a:stretch>
                        </pic:blipFill>
                        <pic:spPr>
                          <a:xfrm>
                            <a:off x="0" y="0"/>
                            <a:ext cx="3012359" cy="2318300"/>
                          </a:xfrm>
                          <a:prstGeom prst="rect">
                            <a:avLst/>
                          </a:prstGeom>
                        </pic:spPr>
                      </pic:pic>
                    </a:graphicData>
                  </a:graphic>
                </wp:inline>
              </w:drawing>
            </w:r>
          </w:p>
        </w:tc>
      </w:tr>
      <w:tr w:rsidR="001D3176" w14:paraId="5E6071EF" w14:textId="77777777" w:rsidTr="005577B6">
        <w:tc>
          <w:tcPr>
            <w:tcW w:w="9571" w:type="dxa"/>
            <w:gridSpan w:val="2"/>
          </w:tcPr>
          <w:p w14:paraId="059FCBF7" w14:textId="5344FEDD" w:rsidR="001D3176" w:rsidRDefault="005577B6"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A84FE0">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A84FE0">
              <w:rPr>
                <w:rFonts w:ascii="Times New Roman" w:eastAsia="Calibri" w:hAnsi="Times New Roman" w:cs="Times New Roman"/>
                <w:sz w:val="24"/>
                <w:szCs w:val="24"/>
              </w:rPr>
              <w:t>39</w:t>
            </w:r>
            <w:r>
              <w:rPr>
                <w:rFonts w:ascii="Times New Roman" w:eastAsia="Calibri" w:hAnsi="Times New Roman" w:cs="Times New Roman"/>
                <w:sz w:val="24"/>
                <w:szCs w:val="24"/>
              </w:rPr>
              <w:t xml:space="preserve">. Фрагмент классификации вегетационного индекса </w:t>
            </w:r>
            <w:r>
              <w:rPr>
                <w:rFonts w:ascii="Times New Roman" w:eastAsia="Calibri" w:hAnsi="Times New Roman" w:cs="Times New Roman"/>
                <w:sz w:val="24"/>
                <w:szCs w:val="24"/>
                <w:lang w:val="en-US"/>
              </w:rPr>
              <w:t>SWVI</w:t>
            </w:r>
            <w:r>
              <w:rPr>
                <w:rFonts w:ascii="Times New Roman" w:eastAsia="Calibri" w:hAnsi="Times New Roman" w:cs="Times New Roman"/>
                <w:sz w:val="24"/>
                <w:szCs w:val="24"/>
              </w:rPr>
              <w:t xml:space="preserve"> и пробными площадями с обозначенным параметром сомкнутости крон за летний период.</w:t>
            </w:r>
          </w:p>
        </w:tc>
      </w:tr>
    </w:tbl>
    <w:p w14:paraId="34FFC84C" w14:textId="77777777" w:rsidR="00850851" w:rsidRDefault="00850851" w:rsidP="009B1DC2">
      <w:pPr>
        <w:spacing w:line="360" w:lineRule="auto"/>
        <w:contextualSpacing/>
        <w:rPr>
          <w:rFonts w:ascii="Times New Roman" w:eastAsia="Calibri" w:hAnsi="Times New Roman" w:cs="Times New Roman"/>
          <w:sz w:val="24"/>
          <w:szCs w:val="24"/>
        </w:rPr>
      </w:pPr>
    </w:p>
    <w:tbl>
      <w:tblPr>
        <w:tblStyle w:val="aa"/>
        <w:tblW w:w="0" w:type="auto"/>
        <w:tblLook w:val="04A0" w:firstRow="1" w:lastRow="0" w:firstColumn="1" w:lastColumn="0" w:noHBand="0" w:noVBand="1"/>
      </w:tblPr>
      <w:tblGrid>
        <w:gridCol w:w="4785"/>
        <w:gridCol w:w="4786"/>
      </w:tblGrid>
      <w:tr w:rsidR="001D3176" w14:paraId="5BF42EEF" w14:textId="77777777" w:rsidTr="005577B6">
        <w:tc>
          <w:tcPr>
            <w:tcW w:w="4785" w:type="dxa"/>
            <w:tcBorders>
              <w:top w:val="nil"/>
              <w:left w:val="nil"/>
              <w:bottom w:val="nil"/>
              <w:right w:val="nil"/>
            </w:tcBorders>
          </w:tcPr>
          <w:p w14:paraId="53B3E9B8" w14:textId="77777777" w:rsidR="001D3176" w:rsidRDefault="005577B6"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2A134183" wp14:editId="3FC51AAD">
                  <wp:extent cx="1303565" cy="1997160"/>
                  <wp:effectExtent l="0" t="0" r="0" b="0"/>
                  <wp:docPr id="13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2"/>
                          <pic:cNvPicPr>
                            <a:picLocks noChangeAspect="1"/>
                          </pic:cNvPicPr>
                        </pic:nvPicPr>
                        <pic:blipFill>
                          <a:blip r:embed="rId85"/>
                          <a:stretch>
                            <a:fillRect/>
                          </a:stretch>
                        </pic:blipFill>
                        <pic:spPr>
                          <a:xfrm>
                            <a:off x="0" y="0"/>
                            <a:ext cx="1311429" cy="2009208"/>
                          </a:xfrm>
                          <a:prstGeom prst="rect">
                            <a:avLst/>
                          </a:prstGeom>
                        </pic:spPr>
                      </pic:pic>
                    </a:graphicData>
                  </a:graphic>
                </wp:inline>
              </w:drawing>
            </w:r>
          </w:p>
        </w:tc>
        <w:tc>
          <w:tcPr>
            <w:tcW w:w="4786" w:type="dxa"/>
            <w:tcBorders>
              <w:top w:val="nil"/>
              <w:left w:val="nil"/>
              <w:bottom w:val="nil"/>
              <w:right w:val="nil"/>
            </w:tcBorders>
          </w:tcPr>
          <w:p w14:paraId="381A1714" w14:textId="77777777" w:rsidR="001D3176" w:rsidRDefault="005577B6"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079D41C2" wp14:editId="36F059F6">
                  <wp:extent cx="2720839" cy="2007610"/>
                  <wp:effectExtent l="0" t="0" r="0" b="0"/>
                  <wp:docPr id="13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3"/>
                          <pic:cNvPicPr>
                            <a:picLocks noChangeAspect="1"/>
                          </pic:cNvPicPr>
                        </pic:nvPicPr>
                        <pic:blipFill>
                          <a:blip r:embed="rId86"/>
                          <a:stretch>
                            <a:fillRect/>
                          </a:stretch>
                        </pic:blipFill>
                        <pic:spPr>
                          <a:xfrm>
                            <a:off x="0" y="0"/>
                            <a:ext cx="2720000" cy="2006991"/>
                          </a:xfrm>
                          <a:prstGeom prst="rect">
                            <a:avLst/>
                          </a:prstGeom>
                        </pic:spPr>
                      </pic:pic>
                    </a:graphicData>
                  </a:graphic>
                </wp:inline>
              </w:drawing>
            </w:r>
          </w:p>
        </w:tc>
      </w:tr>
      <w:tr w:rsidR="001D3176" w14:paraId="0133DA9F" w14:textId="77777777" w:rsidTr="005577B6">
        <w:tc>
          <w:tcPr>
            <w:tcW w:w="9571" w:type="dxa"/>
            <w:gridSpan w:val="2"/>
            <w:tcBorders>
              <w:top w:val="nil"/>
              <w:left w:val="nil"/>
              <w:bottom w:val="nil"/>
              <w:right w:val="nil"/>
            </w:tcBorders>
          </w:tcPr>
          <w:p w14:paraId="41B96A67" w14:textId="18F24F36" w:rsidR="001D3176" w:rsidRDefault="005577B6"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A84FE0">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A84FE0">
              <w:rPr>
                <w:rFonts w:ascii="Times New Roman" w:eastAsia="Calibri" w:hAnsi="Times New Roman" w:cs="Times New Roman"/>
                <w:sz w:val="24"/>
                <w:szCs w:val="24"/>
              </w:rPr>
              <w:t>40</w:t>
            </w:r>
            <w:r>
              <w:rPr>
                <w:rFonts w:ascii="Times New Roman" w:eastAsia="Calibri" w:hAnsi="Times New Roman" w:cs="Times New Roman"/>
                <w:sz w:val="24"/>
                <w:szCs w:val="24"/>
              </w:rPr>
              <w:t xml:space="preserve">. Фрагмент классификации вегетационного индекса </w:t>
            </w:r>
            <w:r>
              <w:rPr>
                <w:rFonts w:ascii="Times New Roman" w:eastAsia="Calibri" w:hAnsi="Times New Roman" w:cs="Times New Roman"/>
                <w:sz w:val="24"/>
                <w:szCs w:val="24"/>
                <w:lang w:val="en-US"/>
              </w:rPr>
              <w:t>SWVI</w:t>
            </w:r>
            <w:r>
              <w:rPr>
                <w:rFonts w:ascii="Times New Roman" w:eastAsia="Calibri" w:hAnsi="Times New Roman" w:cs="Times New Roman"/>
                <w:sz w:val="24"/>
                <w:szCs w:val="24"/>
              </w:rPr>
              <w:t xml:space="preserve"> и пробными площадями с обозначенным параметром сомкнутости крон за зимний период.</w:t>
            </w:r>
          </w:p>
        </w:tc>
      </w:tr>
    </w:tbl>
    <w:p w14:paraId="3D56BA23" w14:textId="77777777" w:rsidR="004565E5" w:rsidRDefault="004565E5" w:rsidP="004565E5">
      <w:pPr>
        <w:spacing w:line="360" w:lineRule="auto"/>
        <w:ind w:firstLine="709"/>
        <w:contextualSpacing/>
        <w:jc w:val="center"/>
        <w:rPr>
          <w:rFonts w:ascii="Times New Roman" w:eastAsia="Calibri" w:hAnsi="Times New Roman" w:cs="Times New Roman"/>
          <w:sz w:val="24"/>
          <w:szCs w:val="24"/>
        </w:rPr>
      </w:pPr>
    </w:p>
    <w:p w14:paraId="432FA948" w14:textId="22D585D0" w:rsidR="001D3176" w:rsidRPr="00D516AB" w:rsidRDefault="004565E5" w:rsidP="004565E5">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Табл</w:t>
      </w:r>
      <w:r w:rsidR="00A13E01">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A13E01">
        <w:rPr>
          <w:rFonts w:ascii="Times New Roman" w:eastAsia="Calibri" w:hAnsi="Times New Roman" w:cs="Times New Roman"/>
          <w:sz w:val="24"/>
          <w:szCs w:val="24"/>
        </w:rPr>
        <w:t>13</w:t>
      </w:r>
      <w:r>
        <w:rPr>
          <w:rFonts w:ascii="Times New Roman" w:eastAsia="Calibri" w:hAnsi="Times New Roman" w:cs="Times New Roman"/>
          <w:sz w:val="24"/>
          <w:szCs w:val="24"/>
        </w:rPr>
        <w:t xml:space="preserve">. Матрица ошибок для классификации вегетационного индекса </w:t>
      </w:r>
      <w:r>
        <w:rPr>
          <w:rFonts w:ascii="Times New Roman" w:eastAsia="Calibri" w:hAnsi="Times New Roman" w:cs="Times New Roman"/>
          <w:sz w:val="24"/>
          <w:szCs w:val="24"/>
          <w:lang w:val="en-US"/>
        </w:rPr>
        <w:t>SWVI</w:t>
      </w:r>
      <w:r>
        <w:rPr>
          <w:rFonts w:ascii="Times New Roman" w:eastAsia="Calibri" w:hAnsi="Times New Roman" w:cs="Times New Roman"/>
          <w:sz w:val="24"/>
          <w:szCs w:val="24"/>
        </w:rPr>
        <w:t xml:space="preserve"> и таксационных характеристик пробных площадей за зимний период.</w:t>
      </w:r>
    </w:p>
    <w:p w14:paraId="167E08EC" w14:textId="77777777" w:rsidR="00850851" w:rsidRDefault="00850851" w:rsidP="009B1DC2">
      <w:pPr>
        <w:spacing w:line="360" w:lineRule="auto"/>
        <w:ind w:firstLine="709"/>
        <w:contextualSpacing/>
        <w:jc w:val="center"/>
        <w:rPr>
          <w:noProof/>
          <w:lang w:eastAsia="ru-RU"/>
        </w:rPr>
      </w:pPr>
      <w:r w:rsidRPr="00850851">
        <w:rPr>
          <w:noProof/>
          <w:lang w:eastAsia="ru-RU"/>
        </w:rPr>
        <w:drawing>
          <wp:inline distT="0" distB="0" distL="0" distR="0" wp14:anchorId="3DB80BD5" wp14:editId="58AABF92">
            <wp:extent cx="3666490" cy="115570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66490" cy="1155700"/>
                    </a:xfrm>
                    <a:prstGeom prst="rect">
                      <a:avLst/>
                    </a:prstGeom>
                    <a:noFill/>
                    <a:ln>
                      <a:noFill/>
                    </a:ln>
                  </pic:spPr>
                </pic:pic>
              </a:graphicData>
            </a:graphic>
          </wp:inline>
        </w:drawing>
      </w:r>
    </w:p>
    <w:p w14:paraId="7C29106F" w14:textId="77777777" w:rsidR="00B95A0F" w:rsidRDefault="00B95A0F" w:rsidP="009B1DC2">
      <w:pPr>
        <w:spacing w:line="360" w:lineRule="auto"/>
        <w:ind w:firstLine="709"/>
        <w:contextualSpacing/>
        <w:jc w:val="center"/>
        <w:rPr>
          <w:rFonts w:ascii="Times New Roman" w:eastAsia="Calibri" w:hAnsi="Times New Roman" w:cs="Times New Roman"/>
          <w:sz w:val="24"/>
          <w:szCs w:val="24"/>
        </w:rPr>
      </w:pPr>
    </w:p>
    <w:p w14:paraId="4E687633" w14:textId="747B4311" w:rsidR="006B36B5" w:rsidRDefault="00F955A0"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Последний индекс в обзоре – </w:t>
      </w:r>
      <w:r>
        <w:rPr>
          <w:rFonts w:ascii="Times New Roman" w:eastAsia="Calibri" w:hAnsi="Times New Roman" w:cs="Times New Roman"/>
          <w:sz w:val="24"/>
          <w:szCs w:val="24"/>
          <w:lang w:val="en-US"/>
        </w:rPr>
        <w:t>SWIR</w:t>
      </w:r>
      <w:r w:rsidRPr="00F955A0">
        <w:rPr>
          <w:rFonts w:ascii="Times New Roman" w:eastAsia="Calibri" w:hAnsi="Times New Roman" w:cs="Times New Roman"/>
          <w:sz w:val="24"/>
          <w:szCs w:val="24"/>
        </w:rPr>
        <w:t>/</w:t>
      </w:r>
      <w:r>
        <w:rPr>
          <w:rFonts w:ascii="Times New Roman" w:eastAsia="Calibri" w:hAnsi="Times New Roman" w:cs="Times New Roman"/>
          <w:sz w:val="24"/>
          <w:szCs w:val="24"/>
          <w:lang w:val="en-US"/>
        </w:rPr>
        <w:t>G</w:t>
      </w:r>
      <w:r>
        <w:rPr>
          <w:rFonts w:ascii="Times New Roman" w:eastAsia="Calibri" w:hAnsi="Times New Roman" w:cs="Times New Roman"/>
          <w:sz w:val="24"/>
          <w:szCs w:val="24"/>
        </w:rPr>
        <w:t xml:space="preserve">. Он предназначен для лучшего отображения различных типов растительности, </w:t>
      </w:r>
      <w:r w:rsidR="006B36B5">
        <w:rPr>
          <w:rFonts w:ascii="Times New Roman" w:eastAsia="Calibri" w:hAnsi="Times New Roman" w:cs="Times New Roman"/>
          <w:sz w:val="24"/>
          <w:szCs w:val="24"/>
        </w:rPr>
        <w:t xml:space="preserve">заболоченных земель и водных объектов. Его формула уже заключена в названии, поэтому дублировать её я не буду. Использование этого </w:t>
      </w:r>
      <w:r w:rsidR="006B36B5">
        <w:rPr>
          <w:rFonts w:ascii="Times New Roman" w:eastAsia="Calibri" w:hAnsi="Times New Roman" w:cs="Times New Roman"/>
          <w:sz w:val="24"/>
          <w:szCs w:val="24"/>
        </w:rPr>
        <w:lastRenderedPageBreak/>
        <w:t>индекса дало следующие результаты</w:t>
      </w:r>
      <w:r w:rsidR="00A36EF5">
        <w:rPr>
          <w:rFonts w:ascii="Times New Roman" w:eastAsia="Calibri" w:hAnsi="Times New Roman" w:cs="Times New Roman"/>
          <w:sz w:val="24"/>
          <w:szCs w:val="24"/>
        </w:rPr>
        <w:t>: эффективность за летний период – 73%, эффективность за зимний период – 45%. Это подтверждают имеющиеся данные (рис</w:t>
      </w:r>
      <w:r w:rsidR="00A84FE0">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A84FE0">
        <w:rPr>
          <w:rFonts w:ascii="Times New Roman" w:eastAsia="Calibri" w:hAnsi="Times New Roman" w:cs="Times New Roman"/>
          <w:sz w:val="24"/>
          <w:szCs w:val="24"/>
        </w:rPr>
        <w:t>41,42</w:t>
      </w:r>
      <w:r w:rsidR="00A36EF5">
        <w:rPr>
          <w:rFonts w:ascii="Times New Roman" w:eastAsia="Calibri" w:hAnsi="Times New Roman" w:cs="Times New Roman"/>
          <w:sz w:val="24"/>
          <w:szCs w:val="24"/>
        </w:rPr>
        <w:t xml:space="preserve"> и табл</w:t>
      </w:r>
      <w:r w:rsidR="00A13E01">
        <w:rPr>
          <w:rFonts w:ascii="Times New Roman" w:eastAsia="Calibri" w:hAnsi="Times New Roman" w:cs="Times New Roman"/>
          <w:sz w:val="24"/>
          <w:szCs w:val="24"/>
        </w:rPr>
        <w:t>.14,45</w:t>
      </w:r>
      <w:r w:rsidR="00A36EF5">
        <w:rPr>
          <w:rFonts w:ascii="Times New Roman" w:eastAsia="Calibri" w:hAnsi="Times New Roman" w:cs="Times New Roman"/>
          <w:sz w:val="24"/>
          <w:szCs w:val="24"/>
        </w:rPr>
        <w:t>).</w:t>
      </w:r>
    </w:p>
    <w:p w14:paraId="188B5061" w14:textId="77777777" w:rsidR="00612052" w:rsidRPr="000A2626" w:rsidRDefault="00612052"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lang w:val="en-US"/>
        </w:rPr>
        <w:t>SWIR</w:t>
      </w:r>
      <w:r w:rsidRPr="00F955A0">
        <w:rPr>
          <w:rFonts w:ascii="Times New Roman" w:eastAsia="Calibri" w:hAnsi="Times New Roman" w:cs="Times New Roman"/>
          <w:sz w:val="24"/>
          <w:szCs w:val="24"/>
        </w:rPr>
        <w:t>/</w:t>
      </w:r>
      <w:r>
        <w:rPr>
          <w:rFonts w:ascii="Times New Roman" w:eastAsia="Calibri" w:hAnsi="Times New Roman" w:cs="Times New Roman"/>
          <w:sz w:val="24"/>
          <w:szCs w:val="24"/>
          <w:lang w:val="en-US"/>
        </w:rPr>
        <w:t>G</w:t>
      </w:r>
      <w:r>
        <w:rPr>
          <w:rFonts w:ascii="Times New Roman" w:eastAsia="Calibri" w:hAnsi="Times New Roman" w:cs="Times New Roman"/>
          <w:sz w:val="24"/>
          <w:szCs w:val="24"/>
        </w:rPr>
        <w:t xml:space="preserve"> = </w:t>
      </w:r>
      <w:r>
        <w:rPr>
          <w:rFonts w:ascii="Times New Roman" w:eastAsia="Calibri" w:hAnsi="Times New Roman" w:cs="Times New Roman"/>
          <w:sz w:val="24"/>
          <w:szCs w:val="24"/>
          <w:lang w:val="en-US"/>
        </w:rPr>
        <w:t>SWIR</w:t>
      </w:r>
      <w:r w:rsidRPr="00612052">
        <w:rPr>
          <w:rFonts w:ascii="Times New Roman" w:eastAsia="Calibri" w:hAnsi="Times New Roman" w:cs="Times New Roman"/>
          <w:sz w:val="24"/>
          <w:szCs w:val="24"/>
        </w:rPr>
        <w:t>/</w:t>
      </w:r>
      <w:r>
        <w:rPr>
          <w:rFonts w:ascii="Times New Roman" w:eastAsia="Calibri" w:hAnsi="Times New Roman" w:cs="Times New Roman"/>
          <w:sz w:val="24"/>
          <w:szCs w:val="24"/>
          <w:lang w:val="en-US"/>
        </w:rPr>
        <w:t>Green</w:t>
      </w:r>
      <w:r w:rsidRPr="00612052">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где </w:t>
      </w:r>
      <w:r w:rsidRPr="00B50883">
        <w:rPr>
          <w:rFonts w:ascii="Times New Roman" w:eastAsia="Calibri" w:hAnsi="Times New Roman" w:cs="Times New Roman"/>
          <w:sz w:val="24"/>
          <w:szCs w:val="24"/>
        </w:rPr>
        <w:t xml:space="preserve">SWIR </w:t>
      </w:r>
      <w:r>
        <w:rPr>
          <w:rFonts w:ascii="Times New Roman" w:eastAsia="Calibri" w:hAnsi="Times New Roman" w:cs="Times New Roman"/>
          <w:sz w:val="24"/>
          <w:szCs w:val="24"/>
        </w:rPr>
        <w:t>- это</w:t>
      </w:r>
      <w:r w:rsidRPr="00B50883">
        <w:rPr>
          <w:rFonts w:ascii="Times New Roman" w:eastAsia="Calibri" w:hAnsi="Times New Roman" w:cs="Times New Roman"/>
          <w:sz w:val="24"/>
          <w:szCs w:val="24"/>
        </w:rPr>
        <w:t xml:space="preserve"> значения пикселов из коротковолнового инфракрасного канала</w:t>
      </w:r>
      <w:r>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Green</w:t>
      </w:r>
      <w:r>
        <w:rPr>
          <w:rFonts w:ascii="Times New Roman" w:eastAsia="Calibri" w:hAnsi="Times New Roman" w:cs="Times New Roman"/>
          <w:sz w:val="24"/>
          <w:szCs w:val="24"/>
        </w:rPr>
        <w:t xml:space="preserve"> </w:t>
      </w:r>
      <w:r w:rsidRPr="00AC26A1">
        <w:rPr>
          <w:rFonts w:ascii="Times New Roman" w:eastAsia="Calibri" w:hAnsi="Times New Roman" w:cs="Times New Roman"/>
          <w:sz w:val="24"/>
          <w:szCs w:val="24"/>
        </w:rPr>
        <w:t xml:space="preserve">- </w:t>
      </w:r>
      <w:r>
        <w:rPr>
          <w:rFonts w:ascii="Times New Roman" w:eastAsia="Calibri" w:hAnsi="Times New Roman" w:cs="Times New Roman"/>
          <w:sz w:val="24"/>
          <w:szCs w:val="24"/>
        </w:rPr>
        <w:t>значения пикселов из зелёного канала.</w:t>
      </w:r>
    </w:p>
    <w:tbl>
      <w:tblPr>
        <w:tblStyle w:val="aa"/>
        <w:tblW w:w="0" w:type="auto"/>
        <w:tblLook w:val="04A0" w:firstRow="1" w:lastRow="0" w:firstColumn="1" w:lastColumn="0" w:noHBand="0" w:noVBand="1"/>
      </w:tblPr>
      <w:tblGrid>
        <w:gridCol w:w="4785"/>
        <w:gridCol w:w="4786"/>
      </w:tblGrid>
      <w:tr w:rsidR="001D3176" w14:paraId="2AD758FF" w14:textId="77777777" w:rsidTr="005577B6">
        <w:tc>
          <w:tcPr>
            <w:tcW w:w="4785" w:type="dxa"/>
            <w:tcBorders>
              <w:top w:val="nil"/>
              <w:left w:val="nil"/>
              <w:bottom w:val="nil"/>
              <w:right w:val="nil"/>
            </w:tcBorders>
          </w:tcPr>
          <w:p w14:paraId="33976883" w14:textId="77777777" w:rsidR="001D3176" w:rsidRDefault="005577B6"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29843209" wp14:editId="4F804F9F">
                  <wp:extent cx="1448683" cy="2018164"/>
                  <wp:effectExtent l="0" t="0" r="0" b="0"/>
                  <wp:docPr id="138"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5"/>
                          <pic:cNvPicPr>
                            <a:picLocks noChangeAspect="1"/>
                          </pic:cNvPicPr>
                        </pic:nvPicPr>
                        <pic:blipFill>
                          <a:blip r:embed="rId88"/>
                          <a:stretch>
                            <a:fillRect/>
                          </a:stretch>
                        </pic:blipFill>
                        <pic:spPr>
                          <a:xfrm>
                            <a:off x="0" y="0"/>
                            <a:ext cx="1448754" cy="2018263"/>
                          </a:xfrm>
                          <a:prstGeom prst="rect">
                            <a:avLst/>
                          </a:prstGeom>
                        </pic:spPr>
                      </pic:pic>
                    </a:graphicData>
                  </a:graphic>
                </wp:inline>
              </w:drawing>
            </w:r>
          </w:p>
        </w:tc>
        <w:tc>
          <w:tcPr>
            <w:tcW w:w="4786" w:type="dxa"/>
            <w:tcBorders>
              <w:top w:val="nil"/>
              <w:left w:val="nil"/>
              <w:bottom w:val="nil"/>
              <w:right w:val="nil"/>
            </w:tcBorders>
          </w:tcPr>
          <w:p w14:paraId="52914A2C" w14:textId="77777777" w:rsidR="001D3176" w:rsidRDefault="005577B6"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087B6420" wp14:editId="00BCDF8B">
                  <wp:extent cx="2791742" cy="2023499"/>
                  <wp:effectExtent l="0" t="0" r="0" b="0"/>
                  <wp:docPr id="13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6"/>
                          <pic:cNvPicPr>
                            <a:picLocks noChangeAspect="1"/>
                          </pic:cNvPicPr>
                        </pic:nvPicPr>
                        <pic:blipFill>
                          <a:blip r:embed="rId89"/>
                          <a:stretch>
                            <a:fillRect/>
                          </a:stretch>
                        </pic:blipFill>
                        <pic:spPr>
                          <a:xfrm>
                            <a:off x="0" y="0"/>
                            <a:ext cx="2793854" cy="2025030"/>
                          </a:xfrm>
                          <a:prstGeom prst="rect">
                            <a:avLst/>
                          </a:prstGeom>
                        </pic:spPr>
                      </pic:pic>
                    </a:graphicData>
                  </a:graphic>
                </wp:inline>
              </w:drawing>
            </w:r>
          </w:p>
        </w:tc>
      </w:tr>
      <w:tr w:rsidR="001D3176" w14:paraId="445954B6" w14:textId="77777777" w:rsidTr="005577B6">
        <w:tc>
          <w:tcPr>
            <w:tcW w:w="9571" w:type="dxa"/>
            <w:gridSpan w:val="2"/>
            <w:tcBorders>
              <w:top w:val="nil"/>
              <w:left w:val="nil"/>
              <w:bottom w:val="nil"/>
              <w:right w:val="nil"/>
            </w:tcBorders>
          </w:tcPr>
          <w:p w14:paraId="227DEE67" w14:textId="37C8E075" w:rsidR="001D3176" w:rsidRDefault="005577B6"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A84FE0">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A84FE0">
              <w:rPr>
                <w:rFonts w:ascii="Times New Roman" w:eastAsia="Calibri" w:hAnsi="Times New Roman" w:cs="Times New Roman"/>
                <w:sz w:val="24"/>
                <w:szCs w:val="24"/>
              </w:rPr>
              <w:t>41</w:t>
            </w:r>
            <w:r>
              <w:rPr>
                <w:rFonts w:ascii="Times New Roman" w:eastAsia="Calibri" w:hAnsi="Times New Roman" w:cs="Times New Roman"/>
                <w:sz w:val="24"/>
                <w:szCs w:val="24"/>
              </w:rPr>
              <w:t xml:space="preserve">. Фрагмент классификации вегетационного индекса </w:t>
            </w:r>
            <w:r>
              <w:rPr>
                <w:rFonts w:ascii="Times New Roman" w:eastAsia="Calibri" w:hAnsi="Times New Roman" w:cs="Times New Roman"/>
                <w:sz w:val="24"/>
                <w:szCs w:val="24"/>
                <w:lang w:val="en-US"/>
              </w:rPr>
              <w:t>SWIR</w:t>
            </w:r>
            <w:r w:rsidRPr="00F955A0">
              <w:rPr>
                <w:rFonts w:ascii="Times New Roman" w:eastAsia="Calibri" w:hAnsi="Times New Roman" w:cs="Times New Roman"/>
                <w:sz w:val="24"/>
                <w:szCs w:val="24"/>
              </w:rPr>
              <w:t>/</w:t>
            </w:r>
            <w:r>
              <w:rPr>
                <w:rFonts w:ascii="Times New Roman" w:eastAsia="Calibri" w:hAnsi="Times New Roman" w:cs="Times New Roman"/>
                <w:sz w:val="24"/>
                <w:szCs w:val="24"/>
                <w:lang w:val="en-US"/>
              </w:rPr>
              <w:t>G</w:t>
            </w:r>
            <w:r>
              <w:rPr>
                <w:rFonts w:ascii="Times New Roman" w:eastAsia="Calibri" w:hAnsi="Times New Roman" w:cs="Times New Roman"/>
                <w:sz w:val="24"/>
                <w:szCs w:val="24"/>
              </w:rPr>
              <w:t xml:space="preserve"> и пробными площадями с обозначенным параметром сомкнутости крон за летний период.</w:t>
            </w:r>
          </w:p>
          <w:p w14:paraId="542FAEFF" w14:textId="77777777" w:rsidR="004565E5" w:rsidRDefault="004565E5" w:rsidP="009B1DC2">
            <w:pPr>
              <w:spacing w:line="360" w:lineRule="auto"/>
              <w:ind w:firstLine="709"/>
              <w:contextualSpacing/>
              <w:jc w:val="center"/>
              <w:rPr>
                <w:rFonts w:ascii="Times New Roman" w:eastAsia="Calibri" w:hAnsi="Times New Roman" w:cs="Times New Roman"/>
                <w:sz w:val="24"/>
                <w:szCs w:val="24"/>
              </w:rPr>
            </w:pPr>
          </w:p>
        </w:tc>
      </w:tr>
    </w:tbl>
    <w:p w14:paraId="3213AF6C" w14:textId="3057B6F5" w:rsidR="001D3176" w:rsidRPr="00D516AB" w:rsidRDefault="004565E5" w:rsidP="004565E5">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Табл</w:t>
      </w:r>
      <w:r w:rsidR="00A13E01">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A13E01">
        <w:rPr>
          <w:rFonts w:ascii="Times New Roman" w:eastAsia="Calibri" w:hAnsi="Times New Roman" w:cs="Times New Roman"/>
          <w:sz w:val="24"/>
          <w:szCs w:val="24"/>
        </w:rPr>
        <w:t>14</w:t>
      </w:r>
      <w:r>
        <w:rPr>
          <w:rFonts w:ascii="Times New Roman" w:eastAsia="Calibri" w:hAnsi="Times New Roman" w:cs="Times New Roman"/>
          <w:sz w:val="24"/>
          <w:szCs w:val="24"/>
        </w:rPr>
        <w:t xml:space="preserve">. Матрица ошибок для классификации вегетационного индекса </w:t>
      </w:r>
      <w:r>
        <w:rPr>
          <w:rFonts w:ascii="Times New Roman" w:eastAsia="Calibri" w:hAnsi="Times New Roman" w:cs="Times New Roman"/>
          <w:sz w:val="24"/>
          <w:szCs w:val="24"/>
          <w:lang w:val="en-US"/>
        </w:rPr>
        <w:t>SWIR</w:t>
      </w:r>
      <w:r w:rsidRPr="00F955A0">
        <w:rPr>
          <w:rFonts w:ascii="Times New Roman" w:eastAsia="Calibri" w:hAnsi="Times New Roman" w:cs="Times New Roman"/>
          <w:sz w:val="24"/>
          <w:szCs w:val="24"/>
        </w:rPr>
        <w:t>/</w:t>
      </w:r>
      <w:r>
        <w:rPr>
          <w:rFonts w:ascii="Times New Roman" w:eastAsia="Calibri" w:hAnsi="Times New Roman" w:cs="Times New Roman"/>
          <w:sz w:val="24"/>
          <w:szCs w:val="24"/>
          <w:lang w:val="en-US"/>
        </w:rPr>
        <w:t>G</w:t>
      </w:r>
      <w:r>
        <w:rPr>
          <w:rFonts w:ascii="Times New Roman" w:eastAsia="Calibri" w:hAnsi="Times New Roman" w:cs="Times New Roman"/>
          <w:sz w:val="24"/>
          <w:szCs w:val="24"/>
        </w:rPr>
        <w:t xml:space="preserve"> и таксационных характеристик пробных площадей за летний период.</w:t>
      </w:r>
    </w:p>
    <w:p w14:paraId="383D8BE4" w14:textId="77777777" w:rsidR="006B36B5" w:rsidRDefault="006B36B5" w:rsidP="009B1DC2">
      <w:pPr>
        <w:spacing w:line="360" w:lineRule="auto"/>
        <w:ind w:firstLine="709"/>
        <w:contextualSpacing/>
        <w:jc w:val="center"/>
        <w:rPr>
          <w:rFonts w:ascii="Times New Roman" w:eastAsia="Calibri" w:hAnsi="Times New Roman" w:cs="Times New Roman"/>
          <w:sz w:val="24"/>
          <w:szCs w:val="24"/>
        </w:rPr>
      </w:pPr>
      <w:r w:rsidRPr="006B36B5">
        <w:rPr>
          <w:noProof/>
          <w:lang w:eastAsia="ru-RU"/>
        </w:rPr>
        <w:drawing>
          <wp:inline distT="0" distB="0" distL="0" distR="0" wp14:anchorId="68D888A6" wp14:editId="55FF2823">
            <wp:extent cx="3666490" cy="115570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66490" cy="1155700"/>
                    </a:xfrm>
                    <a:prstGeom prst="rect">
                      <a:avLst/>
                    </a:prstGeom>
                    <a:noFill/>
                    <a:ln>
                      <a:noFill/>
                    </a:ln>
                  </pic:spPr>
                </pic:pic>
              </a:graphicData>
            </a:graphic>
          </wp:inline>
        </w:drawing>
      </w:r>
    </w:p>
    <w:p w14:paraId="2C2C7283" w14:textId="77777777" w:rsidR="004565E5" w:rsidRDefault="004565E5" w:rsidP="009B1DC2">
      <w:pPr>
        <w:spacing w:line="360" w:lineRule="auto"/>
        <w:ind w:firstLine="709"/>
        <w:contextualSpacing/>
        <w:jc w:val="center"/>
        <w:rPr>
          <w:rFonts w:ascii="Times New Roman" w:eastAsia="Calibri" w:hAnsi="Times New Roman" w:cs="Times New Roman"/>
          <w:sz w:val="24"/>
          <w:szCs w:val="24"/>
        </w:rPr>
      </w:pPr>
    </w:p>
    <w:tbl>
      <w:tblPr>
        <w:tblStyle w:val="aa"/>
        <w:tblW w:w="0" w:type="auto"/>
        <w:tblLook w:val="04A0" w:firstRow="1" w:lastRow="0" w:firstColumn="1" w:lastColumn="0" w:noHBand="0" w:noVBand="1"/>
      </w:tblPr>
      <w:tblGrid>
        <w:gridCol w:w="4325"/>
        <w:gridCol w:w="5246"/>
      </w:tblGrid>
      <w:tr w:rsidR="001D3176" w14:paraId="1096A782" w14:textId="77777777" w:rsidTr="005577B6">
        <w:tc>
          <w:tcPr>
            <w:tcW w:w="4785" w:type="dxa"/>
            <w:tcBorders>
              <w:top w:val="nil"/>
              <w:left w:val="nil"/>
              <w:bottom w:val="nil"/>
              <w:right w:val="nil"/>
            </w:tcBorders>
          </w:tcPr>
          <w:p w14:paraId="4031C669" w14:textId="77777777" w:rsidR="001D3176" w:rsidRDefault="005577B6"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38B3B83B" wp14:editId="61AF9064">
                  <wp:extent cx="1917771" cy="2346385"/>
                  <wp:effectExtent l="0" t="0" r="0" b="0"/>
                  <wp:docPr id="14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4"/>
                          <pic:cNvPicPr>
                            <a:picLocks noChangeAspect="1"/>
                          </pic:cNvPicPr>
                        </pic:nvPicPr>
                        <pic:blipFill>
                          <a:blip r:embed="rId91"/>
                          <a:stretch>
                            <a:fillRect/>
                          </a:stretch>
                        </pic:blipFill>
                        <pic:spPr>
                          <a:xfrm>
                            <a:off x="0" y="0"/>
                            <a:ext cx="1919482" cy="2348478"/>
                          </a:xfrm>
                          <a:prstGeom prst="rect">
                            <a:avLst/>
                          </a:prstGeom>
                        </pic:spPr>
                      </pic:pic>
                    </a:graphicData>
                  </a:graphic>
                </wp:inline>
              </w:drawing>
            </w:r>
          </w:p>
        </w:tc>
        <w:tc>
          <w:tcPr>
            <w:tcW w:w="4786" w:type="dxa"/>
            <w:tcBorders>
              <w:top w:val="nil"/>
              <w:left w:val="nil"/>
              <w:bottom w:val="nil"/>
              <w:right w:val="nil"/>
            </w:tcBorders>
          </w:tcPr>
          <w:p w14:paraId="5095742C" w14:textId="77777777" w:rsidR="001D3176" w:rsidRDefault="005577B6"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274327D1" wp14:editId="565B4E72">
                  <wp:extent cx="3194236" cy="2337759"/>
                  <wp:effectExtent l="0" t="0" r="0" b="0"/>
                  <wp:docPr id="14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5"/>
                          <pic:cNvPicPr>
                            <a:picLocks noChangeAspect="1"/>
                          </pic:cNvPicPr>
                        </pic:nvPicPr>
                        <pic:blipFill>
                          <a:blip r:embed="rId92"/>
                          <a:stretch>
                            <a:fillRect/>
                          </a:stretch>
                        </pic:blipFill>
                        <pic:spPr>
                          <a:xfrm>
                            <a:off x="0" y="0"/>
                            <a:ext cx="3202243" cy="2343619"/>
                          </a:xfrm>
                          <a:prstGeom prst="rect">
                            <a:avLst/>
                          </a:prstGeom>
                        </pic:spPr>
                      </pic:pic>
                    </a:graphicData>
                  </a:graphic>
                </wp:inline>
              </w:drawing>
            </w:r>
          </w:p>
        </w:tc>
      </w:tr>
      <w:tr w:rsidR="001D3176" w14:paraId="49B5EFEA" w14:textId="77777777" w:rsidTr="005577B6">
        <w:tc>
          <w:tcPr>
            <w:tcW w:w="9571" w:type="dxa"/>
            <w:gridSpan w:val="2"/>
            <w:tcBorders>
              <w:top w:val="nil"/>
              <w:left w:val="nil"/>
              <w:bottom w:val="nil"/>
              <w:right w:val="nil"/>
            </w:tcBorders>
          </w:tcPr>
          <w:p w14:paraId="7EA4F2CD" w14:textId="30128F4D" w:rsidR="001D3176" w:rsidRDefault="005577B6"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A13E01">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A13E01">
              <w:rPr>
                <w:rFonts w:ascii="Times New Roman" w:eastAsia="Calibri" w:hAnsi="Times New Roman" w:cs="Times New Roman"/>
                <w:sz w:val="24"/>
                <w:szCs w:val="24"/>
              </w:rPr>
              <w:t>4</w:t>
            </w:r>
            <w:r w:rsidR="00A84FE0">
              <w:rPr>
                <w:rFonts w:ascii="Times New Roman" w:eastAsia="Calibri" w:hAnsi="Times New Roman" w:cs="Times New Roman"/>
                <w:sz w:val="24"/>
                <w:szCs w:val="24"/>
              </w:rPr>
              <w:t>2</w:t>
            </w:r>
            <w:r>
              <w:rPr>
                <w:rFonts w:ascii="Times New Roman" w:eastAsia="Calibri" w:hAnsi="Times New Roman" w:cs="Times New Roman"/>
                <w:sz w:val="24"/>
                <w:szCs w:val="24"/>
              </w:rPr>
              <w:t xml:space="preserve">. Фрагмент классификации вегетационного индекса </w:t>
            </w:r>
            <w:r>
              <w:rPr>
                <w:rFonts w:ascii="Times New Roman" w:eastAsia="Calibri" w:hAnsi="Times New Roman" w:cs="Times New Roman"/>
                <w:sz w:val="24"/>
                <w:szCs w:val="24"/>
                <w:lang w:val="en-US"/>
              </w:rPr>
              <w:t>SWIR</w:t>
            </w:r>
            <w:r w:rsidRPr="00F955A0">
              <w:rPr>
                <w:rFonts w:ascii="Times New Roman" w:eastAsia="Calibri" w:hAnsi="Times New Roman" w:cs="Times New Roman"/>
                <w:sz w:val="24"/>
                <w:szCs w:val="24"/>
              </w:rPr>
              <w:t>/</w:t>
            </w:r>
            <w:r>
              <w:rPr>
                <w:rFonts w:ascii="Times New Roman" w:eastAsia="Calibri" w:hAnsi="Times New Roman" w:cs="Times New Roman"/>
                <w:sz w:val="24"/>
                <w:szCs w:val="24"/>
                <w:lang w:val="en-US"/>
              </w:rPr>
              <w:t>G</w:t>
            </w:r>
            <w:r>
              <w:rPr>
                <w:rFonts w:ascii="Times New Roman" w:eastAsia="Calibri" w:hAnsi="Times New Roman" w:cs="Times New Roman"/>
                <w:sz w:val="24"/>
                <w:szCs w:val="24"/>
              </w:rPr>
              <w:t xml:space="preserve"> и пробными </w:t>
            </w:r>
            <w:r>
              <w:rPr>
                <w:rFonts w:ascii="Times New Roman" w:eastAsia="Calibri" w:hAnsi="Times New Roman" w:cs="Times New Roman"/>
                <w:sz w:val="24"/>
                <w:szCs w:val="24"/>
              </w:rPr>
              <w:lastRenderedPageBreak/>
              <w:t>площадями с обозначенным параметром сомкнутости крон за зимний период.</w:t>
            </w:r>
          </w:p>
          <w:p w14:paraId="190394BE" w14:textId="77777777" w:rsidR="004565E5" w:rsidRDefault="004565E5" w:rsidP="009B1DC2">
            <w:pPr>
              <w:spacing w:line="360" w:lineRule="auto"/>
              <w:ind w:firstLine="709"/>
              <w:contextualSpacing/>
              <w:jc w:val="center"/>
              <w:rPr>
                <w:rFonts w:ascii="Times New Roman" w:eastAsia="Calibri" w:hAnsi="Times New Roman" w:cs="Times New Roman"/>
                <w:sz w:val="24"/>
                <w:szCs w:val="24"/>
              </w:rPr>
            </w:pPr>
          </w:p>
          <w:p w14:paraId="396DF0A6" w14:textId="7DC614D3" w:rsidR="004565E5" w:rsidRDefault="004565E5" w:rsidP="004565E5">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Табл</w:t>
            </w:r>
            <w:r w:rsidR="00A13E01">
              <w:rPr>
                <w:rFonts w:ascii="Times New Roman" w:eastAsia="Calibri" w:hAnsi="Times New Roman" w:cs="Times New Roman"/>
                <w:sz w:val="24"/>
                <w:szCs w:val="24"/>
              </w:rPr>
              <w:t>.</w:t>
            </w:r>
            <w:r w:rsidR="008D7EFD">
              <w:rPr>
                <w:rFonts w:ascii="Times New Roman" w:eastAsia="Calibri" w:hAnsi="Times New Roman" w:cs="Times New Roman"/>
                <w:sz w:val="24"/>
                <w:szCs w:val="24"/>
              </w:rPr>
              <w:t xml:space="preserve"> </w:t>
            </w:r>
            <w:r w:rsidR="00A13E01">
              <w:rPr>
                <w:rFonts w:ascii="Times New Roman" w:eastAsia="Calibri" w:hAnsi="Times New Roman" w:cs="Times New Roman"/>
                <w:sz w:val="24"/>
                <w:szCs w:val="24"/>
              </w:rPr>
              <w:t>15</w:t>
            </w:r>
            <w:r>
              <w:rPr>
                <w:rFonts w:ascii="Times New Roman" w:eastAsia="Calibri" w:hAnsi="Times New Roman" w:cs="Times New Roman"/>
                <w:sz w:val="24"/>
                <w:szCs w:val="24"/>
              </w:rPr>
              <w:t xml:space="preserve">. Матрица ошибок для классификации вегетационного индекса </w:t>
            </w:r>
            <w:r>
              <w:rPr>
                <w:rFonts w:ascii="Times New Roman" w:eastAsia="Calibri" w:hAnsi="Times New Roman" w:cs="Times New Roman"/>
                <w:sz w:val="24"/>
                <w:szCs w:val="24"/>
                <w:lang w:val="en-US"/>
              </w:rPr>
              <w:t>SWIR</w:t>
            </w:r>
            <w:r w:rsidRPr="00F955A0">
              <w:rPr>
                <w:rFonts w:ascii="Times New Roman" w:eastAsia="Calibri" w:hAnsi="Times New Roman" w:cs="Times New Roman"/>
                <w:sz w:val="24"/>
                <w:szCs w:val="24"/>
              </w:rPr>
              <w:t>/</w:t>
            </w:r>
            <w:r>
              <w:rPr>
                <w:rFonts w:ascii="Times New Roman" w:eastAsia="Calibri" w:hAnsi="Times New Roman" w:cs="Times New Roman"/>
                <w:sz w:val="24"/>
                <w:szCs w:val="24"/>
                <w:lang w:val="en-US"/>
              </w:rPr>
              <w:t>G</w:t>
            </w:r>
            <w:r>
              <w:rPr>
                <w:rFonts w:ascii="Times New Roman" w:eastAsia="Calibri" w:hAnsi="Times New Roman" w:cs="Times New Roman"/>
                <w:sz w:val="24"/>
                <w:szCs w:val="24"/>
              </w:rPr>
              <w:t xml:space="preserve"> и таксационных характеристик пробных площадей за зимний период.</w:t>
            </w:r>
          </w:p>
        </w:tc>
      </w:tr>
    </w:tbl>
    <w:p w14:paraId="63C1B527" w14:textId="77777777" w:rsidR="001D3176" w:rsidRPr="00D516AB" w:rsidRDefault="001D3176" w:rsidP="009B1DC2">
      <w:pPr>
        <w:spacing w:line="360" w:lineRule="auto"/>
        <w:ind w:firstLine="709"/>
        <w:contextualSpacing/>
        <w:jc w:val="center"/>
        <w:rPr>
          <w:rFonts w:ascii="Times New Roman" w:eastAsia="Calibri" w:hAnsi="Times New Roman" w:cs="Times New Roman"/>
          <w:sz w:val="24"/>
          <w:szCs w:val="24"/>
        </w:rPr>
      </w:pPr>
    </w:p>
    <w:p w14:paraId="194F8E82" w14:textId="77777777" w:rsidR="006B36B5" w:rsidRDefault="006B36B5" w:rsidP="009B1DC2">
      <w:pPr>
        <w:spacing w:line="360" w:lineRule="auto"/>
        <w:ind w:firstLine="709"/>
        <w:contextualSpacing/>
        <w:jc w:val="center"/>
        <w:rPr>
          <w:rFonts w:ascii="Times New Roman" w:eastAsia="Calibri" w:hAnsi="Times New Roman" w:cs="Times New Roman"/>
          <w:sz w:val="24"/>
          <w:szCs w:val="24"/>
        </w:rPr>
      </w:pPr>
      <w:r w:rsidRPr="006B36B5">
        <w:rPr>
          <w:noProof/>
          <w:lang w:eastAsia="ru-RU"/>
        </w:rPr>
        <w:drawing>
          <wp:inline distT="0" distB="0" distL="0" distR="0" wp14:anchorId="07DD5D3C" wp14:editId="524E76E6">
            <wp:extent cx="3666490" cy="115570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66490" cy="1155700"/>
                    </a:xfrm>
                    <a:prstGeom prst="rect">
                      <a:avLst/>
                    </a:prstGeom>
                    <a:noFill/>
                    <a:ln>
                      <a:noFill/>
                    </a:ln>
                  </pic:spPr>
                </pic:pic>
              </a:graphicData>
            </a:graphic>
          </wp:inline>
        </w:drawing>
      </w:r>
    </w:p>
    <w:p w14:paraId="1C1AD5F0" w14:textId="77777777" w:rsidR="00C6767B" w:rsidRDefault="00C6767B" w:rsidP="006B2807">
      <w:pPr>
        <w:spacing w:line="360" w:lineRule="auto"/>
        <w:ind w:firstLine="709"/>
        <w:contextualSpacing/>
        <w:jc w:val="center"/>
        <w:rPr>
          <w:rFonts w:ascii="Times New Roman" w:eastAsia="Calibri" w:hAnsi="Times New Roman" w:cs="Times New Roman"/>
          <w:sz w:val="24"/>
          <w:szCs w:val="24"/>
        </w:rPr>
      </w:pPr>
    </w:p>
    <w:p w14:paraId="4C8E2151" w14:textId="77777777" w:rsidR="006B2807" w:rsidRDefault="00C6767B" w:rsidP="006B2807">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После проверки всех рассматриваемых вегетационных индексов выяснилось, что за летний период наиболее эффективно себя показали следующие: </w:t>
      </w:r>
      <w:r>
        <w:rPr>
          <w:rFonts w:ascii="Times New Roman" w:eastAsia="Calibri" w:hAnsi="Times New Roman" w:cs="Times New Roman"/>
          <w:sz w:val="24"/>
          <w:szCs w:val="24"/>
          <w:lang w:val="en-US"/>
        </w:rPr>
        <w:t>NDSI</w:t>
      </w:r>
      <w:r w:rsidRPr="00C6767B">
        <w:rPr>
          <w:rFonts w:ascii="Times New Roman" w:eastAsia="Calibri" w:hAnsi="Times New Roman" w:cs="Times New Roman"/>
          <w:sz w:val="24"/>
          <w:szCs w:val="24"/>
        </w:rPr>
        <w:t xml:space="preserve"> – 70%, </w:t>
      </w:r>
      <w:r>
        <w:rPr>
          <w:rFonts w:ascii="Times New Roman" w:eastAsia="Calibri" w:hAnsi="Times New Roman" w:cs="Times New Roman"/>
          <w:sz w:val="24"/>
          <w:szCs w:val="24"/>
          <w:lang w:val="en-US"/>
        </w:rPr>
        <w:t>GreenNDVI</w:t>
      </w:r>
      <w:r w:rsidRPr="00C6767B">
        <w:rPr>
          <w:rFonts w:ascii="Times New Roman" w:eastAsia="Calibri" w:hAnsi="Times New Roman" w:cs="Times New Roman"/>
          <w:sz w:val="24"/>
          <w:szCs w:val="24"/>
        </w:rPr>
        <w:t xml:space="preserve"> – 70%, </w:t>
      </w:r>
      <w:r>
        <w:rPr>
          <w:rFonts w:ascii="Times New Roman" w:eastAsia="Calibri" w:hAnsi="Times New Roman" w:cs="Times New Roman"/>
          <w:sz w:val="24"/>
          <w:szCs w:val="24"/>
          <w:lang w:val="en-US"/>
        </w:rPr>
        <w:t>GR</w:t>
      </w:r>
      <w:r w:rsidRPr="00C6767B">
        <w:rPr>
          <w:rFonts w:ascii="Times New Roman" w:eastAsia="Calibri" w:hAnsi="Times New Roman" w:cs="Times New Roman"/>
          <w:sz w:val="24"/>
          <w:szCs w:val="24"/>
        </w:rPr>
        <w:t xml:space="preserve"> – 7</w:t>
      </w:r>
      <w:r w:rsidR="00717F11">
        <w:rPr>
          <w:rFonts w:ascii="Times New Roman" w:eastAsia="Calibri" w:hAnsi="Times New Roman" w:cs="Times New Roman"/>
          <w:sz w:val="24"/>
          <w:szCs w:val="24"/>
        </w:rPr>
        <w:t>2</w:t>
      </w:r>
      <w:r w:rsidRPr="00C6767B">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и </w:t>
      </w:r>
      <w:r>
        <w:rPr>
          <w:rFonts w:ascii="Times New Roman" w:eastAsia="Calibri" w:hAnsi="Times New Roman" w:cs="Times New Roman"/>
          <w:sz w:val="24"/>
          <w:szCs w:val="24"/>
          <w:lang w:val="en-US"/>
        </w:rPr>
        <w:t>SWIR</w:t>
      </w:r>
      <w:r w:rsidRPr="00C6767B">
        <w:rPr>
          <w:rFonts w:ascii="Times New Roman" w:eastAsia="Calibri" w:hAnsi="Times New Roman" w:cs="Times New Roman"/>
          <w:sz w:val="24"/>
          <w:szCs w:val="24"/>
        </w:rPr>
        <w:t>/</w:t>
      </w:r>
      <w:r>
        <w:rPr>
          <w:rFonts w:ascii="Times New Roman" w:eastAsia="Calibri" w:hAnsi="Times New Roman" w:cs="Times New Roman"/>
          <w:sz w:val="24"/>
          <w:szCs w:val="24"/>
          <w:lang w:val="en-US"/>
        </w:rPr>
        <w:t>G</w:t>
      </w:r>
      <w:r w:rsidRPr="00C6767B">
        <w:rPr>
          <w:rFonts w:ascii="Times New Roman" w:eastAsia="Calibri" w:hAnsi="Times New Roman" w:cs="Times New Roman"/>
          <w:sz w:val="24"/>
          <w:szCs w:val="24"/>
        </w:rPr>
        <w:t xml:space="preserve"> – 7</w:t>
      </w:r>
      <w:r w:rsidR="00717F11">
        <w:rPr>
          <w:rFonts w:ascii="Times New Roman" w:eastAsia="Calibri" w:hAnsi="Times New Roman" w:cs="Times New Roman"/>
          <w:sz w:val="24"/>
          <w:szCs w:val="24"/>
        </w:rPr>
        <w:t>2</w:t>
      </w:r>
      <w:r w:rsidRPr="00C6767B">
        <w:rPr>
          <w:rFonts w:ascii="Times New Roman" w:eastAsia="Calibri" w:hAnsi="Times New Roman" w:cs="Times New Roman"/>
          <w:sz w:val="24"/>
          <w:szCs w:val="24"/>
        </w:rPr>
        <w:t>%</w:t>
      </w:r>
      <w:r>
        <w:rPr>
          <w:rFonts w:ascii="Times New Roman" w:eastAsia="Calibri" w:hAnsi="Times New Roman" w:cs="Times New Roman"/>
          <w:sz w:val="24"/>
          <w:szCs w:val="24"/>
        </w:rPr>
        <w:t>. Для зимнего периода</w:t>
      </w:r>
      <w:r w:rsidR="00717F11">
        <w:rPr>
          <w:rFonts w:ascii="Times New Roman" w:eastAsia="Calibri" w:hAnsi="Times New Roman" w:cs="Times New Roman"/>
          <w:sz w:val="24"/>
          <w:szCs w:val="24"/>
        </w:rPr>
        <w:t xml:space="preserve"> наиболее эффективным оказался индекс </w:t>
      </w:r>
      <w:r w:rsidR="00717F11">
        <w:rPr>
          <w:rFonts w:ascii="Times New Roman" w:eastAsia="Calibri" w:hAnsi="Times New Roman" w:cs="Times New Roman"/>
          <w:sz w:val="24"/>
          <w:szCs w:val="24"/>
          <w:lang w:val="en-US"/>
        </w:rPr>
        <w:t>SWVI</w:t>
      </w:r>
      <w:r w:rsidR="00717F11" w:rsidRPr="00D31082">
        <w:rPr>
          <w:rFonts w:ascii="Times New Roman" w:eastAsia="Calibri" w:hAnsi="Times New Roman" w:cs="Times New Roman"/>
          <w:sz w:val="24"/>
          <w:szCs w:val="24"/>
        </w:rPr>
        <w:t xml:space="preserve"> – 70%</w:t>
      </w:r>
      <w:r w:rsidR="00717F11">
        <w:rPr>
          <w:rFonts w:ascii="Times New Roman" w:eastAsia="Calibri" w:hAnsi="Times New Roman" w:cs="Times New Roman"/>
          <w:sz w:val="24"/>
          <w:szCs w:val="24"/>
        </w:rPr>
        <w:t>.</w:t>
      </w:r>
    </w:p>
    <w:p w14:paraId="03A1050F" w14:textId="77777777" w:rsidR="006B2807" w:rsidRDefault="006B2807" w:rsidP="006B2807">
      <w:pPr>
        <w:spacing w:line="360" w:lineRule="auto"/>
        <w:ind w:firstLine="709"/>
        <w:contextualSpacing/>
        <w:jc w:val="both"/>
        <w:rPr>
          <w:rFonts w:ascii="Times New Roman" w:eastAsia="Calibri" w:hAnsi="Times New Roman" w:cs="Times New Roman"/>
          <w:sz w:val="24"/>
          <w:szCs w:val="24"/>
        </w:rPr>
      </w:pPr>
      <w:r w:rsidRPr="00F952DD">
        <w:rPr>
          <w:rFonts w:ascii="Times New Roman" w:eastAsia="Calibri" w:hAnsi="Times New Roman" w:cs="Times New Roman"/>
          <w:sz w:val="24"/>
          <w:szCs w:val="24"/>
        </w:rPr>
        <w:t xml:space="preserve">Здесь мы сталкиваемся с проблемой. Как определить, какой из индексов лучше, если их эффективность одинакова в летний период? Очевидно, что деление на классы условное, в природе сомкнутость крон изменяется по своим законам. В месте измерения данного параметра его значение может отличаться, от сомкнутости крон даже в 10 метрах от точки первоначального измерения. Вдобавок снимки </w:t>
      </w:r>
      <w:r w:rsidRPr="00F952DD">
        <w:rPr>
          <w:rFonts w:ascii="Times New Roman" w:eastAsia="Calibri" w:hAnsi="Times New Roman" w:cs="Times New Roman"/>
          <w:sz w:val="24"/>
          <w:szCs w:val="24"/>
          <w:lang w:val="en-US"/>
        </w:rPr>
        <w:t>Landsat</w:t>
      </w:r>
      <w:r w:rsidRPr="00F952DD">
        <w:rPr>
          <w:rFonts w:ascii="Times New Roman" w:eastAsia="Calibri" w:hAnsi="Times New Roman" w:cs="Times New Roman"/>
          <w:sz w:val="24"/>
          <w:szCs w:val="24"/>
        </w:rPr>
        <w:t>-8 имеют разрешение 30 метров. Тем не менее, с помощью панхроматического канала, разрешение которого составляет 15 метров на пиксель, разрешение было улучшено у всех снимков. Исходя из этого, можно допустить возникновение погрешности на границе классов.</w:t>
      </w:r>
      <w:r>
        <w:rPr>
          <w:rFonts w:ascii="Times New Roman" w:eastAsia="Calibri" w:hAnsi="Times New Roman" w:cs="Times New Roman"/>
          <w:sz w:val="24"/>
          <w:szCs w:val="24"/>
        </w:rPr>
        <w:t xml:space="preserve"> Соответственно, делаем допущение, по которому один класс может переходить в другой. Например, точка, относящаяся к классу </w:t>
      </w:r>
      <w:r w:rsidR="00C84910">
        <w:rPr>
          <w:rFonts w:ascii="Times New Roman" w:eastAsia="Calibri" w:hAnsi="Times New Roman" w:cs="Times New Roman"/>
          <w:sz w:val="24"/>
          <w:szCs w:val="24"/>
        </w:rPr>
        <w:t>2</w:t>
      </w:r>
      <w:r>
        <w:rPr>
          <w:rFonts w:ascii="Times New Roman" w:eastAsia="Calibri" w:hAnsi="Times New Roman" w:cs="Times New Roman"/>
          <w:sz w:val="24"/>
          <w:szCs w:val="24"/>
        </w:rPr>
        <w:t>-</w:t>
      </w:r>
      <w:r w:rsidR="00C84910">
        <w:rPr>
          <w:rFonts w:ascii="Times New Roman" w:eastAsia="Calibri" w:hAnsi="Times New Roman" w:cs="Times New Roman"/>
          <w:sz w:val="24"/>
          <w:szCs w:val="24"/>
        </w:rPr>
        <w:t>3</w:t>
      </w:r>
      <w:r>
        <w:rPr>
          <w:rFonts w:ascii="Times New Roman" w:eastAsia="Calibri" w:hAnsi="Times New Roman" w:cs="Times New Roman"/>
          <w:sz w:val="24"/>
          <w:szCs w:val="24"/>
        </w:rPr>
        <w:t xml:space="preserve">, попадает на территорию класса </w:t>
      </w:r>
      <w:r w:rsidR="00C84910">
        <w:rPr>
          <w:rFonts w:ascii="Times New Roman" w:eastAsia="Calibri" w:hAnsi="Times New Roman" w:cs="Times New Roman"/>
          <w:sz w:val="24"/>
          <w:szCs w:val="24"/>
        </w:rPr>
        <w:t>4</w:t>
      </w:r>
      <w:r>
        <w:rPr>
          <w:rFonts w:ascii="Times New Roman" w:eastAsia="Calibri" w:hAnsi="Times New Roman" w:cs="Times New Roman"/>
          <w:sz w:val="24"/>
          <w:szCs w:val="24"/>
        </w:rPr>
        <w:t>-</w:t>
      </w:r>
      <w:r w:rsidR="00C84910">
        <w:rPr>
          <w:rFonts w:ascii="Times New Roman" w:eastAsia="Calibri" w:hAnsi="Times New Roman" w:cs="Times New Roman"/>
          <w:sz w:val="24"/>
          <w:szCs w:val="24"/>
        </w:rPr>
        <w:t>5</w:t>
      </w:r>
      <w:r>
        <w:rPr>
          <w:rFonts w:ascii="Times New Roman" w:eastAsia="Calibri" w:hAnsi="Times New Roman" w:cs="Times New Roman"/>
          <w:sz w:val="24"/>
          <w:szCs w:val="24"/>
        </w:rPr>
        <w:t>. В таком случае мы считаем, что она определена верно</w:t>
      </w:r>
      <w:r w:rsidR="00C84910">
        <w:rPr>
          <w:rFonts w:ascii="Times New Roman" w:eastAsia="Calibri" w:hAnsi="Times New Roman" w:cs="Times New Roman"/>
          <w:sz w:val="24"/>
          <w:szCs w:val="24"/>
        </w:rPr>
        <w:t xml:space="preserve">. Но если данная точка попадает на территорию класса 0-1, то верной её мы считать уже не можем. Таким образом, значения точности ВИ с «размытием» составило: </w:t>
      </w:r>
      <w:r w:rsidR="00C84910">
        <w:rPr>
          <w:rFonts w:ascii="Times New Roman" w:eastAsia="Calibri" w:hAnsi="Times New Roman" w:cs="Times New Roman"/>
          <w:sz w:val="24"/>
          <w:szCs w:val="24"/>
          <w:lang w:val="en-US"/>
        </w:rPr>
        <w:t>NDSI</w:t>
      </w:r>
      <w:r w:rsidR="00C84910" w:rsidRPr="00C6767B">
        <w:rPr>
          <w:rFonts w:ascii="Times New Roman" w:eastAsia="Calibri" w:hAnsi="Times New Roman" w:cs="Times New Roman"/>
          <w:sz w:val="24"/>
          <w:szCs w:val="24"/>
        </w:rPr>
        <w:t xml:space="preserve"> – </w:t>
      </w:r>
      <w:r w:rsidR="00C84910">
        <w:rPr>
          <w:rFonts w:ascii="Times New Roman" w:eastAsia="Calibri" w:hAnsi="Times New Roman" w:cs="Times New Roman"/>
          <w:sz w:val="24"/>
          <w:szCs w:val="24"/>
        </w:rPr>
        <w:t>91</w:t>
      </w:r>
      <w:r w:rsidR="00C84910" w:rsidRPr="00C6767B">
        <w:rPr>
          <w:rFonts w:ascii="Times New Roman" w:eastAsia="Calibri" w:hAnsi="Times New Roman" w:cs="Times New Roman"/>
          <w:sz w:val="24"/>
          <w:szCs w:val="24"/>
        </w:rPr>
        <w:t xml:space="preserve">%, </w:t>
      </w:r>
      <w:r w:rsidR="00C84910">
        <w:rPr>
          <w:rFonts w:ascii="Times New Roman" w:eastAsia="Calibri" w:hAnsi="Times New Roman" w:cs="Times New Roman"/>
          <w:sz w:val="24"/>
          <w:szCs w:val="24"/>
          <w:lang w:val="en-US"/>
        </w:rPr>
        <w:t>GreenNDVI</w:t>
      </w:r>
      <w:r w:rsidR="00C84910" w:rsidRPr="00C6767B">
        <w:rPr>
          <w:rFonts w:ascii="Times New Roman" w:eastAsia="Calibri" w:hAnsi="Times New Roman" w:cs="Times New Roman"/>
          <w:sz w:val="24"/>
          <w:szCs w:val="24"/>
        </w:rPr>
        <w:t xml:space="preserve"> – </w:t>
      </w:r>
      <w:r w:rsidR="00C84910">
        <w:rPr>
          <w:rFonts w:ascii="Times New Roman" w:eastAsia="Calibri" w:hAnsi="Times New Roman" w:cs="Times New Roman"/>
          <w:sz w:val="24"/>
          <w:szCs w:val="24"/>
        </w:rPr>
        <w:t>85</w:t>
      </w:r>
      <w:r w:rsidR="00C84910" w:rsidRPr="00C6767B">
        <w:rPr>
          <w:rFonts w:ascii="Times New Roman" w:eastAsia="Calibri" w:hAnsi="Times New Roman" w:cs="Times New Roman"/>
          <w:sz w:val="24"/>
          <w:szCs w:val="24"/>
        </w:rPr>
        <w:t xml:space="preserve">%, </w:t>
      </w:r>
      <w:r w:rsidR="00C84910">
        <w:rPr>
          <w:rFonts w:ascii="Times New Roman" w:eastAsia="Calibri" w:hAnsi="Times New Roman" w:cs="Times New Roman"/>
          <w:sz w:val="24"/>
          <w:szCs w:val="24"/>
          <w:lang w:val="en-US"/>
        </w:rPr>
        <w:t>GR</w:t>
      </w:r>
      <w:r w:rsidR="00C84910" w:rsidRPr="00C6767B">
        <w:rPr>
          <w:rFonts w:ascii="Times New Roman" w:eastAsia="Calibri" w:hAnsi="Times New Roman" w:cs="Times New Roman"/>
          <w:sz w:val="24"/>
          <w:szCs w:val="24"/>
        </w:rPr>
        <w:t xml:space="preserve"> – </w:t>
      </w:r>
      <w:r w:rsidR="00C84910">
        <w:rPr>
          <w:rFonts w:ascii="Times New Roman" w:eastAsia="Calibri" w:hAnsi="Times New Roman" w:cs="Times New Roman"/>
          <w:sz w:val="24"/>
          <w:szCs w:val="24"/>
        </w:rPr>
        <w:t xml:space="preserve">88%, </w:t>
      </w:r>
      <w:r w:rsidR="00C84910">
        <w:rPr>
          <w:rFonts w:ascii="Times New Roman" w:eastAsia="Calibri" w:hAnsi="Times New Roman" w:cs="Times New Roman"/>
          <w:sz w:val="24"/>
          <w:szCs w:val="24"/>
          <w:lang w:val="en-US"/>
        </w:rPr>
        <w:t>SWIR</w:t>
      </w:r>
      <w:r w:rsidR="00C84910" w:rsidRPr="00C6767B">
        <w:rPr>
          <w:rFonts w:ascii="Times New Roman" w:eastAsia="Calibri" w:hAnsi="Times New Roman" w:cs="Times New Roman"/>
          <w:sz w:val="24"/>
          <w:szCs w:val="24"/>
        </w:rPr>
        <w:t>/</w:t>
      </w:r>
      <w:r w:rsidR="00C84910">
        <w:rPr>
          <w:rFonts w:ascii="Times New Roman" w:eastAsia="Calibri" w:hAnsi="Times New Roman" w:cs="Times New Roman"/>
          <w:sz w:val="24"/>
          <w:szCs w:val="24"/>
          <w:lang w:val="en-US"/>
        </w:rPr>
        <w:t>G</w:t>
      </w:r>
      <w:r w:rsidR="00C84910" w:rsidRPr="00C6767B">
        <w:rPr>
          <w:rFonts w:ascii="Times New Roman" w:eastAsia="Calibri" w:hAnsi="Times New Roman" w:cs="Times New Roman"/>
          <w:sz w:val="24"/>
          <w:szCs w:val="24"/>
        </w:rPr>
        <w:t xml:space="preserve"> – </w:t>
      </w:r>
      <w:r w:rsidR="00C84910">
        <w:rPr>
          <w:rFonts w:ascii="Times New Roman" w:eastAsia="Calibri" w:hAnsi="Times New Roman" w:cs="Times New Roman"/>
          <w:sz w:val="24"/>
          <w:szCs w:val="24"/>
        </w:rPr>
        <w:t>82</w:t>
      </w:r>
      <w:r w:rsidR="00C84910" w:rsidRPr="00C6767B">
        <w:rPr>
          <w:rFonts w:ascii="Times New Roman" w:eastAsia="Calibri" w:hAnsi="Times New Roman" w:cs="Times New Roman"/>
          <w:sz w:val="24"/>
          <w:szCs w:val="24"/>
        </w:rPr>
        <w:t>%</w:t>
      </w:r>
      <w:r w:rsidR="00C84910">
        <w:rPr>
          <w:rFonts w:ascii="Times New Roman" w:eastAsia="Calibri" w:hAnsi="Times New Roman" w:cs="Times New Roman"/>
          <w:sz w:val="24"/>
          <w:szCs w:val="24"/>
        </w:rPr>
        <w:t xml:space="preserve">, а </w:t>
      </w:r>
      <w:r w:rsidR="00C84910">
        <w:rPr>
          <w:rFonts w:ascii="Times New Roman" w:eastAsia="Calibri" w:hAnsi="Times New Roman" w:cs="Times New Roman"/>
          <w:sz w:val="24"/>
          <w:szCs w:val="24"/>
          <w:lang w:val="en-US"/>
        </w:rPr>
        <w:t>SWVI</w:t>
      </w:r>
      <w:r w:rsidR="00C84910" w:rsidRPr="00D31082">
        <w:rPr>
          <w:rFonts w:ascii="Times New Roman" w:eastAsia="Calibri" w:hAnsi="Times New Roman" w:cs="Times New Roman"/>
          <w:sz w:val="24"/>
          <w:szCs w:val="24"/>
        </w:rPr>
        <w:t xml:space="preserve"> – </w:t>
      </w:r>
      <w:r w:rsidR="00C84910">
        <w:rPr>
          <w:rFonts w:ascii="Times New Roman" w:eastAsia="Calibri" w:hAnsi="Times New Roman" w:cs="Times New Roman"/>
          <w:sz w:val="24"/>
          <w:szCs w:val="24"/>
        </w:rPr>
        <w:t>9</w:t>
      </w:r>
      <w:r w:rsidR="00C84910" w:rsidRPr="00D31082">
        <w:rPr>
          <w:rFonts w:ascii="Times New Roman" w:eastAsia="Calibri" w:hAnsi="Times New Roman" w:cs="Times New Roman"/>
          <w:sz w:val="24"/>
          <w:szCs w:val="24"/>
        </w:rPr>
        <w:t>7%</w:t>
      </w:r>
      <w:r w:rsidR="00C84910">
        <w:rPr>
          <w:rFonts w:ascii="Times New Roman" w:eastAsia="Calibri" w:hAnsi="Times New Roman" w:cs="Times New Roman"/>
          <w:sz w:val="24"/>
          <w:szCs w:val="24"/>
        </w:rPr>
        <w:t>.</w:t>
      </w:r>
    </w:p>
    <w:p w14:paraId="534BC1C0" w14:textId="77777777" w:rsidR="00C6767B" w:rsidRDefault="00D31082" w:rsidP="006B2807">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При дальнейшем исследовании предпочтение будет отдано зимней съёмки. Это связано с минимизацией влияния напочвенного слоя земли в связи с наличием снежного покрова. Кроме того, за зимний период выделен только один вегетационный индекс, что упрощает задачу обработки снимков. </w:t>
      </w:r>
      <w:r w:rsidR="00C10E79">
        <w:rPr>
          <w:rFonts w:ascii="Times New Roman" w:eastAsia="Calibri" w:hAnsi="Times New Roman" w:cs="Times New Roman"/>
          <w:sz w:val="24"/>
          <w:szCs w:val="24"/>
        </w:rPr>
        <w:t xml:space="preserve">Летняя съёмка будет использоваться в случаях, когда за зиму не обнаружилось ни одного подходящего снимка. Причиной этому могут быть как повышенная облачность, так и короткий световой день. Безусловно, на качество </w:t>
      </w:r>
      <w:r w:rsidR="00C10E79">
        <w:rPr>
          <w:rFonts w:ascii="Times New Roman" w:eastAsia="Calibri" w:hAnsi="Times New Roman" w:cs="Times New Roman"/>
          <w:sz w:val="24"/>
          <w:szCs w:val="24"/>
        </w:rPr>
        <w:lastRenderedPageBreak/>
        <w:t>съёмки влияет множество факторов. В их число входят: месяц, когда проводилась съёмка, время суток и многие другие. Однако использование вегетационных индексов и периода с наличием снежного покрова минимиз</w:t>
      </w:r>
      <w:r w:rsidR="00F15B68">
        <w:rPr>
          <w:rFonts w:ascii="Times New Roman" w:eastAsia="Calibri" w:hAnsi="Times New Roman" w:cs="Times New Roman"/>
          <w:sz w:val="24"/>
          <w:szCs w:val="24"/>
        </w:rPr>
        <w:t>ируют количество этих факторов.</w:t>
      </w:r>
    </w:p>
    <w:p w14:paraId="1C54D086" w14:textId="77777777" w:rsidR="00F15B68" w:rsidRDefault="00F15B68" w:rsidP="009B1DC2">
      <w:pPr>
        <w:spacing w:line="360" w:lineRule="auto"/>
        <w:ind w:firstLine="709"/>
        <w:contextualSpacing/>
        <w:jc w:val="both"/>
        <w:rPr>
          <w:rFonts w:ascii="Times New Roman" w:eastAsia="Calibri" w:hAnsi="Times New Roman" w:cs="Times New Roman"/>
          <w:sz w:val="24"/>
          <w:szCs w:val="24"/>
        </w:rPr>
      </w:pPr>
    </w:p>
    <w:p w14:paraId="7CD05C20" w14:textId="77777777" w:rsidR="00F15B68" w:rsidRPr="00C02519" w:rsidRDefault="00F15B68" w:rsidP="00C02519">
      <w:pPr>
        <w:pStyle w:val="2"/>
        <w:jc w:val="center"/>
        <w:rPr>
          <w:rFonts w:ascii="Times New Roman" w:eastAsia="Calibri" w:hAnsi="Times New Roman" w:cs="Times New Roman"/>
          <w:b w:val="0"/>
          <w:color w:val="auto"/>
          <w:sz w:val="24"/>
          <w:szCs w:val="24"/>
        </w:rPr>
      </w:pPr>
      <w:bookmarkStart w:id="6" w:name="_Toc103206684"/>
      <w:r w:rsidRPr="00C02519">
        <w:rPr>
          <w:rFonts w:ascii="Times New Roman" w:eastAsia="Calibri" w:hAnsi="Times New Roman" w:cs="Times New Roman"/>
          <w:b w:val="0"/>
          <w:color w:val="auto"/>
          <w:sz w:val="24"/>
          <w:szCs w:val="24"/>
        </w:rPr>
        <w:t>4.2 Применение оптимального ВИ на библиотеку спутниковых снимков.</w:t>
      </w:r>
      <w:bookmarkEnd w:id="6"/>
    </w:p>
    <w:p w14:paraId="606B2159" w14:textId="30F12880" w:rsidR="00F15B68" w:rsidRPr="00444396" w:rsidRDefault="00F15B68"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В предыдущем разделе мы выбрали оптимальный вегетационный индекс, который обладает самой высокой точностью и лучше всего подходит для решения поставленной задачи, но прежде стоит обратить внимание на собранную</w:t>
      </w:r>
      <w:r w:rsidR="00990986">
        <w:rPr>
          <w:rFonts w:ascii="Times New Roman" w:eastAsia="Calibri" w:hAnsi="Times New Roman" w:cs="Times New Roman"/>
          <w:sz w:val="24"/>
          <w:szCs w:val="24"/>
        </w:rPr>
        <w:t xml:space="preserve"> библиотеку спутниковых снимков (Приложение 5). </w:t>
      </w:r>
      <w:r w:rsidR="000E486F">
        <w:rPr>
          <w:rFonts w:ascii="Times New Roman" w:hAnsi="Times New Roman" w:cs="Times New Roman"/>
          <w:sz w:val="24"/>
          <w:szCs w:val="24"/>
        </w:rPr>
        <w:t xml:space="preserve">Использовались данные </w:t>
      </w:r>
      <w:r w:rsidR="000E486F">
        <w:rPr>
          <w:rFonts w:ascii="Times New Roman" w:hAnsi="Times New Roman" w:cs="Times New Roman"/>
          <w:sz w:val="24"/>
          <w:szCs w:val="24"/>
          <w:lang w:val="en-US"/>
        </w:rPr>
        <w:t>Landsat</w:t>
      </w:r>
      <w:r w:rsidR="000E486F">
        <w:rPr>
          <w:rFonts w:ascii="Times New Roman" w:hAnsi="Times New Roman" w:cs="Times New Roman"/>
          <w:sz w:val="24"/>
          <w:szCs w:val="24"/>
        </w:rPr>
        <w:t>, которые обеспечивают наибольшую глубину ретроспективного анализа, регулярностью съёмки, неплохое разрешением и доступность.</w:t>
      </w:r>
      <w:r w:rsidR="00444396">
        <w:rPr>
          <w:rFonts w:ascii="Times New Roman" w:hAnsi="Times New Roman" w:cs="Times New Roman"/>
          <w:sz w:val="24"/>
          <w:szCs w:val="24"/>
        </w:rPr>
        <w:t xml:space="preserve"> Характеристики спутниковых снимков </w:t>
      </w:r>
      <w:r w:rsidR="00444396">
        <w:rPr>
          <w:rFonts w:ascii="Times New Roman" w:hAnsi="Times New Roman" w:cs="Times New Roman"/>
          <w:sz w:val="24"/>
          <w:szCs w:val="24"/>
          <w:lang w:val="en-US"/>
        </w:rPr>
        <w:t>Landsat</w:t>
      </w:r>
      <w:r w:rsidR="00444396" w:rsidRPr="003F2241">
        <w:rPr>
          <w:rFonts w:ascii="Times New Roman" w:hAnsi="Times New Roman" w:cs="Times New Roman"/>
          <w:sz w:val="24"/>
          <w:szCs w:val="24"/>
        </w:rPr>
        <w:t xml:space="preserve"> </w:t>
      </w:r>
      <w:r w:rsidR="00444396">
        <w:rPr>
          <w:rFonts w:ascii="Times New Roman" w:hAnsi="Times New Roman" w:cs="Times New Roman"/>
          <w:sz w:val="24"/>
          <w:szCs w:val="24"/>
        </w:rPr>
        <w:t>для каждого поколения</w:t>
      </w:r>
      <w:r w:rsidR="009B0666">
        <w:rPr>
          <w:rFonts w:ascii="Times New Roman" w:hAnsi="Times New Roman" w:cs="Times New Roman"/>
          <w:sz w:val="24"/>
          <w:szCs w:val="24"/>
        </w:rPr>
        <w:t xml:space="preserve"> также</w:t>
      </w:r>
      <w:r w:rsidR="00444396">
        <w:rPr>
          <w:rFonts w:ascii="Times New Roman" w:hAnsi="Times New Roman" w:cs="Times New Roman"/>
          <w:sz w:val="24"/>
          <w:szCs w:val="24"/>
        </w:rPr>
        <w:t xml:space="preserve"> представлены в приложении</w:t>
      </w:r>
      <w:r w:rsidR="003F2241">
        <w:rPr>
          <w:rFonts w:ascii="Times New Roman" w:hAnsi="Times New Roman" w:cs="Times New Roman"/>
          <w:sz w:val="24"/>
          <w:szCs w:val="24"/>
        </w:rPr>
        <w:t xml:space="preserve"> </w:t>
      </w:r>
      <w:r w:rsidR="009B0666">
        <w:rPr>
          <w:rFonts w:ascii="Times New Roman" w:hAnsi="Times New Roman" w:cs="Times New Roman"/>
          <w:sz w:val="24"/>
          <w:szCs w:val="24"/>
        </w:rPr>
        <w:t>5</w:t>
      </w:r>
      <w:r w:rsidR="003F2241">
        <w:rPr>
          <w:rFonts w:ascii="Times New Roman" w:hAnsi="Times New Roman" w:cs="Times New Roman"/>
          <w:sz w:val="24"/>
          <w:szCs w:val="24"/>
        </w:rPr>
        <w:t>.</w:t>
      </w:r>
    </w:p>
    <w:p w14:paraId="08EB3890" w14:textId="77777777" w:rsidR="00990986" w:rsidRDefault="00990986"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Хотя по таблице из приложения 5 видно, что для использования в наличии больше снимков за летний период, всё же по причинам, описанным выше, в работе предпочтительнее использовать снимки за зимний период. </w:t>
      </w:r>
      <w:r w:rsidR="00AF16F2">
        <w:rPr>
          <w:rFonts w:ascii="Times New Roman" w:eastAsia="Calibri" w:hAnsi="Times New Roman" w:cs="Times New Roman"/>
          <w:sz w:val="24"/>
          <w:szCs w:val="24"/>
        </w:rPr>
        <w:t xml:space="preserve">Меньшее количество снимков за зимний период объясняется следующими причинами: более короткий световой день, частая облачность из-за расположения в бореальной зоне. Также стоит отметить, как разделялись периоды по годам. Для летнего периода год съёмки и является годом, отмеченным в таблице. Для </w:t>
      </w:r>
      <w:r>
        <w:rPr>
          <w:rFonts w:ascii="Times New Roman" w:eastAsia="Calibri" w:hAnsi="Times New Roman" w:cs="Times New Roman"/>
          <w:sz w:val="24"/>
          <w:szCs w:val="24"/>
        </w:rPr>
        <w:t xml:space="preserve"> </w:t>
      </w:r>
      <w:r w:rsidR="00942E95">
        <w:rPr>
          <w:rFonts w:ascii="Times New Roman" w:eastAsia="Calibri" w:hAnsi="Times New Roman" w:cs="Times New Roman"/>
          <w:sz w:val="24"/>
          <w:szCs w:val="24"/>
        </w:rPr>
        <w:t>зимней съёмки к</w:t>
      </w:r>
      <w:r w:rsidR="00AF16F2">
        <w:rPr>
          <w:rFonts w:ascii="Times New Roman" w:eastAsia="Calibri" w:hAnsi="Times New Roman" w:cs="Times New Roman"/>
          <w:sz w:val="24"/>
          <w:szCs w:val="24"/>
        </w:rPr>
        <w:t xml:space="preserve"> 2022 год</w:t>
      </w:r>
      <w:r w:rsidR="00942E95">
        <w:rPr>
          <w:rFonts w:ascii="Times New Roman" w:eastAsia="Calibri" w:hAnsi="Times New Roman" w:cs="Times New Roman"/>
          <w:sz w:val="24"/>
          <w:szCs w:val="24"/>
        </w:rPr>
        <w:t>у относя</w:t>
      </w:r>
      <w:r w:rsidR="00AF16F2">
        <w:rPr>
          <w:rFonts w:ascii="Times New Roman" w:eastAsia="Calibri" w:hAnsi="Times New Roman" w:cs="Times New Roman"/>
          <w:sz w:val="24"/>
          <w:szCs w:val="24"/>
        </w:rPr>
        <w:t>тся, как начало 2022 года, так и конец 2021.</w:t>
      </w:r>
    </w:p>
    <w:p w14:paraId="42E5AF00" w14:textId="046BC6B3" w:rsidR="000C61D3" w:rsidRDefault="00942E95"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Чтобы установить, как изменялась облес</w:t>
      </w:r>
      <w:r w:rsidR="00F827AB">
        <w:rPr>
          <w:rFonts w:ascii="Times New Roman" w:eastAsia="Calibri" w:hAnsi="Times New Roman" w:cs="Times New Roman"/>
          <w:sz w:val="24"/>
          <w:szCs w:val="24"/>
        </w:rPr>
        <w:t>е</w:t>
      </w:r>
      <w:r>
        <w:rPr>
          <w:rFonts w:ascii="Times New Roman" w:eastAsia="Calibri" w:hAnsi="Times New Roman" w:cs="Times New Roman"/>
          <w:sz w:val="24"/>
          <w:szCs w:val="24"/>
        </w:rPr>
        <w:t xml:space="preserve">нность объектов исследования, высчитывался вегетационный индекс </w:t>
      </w:r>
      <w:r>
        <w:rPr>
          <w:rFonts w:ascii="Times New Roman" w:eastAsia="Calibri" w:hAnsi="Times New Roman" w:cs="Times New Roman"/>
          <w:sz w:val="24"/>
          <w:szCs w:val="24"/>
          <w:lang w:val="en-US"/>
        </w:rPr>
        <w:t>SWVI</w:t>
      </w:r>
      <w:r>
        <w:rPr>
          <w:rFonts w:ascii="Times New Roman" w:eastAsia="Calibri" w:hAnsi="Times New Roman" w:cs="Times New Roman"/>
          <w:sz w:val="24"/>
          <w:szCs w:val="24"/>
        </w:rPr>
        <w:t xml:space="preserve"> и проводилась неконтролируемая классификация</w:t>
      </w:r>
      <w:r w:rsidR="0042200D">
        <w:rPr>
          <w:rFonts w:ascii="Times New Roman" w:eastAsia="Calibri" w:hAnsi="Times New Roman" w:cs="Times New Roman"/>
          <w:sz w:val="24"/>
          <w:szCs w:val="24"/>
        </w:rPr>
        <w:t xml:space="preserve"> по методу, описанному ранее. При этом было целесообразно проводить классификацию для каждого объекта исследования отдельно. Это было сделано для того, чтобы отследить влияние осушения и климатического фактора на изменение лесистости объектов исследования. Таким образом, </w:t>
      </w:r>
      <w:r w:rsidR="00F827AB">
        <w:rPr>
          <w:rFonts w:ascii="Times New Roman" w:eastAsia="Calibri" w:hAnsi="Times New Roman" w:cs="Times New Roman"/>
          <w:sz w:val="24"/>
          <w:szCs w:val="24"/>
        </w:rPr>
        <w:t>отдельно рассматривались Усвятский Мох (осушен), Ламтевский Мох (не осушен), а Большой Роговской Мох (частично осушен) был разбит на осушенную и не осушенную части.</w:t>
      </w:r>
      <w:r w:rsidR="00227CB0">
        <w:rPr>
          <w:rFonts w:ascii="Times New Roman" w:eastAsia="Calibri" w:hAnsi="Times New Roman" w:cs="Times New Roman"/>
          <w:sz w:val="24"/>
          <w:szCs w:val="24"/>
        </w:rPr>
        <w:t xml:space="preserve"> Для анализа были взяты снимки за 1976, 1978, 1986, 1996, 2007, 2016, 2021 и 2022 года.</w:t>
      </w:r>
      <w:r w:rsidR="005970C5">
        <w:rPr>
          <w:rFonts w:ascii="Times New Roman" w:eastAsia="Calibri" w:hAnsi="Times New Roman" w:cs="Times New Roman"/>
          <w:sz w:val="24"/>
          <w:szCs w:val="24"/>
        </w:rPr>
        <w:t xml:space="preserve"> По итогам классификации было выделено 5 реальных классов в зависимости от сомкнутости </w:t>
      </w:r>
      <w:r w:rsidR="005970C5" w:rsidRPr="00A13E01">
        <w:rPr>
          <w:rFonts w:ascii="Times New Roman" w:eastAsia="Calibri" w:hAnsi="Times New Roman" w:cs="Times New Roman"/>
          <w:sz w:val="24"/>
          <w:szCs w:val="24"/>
        </w:rPr>
        <w:t>(табл.</w:t>
      </w:r>
      <w:r w:rsidR="00CC47D3">
        <w:rPr>
          <w:rFonts w:ascii="Times New Roman" w:eastAsia="Calibri" w:hAnsi="Times New Roman" w:cs="Times New Roman"/>
          <w:sz w:val="24"/>
          <w:szCs w:val="24"/>
        </w:rPr>
        <w:t xml:space="preserve"> </w:t>
      </w:r>
      <w:r w:rsidR="00A13E01" w:rsidRPr="00A13E01">
        <w:rPr>
          <w:rFonts w:ascii="Times New Roman" w:eastAsia="Calibri" w:hAnsi="Times New Roman" w:cs="Times New Roman"/>
          <w:sz w:val="24"/>
          <w:szCs w:val="24"/>
        </w:rPr>
        <w:t>16</w:t>
      </w:r>
      <w:r w:rsidR="005970C5" w:rsidRPr="00A13E01">
        <w:rPr>
          <w:rFonts w:ascii="Times New Roman" w:eastAsia="Calibri" w:hAnsi="Times New Roman" w:cs="Times New Roman"/>
          <w:sz w:val="24"/>
          <w:szCs w:val="24"/>
        </w:rPr>
        <w:t>).</w:t>
      </w:r>
    </w:p>
    <w:p w14:paraId="00775FCE" w14:textId="2EAB8075" w:rsidR="000A2626" w:rsidRDefault="000A2626" w:rsidP="000A2626">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Табл</w:t>
      </w:r>
      <w:r w:rsidR="00A13E01">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A13E01">
        <w:rPr>
          <w:rFonts w:ascii="Times New Roman" w:eastAsia="Calibri" w:hAnsi="Times New Roman" w:cs="Times New Roman"/>
          <w:sz w:val="24"/>
          <w:szCs w:val="24"/>
        </w:rPr>
        <w:t>16</w:t>
      </w:r>
      <w:r>
        <w:rPr>
          <w:rFonts w:ascii="Times New Roman" w:eastAsia="Calibri" w:hAnsi="Times New Roman" w:cs="Times New Roman"/>
          <w:sz w:val="24"/>
          <w:szCs w:val="24"/>
        </w:rPr>
        <w:t>. Реальные классы по сомкнутости крон</w:t>
      </w:r>
    </w:p>
    <w:tbl>
      <w:tblPr>
        <w:tblW w:w="2336" w:type="dxa"/>
        <w:tblInd w:w="3083" w:type="dxa"/>
        <w:tblLook w:val="04A0" w:firstRow="1" w:lastRow="0" w:firstColumn="1" w:lastColumn="0" w:noHBand="0" w:noVBand="1"/>
      </w:tblPr>
      <w:tblGrid>
        <w:gridCol w:w="960"/>
        <w:gridCol w:w="1376"/>
      </w:tblGrid>
      <w:tr w:rsidR="000117AF" w:rsidRPr="000117AF" w14:paraId="30E0DC22" w14:textId="77777777" w:rsidTr="000117AF">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A31C47" w14:textId="77777777" w:rsidR="000117AF" w:rsidRPr="000117AF" w:rsidRDefault="000117AF" w:rsidP="009B1DC2">
            <w:pPr>
              <w:spacing w:after="0" w:line="240" w:lineRule="auto"/>
              <w:contextualSpacing/>
              <w:rPr>
                <w:rFonts w:ascii="Calibri" w:eastAsia="Times New Roman" w:hAnsi="Calibri" w:cs="Calibri"/>
                <w:color w:val="000000"/>
                <w:lang w:eastAsia="ru-RU"/>
              </w:rPr>
            </w:pPr>
            <w:r w:rsidRPr="000117AF">
              <w:rPr>
                <w:rFonts w:ascii="Calibri" w:eastAsia="Times New Roman" w:hAnsi="Calibri" w:cs="Calibri"/>
                <w:color w:val="000000"/>
                <w:lang w:eastAsia="ru-RU"/>
              </w:rPr>
              <w:t>класс</w:t>
            </w:r>
          </w:p>
        </w:tc>
        <w:tc>
          <w:tcPr>
            <w:tcW w:w="1376" w:type="dxa"/>
            <w:tcBorders>
              <w:top w:val="single" w:sz="4" w:space="0" w:color="auto"/>
              <w:left w:val="nil"/>
              <w:bottom w:val="single" w:sz="4" w:space="0" w:color="auto"/>
              <w:right w:val="single" w:sz="4" w:space="0" w:color="auto"/>
            </w:tcBorders>
            <w:shd w:val="clear" w:color="auto" w:fill="auto"/>
            <w:noWrap/>
            <w:vAlign w:val="bottom"/>
            <w:hideMark/>
          </w:tcPr>
          <w:p w14:paraId="5280C3B5" w14:textId="77777777" w:rsidR="000117AF" w:rsidRPr="000117AF" w:rsidRDefault="000117AF" w:rsidP="009B1DC2">
            <w:pPr>
              <w:spacing w:after="0" w:line="240" w:lineRule="auto"/>
              <w:contextualSpacing/>
              <w:rPr>
                <w:rFonts w:ascii="Calibri" w:eastAsia="Times New Roman" w:hAnsi="Calibri" w:cs="Calibri"/>
                <w:color w:val="000000"/>
                <w:lang w:eastAsia="ru-RU"/>
              </w:rPr>
            </w:pPr>
            <w:r w:rsidRPr="000117AF">
              <w:rPr>
                <w:rFonts w:ascii="Calibri" w:eastAsia="Times New Roman" w:hAnsi="Calibri" w:cs="Calibri"/>
                <w:color w:val="000000"/>
                <w:lang w:eastAsia="ru-RU"/>
              </w:rPr>
              <w:t>сомкнутость</w:t>
            </w:r>
          </w:p>
        </w:tc>
      </w:tr>
      <w:tr w:rsidR="000117AF" w:rsidRPr="000117AF" w14:paraId="76B84DCB" w14:textId="77777777" w:rsidTr="000117AF">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D69D4FA" w14:textId="77777777" w:rsidR="000117AF" w:rsidRPr="000117AF" w:rsidRDefault="000117AF" w:rsidP="009B1DC2">
            <w:pPr>
              <w:spacing w:after="0" w:line="240" w:lineRule="auto"/>
              <w:contextualSpacing/>
              <w:rPr>
                <w:rFonts w:ascii="Calibri" w:eastAsia="Times New Roman" w:hAnsi="Calibri" w:cs="Calibri"/>
                <w:color w:val="000000"/>
                <w:lang w:eastAsia="ru-RU"/>
              </w:rPr>
            </w:pPr>
            <w:r w:rsidRPr="000117AF">
              <w:rPr>
                <w:rFonts w:ascii="Calibri" w:eastAsia="Times New Roman" w:hAnsi="Calibri" w:cs="Calibri"/>
                <w:color w:val="000000"/>
                <w:lang w:eastAsia="ru-RU"/>
              </w:rPr>
              <w:t>"0-1"</w:t>
            </w:r>
          </w:p>
        </w:tc>
        <w:tc>
          <w:tcPr>
            <w:tcW w:w="1376" w:type="dxa"/>
            <w:tcBorders>
              <w:top w:val="nil"/>
              <w:left w:val="nil"/>
              <w:bottom w:val="single" w:sz="4" w:space="0" w:color="auto"/>
              <w:right w:val="single" w:sz="4" w:space="0" w:color="auto"/>
            </w:tcBorders>
            <w:shd w:val="clear" w:color="auto" w:fill="auto"/>
            <w:noWrap/>
            <w:vAlign w:val="bottom"/>
            <w:hideMark/>
          </w:tcPr>
          <w:p w14:paraId="201C3F62" w14:textId="77777777" w:rsidR="000117AF" w:rsidRPr="000117AF" w:rsidRDefault="000117AF" w:rsidP="009B1DC2">
            <w:pPr>
              <w:spacing w:after="0" w:line="240" w:lineRule="auto"/>
              <w:contextualSpacing/>
              <w:rPr>
                <w:rFonts w:ascii="Calibri" w:eastAsia="Times New Roman" w:hAnsi="Calibri" w:cs="Calibri"/>
                <w:color w:val="000000"/>
                <w:lang w:eastAsia="ru-RU"/>
              </w:rPr>
            </w:pPr>
            <w:r w:rsidRPr="000117AF">
              <w:rPr>
                <w:rFonts w:ascii="Calibri" w:eastAsia="Times New Roman" w:hAnsi="Calibri" w:cs="Calibri"/>
                <w:color w:val="000000"/>
                <w:lang w:eastAsia="ru-RU"/>
              </w:rPr>
              <w:t>0 - 0,1</w:t>
            </w:r>
          </w:p>
        </w:tc>
      </w:tr>
      <w:tr w:rsidR="000117AF" w:rsidRPr="000117AF" w14:paraId="24B95EC0" w14:textId="77777777" w:rsidTr="000117AF">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78D519F" w14:textId="77777777" w:rsidR="000117AF" w:rsidRPr="000117AF" w:rsidRDefault="000117AF" w:rsidP="009B1DC2">
            <w:pPr>
              <w:spacing w:after="0" w:line="240" w:lineRule="auto"/>
              <w:contextualSpacing/>
              <w:rPr>
                <w:rFonts w:ascii="Calibri" w:eastAsia="Times New Roman" w:hAnsi="Calibri" w:cs="Calibri"/>
                <w:color w:val="000000"/>
                <w:lang w:eastAsia="ru-RU"/>
              </w:rPr>
            </w:pPr>
            <w:r w:rsidRPr="000117AF">
              <w:rPr>
                <w:rFonts w:ascii="Calibri" w:eastAsia="Times New Roman" w:hAnsi="Calibri" w:cs="Calibri"/>
                <w:color w:val="000000"/>
                <w:lang w:eastAsia="ru-RU"/>
              </w:rPr>
              <w:t>"2-3"</w:t>
            </w:r>
          </w:p>
        </w:tc>
        <w:tc>
          <w:tcPr>
            <w:tcW w:w="1376" w:type="dxa"/>
            <w:tcBorders>
              <w:top w:val="nil"/>
              <w:left w:val="nil"/>
              <w:bottom w:val="single" w:sz="4" w:space="0" w:color="auto"/>
              <w:right w:val="single" w:sz="4" w:space="0" w:color="auto"/>
            </w:tcBorders>
            <w:shd w:val="clear" w:color="auto" w:fill="auto"/>
            <w:noWrap/>
            <w:vAlign w:val="bottom"/>
            <w:hideMark/>
          </w:tcPr>
          <w:p w14:paraId="2380F164" w14:textId="77777777" w:rsidR="000117AF" w:rsidRPr="000117AF" w:rsidRDefault="000117AF" w:rsidP="009B1DC2">
            <w:pPr>
              <w:spacing w:after="0" w:line="240" w:lineRule="auto"/>
              <w:contextualSpacing/>
              <w:rPr>
                <w:rFonts w:ascii="Calibri" w:eastAsia="Times New Roman" w:hAnsi="Calibri" w:cs="Calibri"/>
                <w:color w:val="000000"/>
                <w:lang w:eastAsia="ru-RU"/>
              </w:rPr>
            </w:pPr>
            <w:r w:rsidRPr="000117AF">
              <w:rPr>
                <w:rFonts w:ascii="Calibri" w:eastAsia="Times New Roman" w:hAnsi="Calibri" w:cs="Calibri"/>
                <w:color w:val="000000"/>
                <w:lang w:eastAsia="ru-RU"/>
              </w:rPr>
              <w:t>0,2 - 0,3</w:t>
            </w:r>
          </w:p>
        </w:tc>
      </w:tr>
      <w:tr w:rsidR="000117AF" w:rsidRPr="000117AF" w14:paraId="612047A0" w14:textId="77777777" w:rsidTr="000117AF">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674A1EC" w14:textId="77777777" w:rsidR="000117AF" w:rsidRPr="000117AF" w:rsidRDefault="000117AF" w:rsidP="009B1DC2">
            <w:pPr>
              <w:spacing w:after="0" w:line="240" w:lineRule="auto"/>
              <w:contextualSpacing/>
              <w:rPr>
                <w:rFonts w:ascii="Calibri" w:eastAsia="Times New Roman" w:hAnsi="Calibri" w:cs="Calibri"/>
                <w:color w:val="000000"/>
                <w:lang w:eastAsia="ru-RU"/>
              </w:rPr>
            </w:pPr>
            <w:r w:rsidRPr="000117AF">
              <w:rPr>
                <w:rFonts w:ascii="Calibri" w:eastAsia="Times New Roman" w:hAnsi="Calibri" w:cs="Calibri"/>
                <w:color w:val="000000"/>
                <w:lang w:eastAsia="ru-RU"/>
              </w:rPr>
              <w:t>"4-5"</w:t>
            </w:r>
          </w:p>
        </w:tc>
        <w:tc>
          <w:tcPr>
            <w:tcW w:w="1376" w:type="dxa"/>
            <w:tcBorders>
              <w:top w:val="nil"/>
              <w:left w:val="nil"/>
              <w:bottom w:val="single" w:sz="4" w:space="0" w:color="auto"/>
              <w:right w:val="single" w:sz="4" w:space="0" w:color="auto"/>
            </w:tcBorders>
            <w:shd w:val="clear" w:color="auto" w:fill="auto"/>
            <w:noWrap/>
            <w:vAlign w:val="bottom"/>
            <w:hideMark/>
          </w:tcPr>
          <w:p w14:paraId="7374C115" w14:textId="77777777" w:rsidR="000117AF" w:rsidRPr="000117AF" w:rsidRDefault="000117AF" w:rsidP="009B1DC2">
            <w:pPr>
              <w:spacing w:after="0" w:line="240" w:lineRule="auto"/>
              <w:contextualSpacing/>
              <w:rPr>
                <w:rFonts w:ascii="Calibri" w:eastAsia="Times New Roman" w:hAnsi="Calibri" w:cs="Calibri"/>
                <w:color w:val="000000"/>
                <w:lang w:eastAsia="ru-RU"/>
              </w:rPr>
            </w:pPr>
            <w:r w:rsidRPr="000117AF">
              <w:rPr>
                <w:rFonts w:ascii="Calibri" w:eastAsia="Times New Roman" w:hAnsi="Calibri" w:cs="Calibri"/>
                <w:color w:val="000000"/>
                <w:lang w:eastAsia="ru-RU"/>
              </w:rPr>
              <w:t>0,4 - 0,5</w:t>
            </w:r>
          </w:p>
        </w:tc>
      </w:tr>
      <w:tr w:rsidR="000117AF" w:rsidRPr="000117AF" w14:paraId="42EE68A1" w14:textId="77777777" w:rsidTr="000117AF">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E68AEDA" w14:textId="77777777" w:rsidR="000117AF" w:rsidRPr="000117AF" w:rsidRDefault="000117AF" w:rsidP="009B1DC2">
            <w:pPr>
              <w:spacing w:after="0" w:line="240" w:lineRule="auto"/>
              <w:contextualSpacing/>
              <w:rPr>
                <w:rFonts w:ascii="Calibri" w:eastAsia="Times New Roman" w:hAnsi="Calibri" w:cs="Calibri"/>
                <w:color w:val="000000"/>
                <w:lang w:eastAsia="ru-RU"/>
              </w:rPr>
            </w:pPr>
            <w:r w:rsidRPr="000117AF">
              <w:rPr>
                <w:rFonts w:ascii="Calibri" w:eastAsia="Times New Roman" w:hAnsi="Calibri" w:cs="Calibri"/>
                <w:color w:val="000000"/>
                <w:lang w:eastAsia="ru-RU"/>
              </w:rPr>
              <w:lastRenderedPageBreak/>
              <w:t>"6-7"</w:t>
            </w:r>
          </w:p>
        </w:tc>
        <w:tc>
          <w:tcPr>
            <w:tcW w:w="1376" w:type="dxa"/>
            <w:tcBorders>
              <w:top w:val="nil"/>
              <w:left w:val="nil"/>
              <w:bottom w:val="single" w:sz="4" w:space="0" w:color="auto"/>
              <w:right w:val="single" w:sz="4" w:space="0" w:color="auto"/>
            </w:tcBorders>
            <w:shd w:val="clear" w:color="auto" w:fill="auto"/>
            <w:noWrap/>
            <w:vAlign w:val="bottom"/>
            <w:hideMark/>
          </w:tcPr>
          <w:p w14:paraId="01089FFD" w14:textId="77777777" w:rsidR="000117AF" w:rsidRPr="000117AF" w:rsidRDefault="000117AF" w:rsidP="009B1DC2">
            <w:pPr>
              <w:spacing w:after="0" w:line="240" w:lineRule="auto"/>
              <w:contextualSpacing/>
              <w:rPr>
                <w:rFonts w:ascii="Calibri" w:eastAsia="Times New Roman" w:hAnsi="Calibri" w:cs="Calibri"/>
                <w:color w:val="000000"/>
                <w:lang w:eastAsia="ru-RU"/>
              </w:rPr>
            </w:pPr>
            <w:r w:rsidRPr="000117AF">
              <w:rPr>
                <w:rFonts w:ascii="Calibri" w:eastAsia="Times New Roman" w:hAnsi="Calibri" w:cs="Calibri"/>
                <w:color w:val="000000"/>
                <w:lang w:eastAsia="ru-RU"/>
              </w:rPr>
              <w:t>0,6 - 0,7</w:t>
            </w:r>
          </w:p>
        </w:tc>
      </w:tr>
      <w:tr w:rsidR="000117AF" w:rsidRPr="000117AF" w14:paraId="623DB80D" w14:textId="77777777" w:rsidTr="000117AF">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F30B969" w14:textId="77777777" w:rsidR="000117AF" w:rsidRPr="000117AF" w:rsidRDefault="000117AF" w:rsidP="009B1DC2">
            <w:pPr>
              <w:spacing w:after="0" w:line="240" w:lineRule="auto"/>
              <w:contextualSpacing/>
              <w:rPr>
                <w:rFonts w:ascii="Calibri" w:eastAsia="Times New Roman" w:hAnsi="Calibri" w:cs="Calibri"/>
                <w:color w:val="000000"/>
                <w:lang w:eastAsia="ru-RU"/>
              </w:rPr>
            </w:pPr>
            <w:r w:rsidRPr="000117AF">
              <w:rPr>
                <w:rFonts w:ascii="Calibri" w:eastAsia="Times New Roman" w:hAnsi="Calibri" w:cs="Calibri"/>
                <w:color w:val="000000"/>
                <w:lang w:eastAsia="ru-RU"/>
              </w:rPr>
              <w:t>"7+"</w:t>
            </w:r>
          </w:p>
        </w:tc>
        <w:tc>
          <w:tcPr>
            <w:tcW w:w="1376" w:type="dxa"/>
            <w:tcBorders>
              <w:top w:val="nil"/>
              <w:left w:val="nil"/>
              <w:bottom w:val="single" w:sz="4" w:space="0" w:color="auto"/>
              <w:right w:val="single" w:sz="4" w:space="0" w:color="auto"/>
            </w:tcBorders>
            <w:shd w:val="clear" w:color="auto" w:fill="auto"/>
            <w:noWrap/>
            <w:vAlign w:val="bottom"/>
            <w:hideMark/>
          </w:tcPr>
          <w:p w14:paraId="1B45DD0B" w14:textId="77777777" w:rsidR="000117AF" w:rsidRPr="000117AF" w:rsidRDefault="000117AF" w:rsidP="009B1DC2">
            <w:pPr>
              <w:spacing w:after="0" w:line="240" w:lineRule="auto"/>
              <w:contextualSpacing/>
              <w:rPr>
                <w:rFonts w:ascii="Calibri" w:eastAsia="Times New Roman" w:hAnsi="Calibri" w:cs="Calibri"/>
                <w:color w:val="000000"/>
                <w:lang w:eastAsia="ru-RU"/>
              </w:rPr>
            </w:pPr>
            <w:r w:rsidRPr="000117AF">
              <w:rPr>
                <w:rFonts w:ascii="Calibri" w:eastAsia="Times New Roman" w:hAnsi="Calibri" w:cs="Calibri"/>
                <w:color w:val="000000"/>
                <w:lang w:eastAsia="ru-RU"/>
              </w:rPr>
              <w:t>0,8 - 1</w:t>
            </w:r>
          </w:p>
        </w:tc>
      </w:tr>
    </w:tbl>
    <w:p w14:paraId="74CAA861" w14:textId="77777777" w:rsidR="000117AF" w:rsidRDefault="000117AF" w:rsidP="009B1DC2">
      <w:pPr>
        <w:spacing w:line="360" w:lineRule="auto"/>
        <w:ind w:firstLine="709"/>
        <w:contextualSpacing/>
        <w:jc w:val="center"/>
        <w:rPr>
          <w:rFonts w:ascii="Times New Roman" w:eastAsia="Calibri" w:hAnsi="Times New Roman" w:cs="Times New Roman"/>
          <w:sz w:val="24"/>
          <w:szCs w:val="24"/>
        </w:rPr>
      </w:pPr>
    </w:p>
    <w:p w14:paraId="1DAA9364" w14:textId="77777777" w:rsidR="00227CB0" w:rsidRDefault="00227CB0"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Рассмотрим динамику изменений</w:t>
      </w:r>
      <w:r w:rsidR="007972C0">
        <w:rPr>
          <w:rFonts w:ascii="Times New Roman" w:eastAsia="Calibri" w:hAnsi="Times New Roman" w:cs="Times New Roman"/>
          <w:sz w:val="24"/>
          <w:szCs w:val="24"/>
        </w:rPr>
        <w:t xml:space="preserve"> на Ламтевском Мхе. Для этого обратимся к </w:t>
      </w:r>
      <w:r w:rsidR="007972C0" w:rsidRPr="00A13E01">
        <w:rPr>
          <w:rFonts w:ascii="Times New Roman" w:eastAsia="Calibri" w:hAnsi="Times New Roman" w:cs="Times New Roman"/>
          <w:sz w:val="24"/>
          <w:szCs w:val="24"/>
        </w:rPr>
        <w:t>рисунку</w:t>
      </w:r>
      <w:r w:rsidR="0006078C">
        <w:rPr>
          <w:rFonts w:ascii="Times New Roman" w:eastAsia="Calibri" w:hAnsi="Times New Roman" w:cs="Times New Roman"/>
          <w:sz w:val="24"/>
          <w:szCs w:val="24"/>
        </w:rPr>
        <w:t xml:space="preserve"> 43</w:t>
      </w:r>
      <w:r w:rsidR="007972C0">
        <w:rPr>
          <w:rFonts w:ascii="Times New Roman" w:eastAsia="Calibri" w:hAnsi="Times New Roman" w:cs="Times New Roman"/>
          <w:sz w:val="24"/>
          <w:szCs w:val="24"/>
        </w:rPr>
        <w:t>.</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7972C0" w14:paraId="03E8196E" w14:textId="77777777" w:rsidTr="005970C5">
        <w:tc>
          <w:tcPr>
            <w:tcW w:w="4785" w:type="dxa"/>
          </w:tcPr>
          <w:p w14:paraId="33E52A70" w14:textId="77777777" w:rsidR="007972C0" w:rsidRDefault="007972C0" w:rsidP="009B1DC2">
            <w:pPr>
              <w:spacing w:line="360" w:lineRule="auto"/>
              <w:contextualSpacing/>
              <w:jc w:val="center"/>
              <w:rPr>
                <w:rFonts w:ascii="Times New Roman" w:eastAsia="Calibri" w:hAnsi="Times New Roman" w:cs="Times New Roman"/>
                <w:sz w:val="24"/>
                <w:szCs w:val="24"/>
              </w:rPr>
            </w:pPr>
            <w:r>
              <w:rPr>
                <w:noProof/>
                <w:lang w:eastAsia="ru-RU"/>
              </w:rPr>
              <w:drawing>
                <wp:inline distT="0" distB="0" distL="0" distR="0" wp14:anchorId="273446EC" wp14:editId="1B919EC2">
                  <wp:extent cx="2228850" cy="2124075"/>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2228850" cy="2124075"/>
                          </a:xfrm>
                          <a:prstGeom prst="rect">
                            <a:avLst/>
                          </a:prstGeom>
                        </pic:spPr>
                      </pic:pic>
                    </a:graphicData>
                  </a:graphic>
                </wp:inline>
              </w:drawing>
            </w:r>
          </w:p>
          <w:p w14:paraId="7999CC9F" w14:textId="77777777" w:rsidR="00386387" w:rsidRPr="00386387" w:rsidRDefault="00386387" w:rsidP="00386387">
            <w:pPr>
              <w:jc w:val="center"/>
              <w:rPr>
                <w:rFonts w:ascii="Times New Roman" w:hAnsi="Times New Roman" w:cs="Times New Roman"/>
                <w:color w:val="000000"/>
                <w:sz w:val="24"/>
                <w:szCs w:val="24"/>
              </w:rPr>
            </w:pPr>
            <w:r w:rsidRPr="00386387">
              <w:rPr>
                <w:rFonts w:ascii="Times New Roman" w:hAnsi="Times New Roman" w:cs="Times New Roman"/>
                <w:color w:val="000000"/>
                <w:sz w:val="24"/>
                <w:szCs w:val="24"/>
              </w:rPr>
              <w:t>19.02.1976</w:t>
            </w:r>
          </w:p>
        </w:tc>
        <w:tc>
          <w:tcPr>
            <w:tcW w:w="4786" w:type="dxa"/>
          </w:tcPr>
          <w:p w14:paraId="1C4BE9F9" w14:textId="77777777" w:rsidR="007972C0" w:rsidRDefault="007972C0" w:rsidP="009B1DC2">
            <w:pPr>
              <w:spacing w:line="360" w:lineRule="auto"/>
              <w:contextualSpacing/>
              <w:jc w:val="center"/>
              <w:rPr>
                <w:rFonts w:ascii="Times New Roman" w:eastAsia="Calibri" w:hAnsi="Times New Roman" w:cs="Times New Roman"/>
                <w:sz w:val="24"/>
                <w:szCs w:val="24"/>
                <w:lang w:val="en-US"/>
              </w:rPr>
            </w:pPr>
            <w:r>
              <w:rPr>
                <w:noProof/>
                <w:lang w:eastAsia="ru-RU"/>
              </w:rPr>
              <w:drawing>
                <wp:inline distT="0" distB="0" distL="0" distR="0" wp14:anchorId="3C8435D8" wp14:editId="3712703E">
                  <wp:extent cx="2200275" cy="212407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2200275" cy="2124075"/>
                          </a:xfrm>
                          <a:prstGeom prst="rect">
                            <a:avLst/>
                          </a:prstGeom>
                        </pic:spPr>
                      </pic:pic>
                    </a:graphicData>
                  </a:graphic>
                </wp:inline>
              </w:drawing>
            </w:r>
          </w:p>
          <w:p w14:paraId="275BB2D3" w14:textId="77777777" w:rsidR="00386387" w:rsidRPr="00386387" w:rsidRDefault="00386387" w:rsidP="009B1DC2">
            <w:pPr>
              <w:spacing w:line="360" w:lineRule="auto"/>
              <w:contextualSpacing/>
              <w:jc w:val="center"/>
              <w:rPr>
                <w:rFonts w:ascii="Times New Roman" w:eastAsia="Calibri" w:hAnsi="Times New Roman" w:cs="Times New Roman"/>
                <w:sz w:val="24"/>
                <w:szCs w:val="24"/>
                <w:lang w:val="en-US"/>
              </w:rPr>
            </w:pPr>
            <w:r w:rsidRPr="00386387">
              <w:rPr>
                <w:rFonts w:ascii="Times New Roman" w:eastAsia="Calibri" w:hAnsi="Times New Roman" w:cs="Times New Roman"/>
                <w:sz w:val="24"/>
                <w:szCs w:val="24"/>
                <w:lang w:val="en-US"/>
              </w:rPr>
              <w:t>17.02.1978</w:t>
            </w:r>
          </w:p>
        </w:tc>
      </w:tr>
      <w:tr w:rsidR="007972C0" w14:paraId="2BE6CBFA" w14:textId="77777777" w:rsidTr="005970C5">
        <w:tc>
          <w:tcPr>
            <w:tcW w:w="4785" w:type="dxa"/>
          </w:tcPr>
          <w:p w14:paraId="7A243D17" w14:textId="77777777" w:rsidR="007972C0" w:rsidRDefault="007972C0" w:rsidP="009B1DC2">
            <w:pPr>
              <w:spacing w:line="360" w:lineRule="auto"/>
              <w:contextualSpacing/>
              <w:jc w:val="center"/>
              <w:rPr>
                <w:rFonts w:ascii="Times New Roman" w:eastAsia="Calibri" w:hAnsi="Times New Roman" w:cs="Times New Roman"/>
                <w:sz w:val="24"/>
                <w:szCs w:val="24"/>
                <w:lang w:val="en-US"/>
              </w:rPr>
            </w:pPr>
            <w:r>
              <w:rPr>
                <w:noProof/>
                <w:lang w:eastAsia="ru-RU"/>
              </w:rPr>
              <w:drawing>
                <wp:inline distT="0" distB="0" distL="0" distR="0" wp14:anchorId="5968CD05" wp14:editId="248E1222">
                  <wp:extent cx="2190750" cy="207645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2190750" cy="2076450"/>
                          </a:xfrm>
                          <a:prstGeom prst="rect">
                            <a:avLst/>
                          </a:prstGeom>
                        </pic:spPr>
                      </pic:pic>
                    </a:graphicData>
                  </a:graphic>
                </wp:inline>
              </w:drawing>
            </w:r>
          </w:p>
          <w:p w14:paraId="5B489B08" w14:textId="77777777" w:rsidR="00386387" w:rsidRPr="00386387" w:rsidRDefault="00386387" w:rsidP="009B1DC2">
            <w:pPr>
              <w:spacing w:line="360" w:lineRule="auto"/>
              <w:contextualSpacing/>
              <w:jc w:val="center"/>
              <w:rPr>
                <w:rFonts w:ascii="Times New Roman" w:eastAsia="Calibri" w:hAnsi="Times New Roman" w:cs="Times New Roman"/>
                <w:sz w:val="24"/>
                <w:szCs w:val="24"/>
                <w:lang w:val="en-US"/>
              </w:rPr>
            </w:pPr>
            <w:r w:rsidRPr="00386387">
              <w:rPr>
                <w:rFonts w:ascii="Times New Roman" w:eastAsia="Calibri" w:hAnsi="Times New Roman" w:cs="Times New Roman"/>
                <w:sz w:val="24"/>
                <w:szCs w:val="24"/>
                <w:lang w:val="en-US"/>
              </w:rPr>
              <w:t>01.02.1986</w:t>
            </w:r>
          </w:p>
        </w:tc>
        <w:tc>
          <w:tcPr>
            <w:tcW w:w="4786" w:type="dxa"/>
          </w:tcPr>
          <w:p w14:paraId="0B706F88" w14:textId="77777777" w:rsidR="007972C0" w:rsidRDefault="007972C0" w:rsidP="009B1DC2">
            <w:pPr>
              <w:spacing w:line="360" w:lineRule="auto"/>
              <w:contextualSpacing/>
              <w:jc w:val="center"/>
              <w:rPr>
                <w:rFonts w:ascii="Times New Roman" w:eastAsia="Calibri" w:hAnsi="Times New Roman" w:cs="Times New Roman"/>
                <w:sz w:val="24"/>
                <w:szCs w:val="24"/>
                <w:lang w:val="en-US"/>
              </w:rPr>
            </w:pPr>
            <w:r>
              <w:rPr>
                <w:noProof/>
                <w:lang w:eastAsia="ru-RU"/>
              </w:rPr>
              <w:drawing>
                <wp:inline distT="0" distB="0" distL="0" distR="0" wp14:anchorId="795A699B" wp14:editId="1C92558C">
                  <wp:extent cx="2162175" cy="2076450"/>
                  <wp:effectExtent l="0" t="0" r="952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162175" cy="2076450"/>
                          </a:xfrm>
                          <a:prstGeom prst="rect">
                            <a:avLst/>
                          </a:prstGeom>
                        </pic:spPr>
                      </pic:pic>
                    </a:graphicData>
                  </a:graphic>
                </wp:inline>
              </w:drawing>
            </w:r>
          </w:p>
          <w:p w14:paraId="73735DEA" w14:textId="77777777" w:rsidR="00386387" w:rsidRPr="00386387" w:rsidRDefault="00386387" w:rsidP="009B1DC2">
            <w:pPr>
              <w:spacing w:line="360" w:lineRule="auto"/>
              <w:contextualSpacing/>
              <w:jc w:val="center"/>
              <w:rPr>
                <w:rFonts w:ascii="Times New Roman" w:eastAsia="Calibri" w:hAnsi="Times New Roman" w:cs="Times New Roman"/>
                <w:sz w:val="24"/>
                <w:szCs w:val="24"/>
                <w:lang w:val="en-US"/>
              </w:rPr>
            </w:pPr>
            <w:r w:rsidRPr="00386387">
              <w:rPr>
                <w:rFonts w:ascii="Times New Roman" w:eastAsia="Calibri" w:hAnsi="Times New Roman" w:cs="Times New Roman"/>
                <w:sz w:val="24"/>
                <w:szCs w:val="24"/>
                <w:lang w:val="en-US"/>
              </w:rPr>
              <w:t>11.02.1996</w:t>
            </w:r>
          </w:p>
        </w:tc>
      </w:tr>
      <w:tr w:rsidR="007972C0" w14:paraId="5BC2D024" w14:textId="77777777" w:rsidTr="005970C5">
        <w:tc>
          <w:tcPr>
            <w:tcW w:w="4785" w:type="dxa"/>
          </w:tcPr>
          <w:p w14:paraId="502BF3EF" w14:textId="77777777" w:rsidR="007972C0" w:rsidRDefault="007972C0" w:rsidP="009B1DC2">
            <w:pPr>
              <w:spacing w:line="360" w:lineRule="auto"/>
              <w:contextualSpacing/>
              <w:jc w:val="center"/>
              <w:rPr>
                <w:rFonts w:ascii="Times New Roman" w:eastAsia="Calibri" w:hAnsi="Times New Roman" w:cs="Times New Roman"/>
                <w:sz w:val="24"/>
                <w:szCs w:val="24"/>
                <w:lang w:val="en-US"/>
              </w:rPr>
            </w:pPr>
            <w:r>
              <w:rPr>
                <w:noProof/>
                <w:lang w:eastAsia="ru-RU"/>
              </w:rPr>
              <w:drawing>
                <wp:inline distT="0" distB="0" distL="0" distR="0" wp14:anchorId="34E8A79D" wp14:editId="5C72FE03">
                  <wp:extent cx="2181225" cy="2095500"/>
                  <wp:effectExtent l="0" t="0" r="952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2181225" cy="2095500"/>
                          </a:xfrm>
                          <a:prstGeom prst="rect">
                            <a:avLst/>
                          </a:prstGeom>
                        </pic:spPr>
                      </pic:pic>
                    </a:graphicData>
                  </a:graphic>
                </wp:inline>
              </w:drawing>
            </w:r>
          </w:p>
          <w:p w14:paraId="413A07EB" w14:textId="77777777" w:rsidR="00386387" w:rsidRPr="00386387" w:rsidRDefault="00386387" w:rsidP="009B1DC2">
            <w:pPr>
              <w:spacing w:line="360" w:lineRule="auto"/>
              <w:contextualSpacing/>
              <w:jc w:val="center"/>
              <w:rPr>
                <w:rFonts w:ascii="Times New Roman" w:eastAsia="Calibri" w:hAnsi="Times New Roman" w:cs="Times New Roman"/>
                <w:sz w:val="24"/>
                <w:szCs w:val="24"/>
                <w:lang w:val="en-US"/>
              </w:rPr>
            </w:pPr>
            <w:r w:rsidRPr="00386387">
              <w:rPr>
                <w:rFonts w:ascii="Times New Roman" w:eastAsia="Calibri" w:hAnsi="Times New Roman" w:cs="Times New Roman"/>
                <w:sz w:val="24"/>
                <w:szCs w:val="24"/>
                <w:lang w:val="en-US"/>
              </w:rPr>
              <w:t>11.02.2007</w:t>
            </w:r>
          </w:p>
        </w:tc>
        <w:tc>
          <w:tcPr>
            <w:tcW w:w="4786" w:type="dxa"/>
          </w:tcPr>
          <w:p w14:paraId="6A4E9205" w14:textId="77777777" w:rsidR="007972C0" w:rsidRDefault="007972C0" w:rsidP="009B1DC2">
            <w:pPr>
              <w:spacing w:line="360" w:lineRule="auto"/>
              <w:contextualSpacing/>
              <w:jc w:val="center"/>
              <w:rPr>
                <w:rFonts w:ascii="Times New Roman" w:eastAsia="Calibri" w:hAnsi="Times New Roman" w:cs="Times New Roman"/>
                <w:sz w:val="24"/>
                <w:szCs w:val="24"/>
                <w:lang w:val="en-US"/>
              </w:rPr>
            </w:pPr>
            <w:r>
              <w:rPr>
                <w:noProof/>
                <w:lang w:eastAsia="ru-RU"/>
              </w:rPr>
              <w:drawing>
                <wp:inline distT="0" distB="0" distL="0" distR="0" wp14:anchorId="428799F9" wp14:editId="672AB9F9">
                  <wp:extent cx="2162175" cy="2095500"/>
                  <wp:effectExtent l="0" t="0" r="952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2162175" cy="2095500"/>
                          </a:xfrm>
                          <a:prstGeom prst="rect">
                            <a:avLst/>
                          </a:prstGeom>
                        </pic:spPr>
                      </pic:pic>
                    </a:graphicData>
                  </a:graphic>
                </wp:inline>
              </w:drawing>
            </w:r>
          </w:p>
          <w:p w14:paraId="6344A6E0" w14:textId="77777777" w:rsidR="00386387" w:rsidRPr="00386387" w:rsidRDefault="00386387" w:rsidP="009B1DC2">
            <w:pPr>
              <w:spacing w:line="360" w:lineRule="auto"/>
              <w:contextualSpacing/>
              <w:jc w:val="center"/>
              <w:rPr>
                <w:rFonts w:ascii="Times New Roman" w:eastAsia="Calibri" w:hAnsi="Times New Roman" w:cs="Times New Roman"/>
                <w:sz w:val="24"/>
                <w:szCs w:val="24"/>
                <w:lang w:val="en-US"/>
              </w:rPr>
            </w:pPr>
            <w:r w:rsidRPr="00386387">
              <w:rPr>
                <w:rFonts w:ascii="Times New Roman" w:eastAsia="Calibri" w:hAnsi="Times New Roman" w:cs="Times New Roman"/>
                <w:sz w:val="24"/>
                <w:szCs w:val="24"/>
                <w:lang w:val="en-US"/>
              </w:rPr>
              <w:t>10.01.2016</w:t>
            </w:r>
          </w:p>
        </w:tc>
      </w:tr>
      <w:tr w:rsidR="007972C0" w14:paraId="3543CA5F" w14:textId="77777777" w:rsidTr="005970C5">
        <w:tc>
          <w:tcPr>
            <w:tcW w:w="4785" w:type="dxa"/>
          </w:tcPr>
          <w:p w14:paraId="5BB7DD14" w14:textId="77777777" w:rsidR="007972C0" w:rsidRDefault="007972C0" w:rsidP="009B1DC2">
            <w:pPr>
              <w:spacing w:line="360" w:lineRule="auto"/>
              <w:contextualSpacing/>
              <w:jc w:val="center"/>
              <w:rPr>
                <w:rFonts w:ascii="Times New Roman" w:eastAsia="Calibri" w:hAnsi="Times New Roman" w:cs="Times New Roman"/>
                <w:sz w:val="24"/>
                <w:szCs w:val="24"/>
                <w:lang w:val="en-US"/>
              </w:rPr>
            </w:pPr>
            <w:r>
              <w:rPr>
                <w:noProof/>
                <w:lang w:eastAsia="ru-RU"/>
              </w:rPr>
              <w:lastRenderedPageBreak/>
              <w:drawing>
                <wp:inline distT="0" distB="0" distL="0" distR="0" wp14:anchorId="6D2D8176" wp14:editId="05CC7D50">
                  <wp:extent cx="2209800" cy="2085975"/>
                  <wp:effectExtent l="0" t="0" r="0"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2209800" cy="2085975"/>
                          </a:xfrm>
                          <a:prstGeom prst="rect">
                            <a:avLst/>
                          </a:prstGeom>
                        </pic:spPr>
                      </pic:pic>
                    </a:graphicData>
                  </a:graphic>
                </wp:inline>
              </w:drawing>
            </w:r>
          </w:p>
          <w:p w14:paraId="37A9269A" w14:textId="77777777" w:rsidR="00386387" w:rsidRPr="00386387" w:rsidRDefault="00386387" w:rsidP="009B1DC2">
            <w:pPr>
              <w:spacing w:line="360" w:lineRule="auto"/>
              <w:contextualSpacing/>
              <w:jc w:val="center"/>
              <w:rPr>
                <w:rFonts w:ascii="Times New Roman" w:eastAsia="Calibri" w:hAnsi="Times New Roman" w:cs="Times New Roman"/>
                <w:sz w:val="24"/>
                <w:szCs w:val="24"/>
                <w:lang w:val="en-US"/>
              </w:rPr>
            </w:pPr>
            <w:r w:rsidRPr="00386387">
              <w:rPr>
                <w:rFonts w:ascii="Times New Roman" w:eastAsia="Calibri" w:hAnsi="Times New Roman" w:cs="Times New Roman"/>
                <w:sz w:val="24"/>
                <w:szCs w:val="24"/>
                <w:lang w:val="en-US"/>
              </w:rPr>
              <w:t>06.12.2020</w:t>
            </w:r>
          </w:p>
        </w:tc>
        <w:tc>
          <w:tcPr>
            <w:tcW w:w="4786" w:type="dxa"/>
          </w:tcPr>
          <w:p w14:paraId="6F3AAFB8" w14:textId="77777777" w:rsidR="007972C0" w:rsidRDefault="007972C0" w:rsidP="009B1DC2">
            <w:pPr>
              <w:spacing w:line="360" w:lineRule="auto"/>
              <w:contextualSpacing/>
              <w:jc w:val="center"/>
              <w:rPr>
                <w:rFonts w:ascii="Times New Roman" w:eastAsia="Calibri" w:hAnsi="Times New Roman" w:cs="Times New Roman"/>
                <w:sz w:val="24"/>
                <w:szCs w:val="24"/>
                <w:lang w:val="en-US"/>
              </w:rPr>
            </w:pPr>
            <w:r>
              <w:rPr>
                <w:noProof/>
                <w:lang w:eastAsia="ru-RU"/>
              </w:rPr>
              <w:drawing>
                <wp:inline distT="0" distB="0" distL="0" distR="0" wp14:anchorId="10F019D7" wp14:editId="661C1449">
                  <wp:extent cx="2171700" cy="2124075"/>
                  <wp:effectExtent l="0" t="0" r="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2171700" cy="2124075"/>
                          </a:xfrm>
                          <a:prstGeom prst="rect">
                            <a:avLst/>
                          </a:prstGeom>
                        </pic:spPr>
                      </pic:pic>
                    </a:graphicData>
                  </a:graphic>
                </wp:inline>
              </w:drawing>
            </w:r>
          </w:p>
          <w:p w14:paraId="39741483" w14:textId="77777777" w:rsidR="00386387" w:rsidRPr="00386387" w:rsidRDefault="00386387" w:rsidP="009B1DC2">
            <w:pPr>
              <w:spacing w:line="360" w:lineRule="auto"/>
              <w:contextualSpacing/>
              <w:jc w:val="center"/>
              <w:rPr>
                <w:rFonts w:ascii="Times New Roman" w:eastAsia="Calibri" w:hAnsi="Times New Roman" w:cs="Times New Roman"/>
                <w:sz w:val="24"/>
                <w:szCs w:val="24"/>
                <w:lang w:val="en-US"/>
              </w:rPr>
            </w:pPr>
            <w:r w:rsidRPr="00386387">
              <w:rPr>
                <w:rFonts w:ascii="Times New Roman" w:eastAsia="Calibri" w:hAnsi="Times New Roman" w:cs="Times New Roman"/>
                <w:sz w:val="24"/>
                <w:szCs w:val="24"/>
                <w:lang w:val="en-US"/>
              </w:rPr>
              <w:t>28.02.2022</w:t>
            </w:r>
          </w:p>
        </w:tc>
      </w:tr>
      <w:tr w:rsidR="007972C0" w14:paraId="35CFFF3B" w14:textId="77777777" w:rsidTr="005970C5">
        <w:tc>
          <w:tcPr>
            <w:tcW w:w="9571" w:type="dxa"/>
            <w:gridSpan w:val="2"/>
          </w:tcPr>
          <w:p w14:paraId="04B75DC1" w14:textId="35B26B5D" w:rsidR="007972C0" w:rsidRDefault="007972C0" w:rsidP="009B1DC2">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06078C">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06078C">
              <w:rPr>
                <w:rFonts w:ascii="Times New Roman" w:eastAsia="Calibri" w:hAnsi="Times New Roman" w:cs="Times New Roman"/>
                <w:sz w:val="24"/>
                <w:szCs w:val="24"/>
              </w:rPr>
              <w:t>43</w:t>
            </w:r>
            <w:r>
              <w:rPr>
                <w:rFonts w:ascii="Times New Roman" w:eastAsia="Calibri" w:hAnsi="Times New Roman" w:cs="Times New Roman"/>
                <w:sz w:val="24"/>
                <w:szCs w:val="24"/>
              </w:rPr>
              <w:t>. Изменение облесенности болотного массива Ламтевский Мох с 1976 года по 2022 год.</w:t>
            </w:r>
          </w:p>
          <w:p w14:paraId="09947448" w14:textId="77777777" w:rsidR="000117AF" w:rsidRDefault="000117AF" w:rsidP="009B1DC2">
            <w:pPr>
              <w:spacing w:line="360" w:lineRule="auto"/>
              <w:contextualSpacing/>
              <w:jc w:val="center"/>
              <w:rPr>
                <w:rFonts w:ascii="Times New Roman" w:eastAsia="Calibri" w:hAnsi="Times New Roman" w:cs="Times New Roman"/>
                <w:sz w:val="24"/>
                <w:szCs w:val="24"/>
              </w:rPr>
            </w:pPr>
          </w:p>
          <w:p w14:paraId="1F3DA65B" w14:textId="3319EC5F" w:rsidR="003E18A9" w:rsidRDefault="000117AF"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В целом мы видим обильный рост древостоя на некоторых территориях болотного массива. Этот рост, прежде всего, относится</w:t>
            </w:r>
            <w:r w:rsidR="00386387">
              <w:rPr>
                <w:rFonts w:ascii="Times New Roman" w:eastAsia="Calibri" w:hAnsi="Times New Roman" w:cs="Times New Roman"/>
                <w:sz w:val="24"/>
                <w:szCs w:val="24"/>
              </w:rPr>
              <w:t xml:space="preserve"> к</w:t>
            </w:r>
            <w:r>
              <w:rPr>
                <w:rFonts w:ascii="Times New Roman" w:eastAsia="Calibri" w:hAnsi="Times New Roman" w:cs="Times New Roman"/>
                <w:sz w:val="24"/>
                <w:szCs w:val="24"/>
              </w:rPr>
              <w:t xml:space="preserve"> окраинам болота и доминирующим там микроландшафтам. Также наиболее интенсивный рост отмечается на минеральных островах внутри болотного массива. В остальном же центр болотного массива не подвержен серьёзным изменениям. Эти выводы подтверждает </w:t>
            </w:r>
            <w:r w:rsidRPr="00A13E01">
              <w:rPr>
                <w:rFonts w:ascii="Times New Roman" w:eastAsia="Calibri" w:hAnsi="Times New Roman" w:cs="Times New Roman"/>
                <w:sz w:val="24"/>
                <w:szCs w:val="24"/>
              </w:rPr>
              <w:t>и таблица</w:t>
            </w:r>
            <w:r w:rsidR="00A13E01">
              <w:rPr>
                <w:rFonts w:ascii="Times New Roman" w:eastAsia="Calibri" w:hAnsi="Times New Roman" w:cs="Times New Roman"/>
                <w:sz w:val="24"/>
                <w:szCs w:val="24"/>
              </w:rPr>
              <w:t xml:space="preserve"> 17</w:t>
            </w:r>
            <w:r>
              <w:rPr>
                <w:rFonts w:ascii="Times New Roman" w:eastAsia="Calibri" w:hAnsi="Times New Roman" w:cs="Times New Roman"/>
                <w:sz w:val="24"/>
                <w:szCs w:val="24"/>
              </w:rPr>
              <w:t>, в которой показано изменение площадей каждого класса в гектарах.</w:t>
            </w:r>
            <w:r w:rsidR="007A6647">
              <w:rPr>
                <w:rFonts w:ascii="Times New Roman" w:eastAsia="Calibri" w:hAnsi="Times New Roman" w:cs="Times New Roman"/>
                <w:sz w:val="24"/>
                <w:szCs w:val="24"/>
              </w:rPr>
              <w:t xml:space="preserve"> Для наглядности представлена нормированная гистограмма </w:t>
            </w:r>
            <w:r w:rsidR="007A6647" w:rsidRPr="00A13E01">
              <w:rPr>
                <w:rFonts w:ascii="Times New Roman" w:eastAsia="Calibri" w:hAnsi="Times New Roman" w:cs="Times New Roman"/>
                <w:sz w:val="24"/>
                <w:szCs w:val="24"/>
              </w:rPr>
              <w:t>(Рис.</w:t>
            </w:r>
            <w:r w:rsidR="008D7EFD">
              <w:rPr>
                <w:rFonts w:ascii="Times New Roman" w:eastAsia="Calibri" w:hAnsi="Times New Roman" w:cs="Times New Roman"/>
                <w:sz w:val="24"/>
                <w:szCs w:val="24"/>
              </w:rPr>
              <w:t xml:space="preserve"> </w:t>
            </w:r>
            <w:r w:rsidR="0006078C">
              <w:rPr>
                <w:rFonts w:ascii="Times New Roman" w:eastAsia="Calibri" w:hAnsi="Times New Roman" w:cs="Times New Roman"/>
                <w:sz w:val="24"/>
                <w:szCs w:val="24"/>
              </w:rPr>
              <w:t>44</w:t>
            </w:r>
            <w:r w:rsidR="007A6647" w:rsidRPr="00A13E01">
              <w:rPr>
                <w:rFonts w:ascii="Times New Roman" w:eastAsia="Calibri" w:hAnsi="Times New Roman" w:cs="Times New Roman"/>
                <w:sz w:val="24"/>
                <w:szCs w:val="24"/>
              </w:rPr>
              <w:t>).</w:t>
            </w:r>
          </w:p>
          <w:p w14:paraId="1B23AD61" w14:textId="77777777" w:rsidR="000A2626" w:rsidRDefault="000A2626" w:rsidP="009B1DC2">
            <w:pPr>
              <w:spacing w:line="360" w:lineRule="auto"/>
              <w:ind w:firstLine="709"/>
              <w:contextualSpacing/>
              <w:jc w:val="both"/>
              <w:rPr>
                <w:rFonts w:ascii="Times New Roman" w:eastAsia="Calibri" w:hAnsi="Times New Roman" w:cs="Times New Roman"/>
                <w:sz w:val="24"/>
                <w:szCs w:val="24"/>
              </w:rPr>
            </w:pPr>
          </w:p>
          <w:p w14:paraId="42BF1E2E" w14:textId="048DCCF6" w:rsidR="003E18A9" w:rsidRDefault="000A2626" w:rsidP="000A2626">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Табл</w:t>
            </w:r>
            <w:r w:rsidR="00A13E01">
              <w:rPr>
                <w:rFonts w:ascii="Times New Roman" w:eastAsia="Calibri" w:hAnsi="Times New Roman" w:cs="Times New Roman"/>
                <w:sz w:val="24"/>
                <w:szCs w:val="24"/>
              </w:rPr>
              <w:t>.</w:t>
            </w:r>
            <w:r w:rsidR="008D7EFD">
              <w:rPr>
                <w:rFonts w:ascii="Times New Roman" w:eastAsia="Calibri" w:hAnsi="Times New Roman" w:cs="Times New Roman"/>
                <w:sz w:val="24"/>
                <w:szCs w:val="24"/>
              </w:rPr>
              <w:t xml:space="preserve"> </w:t>
            </w:r>
            <w:r w:rsidR="00A13E01">
              <w:rPr>
                <w:rFonts w:ascii="Times New Roman" w:eastAsia="Calibri" w:hAnsi="Times New Roman" w:cs="Times New Roman"/>
                <w:sz w:val="24"/>
                <w:szCs w:val="24"/>
              </w:rPr>
              <w:t>17</w:t>
            </w:r>
            <w:r>
              <w:rPr>
                <w:rFonts w:ascii="Times New Roman" w:eastAsia="Calibri" w:hAnsi="Times New Roman" w:cs="Times New Roman"/>
                <w:sz w:val="24"/>
                <w:szCs w:val="24"/>
              </w:rPr>
              <w:t>. Изменение площадей реальных классов в гектарах на болотном массиве Ламтевский Мох.</w:t>
            </w:r>
          </w:p>
          <w:tbl>
            <w:tblPr>
              <w:tblW w:w="8640" w:type="dxa"/>
              <w:tblLook w:val="04A0" w:firstRow="1" w:lastRow="0" w:firstColumn="1" w:lastColumn="0" w:noHBand="0" w:noVBand="1"/>
            </w:tblPr>
            <w:tblGrid>
              <w:gridCol w:w="960"/>
              <w:gridCol w:w="960"/>
              <w:gridCol w:w="960"/>
              <w:gridCol w:w="960"/>
              <w:gridCol w:w="960"/>
              <w:gridCol w:w="960"/>
              <w:gridCol w:w="960"/>
              <w:gridCol w:w="960"/>
              <w:gridCol w:w="960"/>
            </w:tblGrid>
            <w:tr w:rsidR="003E18A9" w:rsidRPr="003E18A9" w14:paraId="21F23197" w14:textId="77777777" w:rsidTr="003E18A9">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F5B08A" w14:textId="77777777" w:rsidR="003E18A9" w:rsidRPr="003E18A9" w:rsidRDefault="003E18A9" w:rsidP="009B1DC2">
                  <w:pPr>
                    <w:spacing w:after="0" w:line="240" w:lineRule="auto"/>
                    <w:contextualSpacing/>
                    <w:rPr>
                      <w:rFonts w:ascii="Calibri" w:eastAsia="Times New Roman" w:hAnsi="Calibri" w:cs="Calibri"/>
                      <w:color w:val="000000"/>
                      <w:lang w:eastAsia="ru-RU"/>
                    </w:rPr>
                  </w:pPr>
                  <w:r w:rsidRPr="003E18A9">
                    <w:rPr>
                      <w:rFonts w:ascii="Calibri" w:eastAsia="Times New Roman" w:hAnsi="Calibri" w:cs="Calibri"/>
                      <w:color w:val="000000"/>
                      <w:lang w:eastAsia="ru-RU"/>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4827234"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1976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B640716"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1978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770BACC"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1986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ABAFBDA"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1996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25CA892"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2007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7BBC2BB"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2016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92A43AC"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2021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572D8C2"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2022</w:t>
                  </w:r>
                </w:p>
              </w:tc>
            </w:tr>
            <w:tr w:rsidR="003E18A9" w:rsidRPr="003E18A9" w14:paraId="2A94F1E7" w14:textId="77777777" w:rsidTr="003E18A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36540A6" w14:textId="77777777" w:rsidR="003E18A9" w:rsidRPr="003E18A9" w:rsidRDefault="007A6647" w:rsidP="009B1DC2">
                  <w:pPr>
                    <w:spacing w:after="0" w:line="240" w:lineRule="auto"/>
                    <w:contextualSpacing/>
                    <w:rPr>
                      <w:rFonts w:ascii="Calibri" w:eastAsia="Times New Roman" w:hAnsi="Calibri" w:cs="Calibri"/>
                      <w:color w:val="000000"/>
                      <w:lang w:eastAsia="ru-RU"/>
                    </w:rPr>
                  </w:pPr>
                  <w:r>
                    <w:rPr>
                      <w:rFonts w:ascii="Calibri" w:eastAsia="Times New Roman" w:hAnsi="Calibri" w:cs="Calibri"/>
                      <w:color w:val="000000"/>
                      <w:lang w:eastAsia="ru-RU"/>
                    </w:rPr>
                    <w:t>«</w:t>
                  </w:r>
                  <w:r w:rsidR="003E18A9" w:rsidRPr="003E18A9">
                    <w:rPr>
                      <w:rFonts w:ascii="Calibri" w:eastAsia="Times New Roman" w:hAnsi="Calibri" w:cs="Calibri"/>
                      <w:color w:val="000000"/>
                      <w:lang w:eastAsia="ru-RU"/>
                    </w:rPr>
                    <w:t>0-1</w:t>
                  </w:r>
                  <w:r>
                    <w:rPr>
                      <w:rFonts w:ascii="Calibri" w:eastAsia="Times New Roman" w:hAnsi="Calibri" w:cs="Calibri"/>
                      <w:color w:val="00000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14:paraId="3E6E157E"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527,40</w:t>
                  </w:r>
                </w:p>
              </w:tc>
              <w:tc>
                <w:tcPr>
                  <w:tcW w:w="960" w:type="dxa"/>
                  <w:tcBorders>
                    <w:top w:val="nil"/>
                    <w:left w:val="nil"/>
                    <w:bottom w:val="single" w:sz="4" w:space="0" w:color="auto"/>
                    <w:right w:val="single" w:sz="4" w:space="0" w:color="auto"/>
                  </w:tcBorders>
                  <w:shd w:val="clear" w:color="auto" w:fill="auto"/>
                  <w:noWrap/>
                  <w:vAlign w:val="bottom"/>
                  <w:hideMark/>
                </w:tcPr>
                <w:p w14:paraId="203B5FE9"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464,76</w:t>
                  </w:r>
                </w:p>
              </w:tc>
              <w:tc>
                <w:tcPr>
                  <w:tcW w:w="960" w:type="dxa"/>
                  <w:tcBorders>
                    <w:top w:val="nil"/>
                    <w:left w:val="nil"/>
                    <w:bottom w:val="single" w:sz="4" w:space="0" w:color="auto"/>
                    <w:right w:val="single" w:sz="4" w:space="0" w:color="auto"/>
                  </w:tcBorders>
                  <w:shd w:val="clear" w:color="auto" w:fill="auto"/>
                  <w:noWrap/>
                  <w:vAlign w:val="bottom"/>
                  <w:hideMark/>
                </w:tcPr>
                <w:p w14:paraId="20DB3F05"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441,54</w:t>
                  </w:r>
                </w:p>
              </w:tc>
              <w:tc>
                <w:tcPr>
                  <w:tcW w:w="960" w:type="dxa"/>
                  <w:tcBorders>
                    <w:top w:val="nil"/>
                    <w:left w:val="nil"/>
                    <w:bottom w:val="single" w:sz="4" w:space="0" w:color="auto"/>
                    <w:right w:val="single" w:sz="4" w:space="0" w:color="auto"/>
                  </w:tcBorders>
                  <w:shd w:val="clear" w:color="auto" w:fill="auto"/>
                  <w:noWrap/>
                  <w:vAlign w:val="bottom"/>
                  <w:hideMark/>
                </w:tcPr>
                <w:p w14:paraId="160D6056"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476,91</w:t>
                  </w:r>
                </w:p>
              </w:tc>
              <w:tc>
                <w:tcPr>
                  <w:tcW w:w="960" w:type="dxa"/>
                  <w:tcBorders>
                    <w:top w:val="nil"/>
                    <w:left w:val="nil"/>
                    <w:bottom w:val="single" w:sz="4" w:space="0" w:color="auto"/>
                    <w:right w:val="single" w:sz="4" w:space="0" w:color="auto"/>
                  </w:tcBorders>
                  <w:shd w:val="clear" w:color="auto" w:fill="auto"/>
                  <w:noWrap/>
                  <w:vAlign w:val="bottom"/>
                  <w:hideMark/>
                </w:tcPr>
                <w:p w14:paraId="1A357B97"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434,70</w:t>
                  </w:r>
                </w:p>
              </w:tc>
              <w:tc>
                <w:tcPr>
                  <w:tcW w:w="960" w:type="dxa"/>
                  <w:tcBorders>
                    <w:top w:val="nil"/>
                    <w:left w:val="nil"/>
                    <w:bottom w:val="single" w:sz="4" w:space="0" w:color="auto"/>
                    <w:right w:val="single" w:sz="4" w:space="0" w:color="auto"/>
                  </w:tcBorders>
                  <w:shd w:val="clear" w:color="auto" w:fill="auto"/>
                  <w:noWrap/>
                  <w:vAlign w:val="bottom"/>
                  <w:hideMark/>
                </w:tcPr>
                <w:p w14:paraId="10D31A1D"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348,95</w:t>
                  </w:r>
                </w:p>
              </w:tc>
              <w:tc>
                <w:tcPr>
                  <w:tcW w:w="960" w:type="dxa"/>
                  <w:tcBorders>
                    <w:top w:val="nil"/>
                    <w:left w:val="nil"/>
                    <w:bottom w:val="single" w:sz="4" w:space="0" w:color="auto"/>
                    <w:right w:val="single" w:sz="4" w:space="0" w:color="auto"/>
                  </w:tcBorders>
                  <w:shd w:val="clear" w:color="auto" w:fill="auto"/>
                  <w:noWrap/>
                  <w:vAlign w:val="bottom"/>
                  <w:hideMark/>
                </w:tcPr>
                <w:p w14:paraId="0D9D7E3D"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376,36</w:t>
                  </w:r>
                </w:p>
              </w:tc>
              <w:tc>
                <w:tcPr>
                  <w:tcW w:w="960" w:type="dxa"/>
                  <w:tcBorders>
                    <w:top w:val="nil"/>
                    <w:left w:val="nil"/>
                    <w:bottom w:val="single" w:sz="4" w:space="0" w:color="auto"/>
                    <w:right w:val="single" w:sz="4" w:space="0" w:color="auto"/>
                  </w:tcBorders>
                  <w:shd w:val="clear" w:color="auto" w:fill="auto"/>
                  <w:noWrap/>
                  <w:vAlign w:val="bottom"/>
                  <w:hideMark/>
                </w:tcPr>
                <w:p w14:paraId="6E00AA5F"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389,18</w:t>
                  </w:r>
                </w:p>
              </w:tc>
            </w:tr>
            <w:tr w:rsidR="003E18A9" w:rsidRPr="003E18A9" w14:paraId="267BA541" w14:textId="77777777" w:rsidTr="003E18A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F10FA45" w14:textId="77777777" w:rsidR="003E18A9" w:rsidRPr="003E18A9" w:rsidRDefault="007A6647" w:rsidP="009B1DC2">
                  <w:pPr>
                    <w:spacing w:after="0" w:line="240" w:lineRule="auto"/>
                    <w:contextualSpacing/>
                    <w:rPr>
                      <w:rFonts w:ascii="Calibri" w:eastAsia="Times New Roman" w:hAnsi="Calibri" w:cs="Calibri"/>
                      <w:color w:val="000000"/>
                      <w:lang w:eastAsia="ru-RU"/>
                    </w:rPr>
                  </w:pPr>
                  <w:r>
                    <w:rPr>
                      <w:rFonts w:ascii="Calibri" w:eastAsia="Times New Roman" w:hAnsi="Calibri" w:cs="Calibri"/>
                      <w:color w:val="000000"/>
                      <w:lang w:eastAsia="ru-RU"/>
                    </w:rPr>
                    <w:t>«</w:t>
                  </w:r>
                  <w:r w:rsidR="003E18A9" w:rsidRPr="003E18A9">
                    <w:rPr>
                      <w:rFonts w:ascii="Calibri" w:eastAsia="Times New Roman" w:hAnsi="Calibri" w:cs="Calibri"/>
                      <w:color w:val="000000"/>
                      <w:lang w:eastAsia="ru-RU"/>
                    </w:rPr>
                    <w:t>2-3</w:t>
                  </w:r>
                  <w:r>
                    <w:rPr>
                      <w:rFonts w:ascii="Calibri" w:eastAsia="Times New Roman" w:hAnsi="Calibri" w:cs="Calibri"/>
                      <w:color w:val="00000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14:paraId="395DEA41"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125,64</w:t>
                  </w:r>
                </w:p>
              </w:tc>
              <w:tc>
                <w:tcPr>
                  <w:tcW w:w="960" w:type="dxa"/>
                  <w:tcBorders>
                    <w:top w:val="nil"/>
                    <w:left w:val="nil"/>
                    <w:bottom w:val="single" w:sz="4" w:space="0" w:color="auto"/>
                    <w:right w:val="single" w:sz="4" w:space="0" w:color="auto"/>
                  </w:tcBorders>
                  <w:shd w:val="clear" w:color="auto" w:fill="auto"/>
                  <w:noWrap/>
                  <w:vAlign w:val="bottom"/>
                  <w:hideMark/>
                </w:tcPr>
                <w:p w14:paraId="62F09A80"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121,68</w:t>
                  </w:r>
                </w:p>
              </w:tc>
              <w:tc>
                <w:tcPr>
                  <w:tcW w:w="960" w:type="dxa"/>
                  <w:tcBorders>
                    <w:top w:val="nil"/>
                    <w:left w:val="nil"/>
                    <w:bottom w:val="single" w:sz="4" w:space="0" w:color="auto"/>
                    <w:right w:val="single" w:sz="4" w:space="0" w:color="auto"/>
                  </w:tcBorders>
                  <w:shd w:val="clear" w:color="auto" w:fill="auto"/>
                  <w:noWrap/>
                  <w:vAlign w:val="bottom"/>
                  <w:hideMark/>
                </w:tcPr>
                <w:p w14:paraId="43640701"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117,72</w:t>
                  </w:r>
                </w:p>
              </w:tc>
              <w:tc>
                <w:tcPr>
                  <w:tcW w:w="960" w:type="dxa"/>
                  <w:tcBorders>
                    <w:top w:val="nil"/>
                    <w:left w:val="nil"/>
                    <w:bottom w:val="single" w:sz="4" w:space="0" w:color="auto"/>
                    <w:right w:val="single" w:sz="4" w:space="0" w:color="auto"/>
                  </w:tcBorders>
                  <w:shd w:val="clear" w:color="auto" w:fill="auto"/>
                  <w:noWrap/>
                  <w:vAlign w:val="bottom"/>
                  <w:hideMark/>
                </w:tcPr>
                <w:p w14:paraId="6F6D776B"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78,48</w:t>
                  </w:r>
                </w:p>
              </w:tc>
              <w:tc>
                <w:tcPr>
                  <w:tcW w:w="960" w:type="dxa"/>
                  <w:tcBorders>
                    <w:top w:val="nil"/>
                    <w:left w:val="nil"/>
                    <w:bottom w:val="single" w:sz="4" w:space="0" w:color="auto"/>
                    <w:right w:val="single" w:sz="4" w:space="0" w:color="auto"/>
                  </w:tcBorders>
                  <w:shd w:val="clear" w:color="auto" w:fill="auto"/>
                  <w:noWrap/>
                  <w:vAlign w:val="bottom"/>
                  <w:hideMark/>
                </w:tcPr>
                <w:p w14:paraId="558B3DB4"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47,34</w:t>
                  </w:r>
                </w:p>
              </w:tc>
              <w:tc>
                <w:tcPr>
                  <w:tcW w:w="960" w:type="dxa"/>
                  <w:tcBorders>
                    <w:top w:val="nil"/>
                    <w:left w:val="nil"/>
                    <w:bottom w:val="single" w:sz="4" w:space="0" w:color="auto"/>
                    <w:right w:val="single" w:sz="4" w:space="0" w:color="auto"/>
                  </w:tcBorders>
                  <w:shd w:val="clear" w:color="auto" w:fill="auto"/>
                  <w:noWrap/>
                  <w:vAlign w:val="bottom"/>
                  <w:hideMark/>
                </w:tcPr>
                <w:p w14:paraId="59CB09B7"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62,15</w:t>
                  </w:r>
                </w:p>
              </w:tc>
              <w:tc>
                <w:tcPr>
                  <w:tcW w:w="960" w:type="dxa"/>
                  <w:tcBorders>
                    <w:top w:val="nil"/>
                    <w:left w:val="nil"/>
                    <w:bottom w:val="single" w:sz="4" w:space="0" w:color="auto"/>
                    <w:right w:val="single" w:sz="4" w:space="0" w:color="auto"/>
                  </w:tcBorders>
                  <w:shd w:val="clear" w:color="auto" w:fill="auto"/>
                  <w:noWrap/>
                  <w:vAlign w:val="bottom"/>
                  <w:hideMark/>
                </w:tcPr>
                <w:p w14:paraId="5D409DD3"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63,59</w:t>
                  </w:r>
                </w:p>
              </w:tc>
              <w:tc>
                <w:tcPr>
                  <w:tcW w:w="960" w:type="dxa"/>
                  <w:tcBorders>
                    <w:top w:val="nil"/>
                    <w:left w:val="nil"/>
                    <w:bottom w:val="single" w:sz="4" w:space="0" w:color="auto"/>
                    <w:right w:val="single" w:sz="4" w:space="0" w:color="auto"/>
                  </w:tcBorders>
                  <w:shd w:val="clear" w:color="auto" w:fill="auto"/>
                  <w:noWrap/>
                  <w:vAlign w:val="bottom"/>
                  <w:hideMark/>
                </w:tcPr>
                <w:p w14:paraId="12F39A85"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39,06</w:t>
                  </w:r>
                </w:p>
              </w:tc>
            </w:tr>
            <w:tr w:rsidR="003E18A9" w:rsidRPr="003E18A9" w14:paraId="19AB867D" w14:textId="77777777" w:rsidTr="003E18A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07F6648" w14:textId="77777777" w:rsidR="003E18A9" w:rsidRPr="003E18A9" w:rsidRDefault="007A6647" w:rsidP="009B1DC2">
                  <w:pPr>
                    <w:spacing w:after="0" w:line="240" w:lineRule="auto"/>
                    <w:contextualSpacing/>
                    <w:rPr>
                      <w:rFonts w:ascii="Calibri" w:eastAsia="Times New Roman" w:hAnsi="Calibri" w:cs="Calibri"/>
                      <w:color w:val="000000"/>
                      <w:lang w:eastAsia="ru-RU"/>
                    </w:rPr>
                  </w:pPr>
                  <w:r>
                    <w:rPr>
                      <w:rFonts w:ascii="Calibri" w:eastAsia="Times New Roman" w:hAnsi="Calibri" w:cs="Calibri"/>
                      <w:color w:val="000000"/>
                      <w:lang w:eastAsia="ru-RU"/>
                    </w:rPr>
                    <w:t>«</w:t>
                  </w:r>
                  <w:r w:rsidR="003E18A9" w:rsidRPr="003E18A9">
                    <w:rPr>
                      <w:rFonts w:ascii="Calibri" w:eastAsia="Times New Roman" w:hAnsi="Calibri" w:cs="Calibri"/>
                      <w:color w:val="000000"/>
                      <w:lang w:eastAsia="ru-RU"/>
                    </w:rPr>
                    <w:t>4-5</w:t>
                  </w:r>
                  <w:r>
                    <w:rPr>
                      <w:rFonts w:ascii="Calibri" w:eastAsia="Times New Roman" w:hAnsi="Calibri" w:cs="Calibri"/>
                      <w:color w:val="00000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14:paraId="6283D6C9"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183,24</w:t>
                  </w:r>
                </w:p>
              </w:tc>
              <w:tc>
                <w:tcPr>
                  <w:tcW w:w="960" w:type="dxa"/>
                  <w:tcBorders>
                    <w:top w:val="nil"/>
                    <w:left w:val="nil"/>
                    <w:bottom w:val="single" w:sz="4" w:space="0" w:color="auto"/>
                    <w:right w:val="single" w:sz="4" w:space="0" w:color="auto"/>
                  </w:tcBorders>
                  <w:shd w:val="clear" w:color="auto" w:fill="auto"/>
                  <w:noWrap/>
                  <w:vAlign w:val="bottom"/>
                  <w:hideMark/>
                </w:tcPr>
                <w:p w14:paraId="76D3B5F5"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249,84</w:t>
                  </w:r>
                </w:p>
              </w:tc>
              <w:tc>
                <w:tcPr>
                  <w:tcW w:w="960" w:type="dxa"/>
                  <w:tcBorders>
                    <w:top w:val="nil"/>
                    <w:left w:val="nil"/>
                    <w:bottom w:val="single" w:sz="4" w:space="0" w:color="auto"/>
                    <w:right w:val="single" w:sz="4" w:space="0" w:color="auto"/>
                  </w:tcBorders>
                  <w:shd w:val="clear" w:color="auto" w:fill="auto"/>
                  <w:noWrap/>
                  <w:vAlign w:val="bottom"/>
                  <w:hideMark/>
                </w:tcPr>
                <w:p w14:paraId="32F86926"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202,05</w:t>
                  </w:r>
                </w:p>
              </w:tc>
              <w:tc>
                <w:tcPr>
                  <w:tcW w:w="960" w:type="dxa"/>
                  <w:tcBorders>
                    <w:top w:val="nil"/>
                    <w:left w:val="nil"/>
                    <w:bottom w:val="single" w:sz="4" w:space="0" w:color="auto"/>
                    <w:right w:val="single" w:sz="4" w:space="0" w:color="auto"/>
                  </w:tcBorders>
                  <w:shd w:val="clear" w:color="auto" w:fill="auto"/>
                  <w:noWrap/>
                  <w:vAlign w:val="bottom"/>
                  <w:hideMark/>
                </w:tcPr>
                <w:p w14:paraId="7EE69511"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121,68</w:t>
                  </w:r>
                </w:p>
              </w:tc>
              <w:tc>
                <w:tcPr>
                  <w:tcW w:w="960" w:type="dxa"/>
                  <w:tcBorders>
                    <w:top w:val="nil"/>
                    <w:left w:val="nil"/>
                    <w:bottom w:val="single" w:sz="4" w:space="0" w:color="auto"/>
                    <w:right w:val="single" w:sz="4" w:space="0" w:color="auto"/>
                  </w:tcBorders>
                  <w:shd w:val="clear" w:color="auto" w:fill="auto"/>
                  <w:noWrap/>
                  <w:vAlign w:val="bottom"/>
                  <w:hideMark/>
                </w:tcPr>
                <w:p w14:paraId="6EF1AB34"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70,74</w:t>
                  </w:r>
                </w:p>
              </w:tc>
              <w:tc>
                <w:tcPr>
                  <w:tcW w:w="960" w:type="dxa"/>
                  <w:tcBorders>
                    <w:top w:val="nil"/>
                    <w:left w:val="nil"/>
                    <w:bottom w:val="single" w:sz="4" w:space="0" w:color="auto"/>
                    <w:right w:val="single" w:sz="4" w:space="0" w:color="auto"/>
                  </w:tcBorders>
                  <w:shd w:val="clear" w:color="auto" w:fill="auto"/>
                  <w:noWrap/>
                  <w:vAlign w:val="bottom"/>
                  <w:hideMark/>
                </w:tcPr>
                <w:p w14:paraId="4841D7CF"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75,24</w:t>
                  </w:r>
                </w:p>
              </w:tc>
              <w:tc>
                <w:tcPr>
                  <w:tcW w:w="960" w:type="dxa"/>
                  <w:tcBorders>
                    <w:top w:val="nil"/>
                    <w:left w:val="nil"/>
                    <w:bottom w:val="single" w:sz="4" w:space="0" w:color="auto"/>
                    <w:right w:val="single" w:sz="4" w:space="0" w:color="auto"/>
                  </w:tcBorders>
                  <w:shd w:val="clear" w:color="auto" w:fill="auto"/>
                  <w:noWrap/>
                  <w:vAlign w:val="bottom"/>
                  <w:hideMark/>
                </w:tcPr>
                <w:p w14:paraId="21010C06"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104,36</w:t>
                  </w:r>
                </w:p>
              </w:tc>
              <w:tc>
                <w:tcPr>
                  <w:tcW w:w="960" w:type="dxa"/>
                  <w:tcBorders>
                    <w:top w:val="nil"/>
                    <w:left w:val="nil"/>
                    <w:bottom w:val="single" w:sz="4" w:space="0" w:color="auto"/>
                    <w:right w:val="single" w:sz="4" w:space="0" w:color="auto"/>
                  </w:tcBorders>
                  <w:shd w:val="clear" w:color="auto" w:fill="auto"/>
                  <w:noWrap/>
                  <w:vAlign w:val="bottom"/>
                  <w:hideMark/>
                </w:tcPr>
                <w:p w14:paraId="40370444"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56,41</w:t>
                  </w:r>
                </w:p>
              </w:tc>
            </w:tr>
            <w:tr w:rsidR="003E18A9" w:rsidRPr="003E18A9" w14:paraId="36ECF7A5" w14:textId="77777777" w:rsidTr="003E18A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4531E75" w14:textId="77777777" w:rsidR="003E18A9" w:rsidRPr="003E18A9" w:rsidRDefault="007A6647" w:rsidP="009B1DC2">
                  <w:pPr>
                    <w:spacing w:after="0" w:line="240" w:lineRule="auto"/>
                    <w:contextualSpacing/>
                    <w:rPr>
                      <w:rFonts w:ascii="Calibri" w:eastAsia="Times New Roman" w:hAnsi="Calibri" w:cs="Calibri"/>
                      <w:color w:val="000000"/>
                      <w:lang w:eastAsia="ru-RU"/>
                    </w:rPr>
                  </w:pPr>
                  <w:r>
                    <w:rPr>
                      <w:rFonts w:ascii="Calibri" w:eastAsia="Times New Roman" w:hAnsi="Calibri" w:cs="Calibri"/>
                      <w:color w:val="000000"/>
                      <w:lang w:eastAsia="ru-RU"/>
                    </w:rPr>
                    <w:t>«</w:t>
                  </w:r>
                  <w:r w:rsidR="003E18A9" w:rsidRPr="003E18A9">
                    <w:rPr>
                      <w:rFonts w:ascii="Calibri" w:eastAsia="Times New Roman" w:hAnsi="Calibri" w:cs="Calibri"/>
                      <w:color w:val="000000"/>
                      <w:lang w:eastAsia="ru-RU"/>
                    </w:rPr>
                    <w:t>6-7</w:t>
                  </w:r>
                  <w:r>
                    <w:rPr>
                      <w:rFonts w:ascii="Calibri" w:eastAsia="Times New Roman" w:hAnsi="Calibri" w:cs="Calibri"/>
                      <w:color w:val="00000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14:paraId="63C45F6B"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7F8D81CE"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72B9B84A"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74,88</w:t>
                  </w:r>
                </w:p>
              </w:tc>
              <w:tc>
                <w:tcPr>
                  <w:tcW w:w="960" w:type="dxa"/>
                  <w:tcBorders>
                    <w:top w:val="nil"/>
                    <w:left w:val="nil"/>
                    <w:bottom w:val="single" w:sz="4" w:space="0" w:color="auto"/>
                    <w:right w:val="single" w:sz="4" w:space="0" w:color="auto"/>
                  </w:tcBorders>
                  <w:shd w:val="clear" w:color="auto" w:fill="auto"/>
                  <w:noWrap/>
                  <w:vAlign w:val="bottom"/>
                  <w:hideMark/>
                </w:tcPr>
                <w:p w14:paraId="59DFE3D8"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159,12</w:t>
                  </w:r>
                </w:p>
              </w:tc>
              <w:tc>
                <w:tcPr>
                  <w:tcW w:w="960" w:type="dxa"/>
                  <w:tcBorders>
                    <w:top w:val="nil"/>
                    <w:left w:val="nil"/>
                    <w:bottom w:val="single" w:sz="4" w:space="0" w:color="auto"/>
                    <w:right w:val="single" w:sz="4" w:space="0" w:color="auto"/>
                  </w:tcBorders>
                  <w:shd w:val="clear" w:color="auto" w:fill="auto"/>
                  <w:noWrap/>
                  <w:vAlign w:val="bottom"/>
                  <w:hideMark/>
                </w:tcPr>
                <w:p w14:paraId="7D34C422"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146,88</w:t>
                  </w:r>
                </w:p>
              </w:tc>
              <w:tc>
                <w:tcPr>
                  <w:tcW w:w="960" w:type="dxa"/>
                  <w:tcBorders>
                    <w:top w:val="nil"/>
                    <w:left w:val="nil"/>
                    <w:bottom w:val="single" w:sz="4" w:space="0" w:color="auto"/>
                    <w:right w:val="single" w:sz="4" w:space="0" w:color="auto"/>
                  </w:tcBorders>
                  <w:shd w:val="clear" w:color="auto" w:fill="auto"/>
                  <w:noWrap/>
                  <w:vAlign w:val="bottom"/>
                  <w:hideMark/>
                </w:tcPr>
                <w:p w14:paraId="6C55576B"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136,87</w:t>
                  </w:r>
                </w:p>
              </w:tc>
              <w:tc>
                <w:tcPr>
                  <w:tcW w:w="960" w:type="dxa"/>
                  <w:tcBorders>
                    <w:top w:val="nil"/>
                    <w:left w:val="nil"/>
                    <w:bottom w:val="single" w:sz="4" w:space="0" w:color="auto"/>
                    <w:right w:val="single" w:sz="4" w:space="0" w:color="auto"/>
                  </w:tcBorders>
                  <w:shd w:val="clear" w:color="auto" w:fill="auto"/>
                  <w:noWrap/>
                  <w:vAlign w:val="bottom"/>
                  <w:hideMark/>
                </w:tcPr>
                <w:p w14:paraId="21078282"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182,03</w:t>
                  </w:r>
                </w:p>
              </w:tc>
              <w:tc>
                <w:tcPr>
                  <w:tcW w:w="960" w:type="dxa"/>
                  <w:tcBorders>
                    <w:top w:val="nil"/>
                    <w:left w:val="nil"/>
                    <w:bottom w:val="single" w:sz="4" w:space="0" w:color="auto"/>
                    <w:right w:val="single" w:sz="4" w:space="0" w:color="auto"/>
                  </w:tcBorders>
                  <w:shd w:val="clear" w:color="auto" w:fill="auto"/>
                  <w:noWrap/>
                  <w:vAlign w:val="bottom"/>
                  <w:hideMark/>
                </w:tcPr>
                <w:p w14:paraId="38267897"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121,19</w:t>
                  </w:r>
                </w:p>
              </w:tc>
            </w:tr>
            <w:tr w:rsidR="003E18A9" w:rsidRPr="003E18A9" w14:paraId="7CE668A0" w14:textId="77777777" w:rsidTr="003E18A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BE55706" w14:textId="77777777" w:rsidR="003E18A9" w:rsidRPr="003E18A9" w:rsidRDefault="003E18A9" w:rsidP="009B1DC2">
                  <w:pPr>
                    <w:spacing w:after="0" w:line="240" w:lineRule="auto"/>
                    <w:contextualSpacing/>
                    <w:rPr>
                      <w:rFonts w:ascii="Calibri" w:eastAsia="Times New Roman" w:hAnsi="Calibri" w:cs="Calibri"/>
                      <w:color w:val="000000"/>
                      <w:lang w:eastAsia="ru-RU"/>
                    </w:rPr>
                  </w:pPr>
                  <w:r w:rsidRPr="003E18A9">
                    <w:rPr>
                      <w:rFonts w:ascii="Calibri" w:eastAsia="Times New Roman" w:hAnsi="Calibri" w:cs="Calibri"/>
                      <w:color w:val="000000"/>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14:paraId="6848521A"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39828FE1"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60D67BCF"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1F58A292"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266183DF"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136,53</w:t>
                  </w:r>
                </w:p>
              </w:tc>
              <w:tc>
                <w:tcPr>
                  <w:tcW w:w="960" w:type="dxa"/>
                  <w:tcBorders>
                    <w:top w:val="nil"/>
                    <w:left w:val="nil"/>
                    <w:bottom w:val="single" w:sz="4" w:space="0" w:color="auto"/>
                    <w:right w:val="single" w:sz="4" w:space="0" w:color="auto"/>
                  </w:tcBorders>
                  <w:shd w:val="clear" w:color="auto" w:fill="auto"/>
                  <w:noWrap/>
                  <w:vAlign w:val="bottom"/>
                  <w:hideMark/>
                </w:tcPr>
                <w:p w14:paraId="060CCAC5"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137,70</w:t>
                  </w:r>
                </w:p>
              </w:tc>
              <w:tc>
                <w:tcPr>
                  <w:tcW w:w="960" w:type="dxa"/>
                  <w:tcBorders>
                    <w:top w:val="nil"/>
                    <w:left w:val="nil"/>
                    <w:bottom w:val="single" w:sz="4" w:space="0" w:color="auto"/>
                    <w:right w:val="single" w:sz="4" w:space="0" w:color="auto"/>
                  </w:tcBorders>
                  <w:shd w:val="clear" w:color="auto" w:fill="auto"/>
                  <w:noWrap/>
                  <w:vAlign w:val="bottom"/>
                  <w:hideMark/>
                </w:tcPr>
                <w:p w14:paraId="33CBA95B"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110,61</w:t>
                  </w:r>
                </w:p>
              </w:tc>
              <w:tc>
                <w:tcPr>
                  <w:tcW w:w="960" w:type="dxa"/>
                  <w:tcBorders>
                    <w:top w:val="nil"/>
                    <w:left w:val="nil"/>
                    <w:bottom w:val="single" w:sz="4" w:space="0" w:color="auto"/>
                    <w:right w:val="single" w:sz="4" w:space="0" w:color="auto"/>
                  </w:tcBorders>
                  <w:shd w:val="clear" w:color="auto" w:fill="auto"/>
                  <w:noWrap/>
                  <w:vAlign w:val="bottom"/>
                  <w:hideMark/>
                </w:tcPr>
                <w:p w14:paraId="272CCDF8" w14:textId="77777777" w:rsidR="003E18A9" w:rsidRPr="003E18A9" w:rsidRDefault="003E18A9" w:rsidP="009B1DC2">
                  <w:pPr>
                    <w:spacing w:after="0" w:line="240" w:lineRule="auto"/>
                    <w:contextualSpacing/>
                    <w:jc w:val="right"/>
                    <w:rPr>
                      <w:rFonts w:ascii="Calibri" w:eastAsia="Times New Roman" w:hAnsi="Calibri" w:cs="Calibri"/>
                      <w:color w:val="000000"/>
                      <w:lang w:eastAsia="ru-RU"/>
                    </w:rPr>
                  </w:pPr>
                  <w:r w:rsidRPr="003E18A9">
                    <w:rPr>
                      <w:rFonts w:ascii="Calibri" w:eastAsia="Times New Roman" w:hAnsi="Calibri" w:cs="Calibri"/>
                      <w:color w:val="000000"/>
                      <w:lang w:eastAsia="ru-RU"/>
                    </w:rPr>
                    <w:t>231,10</w:t>
                  </w:r>
                </w:p>
              </w:tc>
            </w:tr>
          </w:tbl>
          <w:p w14:paraId="2E48B18B" w14:textId="77777777" w:rsidR="000117AF" w:rsidRDefault="000117AF" w:rsidP="009B1DC2">
            <w:pPr>
              <w:spacing w:line="360" w:lineRule="auto"/>
              <w:ind w:firstLine="709"/>
              <w:contextualSpacing/>
              <w:jc w:val="center"/>
              <w:rPr>
                <w:rFonts w:ascii="Times New Roman" w:eastAsia="Calibri" w:hAnsi="Times New Roman" w:cs="Times New Roman"/>
                <w:sz w:val="24"/>
                <w:szCs w:val="24"/>
              </w:rPr>
            </w:pPr>
          </w:p>
        </w:tc>
      </w:tr>
    </w:tbl>
    <w:p w14:paraId="077F5D31" w14:textId="77777777" w:rsidR="000A2626" w:rsidRDefault="000A2626" w:rsidP="009B1DC2">
      <w:pPr>
        <w:spacing w:line="360" w:lineRule="auto"/>
        <w:ind w:firstLine="709"/>
        <w:contextualSpacing/>
        <w:jc w:val="center"/>
        <w:rPr>
          <w:rFonts w:ascii="Times New Roman" w:eastAsia="Calibri" w:hAnsi="Times New Roman" w:cs="Times New Roman"/>
          <w:sz w:val="24"/>
          <w:szCs w:val="24"/>
        </w:rPr>
      </w:pPr>
    </w:p>
    <w:p w14:paraId="3C26E3B6" w14:textId="77777777" w:rsidR="007A6647" w:rsidRDefault="007A6647" w:rsidP="009B1DC2">
      <w:pPr>
        <w:spacing w:line="360" w:lineRule="auto"/>
        <w:ind w:firstLine="709"/>
        <w:contextualSpacing/>
        <w:jc w:val="center"/>
        <w:rPr>
          <w:rFonts w:ascii="Times New Roman" w:eastAsia="Calibri" w:hAnsi="Times New Roman" w:cs="Times New Roman"/>
          <w:sz w:val="24"/>
          <w:szCs w:val="24"/>
        </w:rPr>
      </w:pPr>
      <w:r>
        <w:rPr>
          <w:noProof/>
          <w:lang w:eastAsia="ru-RU"/>
        </w:rPr>
        <w:lastRenderedPageBreak/>
        <w:drawing>
          <wp:inline distT="0" distB="0" distL="0" distR="0" wp14:anchorId="5E4323C9" wp14:editId="50C0CC1B">
            <wp:extent cx="4572000" cy="2743200"/>
            <wp:effectExtent l="0" t="0" r="19050" b="19050"/>
            <wp:docPr id="146" name="Диаграмма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3AFA9ED3" w14:textId="18CD9A51" w:rsidR="007A6647" w:rsidRDefault="007A6647"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06078C">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06078C">
        <w:rPr>
          <w:rFonts w:ascii="Times New Roman" w:eastAsia="Calibri" w:hAnsi="Times New Roman" w:cs="Times New Roman"/>
          <w:sz w:val="24"/>
          <w:szCs w:val="24"/>
        </w:rPr>
        <w:t>44</w:t>
      </w:r>
      <w:r>
        <w:rPr>
          <w:rFonts w:ascii="Times New Roman" w:eastAsia="Calibri" w:hAnsi="Times New Roman" w:cs="Times New Roman"/>
          <w:sz w:val="24"/>
          <w:szCs w:val="24"/>
        </w:rPr>
        <w:t xml:space="preserve">. </w:t>
      </w:r>
      <w:r w:rsidRPr="007A6647">
        <w:rPr>
          <w:rFonts w:ascii="Times New Roman" w:eastAsia="Calibri" w:hAnsi="Times New Roman" w:cs="Times New Roman"/>
          <w:sz w:val="24"/>
          <w:szCs w:val="24"/>
        </w:rPr>
        <w:t>Изменение площадей реальных классов на болотном массиве Ламтевский Мох</w:t>
      </w:r>
      <w:r>
        <w:rPr>
          <w:rFonts w:ascii="Times New Roman" w:eastAsia="Calibri" w:hAnsi="Times New Roman" w:cs="Times New Roman"/>
          <w:sz w:val="24"/>
          <w:szCs w:val="24"/>
        </w:rPr>
        <w:t>.</w:t>
      </w:r>
    </w:p>
    <w:p w14:paraId="3BABD919" w14:textId="77777777" w:rsidR="007A6647" w:rsidRDefault="007A6647" w:rsidP="009B1DC2">
      <w:pPr>
        <w:spacing w:line="360" w:lineRule="auto"/>
        <w:ind w:firstLine="709"/>
        <w:contextualSpacing/>
        <w:jc w:val="center"/>
        <w:rPr>
          <w:rFonts w:ascii="Times New Roman" w:eastAsia="Calibri" w:hAnsi="Times New Roman" w:cs="Times New Roman"/>
          <w:sz w:val="24"/>
          <w:szCs w:val="24"/>
        </w:rPr>
      </w:pPr>
    </w:p>
    <w:p w14:paraId="4AB462C2" w14:textId="77777777" w:rsidR="007A6647" w:rsidRDefault="007A6647"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Как уже говорилось, в данном случае прирост древесной массы происходит в основном за счёт</w:t>
      </w:r>
      <w:r w:rsidR="00EB3440">
        <w:rPr>
          <w:rFonts w:ascii="Times New Roman" w:eastAsia="Calibri" w:hAnsi="Times New Roman" w:cs="Times New Roman"/>
          <w:sz w:val="24"/>
          <w:szCs w:val="24"/>
        </w:rPr>
        <w:t xml:space="preserve"> облесенного кольца вокруг болота</w:t>
      </w:r>
      <w:r w:rsidR="00E178C0">
        <w:rPr>
          <w:rFonts w:ascii="Times New Roman" w:eastAsia="Calibri" w:hAnsi="Times New Roman" w:cs="Times New Roman"/>
          <w:sz w:val="24"/>
          <w:szCs w:val="24"/>
        </w:rPr>
        <w:t xml:space="preserve"> и растительности на минеральных островах. Это подтверждает и то, что за 46 лет роста наименьшую площадь занимают именно те классы, которые занимают промежуточное положение между открытым пространством (в нашем случае болотным массивом) и лесом.</w:t>
      </w:r>
      <w:r w:rsidR="00006BF5">
        <w:rPr>
          <w:rFonts w:ascii="Times New Roman" w:eastAsia="Calibri" w:hAnsi="Times New Roman" w:cs="Times New Roman"/>
          <w:sz w:val="24"/>
          <w:szCs w:val="24"/>
        </w:rPr>
        <w:t xml:space="preserve"> </w:t>
      </w:r>
    </w:p>
    <w:p w14:paraId="053D7BAE" w14:textId="77777777" w:rsidR="00006BF5" w:rsidRPr="00227CB0" w:rsidRDefault="00006BF5"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Для сравнения рассмотрим динамику центральной части (неосушенной) болотного массива Большой Роговской Мох. Стоит сразу отметить, что облесенных краев массива в этом случае не будет. На </w:t>
      </w:r>
      <w:r w:rsidRPr="00A13E01">
        <w:rPr>
          <w:rFonts w:ascii="Times New Roman" w:eastAsia="Calibri" w:hAnsi="Times New Roman" w:cs="Times New Roman"/>
          <w:sz w:val="24"/>
          <w:szCs w:val="24"/>
        </w:rPr>
        <w:t>рисунке</w:t>
      </w:r>
      <w:r w:rsidR="0006078C">
        <w:rPr>
          <w:rFonts w:ascii="Times New Roman" w:eastAsia="Calibri" w:hAnsi="Times New Roman" w:cs="Times New Roman"/>
          <w:sz w:val="24"/>
          <w:szCs w:val="24"/>
        </w:rPr>
        <w:t xml:space="preserve"> 45</w:t>
      </w:r>
      <w:r>
        <w:rPr>
          <w:rFonts w:ascii="Times New Roman" w:eastAsia="Calibri" w:hAnsi="Times New Roman" w:cs="Times New Roman"/>
          <w:sz w:val="24"/>
          <w:szCs w:val="24"/>
        </w:rPr>
        <w:t xml:space="preserve"> используется один фрагмент для нескольких лет, а именно для 1976, 1978, 1986, 1996 и 2007 годов. Это связано с тем, что </w:t>
      </w:r>
      <w:r w:rsidR="006D5684">
        <w:rPr>
          <w:rFonts w:ascii="Times New Roman" w:eastAsia="Calibri" w:hAnsi="Times New Roman" w:cs="Times New Roman"/>
          <w:sz w:val="24"/>
          <w:szCs w:val="24"/>
        </w:rPr>
        <w:t xml:space="preserve">древостой не изменял своего состояния исходя из реальных классов </w:t>
      </w:r>
      <w:r w:rsidR="006D5684" w:rsidRPr="00A13E01">
        <w:rPr>
          <w:rFonts w:ascii="Times New Roman" w:eastAsia="Calibri" w:hAnsi="Times New Roman" w:cs="Times New Roman"/>
          <w:sz w:val="24"/>
          <w:szCs w:val="24"/>
        </w:rPr>
        <w:t>(табл</w:t>
      </w:r>
      <w:r w:rsidR="00A13E01" w:rsidRPr="00A13E01">
        <w:rPr>
          <w:rFonts w:ascii="Times New Roman" w:eastAsia="Calibri" w:hAnsi="Times New Roman" w:cs="Times New Roman"/>
          <w:sz w:val="24"/>
          <w:szCs w:val="24"/>
        </w:rPr>
        <w:t>.</w:t>
      </w:r>
      <w:r w:rsidR="00071CF6">
        <w:rPr>
          <w:rFonts w:ascii="Times New Roman" w:eastAsia="Calibri" w:hAnsi="Times New Roman" w:cs="Times New Roman"/>
          <w:sz w:val="24"/>
          <w:szCs w:val="24"/>
        </w:rPr>
        <w:t xml:space="preserve"> </w:t>
      </w:r>
      <w:r w:rsidR="00A13E01" w:rsidRPr="00A13E01">
        <w:rPr>
          <w:rFonts w:ascii="Times New Roman" w:eastAsia="Calibri" w:hAnsi="Times New Roman" w:cs="Times New Roman"/>
          <w:sz w:val="24"/>
          <w:szCs w:val="24"/>
        </w:rPr>
        <w:t>18</w:t>
      </w:r>
      <w:r w:rsidR="006D5684" w:rsidRPr="00A13E01">
        <w:rPr>
          <w:rFonts w:ascii="Times New Roman" w:eastAsia="Calibri" w:hAnsi="Times New Roman" w:cs="Times New Roman"/>
          <w:sz w:val="24"/>
          <w:szCs w:val="24"/>
        </w:rPr>
        <w:t>. и рис</w:t>
      </w:r>
      <w:r w:rsidR="00A13E01" w:rsidRPr="00A13E01">
        <w:rPr>
          <w:rFonts w:ascii="Times New Roman" w:eastAsia="Calibri" w:hAnsi="Times New Roman" w:cs="Times New Roman"/>
          <w:sz w:val="24"/>
          <w:szCs w:val="24"/>
        </w:rPr>
        <w:t>.</w:t>
      </w:r>
      <w:r w:rsidR="00071CF6">
        <w:rPr>
          <w:rFonts w:ascii="Times New Roman" w:eastAsia="Calibri" w:hAnsi="Times New Roman" w:cs="Times New Roman"/>
          <w:sz w:val="24"/>
          <w:szCs w:val="24"/>
        </w:rPr>
        <w:t xml:space="preserve"> </w:t>
      </w:r>
      <w:r w:rsidR="00A13E01" w:rsidRPr="00A13E01">
        <w:rPr>
          <w:rFonts w:ascii="Times New Roman" w:eastAsia="Calibri" w:hAnsi="Times New Roman" w:cs="Times New Roman"/>
          <w:sz w:val="24"/>
          <w:szCs w:val="24"/>
        </w:rPr>
        <w:t>4</w:t>
      </w:r>
      <w:r w:rsidR="0006078C">
        <w:rPr>
          <w:rFonts w:ascii="Times New Roman" w:eastAsia="Calibri" w:hAnsi="Times New Roman" w:cs="Times New Roman"/>
          <w:sz w:val="24"/>
          <w:szCs w:val="24"/>
        </w:rPr>
        <w:t>6.</w:t>
      </w:r>
      <w:r w:rsidR="006D5684" w:rsidRPr="00A13E01">
        <w:rPr>
          <w:rFonts w:ascii="Times New Roman" w:eastAsia="Calibri" w:hAnsi="Times New Roman" w:cs="Times New Roman"/>
          <w:sz w:val="24"/>
          <w:szCs w:val="24"/>
        </w:rPr>
        <w:t>).</w:t>
      </w:r>
    </w:p>
    <w:tbl>
      <w:tblPr>
        <w:tblStyle w:val="aa"/>
        <w:tblW w:w="0" w:type="auto"/>
        <w:tblLook w:val="04A0" w:firstRow="1" w:lastRow="0" w:firstColumn="1" w:lastColumn="0" w:noHBand="0" w:noVBand="1"/>
      </w:tblPr>
      <w:tblGrid>
        <w:gridCol w:w="3222"/>
        <w:gridCol w:w="3185"/>
        <w:gridCol w:w="3164"/>
      </w:tblGrid>
      <w:tr w:rsidR="006D5684" w14:paraId="49D5E660" w14:textId="77777777" w:rsidTr="006D5684">
        <w:tc>
          <w:tcPr>
            <w:tcW w:w="3222" w:type="dxa"/>
            <w:tcBorders>
              <w:top w:val="nil"/>
              <w:left w:val="nil"/>
              <w:bottom w:val="nil"/>
              <w:right w:val="nil"/>
            </w:tcBorders>
          </w:tcPr>
          <w:p w14:paraId="22BE7577" w14:textId="77777777" w:rsidR="006D5684" w:rsidRDefault="006D5684" w:rsidP="009B1DC2">
            <w:pPr>
              <w:spacing w:line="360" w:lineRule="auto"/>
              <w:contextualSpacing/>
              <w:jc w:val="center"/>
              <w:rPr>
                <w:rFonts w:ascii="Times New Roman" w:eastAsia="Calibri" w:hAnsi="Times New Roman" w:cs="Times New Roman"/>
                <w:sz w:val="24"/>
                <w:szCs w:val="24"/>
                <w:lang w:val="en-US"/>
              </w:rPr>
            </w:pPr>
            <w:r>
              <w:rPr>
                <w:noProof/>
                <w:lang w:eastAsia="ru-RU"/>
              </w:rPr>
              <w:drawing>
                <wp:inline distT="0" distB="0" distL="0" distR="0" wp14:anchorId="0F630BD7" wp14:editId="65C9FD63">
                  <wp:extent cx="1950460" cy="1514475"/>
                  <wp:effectExtent l="0" t="0" r="0" b="0"/>
                  <wp:docPr id="1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03"/>
                          <a:stretch>
                            <a:fillRect/>
                          </a:stretch>
                        </pic:blipFill>
                        <pic:spPr>
                          <a:xfrm>
                            <a:off x="0" y="0"/>
                            <a:ext cx="1950460" cy="1514475"/>
                          </a:xfrm>
                          <a:prstGeom prst="rect">
                            <a:avLst/>
                          </a:prstGeom>
                        </pic:spPr>
                      </pic:pic>
                    </a:graphicData>
                  </a:graphic>
                </wp:inline>
              </w:drawing>
            </w:r>
          </w:p>
          <w:p w14:paraId="7FAD12FE" w14:textId="77777777" w:rsidR="00386387" w:rsidRPr="00386387" w:rsidRDefault="00386387" w:rsidP="009B1DC2">
            <w:pPr>
              <w:spacing w:line="360" w:lineRule="auto"/>
              <w:contextualSpacing/>
              <w:jc w:val="center"/>
              <w:rPr>
                <w:rFonts w:ascii="Times New Roman" w:eastAsia="Calibri" w:hAnsi="Times New Roman" w:cs="Times New Roman"/>
                <w:sz w:val="24"/>
                <w:szCs w:val="24"/>
                <w:lang w:val="en-US"/>
              </w:rPr>
            </w:pPr>
            <w:r w:rsidRPr="00386387">
              <w:rPr>
                <w:rFonts w:ascii="Times New Roman" w:eastAsia="Calibri" w:hAnsi="Times New Roman" w:cs="Times New Roman"/>
                <w:sz w:val="24"/>
                <w:szCs w:val="24"/>
                <w:lang w:val="en-US"/>
              </w:rPr>
              <w:t>19.02.1976</w:t>
            </w:r>
          </w:p>
        </w:tc>
        <w:tc>
          <w:tcPr>
            <w:tcW w:w="3185" w:type="dxa"/>
            <w:tcBorders>
              <w:top w:val="nil"/>
              <w:left w:val="nil"/>
              <w:bottom w:val="nil"/>
              <w:right w:val="nil"/>
            </w:tcBorders>
          </w:tcPr>
          <w:p w14:paraId="2DBEA664" w14:textId="77777777" w:rsidR="006D5684" w:rsidRDefault="006D5684" w:rsidP="009B1DC2">
            <w:pPr>
              <w:spacing w:line="360" w:lineRule="auto"/>
              <w:contextualSpacing/>
              <w:jc w:val="center"/>
              <w:rPr>
                <w:rFonts w:ascii="Times New Roman" w:eastAsia="Calibri" w:hAnsi="Times New Roman" w:cs="Times New Roman"/>
                <w:sz w:val="24"/>
                <w:szCs w:val="24"/>
                <w:lang w:val="en-US"/>
              </w:rPr>
            </w:pPr>
            <w:r>
              <w:rPr>
                <w:noProof/>
                <w:lang w:eastAsia="ru-RU"/>
              </w:rPr>
              <w:drawing>
                <wp:inline distT="0" distB="0" distL="0" distR="0" wp14:anchorId="110AA758" wp14:editId="60C28F6B">
                  <wp:extent cx="1926477" cy="1484834"/>
                  <wp:effectExtent l="0" t="0" r="0" b="0"/>
                  <wp:docPr id="1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04"/>
                          <a:stretch>
                            <a:fillRect/>
                          </a:stretch>
                        </pic:blipFill>
                        <pic:spPr>
                          <a:xfrm>
                            <a:off x="0" y="0"/>
                            <a:ext cx="1930105" cy="1487631"/>
                          </a:xfrm>
                          <a:prstGeom prst="rect">
                            <a:avLst/>
                          </a:prstGeom>
                        </pic:spPr>
                      </pic:pic>
                    </a:graphicData>
                  </a:graphic>
                </wp:inline>
              </w:drawing>
            </w:r>
          </w:p>
          <w:p w14:paraId="06021795" w14:textId="77777777" w:rsidR="00386387" w:rsidRPr="00386387" w:rsidRDefault="00386387" w:rsidP="009B1DC2">
            <w:pPr>
              <w:spacing w:line="360" w:lineRule="auto"/>
              <w:contextualSpacing/>
              <w:jc w:val="center"/>
              <w:rPr>
                <w:rFonts w:ascii="Times New Roman" w:eastAsia="Calibri" w:hAnsi="Times New Roman" w:cs="Times New Roman"/>
                <w:sz w:val="24"/>
                <w:szCs w:val="24"/>
                <w:lang w:val="en-US"/>
              </w:rPr>
            </w:pPr>
            <w:r w:rsidRPr="00386387">
              <w:rPr>
                <w:rFonts w:ascii="Times New Roman" w:eastAsia="Calibri" w:hAnsi="Times New Roman" w:cs="Times New Roman"/>
                <w:sz w:val="24"/>
                <w:szCs w:val="24"/>
                <w:lang w:val="en-US"/>
              </w:rPr>
              <w:t>10.01.2016</w:t>
            </w:r>
          </w:p>
        </w:tc>
        <w:tc>
          <w:tcPr>
            <w:tcW w:w="3164" w:type="dxa"/>
            <w:tcBorders>
              <w:top w:val="nil"/>
              <w:left w:val="nil"/>
              <w:bottom w:val="nil"/>
              <w:right w:val="nil"/>
            </w:tcBorders>
          </w:tcPr>
          <w:p w14:paraId="194F6D06" w14:textId="77777777" w:rsidR="006D5684" w:rsidRDefault="006D5684" w:rsidP="009B1DC2">
            <w:pPr>
              <w:spacing w:line="360" w:lineRule="auto"/>
              <w:contextualSpacing/>
              <w:jc w:val="center"/>
              <w:rPr>
                <w:rFonts w:ascii="Times New Roman" w:eastAsia="Calibri" w:hAnsi="Times New Roman" w:cs="Times New Roman"/>
                <w:sz w:val="24"/>
                <w:szCs w:val="24"/>
                <w:lang w:val="en-US"/>
              </w:rPr>
            </w:pPr>
            <w:r>
              <w:rPr>
                <w:noProof/>
                <w:lang w:eastAsia="ru-RU"/>
              </w:rPr>
              <w:drawing>
                <wp:inline distT="0" distB="0" distL="0" distR="0" wp14:anchorId="2304DB68" wp14:editId="0C61EEF7">
                  <wp:extent cx="1913051" cy="1483743"/>
                  <wp:effectExtent l="0" t="0" r="0" b="0"/>
                  <wp:docPr id="1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05"/>
                          <a:stretch>
                            <a:fillRect/>
                          </a:stretch>
                        </pic:blipFill>
                        <pic:spPr>
                          <a:xfrm>
                            <a:off x="0" y="0"/>
                            <a:ext cx="1915043" cy="1485288"/>
                          </a:xfrm>
                          <a:prstGeom prst="rect">
                            <a:avLst/>
                          </a:prstGeom>
                        </pic:spPr>
                      </pic:pic>
                    </a:graphicData>
                  </a:graphic>
                </wp:inline>
              </w:drawing>
            </w:r>
          </w:p>
          <w:p w14:paraId="17163402" w14:textId="77777777" w:rsidR="00386387" w:rsidRPr="00386387" w:rsidRDefault="00386387" w:rsidP="009B1DC2">
            <w:pPr>
              <w:spacing w:line="360" w:lineRule="auto"/>
              <w:contextualSpacing/>
              <w:jc w:val="center"/>
              <w:rPr>
                <w:rFonts w:ascii="Times New Roman" w:eastAsia="Calibri" w:hAnsi="Times New Roman" w:cs="Times New Roman"/>
                <w:sz w:val="24"/>
                <w:szCs w:val="24"/>
                <w:lang w:val="en-US"/>
              </w:rPr>
            </w:pPr>
            <w:r w:rsidRPr="00386387">
              <w:rPr>
                <w:rFonts w:ascii="Times New Roman" w:eastAsia="Calibri" w:hAnsi="Times New Roman" w:cs="Times New Roman"/>
                <w:sz w:val="24"/>
                <w:szCs w:val="24"/>
                <w:lang w:val="en-US"/>
              </w:rPr>
              <w:t>06.12.2020</w:t>
            </w:r>
          </w:p>
        </w:tc>
      </w:tr>
      <w:tr w:rsidR="006D5684" w14:paraId="4824667F" w14:textId="77777777" w:rsidTr="006D5684">
        <w:tc>
          <w:tcPr>
            <w:tcW w:w="9571" w:type="dxa"/>
            <w:gridSpan w:val="3"/>
            <w:tcBorders>
              <w:top w:val="nil"/>
              <w:left w:val="nil"/>
              <w:bottom w:val="nil"/>
              <w:right w:val="nil"/>
            </w:tcBorders>
          </w:tcPr>
          <w:p w14:paraId="2DF3CCD0" w14:textId="03DEB000" w:rsidR="006D5684" w:rsidRDefault="006D5684" w:rsidP="009B1DC2">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06078C">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06078C">
              <w:rPr>
                <w:rFonts w:ascii="Times New Roman" w:eastAsia="Calibri" w:hAnsi="Times New Roman" w:cs="Times New Roman"/>
                <w:sz w:val="24"/>
                <w:szCs w:val="24"/>
              </w:rPr>
              <w:t>45</w:t>
            </w:r>
            <w:r>
              <w:rPr>
                <w:rFonts w:ascii="Times New Roman" w:eastAsia="Calibri" w:hAnsi="Times New Roman" w:cs="Times New Roman"/>
                <w:sz w:val="24"/>
                <w:szCs w:val="24"/>
              </w:rPr>
              <w:t>. Изменение облесенности болотного массива Большой Роговской Мох (центральной неосушенной части) с 1976 года по 2021 год.</w:t>
            </w:r>
          </w:p>
          <w:p w14:paraId="1112A9D9" w14:textId="77777777" w:rsidR="00CC47D3" w:rsidRDefault="00CC47D3" w:rsidP="009B1DC2">
            <w:pPr>
              <w:spacing w:line="360" w:lineRule="auto"/>
              <w:contextualSpacing/>
              <w:jc w:val="center"/>
              <w:rPr>
                <w:rFonts w:ascii="Times New Roman" w:eastAsia="Calibri" w:hAnsi="Times New Roman" w:cs="Times New Roman"/>
                <w:sz w:val="24"/>
                <w:szCs w:val="24"/>
              </w:rPr>
            </w:pPr>
          </w:p>
          <w:p w14:paraId="7D051C87" w14:textId="4DA31162" w:rsidR="000A2626" w:rsidRDefault="000A2626" w:rsidP="000A2626">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Табл</w:t>
            </w:r>
            <w:r w:rsidR="00A13E01">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A13E01">
              <w:rPr>
                <w:rFonts w:ascii="Times New Roman" w:eastAsia="Calibri" w:hAnsi="Times New Roman" w:cs="Times New Roman"/>
                <w:sz w:val="24"/>
                <w:szCs w:val="24"/>
              </w:rPr>
              <w:t>18</w:t>
            </w:r>
            <w:r>
              <w:rPr>
                <w:rFonts w:ascii="Times New Roman" w:eastAsia="Calibri" w:hAnsi="Times New Roman" w:cs="Times New Roman"/>
                <w:sz w:val="24"/>
                <w:szCs w:val="24"/>
              </w:rPr>
              <w:t>. Изменение площадей реальных классов в гектарах на болотном массиве Большой Роговской Мох (центральная неосушенная часть).</w:t>
            </w:r>
          </w:p>
        </w:tc>
      </w:tr>
    </w:tbl>
    <w:tbl>
      <w:tblPr>
        <w:tblW w:w="7680" w:type="dxa"/>
        <w:tblInd w:w="854" w:type="dxa"/>
        <w:tblLook w:val="04A0" w:firstRow="1" w:lastRow="0" w:firstColumn="1" w:lastColumn="0" w:noHBand="0" w:noVBand="1"/>
      </w:tblPr>
      <w:tblGrid>
        <w:gridCol w:w="960"/>
        <w:gridCol w:w="960"/>
        <w:gridCol w:w="960"/>
        <w:gridCol w:w="960"/>
        <w:gridCol w:w="960"/>
        <w:gridCol w:w="960"/>
        <w:gridCol w:w="960"/>
        <w:gridCol w:w="960"/>
      </w:tblGrid>
      <w:tr w:rsidR="006D5684" w:rsidRPr="006D5684" w14:paraId="1CEE0F7C" w14:textId="77777777" w:rsidTr="006D5684">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7CEEED" w14:textId="77777777" w:rsidR="006D5684" w:rsidRPr="006D5684" w:rsidRDefault="006D5684" w:rsidP="009B1DC2">
            <w:pPr>
              <w:spacing w:after="0" w:line="240" w:lineRule="auto"/>
              <w:contextualSpacing/>
              <w:rPr>
                <w:rFonts w:ascii="Calibri" w:eastAsia="Times New Roman" w:hAnsi="Calibri" w:cs="Calibri"/>
                <w:color w:val="000000"/>
                <w:lang w:eastAsia="ru-RU"/>
              </w:rPr>
            </w:pPr>
            <w:r w:rsidRPr="006D5684">
              <w:rPr>
                <w:rFonts w:ascii="Calibri" w:eastAsia="Times New Roman" w:hAnsi="Calibri" w:cs="Calibri"/>
                <w:color w:val="000000"/>
                <w:lang w:eastAsia="ru-RU"/>
              </w:rPr>
              <w:lastRenderedPageBreak/>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EE6DD4D"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1976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9C4BFB2"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1978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BFAD8A5"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1986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15608A2"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1996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C960EC3"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2007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3C1157F"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2016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1628DFD"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2021</w:t>
            </w:r>
          </w:p>
        </w:tc>
      </w:tr>
      <w:tr w:rsidR="006D5684" w:rsidRPr="006D5684" w14:paraId="4BAB7DA3" w14:textId="77777777" w:rsidTr="006D568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3D4C316" w14:textId="77777777" w:rsidR="006D5684" w:rsidRPr="006D5684" w:rsidRDefault="006D5684" w:rsidP="009B1DC2">
            <w:pPr>
              <w:spacing w:after="0" w:line="240" w:lineRule="auto"/>
              <w:contextualSpacing/>
              <w:rPr>
                <w:rFonts w:ascii="Calibri" w:eastAsia="Times New Roman" w:hAnsi="Calibri" w:cs="Calibri"/>
                <w:color w:val="000000"/>
                <w:lang w:eastAsia="ru-RU"/>
              </w:rPr>
            </w:pPr>
            <w:r w:rsidRPr="006D5684">
              <w:rPr>
                <w:rFonts w:ascii="Calibri" w:eastAsia="Times New Roman" w:hAnsi="Calibri" w:cs="Calibri"/>
                <w:color w:val="000000"/>
                <w:lang w:eastAsia="ru-RU"/>
              </w:rPr>
              <w:t>"0-1"</w:t>
            </w:r>
          </w:p>
        </w:tc>
        <w:tc>
          <w:tcPr>
            <w:tcW w:w="960" w:type="dxa"/>
            <w:tcBorders>
              <w:top w:val="nil"/>
              <w:left w:val="nil"/>
              <w:bottom w:val="single" w:sz="4" w:space="0" w:color="auto"/>
              <w:right w:val="single" w:sz="4" w:space="0" w:color="auto"/>
            </w:tcBorders>
            <w:shd w:val="clear" w:color="auto" w:fill="auto"/>
            <w:noWrap/>
            <w:vAlign w:val="bottom"/>
            <w:hideMark/>
          </w:tcPr>
          <w:p w14:paraId="444D284A"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68,04</w:t>
            </w:r>
          </w:p>
        </w:tc>
        <w:tc>
          <w:tcPr>
            <w:tcW w:w="960" w:type="dxa"/>
            <w:tcBorders>
              <w:top w:val="nil"/>
              <w:left w:val="nil"/>
              <w:bottom w:val="single" w:sz="4" w:space="0" w:color="auto"/>
              <w:right w:val="single" w:sz="4" w:space="0" w:color="auto"/>
            </w:tcBorders>
            <w:shd w:val="clear" w:color="auto" w:fill="auto"/>
            <w:noWrap/>
            <w:vAlign w:val="bottom"/>
            <w:hideMark/>
          </w:tcPr>
          <w:p w14:paraId="5F0F7E1D"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68,04</w:t>
            </w:r>
          </w:p>
        </w:tc>
        <w:tc>
          <w:tcPr>
            <w:tcW w:w="960" w:type="dxa"/>
            <w:tcBorders>
              <w:top w:val="nil"/>
              <w:left w:val="nil"/>
              <w:bottom w:val="single" w:sz="4" w:space="0" w:color="auto"/>
              <w:right w:val="single" w:sz="4" w:space="0" w:color="auto"/>
            </w:tcBorders>
            <w:shd w:val="clear" w:color="auto" w:fill="auto"/>
            <w:noWrap/>
            <w:vAlign w:val="bottom"/>
            <w:hideMark/>
          </w:tcPr>
          <w:p w14:paraId="70661991"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68,04</w:t>
            </w:r>
          </w:p>
        </w:tc>
        <w:tc>
          <w:tcPr>
            <w:tcW w:w="960" w:type="dxa"/>
            <w:tcBorders>
              <w:top w:val="nil"/>
              <w:left w:val="nil"/>
              <w:bottom w:val="single" w:sz="4" w:space="0" w:color="auto"/>
              <w:right w:val="single" w:sz="4" w:space="0" w:color="auto"/>
            </w:tcBorders>
            <w:shd w:val="clear" w:color="auto" w:fill="auto"/>
            <w:noWrap/>
            <w:vAlign w:val="bottom"/>
            <w:hideMark/>
          </w:tcPr>
          <w:p w14:paraId="17EFB342"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68,04</w:t>
            </w:r>
          </w:p>
        </w:tc>
        <w:tc>
          <w:tcPr>
            <w:tcW w:w="960" w:type="dxa"/>
            <w:tcBorders>
              <w:top w:val="nil"/>
              <w:left w:val="nil"/>
              <w:bottom w:val="single" w:sz="4" w:space="0" w:color="auto"/>
              <w:right w:val="single" w:sz="4" w:space="0" w:color="auto"/>
            </w:tcBorders>
            <w:shd w:val="clear" w:color="auto" w:fill="auto"/>
            <w:noWrap/>
            <w:vAlign w:val="bottom"/>
            <w:hideMark/>
          </w:tcPr>
          <w:p w14:paraId="61BCADE3"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68,04</w:t>
            </w:r>
          </w:p>
        </w:tc>
        <w:tc>
          <w:tcPr>
            <w:tcW w:w="960" w:type="dxa"/>
            <w:tcBorders>
              <w:top w:val="nil"/>
              <w:left w:val="nil"/>
              <w:bottom w:val="single" w:sz="4" w:space="0" w:color="auto"/>
              <w:right w:val="single" w:sz="4" w:space="0" w:color="auto"/>
            </w:tcBorders>
            <w:shd w:val="clear" w:color="auto" w:fill="auto"/>
            <w:noWrap/>
            <w:vAlign w:val="bottom"/>
            <w:hideMark/>
          </w:tcPr>
          <w:p w14:paraId="1E67BF2C"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67,95</w:t>
            </w:r>
          </w:p>
        </w:tc>
        <w:tc>
          <w:tcPr>
            <w:tcW w:w="960" w:type="dxa"/>
            <w:tcBorders>
              <w:top w:val="nil"/>
              <w:left w:val="nil"/>
              <w:bottom w:val="single" w:sz="4" w:space="0" w:color="auto"/>
              <w:right w:val="single" w:sz="4" w:space="0" w:color="auto"/>
            </w:tcBorders>
            <w:shd w:val="clear" w:color="auto" w:fill="auto"/>
            <w:noWrap/>
            <w:vAlign w:val="bottom"/>
            <w:hideMark/>
          </w:tcPr>
          <w:p w14:paraId="0D1DCF6F"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67,73</w:t>
            </w:r>
          </w:p>
        </w:tc>
      </w:tr>
      <w:tr w:rsidR="006D5684" w:rsidRPr="006D5684" w14:paraId="3ABAD5F0" w14:textId="77777777" w:rsidTr="006D568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CFFA56B" w14:textId="77777777" w:rsidR="006D5684" w:rsidRPr="006D5684" w:rsidRDefault="006D5684" w:rsidP="009B1DC2">
            <w:pPr>
              <w:spacing w:after="0" w:line="240" w:lineRule="auto"/>
              <w:contextualSpacing/>
              <w:rPr>
                <w:rFonts w:ascii="Calibri" w:eastAsia="Times New Roman" w:hAnsi="Calibri" w:cs="Calibri"/>
                <w:color w:val="000000"/>
                <w:lang w:eastAsia="ru-RU"/>
              </w:rPr>
            </w:pPr>
            <w:r w:rsidRPr="006D5684">
              <w:rPr>
                <w:rFonts w:ascii="Calibri" w:eastAsia="Times New Roman" w:hAnsi="Calibri" w:cs="Calibri"/>
                <w:color w:val="000000"/>
                <w:lang w:eastAsia="ru-RU"/>
              </w:rPr>
              <w:t>"2-3"</w:t>
            </w:r>
          </w:p>
        </w:tc>
        <w:tc>
          <w:tcPr>
            <w:tcW w:w="960" w:type="dxa"/>
            <w:tcBorders>
              <w:top w:val="nil"/>
              <w:left w:val="nil"/>
              <w:bottom w:val="single" w:sz="4" w:space="0" w:color="auto"/>
              <w:right w:val="single" w:sz="4" w:space="0" w:color="auto"/>
            </w:tcBorders>
            <w:shd w:val="clear" w:color="auto" w:fill="auto"/>
            <w:noWrap/>
            <w:vAlign w:val="bottom"/>
            <w:hideMark/>
          </w:tcPr>
          <w:p w14:paraId="4679AD1F"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44F36164"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47EC1F15"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487135BB"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3A271D40"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099A03AF"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0,09</w:t>
            </w:r>
          </w:p>
        </w:tc>
        <w:tc>
          <w:tcPr>
            <w:tcW w:w="960" w:type="dxa"/>
            <w:tcBorders>
              <w:top w:val="nil"/>
              <w:left w:val="nil"/>
              <w:bottom w:val="single" w:sz="4" w:space="0" w:color="auto"/>
              <w:right w:val="single" w:sz="4" w:space="0" w:color="auto"/>
            </w:tcBorders>
            <w:shd w:val="clear" w:color="auto" w:fill="auto"/>
            <w:noWrap/>
            <w:vAlign w:val="bottom"/>
            <w:hideMark/>
          </w:tcPr>
          <w:p w14:paraId="748C0579"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0,27</w:t>
            </w:r>
          </w:p>
        </w:tc>
      </w:tr>
      <w:tr w:rsidR="006D5684" w:rsidRPr="006D5684" w14:paraId="45CDCC15" w14:textId="77777777" w:rsidTr="006D568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CAE3014" w14:textId="77777777" w:rsidR="006D5684" w:rsidRPr="006D5684" w:rsidRDefault="006D5684" w:rsidP="009B1DC2">
            <w:pPr>
              <w:spacing w:after="0" w:line="240" w:lineRule="auto"/>
              <w:contextualSpacing/>
              <w:rPr>
                <w:rFonts w:ascii="Calibri" w:eastAsia="Times New Roman" w:hAnsi="Calibri" w:cs="Calibri"/>
                <w:color w:val="000000"/>
                <w:lang w:eastAsia="ru-RU"/>
              </w:rPr>
            </w:pPr>
            <w:r w:rsidRPr="006D5684">
              <w:rPr>
                <w:rFonts w:ascii="Calibri" w:eastAsia="Times New Roman" w:hAnsi="Calibri" w:cs="Calibri"/>
                <w:color w:val="000000"/>
                <w:lang w:eastAsia="ru-RU"/>
              </w:rPr>
              <w:t>"4-5"</w:t>
            </w:r>
          </w:p>
        </w:tc>
        <w:tc>
          <w:tcPr>
            <w:tcW w:w="960" w:type="dxa"/>
            <w:tcBorders>
              <w:top w:val="nil"/>
              <w:left w:val="nil"/>
              <w:bottom w:val="single" w:sz="4" w:space="0" w:color="auto"/>
              <w:right w:val="single" w:sz="4" w:space="0" w:color="auto"/>
            </w:tcBorders>
            <w:shd w:val="clear" w:color="auto" w:fill="auto"/>
            <w:noWrap/>
            <w:vAlign w:val="bottom"/>
            <w:hideMark/>
          </w:tcPr>
          <w:p w14:paraId="31774B94"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489B3E36"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06AE8878"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70B617D1"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14BC9DEC"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230316EA"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4892E0FB"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0,05</w:t>
            </w:r>
          </w:p>
        </w:tc>
      </w:tr>
      <w:tr w:rsidR="006D5684" w:rsidRPr="006D5684" w14:paraId="32558179" w14:textId="77777777" w:rsidTr="006D568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31B25BD" w14:textId="77777777" w:rsidR="006D5684" w:rsidRPr="006D5684" w:rsidRDefault="006D5684" w:rsidP="009B1DC2">
            <w:pPr>
              <w:spacing w:after="0" w:line="240" w:lineRule="auto"/>
              <w:contextualSpacing/>
              <w:rPr>
                <w:rFonts w:ascii="Calibri" w:eastAsia="Times New Roman" w:hAnsi="Calibri" w:cs="Calibri"/>
                <w:color w:val="000000"/>
                <w:lang w:eastAsia="ru-RU"/>
              </w:rPr>
            </w:pPr>
            <w:r w:rsidRPr="006D5684">
              <w:rPr>
                <w:rFonts w:ascii="Calibri" w:eastAsia="Times New Roman" w:hAnsi="Calibri" w:cs="Calibri"/>
                <w:color w:val="000000"/>
                <w:lang w:eastAsia="ru-RU"/>
              </w:rPr>
              <w:t>"6-7"</w:t>
            </w:r>
          </w:p>
        </w:tc>
        <w:tc>
          <w:tcPr>
            <w:tcW w:w="960" w:type="dxa"/>
            <w:tcBorders>
              <w:top w:val="nil"/>
              <w:left w:val="nil"/>
              <w:bottom w:val="single" w:sz="4" w:space="0" w:color="auto"/>
              <w:right w:val="single" w:sz="4" w:space="0" w:color="auto"/>
            </w:tcBorders>
            <w:shd w:val="clear" w:color="auto" w:fill="auto"/>
            <w:noWrap/>
            <w:vAlign w:val="bottom"/>
            <w:hideMark/>
          </w:tcPr>
          <w:p w14:paraId="43836A8C"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239B611E"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1AE987BA"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0C08BD85"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465B4DB7"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37C13A60"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0AE94700"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r>
      <w:tr w:rsidR="006D5684" w:rsidRPr="006D5684" w14:paraId="1633606F" w14:textId="77777777" w:rsidTr="006D568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554DAD2" w14:textId="77777777" w:rsidR="006D5684" w:rsidRPr="006D5684" w:rsidRDefault="006D5684" w:rsidP="009B1DC2">
            <w:pPr>
              <w:spacing w:after="0" w:line="240" w:lineRule="auto"/>
              <w:contextualSpacing/>
              <w:rPr>
                <w:rFonts w:ascii="Calibri" w:eastAsia="Times New Roman" w:hAnsi="Calibri" w:cs="Calibri"/>
                <w:color w:val="000000"/>
                <w:lang w:eastAsia="ru-RU"/>
              </w:rPr>
            </w:pPr>
            <w:r w:rsidRPr="006D5684">
              <w:rPr>
                <w:rFonts w:ascii="Calibri" w:eastAsia="Times New Roman" w:hAnsi="Calibri" w:cs="Calibri"/>
                <w:color w:val="000000"/>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14:paraId="735B7849"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17228C19"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23654D10"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004A1836"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358F8857"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5E6E3856"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45743573" w14:textId="77777777" w:rsidR="006D5684" w:rsidRPr="006D5684" w:rsidRDefault="006D5684" w:rsidP="009B1DC2">
            <w:pPr>
              <w:spacing w:after="0" w:line="240" w:lineRule="auto"/>
              <w:contextualSpacing/>
              <w:jc w:val="right"/>
              <w:rPr>
                <w:rFonts w:ascii="Calibri" w:eastAsia="Times New Roman" w:hAnsi="Calibri" w:cs="Calibri"/>
                <w:color w:val="000000"/>
                <w:lang w:eastAsia="ru-RU"/>
              </w:rPr>
            </w:pPr>
            <w:r w:rsidRPr="006D5684">
              <w:rPr>
                <w:rFonts w:ascii="Calibri" w:eastAsia="Times New Roman" w:hAnsi="Calibri" w:cs="Calibri"/>
                <w:color w:val="000000"/>
                <w:lang w:eastAsia="ru-RU"/>
              </w:rPr>
              <w:t>0,00</w:t>
            </w:r>
          </w:p>
        </w:tc>
      </w:tr>
    </w:tbl>
    <w:p w14:paraId="4C074C21" w14:textId="77777777" w:rsidR="000A2626" w:rsidRDefault="000A2626" w:rsidP="009B1DC2">
      <w:pPr>
        <w:spacing w:line="360" w:lineRule="auto"/>
        <w:ind w:firstLine="709"/>
        <w:contextualSpacing/>
        <w:jc w:val="center"/>
        <w:rPr>
          <w:rFonts w:ascii="Times New Roman" w:eastAsia="Calibri" w:hAnsi="Times New Roman" w:cs="Times New Roman"/>
          <w:sz w:val="24"/>
          <w:szCs w:val="24"/>
        </w:rPr>
      </w:pPr>
    </w:p>
    <w:p w14:paraId="4F00649B" w14:textId="77777777" w:rsidR="006D5684" w:rsidRDefault="006D5684" w:rsidP="009B1DC2">
      <w:pPr>
        <w:spacing w:line="360" w:lineRule="auto"/>
        <w:ind w:firstLine="709"/>
        <w:contextualSpacing/>
        <w:jc w:val="center"/>
        <w:rPr>
          <w:rFonts w:ascii="Times New Roman" w:eastAsia="Calibri" w:hAnsi="Times New Roman" w:cs="Times New Roman"/>
          <w:sz w:val="24"/>
          <w:szCs w:val="24"/>
        </w:rPr>
      </w:pPr>
      <w:r>
        <w:rPr>
          <w:noProof/>
          <w:lang w:eastAsia="ru-RU"/>
        </w:rPr>
        <w:drawing>
          <wp:inline distT="0" distB="0" distL="0" distR="0" wp14:anchorId="24192677" wp14:editId="73E56790">
            <wp:extent cx="4572000" cy="2743200"/>
            <wp:effectExtent l="0" t="0" r="19050" b="19050"/>
            <wp:docPr id="150" name="Диаграмма 1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5D20673F" w14:textId="140AA601" w:rsidR="006D5684" w:rsidRDefault="006D5684"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06078C">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06078C">
        <w:rPr>
          <w:rFonts w:ascii="Times New Roman" w:eastAsia="Calibri" w:hAnsi="Times New Roman" w:cs="Times New Roman"/>
          <w:sz w:val="24"/>
          <w:szCs w:val="24"/>
        </w:rPr>
        <w:t>46</w:t>
      </w:r>
      <w:r>
        <w:rPr>
          <w:rFonts w:ascii="Times New Roman" w:eastAsia="Calibri" w:hAnsi="Times New Roman" w:cs="Times New Roman"/>
          <w:sz w:val="24"/>
          <w:szCs w:val="24"/>
        </w:rPr>
        <w:t xml:space="preserve">. </w:t>
      </w:r>
      <w:r w:rsidRPr="007A6647">
        <w:rPr>
          <w:rFonts w:ascii="Times New Roman" w:eastAsia="Calibri" w:hAnsi="Times New Roman" w:cs="Times New Roman"/>
          <w:sz w:val="24"/>
          <w:szCs w:val="24"/>
        </w:rPr>
        <w:t xml:space="preserve">Изменение площадей реальных классов на болотном массиве </w:t>
      </w:r>
      <w:r>
        <w:rPr>
          <w:rFonts w:ascii="Times New Roman" w:eastAsia="Calibri" w:hAnsi="Times New Roman" w:cs="Times New Roman"/>
          <w:sz w:val="24"/>
          <w:szCs w:val="24"/>
        </w:rPr>
        <w:t>Большой Роговской Мох (центральная неосушенная часть).</w:t>
      </w:r>
    </w:p>
    <w:p w14:paraId="3F25CD07" w14:textId="77777777" w:rsidR="007E79A6" w:rsidRDefault="007E79A6" w:rsidP="009B1DC2">
      <w:pPr>
        <w:spacing w:line="360" w:lineRule="auto"/>
        <w:ind w:firstLine="709"/>
        <w:contextualSpacing/>
        <w:jc w:val="center"/>
        <w:rPr>
          <w:rFonts w:ascii="Times New Roman" w:eastAsia="Calibri" w:hAnsi="Times New Roman" w:cs="Times New Roman"/>
          <w:sz w:val="24"/>
          <w:szCs w:val="24"/>
        </w:rPr>
      </w:pPr>
    </w:p>
    <w:p w14:paraId="28376A06" w14:textId="77777777" w:rsidR="007E79A6" w:rsidRDefault="007E79A6"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По полученным данным мы видим, что в соотношении площадей</w:t>
      </w:r>
      <w:r w:rsidR="00DB255C">
        <w:rPr>
          <w:rFonts w:ascii="Times New Roman" w:eastAsia="Calibri" w:hAnsi="Times New Roman" w:cs="Times New Roman"/>
          <w:sz w:val="24"/>
          <w:szCs w:val="24"/>
        </w:rPr>
        <w:t xml:space="preserve"> различных реальных классов с 1976 по 2021 год произошли изменения менее чем на 1%. Как можно заметить 2022 год в этом случае не учитывался. Это связано с тем, что после классификации мы видим ту же динамику, что и до 2016 года. С чем это может быть связано? Вариантов несколько, но самым вероятным представляется случайная ошибка. К сожалению</w:t>
      </w:r>
      <w:r w:rsidR="00FA0DF5">
        <w:rPr>
          <w:rFonts w:ascii="Times New Roman" w:eastAsia="Calibri" w:hAnsi="Times New Roman" w:cs="Times New Roman"/>
          <w:sz w:val="24"/>
          <w:szCs w:val="24"/>
        </w:rPr>
        <w:t>,</w:t>
      </w:r>
      <w:r w:rsidR="00DB255C">
        <w:rPr>
          <w:rFonts w:ascii="Times New Roman" w:eastAsia="Calibri" w:hAnsi="Times New Roman" w:cs="Times New Roman"/>
          <w:sz w:val="24"/>
          <w:szCs w:val="24"/>
        </w:rPr>
        <w:t xml:space="preserve"> из-за качества снимков проанализировать этот момент на данн</w:t>
      </w:r>
      <w:r w:rsidR="00FA0DF5">
        <w:rPr>
          <w:rFonts w:ascii="Times New Roman" w:eastAsia="Calibri" w:hAnsi="Times New Roman" w:cs="Times New Roman"/>
          <w:sz w:val="24"/>
          <w:szCs w:val="24"/>
        </w:rPr>
        <w:t>о</w:t>
      </w:r>
      <w:r w:rsidR="00DB255C">
        <w:rPr>
          <w:rFonts w:ascii="Times New Roman" w:eastAsia="Calibri" w:hAnsi="Times New Roman" w:cs="Times New Roman"/>
          <w:sz w:val="24"/>
          <w:szCs w:val="24"/>
        </w:rPr>
        <w:t xml:space="preserve">м этапе работы не представляется возможным. </w:t>
      </w:r>
      <w:r w:rsidR="00FA0DF5">
        <w:rPr>
          <w:rFonts w:ascii="Times New Roman" w:eastAsia="Calibri" w:hAnsi="Times New Roman" w:cs="Times New Roman"/>
          <w:sz w:val="24"/>
          <w:szCs w:val="24"/>
        </w:rPr>
        <w:t>Здесь же мы можем вспомнить об «условности» классов и их «размытости» в природе, о чём мы говорили при обзоре различных вегетационных индексов.</w:t>
      </w:r>
      <w:r w:rsidR="00656195">
        <w:rPr>
          <w:rFonts w:ascii="Times New Roman" w:eastAsia="Calibri" w:hAnsi="Times New Roman" w:cs="Times New Roman"/>
          <w:sz w:val="24"/>
          <w:szCs w:val="24"/>
        </w:rPr>
        <w:t xml:space="preserve"> В остальном полученная динамика для центральной неосушенной части болотного массива Большой Роговской Мох выглядит правдоподобно.</w:t>
      </w:r>
    </w:p>
    <w:p w14:paraId="70EB31E8" w14:textId="77777777" w:rsidR="00EC25A3" w:rsidRDefault="00012996"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Теперь рассмотри осушенную часть данного массива.</w:t>
      </w:r>
      <w:r w:rsidR="00EC25A3">
        <w:rPr>
          <w:rFonts w:ascii="Times New Roman" w:eastAsia="Calibri" w:hAnsi="Times New Roman" w:cs="Times New Roman"/>
          <w:sz w:val="24"/>
          <w:szCs w:val="24"/>
        </w:rPr>
        <w:t xml:space="preserve"> Динамику изменений облесенности можно увидеть на </w:t>
      </w:r>
      <w:r w:rsidR="00EC25A3" w:rsidRPr="00A13E01">
        <w:rPr>
          <w:rFonts w:ascii="Times New Roman" w:eastAsia="Calibri" w:hAnsi="Times New Roman" w:cs="Times New Roman"/>
          <w:sz w:val="24"/>
          <w:szCs w:val="24"/>
        </w:rPr>
        <w:t>рисунке</w:t>
      </w:r>
      <w:r w:rsidR="0006078C">
        <w:rPr>
          <w:rFonts w:ascii="Times New Roman" w:eastAsia="Calibri" w:hAnsi="Times New Roman" w:cs="Times New Roman"/>
          <w:sz w:val="24"/>
          <w:szCs w:val="24"/>
        </w:rPr>
        <w:t xml:space="preserve"> 47</w:t>
      </w:r>
      <w:r w:rsidR="00EC25A3" w:rsidRPr="00A13E01">
        <w:rPr>
          <w:rFonts w:ascii="Times New Roman" w:eastAsia="Calibri" w:hAnsi="Times New Roman" w:cs="Times New Roman"/>
          <w:sz w:val="24"/>
          <w:szCs w:val="24"/>
        </w:rPr>
        <w:t>.</w:t>
      </w:r>
    </w:p>
    <w:tbl>
      <w:tblPr>
        <w:tblStyle w:val="aa"/>
        <w:tblW w:w="0" w:type="auto"/>
        <w:tblLook w:val="04A0" w:firstRow="1" w:lastRow="0" w:firstColumn="1" w:lastColumn="0" w:noHBand="0" w:noVBand="1"/>
      </w:tblPr>
      <w:tblGrid>
        <w:gridCol w:w="4785"/>
        <w:gridCol w:w="4786"/>
      </w:tblGrid>
      <w:tr w:rsidR="00EC25A3" w14:paraId="05799EB2" w14:textId="77777777" w:rsidTr="00EC25A3">
        <w:tc>
          <w:tcPr>
            <w:tcW w:w="4785" w:type="dxa"/>
            <w:tcBorders>
              <w:top w:val="nil"/>
              <w:left w:val="nil"/>
              <w:bottom w:val="nil"/>
              <w:right w:val="nil"/>
            </w:tcBorders>
          </w:tcPr>
          <w:p w14:paraId="09E6874C" w14:textId="77777777" w:rsidR="00EC25A3" w:rsidRDefault="00EC25A3" w:rsidP="009B1DC2">
            <w:pPr>
              <w:spacing w:line="360" w:lineRule="auto"/>
              <w:contextualSpacing/>
              <w:jc w:val="center"/>
              <w:rPr>
                <w:rFonts w:ascii="Times New Roman" w:eastAsia="Calibri" w:hAnsi="Times New Roman" w:cs="Times New Roman"/>
                <w:sz w:val="24"/>
                <w:szCs w:val="24"/>
                <w:lang w:val="en-US"/>
              </w:rPr>
            </w:pPr>
            <w:r>
              <w:rPr>
                <w:noProof/>
                <w:lang w:eastAsia="ru-RU"/>
              </w:rPr>
              <w:lastRenderedPageBreak/>
              <w:drawing>
                <wp:inline distT="0" distB="0" distL="0" distR="0" wp14:anchorId="42C2F254" wp14:editId="4BD75376">
                  <wp:extent cx="1846053" cy="2216841"/>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848736" cy="2220063"/>
                          </a:xfrm>
                          <a:prstGeom prst="rect">
                            <a:avLst/>
                          </a:prstGeom>
                        </pic:spPr>
                      </pic:pic>
                    </a:graphicData>
                  </a:graphic>
                </wp:inline>
              </w:drawing>
            </w:r>
          </w:p>
          <w:p w14:paraId="6BE12561" w14:textId="77777777" w:rsidR="00FB33A2" w:rsidRPr="00FB33A2" w:rsidRDefault="00FB33A2" w:rsidP="009B1DC2">
            <w:pPr>
              <w:spacing w:line="360" w:lineRule="auto"/>
              <w:contextualSpacing/>
              <w:jc w:val="center"/>
              <w:rPr>
                <w:rFonts w:ascii="Times New Roman" w:eastAsia="Calibri" w:hAnsi="Times New Roman" w:cs="Times New Roman"/>
                <w:sz w:val="24"/>
                <w:szCs w:val="24"/>
                <w:lang w:val="en-US"/>
              </w:rPr>
            </w:pPr>
            <w:r w:rsidRPr="00FB33A2">
              <w:rPr>
                <w:rFonts w:ascii="Times New Roman" w:eastAsia="Calibri" w:hAnsi="Times New Roman" w:cs="Times New Roman"/>
                <w:sz w:val="24"/>
                <w:szCs w:val="24"/>
                <w:lang w:val="en-US"/>
              </w:rPr>
              <w:t>19.02.1976</w:t>
            </w:r>
          </w:p>
        </w:tc>
        <w:tc>
          <w:tcPr>
            <w:tcW w:w="4786" w:type="dxa"/>
            <w:tcBorders>
              <w:top w:val="nil"/>
              <w:left w:val="nil"/>
              <w:bottom w:val="nil"/>
              <w:right w:val="nil"/>
            </w:tcBorders>
          </w:tcPr>
          <w:p w14:paraId="3763F1F9" w14:textId="77777777" w:rsidR="00EC25A3" w:rsidRDefault="00EC25A3" w:rsidP="009B1DC2">
            <w:pPr>
              <w:spacing w:line="360" w:lineRule="auto"/>
              <w:contextualSpacing/>
              <w:jc w:val="center"/>
              <w:rPr>
                <w:rFonts w:ascii="Times New Roman" w:eastAsia="Calibri" w:hAnsi="Times New Roman" w:cs="Times New Roman"/>
                <w:sz w:val="24"/>
                <w:szCs w:val="24"/>
                <w:lang w:val="en-US"/>
              </w:rPr>
            </w:pPr>
            <w:r>
              <w:rPr>
                <w:noProof/>
                <w:lang w:eastAsia="ru-RU"/>
              </w:rPr>
              <w:drawing>
                <wp:inline distT="0" distB="0" distL="0" distR="0" wp14:anchorId="1EA9B2A1" wp14:editId="6F369F61">
                  <wp:extent cx="1843587" cy="2196614"/>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847288" cy="2201024"/>
                          </a:xfrm>
                          <a:prstGeom prst="rect">
                            <a:avLst/>
                          </a:prstGeom>
                        </pic:spPr>
                      </pic:pic>
                    </a:graphicData>
                  </a:graphic>
                </wp:inline>
              </w:drawing>
            </w:r>
          </w:p>
          <w:p w14:paraId="1046C17D" w14:textId="77777777" w:rsidR="00FB33A2" w:rsidRPr="00FB33A2" w:rsidRDefault="00FB33A2" w:rsidP="009B1DC2">
            <w:pPr>
              <w:spacing w:line="360" w:lineRule="auto"/>
              <w:contextualSpacing/>
              <w:jc w:val="center"/>
              <w:rPr>
                <w:rFonts w:ascii="Times New Roman" w:eastAsia="Calibri" w:hAnsi="Times New Roman" w:cs="Times New Roman"/>
                <w:sz w:val="24"/>
                <w:szCs w:val="24"/>
                <w:lang w:val="en-US"/>
              </w:rPr>
            </w:pPr>
            <w:r w:rsidRPr="00FB33A2">
              <w:rPr>
                <w:rFonts w:ascii="Times New Roman" w:eastAsia="Calibri" w:hAnsi="Times New Roman" w:cs="Times New Roman"/>
                <w:sz w:val="24"/>
                <w:szCs w:val="24"/>
                <w:lang w:val="en-US"/>
              </w:rPr>
              <w:t>17.02.1978</w:t>
            </w:r>
          </w:p>
        </w:tc>
      </w:tr>
      <w:tr w:rsidR="00EC25A3" w14:paraId="652AC3AC" w14:textId="77777777" w:rsidTr="00EC25A3">
        <w:tc>
          <w:tcPr>
            <w:tcW w:w="4785" w:type="dxa"/>
            <w:tcBorders>
              <w:top w:val="nil"/>
              <w:left w:val="nil"/>
              <w:bottom w:val="nil"/>
              <w:right w:val="nil"/>
            </w:tcBorders>
          </w:tcPr>
          <w:p w14:paraId="25C9D4AE" w14:textId="77777777" w:rsidR="00EC25A3" w:rsidRDefault="00EC25A3" w:rsidP="009B1DC2">
            <w:pPr>
              <w:spacing w:line="360" w:lineRule="auto"/>
              <w:contextualSpacing/>
              <w:jc w:val="center"/>
              <w:rPr>
                <w:rFonts w:ascii="Times New Roman" w:eastAsia="Calibri" w:hAnsi="Times New Roman" w:cs="Times New Roman"/>
                <w:sz w:val="24"/>
                <w:szCs w:val="24"/>
                <w:lang w:val="en-US"/>
              </w:rPr>
            </w:pPr>
            <w:r>
              <w:rPr>
                <w:noProof/>
                <w:lang w:eastAsia="ru-RU"/>
              </w:rPr>
              <w:drawing>
                <wp:inline distT="0" distB="0" distL="0" distR="0" wp14:anchorId="1D8D44BA" wp14:editId="4F924A0B">
                  <wp:extent cx="1802921" cy="2191481"/>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1805095" cy="2194123"/>
                          </a:xfrm>
                          <a:prstGeom prst="rect">
                            <a:avLst/>
                          </a:prstGeom>
                        </pic:spPr>
                      </pic:pic>
                    </a:graphicData>
                  </a:graphic>
                </wp:inline>
              </w:drawing>
            </w:r>
          </w:p>
          <w:p w14:paraId="4AF0CBA9" w14:textId="77777777" w:rsidR="00FB33A2" w:rsidRPr="00FB33A2" w:rsidRDefault="00FB33A2" w:rsidP="009B1DC2">
            <w:pPr>
              <w:spacing w:line="360" w:lineRule="auto"/>
              <w:contextualSpacing/>
              <w:jc w:val="center"/>
              <w:rPr>
                <w:rFonts w:ascii="Times New Roman" w:eastAsia="Calibri" w:hAnsi="Times New Roman" w:cs="Times New Roman"/>
                <w:sz w:val="24"/>
                <w:szCs w:val="24"/>
                <w:lang w:val="en-US"/>
              </w:rPr>
            </w:pPr>
            <w:r w:rsidRPr="00FB33A2">
              <w:rPr>
                <w:rFonts w:ascii="Times New Roman" w:eastAsia="Calibri" w:hAnsi="Times New Roman" w:cs="Times New Roman"/>
                <w:sz w:val="24"/>
                <w:szCs w:val="24"/>
                <w:lang w:val="en-US"/>
              </w:rPr>
              <w:t>01.02.1986</w:t>
            </w:r>
          </w:p>
        </w:tc>
        <w:tc>
          <w:tcPr>
            <w:tcW w:w="4786" w:type="dxa"/>
            <w:tcBorders>
              <w:top w:val="nil"/>
              <w:left w:val="nil"/>
              <w:bottom w:val="nil"/>
              <w:right w:val="nil"/>
            </w:tcBorders>
          </w:tcPr>
          <w:p w14:paraId="12C1F1EE" w14:textId="77777777" w:rsidR="00EC25A3" w:rsidRDefault="00EC25A3" w:rsidP="009B1DC2">
            <w:pPr>
              <w:spacing w:line="360" w:lineRule="auto"/>
              <w:contextualSpacing/>
              <w:jc w:val="center"/>
              <w:rPr>
                <w:rFonts w:ascii="Times New Roman" w:eastAsia="Calibri" w:hAnsi="Times New Roman" w:cs="Times New Roman"/>
                <w:sz w:val="24"/>
                <w:szCs w:val="24"/>
                <w:lang w:val="en-US"/>
              </w:rPr>
            </w:pPr>
            <w:r>
              <w:rPr>
                <w:noProof/>
                <w:lang w:eastAsia="ru-RU"/>
              </w:rPr>
              <w:drawing>
                <wp:inline distT="0" distB="0" distL="0" distR="0" wp14:anchorId="3A2F63DC" wp14:editId="4716BCEC">
                  <wp:extent cx="1863306" cy="223756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1866014" cy="2240812"/>
                          </a:xfrm>
                          <a:prstGeom prst="rect">
                            <a:avLst/>
                          </a:prstGeom>
                        </pic:spPr>
                      </pic:pic>
                    </a:graphicData>
                  </a:graphic>
                </wp:inline>
              </w:drawing>
            </w:r>
          </w:p>
          <w:p w14:paraId="356B01A4" w14:textId="77777777" w:rsidR="00FB33A2" w:rsidRPr="00FB33A2" w:rsidRDefault="00FB33A2" w:rsidP="009B1DC2">
            <w:pPr>
              <w:spacing w:line="360" w:lineRule="auto"/>
              <w:contextualSpacing/>
              <w:jc w:val="center"/>
              <w:rPr>
                <w:rFonts w:ascii="Times New Roman" w:eastAsia="Calibri" w:hAnsi="Times New Roman" w:cs="Times New Roman"/>
                <w:sz w:val="24"/>
                <w:szCs w:val="24"/>
                <w:lang w:val="en-US"/>
              </w:rPr>
            </w:pPr>
            <w:r w:rsidRPr="00FB33A2">
              <w:rPr>
                <w:rFonts w:ascii="Times New Roman" w:eastAsia="Calibri" w:hAnsi="Times New Roman" w:cs="Times New Roman"/>
                <w:sz w:val="24"/>
                <w:szCs w:val="24"/>
                <w:lang w:val="en-US"/>
              </w:rPr>
              <w:t>11.02.1996</w:t>
            </w:r>
          </w:p>
        </w:tc>
      </w:tr>
      <w:tr w:rsidR="00EC25A3" w14:paraId="3E66688F" w14:textId="77777777" w:rsidTr="00EC25A3">
        <w:tc>
          <w:tcPr>
            <w:tcW w:w="4785" w:type="dxa"/>
            <w:tcBorders>
              <w:top w:val="nil"/>
              <w:left w:val="nil"/>
              <w:bottom w:val="nil"/>
              <w:right w:val="nil"/>
            </w:tcBorders>
          </w:tcPr>
          <w:p w14:paraId="34A1882F" w14:textId="77777777" w:rsidR="00EC25A3" w:rsidRDefault="00EC25A3" w:rsidP="009B1DC2">
            <w:pPr>
              <w:spacing w:line="360" w:lineRule="auto"/>
              <w:contextualSpacing/>
              <w:jc w:val="center"/>
              <w:rPr>
                <w:rFonts w:ascii="Times New Roman" w:eastAsia="Calibri" w:hAnsi="Times New Roman" w:cs="Times New Roman"/>
                <w:sz w:val="24"/>
                <w:szCs w:val="24"/>
                <w:lang w:val="en-US"/>
              </w:rPr>
            </w:pPr>
            <w:r>
              <w:rPr>
                <w:noProof/>
                <w:lang w:eastAsia="ru-RU"/>
              </w:rPr>
              <w:drawing>
                <wp:inline distT="0" distB="0" distL="0" distR="0" wp14:anchorId="4E5A86F2" wp14:editId="01F7CA42">
                  <wp:extent cx="1811547" cy="2138843"/>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1813215" cy="2140813"/>
                          </a:xfrm>
                          <a:prstGeom prst="rect">
                            <a:avLst/>
                          </a:prstGeom>
                        </pic:spPr>
                      </pic:pic>
                    </a:graphicData>
                  </a:graphic>
                </wp:inline>
              </w:drawing>
            </w:r>
          </w:p>
          <w:p w14:paraId="33F23FBA" w14:textId="77777777" w:rsidR="00FB33A2" w:rsidRPr="00FB33A2" w:rsidRDefault="00FB33A2" w:rsidP="009B1DC2">
            <w:pPr>
              <w:spacing w:line="360" w:lineRule="auto"/>
              <w:contextualSpacing/>
              <w:jc w:val="center"/>
              <w:rPr>
                <w:rFonts w:ascii="Times New Roman" w:eastAsia="Calibri" w:hAnsi="Times New Roman" w:cs="Times New Roman"/>
                <w:sz w:val="24"/>
                <w:szCs w:val="24"/>
                <w:lang w:val="en-US"/>
              </w:rPr>
            </w:pPr>
            <w:r w:rsidRPr="00FB33A2">
              <w:rPr>
                <w:rFonts w:ascii="Times New Roman" w:eastAsia="Calibri" w:hAnsi="Times New Roman" w:cs="Times New Roman"/>
                <w:sz w:val="24"/>
                <w:szCs w:val="24"/>
                <w:lang w:val="en-US"/>
              </w:rPr>
              <w:t>11.02.2007</w:t>
            </w:r>
          </w:p>
        </w:tc>
        <w:tc>
          <w:tcPr>
            <w:tcW w:w="4786" w:type="dxa"/>
            <w:tcBorders>
              <w:top w:val="nil"/>
              <w:left w:val="nil"/>
              <w:bottom w:val="nil"/>
              <w:right w:val="nil"/>
            </w:tcBorders>
          </w:tcPr>
          <w:p w14:paraId="6F839570" w14:textId="77777777" w:rsidR="00EC25A3" w:rsidRDefault="00EC25A3" w:rsidP="009B1DC2">
            <w:pPr>
              <w:spacing w:line="360" w:lineRule="auto"/>
              <w:contextualSpacing/>
              <w:jc w:val="center"/>
              <w:rPr>
                <w:rFonts w:ascii="Times New Roman" w:eastAsia="Calibri" w:hAnsi="Times New Roman" w:cs="Times New Roman"/>
                <w:sz w:val="24"/>
                <w:szCs w:val="24"/>
                <w:lang w:val="en-US"/>
              </w:rPr>
            </w:pPr>
            <w:r>
              <w:rPr>
                <w:noProof/>
                <w:lang w:eastAsia="ru-RU"/>
              </w:rPr>
              <w:drawing>
                <wp:inline distT="0" distB="0" distL="0" distR="0" wp14:anchorId="1A16FF60" wp14:editId="7F4FBE98">
                  <wp:extent cx="1854679" cy="2219274"/>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857375" cy="2222500"/>
                          </a:xfrm>
                          <a:prstGeom prst="rect">
                            <a:avLst/>
                          </a:prstGeom>
                        </pic:spPr>
                      </pic:pic>
                    </a:graphicData>
                  </a:graphic>
                </wp:inline>
              </w:drawing>
            </w:r>
          </w:p>
          <w:p w14:paraId="2608E5D8" w14:textId="77777777" w:rsidR="00FB33A2" w:rsidRPr="00FB33A2" w:rsidRDefault="00FB33A2" w:rsidP="009B1DC2">
            <w:pPr>
              <w:spacing w:line="360" w:lineRule="auto"/>
              <w:contextualSpacing/>
              <w:jc w:val="center"/>
              <w:rPr>
                <w:rFonts w:ascii="Times New Roman" w:eastAsia="Calibri" w:hAnsi="Times New Roman" w:cs="Times New Roman"/>
                <w:sz w:val="24"/>
                <w:szCs w:val="24"/>
                <w:lang w:val="en-US"/>
              </w:rPr>
            </w:pPr>
            <w:r w:rsidRPr="00FB33A2">
              <w:rPr>
                <w:rFonts w:ascii="Times New Roman" w:eastAsia="Calibri" w:hAnsi="Times New Roman" w:cs="Times New Roman"/>
                <w:sz w:val="24"/>
                <w:szCs w:val="24"/>
                <w:lang w:val="en-US"/>
              </w:rPr>
              <w:t>10.01.2016</w:t>
            </w:r>
          </w:p>
        </w:tc>
      </w:tr>
      <w:tr w:rsidR="00EC25A3" w14:paraId="147B441F" w14:textId="77777777" w:rsidTr="00EC25A3">
        <w:tc>
          <w:tcPr>
            <w:tcW w:w="4785" w:type="dxa"/>
            <w:tcBorders>
              <w:top w:val="nil"/>
              <w:left w:val="nil"/>
              <w:bottom w:val="nil"/>
              <w:right w:val="nil"/>
            </w:tcBorders>
          </w:tcPr>
          <w:p w14:paraId="79C60EA9" w14:textId="77777777" w:rsidR="00EC25A3" w:rsidRDefault="00EC25A3" w:rsidP="009B1DC2">
            <w:pPr>
              <w:spacing w:line="360" w:lineRule="auto"/>
              <w:contextualSpacing/>
              <w:jc w:val="center"/>
              <w:rPr>
                <w:rFonts w:ascii="Times New Roman" w:eastAsia="Calibri" w:hAnsi="Times New Roman" w:cs="Times New Roman"/>
                <w:sz w:val="24"/>
                <w:szCs w:val="24"/>
                <w:lang w:val="en-US"/>
              </w:rPr>
            </w:pPr>
            <w:r>
              <w:rPr>
                <w:noProof/>
                <w:lang w:eastAsia="ru-RU"/>
              </w:rPr>
              <w:lastRenderedPageBreak/>
              <w:drawing>
                <wp:inline distT="0" distB="0" distL="0" distR="0" wp14:anchorId="314FD152" wp14:editId="5E1DF341">
                  <wp:extent cx="1794294" cy="2174442"/>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793443" cy="2173411"/>
                          </a:xfrm>
                          <a:prstGeom prst="rect">
                            <a:avLst/>
                          </a:prstGeom>
                        </pic:spPr>
                      </pic:pic>
                    </a:graphicData>
                  </a:graphic>
                </wp:inline>
              </w:drawing>
            </w:r>
          </w:p>
          <w:p w14:paraId="3E2D6BFF" w14:textId="77777777" w:rsidR="00FB33A2" w:rsidRPr="00FB33A2" w:rsidRDefault="00FB33A2" w:rsidP="009B1DC2">
            <w:pPr>
              <w:spacing w:line="360" w:lineRule="auto"/>
              <w:contextualSpacing/>
              <w:jc w:val="center"/>
              <w:rPr>
                <w:rFonts w:ascii="Times New Roman" w:eastAsia="Calibri" w:hAnsi="Times New Roman" w:cs="Times New Roman"/>
                <w:sz w:val="24"/>
                <w:szCs w:val="24"/>
                <w:lang w:val="en-US"/>
              </w:rPr>
            </w:pPr>
            <w:r w:rsidRPr="00FB33A2">
              <w:rPr>
                <w:rFonts w:ascii="Times New Roman" w:eastAsia="Calibri" w:hAnsi="Times New Roman" w:cs="Times New Roman"/>
                <w:sz w:val="24"/>
                <w:szCs w:val="24"/>
                <w:lang w:val="en-US"/>
              </w:rPr>
              <w:t>06.12.2020</w:t>
            </w:r>
          </w:p>
        </w:tc>
        <w:tc>
          <w:tcPr>
            <w:tcW w:w="4786" w:type="dxa"/>
            <w:tcBorders>
              <w:top w:val="nil"/>
              <w:left w:val="nil"/>
              <w:bottom w:val="nil"/>
              <w:right w:val="nil"/>
            </w:tcBorders>
          </w:tcPr>
          <w:p w14:paraId="6F94E030" w14:textId="77777777" w:rsidR="00EC25A3" w:rsidRDefault="00EC25A3" w:rsidP="009B1DC2">
            <w:pPr>
              <w:spacing w:line="360" w:lineRule="auto"/>
              <w:contextualSpacing/>
              <w:jc w:val="center"/>
              <w:rPr>
                <w:rFonts w:ascii="Times New Roman" w:eastAsia="Calibri" w:hAnsi="Times New Roman" w:cs="Times New Roman"/>
                <w:sz w:val="24"/>
                <w:szCs w:val="24"/>
                <w:lang w:val="en-US"/>
              </w:rPr>
            </w:pPr>
            <w:r>
              <w:rPr>
                <w:noProof/>
                <w:lang w:eastAsia="ru-RU"/>
              </w:rPr>
              <w:drawing>
                <wp:inline distT="0" distB="0" distL="0" distR="0" wp14:anchorId="3E09F4DB" wp14:editId="1F035325">
                  <wp:extent cx="1880558" cy="2231171"/>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881573" cy="2232375"/>
                          </a:xfrm>
                          <a:prstGeom prst="rect">
                            <a:avLst/>
                          </a:prstGeom>
                        </pic:spPr>
                      </pic:pic>
                    </a:graphicData>
                  </a:graphic>
                </wp:inline>
              </w:drawing>
            </w:r>
          </w:p>
          <w:p w14:paraId="3D698760" w14:textId="77777777" w:rsidR="00FB33A2" w:rsidRPr="00FB33A2" w:rsidRDefault="00FB33A2" w:rsidP="009B1DC2">
            <w:pPr>
              <w:spacing w:line="360" w:lineRule="auto"/>
              <w:contextualSpacing/>
              <w:jc w:val="center"/>
              <w:rPr>
                <w:rFonts w:ascii="Times New Roman" w:eastAsia="Calibri" w:hAnsi="Times New Roman" w:cs="Times New Roman"/>
                <w:sz w:val="24"/>
                <w:szCs w:val="24"/>
                <w:lang w:val="en-US"/>
              </w:rPr>
            </w:pPr>
            <w:r w:rsidRPr="00FB33A2">
              <w:rPr>
                <w:rFonts w:ascii="Times New Roman" w:eastAsia="Calibri" w:hAnsi="Times New Roman" w:cs="Times New Roman"/>
                <w:sz w:val="24"/>
                <w:szCs w:val="24"/>
                <w:lang w:val="en-US"/>
              </w:rPr>
              <w:t>28.02.2022</w:t>
            </w:r>
          </w:p>
        </w:tc>
      </w:tr>
      <w:tr w:rsidR="00EC25A3" w14:paraId="55E71BCE" w14:textId="77777777" w:rsidTr="00EC25A3">
        <w:tc>
          <w:tcPr>
            <w:tcW w:w="9571" w:type="dxa"/>
            <w:gridSpan w:val="2"/>
            <w:tcBorders>
              <w:top w:val="nil"/>
              <w:left w:val="nil"/>
              <w:bottom w:val="nil"/>
              <w:right w:val="nil"/>
            </w:tcBorders>
          </w:tcPr>
          <w:p w14:paraId="57F10F5C" w14:textId="778F225E" w:rsidR="00EC25A3" w:rsidRDefault="00EC25A3" w:rsidP="009B1DC2">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06078C">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06078C">
              <w:rPr>
                <w:rFonts w:ascii="Times New Roman" w:eastAsia="Calibri" w:hAnsi="Times New Roman" w:cs="Times New Roman"/>
                <w:sz w:val="24"/>
                <w:szCs w:val="24"/>
              </w:rPr>
              <w:t>47</w:t>
            </w:r>
            <w:r>
              <w:rPr>
                <w:rFonts w:ascii="Times New Roman" w:eastAsia="Calibri" w:hAnsi="Times New Roman" w:cs="Times New Roman"/>
                <w:sz w:val="24"/>
                <w:szCs w:val="24"/>
              </w:rPr>
              <w:t>. Изменение облесенности болотного массива Большой Роговской Мох (осушенная часть) с 1976 года по 2022 год.</w:t>
            </w:r>
          </w:p>
        </w:tc>
      </w:tr>
    </w:tbl>
    <w:p w14:paraId="2F0C1A64" w14:textId="5FF95DBD" w:rsidR="00EC25A3" w:rsidRDefault="00EC25A3"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Как и в случае с Л</w:t>
      </w:r>
      <w:r w:rsidR="007E0822">
        <w:rPr>
          <w:rFonts w:ascii="Times New Roman" w:eastAsia="Calibri" w:hAnsi="Times New Roman" w:cs="Times New Roman"/>
          <w:sz w:val="24"/>
          <w:szCs w:val="24"/>
        </w:rPr>
        <w:t>а</w:t>
      </w:r>
      <w:r>
        <w:rPr>
          <w:rFonts w:ascii="Times New Roman" w:eastAsia="Calibri" w:hAnsi="Times New Roman" w:cs="Times New Roman"/>
          <w:sz w:val="24"/>
          <w:szCs w:val="24"/>
        </w:rPr>
        <w:t>мтевским Мхом, наибольшие изменения в облесенности наблюдаются по краям болотного массива</w:t>
      </w:r>
      <w:r w:rsidR="007E0822">
        <w:rPr>
          <w:rFonts w:ascii="Times New Roman" w:eastAsia="Calibri" w:hAnsi="Times New Roman" w:cs="Times New Roman"/>
          <w:sz w:val="24"/>
          <w:szCs w:val="24"/>
        </w:rPr>
        <w:t xml:space="preserve">. Центральная же его часть остаётся наиболее заболоченной. </w:t>
      </w:r>
      <w:r w:rsidR="00826069">
        <w:rPr>
          <w:rFonts w:ascii="Times New Roman" w:eastAsia="Calibri" w:hAnsi="Times New Roman" w:cs="Times New Roman"/>
          <w:sz w:val="24"/>
          <w:szCs w:val="24"/>
        </w:rPr>
        <w:t xml:space="preserve">Однако осушение всё же вносит значительный вклад в изменение динамики зарастания болотного массива. Это подтверждают и полученные данные </w:t>
      </w:r>
      <w:r w:rsidR="00826069" w:rsidRPr="00A13E01">
        <w:rPr>
          <w:rFonts w:ascii="Times New Roman" w:eastAsia="Calibri" w:hAnsi="Times New Roman" w:cs="Times New Roman"/>
          <w:sz w:val="24"/>
          <w:szCs w:val="24"/>
        </w:rPr>
        <w:t>(табл.</w:t>
      </w:r>
      <w:r w:rsidR="00CC47D3">
        <w:rPr>
          <w:rFonts w:ascii="Times New Roman" w:eastAsia="Calibri" w:hAnsi="Times New Roman" w:cs="Times New Roman"/>
          <w:sz w:val="24"/>
          <w:szCs w:val="24"/>
        </w:rPr>
        <w:t xml:space="preserve"> </w:t>
      </w:r>
      <w:r w:rsidR="00A13E01" w:rsidRPr="00A13E01">
        <w:rPr>
          <w:rFonts w:ascii="Times New Roman" w:eastAsia="Calibri" w:hAnsi="Times New Roman" w:cs="Times New Roman"/>
          <w:sz w:val="24"/>
          <w:szCs w:val="24"/>
        </w:rPr>
        <w:t>19</w:t>
      </w:r>
      <w:r w:rsidR="00826069" w:rsidRPr="00A13E01">
        <w:rPr>
          <w:rFonts w:ascii="Times New Roman" w:eastAsia="Calibri" w:hAnsi="Times New Roman" w:cs="Times New Roman"/>
          <w:sz w:val="24"/>
          <w:szCs w:val="24"/>
        </w:rPr>
        <w:t xml:space="preserve"> и рис.</w:t>
      </w:r>
      <w:r w:rsidR="00CC47D3">
        <w:rPr>
          <w:rFonts w:ascii="Times New Roman" w:eastAsia="Calibri" w:hAnsi="Times New Roman" w:cs="Times New Roman"/>
          <w:sz w:val="24"/>
          <w:szCs w:val="24"/>
        </w:rPr>
        <w:t xml:space="preserve"> </w:t>
      </w:r>
      <w:r w:rsidR="0006078C">
        <w:rPr>
          <w:rFonts w:ascii="Times New Roman" w:eastAsia="Calibri" w:hAnsi="Times New Roman" w:cs="Times New Roman"/>
          <w:sz w:val="24"/>
          <w:szCs w:val="24"/>
        </w:rPr>
        <w:t>48</w:t>
      </w:r>
      <w:r w:rsidR="00826069" w:rsidRPr="00A13E01">
        <w:rPr>
          <w:rFonts w:ascii="Times New Roman" w:eastAsia="Calibri" w:hAnsi="Times New Roman" w:cs="Times New Roman"/>
          <w:sz w:val="24"/>
          <w:szCs w:val="24"/>
        </w:rPr>
        <w:t>).</w:t>
      </w:r>
    </w:p>
    <w:p w14:paraId="7E5D31E9" w14:textId="7C8DFBDD" w:rsidR="000A2626" w:rsidRDefault="000A2626" w:rsidP="000A2626">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Табл</w:t>
      </w:r>
      <w:r w:rsidR="00A13E01">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A13E01">
        <w:rPr>
          <w:rFonts w:ascii="Times New Roman" w:eastAsia="Calibri" w:hAnsi="Times New Roman" w:cs="Times New Roman"/>
          <w:sz w:val="24"/>
          <w:szCs w:val="24"/>
        </w:rPr>
        <w:t>19</w:t>
      </w:r>
      <w:r>
        <w:rPr>
          <w:rFonts w:ascii="Times New Roman" w:eastAsia="Calibri" w:hAnsi="Times New Roman" w:cs="Times New Roman"/>
          <w:sz w:val="24"/>
          <w:szCs w:val="24"/>
        </w:rPr>
        <w:t>. Изменение площадей реальных классов в гектарах на болотном массиве Большой Роговской Мох (осушенная часть).</w:t>
      </w:r>
    </w:p>
    <w:tbl>
      <w:tblPr>
        <w:tblW w:w="8640" w:type="dxa"/>
        <w:tblInd w:w="93" w:type="dxa"/>
        <w:tblLook w:val="04A0" w:firstRow="1" w:lastRow="0" w:firstColumn="1" w:lastColumn="0" w:noHBand="0" w:noVBand="1"/>
      </w:tblPr>
      <w:tblGrid>
        <w:gridCol w:w="960"/>
        <w:gridCol w:w="960"/>
        <w:gridCol w:w="960"/>
        <w:gridCol w:w="960"/>
        <w:gridCol w:w="960"/>
        <w:gridCol w:w="960"/>
        <w:gridCol w:w="960"/>
        <w:gridCol w:w="960"/>
        <w:gridCol w:w="960"/>
      </w:tblGrid>
      <w:tr w:rsidR="00826069" w:rsidRPr="00826069" w14:paraId="70B95872" w14:textId="77777777" w:rsidTr="00826069">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50B1B4" w14:textId="77777777" w:rsidR="00826069" w:rsidRPr="00826069" w:rsidRDefault="00826069" w:rsidP="009B1DC2">
            <w:pPr>
              <w:spacing w:after="0" w:line="240" w:lineRule="auto"/>
              <w:contextualSpacing/>
              <w:rPr>
                <w:rFonts w:ascii="Calibri" w:eastAsia="Times New Roman" w:hAnsi="Calibri" w:cs="Calibri"/>
                <w:color w:val="000000"/>
                <w:lang w:eastAsia="ru-RU"/>
              </w:rPr>
            </w:pPr>
            <w:r w:rsidRPr="00826069">
              <w:rPr>
                <w:rFonts w:ascii="Calibri" w:eastAsia="Times New Roman" w:hAnsi="Calibri" w:cs="Calibri"/>
                <w:color w:val="000000"/>
                <w:lang w:eastAsia="ru-RU"/>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ABE1C2F"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1976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A4C1016"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1978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312141A"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1986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79A09CD"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1996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B76EDF1"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2007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C9302AE"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2016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EDA95AB"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2021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2AC8D66"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2022</w:t>
            </w:r>
          </w:p>
        </w:tc>
      </w:tr>
      <w:tr w:rsidR="00826069" w:rsidRPr="00826069" w14:paraId="45F46C6D" w14:textId="77777777" w:rsidTr="008260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182F7D1" w14:textId="77777777" w:rsidR="00826069" w:rsidRPr="00826069" w:rsidRDefault="00826069" w:rsidP="009B1DC2">
            <w:pPr>
              <w:spacing w:after="0" w:line="240" w:lineRule="auto"/>
              <w:contextualSpacing/>
              <w:rPr>
                <w:rFonts w:ascii="Calibri" w:eastAsia="Times New Roman" w:hAnsi="Calibri" w:cs="Calibri"/>
                <w:color w:val="000000"/>
                <w:lang w:eastAsia="ru-RU"/>
              </w:rPr>
            </w:pPr>
            <w:r w:rsidRPr="00826069">
              <w:rPr>
                <w:rFonts w:ascii="Calibri" w:eastAsia="Times New Roman" w:hAnsi="Calibri" w:cs="Calibri"/>
                <w:color w:val="000000"/>
                <w:lang w:eastAsia="ru-RU"/>
              </w:rPr>
              <w:t>"0-1"</w:t>
            </w:r>
          </w:p>
        </w:tc>
        <w:tc>
          <w:tcPr>
            <w:tcW w:w="960" w:type="dxa"/>
            <w:tcBorders>
              <w:top w:val="nil"/>
              <w:left w:val="nil"/>
              <w:bottom w:val="single" w:sz="4" w:space="0" w:color="auto"/>
              <w:right w:val="single" w:sz="4" w:space="0" w:color="auto"/>
            </w:tcBorders>
            <w:shd w:val="clear" w:color="auto" w:fill="auto"/>
            <w:noWrap/>
            <w:vAlign w:val="bottom"/>
            <w:hideMark/>
          </w:tcPr>
          <w:p w14:paraId="6869BDB4"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640,80</w:t>
            </w:r>
          </w:p>
        </w:tc>
        <w:tc>
          <w:tcPr>
            <w:tcW w:w="960" w:type="dxa"/>
            <w:tcBorders>
              <w:top w:val="nil"/>
              <w:left w:val="nil"/>
              <w:bottom w:val="single" w:sz="4" w:space="0" w:color="auto"/>
              <w:right w:val="single" w:sz="4" w:space="0" w:color="auto"/>
            </w:tcBorders>
            <w:shd w:val="clear" w:color="auto" w:fill="auto"/>
            <w:noWrap/>
            <w:vAlign w:val="bottom"/>
            <w:hideMark/>
          </w:tcPr>
          <w:p w14:paraId="3B9F85BF"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540,00</w:t>
            </w:r>
          </w:p>
        </w:tc>
        <w:tc>
          <w:tcPr>
            <w:tcW w:w="960" w:type="dxa"/>
            <w:tcBorders>
              <w:top w:val="nil"/>
              <w:left w:val="nil"/>
              <w:bottom w:val="single" w:sz="4" w:space="0" w:color="auto"/>
              <w:right w:val="single" w:sz="4" w:space="0" w:color="auto"/>
            </w:tcBorders>
            <w:shd w:val="clear" w:color="auto" w:fill="auto"/>
            <w:noWrap/>
            <w:vAlign w:val="bottom"/>
            <w:hideMark/>
          </w:tcPr>
          <w:p w14:paraId="71DAC4AE"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510,93</w:t>
            </w:r>
          </w:p>
        </w:tc>
        <w:tc>
          <w:tcPr>
            <w:tcW w:w="960" w:type="dxa"/>
            <w:tcBorders>
              <w:top w:val="nil"/>
              <w:left w:val="nil"/>
              <w:bottom w:val="single" w:sz="4" w:space="0" w:color="auto"/>
              <w:right w:val="single" w:sz="4" w:space="0" w:color="auto"/>
            </w:tcBorders>
            <w:shd w:val="clear" w:color="auto" w:fill="auto"/>
            <w:noWrap/>
            <w:vAlign w:val="bottom"/>
            <w:hideMark/>
          </w:tcPr>
          <w:p w14:paraId="70B82E4F"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456,84</w:t>
            </w:r>
          </w:p>
        </w:tc>
        <w:tc>
          <w:tcPr>
            <w:tcW w:w="960" w:type="dxa"/>
            <w:tcBorders>
              <w:top w:val="nil"/>
              <w:left w:val="nil"/>
              <w:bottom w:val="single" w:sz="4" w:space="0" w:color="auto"/>
              <w:right w:val="single" w:sz="4" w:space="0" w:color="auto"/>
            </w:tcBorders>
            <w:shd w:val="clear" w:color="auto" w:fill="auto"/>
            <w:noWrap/>
            <w:vAlign w:val="bottom"/>
            <w:hideMark/>
          </w:tcPr>
          <w:p w14:paraId="64D58A80"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371,43</w:t>
            </w:r>
          </w:p>
        </w:tc>
        <w:tc>
          <w:tcPr>
            <w:tcW w:w="960" w:type="dxa"/>
            <w:tcBorders>
              <w:top w:val="nil"/>
              <w:left w:val="nil"/>
              <w:bottom w:val="single" w:sz="4" w:space="0" w:color="auto"/>
              <w:right w:val="single" w:sz="4" w:space="0" w:color="auto"/>
            </w:tcBorders>
            <w:shd w:val="clear" w:color="auto" w:fill="auto"/>
            <w:noWrap/>
            <w:vAlign w:val="bottom"/>
            <w:hideMark/>
          </w:tcPr>
          <w:p w14:paraId="6F2F4FCD"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241,94</w:t>
            </w:r>
          </w:p>
        </w:tc>
        <w:tc>
          <w:tcPr>
            <w:tcW w:w="960" w:type="dxa"/>
            <w:tcBorders>
              <w:top w:val="nil"/>
              <w:left w:val="nil"/>
              <w:bottom w:val="single" w:sz="4" w:space="0" w:color="auto"/>
              <w:right w:val="single" w:sz="4" w:space="0" w:color="auto"/>
            </w:tcBorders>
            <w:shd w:val="clear" w:color="auto" w:fill="auto"/>
            <w:noWrap/>
            <w:vAlign w:val="bottom"/>
            <w:hideMark/>
          </w:tcPr>
          <w:p w14:paraId="05155C9E"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266,45</w:t>
            </w:r>
          </w:p>
        </w:tc>
        <w:tc>
          <w:tcPr>
            <w:tcW w:w="960" w:type="dxa"/>
            <w:tcBorders>
              <w:top w:val="nil"/>
              <w:left w:val="nil"/>
              <w:bottom w:val="single" w:sz="4" w:space="0" w:color="auto"/>
              <w:right w:val="single" w:sz="4" w:space="0" w:color="auto"/>
            </w:tcBorders>
            <w:shd w:val="clear" w:color="auto" w:fill="auto"/>
            <w:noWrap/>
            <w:vAlign w:val="bottom"/>
            <w:hideMark/>
          </w:tcPr>
          <w:p w14:paraId="1F8ED7AB"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278,53</w:t>
            </w:r>
          </w:p>
        </w:tc>
      </w:tr>
      <w:tr w:rsidR="00826069" w:rsidRPr="00826069" w14:paraId="2BE6CD6A" w14:textId="77777777" w:rsidTr="008260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CF05901" w14:textId="77777777" w:rsidR="00826069" w:rsidRPr="00826069" w:rsidRDefault="00826069" w:rsidP="009B1DC2">
            <w:pPr>
              <w:spacing w:after="0" w:line="240" w:lineRule="auto"/>
              <w:contextualSpacing/>
              <w:rPr>
                <w:rFonts w:ascii="Calibri" w:eastAsia="Times New Roman" w:hAnsi="Calibri" w:cs="Calibri"/>
                <w:color w:val="000000"/>
                <w:lang w:eastAsia="ru-RU"/>
              </w:rPr>
            </w:pPr>
            <w:r w:rsidRPr="00826069">
              <w:rPr>
                <w:rFonts w:ascii="Calibri" w:eastAsia="Times New Roman" w:hAnsi="Calibri" w:cs="Calibri"/>
                <w:color w:val="000000"/>
                <w:lang w:eastAsia="ru-RU"/>
              </w:rPr>
              <w:t>"2-3"</w:t>
            </w:r>
          </w:p>
        </w:tc>
        <w:tc>
          <w:tcPr>
            <w:tcW w:w="960" w:type="dxa"/>
            <w:tcBorders>
              <w:top w:val="nil"/>
              <w:left w:val="nil"/>
              <w:bottom w:val="single" w:sz="4" w:space="0" w:color="auto"/>
              <w:right w:val="single" w:sz="4" w:space="0" w:color="auto"/>
            </w:tcBorders>
            <w:shd w:val="clear" w:color="auto" w:fill="auto"/>
            <w:noWrap/>
            <w:vAlign w:val="bottom"/>
            <w:hideMark/>
          </w:tcPr>
          <w:p w14:paraId="3B93592D"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102,24</w:t>
            </w:r>
          </w:p>
        </w:tc>
        <w:tc>
          <w:tcPr>
            <w:tcW w:w="960" w:type="dxa"/>
            <w:tcBorders>
              <w:top w:val="nil"/>
              <w:left w:val="nil"/>
              <w:bottom w:val="single" w:sz="4" w:space="0" w:color="auto"/>
              <w:right w:val="single" w:sz="4" w:space="0" w:color="auto"/>
            </w:tcBorders>
            <w:shd w:val="clear" w:color="auto" w:fill="auto"/>
            <w:noWrap/>
            <w:vAlign w:val="bottom"/>
            <w:hideMark/>
          </w:tcPr>
          <w:p w14:paraId="1ED0D6B6"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101,52</w:t>
            </w:r>
          </w:p>
        </w:tc>
        <w:tc>
          <w:tcPr>
            <w:tcW w:w="960" w:type="dxa"/>
            <w:tcBorders>
              <w:top w:val="nil"/>
              <w:left w:val="nil"/>
              <w:bottom w:val="single" w:sz="4" w:space="0" w:color="auto"/>
              <w:right w:val="single" w:sz="4" w:space="0" w:color="auto"/>
            </w:tcBorders>
            <w:shd w:val="clear" w:color="auto" w:fill="auto"/>
            <w:noWrap/>
            <w:vAlign w:val="bottom"/>
            <w:hideMark/>
          </w:tcPr>
          <w:p w14:paraId="4CC9C2E8"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123,57</w:t>
            </w:r>
          </w:p>
        </w:tc>
        <w:tc>
          <w:tcPr>
            <w:tcW w:w="960" w:type="dxa"/>
            <w:tcBorders>
              <w:top w:val="nil"/>
              <w:left w:val="nil"/>
              <w:bottom w:val="single" w:sz="4" w:space="0" w:color="auto"/>
              <w:right w:val="single" w:sz="4" w:space="0" w:color="auto"/>
            </w:tcBorders>
            <w:shd w:val="clear" w:color="auto" w:fill="auto"/>
            <w:noWrap/>
            <w:vAlign w:val="bottom"/>
            <w:hideMark/>
          </w:tcPr>
          <w:p w14:paraId="7347205C"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92,79</w:t>
            </w:r>
          </w:p>
        </w:tc>
        <w:tc>
          <w:tcPr>
            <w:tcW w:w="960" w:type="dxa"/>
            <w:tcBorders>
              <w:top w:val="nil"/>
              <w:left w:val="nil"/>
              <w:bottom w:val="single" w:sz="4" w:space="0" w:color="auto"/>
              <w:right w:val="single" w:sz="4" w:space="0" w:color="auto"/>
            </w:tcBorders>
            <w:shd w:val="clear" w:color="auto" w:fill="auto"/>
            <w:noWrap/>
            <w:vAlign w:val="bottom"/>
            <w:hideMark/>
          </w:tcPr>
          <w:p w14:paraId="0AB160B6"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108,00</w:t>
            </w:r>
          </w:p>
        </w:tc>
        <w:tc>
          <w:tcPr>
            <w:tcW w:w="960" w:type="dxa"/>
            <w:tcBorders>
              <w:top w:val="nil"/>
              <w:left w:val="nil"/>
              <w:bottom w:val="single" w:sz="4" w:space="0" w:color="auto"/>
              <w:right w:val="single" w:sz="4" w:space="0" w:color="auto"/>
            </w:tcBorders>
            <w:shd w:val="clear" w:color="auto" w:fill="auto"/>
            <w:noWrap/>
            <w:vAlign w:val="bottom"/>
            <w:hideMark/>
          </w:tcPr>
          <w:p w14:paraId="51D7E030"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206,48</w:t>
            </w:r>
          </w:p>
        </w:tc>
        <w:tc>
          <w:tcPr>
            <w:tcW w:w="960" w:type="dxa"/>
            <w:tcBorders>
              <w:top w:val="nil"/>
              <w:left w:val="nil"/>
              <w:bottom w:val="single" w:sz="4" w:space="0" w:color="auto"/>
              <w:right w:val="single" w:sz="4" w:space="0" w:color="auto"/>
            </w:tcBorders>
            <w:shd w:val="clear" w:color="auto" w:fill="auto"/>
            <w:noWrap/>
            <w:vAlign w:val="bottom"/>
            <w:hideMark/>
          </w:tcPr>
          <w:p w14:paraId="61C06282"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170,35</w:t>
            </w:r>
          </w:p>
        </w:tc>
        <w:tc>
          <w:tcPr>
            <w:tcW w:w="960" w:type="dxa"/>
            <w:tcBorders>
              <w:top w:val="nil"/>
              <w:left w:val="nil"/>
              <w:bottom w:val="single" w:sz="4" w:space="0" w:color="auto"/>
              <w:right w:val="single" w:sz="4" w:space="0" w:color="auto"/>
            </w:tcBorders>
            <w:shd w:val="clear" w:color="auto" w:fill="auto"/>
            <w:noWrap/>
            <w:vAlign w:val="bottom"/>
            <w:hideMark/>
          </w:tcPr>
          <w:p w14:paraId="2C900399"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75,65</w:t>
            </w:r>
          </w:p>
        </w:tc>
      </w:tr>
      <w:tr w:rsidR="00826069" w:rsidRPr="00826069" w14:paraId="0BA5BD26" w14:textId="77777777" w:rsidTr="008260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0632443" w14:textId="77777777" w:rsidR="00826069" w:rsidRPr="00826069" w:rsidRDefault="00826069" w:rsidP="009B1DC2">
            <w:pPr>
              <w:spacing w:after="0" w:line="240" w:lineRule="auto"/>
              <w:contextualSpacing/>
              <w:rPr>
                <w:rFonts w:ascii="Calibri" w:eastAsia="Times New Roman" w:hAnsi="Calibri" w:cs="Calibri"/>
                <w:color w:val="000000"/>
                <w:lang w:eastAsia="ru-RU"/>
              </w:rPr>
            </w:pPr>
            <w:r w:rsidRPr="00826069">
              <w:rPr>
                <w:rFonts w:ascii="Calibri" w:eastAsia="Times New Roman" w:hAnsi="Calibri" w:cs="Calibri"/>
                <w:color w:val="000000"/>
                <w:lang w:eastAsia="ru-RU"/>
              </w:rPr>
              <w:t>"4-5"</w:t>
            </w:r>
          </w:p>
        </w:tc>
        <w:tc>
          <w:tcPr>
            <w:tcW w:w="960" w:type="dxa"/>
            <w:tcBorders>
              <w:top w:val="nil"/>
              <w:left w:val="nil"/>
              <w:bottom w:val="single" w:sz="4" w:space="0" w:color="auto"/>
              <w:right w:val="single" w:sz="4" w:space="0" w:color="auto"/>
            </w:tcBorders>
            <w:shd w:val="clear" w:color="auto" w:fill="auto"/>
            <w:noWrap/>
            <w:vAlign w:val="bottom"/>
            <w:hideMark/>
          </w:tcPr>
          <w:p w14:paraId="0673067E"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88,20</w:t>
            </w:r>
          </w:p>
        </w:tc>
        <w:tc>
          <w:tcPr>
            <w:tcW w:w="960" w:type="dxa"/>
            <w:tcBorders>
              <w:top w:val="nil"/>
              <w:left w:val="nil"/>
              <w:bottom w:val="single" w:sz="4" w:space="0" w:color="auto"/>
              <w:right w:val="single" w:sz="4" w:space="0" w:color="auto"/>
            </w:tcBorders>
            <w:shd w:val="clear" w:color="auto" w:fill="auto"/>
            <w:noWrap/>
            <w:vAlign w:val="bottom"/>
            <w:hideMark/>
          </w:tcPr>
          <w:p w14:paraId="05CCD5AF"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189,72</w:t>
            </w:r>
          </w:p>
        </w:tc>
        <w:tc>
          <w:tcPr>
            <w:tcW w:w="960" w:type="dxa"/>
            <w:tcBorders>
              <w:top w:val="nil"/>
              <w:left w:val="nil"/>
              <w:bottom w:val="single" w:sz="4" w:space="0" w:color="auto"/>
              <w:right w:val="single" w:sz="4" w:space="0" w:color="auto"/>
            </w:tcBorders>
            <w:shd w:val="clear" w:color="auto" w:fill="auto"/>
            <w:noWrap/>
            <w:vAlign w:val="bottom"/>
            <w:hideMark/>
          </w:tcPr>
          <w:p w14:paraId="1E2E601C"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151,47</w:t>
            </w:r>
          </w:p>
        </w:tc>
        <w:tc>
          <w:tcPr>
            <w:tcW w:w="960" w:type="dxa"/>
            <w:tcBorders>
              <w:top w:val="nil"/>
              <w:left w:val="nil"/>
              <w:bottom w:val="single" w:sz="4" w:space="0" w:color="auto"/>
              <w:right w:val="single" w:sz="4" w:space="0" w:color="auto"/>
            </w:tcBorders>
            <w:shd w:val="clear" w:color="auto" w:fill="auto"/>
            <w:noWrap/>
            <w:vAlign w:val="bottom"/>
            <w:hideMark/>
          </w:tcPr>
          <w:p w14:paraId="7429DB39"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125,64</w:t>
            </w:r>
          </w:p>
        </w:tc>
        <w:tc>
          <w:tcPr>
            <w:tcW w:w="960" w:type="dxa"/>
            <w:tcBorders>
              <w:top w:val="nil"/>
              <w:left w:val="nil"/>
              <w:bottom w:val="single" w:sz="4" w:space="0" w:color="auto"/>
              <w:right w:val="single" w:sz="4" w:space="0" w:color="auto"/>
            </w:tcBorders>
            <w:shd w:val="clear" w:color="auto" w:fill="auto"/>
            <w:noWrap/>
            <w:vAlign w:val="bottom"/>
            <w:hideMark/>
          </w:tcPr>
          <w:p w14:paraId="04CC1DBC"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107,01</w:t>
            </w:r>
          </w:p>
        </w:tc>
        <w:tc>
          <w:tcPr>
            <w:tcW w:w="960" w:type="dxa"/>
            <w:tcBorders>
              <w:top w:val="nil"/>
              <w:left w:val="nil"/>
              <w:bottom w:val="single" w:sz="4" w:space="0" w:color="auto"/>
              <w:right w:val="single" w:sz="4" w:space="0" w:color="auto"/>
            </w:tcBorders>
            <w:shd w:val="clear" w:color="auto" w:fill="auto"/>
            <w:noWrap/>
            <w:vAlign w:val="bottom"/>
            <w:hideMark/>
          </w:tcPr>
          <w:p w14:paraId="259D6ADF"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140,31</w:t>
            </w:r>
          </w:p>
        </w:tc>
        <w:tc>
          <w:tcPr>
            <w:tcW w:w="960" w:type="dxa"/>
            <w:tcBorders>
              <w:top w:val="nil"/>
              <w:left w:val="nil"/>
              <w:bottom w:val="single" w:sz="4" w:space="0" w:color="auto"/>
              <w:right w:val="single" w:sz="4" w:space="0" w:color="auto"/>
            </w:tcBorders>
            <w:shd w:val="clear" w:color="auto" w:fill="auto"/>
            <w:noWrap/>
            <w:vAlign w:val="bottom"/>
            <w:hideMark/>
          </w:tcPr>
          <w:p w14:paraId="2319C1FC"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168,50</w:t>
            </w:r>
          </w:p>
        </w:tc>
        <w:tc>
          <w:tcPr>
            <w:tcW w:w="960" w:type="dxa"/>
            <w:tcBorders>
              <w:top w:val="nil"/>
              <w:left w:val="nil"/>
              <w:bottom w:val="single" w:sz="4" w:space="0" w:color="auto"/>
              <w:right w:val="single" w:sz="4" w:space="0" w:color="auto"/>
            </w:tcBorders>
            <w:shd w:val="clear" w:color="auto" w:fill="auto"/>
            <w:noWrap/>
            <w:vAlign w:val="bottom"/>
            <w:hideMark/>
          </w:tcPr>
          <w:p w14:paraId="2E339346"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99,11</w:t>
            </w:r>
          </w:p>
        </w:tc>
      </w:tr>
      <w:tr w:rsidR="00826069" w:rsidRPr="00826069" w14:paraId="0D4EF6E5" w14:textId="77777777" w:rsidTr="008260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05610AD" w14:textId="77777777" w:rsidR="00826069" w:rsidRPr="00826069" w:rsidRDefault="00826069" w:rsidP="009B1DC2">
            <w:pPr>
              <w:spacing w:after="0" w:line="240" w:lineRule="auto"/>
              <w:contextualSpacing/>
              <w:rPr>
                <w:rFonts w:ascii="Calibri" w:eastAsia="Times New Roman" w:hAnsi="Calibri" w:cs="Calibri"/>
                <w:color w:val="000000"/>
                <w:lang w:eastAsia="ru-RU"/>
              </w:rPr>
            </w:pPr>
            <w:r w:rsidRPr="00826069">
              <w:rPr>
                <w:rFonts w:ascii="Calibri" w:eastAsia="Times New Roman" w:hAnsi="Calibri" w:cs="Calibri"/>
                <w:color w:val="000000"/>
                <w:lang w:eastAsia="ru-RU"/>
              </w:rPr>
              <w:t>"6-7"</w:t>
            </w:r>
          </w:p>
        </w:tc>
        <w:tc>
          <w:tcPr>
            <w:tcW w:w="960" w:type="dxa"/>
            <w:tcBorders>
              <w:top w:val="nil"/>
              <w:left w:val="nil"/>
              <w:bottom w:val="single" w:sz="4" w:space="0" w:color="auto"/>
              <w:right w:val="single" w:sz="4" w:space="0" w:color="auto"/>
            </w:tcBorders>
            <w:shd w:val="clear" w:color="auto" w:fill="auto"/>
            <w:noWrap/>
            <w:vAlign w:val="bottom"/>
            <w:hideMark/>
          </w:tcPr>
          <w:p w14:paraId="30CAADB1"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6A76280E"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51EB893C"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42,30</w:t>
            </w:r>
          </w:p>
        </w:tc>
        <w:tc>
          <w:tcPr>
            <w:tcW w:w="960" w:type="dxa"/>
            <w:tcBorders>
              <w:top w:val="nil"/>
              <w:left w:val="nil"/>
              <w:bottom w:val="single" w:sz="4" w:space="0" w:color="auto"/>
              <w:right w:val="single" w:sz="4" w:space="0" w:color="auto"/>
            </w:tcBorders>
            <w:shd w:val="clear" w:color="auto" w:fill="auto"/>
            <w:noWrap/>
            <w:vAlign w:val="bottom"/>
            <w:hideMark/>
          </w:tcPr>
          <w:p w14:paraId="53FCAF11"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153,00</w:t>
            </w:r>
          </w:p>
        </w:tc>
        <w:tc>
          <w:tcPr>
            <w:tcW w:w="960" w:type="dxa"/>
            <w:tcBorders>
              <w:top w:val="nil"/>
              <w:left w:val="nil"/>
              <w:bottom w:val="single" w:sz="4" w:space="0" w:color="auto"/>
              <w:right w:val="single" w:sz="4" w:space="0" w:color="auto"/>
            </w:tcBorders>
            <w:shd w:val="clear" w:color="auto" w:fill="auto"/>
            <w:noWrap/>
            <w:vAlign w:val="bottom"/>
            <w:hideMark/>
          </w:tcPr>
          <w:p w14:paraId="1FD50B13"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152,10</w:t>
            </w:r>
          </w:p>
        </w:tc>
        <w:tc>
          <w:tcPr>
            <w:tcW w:w="960" w:type="dxa"/>
            <w:tcBorders>
              <w:top w:val="nil"/>
              <w:left w:val="nil"/>
              <w:bottom w:val="single" w:sz="4" w:space="0" w:color="auto"/>
              <w:right w:val="single" w:sz="4" w:space="0" w:color="auto"/>
            </w:tcBorders>
            <w:shd w:val="clear" w:color="auto" w:fill="auto"/>
            <w:noWrap/>
            <w:vAlign w:val="bottom"/>
            <w:hideMark/>
          </w:tcPr>
          <w:p w14:paraId="4B16A0F5"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130,70</w:t>
            </w:r>
          </w:p>
        </w:tc>
        <w:tc>
          <w:tcPr>
            <w:tcW w:w="960" w:type="dxa"/>
            <w:tcBorders>
              <w:top w:val="nil"/>
              <w:left w:val="nil"/>
              <w:bottom w:val="single" w:sz="4" w:space="0" w:color="auto"/>
              <w:right w:val="single" w:sz="4" w:space="0" w:color="auto"/>
            </w:tcBorders>
            <w:shd w:val="clear" w:color="auto" w:fill="auto"/>
            <w:noWrap/>
            <w:vAlign w:val="bottom"/>
            <w:hideMark/>
          </w:tcPr>
          <w:p w14:paraId="3E29B4AA"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145,85</w:t>
            </w:r>
          </w:p>
        </w:tc>
        <w:tc>
          <w:tcPr>
            <w:tcW w:w="960" w:type="dxa"/>
            <w:tcBorders>
              <w:top w:val="nil"/>
              <w:left w:val="nil"/>
              <w:bottom w:val="single" w:sz="4" w:space="0" w:color="auto"/>
              <w:right w:val="single" w:sz="4" w:space="0" w:color="auto"/>
            </w:tcBorders>
            <w:shd w:val="clear" w:color="auto" w:fill="auto"/>
            <w:noWrap/>
            <w:vAlign w:val="bottom"/>
            <w:hideMark/>
          </w:tcPr>
          <w:p w14:paraId="6104B98B"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155,77</w:t>
            </w:r>
          </w:p>
        </w:tc>
      </w:tr>
      <w:tr w:rsidR="00826069" w:rsidRPr="00826069" w14:paraId="2032E9B7" w14:textId="77777777" w:rsidTr="0082606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9626A29" w14:textId="77777777" w:rsidR="00826069" w:rsidRPr="00826069" w:rsidRDefault="00826069" w:rsidP="009B1DC2">
            <w:pPr>
              <w:spacing w:after="0" w:line="240" w:lineRule="auto"/>
              <w:contextualSpacing/>
              <w:rPr>
                <w:rFonts w:ascii="Calibri" w:eastAsia="Times New Roman" w:hAnsi="Calibri" w:cs="Calibri"/>
                <w:color w:val="000000"/>
                <w:lang w:eastAsia="ru-RU"/>
              </w:rPr>
            </w:pPr>
            <w:r w:rsidRPr="00826069">
              <w:rPr>
                <w:rFonts w:ascii="Calibri" w:eastAsia="Times New Roman" w:hAnsi="Calibri" w:cs="Calibri"/>
                <w:color w:val="000000"/>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14:paraId="3F8F7EDC"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7F02A133"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22EF1538"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490DCA34"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311303F5"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89,73</w:t>
            </w:r>
          </w:p>
        </w:tc>
        <w:tc>
          <w:tcPr>
            <w:tcW w:w="960" w:type="dxa"/>
            <w:tcBorders>
              <w:top w:val="nil"/>
              <w:left w:val="nil"/>
              <w:bottom w:val="single" w:sz="4" w:space="0" w:color="auto"/>
              <w:right w:val="single" w:sz="4" w:space="0" w:color="auto"/>
            </w:tcBorders>
            <w:shd w:val="clear" w:color="auto" w:fill="auto"/>
            <w:noWrap/>
            <w:vAlign w:val="bottom"/>
            <w:hideMark/>
          </w:tcPr>
          <w:p w14:paraId="418BAA64"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110,34</w:t>
            </w:r>
          </w:p>
        </w:tc>
        <w:tc>
          <w:tcPr>
            <w:tcW w:w="960" w:type="dxa"/>
            <w:tcBorders>
              <w:top w:val="nil"/>
              <w:left w:val="nil"/>
              <w:bottom w:val="single" w:sz="4" w:space="0" w:color="auto"/>
              <w:right w:val="single" w:sz="4" w:space="0" w:color="auto"/>
            </w:tcBorders>
            <w:shd w:val="clear" w:color="auto" w:fill="auto"/>
            <w:noWrap/>
            <w:vAlign w:val="bottom"/>
            <w:hideMark/>
          </w:tcPr>
          <w:p w14:paraId="261496BF"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78,73</w:t>
            </w:r>
          </w:p>
        </w:tc>
        <w:tc>
          <w:tcPr>
            <w:tcW w:w="960" w:type="dxa"/>
            <w:tcBorders>
              <w:top w:val="nil"/>
              <w:left w:val="nil"/>
              <w:bottom w:val="single" w:sz="4" w:space="0" w:color="auto"/>
              <w:right w:val="single" w:sz="4" w:space="0" w:color="auto"/>
            </w:tcBorders>
            <w:shd w:val="clear" w:color="auto" w:fill="auto"/>
            <w:noWrap/>
            <w:vAlign w:val="bottom"/>
            <w:hideMark/>
          </w:tcPr>
          <w:p w14:paraId="7EE7DDBF" w14:textId="77777777" w:rsidR="00826069" w:rsidRPr="00826069" w:rsidRDefault="00826069" w:rsidP="009B1DC2">
            <w:pPr>
              <w:spacing w:after="0" w:line="240" w:lineRule="auto"/>
              <w:contextualSpacing/>
              <w:jc w:val="right"/>
              <w:rPr>
                <w:rFonts w:ascii="Calibri" w:eastAsia="Times New Roman" w:hAnsi="Calibri" w:cs="Calibri"/>
                <w:color w:val="000000"/>
                <w:lang w:eastAsia="ru-RU"/>
              </w:rPr>
            </w:pPr>
            <w:r w:rsidRPr="00826069">
              <w:rPr>
                <w:rFonts w:ascii="Calibri" w:eastAsia="Times New Roman" w:hAnsi="Calibri" w:cs="Calibri"/>
                <w:color w:val="000000"/>
                <w:lang w:eastAsia="ru-RU"/>
              </w:rPr>
              <w:t>220,73</w:t>
            </w:r>
          </w:p>
        </w:tc>
      </w:tr>
    </w:tbl>
    <w:p w14:paraId="5C3CD8BC" w14:textId="77777777" w:rsidR="000A2626" w:rsidRDefault="000A2626" w:rsidP="009B1DC2">
      <w:pPr>
        <w:spacing w:line="360" w:lineRule="auto"/>
        <w:ind w:firstLine="709"/>
        <w:contextualSpacing/>
        <w:jc w:val="center"/>
        <w:rPr>
          <w:rFonts w:ascii="Times New Roman" w:eastAsia="Calibri" w:hAnsi="Times New Roman" w:cs="Times New Roman"/>
          <w:sz w:val="24"/>
          <w:szCs w:val="24"/>
        </w:rPr>
      </w:pPr>
    </w:p>
    <w:p w14:paraId="25539A89" w14:textId="77777777" w:rsidR="005E32C5" w:rsidRDefault="005E32C5" w:rsidP="009B1DC2">
      <w:pPr>
        <w:spacing w:line="360" w:lineRule="auto"/>
        <w:ind w:firstLine="709"/>
        <w:contextualSpacing/>
        <w:jc w:val="center"/>
        <w:rPr>
          <w:rFonts w:ascii="Times New Roman" w:eastAsia="Calibri" w:hAnsi="Times New Roman" w:cs="Times New Roman"/>
          <w:sz w:val="24"/>
          <w:szCs w:val="24"/>
        </w:rPr>
      </w:pPr>
      <w:r>
        <w:rPr>
          <w:noProof/>
          <w:lang w:eastAsia="ru-RU"/>
        </w:rPr>
        <w:drawing>
          <wp:inline distT="0" distB="0" distL="0" distR="0" wp14:anchorId="5D998742" wp14:editId="65E6E07E">
            <wp:extent cx="4382218" cy="2518913"/>
            <wp:effectExtent l="0" t="0" r="0" b="0"/>
            <wp:docPr id="161" name="Диаграмма 1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135C4560" w14:textId="6E04562D" w:rsidR="005E32C5" w:rsidRDefault="005E32C5"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Рис</w:t>
      </w:r>
      <w:r w:rsidR="00A13E01">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A13E01">
        <w:rPr>
          <w:rFonts w:ascii="Times New Roman" w:eastAsia="Calibri" w:hAnsi="Times New Roman" w:cs="Times New Roman"/>
          <w:sz w:val="24"/>
          <w:szCs w:val="24"/>
        </w:rPr>
        <w:t>4</w:t>
      </w:r>
      <w:r w:rsidR="0006078C">
        <w:rPr>
          <w:rFonts w:ascii="Times New Roman" w:eastAsia="Calibri" w:hAnsi="Times New Roman" w:cs="Times New Roman"/>
          <w:sz w:val="24"/>
          <w:szCs w:val="24"/>
        </w:rPr>
        <w:t>8</w:t>
      </w:r>
      <w:r>
        <w:rPr>
          <w:rFonts w:ascii="Times New Roman" w:eastAsia="Calibri" w:hAnsi="Times New Roman" w:cs="Times New Roman"/>
          <w:sz w:val="24"/>
          <w:szCs w:val="24"/>
        </w:rPr>
        <w:t xml:space="preserve">. </w:t>
      </w:r>
      <w:r w:rsidRPr="007A6647">
        <w:rPr>
          <w:rFonts w:ascii="Times New Roman" w:eastAsia="Calibri" w:hAnsi="Times New Roman" w:cs="Times New Roman"/>
          <w:sz w:val="24"/>
          <w:szCs w:val="24"/>
        </w:rPr>
        <w:t xml:space="preserve">Изменение площадей реальных классов на болотном массиве </w:t>
      </w:r>
      <w:r>
        <w:rPr>
          <w:rFonts w:ascii="Times New Roman" w:eastAsia="Calibri" w:hAnsi="Times New Roman" w:cs="Times New Roman"/>
          <w:sz w:val="24"/>
          <w:szCs w:val="24"/>
        </w:rPr>
        <w:t>Большой Роговской Мох (осушенная часть).</w:t>
      </w:r>
    </w:p>
    <w:p w14:paraId="55DE31EA" w14:textId="77777777" w:rsidR="005E32C5" w:rsidRDefault="005E32C5" w:rsidP="009B1DC2">
      <w:pPr>
        <w:spacing w:line="360" w:lineRule="auto"/>
        <w:ind w:firstLine="709"/>
        <w:contextualSpacing/>
        <w:jc w:val="center"/>
        <w:rPr>
          <w:rFonts w:ascii="Times New Roman" w:eastAsia="Calibri" w:hAnsi="Times New Roman" w:cs="Times New Roman"/>
          <w:sz w:val="24"/>
          <w:szCs w:val="24"/>
        </w:rPr>
      </w:pPr>
    </w:p>
    <w:p w14:paraId="482DC722" w14:textId="77777777" w:rsidR="00E312D9" w:rsidRDefault="005E32C5"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По данным очевидным становится влияние осушения. Если в начале исследуемого периода площадь древостоя с сомкнутостью 0-0,1 составляла около 75% от всего болотного массива, то к концу периода этот показатель уменьшился до 35%. Для Ламтевского Мха аналогичные показатели составляют 65% и 45% соответственно. </w:t>
      </w:r>
      <w:r w:rsidR="00E312D9">
        <w:rPr>
          <w:rFonts w:ascii="Times New Roman" w:eastAsia="Calibri" w:hAnsi="Times New Roman" w:cs="Times New Roman"/>
          <w:sz w:val="24"/>
          <w:szCs w:val="24"/>
        </w:rPr>
        <w:t>Стоит отметить, что на Большом Роговском Мхе распределение реальных классов более равномерно.</w:t>
      </w:r>
    </w:p>
    <w:p w14:paraId="1F3D3720" w14:textId="77777777" w:rsidR="00E312D9" w:rsidRDefault="00E312D9"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Осталось рассмотреть динамику древостоя на болотном массиве Усвятский Мох</w:t>
      </w:r>
      <w:r w:rsidR="00675B73">
        <w:rPr>
          <w:rFonts w:ascii="Times New Roman" w:eastAsia="Calibri" w:hAnsi="Times New Roman" w:cs="Times New Roman"/>
          <w:sz w:val="24"/>
          <w:szCs w:val="24"/>
        </w:rPr>
        <w:t xml:space="preserve">, который осушен полностью. </w:t>
      </w:r>
      <w:r w:rsidR="00675B73" w:rsidRPr="00A13E01">
        <w:rPr>
          <w:rFonts w:ascii="Times New Roman" w:eastAsia="Calibri" w:hAnsi="Times New Roman" w:cs="Times New Roman"/>
          <w:sz w:val="24"/>
          <w:szCs w:val="24"/>
        </w:rPr>
        <w:t>Рисунок</w:t>
      </w:r>
      <w:r w:rsidR="00A13E01">
        <w:rPr>
          <w:rFonts w:ascii="Times New Roman" w:eastAsia="Calibri" w:hAnsi="Times New Roman" w:cs="Times New Roman"/>
          <w:sz w:val="24"/>
          <w:szCs w:val="24"/>
        </w:rPr>
        <w:t xml:space="preserve"> </w:t>
      </w:r>
      <w:r w:rsidR="0006078C">
        <w:rPr>
          <w:rFonts w:ascii="Times New Roman" w:eastAsia="Calibri" w:hAnsi="Times New Roman" w:cs="Times New Roman"/>
          <w:sz w:val="24"/>
          <w:szCs w:val="24"/>
        </w:rPr>
        <w:t>49</w:t>
      </w:r>
      <w:r w:rsidR="00675B73">
        <w:rPr>
          <w:rFonts w:ascii="Times New Roman" w:eastAsia="Calibri" w:hAnsi="Times New Roman" w:cs="Times New Roman"/>
          <w:sz w:val="24"/>
          <w:szCs w:val="24"/>
        </w:rPr>
        <w:t xml:space="preserve"> демонстрирует нам изменение облесенности данного болота.</w:t>
      </w:r>
    </w:p>
    <w:tbl>
      <w:tblPr>
        <w:tblStyle w:val="aa"/>
        <w:tblW w:w="0" w:type="auto"/>
        <w:tblLook w:val="04A0" w:firstRow="1" w:lastRow="0" w:firstColumn="1" w:lastColumn="0" w:noHBand="0" w:noVBand="1"/>
      </w:tblPr>
      <w:tblGrid>
        <w:gridCol w:w="4785"/>
        <w:gridCol w:w="4786"/>
      </w:tblGrid>
      <w:tr w:rsidR="00675B73" w14:paraId="61F06C18" w14:textId="77777777" w:rsidTr="00822860">
        <w:tc>
          <w:tcPr>
            <w:tcW w:w="4785" w:type="dxa"/>
            <w:tcBorders>
              <w:top w:val="nil"/>
              <w:left w:val="nil"/>
              <w:bottom w:val="nil"/>
              <w:right w:val="nil"/>
            </w:tcBorders>
          </w:tcPr>
          <w:p w14:paraId="0A787CF4" w14:textId="77777777" w:rsidR="00675B73" w:rsidRDefault="00675B73" w:rsidP="009B1DC2">
            <w:pPr>
              <w:spacing w:line="360" w:lineRule="auto"/>
              <w:contextualSpacing/>
              <w:jc w:val="center"/>
              <w:rPr>
                <w:rFonts w:ascii="Times New Roman" w:eastAsia="Calibri" w:hAnsi="Times New Roman" w:cs="Times New Roman"/>
                <w:sz w:val="24"/>
                <w:szCs w:val="24"/>
                <w:lang w:val="en-US"/>
              </w:rPr>
            </w:pPr>
            <w:r>
              <w:rPr>
                <w:noProof/>
                <w:lang w:eastAsia="ru-RU"/>
              </w:rPr>
              <w:drawing>
                <wp:inline distT="0" distB="0" distL="0" distR="0" wp14:anchorId="653F22BB" wp14:editId="42243B6C">
                  <wp:extent cx="1207047" cy="1777041"/>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207477" cy="1777674"/>
                          </a:xfrm>
                          <a:prstGeom prst="rect">
                            <a:avLst/>
                          </a:prstGeom>
                        </pic:spPr>
                      </pic:pic>
                    </a:graphicData>
                  </a:graphic>
                </wp:inline>
              </w:drawing>
            </w:r>
          </w:p>
          <w:p w14:paraId="4B5E4434" w14:textId="77777777" w:rsidR="00FB33A2" w:rsidRPr="00FB33A2" w:rsidRDefault="00FB33A2" w:rsidP="009B1DC2">
            <w:pPr>
              <w:spacing w:line="360" w:lineRule="auto"/>
              <w:contextualSpacing/>
              <w:jc w:val="center"/>
              <w:rPr>
                <w:rFonts w:ascii="Times New Roman" w:eastAsia="Calibri" w:hAnsi="Times New Roman" w:cs="Times New Roman"/>
                <w:sz w:val="24"/>
                <w:szCs w:val="24"/>
                <w:lang w:val="en-US"/>
              </w:rPr>
            </w:pPr>
            <w:r w:rsidRPr="00FB33A2">
              <w:rPr>
                <w:rFonts w:ascii="Times New Roman" w:eastAsia="Calibri" w:hAnsi="Times New Roman" w:cs="Times New Roman"/>
                <w:sz w:val="24"/>
                <w:szCs w:val="24"/>
                <w:lang w:val="en-US"/>
              </w:rPr>
              <w:t>19.02.1976</w:t>
            </w:r>
          </w:p>
        </w:tc>
        <w:tc>
          <w:tcPr>
            <w:tcW w:w="4786" w:type="dxa"/>
            <w:tcBorders>
              <w:top w:val="nil"/>
              <w:left w:val="nil"/>
              <w:bottom w:val="nil"/>
              <w:right w:val="nil"/>
            </w:tcBorders>
          </w:tcPr>
          <w:p w14:paraId="7A6B5521" w14:textId="77777777" w:rsidR="00675B73" w:rsidRDefault="00675B73" w:rsidP="009B1DC2">
            <w:pPr>
              <w:spacing w:line="360" w:lineRule="auto"/>
              <w:contextualSpacing/>
              <w:jc w:val="center"/>
              <w:rPr>
                <w:rFonts w:ascii="Times New Roman" w:eastAsia="Calibri" w:hAnsi="Times New Roman" w:cs="Times New Roman"/>
                <w:sz w:val="24"/>
                <w:szCs w:val="24"/>
                <w:lang w:val="en-US"/>
              </w:rPr>
            </w:pPr>
            <w:r>
              <w:rPr>
                <w:noProof/>
                <w:lang w:eastAsia="ru-RU"/>
              </w:rPr>
              <w:drawing>
                <wp:inline distT="0" distB="0" distL="0" distR="0" wp14:anchorId="03086FC3" wp14:editId="75B430ED">
                  <wp:extent cx="1130060" cy="1753254"/>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1129818" cy="1752879"/>
                          </a:xfrm>
                          <a:prstGeom prst="rect">
                            <a:avLst/>
                          </a:prstGeom>
                        </pic:spPr>
                      </pic:pic>
                    </a:graphicData>
                  </a:graphic>
                </wp:inline>
              </w:drawing>
            </w:r>
          </w:p>
          <w:p w14:paraId="02ADD5D1" w14:textId="77777777" w:rsidR="00FB33A2" w:rsidRPr="00FB33A2" w:rsidRDefault="00FB33A2" w:rsidP="009B1DC2">
            <w:pPr>
              <w:spacing w:line="360" w:lineRule="auto"/>
              <w:contextualSpacing/>
              <w:jc w:val="center"/>
              <w:rPr>
                <w:rFonts w:ascii="Times New Roman" w:eastAsia="Calibri" w:hAnsi="Times New Roman" w:cs="Times New Roman"/>
                <w:sz w:val="24"/>
                <w:szCs w:val="24"/>
                <w:lang w:val="en-US"/>
              </w:rPr>
            </w:pPr>
            <w:r w:rsidRPr="00FB33A2">
              <w:rPr>
                <w:rFonts w:ascii="Times New Roman" w:eastAsia="Calibri" w:hAnsi="Times New Roman" w:cs="Times New Roman"/>
                <w:sz w:val="24"/>
                <w:szCs w:val="24"/>
                <w:lang w:val="en-US"/>
              </w:rPr>
              <w:t>17.02.1978</w:t>
            </w:r>
          </w:p>
        </w:tc>
      </w:tr>
      <w:tr w:rsidR="00675B73" w14:paraId="48007180" w14:textId="77777777" w:rsidTr="00822860">
        <w:tc>
          <w:tcPr>
            <w:tcW w:w="4785" w:type="dxa"/>
            <w:tcBorders>
              <w:top w:val="nil"/>
              <w:left w:val="nil"/>
              <w:bottom w:val="nil"/>
              <w:right w:val="nil"/>
            </w:tcBorders>
          </w:tcPr>
          <w:p w14:paraId="5F6FC543" w14:textId="77777777" w:rsidR="00675B73" w:rsidRDefault="00675B73" w:rsidP="009B1DC2">
            <w:pPr>
              <w:spacing w:line="360" w:lineRule="auto"/>
              <w:contextualSpacing/>
              <w:jc w:val="center"/>
              <w:rPr>
                <w:rFonts w:ascii="Times New Roman" w:eastAsia="Calibri" w:hAnsi="Times New Roman" w:cs="Times New Roman"/>
                <w:sz w:val="24"/>
                <w:szCs w:val="24"/>
                <w:lang w:val="en-US"/>
              </w:rPr>
            </w:pPr>
            <w:r>
              <w:rPr>
                <w:noProof/>
                <w:lang w:eastAsia="ru-RU"/>
              </w:rPr>
              <w:drawing>
                <wp:inline distT="0" distB="0" distL="0" distR="0" wp14:anchorId="1CC5F0EF" wp14:editId="70B8BC8A">
                  <wp:extent cx="1106874" cy="1656272"/>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1108583" cy="1658830"/>
                          </a:xfrm>
                          <a:prstGeom prst="rect">
                            <a:avLst/>
                          </a:prstGeom>
                        </pic:spPr>
                      </pic:pic>
                    </a:graphicData>
                  </a:graphic>
                </wp:inline>
              </w:drawing>
            </w:r>
          </w:p>
          <w:p w14:paraId="5DEF8570" w14:textId="77777777" w:rsidR="00FB33A2" w:rsidRPr="00FB33A2" w:rsidRDefault="00FB33A2" w:rsidP="009B1DC2">
            <w:pPr>
              <w:spacing w:line="360" w:lineRule="auto"/>
              <w:contextualSpacing/>
              <w:jc w:val="center"/>
              <w:rPr>
                <w:rFonts w:ascii="Times New Roman" w:eastAsia="Calibri" w:hAnsi="Times New Roman" w:cs="Times New Roman"/>
                <w:sz w:val="24"/>
                <w:szCs w:val="24"/>
                <w:lang w:val="en-US"/>
              </w:rPr>
            </w:pPr>
            <w:r w:rsidRPr="00FB33A2">
              <w:rPr>
                <w:rFonts w:ascii="Times New Roman" w:eastAsia="Calibri" w:hAnsi="Times New Roman" w:cs="Times New Roman"/>
                <w:sz w:val="24"/>
                <w:szCs w:val="24"/>
                <w:lang w:val="en-US"/>
              </w:rPr>
              <w:t>01.02.1986</w:t>
            </w:r>
          </w:p>
        </w:tc>
        <w:tc>
          <w:tcPr>
            <w:tcW w:w="4786" w:type="dxa"/>
            <w:tcBorders>
              <w:top w:val="nil"/>
              <w:left w:val="nil"/>
              <w:bottom w:val="nil"/>
              <w:right w:val="nil"/>
            </w:tcBorders>
          </w:tcPr>
          <w:p w14:paraId="48DEFB52" w14:textId="77777777" w:rsidR="00675B73" w:rsidRDefault="00675B73" w:rsidP="009B1DC2">
            <w:pPr>
              <w:spacing w:line="360" w:lineRule="auto"/>
              <w:contextualSpacing/>
              <w:jc w:val="center"/>
              <w:rPr>
                <w:rFonts w:ascii="Times New Roman" w:eastAsia="Calibri" w:hAnsi="Times New Roman" w:cs="Times New Roman"/>
                <w:sz w:val="24"/>
                <w:szCs w:val="24"/>
                <w:lang w:val="en-US"/>
              </w:rPr>
            </w:pPr>
            <w:r>
              <w:rPr>
                <w:noProof/>
                <w:lang w:eastAsia="ru-RU"/>
              </w:rPr>
              <w:drawing>
                <wp:inline distT="0" distB="0" distL="0" distR="0" wp14:anchorId="7A25F16A" wp14:editId="1CAB764E">
                  <wp:extent cx="1177148" cy="1699403"/>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1178993" cy="1702066"/>
                          </a:xfrm>
                          <a:prstGeom prst="rect">
                            <a:avLst/>
                          </a:prstGeom>
                        </pic:spPr>
                      </pic:pic>
                    </a:graphicData>
                  </a:graphic>
                </wp:inline>
              </w:drawing>
            </w:r>
          </w:p>
          <w:p w14:paraId="2D5C4644" w14:textId="77777777" w:rsidR="00FB33A2" w:rsidRPr="00FB33A2" w:rsidRDefault="00FB33A2" w:rsidP="009B1DC2">
            <w:pPr>
              <w:spacing w:line="360" w:lineRule="auto"/>
              <w:contextualSpacing/>
              <w:jc w:val="center"/>
              <w:rPr>
                <w:rFonts w:ascii="Times New Roman" w:eastAsia="Calibri" w:hAnsi="Times New Roman" w:cs="Times New Roman"/>
                <w:sz w:val="24"/>
                <w:szCs w:val="24"/>
                <w:lang w:val="en-US"/>
              </w:rPr>
            </w:pPr>
            <w:r w:rsidRPr="00FB33A2">
              <w:rPr>
                <w:rFonts w:ascii="Times New Roman" w:eastAsia="Calibri" w:hAnsi="Times New Roman" w:cs="Times New Roman"/>
                <w:sz w:val="24"/>
                <w:szCs w:val="24"/>
                <w:lang w:val="en-US"/>
              </w:rPr>
              <w:t>11.02.1996</w:t>
            </w:r>
          </w:p>
        </w:tc>
      </w:tr>
      <w:tr w:rsidR="00675B73" w14:paraId="023F107D" w14:textId="77777777" w:rsidTr="00822860">
        <w:tc>
          <w:tcPr>
            <w:tcW w:w="4785" w:type="dxa"/>
            <w:tcBorders>
              <w:top w:val="nil"/>
              <w:left w:val="nil"/>
              <w:bottom w:val="nil"/>
              <w:right w:val="nil"/>
            </w:tcBorders>
          </w:tcPr>
          <w:p w14:paraId="540F0A53" w14:textId="77777777" w:rsidR="00675B73" w:rsidRDefault="00822860" w:rsidP="009B1DC2">
            <w:pPr>
              <w:spacing w:line="360" w:lineRule="auto"/>
              <w:contextualSpacing/>
              <w:jc w:val="center"/>
              <w:rPr>
                <w:rFonts w:ascii="Times New Roman" w:eastAsia="Calibri" w:hAnsi="Times New Roman" w:cs="Times New Roman"/>
                <w:sz w:val="24"/>
                <w:szCs w:val="24"/>
                <w:lang w:val="en-US"/>
              </w:rPr>
            </w:pPr>
            <w:r>
              <w:rPr>
                <w:noProof/>
                <w:lang w:eastAsia="ru-RU"/>
              </w:rPr>
              <w:drawing>
                <wp:inline distT="0" distB="0" distL="0" distR="0" wp14:anchorId="78E65F7B" wp14:editId="38E9E706">
                  <wp:extent cx="1135620" cy="1699404"/>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1135518" cy="1699252"/>
                          </a:xfrm>
                          <a:prstGeom prst="rect">
                            <a:avLst/>
                          </a:prstGeom>
                        </pic:spPr>
                      </pic:pic>
                    </a:graphicData>
                  </a:graphic>
                </wp:inline>
              </w:drawing>
            </w:r>
          </w:p>
          <w:p w14:paraId="600BEF49" w14:textId="77777777" w:rsidR="00FB33A2" w:rsidRPr="00FB33A2" w:rsidRDefault="00FB33A2" w:rsidP="009B1DC2">
            <w:pPr>
              <w:spacing w:line="360" w:lineRule="auto"/>
              <w:contextualSpacing/>
              <w:jc w:val="center"/>
              <w:rPr>
                <w:rFonts w:ascii="Times New Roman" w:eastAsia="Calibri" w:hAnsi="Times New Roman" w:cs="Times New Roman"/>
                <w:sz w:val="24"/>
                <w:szCs w:val="24"/>
                <w:lang w:val="en-US"/>
              </w:rPr>
            </w:pPr>
            <w:r w:rsidRPr="00FB33A2">
              <w:rPr>
                <w:rFonts w:ascii="Times New Roman" w:eastAsia="Calibri" w:hAnsi="Times New Roman" w:cs="Times New Roman"/>
                <w:sz w:val="24"/>
                <w:szCs w:val="24"/>
                <w:lang w:val="en-US"/>
              </w:rPr>
              <w:lastRenderedPageBreak/>
              <w:t>11.02.2007</w:t>
            </w:r>
          </w:p>
        </w:tc>
        <w:tc>
          <w:tcPr>
            <w:tcW w:w="4786" w:type="dxa"/>
            <w:tcBorders>
              <w:top w:val="nil"/>
              <w:left w:val="nil"/>
              <w:bottom w:val="nil"/>
              <w:right w:val="nil"/>
            </w:tcBorders>
          </w:tcPr>
          <w:p w14:paraId="44E7BB41" w14:textId="77777777" w:rsidR="00675B73" w:rsidRDefault="00822860" w:rsidP="009B1DC2">
            <w:pPr>
              <w:spacing w:line="360" w:lineRule="auto"/>
              <w:contextualSpacing/>
              <w:jc w:val="center"/>
              <w:rPr>
                <w:rFonts w:ascii="Times New Roman" w:eastAsia="Calibri" w:hAnsi="Times New Roman" w:cs="Times New Roman"/>
                <w:sz w:val="24"/>
                <w:szCs w:val="24"/>
                <w:lang w:val="en-US"/>
              </w:rPr>
            </w:pPr>
            <w:r>
              <w:rPr>
                <w:noProof/>
                <w:lang w:eastAsia="ru-RU"/>
              </w:rPr>
              <w:lastRenderedPageBreak/>
              <w:drawing>
                <wp:inline distT="0" distB="0" distL="0" distR="0" wp14:anchorId="0050960B" wp14:editId="2E98D4B3">
                  <wp:extent cx="1122248" cy="1699403"/>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1124820" cy="1703297"/>
                          </a:xfrm>
                          <a:prstGeom prst="rect">
                            <a:avLst/>
                          </a:prstGeom>
                        </pic:spPr>
                      </pic:pic>
                    </a:graphicData>
                  </a:graphic>
                </wp:inline>
              </w:drawing>
            </w:r>
          </w:p>
          <w:p w14:paraId="0907907F" w14:textId="77777777" w:rsidR="00FB33A2" w:rsidRPr="00FB33A2" w:rsidRDefault="00FB33A2" w:rsidP="009B1DC2">
            <w:pPr>
              <w:spacing w:line="360" w:lineRule="auto"/>
              <w:contextualSpacing/>
              <w:jc w:val="center"/>
              <w:rPr>
                <w:rFonts w:ascii="Times New Roman" w:eastAsia="Calibri" w:hAnsi="Times New Roman" w:cs="Times New Roman"/>
                <w:sz w:val="24"/>
                <w:szCs w:val="24"/>
                <w:lang w:val="en-US"/>
              </w:rPr>
            </w:pPr>
            <w:r w:rsidRPr="00FB33A2">
              <w:rPr>
                <w:rFonts w:ascii="Times New Roman" w:eastAsia="Calibri" w:hAnsi="Times New Roman" w:cs="Times New Roman"/>
                <w:sz w:val="24"/>
                <w:szCs w:val="24"/>
                <w:lang w:val="en-US"/>
              </w:rPr>
              <w:lastRenderedPageBreak/>
              <w:t>10.01.2016</w:t>
            </w:r>
          </w:p>
        </w:tc>
      </w:tr>
      <w:tr w:rsidR="00675B73" w14:paraId="205EFAB5" w14:textId="77777777" w:rsidTr="00822860">
        <w:tc>
          <w:tcPr>
            <w:tcW w:w="4785" w:type="dxa"/>
            <w:tcBorders>
              <w:top w:val="nil"/>
              <w:left w:val="nil"/>
              <w:bottom w:val="nil"/>
              <w:right w:val="nil"/>
            </w:tcBorders>
          </w:tcPr>
          <w:p w14:paraId="48682F4D" w14:textId="77777777" w:rsidR="00675B73" w:rsidRDefault="00822860" w:rsidP="009B1DC2">
            <w:pPr>
              <w:spacing w:line="360" w:lineRule="auto"/>
              <w:contextualSpacing/>
              <w:jc w:val="center"/>
              <w:rPr>
                <w:rFonts w:ascii="Times New Roman" w:eastAsia="Calibri" w:hAnsi="Times New Roman" w:cs="Times New Roman"/>
                <w:sz w:val="24"/>
                <w:szCs w:val="24"/>
                <w:lang w:val="en-US"/>
              </w:rPr>
            </w:pPr>
            <w:r>
              <w:rPr>
                <w:noProof/>
                <w:lang w:eastAsia="ru-RU"/>
              </w:rPr>
              <w:lastRenderedPageBreak/>
              <w:drawing>
                <wp:inline distT="0" distB="0" distL="0" distR="0" wp14:anchorId="3824B36B" wp14:editId="7303D04E">
                  <wp:extent cx="1186961" cy="18288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1185108" cy="1825945"/>
                          </a:xfrm>
                          <a:prstGeom prst="rect">
                            <a:avLst/>
                          </a:prstGeom>
                        </pic:spPr>
                      </pic:pic>
                    </a:graphicData>
                  </a:graphic>
                </wp:inline>
              </w:drawing>
            </w:r>
          </w:p>
          <w:p w14:paraId="5FEB770A" w14:textId="77777777" w:rsidR="00FB33A2" w:rsidRPr="00FB33A2" w:rsidRDefault="00FB33A2" w:rsidP="009B1DC2">
            <w:pPr>
              <w:spacing w:line="360" w:lineRule="auto"/>
              <w:contextualSpacing/>
              <w:jc w:val="center"/>
              <w:rPr>
                <w:rFonts w:ascii="Times New Roman" w:eastAsia="Calibri" w:hAnsi="Times New Roman" w:cs="Times New Roman"/>
                <w:sz w:val="24"/>
                <w:szCs w:val="24"/>
                <w:lang w:val="en-US"/>
              </w:rPr>
            </w:pPr>
            <w:r w:rsidRPr="00FB33A2">
              <w:rPr>
                <w:rFonts w:ascii="Times New Roman" w:eastAsia="Calibri" w:hAnsi="Times New Roman" w:cs="Times New Roman"/>
                <w:sz w:val="24"/>
                <w:szCs w:val="24"/>
                <w:lang w:val="en-US"/>
              </w:rPr>
              <w:t>06.12.2020</w:t>
            </w:r>
          </w:p>
        </w:tc>
        <w:tc>
          <w:tcPr>
            <w:tcW w:w="4786" w:type="dxa"/>
            <w:tcBorders>
              <w:top w:val="nil"/>
              <w:left w:val="nil"/>
              <w:bottom w:val="nil"/>
              <w:right w:val="nil"/>
            </w:tcBorders>
          </w:tcPr>
          <w:p w14:paraId="674291D9" w14:textId="77777777" w:rsidR="00675B73" w:rsidRDefault="00822860" w:rsidP="009B1DC2">
            <w:pPr>
              <w:spacing w:line="360" w:lineRule="auto"/>
              <w:contextualSpacing/>
              <w:jc w:val="center"/>
              <w:rPr>
                <w:rFonts w:ascii="Times New Roman" w:eastAsia="Calibri" w:hAnsi="Times New Roman" w:cs="Times New Roman"/>
                <w:sz w:val="24"/>
                <w:szCs w:val="24"/>
                <w:lang w:val="en-US"/>
              </w:rPr>
            </w:pPr>
            <w:r>
              <w:rPr>
                <w:noProof/>
                <w:lang w:eastAsia="ru-RU"/>
              </w:rPr>
              <w:drawing>
                <wp:inline distT="0" distB="0" distL="0" distR="0" wp14:anchorId="745B48A1" wp14:editId="6CFE31E9">
                  <wp:extent cx="1164566" cy="1798227"/>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1165177" cy="1799170"/>
                          </a:xfrm>
                          <a:prstGeom prst="rect">
                            <a:avLst/>
                          </a:prstGeom>
                        </pic:spPr>
                      </pic:pic>
                    </a:graphicData>
                  </a:graphic>
                </wp:inline>
              </w:drawing>
            </w:r>
          </w:p>
          <w:p w14:paraId="7FE21C27" w14:textId="77777777" w:rsidR="00FB33A2" w:rsidRPr="00FB33A2" w:rsidRDefault="00FB33A2" w:rsidP="009B1DC2">
            <w:pPr>
              <w:spacing w:line="360" w:lineRule="auto"/>
              <w:contextualSpacing/>
              <w:jc w:val="center"/>
              <w:rPr>
                <w:rFonts w:ascii="Times New Roman" w:eastAsia="Calibri" w:hAnsi="Times New Roman" w:cs="Times New Roman"/>
                <w:sz w:val="24"/>
                <w:szCs w:val="24"/>
                <w:lang w:val="en-US"/>
              </w:rPr>
            </w:pPr>
            <w:r w:rsidRPr="00FB33A2">
              <w:rPr>
                <w:rFonts w:ascii="Times New Roman" w:eastAsia="Calibri" w:hAnsi="Times New Roman" w:cs="Times New Roman"/>
                <w:sz w:val="24"/>
                <w:szCs w:val="24"/>
                <w:lang w:val="en-US"/>
              </w:rPr>
              <w:t>28.02.2022</w:t>
            </w:r>
          </w:p>
        </w:tc>
      </w:tr>
      <w:tr w:rsidR="00675B73" w14:paraId="74D7F33A" w14:textId="77777777" w:rsidTr="00822860">
        <w:tc>
          <w:tcPr>
            <w:tcW w:w="9571" w:type="dxa"/>
            <w:gridSpan w:val="2"/>
            <w:tcBorders>
              <w:top w:val="nil"/>
              <w:left w:val="nil"/>
              <w:bottom w:val="nil"/>
              <w:right w:val="nil"/>
            </w:tcBorders>
          </w:tcPr>
          <w:p w14:paraId="76C4B303" w14:textId="376AF728" w:rsidR="00675B73" w:rsidRDefault="00675B73" w:rsidP="009B1DC2">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06078C">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06078C">
              <w:rPr>
                <w:rFonts w:ascii="Times New Roman" w:eastAsia="Calibri" w:hAnsi="Times New Roman" w:cs="Times New Roman"/>
                <w:sz w:val="24"/>
                <w:szCs w:val="24"/>
              </w:rPr>
              <w:t>49</w:t>
            </w:r>
            <w:r>
              <w:rPr>
                <w:rFonts w:ascii="Times New Roman" w:eastAsia="Calibri" w:hAnsi="Times New Roman" w:cs="Times New Roman"/>
                <w:sz w:val="24"/>
                <w:szCs w:val="24"/>
              </w:rPr>
              <w:t>. Изменение облесенности болотного массива Усвятский Мох с 1976 года по 2022 год.</w:t>
            </w:r>
          </w:p>
          <w:p w14:paraId="7314824F" w14:textId="77777777" w:rsidR="000A2626" w:rsidRDefault="000A2626" w:rsidP="009B1DC2">
            <w:pPr>
              <w:spacing w:line="360" w:lineRule="auto"/>
              <w:contextualSpacing/>
              <w:jc w:val="center"/>
              <w:rPr>
                <w:rFonts w:ascii="Times New Roman" w:eastAsia="Calibri" w:hAnsi="Times New Roman" w:cs="Times New Roman"/>
                <w:sz w:val="24"/>
                <w:szCs w:val="24"/>
              </w:rPr>
            </w:pPr>
          </w:p>
        </w:tc>
      </w:tr>
      <w:tr w:rsidR="000A2626" w14:paraId="2264707D" w14:textId="77777777" w:rsidTr="00822860">
        <w:tc>
          <w:tcPr>
            <w:tcW w:w="9571" w:type="dxa"/>
            <w:gridSpan w:val="2"/>
            <w:tcBorders>
              <w:top w:val="nil"/>
              <w:left w:val="nil"/>
              <w:bottom w:val="nil"/>
              <w:right w:val="nil"/>
            </w:tcBorders>
          </w:tcPr>
          <w:p w14:paraId="1B9AF2E1" w14:textId="1D988849" w:rsidR="000A2626" w:rsidRDefault="000A2626" w:rsidP="000A2626">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Табл</w:t>
            </w:r>
            <w:r w:rsidR="00A13E01">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A13E01">
              <w:rPr>
                <w:rFonts w:ascii="Times New Roman" w:eastAsia="Calibri" w:hAnsi="Times New Roman" w:cs="Times New Roman"/>
                <w:sz w:val="24"/>
                <w:szCs w:val="24"/>
              </w:rPr>
              <w:t>20</w:t>
            </w:r>
            <w:r>
              <w:rPr>
                <w:rFonts w:ascii="Times New Roman" w:eastAsia="Calibri" w:hAnsi="Times New Roman" w:cs="Times New Roman"/>
                <w:sz w:val="24"/>
                <w:szCs w:val="24"/>
              </w:rPr>
              <w:t>. Изменение площадей реальных классов в гектарах на болотном массиве Усвятский Мох.</w:t>
            </w:r>
          </w:p>
        </w:tc>
      </w:tr>
    </w:tbl>
    <w:tbl>
      <w:tblPr>
        <w:tblW w:w="8640" w:type="dxa"/>
        <w:tblInd w:w="93" w:type="dxa"/>
        <w:tblLook w:val="04A0" w:firstRow="1" w:lastRow="0" w:firstColumn="1" w:lastColumn="0" w:noHBand="0" w:noVBand="1"/>
      </w:tblPr>
      <w:tblGrid>
        <w:gridCol w:w="960"/>
        <w:gridCol w:w="960"/>
        <w:gridCol w:w="960"/>
        <w:gridCol w:w="960"/>
        <w:gridCol w:w="960"/>
        <w:gridCol w:w="960"/>
        <w:gridCol w:w="960"/>
        <w:gridCol w:w="960"/>
        <w:gridCol w:w="960"/>
      </w:tblGrid>
      <w:tr w:rsidR="00822860" w:rsidRPr="00822860" w14:paraId="753A710C" w14:textId="77777777" w:rsidTr="00822860">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3C4195" w14:textId="77777777" w:rsidR="00822860" w:rsidRPr="00822860" w:rsidRDefault="00822860" w:rsidP="009B1DC2">
            <w:pPr>
              <w:spacing w:after="0" w:line="240" w:lineRule="auto"/>
              <w:contextualSpacing/>
              <w:rPr>
                <w:rFonts w:ascii="Calibri" w:eastAsia="Times New Roman" w:hAnsi="Calibri" w:cs="Calibri"/>
                <w:color w:val="000000"/>
                <w:lang w:eastAsia="ru-RU"/>
              </w:rPr>
            </w:pPr>
            <w:r w:rsidRPr="00822860">
              <w:rPr>
                <w:rFonts w:ascii="Calibri" w:eastAsia="Times New Roman" w:hAnsi="Calibri" w:cs="Calibri"/>
                <w:color w:val="000000"/>
                <w:lang w:eastAsia="ru-RU"/>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CACA042"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1976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58CE77B"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1978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99952EA"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1986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A0ED72A"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1996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6613F45"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2007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BC5322D"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2016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722C8B5"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2021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C7A91DC"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2022</w:t>
            </w:r>
          </w:p>
        </w:tc>
      </w:tr>
      <w:tr w:rsidR="00822860" w:rsidRPr="00822860" w14:paraId="0FF17B47" w14:textId="77777777" w:rsidTr="00822860">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E0FC82D" w14:textId="77777777" w:rsidR="00822860" w:rsidRPr="00822860" w:rsidRDefault="00822860" w:rsidP="009B1DC2">
            <w:pPr>
              <w:spacing w:after="0" w:line="240" w:lineRule="auto"/>
              <w:contextualSpacing/>
              <w:rPr>
                <w:rFonts w:ascii="Calibri" w:eastAsia="Times New Roman" w:hAnsi="Calibri" w:cs="Calibri"/>
                <w:color w:val="000000"/>
                <w:lang w:eastAsia="ru-RU"/>
              </w:rPr>
            </w:pPr>
            <w:r w:rsidRPr="00822860">
              <w:rPr>
                <w:rFonts w:ascii="Calibri" w:eastAsia="Times New Roman" w:hAnsi="Calibri" w:cs="Calibri"/>
                <w:color w:val="000000"/>
                <w:lang w:eastAsia="ru-RU"/>
              </w:rPr>
              <w:t>"0-1"</w:t>
            </w:r>
          </w:p>
        </w:tc>
        <w:tc>
          <w:tcPr>
            <w:tcW w:w="960" w:type="dxa"/>
            <w:tcBorders>
              <w:top w:val="nil"/>
              <w:left w:val="nil"/>
              <w:bottom w:val="single" w:sz="4" w:space="0" w:color="auto"/>
              <w:right w:val="single" w:sz="4" w:space="0" w:color="auto"/>
            </w:tcBorders>
            <w:shd w:val="clear" w:color="auto" w:fill="auto"/>
            <w:noWrap/>
            <w:vAlign w:val="bottom"/>
            <w:hideMark/>
          </w:tcPr>
          <w:p w14:paraId="1E7F5911"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114,12</w:t>
            </w:r>
          </w:p>
        </w:tc>
        <w:tc>
          <w:tcPr>
            <w:tcW w:w="960" w:type="dxa"/>
            <w:tcBorders>
              <w:top w:val="nil"/>
              <w:left w:val="nil"/>
              <w:bottom w:val="single" w:sz="4" w:space="0" w:color="auto"/>
              <w:right w:val="single" w:sz="4" w:space="0" w:color="auto"/>
            </w:tcBorders>
            <w:shd w:val="clear" w:color="auto" w:fill="auto"/>
            <w:noWrap/>
            <w:vAlign w:val="bottom"/>
            <w:hideMark/>
          </w:tcPr>
          <w:p w14:paraId="1688982D"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84,60</w:t>
            </w:r>
          </w:p>
        </w:tc>
        <w:tc>
          <w:tcPr>
            <w:tcW w:w="960" w:type="dxa"/>
            <w:tcBorders>
              <w:top w:val="nil"/>
              <w:left w:val="nil"/>
              <w:bottom w:val="single" w:sz="4" w:space="0" w:color="auto"/>
              <w:right w:val="single" w:sz="4" w:space="0" w:color="auto"/>
            </w:tcBorders>
            <w:shd w:val="clear" w:color="auto" w:fill="auto"/>
            <w:noWrap/>
            <w:vAlign w:val="bottom"/>
            <w:hideMark/>
          </w:tcPr>
          <w:p w14:paraId="1142B644"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48,78</w:t>
            </w:r>
          </w:p>
        </w:tc>
        <w:tc>
          <w:tcPr>
            <w:tcW w:w="960" w:type="dxa"/>
            <w:tcBorders>
              <w:top w:val="nil"/>
              <w:left w:val="nil"/>
              <w:bottom w:val="single" w:sz="4" w:space="0" w:color="auto"/>
              <w:right w:val="single" w:sz="4" w:space="0" w:color="auto"/>
            </w:tcBorders>
            <w:shd w:val="clear" w:color="auto" w:fill="auto"/>
            <w:noWrap/>
            <w:vAlign w:val="bottom"/>
            <w:hideMark/>
          </w:tcPr>
          <w:p w14:paraId="4756FFDB"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51,30</w:t>
            </w:r>
          </w:p>
        </w:tc>
        <w:tc>
          <w:tcPr>
            <w:tcW w:w="960" w:type="dxa"/>
            <w:tcBorders>
              <w:top w:val="nil"/>
              <w:left w:val="nil"/>
              <w:bottom w:val="single" w:sz="4" w:space="0" w:color="auto"/>
              <w:right w:val="single" w:sz="4" w:space="0" w:color="auto"/>
            </w:tcBorders>
            <w:shd w:val="clear" w:color="auto" w:fill="auto"/>
            <w:noWrap/>
            <w:vAlign w:val="bottom"/>
            <w:hideMark/>
          </w:tcPr>
          <w:p w14:paraId="6FA25464"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28,44</w:t>
            </w:r>
          </w:p>
        </w:tc>
        <w:tc>
          <w:tcPr>
            <w:tcW w:w="960" w:type="dxa"/>
            <w:tcBorders>
              <w:top w:val="nil"/>
              <w:left w:val="nil"/>
              <w:bottom w:val="single" w:sz="4" w:space="0" w:color="auto"/>
              <w:right w:val="single" w:sz="4" w:space="0" w:color="auto"/>
            </w:tcBorders>
            <w:shd w:val="clear" w:color="auto" w:fill="auto"/>
            <w:noWrap/>
            <w:vAlign w:val="bottom"/>
            <w:hideMark/>
          </w:tcPr>
          <w:p w14:paraId="418C6661"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5,78</w:t>
            </w:r>
          </w:p>
        </w:tc>
        <w:tc>
          <w:tcPr>
            <w:tcW w:w="960" w:type="dxa"/>
            <w:tcBorders>
              <w:top w:val="nil"/>
              <w:left w:val="nil"/>
              <w:bottom w:val="single" w:sz="4" w:space="0" w:color="auto"/>
              <w:right w:val="single" w:sz="4" w:space="0" w:color="auto"/>
            </w:tcBorders>
            <w:shd w:val="clear" w:color="auto" w:fill="auto"/>
            <w:noWrap/>
            <w:vAlign w:val="bottom"/>
            <w:hideMark/>
          </w:tcPr>
          <w:p w14:paraId="4240805D"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1,28</w:t>
            </w:r>
          </w:p>
        </w:tc>
        <w:tc>
          <w:tcPr>
            <w:tcW w:w="960" w:type="dxa"/>
            <w:tcBorders>
              <w:top w:val="nil"/>
              <w:left w:val="nil"/>
              <w:bottom w:val="single" w:sz="4" w:space="0" w:color="auto"/>
              <w:right w:val="single" w:sz="4" w:space="0" w:color="auto"/>
            </w:tcBorders>
            <w:shd w:val="clear" w:color="auto" w:fill="auto"/>
            <w:noWrap/>
            <w:vAlign w:val="bottom"/>
            <w:hideMark/>
          </w:tcPr>
          <w:p w14:paraId="3F89438E"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3,98</w:t>
            </w:r>
          </w:p>
        </w:tc>
      </w:tr>
      <w:tr w:rsidR="00822860" w:rsidRPr="00822860" w14:paraId="4F7DF42A" w14:textId="77777777" w:rsidTr="00822860">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E12FA5B" w14:textId="77777777" w:rsidR="00822860" w:rsidRPr="00822860" w:rsidRDefault="00822860" w:rsidP="009B1DC2">
            <w:pPr>
              <w:spacing w:after="0" w:line="240" w:lineRule="auto"/>
              <w:contextualSpacing/>
              <w:rPr>
                <w:rFonts w:ascii="Calibri" w:eastAsia="Times New Roman" w:hAnsi="Calibri" w:cs="Calibri"/>
                <w:color w:val="000000"/>
                <w:lang w:eastAsia="ru-RU"/>
              </w:rPr>
            </w:pPr>
            <w:r w:rsidRPr="00822860">
              <w:rPr>
                <w:rFonts w:ascii="Calibri" w:eastAsia="Times New Roman" w:hAnsi="Calibri" w:cs="Calibri"/>
                <w:color w:val="000000"/>
                <w:lang w:eastAsia="ru-RU"/>
              </w:rPr>
              <w:t>"2-3"</w:t>
            </w:r>
          </w:p>
        </w:tc>
        <w:tc>
          <w:tcPr>
            <w:tcW w:w="960" w:type="dxa"/>
            <w:tcBorders>
              <w:top w:val="nil"/>
              <w:left w:val="nil"/>
              <w:bottom w:val="single" w:sz="4" w:space="0" w:color="auto"/>
              <w:right w:val="single" w:sz="4" w:space="0" w:color="auto"/>
            </w:tcBorders>
            <w:shd w:val="clear" w:color="auto" w:fill="auto"/>
            <w:noWrap/>
            <w:vAlign w:val="bottom"/>
            <w:hideMark/>
          </w:tcPr>
          <w:p w14:paraId="791B4B4C"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47,52</w:t>
            </w:r>
          </w:p>
        </w:tc>
        <w:tc>
          <w:tcPr>
            <w:tcW w:w="960" w:type="dxa"/>
            <w:tcBorders>
              <w:top w:val="nil"/>
              <w:left w:val="nil"/>
              <w:bottom w:val="single" w:sz="4" w:space="0" w:color="auto"/>
              <w:right w:val="single" w:sz="4" w:space="0" w:color="auto"/>
            </w:tcBorders>
            <w:shd w:val="clear" w:color="auto" w:fill="auto"/>
            <w:noWrap/>
            <w:vAlign w:val="bottom"/>
            <w:hideMark/>
          </w:tcPr>
          <w:p w14:paraId="2724A570"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70,92</w:t>
            </w:r>
          </w:p>
        </w:tc>
        <w:tc>
          <w:tcPr>
            <w:tcW w:w="960" w:type="dxa"/>
            <w:tcBorders>
              <w:top w:val="nil"/>
              <w:left w:val="nil"/>
              <w:bottom w:val="single" w:sz="4" w:space="0" w:color="auto"/>
              <w:right w:val="single" w:sz="4" w:space="0" w:color="auto"/>
            </w:tcBorders>
            <w:shd w:val="clear" w:color="auto" w:fill="auto"/>
            <w:noWrap/>
            <w:vAlign w:val="bottom"/>
            <w:hideMark/>
          </w:tcPr>
          <w:p w14:paraId="43EB72DC"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93,87</w:t>
            </w:r>
          </w:p>
        </w:tc>
        <w:tc>
          <w:tcPr>
            <w:tcW w:w="960" w:type="dxa"/>
            <w:tcBorders>
              <w:top w:val="nil"/>
              <w:left w:val="nil"/>
              <w:bottom w:val="single" w:sz="4" w:space="0" w:color="auto"/>
              <w:right w:val="single" w:sz="4" w:space="0" w:color="auto"/>
            </w:tcBorders>
            <w:shd w:val="clear" w:color="auto" w:fill="auto"/>
            <w:noWrap/>
            <w:vAlign w:val="bottom"/>
            <w:hideMark/>
          </w:tcPr>
          <w:p w14:paraId="3AA22C1A"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70,38</w:t>
            </w:r>
          </w:p>
        </w:tc>
        <w:tc>
          <w:tcPr>
            <w:tcW w:w="960" w:type="dxa"/>
            <w:tcBorders>
              <w:top w:val="nil"/>
              <w:left w:val="nil"/>
              <w:bottom w:val="single" w:sz="4" w:space="0" w:color="auto"/>
              <w:right w:val="single" w:sz="4" w:space="0" w:color="auto"/>
            </w:tcBorders>
            <w:shd w:val="clear" w:color="auto" w:fill="auto"/>
            <w:noWrap/>
            <w:vAlign w:val="bottom"/>
            <w:hideMark/>
          </w:tcPr>
          <w:p w14:paraId="7A82B48A"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76,77</w:t>
            </w:r>
          </w:p>
        </w:tc>
        <w:tc>
          <w:tcPr>
            <w:tcW w:w="960" w:type="dxa"/>
            <w:tcBorders>
              <w:top w:val="nil"/>
              <w:left w:val="nil"/>
              <w:bottom w:val="single" w:sz="4" w:space="0" w:color="auto"/>
              <w:right w:val="single" w:sz="4" w:space="0" w:color="auto"/>
            </w:tcBorders>
            <w:shd w:val="clear" w:color="auto" w:fill="auto"/>
            <w:noWrap/>
            <w:vAlign w:val="bottom"/>
            <w:hideMark/>
          </w:tcPr>
          <w:p w14:paraId="0354FCD6"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73,82</w:t>
            </w:r>
          </w:p>
        </w:tc>
        <w:tc>
          <w:tcPr>
            <w:tcW w:w="960" w:type="dxa"/>
            <w:tcBorders>
              <w:top w:val="nil"/>
              <w:left w:val="nil"/>
              <w:bottom w:val="single" w:sz="4" w:space="0" w:color="auto"/>
              <w:right w:val="single" w:sz="4" w:space="0" w:color="auto"/>
            </w:tcBorders>
            <w:shd w:val="clear" w:color="auto" w:fill="auto"/>
            <w:noWrap/>
            <w:vAlign w:val="bottom"/>
            <w:hideMark/>
          </w:tcPr>
          <w:p w14:paraId="6E744407"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50,18</w:t>
            </w:r>
          </w:p>
        </w:tc>
        <w:tc>
          <w:tcPr>
            <w:tcW w:w="960" w:type="dxa"/>
            <w:tcBorders>
              <w:top w:val="nil"/>
              <w:left w:val="nil"/>
              <w:bottom w:val="single" w:sz="4" w:space="0" w:color="auto"/>
              <w:right w:val="single" w:sz="4" w:space="0" w:color="auto"/>
            </w:tcBorders>
            <w:shd w:val="clear" w:color="auto" w:fill="auto"/>
            <w:noWrap/>
            <w:vAlign w:val="bottom"/>
            <w:hideMark/>
          </w:tcPr>
          <w:p w14:paraId="7D62B9C7"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31,75</w:t>
            </w:r>
          </w:p>
        </w:tc>
      </w:tr>
      <w:tr w:rsidR="00822860" w:rsidRPr="00822860" w14:paraId="76F603E4" w14:textId="77777777" w:rsidTr="00822860">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E0CC640" w14:textId="77777777" w:rsidR="00822860" w:rsidRPr="00822860" w:rsidRDefault="00822860" w:rsidP="009B1DC2">
            <w:pPr>
              <w:spacing w:after="0" w:line="240" w:lineRule="auto"/>
              <w:contextualSpacing/>
              <w:rPr>
                <w:rFonts w:ascii="Calibri" w:eastAsia="Times New Roman" w:hAnsi="Calibri" w:cs="Calibri"/>
                <w:color w:val="000000"/>
                <w:lang w:eastAsia="ru-RU"/>
              </w:rPr>
            </w:pPr>
            <w:r w:rsidRPr="00822860">
              <w:rPr>
                <w:rFonts w:ascii="Calibri" w:eastAsia="Times New Roman" w:hAnsi="Calibri" w:cs="Calibri"/>
                <w:color w:val="000000"/>
                <w:lang w:eastAsia="ru-RU"/>
              </w:rPr>
              <w:t>"4-5"</w:t>
            </w:r>
          </w:p>
        </w:tc>
        <w:tc>
          <w:tcPr>
            <w:tcW w:w="960" w:type="dxa"/>
            <w:tcBorders>
              <w:top w:val="nil"/>
              <w:left w:val="nil"/>
              <w:bottom w:val="single" w:sz="4" w:space="0" w:color="auto"/>
              <w:right w:val="single" w:sz="4" w:space="0" w:color="auto"/>
            </w:tcBorders>
            <w:shd w:val="clear" w:color="auto" w:fill="auto"/>
            <w:noWrap/>
            <w:vAlign w:val="bottom"/>
            <w:hideMark/>
          </w:tcPr>
          <w:p w14:paraId="3B1E5AAB"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82,80</w:t>
            </w:r>
          </w:p>
        </w:tc>
        <w:tc>
          <w:tcPr>
            <w:tcW w:w="960" w:type="dxa"/>
            <w:tcBorders>
              <w:top w:val="nil"/>
              <w:left w:val="nil"/>
              <w:bottom w:val="single" w:sz="4" w:space="0" w:color="auto"/>
              <w:right w:val="single" w:sz="4" w:space="0" w:color="auto"/>
            </w:tcBorders>
            <w:shd w:val="clear" w:color="auto" w:fill="auto"/>
            <w:noWrap/>
            <w:vAlign w:val="bottom"/>
            <w:hideMark/>
          </w:tcPr>
          <w:p w14:paraId="16892EA9"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88,92</w:t>
            </w:r>
          </w:p>
        </w:tc>
        <w:tc>
          <w:tcPr>
            <w:tcW w:w="960" w:type="dxa"/>
            <w:tcBorders>
              <w:top w:val="nil"/>
              <w:left w:val="nil"/>
              <w:bottom w:val="single" w:sz="4" w:space="0" w:color="auto"/>
              <w:right w:val="single" w:sz="4" w:space="0" w:color="auto"/>
            </w:tcBorders>
            <w:shd w:val="clear" w:color="auto" w:fill="auto"/>
            <w:noWrap/>
            <w:vAlign w:val="bottom"/>
            <w:hideMark/>
          </w:tcPr>
          <w:p w14:paraId="27CFC963"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83,25</w:t>
            </w:r>
          </w:p>
        </w:tc>
        <w:tc>
          <w:tcPr>
            <w:tcW w:w="960" w:type="dxa"/>
            <w:tcBorders>
              <w:top w:val="nil"/>
              <w:left w:val="nil"/>
              <w:bottom w:val="single" w:sz="4" w:space="0" w:color="auto"/>
              <w:right w:val="single" w:sz="4" w:space="0" w:color="auto"/>
            </w:tcBorders>
            <w:shd w:val="clear" w:color="auto" w:fill="auto"/>
            <w:noWrap/>
            <w:vAlign w:val="bottom"/>
            <w:hideMark/>
          </w:tcPr>
          <w:p w14:paraId="696D9315"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66,15</w:t>
            </w:r>
          </w:p>
        </w:tc>
        <w:tc>
          <w:tcPr>
            <w:tcW w:w="960" w:type="dxa"/>
            <w:tcBorders>
              <w:top w:val="nil"/>
              <w:left w:val="nil"/>
              <w:bottom w:val="single" w:sz="4" w:space="0" w:color="auto"/>
              <w:right w:val="single" w:sz="4" w:space="0" w:color="auto"/>
            </w:tcBorders>
            <w:shd w:val="clear" w:color="auto" w:fill="auto"/>
            <w:noWrap/>
            <w:vAlign w:val="bottom"/>
            <w:hideMark/>
          </w:tcPr>
          <w:p w14:paraId="2BB08EB5"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64,62</w:t>
            </w:r>
          </w:p>
        </w:tc>
        <w:tc>
          <w:tcPr>
            <w:tcW w:w="960" w:type="dxa"/>
            <w:tcBorders>
              <w:top w:val="nil"/>
              <w:left w:val="nil"/>
              <w:bottom w:val="single" w:sz="4" w:space="0" w:color="auto"/>
              <w:right w:val="single" w:sz="4" w:space="0" w:color="auto"/>
            </w:tcBorders>
            <w:shd w:val="clear" w:color="auto" w:fill="auto"/>
            <w:noWrap/>
            <w:vAlign w:val="bottom"/>
            <w:hideMark/>
          </w:tcPr>
          <w:p w14:paraId="2F5F75D2"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99,81</w:t>
            </w:r>
          </w:p>
        </w:tc>
        <w:tc>
          <w:tcPr>
            <w:tcW w:w="960" w:type="dxa"/>
            <w:tcBorders>
              <w:top w:val="nil"/>
              <w:left w:val="nil"/>
              <w:bottom w:val="single" w:sz="4" w:space="0" w:color="auto"/>
              <w:right w:val="single" w:sz="4" w:space="0" w:color="auto"/>
            </w:tcBorders>
            <w:shd w:val="clear" w:color="auto" w:fill="auto"/>
            <w:noWrap/>
            <w:vAlign w:val="bottom"/>
            <w:hideMark/>
          </w:tcPr>
          <w:p w14:paraId="7C37B860"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132,10</w:t>
            </w:r>
          </w:p>
        </w:tc>
        <w:tc>
          <w:tcPr>
            <w:tcW w:w="960" w:type="dxa"/>
            <w:tcBorders>
              <w:top w:val="nil"/>
              <w:left w:val="nil"/>
              <w:bottom w:val="single" w:sz="4" w:space="0" w:color="auto"/>
              <w:right w:val="single" w:sz="4" w:space="0" w:color="auto"/>
            </w:tcBorders>
            <w:shd w:val="clear" w:color="auto" w:fill="auto"/>
            <w:noWrap/>
            <w:vAlign w:val="bottom"/>
            <w:hideMark/>
          </w:tcPr>
          <w:p w14:paraId="00A938D5"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68,42</w:t>
            </w:r>
          </w:p>
        </w:tc>
      </w:tr>
      <w:tr w:rsidR="00822860" w:rsidRPr="00822860" w14:paraId="0CA82799" w14:textId="77777777" w:rsidTr="00822860">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7002ABA" w14:textId="77777777" w:rsidR="00822860" w:rsidRPr="00822860" w:rsidRDefault="00822860" w:rsidP="009B1DC2">
            <w:pPr>
              <w:spacing w:after="0" w:line="240" w:lineRule="auto"/>
              <w:contextualSpacing/>
              <w:rPr>
                <w:rFonts w:ascii="Calibri" w:eastAsia="Times New Roman" w:hAnsi="Calibri" w:cs="Calibri"/>
                <w:color w:val="000000"/>
                <w:lang w:eastAsia="ru-RU"/>
              </w:rPr>
            </w:pPr>
            <w:r w:rsidRPr="00822860">
              <w:rPr>
                <w:rFonts w:ascii="Calibri" w:eastAsia="Times New Roman" w:hAnsi="Calibri" w:cs="Calibri"/>
                <w:color w:val="000000"/>
                <w:lang w:eastAsia="ru-RU"/>
              </w:rPr>
              <w:t>"6-7"</w:t>
            </w:r>
          </w:p>
        </w:tc>
        <w:tc>
          <w:tcPr>
            <w:tcW w:w="960" w:type="dxa"/>
            <w:tcBorders>
              <w:top w:val="nil"/>
              <w:left w:val="nil"/>
              <w:bottom w:val="single" w:sz="4" w:space="0" w:color="auto"/>
              <w:right w:val="single" w:sz="4" w:space="0" w:color="auto"/>
            </w:tcBorders>
            <w:shd w:val="clear" w:color="auto" w:fill="auto"/>
            <w:noWrap/>
            <w:vAlign w:val="bottom"/>
            <w:hideMark/>
          </w:tcPr>
          <w:p w14:paraId="3C741257"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4BF0553E"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5E0309DB"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16,20</w:t>
            </w:r>
          </w:p>
        </w:tc>
        <w:tc>
          <w:tcPr>
            <w:tcW w:w="960" w:type="dxa"/>
            <w:tcBorders>
              <w:top w:val="nil"/>
              <w:left w:val="nil"/>
              <w:bottom w:val="single" w:sz="4" w:space="0" w:color="auto"/>
              <w:right w:val="single" w:sz="4" w:space="0" w:color="auto"/>
            </w:tcBorders>
            <w:shd w:val="clear" w:color="auto" w:fill="auto"/>
            <w:noWrap/>
            <w:vAlign w:val="bottom"/>
            <w:hideMark/>
          </w:tcPr>
          <w:p w14:paraId="359E0AB3"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54,27</w:t>
            </w:r>
          </w:p>
        </w:tc>
        <w:tc>
          <w:tcPr>
            <w:tcW w:w="960" w:type="dxa"/>
            <w:tcBorders>
              <w:top w:val="nil"/>
              <w:left w:val="nil"/>
              <w:bottom w:val="single" w:sz="4" w:space="0" w:color="auto"/>
              <w:right w:val="single" w:sz="4" w:space="0" w:color="auto"/>
            </w:tcBorders>
            <w:shd w:val="clear" w:color="auto" w:fill="auto"/>
            <w:noWrap/>
            <w:vAlign w:val="bottom"/>
            <w:hideMark/>
          </w:tcPr>
          <w:p w14:paraId="0B0D3D56"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50,58</w:t>
            </w:r>
          </w:p>
        </w:tc>
        <w:tc>
          <w:tcPr>
            <w:tcW w:w="960" w:type="dxa"/>
            <w:tcBorders>
              <w:top w:val="nil"/>
              <w:left w:val="nil"/>
              <w:bottom w:val="single" w:sz="4" w:space="0" w:color="auto"/>
              <w:right w:val="single" w:sz="4" w:space="0" w:color="auto"/>
            </w:tcBorders>
            <w:shd w:val="clear" w:color="auto" w:fill="auto"/>
            <w:noWrap/>
            <w:vAlign w:val="bottom"/>
            <w:hideMark/>
          </w:tcPr>
          <w:p w14:paraId="15F6CA96"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38,23</w:t>
            </w:r>
          </w:p>
        </w:tc>
        <w:tc>
          <w:tcPr>
            <w:tcW w:w="960" w:type="dxa"/>
            <w:tcBorders>
              <w:top w:val="nil"/>
              <w:left w:val="nil"/>
              <w:bottom w:val="single" w:sz="4" w:space="0" w:color="auto"/>
              <w:right w:val="single" w:sz="4" w:space="0" w:color="auto"/>
            </w:tcBorders>
            <w:shd w:val="clear" w:color="auto" w:fill="auto"/>
            <w:noWrap/>
            <w:vAlign w:val="bottom"/>
            <w:hideMark/>
          </w:tcPr>
          <w:p w14:paraId="37C694C4"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46,53</w:t>
            </w:r>
          </w:p>
        </w:tc>
        <w:tc>
          <w:tcPr>
            <w:tcW w:w="960" w:type="dxa"/>
            <w:tcBorders>
              <w:top w:val="nil"/>
              <w:left w:val="nil"/>
              <w:bottom w:val="single" w:sz="4" w:space="0" w:color="auto"/>
              <w:right w:val="single" w:sz="4" w:space="0" w:color="auto"/>
            </w:tcBorders>
            <w:shd w:val="clear" w:color="auto" w:fill="auto"/>
            <w:noWrap/>
            <w:vAlign w:val="bottom"/>
            <w:hideMark/>
          </w:tcPr>
          <w:p w14:paraId="5845E67D"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85,01</w:t>
            </w:r>
          </w:p>
        </w:tc>
      </w:tr>
      <w:tr w:rsidR="00822860" w:rsidRPr="00822860" w14:paraId="2CDB2AC1" w14:textId="77777777" w:rsidTr="00822860">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A03D86C" w14:textId="77777777" w:rsidR="00822860" w:rsidRPr="00822860" w:rsidRDefault="00822860" w:rsidP="009B1DC2">
            <w:pPr>
              <w:spacing w:after="0" w:line="240" w:lineRule="auto"/>
              <w:contextualSpacing/>
              <w:rPr>
                <w:rFonts w:ascii="Calibri" w:eastAsia="Times New Roman" w:hAnsi="Calibri" w:cs="Calibri"/>
                <w:color w:val="000000"/>
                <w:lang w:eastAsia="ru-RU"/>
              </w:rPr>
            </w:pPr>
            <w:r w:rsidRPr="00822860">
              <w:rPr>
                <w:rFonts w:ascii="Calibri" w:eastAsia="Times New Roman" w:hAnsi="Calibri" w:cs="Calibri"/>
                <w:color w:val="000000"/>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14:paraId="709277C8"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3E0A179C"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2438A180"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2B987F92"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0,00</w:t>
            </w:r>
          </w:p>
        </w:tc>
        <w:tc>
          <w:tcPr>
            <w:tcW w:w="960" w:type="dxa"/>
            <w:tcBorders>
              <w:top w:val="nil"/>
              <w:left w:val="nil"/>
              <w:bottom w:val="single" w:sz="4" w:space="0" w:color="auto"/>
              <w:right w:val="single" w:sz="4" w:space="0" w:color="auto"/>
            </w:tcBorders>
            <w:shd w:val="clear" w:color="auto" w:fill="auto"/>
            <w:noWrap/>
            <w:vAlign w:val="bottom"/>
            <w:hideMark/>
          </w:tcPr>
          <w:p w14:paraId="1462D63D"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21,69</w:t>
            </w:r>
          </w:p>
        </w:tc>
        <w:tc>
          <w:tcPr>
            <w:tcW w:w="960" w:type="dxa"/>
            <w:tcBorders>
              <w:top w:val="nil"/>
              <w:left w:val="nil"/>
              <w:bottom w:val="single" w:sz="4" w:space="0" w:color="auto"/>
              <w:right w:val="single" w:sz="4" w:space="0" w:color="auto"/>
            </w:tcBorders>
            <w:shd w:val="clear" w:color="auto" w:fill="auto"/>
            <w:noWrap/>
            <w:vAlign w:val="bottom"/>
            <w:hideMark/>
          </w:tcPr>
          <w:p w14:paraId="2EC19F9A"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29,25</w:t>
            </w:r>
          </w:p>
        </w:tc>
        <w:tc>
          <w:tcPr>
            <w:tcW w:w="960" w:type="dxa"/>
            <w:tcBorders>
              <w:top w:val="nil"/>
              <w:left w:val="nil"/>
              <w:bottom w:val="single" w:sz="4" w:space="0" w:color="auto"/>
              <w:right w:val="single" w:sz="4" w:space="0" w:color="auto"/>
            </w:tcBorders>
            <w:shd w:val="clear" w:color="auto" w:fill="auto"/>
            <w:noWrap/>
            <w:vAlign w:val="bottom"/>
            <w:hideMark/>
          </w:tcPr>
          <w:p w14:paraId="5514AEAF"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15,37</w:t>
            </w:r>
          </w:p>
        </w:tc>
        <w:tc>
          <w:tcPr>
            <w:tcW w:w="960" w:type="dxa"/>
            <w:tcBorders>
              <w:top w:val="nil"/>
              <w:left w:val="nil"/>
              <w:bottom w:val="single" w:sz="4" w:space="0" w:color="auto"/>
              <w:right w:val="single" w:sz="4" w:space="0" w:color="auto"/>
            </w:tcBorders>
            <w:shd w:val="clear" w:color="auto" w:fill="auto"/>
            <w:noWrap/>
            <w:vAlign w:val="bottom"/>
            <w:hideMark/>
          </w:tcPr>
          <w:p w14:paraId="157E6451" w14:textId="77777777" w:rsidR="00822860" w:rsidRPr="00822860" w:rsidRDefault="00822860" w:rsidP="009B1DC2">
            <w:pPr>
              <w:spacing w:after="0" w:line="240" w:lineRule="auto"/>
              <w:contextualSpacing/>
              <w:jc w:val="right"/>
              <w:rPr>
                <w:rFonts w:ascii="Calibri" w:eastAsia="Times New Roman" w:hAnsi="Calibri" w:cs="Calibri"/>
                <w:color w:val="000000"/>
                <w:lang w:eastAsia="ru-RU"/>
              </w:rPr>
            </w:pPr>
            <w:r w:rsidRPr="00822860">
              <w:rPr>
                <w:rFonts w:ascii="Calibri" w:eastAsia="Times New Roman" w:hAnsi="Calibri" w:cs="Calibri"/>
                <w:color w:val="000000"/>
                <w:lang w:eastAsia="ru-RU"/>
              </w:rPr>
              <w:t>57,74</w:t>
            </w:r>
          </w:p>
        </w:tc>
      </w:tr>
    </w:tbl>
    <w:p w14:paraId="6F03F1D9" w14:textId="77777777" w:rsidR="000A2626" w:rsidRDefault="000A2626" w:rsidP="009B1DC2">
      <w:pPr>
        <w:spacing w:line="360" w:lineRule="auto"/>
        <w:ind w:firstLine="709"/>
        <w:contextualSpacing/>
        <w:jc w:val="center"/>
        <w:rPr>
          <w:rFonts w:ascii="Times New Roman" w:eastAsia="Calibri" w:hAnsi="Times New Roman" w:cs="Times New Roman"/>
          <w:sz w:val="24"/>
          <w:szCs w:val="24"/>
        </w:rPr>
      </w:pPr>
    </w:p>
    <w:p w14:paraId="0561F378" w14:textId="77777777" w:rsidR="00822860" w:rsidRDefault="00822860" w:rsidP="009B1DC2">
      <w:pPr>
        <w:spacing w:line="360" w:lineRule="auto"/>
        <w:ind w:firstLine="709"/>
        <w:contextualSpacing/>
        <w:jc w:val="center"/>
        <w:rPr>
          <w:rFonts w:ascii="Times New Roman" w:eastAsia="Calibri" w:hAnsi="Times New Roman" w:cs="Times New Roman"/>
          <w:sz w:val="24"/>
          <w:szCs w:val="24"/>
        </w:rPr>
      </w:pPr>
      <w:r>
        <w:rPr>
          <w:noProof/>
          <w:lang w:eastAsia="ru-RU"/>
        </w:rPr>
        <w:drawing>
          <wp:inline distT="0" distB="0" distL="0" distR="0" wp14:anchorId="6ECDA75C" wp14:editId="629A6E07">
            <wp:extent cx="4572000" cy="2743200"/>
            <wp:effectExtent l="0" t="0" r="19050" b="19050"/>
            <wp:docPr id="172" name="Диаграмма 1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19C5E9C9" w14:textId="250323F1" w:rsidR="00822860" w:rsidRDefault="00822860"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06078C">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06078C">
        <w:rPr>
          <w:rFonts w:ascii="Times New Roman" w:eastAsia="Calibri" w:hAnsi="Times New Roman" w:cs="Times New Roman"/>
          <w:sz w:val="24"/>
          <w:szCs w:val="24"/>
        </w:rPr>
        <w:t>50</w:t>
      </w:r>
      <w:r>
        <w:rPr>
          <w:rFonts w:ascii="Times New Roman" w:eastAsia="Calibri" w:hAnsi="Times New Roman" w:cs="Times New Roman"/>
          <w:sz w:val="24"/>
          <w:szCs w:val="24"/>
        </w:rPr>
        <w:t xml:space="preserve">. </w:t>
      </w:r>
      <w:r w:rsidRPr="007A6647">
        <w:rPr>
          <w:rFonts w:ascii="Times New Roman" w:eastAsia="Calibri" w:hAnsi="Times New Roman" w:cs="Times New Roman"/>
          <w:sz w:val="24"/>
          <w:szCs w:val="24"/>
        </w:rPr>
        <w:t xml:space="preserve">Изменение площадей реальных классов на болотном массиве </w:t>
      </w:r>
      <w:r>
        <w:rPr>
          <w:rFonts w:ascii="Times New Roman" w:eastAsia="Calibri" w:hAnsi="Times New Roman" w:cs="Times New Roman"/>
          <w:sz w:val="24"/>
          <w:szCs w:val="24"/>
        </w:rPr>
        <w:t>Большой Усвятский Мох.</w:t>
      </w:r>
    </w:p>
    <w:p w14:paraId="58A6776B" w14:textId="77777777" w:rsidR="00616999" w:rsidRDefault="00616999" w:rsidP="009B1DC2">
      <w:pPr>
        <w:spacing w:line="360" w:lineRule="auto"/>
        <w:ind w:firstLine="709"/>
        <w:contextualSpacing/>
        <w:jc w:val="center"/>
        <w:rPr>
          <w:rFonts w:ascii="Times New Roman" w:eastAsia="Calibri" w:hAnsi="Times New Roman" w:cs="Times New Roman"/>
          <w:sz w:val="24"/>
          <w:szCs w:val="24"/>
        </w:rPr>
      </w:pPr>
    </w:p>
    <w:p w14:paraId="054034F1" w14:textId="77777777" w:rsidR="00616999" w:rsidRDefault="002B3F7D"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Полученные данные </w:t>
      </w:r>
      <w:r w:rsidRPr="00A13E01">
        <w:rPr>
          <w:rFonts w:ascii="Times New Roman" w:eastAsia="Calibri" w:hAnsi="Times New Roman" w:cs="Times New Roman"/>
          <w:sz w:val="24"/>
          <w:szCs w:val="24"/>
        </w:rPr>
        <w:t>(табл.</w:t>
      </w:r>
      <w:r w:rsidR="00071CF6">
        <w:rPr>
          <w:rFonts w:ascii="Times New Roman" w:eastAsia="Calibri" w:hAnsi="Times New Roman" w:cs="Times New Roman"/>
          <w:sz w:val="24"/>
          <w:szCs w:val="24"/>
        </w:rPr>
        <w:t xml:space="preserve"> </w:t>
      </w:r>
      <w:r w:rsidR="00A13E01" w:rsidRPr="00A13E01">
        <w:rPr>
          <w:rFonts w:ascii="Times New Roman" w:eastAsia="Calibri" w:hAnsi="Times New Roman" w:cs="Times New Roman"/>
          <w:sz w:val="24"/>
          <w:szCs w:val="24"/>
        </w:rPr>
        <w:t>20</w:t>
      </w:r>
      <w:r w:rsidRPr="00A13E01">
        <w:rPr>
          <w:rFonts w:ascii="Times New Roman" w:eastAsia="Calibri" w:hAnsi="Times New Roman" w:cs="Times New Roman"/>
          <w:sz w:val="24"/>
          <w:szCs w:val="24"/>
        </w:rPr>
        <w:t xml:space="preserve"> и рис.</w:t>
      </w:r>
      <w:r w:rsidR="00071CF6">
        <w:rPr>
          <w:rFonts w:ascii="Times New Roman" w:eastAsia="Calibri" w:hAnsi="Times New Roman" w:cs="Times New Roman"/>
          <w:sz w:val="24"/>
          <w:szCs w:val="24"/>
        </w:rPr>
        <w:t xml:space="preserve"> </w:t>
      </w:r>
      <w:r w:rsidR="0006078C">
        <w:rPr>
          <w:rFonts w:ascii="Times New Roman" w:eastAsia="Calibri" w:hAnsi="Times New Roman" w:cs="Times New Roman"/>
          <w:sz w:val="24"/>
          <w:szCs w:val="24"/>
        </w:rPr>
        <w:t>50</w:t>
      </w:r>
      <w:r w:rsidRPr="00A13E01">
        <w:rPr>
          <w:rFonts w:ascii="Times New Roman" w:eastAsia="Calibri" w:hAnsi="Times New Roman" w:cs="Times New Roman"/>
          <w:sz w:val="24"/>
          <w:szCs w:val="24"/>
        </w:rPr>
        <w:t>)</w:t>
      </w:r>
      <w:r>
        <w:rPr>
          <w:rFonts w:ascii="Times New Roman" w:eastAsia="Calibri" w:hAnsi="Times New Roman" w:cs="Times New Roman"/>
          <w:sz w:val="24"/>
          <w:szCs w:val="24"/>
        </w:rPr>
        <w:t xml:space="preserve"> показывают ход облесения данного объекта исследования. Сомкнутость крон здесь достигает наибольших значений. Так в начале периода площади с сомкнутость крон в пределах 0-0,1 занимали 45%, в конце исследуемого периода это значение опустилось до всего 2-3%</w:t>
      </w:r>
      <w:r w:rsidR="004F639F">
        <w:rPr>
          <w:rFonts w:ascii="Times New Roman" w:eastAsia="Calibri" w:hAnsi="Times New Roman" w:cs="Times New Roman"/>
          <w:sz w:val="24"/>
          <w:szCs w:val="24"/>
        </w:rPr>
        <w:t xml:space="preserve">. </w:t>
      </w:r>
      <w:r w:rsidR="00257B0F">
        <w:rPr>
          <w:rFonts w:ascii="Times New Roman" w:eastAsia="Calibri" w:hAnsi="Times New Roman" w:cs="Times New Roman"/>
          <w:sz w:val="24"/>
          <w:szCs w:val="24"/>
        </w:rPr>
        <w:t>Соответственно после осушения на болотном массиве Усвятский Мох осталось минимальное количество болотных ландшафтов. При своевременном уходе за мелиоративной сетью будет продолжаться рост древостоя.</w:t>
      </w:r>
    </w:p>
    <w:p w14:paraId="0B3BB8B4" w14:textId="77777777" w:rsidR="00257B0F" w:rsidRDefault="00257B0F"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Анализируя результаты, мы можем сделать вывод о том, что рост древостоя отмечается на всех болотных массивах. Доля большей сомкнутости крон повысилась во всех случаях и, вероятно, будет повышаться дальше. Однако не стоит ждать существенных изменений в центральной части болотного массива Ламтевский Мох и в центральной неосушенной части болотного массива Большой Роговской Мох. Увеличение сомкнутости крон для Ламтевского Мха произошло в первую очередь за счёт окраин болота и минеральных островов, на которых развивался древостой. Центральная часть Большого Роговского Мха не показала существенной динамики, хотя небольшие изменения всё же произошли. </w:t>
      </w:r>
      <w:r w:rsidR="00CB7528">
        <w:rPr>
          <w:rFonts w:ascii="Times New Roman" w:eastAsia="Calibri" w:hAnsi="Times New Roman" w:cs="Times New Roman"/>
          <w:sz w:val="24"/>
          <w:szCs w:val="24"/>
        </w:rPr>
        <w:t xml:space="preserve">Для прогноза развития древостоя на данной территории необходимо дальше следить за динамикой роста или попробовать применить разработанную методику к снимкам с более высоким разрешением. </w:t>
      </w:r>
    </w:p>
    <w:p w14:paraId="0D2978E2" w14:textId="77777777" w:rsidR="00CB7528" w:rsidRDefault="00CB7528"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Наиболее значительный рост был отмечен на болотных массивах, на кото</w:t>
      </w:r>
      <w:r w:rsidR="00185684">
        <w:rPr>
          <w:rFonts w:ascii="Times New Roman" w:eastAsia="Calibri" w:hAnsi="Times New Roman" w:cs="Times New Roman"/>
          <w:sz w:val="24"/>
          <w:szCs w:val="24"/>
        </w:rPr>
        <w:t>рых было осуществлено осушение, поэтому осушенная часть Большого Роговского Мха и Усвятский Мох наиболее сильно подверглись зарастанию. Теперь, получив некоторые количественные показатели по динамике роста, мы можем оценить влияние климатического фактора.</w:t>
      </w:r>
    </w:p>
    <w:p w14:paraId="0B0F1F04" w14:textId="77777777" w:rsidR="00235009" w:rsidRDefault="00235009" w:rsidP="009B1DC2">
      <w:pPr>
        <w:spacing w:line="360" w:lineRule="auto"/>
        <w:ind w:firstLine="709"/>
        <w:contextualSpacing/>
        <w:jc w:val="both"/>
        <w:rPr>
          <w:rFonts w:ascii="Times New Roman" w:eastAsia="Calibri" w:hAnsi="Times New Roman" w:cs="Times New Roman"/>
          <w:sz w:val="24"/>
          <w:szCs w:val="24"/>
        </w:rPr>
      </w:pPr>
    </w:p>
    <w:p w14:paraId="5E2596AC" w14:textId="77777777" w:rsidR="00235009" w:rsidRPr="00C02519" w:rsidRDefault="00235009" w:rsidP="00C02519">
      <w:pPr>
        <w:pStyle w:val="2"/>
        <w:jc w:val="center"/>
        <w:rPr>
          <w:rFonts w:ascii="Times New Roman" w:eastAsia="Calibri" w:hAnsi="Times New Roman" w:cs="Times New Roman"/>
          <w:b w:val="0"/>
          <w:color w:val="auto"/>
          <w:sz w:val="24"/>
          <w:szCs w:val="24"/>
        </w:rPr>
      </w:pPr>
      <w:bookmarkStart w:id="7" w:name="_Toc103206685"/>
      <w:r w:rsidRPr="00C02519">
        <w:rPr>
          <w:rFonts w:ascii="Times New Roman" w:eastAsia="Calibri" w:hAnsi="Times New Roman" w:cs="Times New Roman"/>
          <w:b w:val="0"/>
          <w:color w:val="auto"/>
          <w:sz w:val="24"/>
          <w:szCs w:val="24"/>
        </w:rPr>
        <w:t>4.3. Анализ климатических изменений района</w:t>
      </w:r>
      <w:bookmarkEnd w:id="7"/>
    </w:p>
    <w:p w14:paraId="6312237E" w14:textId="77777777" w:rsidR="009A6F5C" w:rsidRDefault="00235009"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Теперь поговорим о климатических изменениях в районе исследования.</w:t>
      </w:r>
      <w:r w:rsidRPr="00235009">
        <w:t xml:space="preserve"> </w:t>
      </w:r>
      <w:r w:rsidRPr="00235009">
        <w:rPr>
          <w:rFonts w:ascii="Times New Roman" w:eastAsia="Calibri" w:hAnsi="Times New Roman" w:cs="Times New Roman"/>
          <w:sz w:val="24"/>
          <w:szCs w:val="24"/>
        </w:rPr>
        <w:t xml:space="preserve">Изменения климата </w:t>
      </w:r>
      <w:r>
        <w:rPr>
          <w:rFonts w:ascii="Times New Roman" w:eastAsia="Calibri" w:hAnsi="Times New Roman" w:cs="Times New Roman"/>
          <w:sz w:val="24"/>
          <w:szCs w:val="24"/>
        </w:rPr>
        <w:t>– достаточно спорная и современная проблема, которая актуальна и для России. В первую очередь эту проблему связывают с выбросами углерода в атмосферу, что напрямую относится к болотам</w:t>
      </w:r>
      <w:r w:rsidR="009A6F5C">
        <w:rPr>
          <w:rFonts w:ascii="Times New Roman" w:eastAsia="Calibri" w:hAnsi="Times New Roman" w:cs="Times New Roman"/>
          <w:sz w:val="24"/>
          <w:szCs w:val="24"/>
        </w:rPr>
        <w:t>, которые этот углерод поглощают и «консервируют».</w:t>
      </w:r>
      <w:r>
        <w:rPr>
          <w:rFonts w:ascii="Times New Roman" w:eastAsia="Calibri" w:hAnsi="Times New Roman" w:cs="Times New Roman"/>
          <w:sz w:val="24"/>
          <w:szCs w:val="24"/>
        </w:rPr>
        <w:t xml:space="preserve"> </w:t>
      </w:r>
      <w:r w:rsidR="009A6F5C">
        <w:rPr>
          <w:rFonts w:ascii="Times New Roman" w:eastAsia="Calibri" w:hAnsi="Times New Roman" w:cs="Times New Roman"/>
          <w:sz w:val="24"/>
          <w:szCs w:val="24"/>
        </w:rPr>
        <w:t>Соответственно, осушение болот высвобождает углерод, влияющий на изменения климата. Это также ускоряет рост лесов: помимо улучшения динамики роста лесов из-за мелиорации, повышается эффективность фотосинтеза.</w:t>
      </w:r>
    </w:p>
    <w:p w14:paraId="49E87EE7" w14:textId="77777777" w:rsidR="00EF3AB1" w:rsidRDefault="00EF3AB1"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Для района исследования были найдены метеорологические данные</w:t>
      </w:r>
      <w:r w:rsidR="007900EA">
        <w:rPr>
          <w:rFonts w:ascii="Times New Roman" w:eastAsia="Calibri" w:hAnsi="Times New Roman" w:cs="Times New Roman"/>
          <w:sz w:val="24"/>
          <w:szCs w:val="24"/>
        </w:rPr>
        <w:t xml:space="preserve"> (</w:t>
      </w:r>
      <w:r w:rsidR="007900EA">
        <w:rPr>
          <w:rFonts w:ascii="Times New Roman" w:eastAsia="Calibri" w:hAnsi="Times New Roman" w:cs="Times New Roman"/>
          <w:sz w:val="24"/>
          <w:szCs w:val="24"/>
          <w:lang w:val="en-US"/>
        </w:rPr>
        <w:t>rp</w:t>
      </w:r>
      <w:r w:rsidR="007900EA" w:rsidRPr="007900EA">
        <w:rPr>
          <w:rFonts w:ascii="Times New Roman" w:eastAsia="Calibri" w:hAnsi="Times New Roman" w:cs="Times New Roman"/>
          <w:sz w:val="24"/>
          <w:szCs w:val="24"/>
        </w:rPr>
        <w:t>5.</w:t>
      </w:r>
      <w:r w:rsidR="007900EA">
        <w:rPr>
          <w:rFonts w:ascii="Times New Roman" w:eastAsia="Calibri" w:hAnsi="Times New Roman" w:cs="Times New Roman"/>
          <w:sz w:val="24"/>
          <w:szCs w:val="24"/>
          <w:lang w:val="en-US"/>
        </w:rPr>
        <w:t>ru</w:t>
      </w:r>
      <w:r w:rsidR="007900EA" w:rsidRPr="007900EA">
        <w:rPr>
          <w:rFonts w:ascii="Times New Roman" w:eastAsia="Calibri" w:hAnsi="Times New Roman" w:cs="Times New Roman"/>
          <w:sz w:val="24"/>
          <w:szCs w:val="24"/>
        </w:rPr>
        <w:t>, 2022)</w:t>
      </w:r>
      <w:r>
        <w:rPr>
          <w:rFonts w:ascii="Times New Roman" w:eastAsia="Calibri" w:hAnsi="Times New Roman" w:cs="Times New Roman"/>
          <w:sz w:val="24"/>
          <w:szCs w:val="24"/>
        </w:rPr>
        <w:t xml:space="preserve"> (ежемесячные температура и осадки) за период с 1958 года по 2017 год</w:t>
      </w:r>
      <w:r w:rsidR="00053355">
        <w:rPr>
          <w:rFonts w:ascii="Times New Roman" w:eastAsia="Calibri" w:hAnsi="Times New Roman" w:cs="Times New Roman"/>
          <w:sz w:val="24"/>
          <w:szCs w:val="24"/>
        </w:rPr>
        <w:t xml:space="preserve"> </w:t>
      </w:r>
      <w:r w:rsidR="00053355" w:rsidRPr="00746647">
        <w:rPr>
          <w:rFonts w:ascii="Times New Roman" w:eastAsia="Calibri" w:hAnsi="Times New Roman" w:cs="Times New Roman"/>
          <w:sz w:val="24"/>
          <w:szCs w:val="24"/>
        </w:rPr>
        <w:t>(приложение 6).</w:t>
      </w:r>
      <w:r w:rsidR="00124660">
        <w:rPr>
          <w:rFonts w:ascii="Times New Roman" w:eastAsia="Calibri" w:hAnsi="Times New Roman" w:cs="Times New Roman"/>
          <w:sz w:val="24"/>
          <w:szCs w:val="24"/>
        </w:rPr>
        <w:t xml:space="preserve"> То есть временной ряд составил 59 лет.</w:t>
      </w:r>
      <w:r w:rsidR="00746647">
        <w:rPr>
          <w:rFonts w:ascii="Times New Roman" w:eastAsia="Calibri" w:hAnsi="Times New Roman" w:cs="Times New Roman"/>
          <w:sz w:val="24"/>
          <w:szCs w:val="24"/>
        </w:rPr>
        <w:t xml:space="preserve"> </w:t>
      </w:r>
      <w:r w:rsidR="005F17F3">
        <w:rPr>
          <w:rFonts w:ascii="Times New Roman" w:eastAsia="Calibri" w:hAnsi="Times New Roman" w:cs="Times New Roman"/>
          <w:sz w:val="24"/>
          <w:szCs w:val="24"/>
        </w:rPr>
        <w:t xml:space="preserve">Прежде всего, были найдены суммы годовых </w:t>
      </w:r>
      <w:r w:rsidR="005F17F3">
        <w:rPr>
          <w:rFonts w:ascii="Times New Roman" w:eastAsia="Calibri" w:hAnsi="Times New Roman" w:cs="Times New Roman"/>
          <w:sz w:val="24"/>
          <w:szCs w:val="24"/>
        </w:rPr>
        <w:lastRenderedPageBreak/>
        <w:t xml:space="preserve">осадков и среднегодовые значения температур. По этим данным были построены графики с линейной линией </w:t>
      </w:r>
      <w:r w:rsidR="005F17F3" w:rsidRPr="00A13E01">
        <w:rPr>
          <w:rFonts w:ascii="Times New Roman" w:eastAsia="Calibri" w:hAnsi="Times New Roman" w:cs="Times New Roman"/>
          <w:sz w:val="24"/>
          <w:szCs w:val="24"/>
        </w:rPr>
        <w:t>тренда (рис.</w:t>
      </w:r>
      <w:r w:rsidR="00874AE8">
        <w:rPr>
          <w:rFonts w:ascii="Times New Roman" w:eastAsia="Calibri" w:hAnsi="Times New Roman" w:cs="Times New Roman"/>
          <w:sz w:val="24"/>
          <w:szCs w:val="24"/>
        </w:rPr>
        <w:t>51</w:t>
      </w:r>
      <w:r w:rsidR="005F17F3" w:rsidRPr="00A13E01">
        <w:rPr>
          <w:rFonts w:ascii="Times New Roman" w:eastAsia="Calibri" w:hAnsi="Times New Roman" w:cs="Times New Roman"/>
          <w:sz w:val="24"/>
          <w:szCs w:val="24"/>
        </w:rPr>
        <w:t>).</w:t>
      </w:r>
    </w:p>
    <w:p w14:paraId="77592D7F" w14:textId="77777777" w:rsidR="005F17F3" w:rsidRDefault="005F17F3"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597BFB40" wp14:editId="0462B7FF">
            <wp:extent cx="3646271" cy="2191803"/>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651668" cy="2195047"/>
                    </a:xfrm>
                    <a:prstGeom prst="rect">
                      <a:avLst/>
                    </a:prstGeom>
                    <a:noFill/>
                  </pic:spPr>
                </pic:pic>
              </a:graphicData>
            </a:graphic>
          </wp:inline>
        </w:drawing>
      </w:r>
    </w:p>
    <w:p w14:paraId="33334937" w14:textId="77777777" w:rsidR="005F17F3" w:rsidRDefault="005F17F3"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5A395AC5" wp14:editId="655C2D0D">
            <wp:extent cx="3621751" cy="2227601"/>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639860" cy="2238739"/>
                    </a:xfrm>
                    <a:prstGeom prst="rect">
                      <a:avLst/>
                    </a:prstGeom>
                    <a:noFill/>
                  </pic:spPr>
                </pic:pic>
              </a:graphicData>
            </a:graphic>
          </wp:inline>
        </w:drawing>
      </w:r>
    </w:p>
    <w:p w14:paraId="518C81FF" w14:textId="04868C3A" w:rsidR="00835FD2" w:rsidRDefault="00835FD2" w:rsidP="009B1DC2">
      <w:pPr>
        <w:spacing w:line="360" w:lineRule="auto"/>
        <w:ind w:firstLine="709"/>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874AE8">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874AE8">
        <w:rPr>
          <w:rFonts w:ascii="Times New Roman" w:eastAsia="Calibri" w:hAnsi="Times New Roman" w:cs="Times New Roman"/>
          <w:sz w:val="24"/>
          <w:szCs w:val="24"/>
        </w:rPr>
        <w:t>51</w:t>
      </w:r>
      <w:r>
        <w:rPr>
          <w:rFonts w:ascii="Times New Roman" w:eastAsia="Calibri" w:hAnsi="Times New Roman" w:cs="Times New Roman"/>
          <w:sz w:val="24"/>
          <w:szCs w:val="24"/>
        </w:rPr>
        <w:t>. График динамики годовых сумм осадков (мм) и среднегодовых значений температур (</w:t>
      </w:r>
      <w:r>
        <w:rPr>
          <w:rFonts w:ascii="Times New Roman" w:eastAsia="Calibri" w:hAnsi="Times New Roman" w:cs="Times New Roman"/>
          <w:sz w:val="24"/>
          <w:szCs w:val="24"/>
          <w:vertAlign w:val="superscript"/>
        </w:rPr>
        <w:t>о</w:t>
      </w:r>
      <w:r>
        <w:rPr>
          <w:rFonts w:ascii="Times New Roman" w:eastAsia="Calibri" w:hAnsi="Times New Roman" w:cs="Times New Roman"/>
          <w:sz w:val="24"/>
          <w:szCs w:val="24"/>
        </w:rPr>
        <w:t>С) в городе Западная Двина.</w:t>
      </w:r>
    </w:p>
    <w:p w14:paraId="1663E443" w14:textId="77777777" w:rsidR="00835FD2" w:rsidRDefault="00835FD2" w:rsidP="009B1DC2">
      <w:pPr>
        <w:spacing w:line="360" w:lineRule="auto"/>
        <w:ind w:firstLine="709"/>
        <w:contextualSpacing/>
        <w:jc w:val="center"/>
        <w:rPr>
          <w:rFonts w:ascii="Times New Roman" w:eastAsia="Calibri" w:hAnsi="Times New Roman" w:cs="Times New Roman"/>
          <w:sz w:val="24"/>
          <w:szCs w:val="24"/>
        </w:rPr>
      </w:pPr>
    </w:p>
    <w:p w14:paraId="1138A2E7" w14:textId="77777777" w:rsidR="00835FD2" w:rsidRDefault="00FB2E48"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По графикам мы видим, что в случае с осадками и температурой тренд изменений остаётся положительным. Это значит, что температура и осадки увеличиваются. Для метеорологических рядов были найдены средние квадратичные отклонения и коэффициенты вариации случайной величины. Коэффициент вариации случайной величины характеризует </w:t>
      </w:r>
      <w:r w:rsidRPr="00FB2E48">
        <w:rPr>
          <w:rFonts w:ascii="Times New Roman" w:eastAsia="Calibri" w:hAnsi="Times New Roman" w:cs="Times New Roman"/>
          <w:sz w:val="24"/>
          <w:szCs w:val="24"/>
        </w:rPr>
        <w:t>изменчивость случайной величины или относительный разброс относительно средней величины</w:t>
      </w:r>
      <w:r>
        <w:rPr>
          <w:rFonts w:ascii="Times New Roman" w:eastAsia="Calibri" w:hAnsi="Times New Roman" w:cs="Times New Roman"/>
          <w:sz w:val="24"/>
          <w:szCs w:val="24"/>
        </w:rPr>
        <w:t>. Для ряда осадков данный коэффициент находится в диапазоне от 0,02% до 5,15%, а для ряда температур – от 0,03% до 6,85%</w:t>
      </w:r>
      <w:r w:rsidR="00124660">
        <w:rPr>
          <w:rFonts w:ascii="Times New Roman" w:eastAsia="Calibri" w:hAnsi="Times New Roman" w:cs="Times New Roman"/>
          <w:sz w:val="24"/>
          <w:szCs w:val="24"/>
        </w:rPr>
        <w:t>. Данные значения говорят об однородности ряда</w:t>
      </w:r>
      <w:r w:rsidR="00E137B0">
        <w:rPr>
          <w:rFonts w:ascii="Times New Roman" w:eastAsia="Calibri" w:hAnsi="Times New Roman" w:cs="Times New Roman"/>
          <w:sz w:val="24"/>
          <w:szCs w:val="24"/>
        </w:rPr>
        <w:t>. В среднем за рассматриваемый нами период количество осадков выросло с 660 мм/год до 800 мм/год. А температура за аналогичный период повысилась с 3,9</w:t>
      </w:r>
      <w:r>
        <w:rPr>
          <w:rFonts w:ascii="Times New Roman" w:eastAsia="Calibri" w:hAnsi="Times New Roman" w:cs="Times New Roman"/>
          <w:sz w:val="24"/>
          <w:szCs w:val="24"/>
        </w:rPr>
        <w:t xml:space="preserve"> </w:t>
      </w:r>
      <w:r w:rsidR="00E137B0">
        <w:rPr>
          <w:rFonts w:ascii="Times New Roman" w:eastAsia="Calibri" w:hAnsi="Times New Roman" w:cs="Times New Roman"/>
          <w:sz w:val="24"/>
          <w:szCs w:val="24"/>
          <w:vertAlign w:val="superscript"/>
        </w:rPr>
        <w:t>о</w:t>
      </w:r>
      <w:r w:rsidR="00071CF6">
        <w:rPr>
          <w:rFonts w:ascii="Times New Roman" w:eastAsia="Calibri" w:hAnsi="Times New Roman" w:cs="Times New Roman"/>
          <w:sz w:val="24"/>
          <w:szCs w:val="24"/>
          <w:vertAlign w:val="superscript"/>
        </w:rPr>
        <w:t xml:space="preserve"> </w:t>
      </w:r>
      <w:r w:rsidR="00E137B0">
        <w:rPr>
          <w:rFonts w:ascii="Times New Roman" w:eastAsia="Calibri" w:hAnsi="Times New Roman" w:cs="Times New Roman"/>
          <w:sz w:val="24"/>
          <w:szCs w:val="24"/>
        </w:rPr>
        <w:t xml:space="preserve">С до 6,1 </w:t>
      </w:r>
      <w:r w:rsidR="00E137B0">
        <w:rPr>
          <w:rFonts w:ascii="Times New Roman" w:eastAsia="Calibri" w:hAnsi="Times New Roman" w:cs="Times New Roman"/>
          <w:sz w:val="24"/>
          <w:szCs w:val="24"/>
          <w:vertAlign w:val="superscript"/>
        </w:rPr>
        <w:t>о</w:t>
      </w:r>
      <w:r w:rsidR="00071CF6">
        <w:rPr>
          <w:rFonts w:ascii="Times New Roman" w:eastAsia="Calibri" w:hAnsi="Times New Roman" w:cs="Times New Roman"/>
          <w:sz w:val="24"/>
          <w:szCs w:val="24"/>
          <w:vertAlign w:val="superscript"/>
        </w:rPr>
        <w:t xml:space="preserve"> </w:t>
      </w:r>
      <w:r w:rsidR="00E137B0">
        <w:rPr>
          <w:rFonts w:ascii="Times New Roman" w:eastAsia="Calibri" w:hAnsi="Times New Roman" w:cs="Times New Roman"/>
          <w:sz w:val="24"/>
          <w:szCs w:val="24"/>
        </w:rPr>
        <w:t>С.</w:t>
      </w:r>
    </w:p>
    <w:p w14:paraId="44CE331D" w14:textId="77777777" w:rsidR="00223627" w:rsidRDefault="00223627"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Теперь, когда мы увидели динамику изменения климата, мы можем соотнести её с изменением облесе</w:t>
      </w:r>
      <w:r w:rsidR="00071CF6">
        <w:rPr>
          <w:rFonts w:ascii="Times New Roman" w:eastAsia="Calibri" w:hAnsi="Times New Roman" w:cs="Times New Roman"/>
          <w:sz w:val="24"/>
          <w:szCs w:val="24"/>
        </w:rPr>
        <w:t>н</w:t>
      </w:r>
      <w:r>
        <w:rPr>
          <w:rFonts w:ascii="Times New Roman" w:eastAsia="Calibri" w:hAnsi="Times New Roman" w:cs="Times New Roman"/>
          <w:sz w:val="24"/>
          <w:szCs w:val="24"/>
        </w:rPr>
        <w:t>ности объектов исследования.</w:t>
      </w:r>
    </w:p>
    <w:p w14:paraId="358BA60B" w14:textId="77777777" w:rsidR="00223627" w:rsidRPr="00C02519" w:rsidRDefault="00223627" w:rsidP="00C02519">
      <w:pPr>
        <w:spacing w:line="360" w:lineRule="auto"/>
        <w:ind w:firstLine="709"/>
        <w:contextualSpacing/>
        <w:jc w:val="center"/>
        <w:rPr>
          <w:rFonts w:ascii="Times New Roman" w:eastAsia="Calibri" w:hAnsi="Times New Roman" w:cs="Times New Roman"/>
          <w:sz w:val="24"/>
          <w:szCs w:val="24"/>
        </w:rPr>
      </w:pPr>
    </w:p>
    <w:p w14:paraId="496DCAEA" w14:textId="77777777" w:rsidR="00223627" w:rsidRPr="00C02519" w:rsidRDefault="00223627" w:rsidP="00C02519">
      <w:pPr>
        <w:pStyle w:val="2"/>
        <w:jc w:val="center"/>
        <w:rPr>
          <w:rFonts w:ascii="Times New Roman" w:eastAsia="Calibri" w:hAnsi="Times New Roman" w:cs="Times New Roman"/>
          <w:b w:val="0"/>
          <w:color w:val="auto"/>
          <w:sz w:val="24"/>
          <w:szCs w:val="24"/>
        </w:rPr>
      </w:pPr>
      <w:bookmarkStart w:id="8" w:name="_Toc103206686"/>
      <w:r w:rsidRPr="00C02519">
        <w:rPr>
          <w:rFonts w:ascii="Times New Roman" w:eastAsia="Calibri" w:hAnsi="Times New Roman" w:cs="Times New Roman"/>
          <w:b w:val="0"/>
          <w:color w:val="auto"/>
          <w:sz w:val="24"/>
          <w:szCs w:val="24"/>
        </w:rPr>
        <w:t>4.4 Комплексный анализ полученных данных во времени.</w:t>
      </w:r>
      <w:bookmarkEnd w:id="8"/>
    </w:p>
    <w:p w14:paraId="140E4176" w14:textId="77777777" w:rsidR="00223627" w:rsidRDefault="00223627"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Чтобы проверить связь между динамикой древостоя и климатическими изменениями, необходимо вычислить</w:t>
      </w:r>
      <w:r w:rsidR="00DC6370">
        <w:rPr>
          <w:rFonts w:ascii="Times New Roman" w:eastAsia="Calibri" w:hAnsi="Times New Roman" w:cs="Times New Roman"/>
          <w:sz w:val="24"/>
          <w:szCs w:val="24"/>
        </w:rPr>
        <w:t xml:space="preserve"> коэффициент корреляции. Однако здесь мы сталкиваемся с небольшой проблемой. Для метеорологических данных мы имеем временной ряд с 1958 до 2017 года. Библиотека спутниковых снимков доступна с 1976 года по 2022 год, но стоит учесть, что даже в этом периоде наблюдались пропуски, когда нет необходимых данных. </w:t>
      </w:r>
      <w:r w:rsidR="00127CB9">
        <w:rPr>
          <w:rFonts w:ascii="Times New Roman" w:eastAsia="Calibri" w:hAnsi="Times New Roman" w:cs="Times New Roman"/>
          <w:sz w:val="24"/>
          <w:szCs w:val="24"/>
        </w:rPr>
        <w:t>Также ранее уже была проделана работа по классификации древостоя за следующие годы: 1976, 1978, 1986, 1996, 2007, 2016, 2021, 2022. Для вычисления коэффициента корреляции было принято решение с помощью интерполяции найти промежуточные значения.</w:t>
      </w:r>
    </w:p>
    <w:p w14:paraId="01F2062A" w14:textId="77777777" w:rsidR="00127CB9" w:rsidRDefault="00127CB9"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Почему нельзя взять только уже посчитанные значения? Тут мы сталкиваемся с несколькими проблемами. Одна из причин заключается в том, данный ряд будет слишком коротким, особенно учитывая то, что найденные метеорологические данные доступны лишь до 2017 года. Ещё одна проблема заключается в случайности возможных метеорологических величин. То есть на рассматриваемый нами год может выпасть значение, которое сильно отклоняется от линии тренда. Тогда правильность найденных коэффициентов корреляции будет под вопросом. Ниже представлены полученные </w:t>
      </w:r>
      <w:r w:rsidRPr="00A13E01">
        <w:rPr>
          <w:rFonts w:ascii="Times New Roman" w:eastAsia="Calibri" w:hAnsi="Times New Roman" w:cs="Times New Roman"/>
          <w:sz w:val="24"/>
          <w:szCs w:val="24"/>
        </w:rPr>
        <w:t>результаты (рис.</w:t>
      </w:r>
      <w:r w:rsidR="00874AE8">
        <w:rPr>
          <w:rFonts w:ascii="Times New Roman" w:eastAsia="Calibri" w:hAnsi="Times New Roman" w:cs="Times New Roman"/>
          <w:sz w:val="24"/>
          <w:szCs w:val="24"/>
        </w:rPr>
        <w:t>52</w:t>
      </w:r>
      <w:r w:rsidRPr="00A13E01">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p>
    <w:tbl>
      <w:tblPr>
        <w:tblStyle w:val="aa"/>
        <w:tblW w:w="0" w:type="auto"/>
        <w:tblLook w:val="04A0" w:firstRow="1" w:lastRow="0" w:firstColumn="1" w:lastColumn="0" w:noHBand="0" w:noVBand="1"/>
      </w:tblPr>
      <w:tblGrid>
        <w:gridCol w:w="3191"/>
        <w:gridCol w:w="3190"/>
        <w:gridCol w:w="3190"/>
      </w:tblGrid>
      <w:tr w:rsidR="00336780" w14:paraId="6CF306E6" w14:textId="77777777" w:rsidTr="00336780">
        <w:tc>
          <w:tcPr>
            <w:tcW w:w="3191" w:type="dxa"/>
            <w:tcBorders>
              <w:top w:val="nil"/>
              <w:left w:val="nil"/>
              <w:bottom w:val="nil"/>
              <w:right w:val="nil"/>
            </w:tcBorders>
          </w:tcPr>
          <w:tbl>
            <w:tblPr>
              <w:tblW w:w="3145" w:type="dxa"/>
              <w:tblLook w:val="04A0" w:firstRow="1" w:lastRow="0" w:firstColumn="1" w:lastColumn="0" w:noHBand="0" w:noVBand="1"/>
            </w:tblPr>
            <w:tblGrid>
              <w:gridCol w:w="907"/>
              <w:gridCol w:w="906"/>
              <w:gridCol w:w="1152"/>
            </w:tblGrid>
            <w:tr w:rsidR="00336780" w:rsidRPr="00336780" w14:paraId="4A413491" w14:textId="77777777" w:rsidTr="00336780">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E338DF"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409A504"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осадки</w:t>
                  </w:r>
                </w:p>
              </w:tc>
              <w:tc>
                <w:tcPr>
                  <w:tcW w:w="1225" w:type="dxa"/>
                  <w:tcBorders>
                    <w:top w:val="single" w:sz="4" w:space="0" w:color="auto"/>
                    <w:left w:val="nil"/>
                    <w:bottom w:val="single" w:sz="4" w:space="0" w:color="auto"/>
                    <w:right w:val="single" w:sz="4" w:space="0" w:color="auto"/>
                  </w:tcBorders>
                  <w:shd w:val="clear" w:color="auto" w:fill="auto"/>
                  <w:noWrap/>
                  <w:vAlign w:val="bottom"/>
                  <w:hideMark/>
                </w:tcPr>
                <w:p w14:paraId="310C91C6"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температура</w:t>
                  </w:r>
                </w:p>
              </w:tc>
            </w:tr>
            <w:tr w:rsidR="00336780" w:rsidRPr="00336780" w14:paraId="4D303563" w14:textId="77777777" w:rsidTr="00336780">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28A7E22"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"0-1"</w:t>
                  </w:r>
                </w:p>
              </w:tc>
              <w:tc>
                <w:tcPr>
                  <w:tcW w:w="960" w:type="dxa"/>
                  <w:tcBorders>
                    <w:top w:val="nil"/>
                    <w:left w:val="nil"/>
                    <w:bottom w:val="single" w:sz="4" w:space="0" w:color="auto"/>
                    <w:right w:val="single" w:sz="4" w:space="0" w:color="auto"/>
                  </w:tcBorders>
                  <w:shd w:val="clear" w:color="auto" w:fill="auto"/>
                  <w:noWrap/>
                  <w:vAlign w:val="bottom"/>
                  <w:hideMark/>
                </w:tcPr>
                <w:p w14:paraId="5615C7ED"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0,01</w:t>
                  </w:r>
                </w:p>
              </w:tc>
              <w:tc>
                <w:tcPr>
                  <w:tcW w:w="1225" w:type="dxa"/>
                  <w:tcBorders>
                    <w:top w:val="nil"/>
                    <w:left w:val="nil"/>
                    <w:bottom w:val="single" w:sz="4" w:space="0" w:color="auto"/>
                    <w:right w:val="single" w:sz="4" w:space="0" w:color="auto"/>
                  </w:tcBorders>
                  <w:shd w:val="clear" w:color="auto" w:fill="auto"/>
                  <w:noWrap/>
                  <w:vAlign w:val="bottom"/>
                  <w:hideMark/>
                </w:tcPr>
                <w:p w14:paraId="1CA3A651"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-0,56</w:t>
                  </w:r>
                </w:p>
              </w:tc>
            </w:tr>
            <w:tr w:rsidR="00336780" w:rsidRPr="00336780" w14:paraId="6E147577" w14:textId="77777777" w:rsidTr="00336780">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D7CE723"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"2-3"</w:t>
                  </w:r>
                </w:p>
              </w:tc>
              <w:tc>
                <w:tcPr>
                  <w:tcW w:w="960" w:type="dxa"/>
                  <w:tcBorders>
                    <w:top w:val="nil"/>
                    <w:left w:val="nil"/>
                    <w:bottom w:val="single" w:sz="4" w:space="0" w:color="auto"/>
                    <w:right w:val="single" w:sz="4" w:space="0" w:color="auto"/>
                  </w:tcBorders>
                  <w:shd w:val="clear" w:color="auto" w:fill="auto"/>
                  <w:noWrap/>
                  <w:vAlign w:val="bottom"/>
                  <w:hideMark/>
                </w:tcPr>
                <w:p w14:paraId="4BBC1131"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0,27</w:t>
                  </w:r>
                </w:p>
              </w:tc>
              <w:tc>
                <w:tcPr>
                  <w:tcW w:w="1225" w:type="dxa"/>
                  <w:tcBorders>
                    <w:top w:val="nil"/>
                    <w:left w:val="nil"/>
                    <w:bottom w:val="single" w:sz="4" w:space="0" w:color="auto"/>
                    <w:right w:val="single" w:sz="4" w:space="0" w:color="auto"/>
                  </w:tcBorders>
                  <w:shd w:val="clear" w:color="auto" w:fill="auto"/>
                  <w:noWrap/>
                  <w:vAlign w:val="bottom"/>
                  <w:hideMark/>
                </w:tcPr>
                <w:p w14:paraId="08EC58B9"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0,07</w:t>
                  </w:r>
                </w:p>
              </w:tc>
            </w:tr>
            <w:tr w:rsidR="00336780" w:rsidRPr="00336780" w14:paraId="32263102" w14:textId="77777777" w:rsidTr="00336780">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1EB4247"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"4-5"</w:t>
                  </w:r>
                </w:p>
              </w:tc>
              <w:tc>
                <w:tcPr>
                  <w:tcW w:w="960" w:type="dxa"/>
                  <w:tcBorders>
                    <w:top w:val="nil"/>
                    <w:left w:val="nil"/>
                    <w:bottom w:val="single" w:sz="4" w:space="0" w:color="auto"/>
                    <w:right w:val="single" w:sz="4" w:space="0" w:color="auto"/>
                  </w:tcBorders>
                  <w:shd w:val="clear" w:color="auto" w:fill="auto"/>
                  <w:noWrap/>
                  <w:vAlign w:val="bottom"/>
                  <w:hideMark/>
                </w:tcPr>
                <w:p w14:paraId="595A74EF"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-0,26</w:t>
                  </w:r>
                </w:p>
              </w:tc>
              <w:tc>
                <w:tcPr>
                  <w:tcW w:w="1225" w:type="dxa"/>
                  <w:tcBorders>
                    <w:top w:val="nil"/>
                    <w:left w:val="nil"/>
                    <w:bottom w:val="single" w:sz="4" w:space="0" w:color="auto"/>
                    <w:right w:val="single" w:sz="4" w:space="0" w:color="auto"/>
                  </w:tcBorders>
                  <w:shd w:val="clear" w:color="auto" w:fill="auto"/>
                  <w:noWrap/>
                  <w:vAlign w:val="bottom"/>
                  <w:hideMark/>
                </w:tcPr>
                <w:p w14:paraId="7E44D82D"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-0,36</w:t>
                  </w:r>
                </w:p>
              </w:tc>
            </w:tr>
            <w:tr w:rsidR="00336780" w:rsidRPr="00336780" w14:paraId="5A67A1C8" w14:textId="77777777" w:rsidTr="00336780">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E32DA89"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"6-7"</w:t>
                  </w:r>
                </w:p>
              </w:tc>
              <w:tc>
                <w:tcPr>
                  <w:tcW w:w="960" w:type="dxa"/>
                  <w:tcBorders>
                    <w:top w:val="nil"/>
                    <w:left w:val="nil"/>
                    <w:bottom w:val="single" w:sz="4" w:space="0" w:color="auto"/>
                    <w:right w:val="single" w:sz="4" w:space="0" w:color="auto"/>
                  </w:tcBorders>
                  <w:shd w:val="clear" w:color="auto" w:fill="auto"/>
                  <w:noWrap/>
                  <w:vAlign w:val="bottom"/>
                  <w:hideMark/>
                </w:tcPr>
                <w:p w14:paraId="7FF6BE8A"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0,12</w:t>
                  </w:r>
                </w:p>
              </w:tc>
              <w:tc>
                <w:tcPr>
                  <w:tcW w:w="1225" w:type="dxa"/>
                  <w:tcBorders>
                    <w:top w:val="nil"/>
                    <w:left w:val="nil"/>
                    <w:bottom w:val="single" w:sz="4" w:space="0" w:color="auto"/>
                    <w:right w:val="single" w:sz="4" w:space="0" w:color="auto"/>
                  </w:tcBorders>
                  <w:shd w:val="clear" w:color="auto" w:fill="auto"/>
                  <w:noWrap/>
                  <w:vAlign w:val="bottom"/>
                  <w:hideMark/>
                </w:tcPr>
                <w:p w14:paraId="37F8AF3E"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0,59</w:t>
                  </w:r>
                </w:p>
              </w:tc>
            </w:tr>
            <w:tr w:rsidR="00336780" w:rsidRPr="00336780" w14:paraId="06F5225B" w14:textId="77777777" w:rsidTr="00336780">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4B661B4"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14:paraId="73CF0D61"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-0,25</w:t>
                  </w:r>
                </w:p>
              </w:tc>
              <w:tc>
                <w:tcPr>
                  <w:tcW w:w="1225" w:type="dxa"/>
                  <w:tcBorders>
                    <w:top w:val="nil"/>
                    <w:left w:val="nil"/>
                    <w:bottom w:val="single" w:sz="4" w:space="0" w:color="auto"/>
                    <w:right w:val="single" w:sz="4" w:space="0" w:color="auto"/>
                  </w:tcBorders>
                  <w:shd w:val="clear" w:color="auto" w:fill="auto"/>
                  <w:noWrap/>
                  <w:vAlign w:val="bottom"/>
                  <w:hideMark/>
                </w:tcPr>
                <w:p w14:paraId="69413E05"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0,45</w:t>
                  </w:r>
                </w:p>
              </w:tc>
            </w:tr>
          </w:tbl>
          <w:p w14:paraId="0533BD0D" w14:textId="77777777" w:rsidR="00336780" w:rsidRPr="00336780" w:rsidRDefault="00336780" w:rsidP="009B1DC2">
            <w:pPr>
              <w:spacing w:line="360" w:lineRule="auto"/>
              <w:contextualSpacing/>
              <w:jc w:val="center"/>
              <w:rPr>
                <w:rFonts w:ascii="Times New Roman" w:eastAsia="Calibri" w:hAnsi="Times New Roman" w:cs="Times New Roman"/>
                <w:sz w:val="16"/>
                <w:szCs w:val="24"/>
              </w:rPr>
            </w:pPr>
          </w:p>
        </w:tc>
        <w:tc>
          <w:tcPr>
            <w:tcW w:w="3190" w:type="dxa"/>
            <w:tcBorders>
              <w:top w:val="nil"/>
              <w:left w:val="nil"/>
              <w:bottom w:val="nil"/>
              <w:right w:val="nil"/>
            </w:tcBorders>
          </w:tcPr>
          <w:tbl>
            <w:tblPr>
              <w:tblW w:w="3145" w:type="dxa"/>
              <w:tblLook w:val="04A0" w:firstRow="1" w:lastRow="0" w:firstColumn="1" w:lastColumn="0" w:noHBand="0" w:noVBand="1"/>
            </w:tblPr>
            <w:tblGrid>
              <w:gridCol w:w="906"/>
              <w:gridCol w:w="906"/>
              <w:gridCol w:w="1152"/>
            </w:tblGrid>
            <w:tr w:rsidR="00336780" w:rsidRPr="00336780" w14:paraId="2C1B0C2B" w14:textId="77777777" w:rsidTr="00336780">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E853D8"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7E5612E"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осадки</w:t>
                  </w:r>
                </w:p>
              </w:tc>
              <w:tc>
                <w:tcPr>
                  <w:tcW w:w="1225" w:type="dxa"/>
                  <w:tcBorders>
                    <w:top w:val="single" w:sz="4" w:space="0" w:color="auto"/>
                    <w:left w:val="nil"/>
                    <w:bottom w:val="single" w:sz="4" w:space="0" w:color="auto"/>
                    <w:right w:val="single" w:sz="4" w:space="0" w:color="auto"/>
                  </w:tcBorders>
                  <w:shd w:val="clear" w:color="auto" w:fill="auto"/>
                  <w:noWrap/>
                  <w:vAlign w:val="bottom"/>
                  <w:hideMark/>
                </w:tcPr>
                <w:p w14:paraId="65CE0823"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температура</w:t>
                  </w:r>
                </w:p>
              </w:tc>
            </w:tr>
            <w:tr w:rsidR="00336780" w:rsidRPr="00336780" w14:paraId="2BBB4AD3" w14:textId="77777777" w:rsidTr="00336780">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4AEA537"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"0-1"</w:t>
                  </w:r>
                </w:p>
              </w:tc>
              <w:tc>
                <w:tcPr>
                  <w:tcW w:w="960" w:type="dxa"/>
                  <w:tcBorders>
                    <w:top w:val="nil"/>
                    <w:left w:val="nil"/>
                    <w:bottom w:val="single" w:sz="4" w:space="0" w:color="auto"/>
                    <w:right w:val="single" w:sz="4" w:space="0" w:color="auto"/>
                  </w:tcBorders>
                  <w:shd w:val="clear" w:color="auto" w:fill="auto"/>
                  <w:noWrap/>
                  <w:vAlign w:val="bottom"/>
                  <w:hideMark/>
                </w:tcPr>
                <w:p w14:paraId="5B04EF6B"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0,19</w:t>
                  </w:r>
                </w:p>
              </w:tc>
              <w:tc>
                <w:tcPr>
                  <w:tcW w:w="1225" w:type="dxa"/>
                  <w:tcBorders>
                    <w:top w:val="nil"/>
                    <w:left w:val="nil"/>
                    <w:bottom w:val="single" w:sz="4" w:space="0" w:color="auto"/>
                    <w:right w:val="single" w:sz="4" w:space="0" w:color="auto"/>
                  </w:tcBorders>
                  <w:shd w:val="clear" w:color="auto" w:fill="auto"/>
                  <w:noWrap/>
                  <w:vAlign w:val="bottom"/>
                  <w:hideMark/>
                </w:tcPr>
                <w:p w14:paraId="6761BDCD"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-0,33</w:t>
                  </w:r>
                </w:p>
              </w:tc>
            </w:tr>
            <w:tr w:rsidR="00336780" w:rsidRPr="00336780" w14:paraId="171B1065" w14:textId="77777777" w:rsidTr="00336780">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B3242F7"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"2-3"</w:t>
                  </w:r>
                </w:p>
              </w:tc>
              <w:tc>
                <w:tcPr>
                  <w:tcW w:w="960" w:type="dxa"/>
                  <w:tcBorders>
                    <w:top w:val="nil"/>
                    <w:left w:val="nil"/>
                    <w:bottom w:val="single" w:sz="4" w:space="0" w:color="auto"/>
                    <w:right w:val="single" w:sz="4" w:space="0" w:color="auto"/>
                  </w:tcBorders>
                  <w:shd w:val="clear" w:color="auto" w:fill="auto"/>
                  <w:noWrap/>
                  <w:vAlign w:val="bottom"/>
                  <w:hideMark/>
                </w:tcPr>
                <w:p w14:paraId="623FCE0D"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0,07</w:t>
                  </w:r>
                </w:p>
              </w:tc>
              <w:tc>
                <w:tcPr>
                  <w:tcW w:w="1225" w:type="dxa"/>
                  <w:tcBorders>
                    <w:top w:val="nil"/>
                    <w:left w:val="nil"/>
                    <w:bottom w:val="single" w:sz="4" w:space="0" w:color="auto"/>
                    <w:right w:val="single" w:sz="4" w:space="0" w:color="auto"/>
                  </w:tcBorders>
                  <w:shd w:val="clear" w:color="auto" w:fill="auto"/>
                  <w:noWrap/>
                  <w:vAlign w:val="bottom"/>
                  <w:hideMark/>
                </w:tcPr>
                <w:p w14:paraId="44D0BE23"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-0,60</w:t>
                  </w:r>
                </w:p>
              </w:tc>
            </w:tr>
            <w:tr w:rsidR="00336780" w:rsidRPr="00336780" w14:paraId="6AC461E3" w14:textId="77777777" w:rsidTr="00336780">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450B7B4"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"4-5"</w:t>
                  </w:r>
                </w:p>
              </w:tc>
              <w:tc>
                <w:tcPr>
                  <w:tcW w:w="960" w:type="dxa"/>
                  <w:tcBorders>
                    <w:top w:val="nil"/>
                    <w:left w:val="nil"/>
                    <w:bottom w:val="single" w:sz="4" w:space="0" w:color="auto"/>
                    <w:right w:val="single" w:sz="4" w:space="0" w:color="auto"/>
                  </w:tcBorders>
                  <w:shd w:val="clear" w:color="auto" w:fill="auto"/>
                  <w:noWrap/>
                  <w:vAlign w:val="bottom"/>
                  <w:hideMark/>
                </w:tcPr>
                <w:p w14:paraId="27A43308"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0,04</w:t>
                  </w:r>
                </w:p>
              </w:tc>
              <w:tc>
                <w:tcPr>
                  <w:tcW w:w="1225" w:type="dxa"/>
                  <w:tcBorders>
                    <w:top w:val="nil"/>
                    <w:left w:val="nil"/>
                    <w:bottom w:val="single" w:sz="4" w:space="0" w:color="auto"/>
                    <w:right w:val="single" w:sz="4" w:space="0" w:color="auto"/>
                  </w:tcBorders>
                  <w:shd w:val="clear" w:color="auto" w:fill="auto"/>
                  <w:noWrap/>
                  <w:vAlign w:val="bottom"/>
                  <w:hideMark/>
                </w:tcPr>
                <w:p w14:paraId="61468E0D"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-0,57</w:t>
                  </w:r>
                </w:p>
              </w:tc>
            </w:tr>
            <w:tr w:rsidR="00336780" w:rsidRPr="00336780" w14:paraId="1AEF8DD5" w14:textId="77777777" w:rsidTr="00336780">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AEC2127"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"6-7"</w:t>
                  </w:r>
                </w:p>
              </w:tc>
              <w:tc>
                <w:tcPr>
                  <w:tcW w:w="960" w:type="dxa"/>
                  <w:tcBorders>
                    <w:top w:val="nil"/>
                    <w:left w:val="nil"/>
                    <w:bottom w:val="single" w:sz="4" w:space="0" w:color="auto"/>
                    <w:right w:val="single" w:sz="4" w:space="0" w:color="auto"/>
                  </w:tcBorders>
                  <w:shd w:val="clear" w:color="auto" w:fill="auto"/>
                  <w:noWrap/>
                  <w:vAlign w:val="bottom"/>
                  <w:hideMark/>
                </w:tcPr>
                <w:p w14:paraId="1FC086FF"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0,14</w:t>
                  </w:r>
                </w:p>
              </w:tc>
              <w:tc>
                <w:tcPr>
                  <w:tcW w:w="1225" w:type="dxa"/>
                  <w:tcBorders>
                    <w:top w:val="nil"/>
                    <w:left w:val="nil"/>
                    <w:bottom w:val="single" w:sz="4" w:space="0" w:color="auto"/>
                    <w:right w:val="single" w:sz="4" w:space="0" w:color="auto"/>
                  </w:tcBorders>
                  <w:shd w:val="clear" w:color="auto" w:fill="auto"/>
                  <w:noWrap/>
                  <w:vAlign w:val="bottom"/>
                  <w:hideMark/>
                </w:tcPr>
                <w:p w14:paraId="3807B676"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0,59</w:t>
                  </w:r>
                </w:p>
              </w:tc>
            </w:tr>
            <w:tr w:rsidR="00336780" w:rsidRPr="00336780" w14:paraId="1A99CCD6" w14:textId="77777777" w:rsidTr="00336780">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320EA5C"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14:paraId="50CBBE49"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-0,23</w:t>
                  </w:r>
                </w:p>
              </w:tc>
              <w:tc>
                <w:tcPr>
                  <w:tcW w:w="1225" w:type="dxa"/>
                  <w:tcBorders>
                    <w:top w:val="nil"/>
                    <w:left w:val="nil"/>
                    <w:bottom w:val="single" w:sz="4" w:space="0" w:color="auto"/>
                    <w:right w:val="single" w:sz="4" w:space="0" w:color="auto"/>
                  </w:tcBorders>
                  <w:shd w:val="clear" w:color="auto" w:fill="auto"/>
                  <w:noWrap/>
                  <w:vAlign w:val="bottom"/>
                  <w:hideMark/>
                </w:tcPr>
                <w:p w14:paraId="334FE1E5"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0,48</w:t>
                  </w:r>
                </w:p>
              </w:tc>
            </w:tr>
          </w:tbl>
          <w:p w14:paraId="1953DB87" w14:textId="77777777" w:rsidR="00336780" w:rsidRPr="00336780" w:rsidRDefault="00336780" w:rsidP="009B1DC2">
            <w:pPr>
              <w:spacing w:line="360" w:lineRule="auto"/>
              <w:contextualSpacing/>
              <w:jc w:val="center"/>
              <w:rPr>
                <w:rFonts w:ascii="Times New Roman" w:eastAsia="Calibri" w:hAnsi="Times New Roman" w:cs="Times New Roman"/>
                <w:sz w:val="16"/>
                <w:szCs w:val="24"/>
              </w:rPr>
            </w:pPr>
          </w:p>
        </w:tc>
        <w:tc>
          <w:tcPr>
            <w:tcW w:w="3190" w:type="dxa"/>
            <w:tcBorders>
              <w:top w:val="nil"/>
              <w:left w:val="nil"/>
              <w:bottom w:val="nil"/>
              <w:right w:val="nil"/>
            </w:tcBorders>
          </w:tcPr>
          <w:tbl>
            <w:tblPr>
              <w:tblW w:w="3145" w:type="dxa"/>
              <w:tblLook w:val="04A0" w:firstRow="1" w:lastRow="0" w:firstColumn="1" w:lastColumn="0" w:noHBand="0" w:noVBand="1"/>
            </w:tblPr>
            <w:tblGrid>
              <w:gridCol w:w="906"/>
              <w:gridCol w:w="906"/>
              <w:gridCol w:w="1152"/>
            </w:tblGrid>
            <w:tr w:rsidR="00336780" w:rsidRPr="00336780" w14:paraId="18ACC560" w14:textId="77777777" w:rsidTr="00336780">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197CD8"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9D74A28"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осадки</w:t>
                  </w:r>
                </w:p>
              </w:tc>
              <w:tc>
                <w:tcPr>
                  <w:tcW w:w="1225" w:type="dxa"/>
                  <w:tcBorders>
                    <w:top w:val="single" w:sz="4" w:space="0" w:color="auto"/>
                    <w:left w:val="nil"/>
                    <w:bottom w:val="single" w:sz="4" w:space="0" w:color="auto"/>
                    <w:right w:val="single" w:sz="4" w:space="0" w:color="auto"/>
                  </w:tcBorders>
                  <w:shd w:val="clear" w:color="auto" w:fill="auto"/>
                  <w:noWrap/>
                  <w:vAlign w:val="bottom"/>
                  <w:hideMark/>
                </w:tcPr>
                <w:p w14:paraId="23449249"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температура</w:t>
                  </w:r>
                </w:p>
              </w:tc>
            </w:tr>
            <w:tr w:rsidR="00336780" w:rsidRPr="00336780" w14:paraId="7AB67001" w14:textId="77777777" w:rsidTr="00336780">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71CB8F6"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"0-1"</w:t>
                  </w:r>
                </w:p>
              </w:tc>
              <w:tc>
                <w:tcPr>
                  <w:tcW w:w="960" w:type="dxa"/>
                  <w:tcBorders>
                    <w:top w:val="nil"/>
                    <w:left w:val="nil"/>
                    <w:bottom w:val="single" w:sz="4" w:space="0" w:color="auto"/>
                    <w:right w:val="single" w:sz="4" w:space="0" w:color="auto"/>
                  </w:tcBorders>
                  <w:shd w:val="clear" w:color="auto" w:fill="auto"/>
                  <w:noWrap/>
                  <w:vAlign w:val="bottom"/>
                  <w:hideMark/>
                </w:tcPr>
                <w:p w14:paraId="63F07AF9"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0,15</w:t>
                  </w:r>
                </w:p>
              </w:tc>
              <w:tc>
                <w:tcPr>
                  <w:tcW w:w="1225" w:type="dxa"/>
                  <w:tcBorders>
                    <w:top w:val="nil"/>
                    <w:left w:val="nil"/>
                    <w:bottom w:val="single" w:sz="4" w:space="0" w:color="auto"/>
                    <w:right w:val="single" w:sz="4" w:space="0" w:color="auto"/>
                  </w:tcBorders>
                  <w:shd w:val="clear" w:color="auto" w:fill="auto"/>
                  <w:noWrap/>
                  <w:vAlign w:val="bottom"/>
                  <w:hideMark/>
                </w:tcPr>
                <w:p w14:paraId="1BAA98D9"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-0,53</w:t>
                  </w:r>
                </w:p>
              </w:tc>
            </w:tr>
            <w:tr w:rsidR="00336780" w:rsidRPr="00336780" w14:paraId="11DF3EA7" w14:textId="77777777" w:rsidTr="00336780">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3F3D8E3"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"2-3"</w:t>
                  </w:r>
                </w:p>
              </w:tc>
              <w:tc>
                <w:tcPr>
                  <w:tcW w:w="960" w:type="dxa"/>
                  <w:tcBorders>
                    <w:top w:val="nil"/>
                    <w:left w:val="nil"/>
                    <w:bottom w:val="single" w:sz="4" w:space="0" w:color="auto"/>
                    <w:right w:val="single" w:sz="4" w:space="0" w:color="auto"/>
                  </w:tcBorders>
                  <w:shd w:val="clear" w:color="auto" w:fill="auto"/>
                  <w:noWrap/>
                  <w:vAlign w:val="bottom"/>
                  <w:hideMark/>
                </w:tcPr>
                <w:p w14:paraId="7CD4667C"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-0,24</w:t>
                  </w:r>
                </w:p>
              </w:tc>
              <w:tc>
                <w:tcPr>
                  <w:tcW w:w="1225" w:type="dxa"/>
                  <w:tcBorders>
                    <w:top w:val="nil"/>
                    <w:left w:val="nil"/>
                    <w:bottom w:val="single" w:sz="4" w:space="0" w:color="auto"/>
                    <w:right w:val="single" w:sz="4" w:space="0" w:color="auto"/>
                  </w:tcBorders>
                  <w:shd w:val="clear" w:color="auto" w:fill="auto"/>
                  <w:noWrap/>
                  <w:vAlign w:val="bottom"/>
                  <w:hideMark/>
                </w:tcPr>
                <w:p w14:paraId="7B6CA412"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0,13</w:t>
                  </w:r>
                </w:p>
              </w:tc>
            </w:tr>
            <w:tr w:rsidR="00336780" w:rsidRPr="00336780" w14:paraId="4B44F62A" w14:textId="77777777" w:rsidTr="00336780">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C7346BD"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"4-5"</w:t>
                  </w:r>
                </w:p>
              </w:tc>
              <w:tc>
                <w:tcPr>
                  <w:tcW w:w="960" w:type="dxa"/>
                  <w:tcBorders>
                    <w:top w:val="nil"/>
                    <w:left w:val="nil"/>
                    <w:bottom w:val="single" w:sz="4" w:space="0" w:color="auto"/>
                    <w:right w:val="single" w:sz="4" w:space="0" w:color="auto"/>
                  </w:tcBorders>
                  <w:shd w:val="clear" w:color="auto" w:fill="auto"/>
                  <w:noWrap/>
                  <w:vAlign w:val="bottom"/>
                  <w:hideMark/>
                </w:tcPr>
                <w:p w14:paraId="2D6D91BC"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-0,04</w:t>
                  </w:r>
                </w:p>
              </w:tc>
              <w:tc>
                <w:tcPr>
                  <w:tcW w:w="1225" w:type="dxa"/>
                  <w:tcBorders>
                    <w:top w:val="nil"/>
                    <w:left w:val="nil"/>
                    <w:bottom w:val="single" w:sz="4" w:space="0" w:color="auto"/>
                    <w:right w:val="single" w:sz="4" w:space="0" w:color="auto"/>
                  </w:tcBorders>
                  <w:shd w:val="clear" w:color="auto" w:fill="auto"/>
                  <w:noWrap/>
                  <w:vAlign w:val="bottom"/>
                  <w:hideMark/>
                </w:tcPr>
                <w:p w14:paraId="5F7CA14D"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-0,38</w:t>
                  </w:r>
                </w:p>
              </w:tc>
            </w:tr>
            <w:tr w:rsidR="00336780" w:rsidRPr="00336780" w14:paraId="2D134CAD" w14:textId="77777777" w:rsidTr="00336780">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FA49861"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"6-7"</w:t>
                  </w:r>
                </w:p>
              </w:tc>
              <w:tc>
                <w:tcPr>
                  <w:tcW w:w="960" w:type="dxa"/>
                  <w:tcBorders>
                    <w:top w:val="nil"/>
                    <w:left w:val="nil"/>
                    <w:bottom w:val="single" w:sz="4" w:space="0" w:color="auto"/>
                    <w:right w:val="single" w:sz="4" w:space="0" w:color="auto"/>
                  </w:tcBorders>
                  <w:shd w:val="clear" w:color="auto" w:fill="auto"/>
                  <w:noWrap/>
                  <w:vAlign w:val="bottom"/>
                  <w:hideMark/>
                </w:tcPr>
                <w:p w14:paraId="58768306"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0,08</w:t>
                  </w:r>
                </w:p>
              </w:tc>
              <w:tc>
                <w:tcPr>
                  <w:tcW w:w="1225" w:type="dxa"/>
                  <w:tcBorders>
                    <w:top w:val="nil"/>
                    <w:left w:val="nil"/>
                    <w:bottom w:val="single" w:sz="4" w:space="0" w:color="auto"/>
                    <w:right w:val="single" w:sz="4" w:space="0" w:color="auto"/>
                  </w:tcBorders>
                  <w:shd w:val="clear" w:color="auto" w:fill="auto"/>
                  <w:noWrap/>
                  <w:vAlign w:val="bottom"/>
                  <w:hideMark/>
                </w:tcPr>
                <w:p w14:paraId="558D6973"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0,60</w:t>
                  </w:r>
                </w:p>
              </w:tc>
            </w:tr>
            <w:tr w:rsidR="00336780" w:rsidRPr="00336780" w14:paraId="59C77B9E" w14:textId="77777777" w:rsidTr="00336780">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87151E7" w14:textId="77777777" w:rsidR="00336780" w:rsidRPr="00336780" w:rsidRDefault="00336780" w:rsidP="009B1DC2">
                  <w:pPr>
                    <w:spacing w:after="0" w:line="240" w:lineRule="auto"/>
                    <w:contextualSpacing/>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14:paraId="0E5FE895"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-0,25</w:t>
                  </w:r>
                </w:p>
              </w:tc>
              <w:tc>
                <w:tcPr>
                  <w:tcW w:w="1225" w:type="dxa"/>
                  <w:tcBorders>
                    <w:top w:val="nil"/>
                    <w:left w:val="nil"/>
                    <w:bottom w:val="single" w:sz="4" w:space="0" w:color="auto"/>
                    <w:right w:val="single" w:sz="4" w:space="0" w:color="auto"/>
                  </w:tcBorders>
                  <w:shd w:val="clear" w:color="auto" w:fill="auto"/>
                  <w:noWrap/>
                  <w:vAlign w:val="bottom"/>
                  <w:hideMark/>
                </w:tcPr>
                <w:p w14:paraId="106A518E" w14:textId="77777777" w:rsidR="00336780" w:rsidRPr="00336780" w:rsidRDefault="00336780" w:rsidP="009B1DC2">
                  <w:pPr>
                    <w:spacing w:after="0" w:line="240" w:lineRule="auto"/>
                    <w:contextualSpacing/>
                    <w:jc w:val="right"/>
                    <w:rPr>
                      <w:rFonts w:ascii="Calibri" w:eastAsia="Times New Roman" w:hAnsi="Calibri" w:cs="Calibri"/>
                      <w:color w:val="000000"/>
                      <w:sz w:val="16"/>
                      <w:lang w:eastAsia="ru-RU"/>
                    </w:rPr>
                  </w:pPr>
                  <w:r w:rsidRPr="00336780">
                    <w:rPr>
                      <w:rFonts w:ascii="Calibri" w:eastAsia="Times New Roman" w:hAnsi="Calibri" w:cs="Calibri"/>
                      <w:color w:val="000000"/>
                      <w:sz w:val="16"/>
                      <w:lang w:eastAsia="ru-RU"/>
                    </w:rPr>
                    <w:t>0,46</w:t>
                  </w:r>
                </w:p>
              </w:tc>
            </w:tr>
          </w:tbl>
          <w:p w14:paraId="54DE3DBB" w14:textId="77777777" w:rsidR="00336780" w:rsidRPr="00336780" w:rsidRDefault="00336780" w:rsidP="009B1DC2">
            <w:pPr>
              <w:spacing w:line="360" w:lineRule="auto"/>
              <w:contextualSpacing/>
              <w:jc w:val="center"/>
              <w:rPr>
                <w:rFonts w:ascii="Times New Roman" w:eastAsia="Calibri" w:hAnsi="Times New Roman" w:cs="Times New Roman"/>
                <w:sz w:val="16"/>
                <w:szCs w:val="24"/>
              </w:rPr>
            </w:pPr>
          </w:p>
        </w:tc>
      </w:tr>
      <w:tr w:rsidR="00336780" w14:paraId="2F978403" w14:textId="77777777" w:rsidTr="00336780">
        <w:tc>
          <w:tcPr>
            <w:tcW w:w="3191" w:type="dxa"/>
            <w:tcBorders>
              <w:top w:val="nil"/>
              <w:left w:val="nil"/>
              <w:bottom w:val="nil"/>
              <w:right w:val="nil"/>
            </w:tcBorders>
          </w:tcPr>
          <w:p w14:paraId="425C88D6" w14:textId="77777777" w:rsidR="00336780" w:rsidRDefault="00336780" w:rsidP="009B1DC2">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Усвятский Мох</w:t>
            </w:r>
          </w:p>
        </w:tc>
        <w:tc>
          <w:tcPr>
            <w:tcW w:w="3190" w:type="dxa"/>
            <w:tcBorders>
              <w:top w:val="nil"/>
              <w:left w:val="nil"/>
              <w:bottom w:val="nil"/>
              <w:right w:val="nil"/>
            </w:tcBorders>
          </w:tcPr>
          <w:p w14:paraId="72FA4724" w14:textId="77777777" w:rsidR="00336780" w:rsidRDefault="00336780" w:rsidP="009B1DC2">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Ламтевский Мох</w:t>
            </w:r>
          </w:p>
        </w:tc>
        <w:tc>
          <w:tcPr>
            <w:tcW w:w="3190" w:type="dxa"/>
            <w:tcBorders>
              <w:top w:val="nil"/>
              <w:left w:val="nil"/>
              <w:bottom w:val="nil"/>
              <w:right w:val="nil"/>
            </w:tcBorders>
          </w:tcPr>
          <w:p w14:paraId="06882246" w14:textId="77777777" w:rsidR="00336780" w:rsidRDefault="00336780" w:rsidP="009B1DC2">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Большой Роговской Мох</w:t>
            </w:r>
          </w:p>
        </w:tc>
      </w:tr>
      <w:tr w:rsidR="00336780" w14:paraId="1F27D717" w14:textId="77777777" w:rsidTr="00336780">
        <w:tc>
          <w:tcPr>
            <w:tcW w:w="9571" w:type="dxa"/>
            <w:gridSpan w:val="3"/>
            <w:tcBorders>
              <w:top w:val="nil"/>
              <w:left w:val="nil"/>
              <w:bottom w:val="nil"/>
              <w:right w:val="nil"/>
            </w:tcBorders>
          </w:tcPr>
          <w:p w14:paraId="62B043D9" w14:textId="38BE3EF9" w:rsidR="00336780" w:rsidRDefault="00336780" w:rsidP="009B1DC2">
            <w:pPr>
              <w:spacing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874AE8">
              <w:rPr>
                <w:rFonts w:ascii="Times New Roman" w:eastAsia="Calibri" w:hAnsi="Times New Roman" w:cs="Times New Roman"/>
                <w:sz w:val="24"/>
                <w:szCs w:val="24"/>
              </w:rPr>
              <w:t>.</w:t>
            </w:r>
            <w:r w:rsidR="00CC47D3">
              <w:rPr>
                <w:rFonts w:ascii="Times New Roman" w:eastAsia="Calibri" w:hAnsi="Times New Roman" w:cs="Times New Roman"/>
                <w:sz w:val="24"/>
                <w:szCs w:val="24"/>
              </w:rPr>
              <w:t xml:space="preserve"> </w:t>
            </w:r>
            <w:r w:rsidR="00874AE8">
              <w:rPr>
                <w:rFonts w:ascii="Times New Roman" w:eastAsia="Calibri" w:hAnsi="Times New Roman" w:cs="Times New Roman"/>
                <w:sz w:val="24"/>
                <w:szCs w:val="24"/>
              </w:rPr>
              <w:t>52</w:t>
            </w:r>
            <w:r>
              <w:rPr>
                <w:rFonts w:ascii="Times New Roman" w:eastAsia="Calibri" w:hAnsi="Times New Roman" w:cs="Times New Roman"/>
                <w:sz w:val="24"/>
                <w:szCs w:val="24"/>
              </w:rPr>
              <w:t>. Коэффициенты корреляции различных реальных классов и климатических факторов на объектах исследования.</w:t>
            </w:r>
          </w:p>
        </w:tc>
      </w:tr>
    </w:tbl>
    <w:p w14:paraId="56735F7A" w14:textId="77777777" w:rsidR="00127CB9" w:rsidRDefault="00127CB9" w:rsidP="009B1DC2">
      <w:pPr>
        <w:spacing w:line="360" w:lineRule="auto"/>
        <w:ind w:firstLine="709"/>
        <w:contextualSpacing/>
        <w:jc w:val="center"/>
        <w:rPr>
          <w:rFonts w:ascii="Times New Roman" w:eastAsia="Calibri" w:hAnsi="Times New Roman" w:cs="Times New Roman"/>
          <w:sz w:val="24"/>
          <w:szCs w:val="24"/>
        </w:rPr>
      </w:pPr>
    </w:p>
    <w:p w14:paraId="2322A829" w14:textId="77777777" w:rsidR="00336780" w:rsidRPr="00897892" w:rsidRDefault="00336780" w:rsidP="009B1DC2">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Стоит отметить, что для </w:t>
      </w:r>
      <w:r w:rsidR="003D4047">
        <w:rPr>
          <w:rFonts w:ascii="Times New Roman" w:eastAsia="Calibri" w:hAnsi="Times New Roman" w:cs="Times New Roman"/>
          <w:sz w:val="24"/>
          <w:szCs w:val="24"/>
        </w:rPr>
        <w:t>болотного массива Большой Роговской Мох</w:t>
      </w:r>
      <w:r>
        <w:rPr>
          <w:rFonts w:ascii="Times New Roman" w:eastAsia="Calibri" w:hAnsi="Times New Roman" w:cs="Times New Roman"/>
          <w:sz w:val="24"/>
          <w:szCs w:val="24"/>
        </w:rPr>
        <w:t xml:space="preserve"> рассматривалась только его осушенная часть в связи с тем, что на неосушенной части данного болотного массива чёткой динамики выявлено не было. В остальном коэффициенты корреляции находятся в пределах от -0,8 до 0,8, что делает их незначительными. С другой стороны, для некоторых реальных классов коэффициенты корреляции выходят за пределы -0,5 – 0,5. Это говорит нам о том, что связь между изменением климата и динамикой роста древостоя существует, хоть и не такая сильная, </w:t>
      </w:r>
      <w:r>
        <w:rPr>
          <w:rFonts w:ascii="Times New Roman" w:eastAsia="Calibri" w:hAnsi="Times New Roman" w:cs="Times New Roman"/>
          <w:sz w:val="24"/>
          <w:szCs w:val="24"/>
        </w:rPr>
        <w:lastRenderedPageBreak/>
        <w:t>как ожидалось. Сильнее всего связь видна с температурой</w:t>
      </w:r>
      <w:r w:rsidR="002E1125">
        <w:rPr>
          <w:rFonts w:ascii="Times New Roman" w:eastAsia="Calibri" w:hAnsi="Times New Roman" w:cs="Times New Roman"/>
          <w:sz w:val="24"/>
          <w:szCs w:val="24"/>
        </w:rPr>
        <w:t>, коэффициент корреляции между динамикой роста древостоя и количеством осадков близок к нулю.</w:t>
      </w:r>
    </w:p>
    <w:p w14:paraId="0399E266" w14:textId="77777777" w:rsidR="00941E20" w:rsidRPr="00071E02" w:rsidRDefault="00941E20" w:rsidP="000A2626">
      <w:pPr>
        <w:spacing w:line="360" w:lineRule="auto"/>
        <w:jc w:val="both"/>
        <w:rPr>
          <w:rFonts w:ascii="Times New Roman" w:eastAsia="Calibri" w:hAnsi="Times New Roman" w:cs="Times New Roman"/>
          <w:sz w:val="24"/>
          <w:szCs w:val="24"/>
        </w:rPr>
      </w:pPr>
    </w:p>
    <w:p w14:paraId="418F0AB1" w14:textId="77777777" w:rsidR="00C40E82" w:rsidRPr="00C02519" w:rsidRDefault="00C40E82" w:rsidP="00C02519">
      <w:pPr>
        <w:pStyle w:val="1"/>
        <w:jc w:val="center"/>
        <w:rPr>
          <w:rFonts w:ascii="Times New Roman" w:hAnsi="Times New Roman" w:cs="Times New Roman"/>
          <w:b w:val="0"/>
          <w:color w:val="auto"/>
          <w:sz w:val="24"/>
          <w:szCs w:val="24"/>
        </w:rPr>
      </w:pPr>
      <w:bookmarkStart w:id="9" w:name="_Toc103206687"/>
      <w:r w:rsidRPr="00C02519">
        <w:rPr>
          <w:rFonts w:ascii="Times New Roman" w:hAnsi="Times New Roman" w:cs="Times New Roman"/>
          <w:b w:val="0"/>
          <w:color w:val="auto"/>
          <w:sz w:val="24"/>
          <w:szCs w:val="24"/>
        </w:rPr>
        <w:t>5. Заключение</w:t>
      </w:r>
      <w:bookmarkEnd w:id="9"/>
    </w:p>
    <w:p w14:paraId="279A0583" w14:textId="77777777" w:rsidR="00681B65" w:rsidRDefault="007F12FA" w:rsidP="007F12FA">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В ходе исследования были выполнены все поставленные задачи. Дистанционно была выполнена первоначальная классификация объектов исследования для определения будущего положения пробных площадей для сбора таксационных характеристик. </w:t>
      </w:r>
      <w:r w:rsidR="00681B65">
        <w:rPr>
          <w:rFonts w:ascii="Times New Roman" w:hAnsi="Times New Roman" w:cs="Times New Roman"/>
          <w:sz w:val="24"/>
          <w:szCs w:val="24"/>
        </w:rPr>
        <w:t>При полевой работе было обследовано 33 пробные площади, с которых были получены следующие характеристики: координаты центра ПП, диаметр, высота, полнота древостоя и сомкнутость его крон. Были сделаны фотографии общего ландшафта пробных площадей и фотографии сомкнутости крон.</w:t>
      </w:r>
    </w:p>
    <w:p w14:paraId="5AD24AEE" w14:textId="77777777" w:rsidR="007F12FA" w:rsidRDefault="00681B65" w:rsidP="007F12FA">
      <w:pPr>
        <w:spacing w:line="360" w:lineRule="auto"/>
        <w:ind w:firstLine="709"/>
        <w:contextualSpacing/>
        <w:jc w:val="both"/>
        <w:rPr>
          <w:rFonts w:ascii="Times New Roman" w:eastAsia="Calibri" w:hAnsi="Times New Roman" w:cs="Times New Roman"/>
          <w:sz w:val="24"/>
          <w:szCs w:val="24"/>
        </w:rPr>
      </w:pPr>
      <w:r>
        <w:rPr>
          <w:rFonts w:ascii="Times New Roman" w:hAnsi="Times New Roman" w:cs="Times New Roman"/>
          <w:sz w:val="24"/>
          <w:szCs w:val="24"/>
        </w:rPr>
        <w:t>В камеральных условиях б</w:t>
      </w:r>
      <w:r w:rsidR="007F12FA">
        <w:rPr>
          <w:rFonts w:ascii="Times New Roman" w:hAnsi="Times New Roman" w:cs="Times New Roman"/>
          <w:sz w:val="24"/>
          <w:szCs w:val="24"/>
        </w:rPr>
        <w:t xml:space="preserve">ыла собрана библиотека спутниковых снимков для всех поколений групп спутников </w:t>
      </w:r>
      <w:r w:rsidR="007F12FA">
        <w:rPr>
          <w:rFonts w:ascii="Times New Roman" w:hAnsi="Times New Roman" w:cs="Times New Roman"/>
          <w:sz w:val="24"/>
          <w:szCs w:val="24"/>
          <w:lang w:val="en-US"/>
        </w:rPr>
        <w:t>Landsat</w:t>
      </w:r>
      <w:r w:rsidR="007F12FA" w:rsidRPr="007F12FA">
        <w:rPr>
          <w:rFonts w:ascii="Times New Roman" w:hAnsi="Times New Roman" w:cs="Times New Roman"/>
          <w:sz w:val="24"/>
          <w:szCs w:val="24"/>
        </w:rPr>
        <w:t xml:space="preserve">. </w:t>
      </w:r>
      <w:r>
        <w:rPr>
          <w:rFonts w:ascii="Times New Roman" w:hAnsi="Times New Roman" w:cs="Times New Roman"/>
          <w:sz w:val="24"/>
          <w:szCs w:val="24"/>
        </w:rPr>
        <w:t xml:space="preserve">В несколько этапов проходил отбор оптимального вегетационного индекса, им оказался индекс </w:t>
      </w:r>
      <w:r>
        <w:rPr>
          <w:rFonts w:ascii="Times New Roman" w:eastAsia="Calibri" w:hAnsi="Times New Roman" w:cs="Times New Roman"/>
          <w:sz w:val="24"/>
          <w:szCs w:val="24"/>
          <w:lang w:val="en-US"/>
        </w:rPr>
        <w:t>Short</w:t>
      </w:r>
      <w:r w:rsidRPr="00BF1161">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wave</w:t>
      </w:r>
      <w:r w:rsidRPr="00BF1161">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vegetation</w:t>
      </w:r>
      <w:r w:rsidRPr="00BF1161">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index</w:t>
      </w:r>
      <w:r w:rsidRPr="00BF1161">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SWVI</w:t>
      </w:r>
      <w:r w:rsidRPr="00BF1161">
        <w:rPr>
          <w:rFonts w:ascii="Times New Roman" w:eastAsia="Calibri" w:hAnsi="Times New Roman" w:cs="Times New Roman"/>
          <w:sz w:val="24"/>
          <w:szCs w:val="24"/>
        </w:rPr>
        <w:t xml:space="preserve">) – </w:t>
      </w:r>
      <w:r>
        <w:rPr>
          <w:rFonts w:ascii="Times New Roman" w:eastAsia="Calibri" w:hAnsi="Times New Roman" w:cs="Times New Roman"/>
          <w:sz w:val="24"/>
          <w:szCs w:val="24"/>
        </w:rPr>
        <w:t>коротковолновый</w:t>
      </w:r>
      <w:r w:rsidRPr="00BF1161">
        <w:rPr>
          <w:rFonts w:ascii="Times New Roman" w:eastAsia="Calibri" w:hAnsi="Times New Roman" w:cs="Times New Roman"/>
          <w:sz w:val="24"/>
          <w:szCs w:val="24"/>
        </w:rPr>
        <w:t xml:space="preserve"> </w:t>
      </w:r>
      <w:r>
        <w:rPr>
          <w:rFonts w:ascii="Times New Roman" w:eastAsia="Calibri" w:hAnsi="Times New Roman" w:cs="Times New Roman"/>
          <w:sz w:val="24"/>
          <w:szCs w:val="24"/>
        </w:rPr>
        <w:t>вегетационный</w:t>
      </w:r>
      <w:r w:rsidRPr="00BF1161">
        <w:rPr>
          <w:rFonts w:ascii="Times New Roman" w:eastAsia="Calibri" w:hAnsi="Times New Roman" w:cs="Times New Roman"/>
          <w:sz w:val="24"/>
          <w:szCs w:val="24"/>
        </w:rPr>
        <w:t xml:space="preserve"> </w:t>
      </w:r>
      <w:r>
        <w:rPr>
          <w:rFonts w:ascii="Times New Roman" w:eastAsia="Calibri" w:hAnsi="Times New Roman" w:cs="Times New Roman"/>
          <w:sz w:val="24"/>
          <w:szCs w:val="24"/>
        </w:rPr>
        <w:t>индекс. В ходе работы мной провере</w:t>
      </w:r>
      <w:r w:rsidR="00A37CE0">
        <w:rPr>
          <w:rFonts w:ascii="Times New Roman" w:eastAsia="Calibri" w:hAnsi="Times New Roman" w:cs="Times New Roman"/>
          <w:sz w:val="24"/>
          <w:szCs w:val="24"/>
        </w:rPr>
        <w:t xml:space="preserve">но около 20 различных индексов, но всё-таки для зимнего периода лучшим оказался </w:t>
      </w:r>
      <w:r w:rsidR="00A37CE0">
        <w:rPr>
          <w:rFonts w:ascii="Times New Roman" w:eastAsia="Calibri" w:hAnsi="Times New Roman" w:cs="Times New Roman"/>
          <w:sz w:val="24"/>
          <w:szCs w:val="24"/>
          <w:lang w:val="en-US"/>
        </w:rPr>
        <w:t>SWVI</w:t>
      </w:r>
      <w:r w:rsidR="00A37CE0">
        <w:rPr>
          <w:rFonts w:ascii="Times New Roman" w:eastAsia="Calibri" w:hAnsi="Times New Roman" w:cs="Times New Roman"/>
          <w:sz w:val="24"/>
          <w:szCs w:val="24"/>
        </w:rPr>
        <w:t>. Как писалось выше, зимний период был выбран из-за того, что снежный покров уменьшает влияния напочвенного покрова на спутниковом изображении. В это же время подбор спутниковых снимков за зимний период хуже, если сравнивать его с летним периодом, что связанно с более коротким световым днем и обильной облачностью.</w:t>
      </w:r>
    </w:p>
    <w:p w14:paraId="50916C38" w14:textId="77777777" w:rsidR="00A37CE0" w:rsidRDefault="009E1239" w:rsidP="007F12FA">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На следующем этапе работы была выполнена неконтролируемая классификация библиотеки спутниковых снимков за зимний период, она включает в себя временной промежуток с 1976 года по 2022 год.</w:t>
      </w:r>
      <w:r w:rsidR="00F33866">
        <w:rPr>
          <w:rFonts w:ascii="Times New Roman" w:eastAsia="Calibri" w:hAnsi="Times New Roman" w:cs="Times New Roman"/>
          <w:sz w:val="24"/>
          <w:szCs w:val="24"/>
        </w:rPr>
        <w:t xml:space="preserve"> После классификации было выделено 5 реальных классов с сомкнутостью крон 0-0,1; 0,2-0,3; 0,4-0,5; 0,6-0,7 и 0,8-1,0. Это позволило отследить динамику роста древостоя на площадях исследуемых болотных массивов. Стоит отметить, </w:t>
      </w:r>
      <w:r w:rsidR="003D4047">
        <w:rPr>
          <w:rFonts w:ascii="Times New Roman" w:eastAsia="Calibri" w:hAnsi="Times New Roman" w:cs="Times New Roman"/>
          <w:sz w:val="24"/>
          <w:szCs w:val="24"/>
        </w:rPr>
        <w:t>что хотя общая тенденция к обле</w:t>
      </w:r>
      <w:r w:rsidR="00F33866">
        <w:rPr>
          <w:rFonts w:ascii="Times New Roman" w:eastAsia="Calibri" w:hAnsi="Times New Roman" w:cs="Times New Roman"/>
          <w:sz w:val="24"/>
          <w:szCs w:val="24"/>
        </w:rPr>
        <w:t xml:space="preserve">сению была замечена на всех болотных массивах, проявлялась она по-разному. Для болотного массива Усвятский Мох были отмечены следующие изменения площадей перечисленных классов с 1976 по 2022 года: «0-1» - </w:t>
      </w:r>
      <w:r w:rsidR="00F7183B">
        <w:rPr>
          <w:rFonts w:ascii="Times New Roman" w:eastAsia="Calibri" w:hAnsi="Times New Roman" w:cs="Times New Roman"/>
          <w:sz w:val="24"/>
          <w:szCs w:val="24"/>
        </w:rPr>
        <w:t>с 114</w:t>
      </w:r>
      <w:r w:rsidR="00F33866">
        <w:rPr>
          <w:rFonts w:ascii="Times New Roman" w:eastAsia="Calibri" w:hAnsi="Times New Roman" w:cs="Times New Roman"/>
          <w:sz w:val="24"/>
          <w:szCs w:val="24"/>
        </w:rPr>
        <w:t xml:space="preserve"> </w:t>
      </w:r>
      <w:r w:rsidR="002F0D1C">
        <w:rPr>
          <w:rFonts w:ascii="Times New Roman" w:eastAsia="Calibri" w:hAnsi="Times New Roman" w:cs="Times New Roman"/>
          <w:sz w:val="24"/>
          <w:szCs w:val="24"/>
        </w:rPr>
        <w:t>до 3</w:t>
      </w:r>
      <w:r w:rsidR="00F33866">
        <w:rPr>
          <w:rFonts w:ascii="Times New Roman" w:eastAsia="Calibri" w:hAnsi="Times New Roman" w:cs="Times New Roman"/>
          <w:sz w:val="24"/>
          <w:szCs w:val="24"/>
        </w:rPr>
        <w:t xml:space="preserve"> га, «2-3» - с </w:t>
      </w:r>
      <w:r w:rsidR="00F7183B">
        <w:rPr>
          <w:rFonts w:ascii="Times New Roman" w:eastAsia="Calibri" w:hAnsi="Times New Roman" w:cs="Times New Roman"/>
          <w:sz w:val="24"/>
          <w:szCs w:val="24"/>
        </w:rPr>
        <w:t>42 до 31 га, «4-5» - с 82 до 68 га, «6-7» - с 0 до 85 га, а «7+» - с 0 до 57 га. Это связанно с тем, что данный болотный массив был осушен полностью. На данный момент «болотные» классы занимают на данном массиве минимальные площади, а «лесные» максимальные. Переходные классы занимают средние положение, но они являлись доминирующими 1986 до 2016 года.</w:t>
      </w:r>
      <w:r w:rsidR="00340FA7">
        <w:rPr>
          <w:rFonts w:ascii="Times New Roman" w:eastAsia="Calibri" w:hAnsi="Times New Roman" w:cs="Times New Roman"/>
          <w:sz w:val="24"/>
          <w:szCs w:val="24"/>
        </w:rPr>
        <w:t xml:space="preserve"> Дальше ожидается продолжение развития древостоя и увеличение его сомкнутости.</w:t>
      </w:r>
    </w:p>
    <w:p w14:paraId="75F17F6D" w14:textId="77777777" w:rsidR="00F7183B" w:rsidRDefault="002F0D1C" w:rsidP="007F12FA">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Болотный массив Большой Роговской Мох осушен частично, поэтому его следует разделить на 2 части: центральная часть (неосушенная) и остальной болотной массив (осушен). По результат</w:t>
      </w:r>
      <w:r w:rsidR="00071CF6">
        <w:rPr>
          <w:rFonts w:ascii="Times New Roman" w:eastAsia="Calibri" w:hAnsi="Times New Roman" w:cs="Times New Roman"/>
          <w:sz w:val="24"/>
          <w:szCs w:val="24"/>
        </w:rPr>
        <w:t>ам</w:t>
      </w:r>
      <w:r>
        <w:rPr>
          <w:rFonts w:ascii="Times New Roman" w:eastAsia="Calibri" w:hAnsi="Times New Roman" w:cs="Times New Roman"/>
          <w:sz w:val="24"/>
          <w:szCs w:val="24"/>
        </w:rPr>
        <w:t xml:space="preserve"> исследования площади реальных классов осушенной части изменились следующим образом: «0-1» - с 640 до 278 га, «2-3» - с 102 до 75 га, «4-5» - с 88 до 99 га, «6-7» - с 0 до 155 га, а «7+» - с 0 до 220 га.</w:t>
      </w:r>
      <w:r w:rsidR="00340FA7">
        <w:rPr>
          <w:rFonts w:ascii="Times New Roman" w:eastAsia="Calibri" w:hAnsi="Times New Roman" w:cs="Times New Roman"/>
          <w:sz w:val="24"/>
          <w:szCs w:val="24"/>
        </w:rPr>
        <w:t xml:space="preserve"> В целом динамика изменений роста древостоя напоминает динамику болотного массива Усвятский Мох. Главное различие состоит в том, что класс «0-1» занимает достаточно большую площадь. Это связано с тем, что всё же центральная часть на Большом Роговском Мхе не осушена, поэтому мелиоративные каналы к центру болота испытывают слишком большую нагрузку и чувствуется влияние болотных ландшафтов. Скорее всего, постепенно будет происходить лесомелиорация, а при должном присмотре за осушительной сетью древостой может дойти до границы неосушенного болота.  </w:t>
      </w:r>
    </w:p>
    <w:p w14:paraId="4CB265B1" w14:textId="77777777" w:rsidR="00811EF5" w:rsidRDefault="00811EF5" w:rsidP="007F12FA">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Для</w:t>
      </w:r>
      <w:r w:rsidR="00C67999">
        <w:rPr>
          <w:rFonts w:ascii="Times New Roman" w:eastAsia="Calibri" w:hAnsi="Times New Roman" w:cs="Times New Roman"/>
          <w:sz w:val="24"/>
          <w:szCs w:val="24"/>
        </w:rPr>
        <w:t xml:space="preserve"> центральной неосушенной части болотного массива Большой Роговской Мох динамика практически не наблюдалась. </w:t>
      </w:r>
      <w:r w:rsidR="00A77B49">
        <w:rPr>
          <w:rFonts w:ascii="Times New Roman" w:eastAsia="Calibri" w:hAnsi="Times New Roman" w:cs="Times New Roman"/>
          <w:sz w:val="24"/>
          <w:szCs w:val="24"/>
        </w:rPr>
        <w:t xml:space="preserve">Изменения коснулись только трех классов с наименьшими сомкнутостями крон. </w:t>
      </w:r>
      <w:r w:rsidR="00E3009A">
        <w:rPr>
          <w:rFonts w:ascii="Times New Roman" w:eastAsia="Calibri" w:hAnsi="Times New Roman" w:cs="Times New Roman"/>
          <w:sz w:val="24"/>
          <w:szCs w:val="24"/>
        </w:rPr>
        <w:t>Площадь класса «0-1» уменьшилась с 68,04 га до 67,73 га, а в классах «2-3» и «4-5» произошли увеличение площадей с 0 до 0,27 га и с 0 до 0,09 га соответственно. Исходя из этого, не приходится говорить о безоговорочном зарастании неосушенного центра данного болотного массива, хотя общая тенденция прослеживается. Возможно, это изменение вызвано лишь технической ошибкой, поэтому для уточнения результатов необходимы дальнейшие наблюдения.</w:t>
      </w:r>
    </w:p>
    <w:p w14:paraId="72F4231F" w14:textId="77777777" w:rsidR="00686FE9" w:rsidRDefault="008A2AAD" w:rsidP="007F12FA">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Последний болотный массив </w:t>
      </w:r>
      <w:r w:rsidR="003D4047">
        <w:rPr>
          <w:rFonts w:ascii="Times New Roman" w:eastAsia="Calibri" w:hAnsi="Times New Roman" w:cs="Times New Roman"/>
          <w:sz w:val="24"/>
          <w:szCs w:val="24"/>
        </w:rPr>
        <w:t xml:space="preserve"> </w:t>
      </w:r>
      <w:r w:rsidR="003D4047">
        <w:rPr>
          <w:rFonts w:ascii="Calibri" w:eastAsia="Calibri" w:hAnsi="Calibri" w:cs="Times New Roman"/>
          <w:sz w:val="24"/>
          <w:szCs w:val="24"/>
        </w:rPr>
        <w:t>̶</w:t>
      </w:r>
      <w:r>
        <w:rPr>
          <w:rFonts w:ascii="Times New Roman" w:eastAsia="Calibri" w:hAnsi="Times New Roman" w:cs="Times New Roman"/>
          <w:sz w:val="24"/>
          <w:szCs w:val="24"/>
        </w:rPr>
        <w:t xml:space="preserve"> </w:t>
      </w:r>
      <w:r w:rsidR="003D4047">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Ламтевский Мох. </w:t>
      </w:r>
      <w:r w:rsidR="00061A05">
        <w:rPr>
          <w:rFonts w:ascii="Times New Roman" w:eastAsia="Calibri" w:hAnsi="Times New Roman" w:cs="Times New Roman"/>
          <w:sz w:val="24"/>
          <w:szCs w:val="24"/>
        </w:rPr>
        <w:t>Распределение площадей реальных классов в данном случае выглядит так: «0-1» - с 527 до 389 га, «2-3» - с 125 до 39 га, «4-5» - с 183 до 56 га, «6-7» - с 0 до 121 га, а «7+» - с 0 до 231 га. Мы видим положительный прирост только самых лесистых классов. Как это произошло, если рассматриваемый болотный массив не был осушен? Я обращал внимание выше на то, что это связано с границами массива, которые по окраинам захватывают лесные ландшафты</w:t>
      </w:r>
      <w:r w:rsidR="00686FE9">
        <w:rPr>
          <w:rFonts w:ascii="Times New Roman" w:eastAsia="Calibri" w:hAnsi="Times New Roman" w:cs="Times New Roman"/>
          <w:sz w:val="24"/>
          <w:szCs w:val="24"/>
        </w:rPr>
        <w:t>. Также максимальная облесенность наблюдается на минеральных островах. Переходные классы занимают наименьшую площадь, а для класса «0-1» хотя площадь и сократилась, но всё равно составляет около половины площади всего массива. Скорее всего</w:t>
      </w:r>
      <w:r w:rsidR="00071CF6">
        <w:rPr>
          <w:rFonts w:ascii="Times New Roman" w:eastAsia="Calibri" w:hAnsi="Times New Roman" w:cs="Times New Roman"/>
          <w:sz w:val="24"/>
          <w:szCs w:val="24"/>
        </w:rPr>
        <w:t>,</w:t>
      </w:r>
      <w:r w:rsidR="00686FE9">
        <w:rPr>
          <w:rFonts w:ascii="Times New Roman" w:eastAsia="Calibri" w:hAnsi="Times New Roman" w:cs="Times New Roman"/>
          <w:sz w:val="24"/>
          <w:szCs w:val="24"/>
        </w:rPr>
        <w:t xml:space="preserve"> в данном случае тенденция на увеличение количества древостоя будет сохраняться до определенного порога. В зарастании болотного массива Ламтевский Мох свою роль сыграл климатический фактор.</w:t>
      </w:r>
    </w:p>
    <w:p w14:paraId="1AF444B7" w14:textId="77777777" w:rsidR="006D1336" w:rsidRDefault="00686FE9" w:rsidP="007F12FA">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Хотя мы уже говорили, что корреляция межу климатическим фактором и изменением сомкнутости крон не достигает высокого уровня значимости, всё же для температуры она составляет неплохие значения. Для всех массивов температурный </w:t>
      </w:r>
      <w:r>
        <w:rPr>
          <w:rFonts w:ascii="Times New Roman" w:eastAsia="Calibri" w:hAnsi="Times New Roman" w:cs="Times New Roman"/>
          <w:sz w:val="24"/>
          <w:szCs w:val="24"/>
        </w:rPr>
        <w:lastRenderedPageBreak/>
        <w:t>фактор оказался важным, если соотносить его с классами «6-7» и «7+». Для осушенных болотных массивов он</w:t>
      </w:r>
      <w:r w:rsidR="00BC01CD">
        <w:rPr>
          <w:rFonts w:ascii="Times New Roman" w:eastAsia="Calibri" w:hAnsi="Times New Roman" w:cs="Times New Roman"/>
          <w:sz w:val="24"/>
          <w:szCs w:val="24"/>
        </w:rPr>
        <w:t xml:space="preserve"> оказался на среднем уровне значимости для класса «0-1», а на неосушенном массиве средний уровень корреляции был замечен на остальных классах сомкнутости крон. Общие тренды изменения климата остаются положительными, как для средней годовой температуры, так и для годового количества осадков.</w:t>
      </w:r>
    </w:p>
    <w:p w14:paraId="27FCDC0D" w14:textId="77777777" w:rsidR="008A2AAD" w:rsidRDefault="006D1336" w:rsidP="007F12FA">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В целом методика показала себя достаточно неплохо. Следует попробовать применить её на похожих объектах. Для увеличения точности необходима съёмка с лучшим разрешением и больше пробных площадей для лучшей коррекции классификации. Необходимо продолжать работу в данном направлении.</w:t>
      </w:r>
      <w:r w:rsidR="00BC01CD">
        <w:rPr>
          <w:rFonts w:ascii="Times New Roman" w:eastAsia="Calibri" w:hAnsi="Times New Roman" w:cs="Times New Roman"/>
          <w:sz w:val="24"/>
          <w:szCs w:val="24"/>
        </w:rPr>
        <w:t xml:space="preserve"> </w:t>
      </w:r>
      <w:r w:rsidR="008F3C85">
        <w:rPr>
          <w:rFonts w:ascii="Times New Roman" w:eastAsia="Calibri" w:hAnsi="Times New Roman" w:cs="Times New Roman"/>
          <w:sz w:val="24"/>
          <w:szCs w:val="24"/>
        </w:rPr>
        <w:t>Резюмируя всё вышенаписанное, повторим полученные выводы:</w:t>
      </w:r>
    </w:p>
    <w:p w14:paraId="2A92A1B6" w14:textId="77777777" w:rsidR="008F3C85" w:rsidRDefault="008F3C85" w:rsidP="007F12FA">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п</w:t>
      </w:r>
      <w:r w:rsidRPr="008F3C85">
        <w:rPr>
          <w:rFonts w:ascii="Times New Roman" w:eastAsia="Calibri" w:hAnsi="Times New Roman" w:cs="Times New Roman"/>
          <w:sz w:val="24"/>
          <w:szCs w:val="24"/>
        </w:rPr>
        <w:t>оказана возможность использования съемки среднего разрешения спутников Landsat (предпочтительно зимней) для долговременного анализа динамики облесенности верховых болот</w:t>
      </w:r>
      <w:r>
        <w:rPr>
          <w:rFonts w:ascii="Times New Roman" w:eastAsia="Calibri" w:hAnsi="Times New Roman" w:cs="Times New Roman"/>
          <w:sz w:val="24"/>
          <w:szCs w:val="24"/>
        </w:rPr>
        <w:t>;</w:t>
      </w:r>
    </w:p>
    <w:p w14:paraId="5652856D" w14:textId="77777777" w:rsidR="008F3C85" w:rsidRDefault="008F3C85" w:rsidP="007F12FA">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п</w:t>
      </w:r>
      <w:r w:rsidRPr="008F3C85">
        <w:rPr>
          <w:rFonts w:ascii="Times New Roman" w:eastAsia="Calibri" w:hAnsi="Times New Roman" w:cs="Times New Roman"/>
          <w:sz w:val="24"/>
          <w:szCs w:val="24"/>
        </w:rPr>
        <w:t>редложены оптимальный вегетационный индекс и методика классификации</w:t>
      </w:r>
      <w:r>
        <w:rPr>
          <w:rFonts w:ascii="Times New Roman" w:eastAsia="Calibri" w:hAnsi="Times New Roman" w:cs="Times New Roman"/>
          <w:sz w:val="24"/>
          <w:szCs w:val="24"/>
        </w:rPr>
        <w:t>;</w:t>
      </w:r>
    </w:p>
    <w:p w14:paraId="36D59D49" w14:textId="77777777" w:rsidR="008F3C85" w:rsidRPr="00A37CE0" w:rsidRDefault="008F3C85" w:rsidP="007F12FA">
      <w:pPr>
        <w:spacing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п</w:t>
      </w:r>
      <w:r w:rsidRPr="008F3C85">
        <w:rPr>
          <w:rFonts w:ascii="Times New Roman" w:eastAsia="Calibri" w:hAnsi="Times New Roman" w:cs="Times New Roman"/>
          <w:sz w:val="24"/>
          <w:szCs w:val="24"/>
        </w:rPr>
        <w:t>одтверждена гипотеза о росте облесенности верховых болот, которая может быть связана с изменениями климата</w:t>
      </w:r>
      <w:r>
        <w:rPr>
          <w:rFonts w:ascii="Times New Roman" w:eastAsia="Calibri" w:hAnsi="Times New Roman" w:cs="Times New Roman"/>
          <w:sz w:val="24"/>
          <w:szCs w:val="24"/>
        </w:rPr>
        <w:t>.</w:t>
      </w:r>
    </w:p>
    <w:p w14:paraId="3BFFC892" w14:textId="77777777" w:rsidR="00C40E82" w:rsidRDefault="00C40E82">
      <w:pPr>
        <w:rPr>
          <w:rFonts w:ascii="Times New Roman" w:hAnsi="Times New Roman" w:cs="Times New Roman"/>
          <w:sz w:val="24"/>
          <w:szCs w:val="24"/>
        </w:rPr>
      </w:pPr>
      <w:r>
        <w:rPr>
          <w:rFonts w:ascii="Times New Roman" w:hAnsi="Times New Roman" w:cs="Times New Roman"/>
          <w:sz w:val="24"/>
          <w:szCs w:val="24"/>
        </w:rPr>
        <w:br w:type="page"/>
      </w:r>
    </w:p>
    <w:p w14:paraId="5EBE54B7" w14:textId="77777777" w:rsidR="004F03F7" w:rsidRPr="004F03F7" w:rsidRDefault="00C40E82" w:rsidP="004F03F7">
      <w:pPr>
        <w:pStyle w:val="1"/>
        <w:jc w:val="center"/>
        <w:rPr>
          <w:rFonts w:ascii="Times New Roman" w:hAnsi="Times New Roman" w:cs="Times New Roman"/>
          <w:b w:val="0"/>
          <w:color w:val="auto"/>
          <w:sz w:val="24"/>
          <w:szCs w:val="24"/>
        </w:rPr>
      </w:pPr>
      <w:bookmarkStart w:id="10" w:name="_Toc103206688"/>
      <w:r w:rsidRPr="004F03F7">
        <w:rPr>
          <w:rFonts w:ascii="Times New Roman" w:hAnsi="Times New Roman" w:cs="Times New Roman"/>
          <w:b w:val="0"/>
          <w:color w:val="auto"/>
          <w:sz w:val="24"/>
          <w:szCs w:val="24"/>
        </w:rPr>
        <w:lastRenderedPageBreak/>
        <w:t>6. Список литературы</w:t>
      </w:r>
      <w:bookmarkEnd w:id="10"/>
      <w:r w:rsidR="004F063C">
        <w:rPr>
          <w:rFonts w:ascii="Times New Roman" w:hAnsi="Times New Roman" w:cs="Times New Roman"/>
          <w:sz w:val="24"/>
          <w:szCs w:val="24"/>
        </w:rPr>
        <w:fldChar w:fldCharType="begin" w:fldLock="1"/>
      </w:r>
      <w:r w:rsidR="004F063C" w:rsidRPr="00ED700A">
        <w:rPr>
          <w:rFonts w:ascii="Times New Roman" w:hAnsi="Times New Roman" w:cs="Times New Roman"/>
          <w:sz w:val="24"/>
          <w:szCs w:val="24"/>
          <w:lang w:val="en-US"/>
        </w:rPr>
        <w:instrText>ADDIN</w:instrText>
      </w:r>
      <w:r w:rsidR="004F063C" w:rsidRPr="004F748F">
        <w:rPr>
          <w:rFonts w:ascii="Times New Roman" w:hAnsi="Times New Roman" w:cs="Times New Roman"/>
          <w:sz w:val="24"/>
          <w:szCs w:val="24"/>
        </w:rPr>
        <w:instrText xml:space="preserve"> </w:instrText>
      </w:r>
      <w:r w:rsidR="004F063C" w:rsidRPr="00ED700A">
        <w:rPr>
          <w:rFonts w:ascii="Times New Roman" w:hAnsi="Times New Roman" w:cs="Times New Roman"/>
          <w:sz w:val="24"/>
          <w:szCs w:val="24"/>
          <w:lang w:val="en-US"/>
        </w:rPr>
        <w:instrText>Mendeley</w:instrText>
      </w:r>
      <w:r w:rsidR="004F063C" w:rsidRPr="004F748F">
        <w:rPr>
          <w:rFonts w:ascii="Times New Roman" w:hAnsi="Times New Roman" w:cs="Times New Roman"/>
          <w:sz w:val="24"/>
          <w:szCs w:val="24"/>
        </w:rPr>
        <w:instrText xml:space="preserve"> </w:instrText>
      </w:r>
      <w:r w:rsidR="004F063C" w:rsidRPr="00ED700A">
        <w:rPr>
          <w:rFonts w:ascii="Times New Roman" w:hAnsi="Times New Roman" w:cs="Times New Roman"/>
          <w:sz w:val="24"/>
          <w:szCs w:val="24"/>
          <w:lang w:val="en-US"/>
        </w:rPr>
        <w:instrText>Bibliography</w:instrText>
      </w:r>
      <w:r w:rsidR="004F063C" w:rsidRPr="004F748F">
        <w:rPr>
          <w:rFonts w:ascii="Times New Roman" w:hAnsi="Times New Roman" w:cs="Times New Roman"/>
          <w:sz w:val="24"/>
          <w:szCs w:val="24"/>
        </w:rPr>
        <w:instrText xml:space="preserve"> </w:instrText>
      </w:r>
      <w:r w:rsidR="004F063C" w:rsidRPr="00ED700A">
        <w:rPr>
          <w:rFonts w:ascii="Times New Roman" w:hAnsi="Times New Roman" w:cs="Times New Roman"/>
          <w:sz w:val="24"/>
          <w:szCs w:val="24"/>
          <w:lang w:val="en-US"/>
        </w:rPr>
        <w:instrText>CSL</w:instrText>
      </w:r>
      <w:r w:rsidR="004F063C" w:rsidRPr="004F748F">
        <w:rPr>
          <w:rFonts w:ascii="Times New Roman" w:hAnsi="Times New Roman" w:cs="Times New Roman"/>
          <w:sz w:val="24"/>
          <w:szCs w:val="24"/>
        </w:rPr>
        <w:instrText>_</w:instrText>
      </w:r>
      <w:r w:rsidR="004F063C" w:rsidRPr="00ED700A">
        <w:rPr>
          <w:rFonts w:ascii="Times New Roman" w:hAnsi="Times New Roman" w:cs="Times New Roman"/>
          <w:sz w:val="24"/>
          <w:szCs w:val="24"/>
          <w:lang w:val="en-US"/>
        </w:rPr>
        <w:instrText>BIBLIOGRAPHY</w:instrText>
      </w:r>
      <w:r w:rsidR="004F063C" w:rsidRPr="004F748F">
        <w:rPr>
          <w:rFonts w:ascii="Times New Roman" w:hAnsi="Times New Roman" w:cs="Times New Roman"/>
          <w:sz w:val="24"/>
          <w:szCs w:val="24"/>
        </w:rPr>
        <w:instrText xml:space="preserve"> </w:instrText>
      </w:r>
      <w:r w:rsidR="004F063C">
        <w:rPr>
          <w:rFonts w:ascii="Times New Roman" w:hAnsi="Times New Roman" w:cs="Times New Roman"/>
          <w:sz w:val="24"/>
          <w:szCs w:val="24"/>
        </w:rPr>
        <w:fldChar w:fldCharType="separate"/>
      </w:r>
    </w:p>
    <w:p w14:paraId="46C4DBDA" w14:textId="77777777" w:rsidR="004F748F" w:rsidRDefault="004F748F"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sidRPr="004F748F">
        <w:rPr>
          <w:rFonts w:ascii="Times New Roman" w:hAnsi="Times New Roman" w:cs="Times New Roman"/>
          <w:noProof/>
          <w:sz w:val="24"/>
          <w:szCs w:val="24"/>
        </w:rPr>
        <w:t xml:space="preserve">Аболин Р. И. Болотные формы Pinus silvestris L. // Тр. Ботан. музея Акад. наук. 1915. Вып. 14. С. 62–84. </w:t>
      </w:r>
    </w:p>
    <w:p w14:paraId="09331F34" w14:textId="77777777" w:rsidR="00670266" w:rsidRPr="00670266" w:rsidRDefault="00670266" w:rsidP="008C53AB">
      <w:pPr>
        <w:widowControl w:val="0"/>
        <w:suppressAutoHyphens/>
        <w:spacing w:after="0" w:line="360" w:lineRule="auto"/>
        <w:ind w:left="567" w:hanging="567"/>
        <w:contextualSpacing/>
        <w:jc w:val="both"/>
        <w:rPr>
          <w:rFonts w:ascii="Times New Roman" w:eastAsia="Times New Roman" w:hAnsi="Times New Roman" w:cs="Times New Roman"/>
          <w:sz w:val="24"/>
          <w:szCs w:val="24"/>
          <w:lang w:eastAsia="ar-SA"/>
        </w:rPr>
      </w:pPr>
      <w:r w:rsidRPr="00670266">
        <w:rPr>
          <w:rFonts w:ascii="Times New Roman" w:eastAsia="Times New Roman" w:hAnsi="Times New Roman" w:cs="Times New Roman"/>
          <w:sz w:val="24"/>
          <w:szCs w:val="24"/>
          <w:lang w:eastAsia="ar-SA"/>
        </w:rPr>
        <w:t>Болота // Экологический атлас России / Касимов Н.С., Тикунов В.С. (ред.). М.: Феория. 2017. С. 118–121.</w:t>
      </w:r>
    </w:p>
    <w:p w14:paraId="0940BBAD" w14:textId="77777777" w:rsidR="00670266" w:rsidRPr="00670266" w:rsidRDefault="00EF1A4F" w:rsidP="008C53AB">
      <w:pPr>
        <w:widowControl w:val="0"/>
        <w:suppressAutoHyphens/>
        <w:spacing w:after="0" w:line="360" w:lineRule="auto"/>
        <w:ind w:left="567" w:hanging="567"/>
        <w:contextualSpacing/>
        <w:jc w:val="both"/>
        <w:rPr>
          <w:rFonts w:ascii="Times New Roman" w:eastAsia="Times New Roman" w:hAnsi="Times New Roman" w:cs="Times New Roman"/>
          <w:spacing w:val="-2"/>
          <w:sz w:val="24"/>
          <w:szCs w:val="24"/>
          <w:lang w:eastAsia="ar-SA"/>
        </w:rPr>
      </w:pPr>
      <w:r>
        <w:rPr>
          <w:rFonts w:ascii="Times New Roman" w:hAnsi="Times New Roman" w:cs="Times New Roman"/>
          <w:noProof/>
          <w:sz w:val="24"/>
          <w:szCs w:val="24"/>
        </w:rPr>
        <w:t>Вомперский</w:t>
      </w:r>
      <w:r w:rsidR="00670266" w:rsidRPr="00670266">
        <w:rPr>
          <w:rFonts w:ascii="Times New Roman" w:eastAsia="Times New Roman" w:hAnsi="Times New Roman" w:cs="Times New Roman"/>
          <w:i/>
          <w:spacing w:val="-2"/>
          <w:sz w:val="24"/>
          <w:szCs w:val="24"/>
          <w:lang w:eastAsia="ar-SA"/>
        </w:rPr>
        <w:t xml:space="preserve"> С.Э., </w:t>
      </w:r>
      <w:r w:rsidR="00670266" w:rsidRPr="00AD5014">
        <w:rPr>
          <w:rFonts w:ascii="Times New Roman" w:eastAsia="Times New Roman" w:hAnsi="Times New Roman" w:cs="Times New Roman"/>
          <w:spacing w:val="-2"/>
          <w:sz w:val="24"/>
          <w:szCs w:val="24"/>
          <w:lang w:eastAsia="ar-SA"/>
        </w:rPr>
        <w:t>Глухова Т.В., Смагина М.В., Ковалев А.Г.</w:t>
      </w:r>
      <w:r w:rsidR="00670266" w:rsidRPr="00670266">
        <w:rPr>
          <w:rFonts w:ascii="Times New Roman" w:eastAsia="Times New Roman" w:hAnsi="Times New Roman" w:cs="Times New Roman"/>
          <w:spacing w:val="-2"/>
          <w:sz w:val="24"/>
          <w:szCs w:val="24"/>
          <w:lang w:eastAsia="ar-SA"/>
        </w:rPr>
        <w:t xml:space="preserve"> Условия и последствия пожаров в сосняках на осушенных болотах // Лесоведение. 2007. № 6. С. 35–44.</w:t>
      </w:r>
    </w:p>
    <w:p w14:paraId="136C8EA7" w14:textId="77777777" w:rsidR="001453BD" w:rsidRPr="001453BD" w:rsidRDefault="00EF1A4F"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Pr>
          <w:rFonts w:ascii="Times New Roman" w:hAnsi="Times New Roman" w:cs="Times New Roman"/>
          <w:noProof/>
          <w:sz w:val="24"/>
          <w:szCs w:val="24"/>
        </w:rPr>
        <w:t>Вомперский</w:t>
      </w:r>
      <w:r w:rsidR="001453BD" w:rsidRPr="001453BD">
        <w:rPr>
          <w:rFonts w:ascii="Times New Roman" w:hAnsi="Times New Roman" w:cs="Times New Roman"/>
          <w:noProof/>
          <w:sz w:val="24"/>
          <w:szCs w:val="24"/>
        </w:rPr>
        <w:t xml:space="preserve"> С.Э., А.И. Иванов, Цыганова О.П., Валяева Н.А.,</w:t>
      </w:r>
      <w:r w:rsidR="00670266">
        <w:rPr>
          <w:rFonts w:ascii="Times New Roman" w:hAnsi="Times New Roman" w:cs="Times New Roman"/>
          <w:noProof/>
          <w:sz w:val="24"/>
          <w:szCs w:val="24"/>
        </w:rPr>
        <w:t xml:space="preserve"> Глухова</w:t>
      </w:r>
      <w:r>
        <w:rPr>
          <w:rFonts w:ascii="Times New Roman" w:hAnsi="Times New Roman" w:cs="Times New Roman"/>
          <w:noProof/>
          <w:sz w:val="24"/>
          <w:szCs w:val="24"/>
        </w:rPr>
        <w:t xml:space="preserve"> Т.В.</w:t>
      </w:r>
      <w:r w:rsidR="00670266">
        <w:rPr>
          <w:rFonts w:ascii="Times New Roman" w:hAnsi="Times New Roman" w:cs="Times New Roman"/>
          <w:noProof/>
          <w:sz w:val="24"/>
          <w:szCs w:val="24"/>
        </w:rPr>
        <w:t>, Дубинин А.И.,</w:t>
      </w:r>
      <w:r w:rsidR="001453BD" w:rsidRPr="001453BD">
        <w:rPr>
          <w:rFonts w:ascii="Times New Roman" w:hAnsi="Times New Roman" w:cs="Times New Roman"/>
          <w:noProof/>
          <w:sz w:val="24"/>
          <w:szCs w:val="24"/>
        </w:rPr>
        <w:t xml:space="preserve"> Маркелова Л.Г. 1994. </w:t>
      </w:r>
      <w:r w:rsidR="00670266" w:rsidRPr="00670266">
        <w:rPr>
          <w:rFonts w:ascii="Times New Roman" w:hAnsi="Times New Roman" w:cs="Times New Roman"/>
          <w:noProof/>
          <w:sz w:val="24"/>
          <w:szCs w:val="24"/>
        </w:rPr>
        <w:t>Заболоченные органогенные почвы и болота России и запас углерода в их торфах // Почвоведение. 1994.  № 12. С. 17–25.</w:t>
      </w:r>
    </w:p>
    <w:p w14:paraId="46A955FD" w14:textId="77777777" w:rsidR="00670266" w:rsidRDefault="00670266"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sidRPr="00670266">
        <w:rPr>
          <w:rFonts w:ascii="Times New Roman" w:hAnsi="Times New Roman" w:cs="Times New Roman"/>
          <w:noProof/>
          <w:sz w:val="24"/>
          <w:szCs w:val="24"/>
        </w:rPr>
        <w:t>Вомперский С.Э., Сирин А.А., Глухов А.И. Формирование и режим стока при гидролесомелиорации. М.</w:t>
      </w:r>
      <w:r w:rsidR="00EE42EE">
        <w:rPr>
          <w:rFonts w:ascii="Times New Roman" w:hAnsi="Times New Roman" w:cs="Times New Roman"/>
          <w:noProof/>
          <w:sz w:val="24"/>
          <w:szCs w:val="24"/>
        </w:rPr>
        <w:t>:</w:t>
      </w:r>
      <w:r w:rsidRPr="00670266">
        <w:rPr>
          <w:rFonts w:ascii="Times New Roman" w:hAnsi="Times New Roman" w:cs="Times New Roman"/>
          <w:noProof/>
          <w:sz w:val="24"/>
          <w:szCs w:val="24"/>
        </w:rPr>
        <w:t xml:space="preserve"> Наука</w:t>
      </w:r>
      <w:r w:rsidR="00EE42EE">
        <w:rPr>
          <w:rFonts w:ascii="Times New Roman" w:hAnsi="Times New Roman" w:cs="Times New Roman"/>
          <w:noProof/>
          <w:sz w:val="24"/>
          <w:szCs w:val="24"/>
        </w:rPr>
        <w:t>,</w:t>
      </w:r>
      <w:r w:rsidRPr="00670266">
        <w:rPr>
          <w:rFonts w:ascii="Times New Roman" w:hAnsi="Times New Roman" w:cs="Times New Roman"/>
          <w:noProof/>
          <w:sz w:val="24"/>
          <w:szCs w:val="24"/>
        </w:rPr>
        <w:t xml:space="preserve"> 1988</w:t>
      </w:r>
      <w:r w:rsidR="00EE42EE">
        <w:rPr>
          <w:rFonts w:ascii="Times New Roman" w:hAnsi="Times New Roman" w:cs="Times New Roman"/>
          <w:noProof/>
          <w:sz w:val="24"/>
          <w:szCs w:val="24"/>
        </w:rPr>
        <w:t>,</w:t>
      </w:r>
      <w:r w:rsidRPr="00670266">
        <w:rPr>
          <w:rFonts w:ascii="Times New Roman" w:hAnsi="Times New Roman" w:cs="Times New Roman"/>
          <w:noProof/>
          <w:sz w:val="24"/>
          <w:szCs w:val="24"/>
        </w:rPr>
        <w:t xml:space="preserve"> 168 с.</w:t>
      </w:r>
    </w:p>
    <w:p w14:paraId="6954A306" w14:textId="77777777" w:rsidR="001453BD" w:rsidRPr="001453BD" w:rsidRDefault="00EF1A4F"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Pr>
          <w:rFonts w:ascii="Times New Roman" w:hAnsi="Times New Roman" w:cs="Times New Roman"/>
          <w:noProof/>
          <w:sz w:val="24"/>
          <w:szCs w:val="24"/>
        </w:rPr>
        <w:t>Вомперский</w:t>
      </w:r>
      <w:r w:rsidR="00670266">
        <w:rPr>
          <w:rFonts w:ascii="Times New Roman" w:hAnsi="Times New Roman" w:cs="Times New Roman"/>
          <w:noProof/>
          <w:sz w:val="24"/>
          <w:szCs w:val="24"/>
        </w:rPr>
        <w:t xml:space="preserve"> С.Э., </w:t>
      </w:r>
      <w:r w:rsidRPr="00670266">
        <w:rPr>
          <w:rFonts w:ascii="Times New Roman" w:hAnsi="Times New Roman" w:cs="Times New Roman"/>
          <w:noProof/>
          <w:sz w:val="24"/>
          <w:szCs w:val="24"/>
        </w:rPr>
        <w:t>Сирин А.А.,</w:t>
      </w:r>
      <w:r w:rsidR="00670266">
        <w:rPr>
          <w:rFonts w:ascii="Times New Roman" w:hAnsi="Times New Roman" w:cs="Times New Roman"/>
          <w:noProof/>
          <w:sz w:val="24"/>
          <w:szCs w:val="24"/>
        </w:rPr>
        <w:t xml:space="preserve"> </w:t>
      </w:r>
      <w:r w:rsidR="001453BD" w:rsidRPr="001453BD">
        <w:rPr>
          <w:rFonts w:ascii="Times New Roman" w:hAnsi="Times New Roman" w:cs="Times New Roman"/>
          <w:noProof/>
          <w:sz w:val="24"/>
          <w:szCs w:val="24"/>
        </w:rPr>
        <w:t>Сальников А.А., Цыганова О</w:t>
      </w:r>
      <w:r w:rsidR="00670266">
        <w:rPr>
          <w:rFonts w:ascii="Times New Roman" w:hAnsi="Times New Roman" w:cs="Times New Roman"/>
          <w:noProof/>
          <w:sz w:val="24"/>
          <w:szCs w:val="24"/>
        </w:rPr>
        <w:t xml:space="preserve">.П., </w:t>
      </w:r>
      <w:r w:rsidR="001453BD" w:rsidRPr="001453BD">
        <w:rPr>
          <w:rFonts w:ascii="Times New Roman" w:hAnsi="Times New Roman" w:cs="Times New Roman"/>
          <w:noProof/>
          <w:sz w:val="24"/>
          <w:szCs w:val="24"/>
        </w:rPr>
        <w:t xml:space="preserve">Валяева Н.А. </w:t>
      </w:r>
      <w:r w:rsidR="00670266" w:rsidRPr="00670266">
        <w:rPr>
          <w:rFonts w:ascii="Times New Roman" w:hAnsi="Times New Roman" w:cs="Times New Roman"/>
          <w:noProof/>
          <w:sz w:val="24"/>
          <w:szCs w:val="24"/>
        </w:rPr>
        <w:t>Оценка площади болотных и заболоченных лесов России // Лесоведение. 2011. № 5. С. 3–11.</w:t>
      </w:r>
    </w:p>
    <w:p w14:paraId="6EFF0E65" w14:textId="77777777" w:rsidR="001453BD" w:rsidRPr="001453BD" w:rsidRDefault="00EF1A4F"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Pr>
          <w:rFonts w:ascii="Times New Roman" w:hAnsi="Times New Roman" w:cs="Times New Roman"/>
          <w:noProof/>
          <w:sz w:val="24"/>
          <w:szCs w:val="24"/>
        </w:rPr>
        <w:t>Вомперский</w:t>
      </w:r>
      <w:r w:rsidR="001453BD" w:rsidRPr="001453BD">
        <w:rPr>
          <w:rFonts w:ascii="Times New Roman" w:hAnsi="Times New Roman" w:cs="Times New Roman"/>
          <w:noProof/>
          <w:sz w:val="24"/>
          <w:szCs w:val="24"/>
        </w:rPr>
        <w:t xml:space="preserve"> С.Э., </w:t>
      </w:r>
      <w:r w:rsidRPr="00670266">
        <w:rPr>
          <w:rFonts w:ascii="Times New Roman" w:hAnsi="Times New Roman" w:cs="Times New Roman"/>
          <w:noProof/>
          <w:sz w:val="24"/>
          <w:szCs w:val="24"/>
        </w:rPr>
        <w:t>Сирин А.А.,</w:t>
      </w:r>
      <w:r w:rsidR="001453BD" w:rsidRPr="001453BD">
        <w:rPr>
          <w:rFonts w:ascii="Times New Roman" w:hAnsi="Times New Roman" w:cs="Times New Roman"/>
          <w:noProof/>
          <w:sz w:val="24"/>
          <w:szCs w:val="24"/>
        </w:rPr>
        <w:t xml:space="preserve"> Цыганова</w:t>
      </w:r>
      <w:r w:rsidRPr="00EF1A4F">
        <w:rPr>
          <w:rFonts w:ascii="Times New Roman" w:hAnsi="Times New Roman" w:cs="Times New Roman"/>
          <w:noProof/>
          <w:sz w:val="24"/>
          <w:szCs w:val="24"/>
        </w:rPr>
        <w:t xml:space="preserve"> </w:t>
      </w:r>
      <w:r w:rsidRPr="001453BD">
        <w:rPr>
          <w:rFonts w:ascii="Times New Roman" w:hAnsi="Times New Roman" w:cs="Times New Roman"/>
          <w:noProof/>
          <w:sz w:val="24"/>
          <w:szCs w:val="24"/>
        </w:rPr>
        <w:t>О.П.</w:t>
      </w:r>
      <w:r w:rsidR="001453BD" w:rsidRPr="001453BD">
        <w:rPr>
          <w:rFonts w:ascii="Times New Roman" w:hAnsi="Times New Roman" w:cs="Times New Roman"/>
          <w:noProof/>
          <w:sz w:val="24"/>
          <w:szCs w:val="24"/>
        </w:rPr>
        <w:t>, Валяева</w:t>
      </w:r>
      <w:r>
        <w:rPr>
          <w:rFonts w:ascii="Times New Roman" w:hAnsi="Times New Roman" w:cs="Times New Roman"/>
          <w:noProof/>
          <w:sz w:val="24"/>
          <w:szCs w:val="24"/>
        </w:rPr>
        <w:t xml:space="preserve"> </w:t>
      </w:r>
      <w:r w:rsidRPr="001453BD">
        <w:rPr>
          <w:rFonts w:ascii="Times New Roman" w:hAnsi="Times New Roman" w:cs="Times New Roman"/>
          <w:noProof/>
          <w:sz w:val="24"/>
          <w:szCs w:val="24"/>
        </w:rPr>
        <w:t>Н.А.</w:t>
      </w:r>
      <w:r w:rsidR="001453BD" w:rsidRPr="001453BD">
        <w:rPr>
          <w:rFonts w:ascii="Times New Roman" w:hAnsi="Times New Roman" w:cs="Times New Roman"/>
          <w:noProof/>
          <w:sz w:val="24"/>
          <w:szCs w:val="24"/>
        </w:rPr>
        <w:t>, Майков</w:t>
      </w:r>
      <w:r>
        <w:rPr>
          <w:rFonts w:ascii="Times New Roman" w:hAnsi="Times New Roman" w:cs="Times New Roman"/>
          <w:noProof/>
          <w:sz w:val="24"/>
          <w:szCs w:val="24"/>
        </w:rPr>
        <w:t xml:space="preserve"> Д.А</w:t>
      </w:r>
      <w:r w:rsidR="001453BD" w:rsidRPr="001453BD">
        <w:rPr>
          <w:rFonts w:ascii="Times New Roman" w:hAnsi="Times New Roman" w:cs="Times New Roman"/>
          <w:noProof/>
          <w:sz w:val="24"/>
          <w:szCs w:val="24"/>
        </w:rPr>
        <w:t xml:space="preserve">. </w:t>
      </w:r>
      <w:r w:rsidR="006561D9" w:rsidRPr="006561D9">
        <w:rPr>
          <w:rFonts w:ascii="Times New Roman" w:hAnsi="Times New Roman" w:cs="Times New Roman"/>
          <w:noProof/>
          <w:sz w:val="24"/>
          <w:szCs w:val="24"/>
        </w:rPr>
        <w:t>Болота и заболоченные земли России: попытка анализа пространственного распределения и разнообразия // Изв. РАН. Сер. географ. 2005. № 5. С. 39–50.</w:t>
      </w:r>
    </w:p>
    <w:p w14:paraId="49D82423" w14:textId="77777777" w:rsidR="001453BD" w:rsidRDefault="009B1268"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Pr>
          <w:rFonts w:ascii="Times New Roman" w:hAnsi="Times New Roman" w:cs="Times New Roman"/>
          <w:noProof/>
          <w:sz w:val="24"/>
          <w:szCs w:val="24"/>
        </w:rPr>
        <w:t xml:space="preserve">Вомперский С.Э., Соловьев </w:t>
      </w:r>
      <w:r w:rsidRPr="001453BD">
        <w:rPr>
          <w:rFonts w:ascii="Times New Roman" w:hAnsi="Times New Roman" w:cs="Times New Roman"/>
          <w:noProof/>
          <w:sz w:val="24"/>
          <w:szCs w:val="24"/>
        </w:rPr>
        <w:t>С.А.</w:t>
      </w:r>
      <w:r>
        <w:rPr>
          <w:rFonts w:ascii="Times New Roman" w:hAnsi="Times New Roman" w:cs="Times New Roman"/>
          <w:noProof/>
          <w:sz w:val="24"/>
          <w:szCs w:val="24"/>
        </w:rPr>
        <w:t>,</w:t>
      </w:r>
      <w:r w:rsidR="001453BD" w:rsidRPr="001453BD">
        <w:rPr>
          <w:rFonts w:ascii="Times New Roman" w:hAnsi="Times New Roman" w:cs="Times New Roman"/>
          <w:noProof/>
          <w:sz w:val="24"/>
          <w:szCs w:val="24"/>
        </w:rPr>
        <w:t xml:space="preserve"> Вакуров</w:t>
      </w:r>
      <w:r w:rsidR="00EF1A4F">
        <w:rPr>
          <w:rFonts w:ascii="Times New Roman" w:hAnsi="Times New Roman" w:cs="Times New Roman"/>
          <w:noProof/>
          <w:sz w:val="24"/>
          <w:szCs w:val="24"/>
        </w:rPr>
        <w:t xml:space="preserve"> </w:t>
      </w:r>
      <w:r w:rsidR="00EF1A4F" w:rsidRPr="001453BD">
        <w:rPr>
          <w:rFonts w:ascii="Times New Roman" w:hAnsi="Times New Roman" w:cs="Times New Roman"/>
          <w:noProof/>
          <w:sz w:val="24"/>
          <w:szCs w:val="24"/>
        </w:rPr>
        <w:t>А.Д.</w:t>
      </w:r>
      <w:r w:rsidR="001453BD" w:rsidRPr="001453BD">
        <w:rPr>
          <w:rFonts w:ascii="Times New Roman" w:hAnsi="Times New Roman" w:cs="Times New Roman"/>
          <w:noProof/>
          <w:sz w:val="24"/>
          <w:szCs w:val="24"/>
        </w:rPr>
        <w:t>, Ермаков</w:t>
      </w:r>
      <w:r w:rsidR="00EF1A4F">
        <w:rPr>
          <w:rFonts w:ascii="Times New Roman" w:hAnsi="Times New Roman" w:cs="Times New Roman"/>
          <w:noProof/>
          <w:sz w:val="24"/>
          <w:szCs w:val="24"/>
        </w:rPr>
        <w:t xml:space="preserve"> </w:t>
      </w:r>
      <w:r w:rsidR="00EF1A4F" w:rsidRPr="001453BD">
        <w:rPr>
          <w:rFonts w:ascii="Times New Roman" w:hAnsi="Times New Roman" w:cs="Times New Roman"/>
          <w:noProof/>
          <w:sz w:val="24"/>
          <w:szCs w:val="24"/>
        </w:rPr>
        <w:t>Б.В.</w:t>
      </w:r>
      <w:r w:rsidR="001453BD" w:rsidRPr="001453BD">
        <w:rPr>
          <w:rFonts w:ascii="Times New Roman" w:hAnsi="Times New Roman" w:cs="Times New Roman"/>
          <w:noProof/>
          <w:sz w:val="24"/>
          <w:szCs w:val="24"/>
        </w:rPr>
        <w:t>, Вильшинский</w:t>
      </w:r>
      <w:r w:rsidR="00EF1A4F">
        <w:rPr>
          <w:rFonts w:ascii="Times New Roman" w:hAnsi="Times New Roman" w:cs="Times New Roman"/>
          <w:noProof/>
          <w:sz w:val="24"/>
          <w:szCs w:val="24"/>
        </w:rPr>
        <w:t xml:space="preserve"> </w:t>
      </w:r>
      <w:r w:rsidR="00EF1A4F" w:rsidRPr="001453BD">
        <w:rPr>
          <w:rFonts w:ascii="Times New Roman" w:hAnsi="Times New Roman" w:cs="Times New Roman"/>
          <w:noProof/>
          <w:sz w:val="24"/>
          <w:szCs w:val="24"/>
        </w:rPr>
        <w:t>А.Н.</w:t>
      </w:r>
      <w:r w:rsidR="001453BD" w:rsidRPr="001453BD">
        <w:rPr>
          <w:rFonts w:ascii="Times New Roman" w:hAnsi="Times New Roman" w:cs="Times New Roman"/>
          <w:noProof/>
          <w:sz w:val="24"/>
          <w:szCs w:val="24"/>
        </w:rPr>
        <w:t>, Глухов</w:t>
      </w:r>
      <w:r w:rsidR="00EF1A4F">
        <w:rPr>
          <w:rFonts w:ascii="Times New Roman" w:hAnsi="Times New Roman" w:cs="Times New Roman"/>
          <w:noProof/>
          <w:sz w:val="24"/>
          <w:szCs w:val="24"/>
        </w:rPr>
        <w:t xml:space="preserve"> </w:t>
      </w:r>
      <w:r w:rsidR="00EF1A4F" w:rsidRPr="001453BD">
        <w:rPr>
          <w:rFonts w:ascii="Times New Roman" w:hAnsi="Times New Roman" w:cs="Times New Roman"/>
          <w:noProof/>
          <w:sz w:val="24"/>
          <w:szCs w:val="24"/>
        </w:rPr>
        <w:t>А.И.</w:t>
      </w:r>
      <w:r w:rsidR="001453BD" w:rsidRPr="001453BD">
        <w:rPr>
          <w:rFonts w:ascii="Times New Roman" w:hAnsi="Times New Roman" w:cs="Times New Roman"/>
          <w:noProof/>
          <w:sz w:val="24"/>
          <w:szCs w:val="24"/>
        </w:rPr>
        <w:t>, Лебков</w:t>
      </w:r>
      <w:r w:rsidR="00EF1A4F">
        <w:rPr>
          <w:rFonts w:ascii="Times New Roman" w:hAnsi="Times New Roman" w:cs="Times New Roman"/>
          <w:noProof/>
          <w:sz w:val="24"/>
          <w:szCs w:val="24"/>
        </w:rPr>
        <w:t xml:space="preserve"> </w:t>
      </w:r>
      <w:r w:rsidR="00EF1A4F" w:rsidRPr="001453BD">
        <w:rPr>
          <w:rFonts w:ascii="Times New Roman" w:hAnsi="Times New Roman" w:cs="Times New Roman"/>
          <w:noProof/>
          <w:sz w:val="24"/>
          <w:szCs w:val="24"/>
        </w:rPr>
        <w:t>В.Ф.</w:t>
      </w:r>
      <w:r w:rsidR="001453BD" w:rsidRPr="001453BD">
        <w:rPr>
          <w:rFonts w:ascii="Times New Roman" w:hAnsi="Times New Roman" w:cs="Times New Roman"/>
          <w:noProof/>
          <w:sz w:val="24"/>
          <w:szCs w:val="24"/>
        </w:rPr>
        <w:t>, Иванов</w:t>
      </w:r>
      <w:r w:rsidR="00EF1A4F">
        <w:rPr>
          <w:rFonts w:ascii="Times New Roman" w:hAnsi="Times New Roman" w:cs="Times New Roman"/>
          <w:noProof/>
          <w:sz w:val="24"/>
          <w:szCs w:val="24"/>
        </w:rPr>
        <w:t xml:space="preserve"> </w:t>
      </w:r>
      <w:r w:rsidR="00EF1A4F" w:rsidRPr="001453BD">
        <w:rPr>
          <w:rFonts w:ascii="Times New Roman" w:hAnsi="Times New Roman" w:cs="Times New Roman"/>
          <w:noProof/>
          <w:sz w:val="24"/>
          <w:szCs w:val="24"/>
        </w:rPr>
        <w:t>А.И.</w:t>
      </w:r>
      <w:r w:rsidR="001453BD" w:rsidRPr="001453BD">
        <w:rPr>
          <w:rFonts w:ascii="Times New Roman" w:hAnsi="Times New Roman" w:cs="Times New Roman"/>
          <w:noProof/>
          <w:sz w:val="24"/>
          <w:szCs w:val="24"/>
        </w:rPr>
        <w:t>, Смагина</w:t>
      </w:r>
      <w:r w:rsidR="00EF1A4F">
        <w:rPr>
          <w:rFonts w:ascii="Times New Roman" w:hAnsi="Times New Roman" w:cs="Times New Roman"/>
          <w:noProof/>
          <w:sz w:val="24"/>
          <w:szCs w:val="24"/>
        </w:rPr>
        <w:t xml:space="preserve"> </w:t>
      </w:r>
      <w:r w:rsidR="00EF1A4F" w:rsidRPr="001453BD">
        <w:rPr>
          <w:rFonts w:ascii="Times New Roman" w:hAnsi="Times New Roman" w:cs="Times New Roman"/>
          <w:noProof/>
          <w:sz w:val="24"/>
          <w:szCs w:val="24"/>
        </w:rPr>
        <w:t>М.В.</w:t>
      </w:r>
      <w:r w:rsidR="001453BD" w:rsidRPr="001453BD">
        <w:rPr>
          <w:rFonts w:ascii="Times New Roman" w:hAnsi="Times New Roman" w:cs="Times New Roman"/>
          <w:noProof/>
          <w:sz w:val="24"/>
          <w:szCs w:val="24"/>
        </w:rPr>
        <w:t xml:space="preserve">, </w:t>
      </w:r>
      <w:r w:rsidR="006561D9">
        <w:rPr>
          <w:rFonts w:ascii="Times New Roman" w:hAnsi="Times New Roman" w:cs="Times New Roman"/>
          <w:noProof/>
          <w:sz w:val="24"/>
          <w:szCs w:val="24"/>
        </w:rPr>
        <w:t>Глухова</w:t>
      </w:r>
      <w:r w:rsidR="00EF1A4F">
        <w:rPr>
          <w:rFonts w:ascii="Times New Roman" w:hAnsi="Times New Roman" w:cs="Times New Roman"/>
          <w:noProof/>
          <w:sz w:val="24"/>
          <w:szCs w:val="24"/>
        </w:rPr>
        <w:t xml:space="preserve"> Т.В</w:t>
      </w:r>
      <w:r w:rsidR="006561D9">
        <w:rPr>
          <w:rFonts w:ascii="Times New Roman" w:hAnsi="Times New Roman" w:cs="Times New Roman"/>
          <w:noProof/>
          <w:sz w:val="24"/>
          <w:szCs w:val="24"/>
        </w:rPr>
        <w:t xml:space="preserve">. </w:t>
      </w:r>
      <w:r w:rsidR="006561D9" w:rsidRPr="006561D9">
        <w:rPr>
          <w:rFonts w:ascii="Times New Roman" w:hAnsi="Times New Roman" w:cs="Times New Roman"/>
          <w:noProof/>
          <w:sz w:val="24"/>
          <w:szCs w:val="24"/>
        </w:rPr>
        <w:t>Биогеоценологическое изучение болотных лесов в связи с опытной гидромелиорацией. М.</w:t>
      </w:r>
      <w:r w:rsidR="006561D9">
        <w:rPr>
          <w:rFonts w:ascii="Times New Roman" w:hAnsi="Times New Roman" w:cs="Times New Roman"/>
          <w:noProof/>
          <w:sz w:val="24"/>
          <w:szCs w:val="24"/>
        </w:rPr>
        <w:t>:</w:t>
      </w:r>
      <w:r w:rsidR="006561D9" w:rsidRPr="006561D9">
        <w:rPr>
          <w:rFonts w:ascii="Times New Roman" w:hAnsi="Times New Roman" w:cs="Times New Roman"/>
          <w:noProof/>
          <w:sz w:val="24"/>
          <w:szCs w:val="24"/>
        </w:rPr>
        <w:t xml:space="preserve"> «Наука»</w:t>
      </w:r>
      <w:r w:rsidR="006561D9">
        <w:rPr>
          <w:rFonts w:ascii="Times New Roman" w:hAnsi="Times New Roman" w:cs="Times New Roman"/>
          <w:noProof/>
          <w:sz w:val="24"/>
          <w:szCs w:val="24"/>
        </w:rPr>
        <w:t>,</w:t>
      </w:r>
      <w:r w:rsidR="006561D9" w:rsidRPr="006561D9">
        <w:rPr>
          <w:rFonts w:ascii="Times New Roman" w:hAnsi="Times New Roman" w:cs="Times New Roman"/>
          <w:noProof/>
          <w:sz w:val="24"/>
          <w:szCs w:val="24"/>
        </w:rPr>
        <w:t xml:space="preserve"> 1982, 208 с.</w:t>
      </w:r>
    </w:p>
    <w:p w14:paraId="03EF3ED7" w14:textId="77777777" w:rsidR="006561D9" w:rsidRPr="001453BD" w:rsidRDefault="006561D9"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sidRPr="006561D9">
        <w:rPr>
          <w:rFonts w:ascii="Times New Roman" w:hAnsi="Times New Roman" w:cs="Times New Roman"/>
          <w:noProof/>
          <w:sz w:val="24"/>
          <w:szCs w:val="24"/>
        </w:rPr>
        <w:t>Второй оценочный доклад Росгидромета об изменениях климата и их последствиях на территории Российской Федерации / Алексеев Г.В., Ананичева М.Д., Анисимов О.А. и др. Федеральная служба по гидрометеорологии и мониторингу окружающей среды. Москва: Арктический и антарктический научно-исследовательский институт. 2014. 1009 с.</w:t>
      </w:r>
    </w:p>
    <w:p w14:paraId="0C4A75B5" w14:textId="77777777" w:rsidR="001453BD" w:rsidRPr="001453BD" w:rsidRDefault="009B1268"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Pr>
          <w:rFonts w:ascii="Times New Roman" w:hAnsi="Times New Roman" w:cs="Times New Roman"/>
          <w:noProof/>
          <w:sz w:val="24"/>
          <w:szCs w:val="24"/>
        </w:rPr>
        <w:t>Доросинский</w:t>
      </w:r>
      <w:r w:rsidR="001453BD" w:rsidRPr="001453BD">
        <w:rPr>
          <w:rFonts w:ascii="Times New Roman" w:hAnsi="Times New Roman" w:cs="Times New Roman"/>
          <w:noProof/>
          <w:sz w:val="24"/>
          <w:szCs w:val="24"/>
        </w:rPr>
        <w:t xml:space="preserve"> Л.Г. </w:t>
      </w:r>
      <w:r w:rsidR="006561D9" w:rsidRPr="006561D9">
        <w:rPr>
          <w:rFonts w:ascii="Times New Roman" w:hAnsi="Times New Roman" w:cs="Times New Roman"/>
          <w:noProof/>
          <w:sz w:val="24"/>
          <w:szCs w:val="24"/>
        </w:rPr>
        <w:t>Оптимальная обработка радиолокационных изображений, формируемых в РСА : монография</w:t>
      </w:r>
      <w:r w:rsidR="006561D9">
        <w:rPr>
          <w:rFonts w:ascii="Times New Roman" w:hAnsi="Times New Roman" w:cs="Times New Roman"/>
          <w:noProof/>
          <w:sz w:val="24"/>
          <w:szCs w:val="24"/>
        </w:rPr>
        <w:t>.</w:t>
      </w:r>
      <w:r w:rsidR="006561D9" w:rsidRPr="006561D9">
        <w:rPr>
          <w:rFonts w:ascii="Times New Roman" w:hAnsi="Times New Roman" w:cs="Times New Roman"/>
          <w:noProof/>
          <w:sz w:val="24"/>
          <w:szCs w:val="24"/>
        </w:rPr>
        <w:t xml:space="preserve"> </w:t>
      </w:r>
      <w:r w:rsidR="006561D9">
        <w:rPr>
          <w:rFonts w:ascii="Times New Roman" w:hAnsi="Times New Roman" w:cs="Times New Roman"/>
          <w:noProof/>
          <w:sz w:val="24"/>
          <w:szCs w:val="24"/>
        </w:rPr>
        <w:t xml:space="preserve">М.: </w:t>
      </w:r>
      <w:r w:rsidR="006561D9" w:rsidRPr="006561D9">
        <w:rPr>
          <w:rFonts w:ascii="Times New Roman" w:hAnsi="Times New Roman" w:cs="Times New Roman"/>
          <w:noProof/>
          <w:sz w:val="24"/>
          <w:szCs w:val="24"/>
        </w:rPr>
        <w:t xml:space="preserve">Изд. </w:t>
      </w:r>
      <w:r w:rsidR="006561D9">
        <w:rPr>
          <w:rFonts w:ascii="Times New Roman" w:hAnsi="Times New Roman" w:cs="Times New Roman"/>
          <w:noProof/>
          <w:sz w:val="24"/>
          <w:szCs w:val="24"/>
        </w:rPr>
        <w:t>дом Акад. естествознания, 2017,</w:t>
      </w:r>
      <w:r w:rsidR="006561D9" w:rsidRPr="006561D9">
        <w:rPr>
          <w:rFonts w:ascii="Times New Roman" w:hAnsi="Times New Roman" w:cs="Times New Roman"/>
          <w:noProof/>
          <w:sz w:val="24"/>
          <w:szCs w:val="24"/>
        </w:rPr>
        <w:t xml:space="preserve"> 211 с</w:t>
      </w:r>
      <w:r w:rsidR="006561D9">
        <w:rPr>
          <w:rFonts w:ascii="Times New Roman" w:hAnsi="Times New Roman" w:cs="Times New Roman"/>
          <w:noProof/>
          <w:sz w:val="24"/>
          <w:szCs w:val="24"/>
        </w:rPr>
        <w:t>.</w:t>
      </w:r>
    </w:p>
    <w:p w14:paraId="1F924BB1" w14:textId="77777777" w:rsidR="00EE42EE" w:rsidRDefault="00EE42EE"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Pr>
          <w:rFonts w:ascii="Times New Roman" w:hAnsi="Times New Roman" w:cs="Times New Roman"/>
          <w:noProof/>
          <w:sz w:val="24"/>
          <w:szCs w:val="24"/>
        </w:rPr>
        <w:t xml:space="preserve">Дорофеев А.А., Хохлова Е.Р. </w:t>
      </w:r>
      <w:r w:rsidRPr="00EE42EE">
        <w:rPr>
          <w:rFonts w:ascii="Times New Roman" w:hAnsi="Times New Roman" w:cs="Times New Roman"/>
          <w:noProof/>
          <w:sz w:val="24"/>
          <w:szCs w:val="24"/>
        </w:rPr>
        <w:t xml:space="preserve">Ландшафты </w:t>
      </w:r>
      <w:r>
        <w:rPr>
          <w:rFonts w:ascii="Times New Roman" w:hAnsi="Times New Roman" w:cs="Times New Roman"/>
          <w:noProof/>
          <w:sz w:val="24"/>
          <w:szCs w:val="24"/>
        </w:rPr>
        <w:t xml:space="preserve">Тверской области: монография. </w:t>
      </w:r>
      <w:r w:rsidRPr="00EE42EE">
        <w:rPr>
          <w:rFonts w:ascii="Times New Roman" w:hAnsi="Times New Roman" w:cs="Times New Roman"/>
          <w:noProof/>
          <w:sz w:val="24"/>
          <w:szCs w:val="24"/>
        </w:rPr>
        <w:t>Тверь: Твер. гос. ун-т,</w:t>
      </w:r>
      <w:r>
        <w:rPr>
          <w:rFonts w:ascii="Times New Roman" w:hAnsi="Times New Roman" w:cs="Times New Roman"/>
          <w:noProof/>
          <w:sz w:val="24"/>
          <w:szCs w:val="24"/>
        </w:rPr>
        <w:t xml:space="preserve"> </w:t>
      </w:r>
      <w:r w:rsidRPr="00EE42EE">
        <w:rPr>
          <w:rFonts w:ascii="Times New Roman" w:hAnsi="Times New Roman" w:cs="Times New Roman"/>
          <w:noProof/>
          <w:sz w:val="24"/>
          <w:szCs w:val="24"/>
        </w:rPr>
        <w:t>2016</w:t>
      </w:r>
      <w:r>
        <w:rPr>
          <w:rFonts w:ascii="Times New Roman" w:hAnsi="Times New Roman" w:cs="Times New Roman"/>
          <w:noProof/>
          <w:sz w:val="24"/>
          <w:szCs w:val="24"/>
        </w:rPr>
        <w:t>,</w:t>
      </w:r>
      <w:r w:rsidRPr="00EE42EE">
        <w:rPr>
          <w:rFonts w:ascii="Times New Roman" w:hAnsi="Times New Roman" w:cs="Times New Roman"/>
          <w:noProof/>
          <w:sz w:val="24"/>
          <w:szCs w:val="24"/>
        </w:rPr>
        <w:t xml:space="preserve"> 120 с. </w:t>
      </w:r>
    </w:p>
    <w:p w14:paraId="4A6E7BD9" w14:textId="77777777" w:rsidR="00A74375" w:rsidRDefault="009B1268"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Pr>
          <w:rFonts w:ascii="Times New Roman" w:hAnsi="Times New Roman" w:cs="Times New Roman"/>
          <w:noProof/>
          <w:sz w:val="24"/>
          <w:szCs w:val="24"/>
        </w:rPr>
        <w:t xml:space="preserve">Кац </w:t>
      </w:r>
      <w:r w:rsidR="00A74375">
        <w:rPr>
          <w:rFonts w:ascii="Times New Roman" w:hAnsi="Times New Roman" w:cs="Times New Roman"/>
          <w:noProof/>
          <w:sz w:val="24"/>
          <w:szCs w:val="24"/>
        </w:rPr>
        <w:t xml:space="preserve">Н. Я. </w:t>
      </w:r>
      <w:r w:rsidR="00A74375" w:rsidRPr="00A74375">
        <w:rPr>
          <w:rFonts w:ascii="Times New Roman" w:hAnsi="Times New Roman" w:cs="Times New Roman"/>
          <w:noProof/>
          <w:sz w:val="24"/>
          <w:szCs w:val="24"/>
        </w:rPr>
        <w:t>Болота земного шара</w:t>
      </w:r>
      <w:r w:rsidR="00A74375">
        <w:rPr>
          <w:rFonts w:ascii="Times New Roman" w:hAnsi="Times New Roman" w:cs="Times New Roman"/>
          <w:noProof/>
          <w:sz w:val="24"/>
          <w:szCs w:val="24"/>
        </w:rPr>
        <w:t xml:space="preserve">. Москва : Наука, 1971, </w:t>
      </w:r>
      <w:r w:rsidR="00A74375" w:rsidRPr="00A74375">
        <w:rPr>
          <w:rFonts w:ascii="Times New Roman" w:hAnsi="Times New Roman" w:cs="Times New Roman"/>
          <w:noProof/>
          <w:sz w:val="24"/>
          <w:szCs w:val="24"/>
        </w:rPr>
        <w:t xml:space="preserve">295 с. </w:t>
      </w:r>
    </w:p>
    <w:p w14:paraId="0B9216AA" w14:textId="77777777" w:rsidR="001453BD" w:rsidRPr="001453BD" w:rsidRDefault="009B1268"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Pr>
          <w:rFonts w:ascii="Times New Roman" w:hAnsi="Times New Roman" w:cs="Times New Roman"/>
          <w:noProof/>
          <w:sz w:val="24"/>
          <w:szCs w:val="24"/>
        </w:rPr>
        <w:t>Кравцова В.И., Воробьева Л.В.</w:t>
      </w:r>
      <w:r w:rsidR="001453BD" w:rsidRPr="001453BD">
        <w:rPr>
          <w:rFonts w:ascii="Times New Roman" w:hAnsi="Times New Roman" w:cs="Times New Roman"/>
          <w:noProof/>
          <w:sz w:val="24"/>
          <w:szCs w:val="24"/>
        </w:rPr>
        <w:t xml:space="preserve"> </w:t>
      </w:r>
      <w:r>
        <w:rPr>
          <w:rFonts w:ascii="Times New Roman" w:hAnsi="Times New Roman" w:cs="Times New Roman"/>
          <w:noProof/>
          <w:sz w:val="24"/>
          <w:szCs w:val="24"/>
        </w:rPr>
        <w:t>О</w:t>
      </w:r>
      <w:r w:rsidRPr="009B1268">
        <w:rPr>
          <w:rFonts w:ascii="Times New Roman" w:hAnsi="Times New Roman" w:cs="Times New Roman"/>
          <w:noProof/>
          <w:sz w:val="24"/>
          <w:szCs w:val="24"/>
        </w:rPr>
        <w:t>ценка космических сканерных сним ков низкого и среднего разрешения как материалов для картографирования лесов</w:t>
      </w:r>
      <w:r w:rsidRPr="00670266">
        <w:rPr>
          <w:rFonts w:ascii="Times New Roman" w:hAnsi="Times New Roman" w:cs="Times New Roman"/>
          <w:noProof/>
          <w:sz w:val="24"/>
          <w:szCs w:val="24"/>
        </w:rPr>
        <w:t>// Лесоведение. 20</w:t>
      </w:r>
      <w:r>
        <w:rPr>
          <w:rFonts w:ascii="Times New Roman" w:hAnsi="Times New Roman" w:cs="Times New Roman"/>
          <w:noProof/>
          <w:sz w:val="24"/>
          <w:szCs w:val="24"/>
        </w:rPr>
        <w:t>00</w:t>
      </w:r>
      <w:r w:rsidRPr="00670266">
        <w:rPr>
          <w:rFonts w:ascii="Times New Roman" w:hAnsi="Times New Roman" w:cs="Times New Roman"/>
          <w:noProof/>
          <w:sz w:val="24"/>
          <w:szCs w:val="24"/>
        </w:rPr>
        <w:t>. № 5. С. 3</w:t>
      </w:r>
      <w:r>
        <w:rPr>
          <w:rFonts w:ascii="Times New Roman" w:hAnsi="Times New Roman" w:cs="Times New Roman"/>
          <w:noProof/>
          <w:sz w:val="24"/>
          <w:szCs w:val="24"/>
        </w:rPr>
        <w:t>5</w:t>
      </w:r>
      <w:r w:rsidRPr="00670266">
        <w:rPr>
          <w:rFonts w:ascii="Times New Roman" w:hAnsi="Times New Roman" w:cs="Times New Roman"/>
          <w:noProof/>
          <w:sz w:val="24"/>
          <w:szCs w:val="24"/>
        </w:rPr>
        <w:t>–</w:t>
      </w:r>
      <w:r>
        <w:rPr>
          <w:rFonts w:ascii="Times New Roman" w:hAnsi="Times New Roman" w:cs="Times New Roman"/>
          <w:noProof/>
          <w:sz w:val="24"/>
          <w:szCs w:val="24"/>
        </w:rPr>
        <w:t>42</w:t>
      </w:r>
      <w:r w:rsidRPr="00670266">
        <w:rPr>
          <w:rFonts w:ascii="Times New Roman" w:hAnsi="Times New Roman" w:cs="Times New Roman"/>
          <w:noProof/>
          <w:sz w:val="24"/>
          <w:szCs w:val="24"/>
        </w:rPr>
        <w:t>.</w:t>
      </w:r>
    </w:p>
    <w:p w14:paraId="7E7C41A2" w14:textId="77777777" w:rsidR="001453BD" w:rsidRPr="001453BD" w:rsidRDefault="009B1268"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Pr>
          <w:rFonts w:ascii="Times New Roman" w:hAnsi="Times New Roman" w:cs="Times New Roman"/>
          <w:noProof/>
          <w:sz w:val="24"/>
          <w:szCs w:val="24"/>
        </w:rPr>
        <w:t xml:space="preserve">Минаева Т.Ю., Сирин, </w:t>
      </w:r>
      <w:r w:rsidRPr="001453BD">
        <w:rPr>
          <w:rFonts w:ascii="Times New Roman" w:hAnsi="Times New Roman" w:cs="Times New Roman"/>
          <w:noProof/>
          <w:sz w:val="24"/>
          <w:szCs w:val="24"/>
        </w:rPr>
        <w:t>А.А.</w:t>
      </w:r>
      <w:r w:rsidR="001453BD" w:rsidRPr="001453BD">
        <w:rPr>
          <w:rFonts w:ascii="Times New Roman" w:hAnsi="Times New Roman" w:cs="Times New Roman"/>
          <w:noProof/>
          <w:sz w:val="24"/>
          <w:szCs w:val="24"/>
        </w:rPr>
        <w:t xml:space="preserve"> </w:t>
      </w:r>
      <w:r w:rsidRPr="009B1268">
        <w:rPr>
          <w:rFonts w:ascii="Times New Roman" w:hAnsi="Times New Roman" w:cs="Times New Roman"/>
          <w:noProof/>
          <w:sz w:val="24"/>
          <w:szCs w:val="24"/>
        </w:rPr>
        <w:t xml:space="preserve">Биологическое разнообразие болот и изменение климата // </w:t>
      </w:r>
      <w:r w:rsidRPr="009B1268">
        <w:rPr>
          <w:rFonts w:ascii="Times New Roman" w:hAnsi="Times New Roman" w:cs="Times New Roman"/>
          <w:noProof/>
          <w:sz w:val="24"/>
          <w:szCs w:val="24"/>
        </w:rPr>
        <w:lastRenderedPageBreak/>
        <w:t>Успехи современной биологии // 2011. Т. 131. № 4. С. 393 – 406.</w:t>
      </w:r>
    </w:p>
    <w:p w14:paraId="7FEEE7CC" w14:textId="77777777" w:rsidR="001453BD" w:rsidRPr="001453BD" w:rsidRDefault="009B1268"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Pr>
          <w:rFonts w:ascii="Times New Roman" w:hAnsi="Times New Roman" w:cs="Times New Roman"/>
          <w:noProof/>
          <w:sz w:val="24"/>
          <w:szCs w:val="24"/>
        </w:rPr>
        <w:t>Миртова</w:t>
      </w:r>
      <w:r w:rsidR="001453BD" w:rsidRPr="001453BD">
        <w:rPr>
          <w:rFonts w:ascii="Times New Roman" w:hAnsi="Times New Roman" w:cs="Times New Roman"/>
          <w:noProof/>
          <w:sz w:val="24"/>
          <w:szCs w:val="24"/>
        </w:rPr>
        <w:t xml:space="preserve"> И.А. </w:t>
      </w:r>
      <w:r w:rsidRPr="009B1268">
        <w:rPr>
          <w:rFonts w:ascii="Times New Roman" w:hAnsi="Times New Roman" w:cs="Times New Roman"/>
          <w:noProof/>
          <w:sz w:val="24"/>
          <w:szCs w:val="24"/>
        </w:rPr>
        <w:t>Учебное  пособие  по  курсу  «Топографическое  д</w:t>
      </w:r>
      <w:r>
        <w:rPr>
          <w:rFonts w:ascii="Times New Roman" w:hAnsi="Times New Roman" w:cs="Times New Roman"/>
          <w:noProof/>
          <w:sz w:val="24"/>
          <w:szCs w:val="24"/>
        </w:rPr>
        <w:t xml:space="preserve">ешифрирование. Дешифрирование </w:t>
      </w:r>
      <w:r w:rsidRPr="009B1268">
        <w:rPr>
          <w:rFonts w:ascii="Times New Roman" w:hAnsi="Times New Roman" w:cs="Times New Roman"/>
          <w:noProof/>
          <w:sz w:val="24"/>
          <w:szCs w:val="24"/>
        </w:rPr>
        <w:t>объектов земельного и городско</w:t>
      </w:r>
      <w:r>
        <w:rPr>
          <w:rFonts w:ascii="Times New Roman" w:hAnsi="Times New Roman" w:cs="Times New Roman"/>
          <w:noProof/>
          <w:sz w:val="24"/>
          <w:szCs w:val="24"/>
        </w:rPr>
        <w:t>го кадастра». М: МГУГиК, 2007,</w:t>
      </w:r>
      <w:r w:rsidRPr="009B1268">
        <w:rPr>
          <w:rFonts w:ascii="Times New Roman" w:hAnsi="Times New Roman" w:cs="Times New Roman"/>
          <w:noProof/>
          <w:sz w:val="24"/>
          <w:szCs w:val="24"/>
        </w:rPr>
        <w:t xml:space="preserve"> 123</w:t>
      </w:r>
      <w:r>
        <w:rPr>
          <w:rFonts w:ascii="Times New Roman" w:hAnsi="Times New Roman" w:cs="Times New Roman"/>
          <w:noProof/>
          <w:sz w:val="24"/>
          <w:szCs w:val="24"/>
        </w:rPr>
        <w:t xml:space="preserve"> с.</w:t>
      </w:r>
    </w:p>
    <w:p w14:paraId="0B3F785F" w14:textId="77777777" w:rsidR="001453BD" w:rsidRPr="001453BD" w:rsidRDefault="001453BD"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sidRPr="001453BD">
        <w:rPr>
          <w:rFonts w:ascii="Times New Roman" w:hAnsi="Times New Roman" w:cs="Times New Roman"/>
          <w:noProof/>
          <w:sz w:val="24"/>
          <w:szCs w:val="24"/>
        </w:rPr>
        <w:t>На</w:t>
      </w:r>
      <w:r w:rsidR="009B1268">
        <w:rPr>
          <w:rFonts w:ascii="Times New Roman" w:hAnsi="Times New Roman" w:cs="Times New Roman"/>
          <w:noProof/>
          <w:sz w:val="24"/>
          <w:szCs w:val="24"/>
        </w:rPr>
        <w:t xml:space="preserve">гимов З.Я., Шевелина И.В., Коростелев </w:t>
      </w:r>
      <w:r w:rsidR="009B1268" w:rsidRPr="001453BD">
        <w:rPr>
          <w:rFonts w:ascii="Times New Roman" w:hAnsi="Times New Roman" w:cs="Times New Roman"/>
          <w:noProof/>
          <w:sz w:val="24"/>
          <w:szCs w:val="24"/>
        </w:rPr>
        <w:t>И.Ф.</w:t>
      </w:r>
      <w:r w:rsidRPr="001453BD">
        <w:rPr>
          <w:rFonts w:ascii="Times New Roman" w:hAnsi="Times New Roman" w:cs="Times New Roman"/>
          <w:noProof/>
          <w:sz w:val="24"/>
          <w:szCs w:val="24"/>
        </w:rPr>
        <w:t xml:space="preserve"> </w:t>
      </w:r>
      <w:r w:rsidR="00EF1A4F" w:rsidRPr="00EF1A4F">
        <w:rPr>
          <w:rFonts w:ascii="Times New Roman" w:hAnsi="Times New Roman" w:cs="Times New Roman"/>
          <w:noProof/>
          <w:sz w:val="24"/>
          <w:szCs w:val="24"/>
        </w:rPr>
        <w:t xml:space="preserve">Приборы, инструменты и устройства для </w:t>
      </w:r>
      <w:r w:rsidR="00EF1A4F">
        <w:rPr>
          <w:rFonts w:ascii="Times New Roman" w:hAnsi="Times New Roman" w:cs="Times New Roman"/>
          <w:noProof/>
          <w:sz w:val="24"/>
          <w:szCs w:val="24"/>
        </w:rPr>
        <w:t>таксации леса : учебное пособие. Екатеринбург:</w:t>
      </w:r>
      <w:r w:rsidR="00EF1A4F" w:rsidRPr="00EF1A4F">
        <w:rPr>
          <w:rFonts w:ascii="Times New Roman" w:hAnsi="Times New Roman" w:cs="Times New Roman"/>
          <w:noProof/>
          <w:sz w:val="24"/>
          <w:szCs w:val="24"/>
        </w:rPr>
        <w:t xml:space="preserve"> Уральский государственный лесотехнический униве</w:t>
      </w:r>
      <w:r w:rsidR="00EF1A4F">
        <w:rPr>
          <w:rFonts w:ascii="Times New Roman" w:hAnsi="Times New Roman" w:cs="Times New Roman"/>
          <w:noProof/>
          <w:sz w:val="24"/>
          <w:szCs w:val="24"/>
        </w:rPr>
        <w:t xml:space="preserve">рситет, 2019, </w:t>
      </w:r>
      <w:r w:rsidR="00EF1A4F" w:rsidRPr="00EF1A4F">
        <w:rPr>
          <w:rFonts w:ascii="Times New Roman" w:hAnsi="Times New Roman" w:cs="Times New Roman"/>
          <w:noProof/>
          <w:sz w:val="24"/>
          <w:szCs w:val="24"/>
        </w:rPr>
        <w:t>214 с</w:t>
      </w:r>
      <w:r w:rsidR="00EF1A4F">
        <w:rPr>
          <w:rFonts w:ascii="Times New Roman" w:hAnsi="Times New Roman" w:cs="Times New Roman"/>
          <w:noProof/>
          <w:sz w:val="24"/>
          <w:szCs w:val="24"/>
        </w:rPr>
        <w:t>.</w:t>
      </w:r>
    </w:p>
    <w:p w14:paraId="1CF98059" w14:textId="77777777" w:rsidR="001453BD" w:rsidRPr="005069B7" w:rsidRDefault="00EF1A4F"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Pr>
          <w:rFonts w:ascii="Times New Roman" w:hAnsi="Times New Roman" w:cs="Times New Roman"/>
          <w:noProof/>
          <w:sz w:val="24"/>
          <w:szCs w:val="24"/>
        </w:rPr>
        <w:t>Столярова</w:t>
      </w:r>
      <w:r w:rsidR="001453BD" w:rsidRPr="001453BD">
        <w:rPr>
          <w:rFonts w:ascii="Times New Roman" w:hAnsi="Times New Roman" w:cs="Times New Roman"/>
          <w:noProof/>
          <w:sz w:val="24"/>
          <w:szCs w:val="24"/>
        </w:rPr>
        <w:t xml:space="preserve"> В.В., Любимов</w:t>
      </w:r>
      <w:r w:rsidR="005069B7">
        <w:rPr>
          <w:rFonts w:ascii="Times New Roman" w:hAnsi="Times New Roman" w:cs="Times New Roman"/>
          <w:noProof/>
          <w:sz w:val="24"/>
          <w:szCs w:val="24"/>
        </w:rPr>
        <w:t xml:space="preserve"> </w:t>
      </w:r>
      <w:r w:rsidR="005069B7" w:rsidRPr="001453BD">
        <w:rPr>
          <w:rFonts w:ascii="Times New Roman" w:hAnsi="Times New Roman" w:cs="Times New Roman"/>
          <w:noProof/>
          <w:sz w:val="24"/>
          <w:szCs w:val="24"/>
        </w:rPr>
        <w:t>А.В.</w:t>
      </w:r>
      <w:r w:rsidR="001453BD" w:rsidRPr="001453BD">
        <w:rPr>
          <w:rFonts w:ascii="Times New Roman" w:hAnsi="Times New Roman" w:cs="Times New Roman"/>
          <w:noProof/>
          <w:sz w:val="24"/>
          <w:szCs w:val="24"/>
        </w:rPr>
        <w:t>, Будник</w:t>
      </w:r>
      <w:r w:rsidR="005069B7">
        <w:rPr>
          <w:rFonts w:ascii="Times New Roman" w:hAnsi="Times New Roman" w:cs="Times New Roman"/>
          <w:noProof/>
          <w:sz w:val="24"/>
          <w:szCs w:val="24"/>
        </w:rPr>
        <w:t xml:space="preserve"> </w:t>
      </w:r>
      <w:r w:rsidR="005069B7" w:rsidRPr="001453BD">
        <w:rPr>
          <w:rFonts w:ascii="Times New Roman" w:hAnsi="Times New Roman" w:cs="Times New Roman"/>
          <w:noProof/>
          <w:sz w:val="24"/>
          <w:szCs w:val="24"/>
        </w:rPr>
        <w:t>М. Г.</w:t>
      </w:r>
      <w:r w:rsidR="001453BD" w:rsidRPr="001453BD">
        <w:rPr>
          <w:rFonts w:ascii="Times New Roman" w:hAnsi="Times New Roman" w:cs="Times New Roman"/>
          <w:noProof/>
          <w:sz w:val="24"/>
          <w:szCs w:val="24"/>
        </w:rPr>
        <w:t>, Галанина</w:t>
      </w:r>
      <w:r w:rsidR="005069B7">
        <w:rPr>
          <w:rFonts w:ascii="Times New Roman" w:hAnsi="Times New Roman" w:cs="Times New Roman"/>
          <w:noProof/>
          <w:sz w:val="24"/>
          <w:szCs w:val="24"/>
        </w:rPr>
        <w:t xml:space="preserve"> Ю. А</w:t>
      </w:r>
      <w:r w:rsidR="001453BD" w:rsidRPr="001453BD">
        <w:rPr>
          <w:rFonts w:ascii="Times New Roman" w:hAnsi="Times New Roman" w:cs="Times New Roman"/>
          <w:noProof/>
          <w:sz w:val="24"/>
          <w:szCs w:val="24"/>
        </w:rPr>
        <w:t xml:space="preserve">. </w:t>
      </w:r>
      <w:r>
        <w:rPr>
          <w:rFonts w:ascii="Times New Roman" w:hAnsi="Times New Roman" w:cs="Times New Roman"/>
          <w:noProof/>
          <w:sz w:val="24"/>
          <w:szCs w:val="24"/>
        </w:rPr>
        <w:t>И</w:t>
      </w:r>
      <w:r w:rsidRPr="001453BD">
        <w:rPr>
          <w:rFonts w:ascii="Times New Roman" w:hAnsi="Times New Roman" w:cs="Times New Roman"/>
          <w:noProof/>
          <w:sz w:val="24"/>
          <w:szCs w:val="24"/>
        </w:rPr>
        <w:t>спользование вегетационных индексов для оценки состояния растительности по материалам дистанционного зондирования.</w:t>
      </w:r>
      <w:r w:rsidR="005069B7" w:rsidRPr="005069B7">
        <w:rPr>
          <w:rFonts w:ascii="Times New Roman" w:hAnsi="Times New Roman" w:cs="Times New Roman"/>
          <w:noProof/>
          <w:sz w:val="24"/>
          <w:szCs w:val="24"/>
        </w:rPr>
        <w:t xml:space="preserve"> </w:t>
      </w:r>
      <w:r w:rsidR="005069B7" w:rsidRPr="009B1268">
        <w:rPr>
          <w:rFonts w:ascii="Times New Roman" w:hAnsi="Times New Roman" w:cs="Times New Roman"/>
          <w:noProof/>
          <w:sz w:val="24"/>
          <w:szCs w:val="24"/>
        </w:rPr>
        <w:t>//</w:t>
      </w:r>
      <w:r w:rsidR="005069B7">
        <w:rPr>
          <w:rFonts w:ascii="Times New Roman" w:hAnsi="Times New Roman" w:cs="Times New Roman"/>
          <w:noProof/>
          <w:sz w:val="24"/>
          <w:szCs w:val="24"/>
        </w:rPr>
        <w:t xml:space="preserve"> </w:t>
      </w:r>
      <w:r w:rsidR="005069B7">
        <w:rPr>
          <w:rFonts w:ascii="Times New Roman" w:hAnsi="Times New Roman" w:cs="Times New Roman"/>
          <w:iCs/>
          <w:noProof/>
          <w:sz w:val="24"/>
          <w:szCs w:val="24"/>
        </w:rPr>
        <w:t xml:space="preserve">тез. докл. </w:t>
      </w:r>
      <w:r w:rsidR="005069B7" w:rsidRPr="005069B7">
        <w:rPr>
          <w:rFonts w:ascii="Times New Roman" w:hAnsi="Times New Roman" w:cs="Times New Roman"/>
          <w:iCs/>
          <w:noProof/>
          <w:sz w:val="24"/>
          <w:szCs w:val="24"/>
        </w:rPr>
        <w:t>IV</w:t>
      </w:r>
      <w:r w:rsidR="005069B7">
        <w:rPr>
          <w:rFonts w:ascii="Times New Roman" w:hAnsi="Times New Roman" w:cs="Times New Roman"/>
          <w:iCs/>
          <w:noProof/>
          <w:sz w:val="24"/>
          <w:szCs w:val="24"/>
        </w:rPr>
        <w:t xml:space="preserve"> научно-технической конференции "Л</w:t>
      </w:r>
      <w:r w:rsidR="005069B7" w:rsidRPr="005069B7">
        <w:rPr>
          <w:rFonts w:ascii="Times New Roman" w:hAnsi="Times New Roman" w:cs="Times New Roman"/>
          <w:iCs/>
          <w:noProof/>
          <w:sz w:val="24"/>
          <w:szCs w:val="24"/>
        </w:rPr>
        <w:t>еса россии: политика, промышленность, наука, образование</w:t>
      </w:r>
      <w:r w:rsidR="005069B7">
        <w:rPr>
          <w:rFonts w:ascii="Times New Roman" w:hAnsi="Times New Roman" w:cs="Times New Roman"/>
          <w:iCs/>
          <w:noProof/>
          <w:sz w:val="24"/>
          <w:szCs w:val="24"/>
        </w:rPr>
        <w:t xml:space="preserve">". </w:t>
      </w:r>
      <w:r w:rsidR="005069B7" w:rsidRPr="005069B7">
        <w:rPr>
          <w:rFonts w:ascii="Times New Roman" w:hAnsi="Times New Roman" w:cs="Times New Roman"/>
          <w:iCs/>
          <w:noProof/>
          <w:sz w:val="24"/>
          <w:szCs w:val="24"/>
        </w:rPr>
        <w:t>Изд</w:t>
      </w:r>
      <w:r w:rsidR="005069B7">
        <w:rPr>
          <w:rFonts w:ascii="Times New Roman" w:hAnsi="Times New Roman" w:cs="Times New Roman"/>
          <w:iCs/>
          <w:noProof/>
          <w:sz w:val="24"/>
          <w:szCs w:val="24"/>
        </w:rPr>
        <w:t>-</w:t>
      </w:r>
      <w:r w:rsidR="005069B7" w:rsidRPr="005069B7">
        <w:rPr>
          <w:rFonts w:ascii="Times New Roman" w:hAnsi="Times New Roman" w:cs="Times New Roman"/>
          <w:iCs/>
          <w:noProof/>
          <w:sz w:val="24"/>
          <w:szCs w:val="24"/>
        </w:rPr>
        <w:t xml:space="preserve">во: Федеральное государственное автономное образовательное учреждение высшего образования "Санкт-Петербургский политехнический университет Петра Великого" </w:t>
      </w:r>
      <w:r w:rsidR="005069B7">
        <w:rPr>
          <w:rFonts w:ascii="Times New Roman" w:hAnsi="Times New Roman" w:cs="Times New Roman"/>
          <w:iCs/>
          <w:noProof/>
          <w:sz w:val="24"/>
          <w:szCs w:val="24"/>
        </w:rPr>
        <w:t>, 2019. С. 61-63.</w:t>
      </w:r>
    </w:p>
    <w:p w14:paraId="2ABD93C6" w14:textId="77777777" w:rsidR="005069B7" w:rsidRDefault="005069B7"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sidRPr="005069B7">
        <w:rPr>
          <w:rFonts w:ascii="Times New Roman" w:hAnsi="Times New Roman" w:cs="Times New Roman"/>
          <w:noProof/>
          <w:sz w:val="24"/>
          <w:szCs w:val="24"/>
        </w:rPr>
        <w:t>Сукачев В. Н. О болотной сосне // Лесн. журн. СПб., 1905. Т. 35, вып. 3. С. 354–372.</w:t>
      </w:r>
    </w:p>
    <w:p w14:paraId="45DAEAAC" w14:textId="77777777" w:rsidR="004F748F" w:rsidRDefault="004F748F"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sidRPr="004F748F">
        <w:rPr>
          <w:rFonts w:ascii="Times New Roman" w:hAnsi="Times New Roman" w:cs="Times New Roman"/>
          <w:noProof/>
          <w:sz w:val="24"/>
          <w:szCs w:val="24"/>
        </w:rPr>
        <w:t>Таксация леса: методические указания /</w:t>
      </w:r>
      <w:r>
        <w:rPr>
          <w:rFonts w:ascii="Times New Roman" w:hAnsi="Times New Roman" w:cs="Times New Roman"/>
          <w:noProof/>
          <w:sz w:val="24"/>
          <w:szCs w:val="24"/>
        </w:rPr>
        <w:t xml:space="preserve"> сост.: </w:t>
      </w:r>
      <w:r w:rsidR="00670266" w:rsidRPr="001453BD">
        <w:rPr>
          <w:rFonts w:ascii="Times New Roman" w:hAnsi="Times New Roman" w:cs="Times New Roman"/>
          <w:noProof/>
          <w:sz w:val="24"/>
          <w:szCs w:val="24"/>
        </w:rPr>
        <w:t>Ветров, Л.С., Вавилов, С.В., Никифорчин,</w:t>
      </w:r>
      <w:r w:rsidR="00670266" w:rsidRPr="004F748F">
        <w:rPr>
          <w:rFonts w:ascii="Times New Roman" w:hAnsi="Times New Roman" w:cs="Times New Roman"/>
          <w:noProof/>
          <w:sz w:val="24"/>
          <w:szCs w:val="24"/>
        </w:rPr>
        <w:t xml:space="preserve"> </w:t>
      </w:r>
      <w:r w:rsidR="00670266" w:rsidRPr="001453BD">
        <w:rPr>
          <w:rFonts w:ascii="Times New Roman" w:hAnsi="Times New Roman" w:cs="Times New Roman"/>
          <w:noProof/>
          <w:sz w:val="24"/>
          <w:szCs w:val="24"/>
        </w:rPr>
        <w:t>И.В.</w:t>
      </w:r>
      <w:r w:rsidR="00670266" w:rsidRPr="004F748F">
        <w:rPr>
          <w:rFonts w:ascii="Times New Roman" w:hAnsi="Times New Roman" w:cs="Times New Roman"/>
          <w:noProof/>
          <w:sz w:val="24"/>
          <w:szCs w:val="24"/>
        </w:rPr>
        <w:t>,</w:t>
      </w:r>
      <w:r w:rsidR="00670266" w:rsidRPr="001453BD">
        <w:rPr>
          <w:rFonts w:ascii="Times New Roman" w:hAnsi="Times New Roman" w:cs="Times New Roman"/>
          <w:noProof/>
          <w:sz w:val="24"/>
          <w:szCs w:val="24"/>
        </w:rPr>
        <w:t xml:space="preserve">  Гурьянов</w:t>
      </w:r>
      <w:r w:rsidR="00670266" w:rsidRPr="004F748F">
        <w:rPr>
          <w:rFonts w:ascii="Times New Roman" w:hAnsi="Times New Roman" w:cs="Times New Roman"/>
          <w:noProof/>
          <w:sz w:val="24"/>
          <w:szCs w:val="24"/>
        </w:rPr>
        <w:t xml:space="preserve">, </w:t>
      </w:r>
      <w:r w:rsidR="00670266" w:rsidRPr="001453BD">
        <w:rPr>
          <w:rFonts w:ascii="Times New Roman" w:hAnsi="Times New Roman" w:cs="Times New Roman"/>
          <w:noProof/>
          <w:sz w:val="24"/>
          <w:szCs w:val="24"/>
        </w:rPr>
        <w:t>М.О.</w:t>
      </w:r>
      <w:r>
        <w:rPr>
          <w:rFonts w:ascii="Times New Roman" w:hAnsi="Times New Roman" w:cs="Times New Roman"/>
          <w:noProof/>
          <w:sz w:val="24"/>
          <w:szCs w:val="24"/>
        </w:rPr>
        <w:t xml:space="preserve"> – </w:t>
      </w:r>
      <w:r w:rsidRPr="004F748F">
        <w:rPr>
          <w:rFonts w:ascii="Times New Roman" w:hAnsi="Times New Roman" w:cs="Times New Roman"/>
          <w:noProof/>
          <w:sz w:val="24"/>
          <w:szCs w:val="24"/>
        </w:rPr>
        <w:t>СПб.: СПбГЛТУ,</w:t>
      </w:r>
      <w:r w:rsidR="00670266">
        <w:rPr>
          <w:rFonts w:ascii="Times New Roman" w:hAnsi="Times New Roman" w:cs="Times New Roman"/>
          <w:noProof/>
          <w:sz w:val="24"/>
          <w:szCs w:val="24"/>
        </w:rPr>
        <w:t xml:space="preserve"> 2013, </w:t>
      </w:r>
      <w:r w:rsidR="005069B7">
        <w:rPr>
          <w:rFonts w:ascii="Times New Roman" w:hAnsi="Times New Roman" w:cs="Times New Roman"/>
          <w:noProof/>
          <w:sz w:val="24"/>
          <w:szCs w:val="24"/>
        </w:rPr>
        <w:t>84 с.</w:t>
      </w:r>
    </w:p>
    <w:p w14:paraId="7A6996DB" w14:textId="77777777" w:rsidR="005F6D52" w:rsidRDefault="005F6D52"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sidRPr="005F6D52">
        <w:rPr>
          <w:rFonts w:ascii="Times New Roman" w:hAnsi="Times New Roman" w:cs="Times New Roman"/>
          <w:noProof/>
          <w:sz w:val="24"/>
          <w:szCs w:val="24"/>
        </w:rPr>
        <w:t>Торфяные болота России: к анализу отраслевой информации / Сирин А.А., Минаева Т.Ю. (ред.). М: Геос. 2001. 190 с.</w:t>
      </w:r>
    </w:p>
    <w:p w14:paraId="3FCD4F9D" w14:textId="77777777" w:rsidR="00AD5014" w:rsidRPr="001453BD" w:rsidRDefault="00AD5014"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Pr>
          <w:rFonts w:ascii="Times New Roman" w:hAnsi="Times New Roman" w:cs="Times New Roman"/>
          <w:noProof/>
          <w:sz w:val="24"/>
          <w:szCs w:val="24"/>
        </w:rPr>
        <w:t>Тюремнов С.Н.</w:t>
      </w:r>
      <w:r w:rsidRPr="00AD5014">
        <w:t xml:space="preserve"> </w:t>
      </w:r>
      <w:r w:rsidRPr="00AD5014">
        <w:rPr>
          <w:rFonts w:ascii="Times New Roman" w:hAnsi="Times New Roman" w:cs="Times New Roman"/>
          <w:noProof/>
          <w:sz w:val="24"/>
          <w:szCs w:val="24"/>
        </w:rPr>
        <w:t>Торфяные месторождения</w:t>
      </w:r>
      <w:r>
        <w:rPr>
          <w:rFonts w:ascii="Times New Roman" w:hAnsi="Times New Roman" w:cs="Times New Roman"/>
          <w:noProof/>
          <w:sz w:val="24"/>
          <w:szCs w:val="24"/>
        </w:rPr>
        <w:t>. Недра, Москва, 1976 г., 488 с.</w:t>
      </w:r>
    </w:p>
    <w:p w14:paraId="4273FDD8" w14:textId="77777777" w:rsidR="001453BD" w:rsidRDefault="005F6D52"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Pr>
          <w:rFonts w:ascii="Times New Roman" w:hAnsi="Times New Roman" w:cs="Times New Roman"/>
          <w:noProof/>
          <w:sz w:val="24"/>
          <w:szCs w:val="24"/>
        </w:rPr>
        <w:t>Шихов</w:t>
      </w:r>
      <w:r w:rsidR="001453BD" w:rsidRPr="001453BD">
        <w:rPr>
          <w:rFonts w:ascii="Times New Roman" w:hAnsi="Times New Roman" w:cs="Times New Roman"/>
          <w:noProof/>
          <w:sz w:val="24"/>
          <w:szCs w:val="24"/>
        </w:rPr>
        <w:t xml:space="preserve"> А.Н., Герасимов</w:t>
      </w:r>
      <w:r>
        <w:rPr>
          <w:rFonts w:ascii="Times New Roman" w:hAnsi="Times New Roman" w:cs="Times New Roman"/>
          <w:noProof/>
          <w:sz w:val="24"/>
          <w:szCs w:val="24"/>
        </w:rPr>
        <w:t xml:space="preserve"> </w:t>
      </w:r>
      <w:r w:rsidRPr="001453BD">
        <w:rPr>
          <w:rFonts w:ascii="Times New Roman" w:hAnsi="Times New Roman" w:cs="Times New Roman"/>
          <w:noProof/>
          <w:sz w:val="24"/>
          <w:szCs w:val="24"/>
        </w:rPr>
        <w:t>А.П.</w:t>
      </w:r>
      <w:r w:rsidR="001453BD" w:rsidRPr="001453BD">
        <w:rPr>
          <w:rFonts w:ascii="Times New Roman" w:hAnsi="Times New Roman" w:cs="Times New Roman"/>
          <w:noProof/>
          <w:sz w:val="24"/>
          <w:szCs w:val="24"/>
        </w:rPr>
        <w:t>, Пономарчук</w:t>
      </w:r>
      <w:r>
        <w:rPr>
          <w:rFonts w:ascii="Times New Roman" w:hAnsi="Times New Roman" w:cs="Times New Roman"/>
          <w:noProof/>
          <w:sz w:val="24"/>
          <w:szCs w:val="24"/>
        </w:rPr>
        <w:t xml:space="preserve"> </w:t>
      </w:r>
      <w:r w:rsidRPr="001453BD">
        <w:rPr>
          <w:rFonts w:ascii="Times New Roman" w:hAnsi="Times New Roman" w:cs="Times New Roman"/>
          <w:noProof/>
          <w:sz w:val="24"/>
          <w:szCs w:val="24"/>
        </w:rPr>
        <w:t>А.И.</w:t>
      </w:r>
      <w:r w:rsidR="001453BD" w:rsidRPr="001453BD">
        <w:rPr>
          <w:rFonts w:ascii="Times New Roman" w:hAnsi="Times New Roman" w:cs="Times New Roman"/>
          <w:noProof/>
          <w:sz w:val="24"/>
          <w:szCs w:val="24"/>
        </w:rPr>
        <w:t>, Перминова</w:t>
      </w:r>
      <w:r>
        <w:rPr>
          <w:rFonts w:ascii="Times New Roman" w:hAnsi="Times New Roman" w:cs="Times New Roman"/>
          <w:noProof/>
          <w:sz w:val="24"/>
          <w:szCs w:val="24"/>
        </w:rPr>
        <w:t xml:space="preserve"> Е.С</w:t>
      </w:r>
      <w:r w:rsidR="001453BD" w:rsidRPr="001453BD">
        <w:rPr>
          <w:rFonts w:ascii="Times New Roman" w:hAnsi="Times New Roman" w:cs="Times New Roman"/>
          <w:noProof/>
          <w:sz w:val="24"/>
          <w:szCs w:val="24"/>
        </w:rPr>
        <w:t xml:space="preserve">. </w:t>
      </w:r>
      <w:r w:rsidR="005069B7" w:rsidRPr="005069B7">
        <w:rPr>
          <w:rFonts w:ascii="Times New Roman" w:hAnsi="Times New Roman" w:cs="Times New Roman"/>
          <w:noProof/>
          <w:sz w:val="24"/>
          <w:szCs w:val="24"/>
        </w:rPr>
        <w:t>Тематическое дешифрирование и интерпретация космических снимков среднего и высокого пространственного разреш</w:t>
      </w:r>
      <w:r w:rsidR="005069B7">
        <w:rPr>
          <w:rFonts w:ascii="Times New Roman" w:hAnsi="Times New Roman" w:cs="Times New Roman"/>
          <w:noProof/>
          <w:sz w:val="24"/>
          <w:szCs w:val="24"/>
        </w:rPr>
        <w:t>ения</w:t>
      </w:r>
      <w:r w:rsidR="005069B7" w:rsidRPr="005069B7">
        <w:rPr>
          <w:rFonts w:ascii="Times New Roman" w:hAnsi="Times New Roman" w:cs="Times New Roman"/>
          <w:noProof/>
          <w:sz w:val="24"/>
          <w:szCs w:val="24"/>
        </w:rPr>
        <w:t>: учебное пособие</w:t>
      </w:r>
      <w:r w:rsidR="005069B7">
        <w:rPr>
          <w:rFonts w:ascii="Times New Roman" w:hAnsi="Times New Roman" w:cs="Times New Roman"/>
          <w:noProof/>
          <w:sz w:val="24"/>
          <w:szCs w:val="24"/>
        </w:rPr>
        <w:t>.</w:t>
      </w:r>
      <w:r w:rsidR="005069B7" w:rsidRPr="005069B7">
        <w:rPr>
          <w:rFonts w:ascii="Times New Roman" w:hAnsi="Times New Roman" w:cs="Times New Roman"/>
          <w:noProof/>
          <w:sz w:val="24"/>
          <w:szCs w:val="24"/>
        </w:rPr>
        <w:t xml:space="preserve"> </w:t>
      </w:r>
      <w:r>
        <w:rPr>
          <w:rFonts w:ascii="Times New Roman" w:hAnsi="Times New Roman" w:cs="Times New Roman"/>
          <w:noProof/>
          <w:sz w:val="24"/>
          <w:szCs w:val="24"/>
        </w:rPr>
        <w:t xml:space="preserve">Пермь: </w:t>
      </w:r>
      <w:r w:rsidR="005069B7" w:rsidRPr="005069B7">
        <w:rPr>
          <w:rFonts w:ascii="Times New Roman" w:hAnsi="Times New Roman" w:cs="Times New Roman"/>
          <w:noProof/>
          <w:sz w:val="24"/>
          <w:szCs w:val="24"/>
        </w:rPr>
        <w:t>Пермский государственный национальный исследовательский университет</w:t>
      </w:r>
      <w:r>
        <w:rPr>
          <w:rFonts w:ascii="Times New Roman" w:hAnsi="Times New Roman" w:cs="Times New Roman"/>
          <w:noProof/>
          <w:sz w:val="24"/>
          <w:szCs w:val="24"/>
        </w:rPr>
        <w:t>,</w:t>
      </w:r>
      <w:r w:rsidR="005069B7" w:rsidRPr="005069B7">
        <w:rPr>
          <w:rFonts w:ascii="Times New Roman" w:hAnsi="Times New Roman" w:cs="Times New Roman"/>
          <w:noProof/>
          <w:sz w:val="24"/>
          <w:szCs w:val="24"/>
        </w:rPr>
        <w:t>2020</w:t>
      </w:r>
      <w:r>
        <w:rPr>
          <w:rFonts w:ascii="Times New Roman" w:hAnsi="Times New Roman" w:cs="Times New Roman"/>
          <w:noProof/>
          <w:sz w:val="24"/>
          <w:szCs w:val="24"/>
        </w:rPr>
        <w:t>, 191 с.</w:t>
      </w:r>
    </w:p>
    <w:p w14:paraId="76DE3011" w14:textId="77777777" w:rsidR="005F6D52" w:rsidRPr="005F6D52" w:rsidRDefault="005F6D52"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sidRPr="005F6D52">
        <w:rPr>
          <w:rFonts w:ascii="Times New Roman" w:hAnsi="Times New Roman" w:cs="Times New Roman"/>
          <w:noProof/>
          <w:sz w:val="24"/>
          <w:szCs w:val="24"/>
          <w:lang w:val="en-US"/>
        </w:rPr>
        <w:t>Assessment</w:t>
      </w:r>
      <w:r w:rsidRPr="00C02519">
        <w:rPr>
          <w:rFonts w:ascii="Times New Roman" w:hAnsi="Times New Roman" w:cs="Times New Roman"/>
          <w:noProof/>
          <w:sz w:val="24"/>
          <w:szCs w:val="24"/>
        </w:rPr>
        <w:t xml:space="preserve"> </w:t>
      </w:r>
      <w:r w:rsidRPr="005F6D52">
        <w:rPr>
          <w:rFonts w:ascii="Times New Roman" w:hAnsi="Times New Roman" w:cs="Times New Roman"/>
          <w:noProof/>
          <w:sz w:val="24"/>
          <w:szCs w:val="24"/>
          <w:lang w:val="en-US"/>
        </w:rPr>
        <w:t>on</w:t>
      </w:r>
      <w:r w:rsidRPr="00C02519">
        <w:rPr>
          <w:rFonts w:ascii="Times New Roman" w:hAnsi="Times New Roman" w:cs="Times New Roman"/>
          <w:noProof/>
          <w:sz w:val="24"/>
          <w:szCs w:val="24"/>
        </w:rPr>
        <w:t xml:space="preserve"> </w:t>
      </w:r>
      <w:r w:rsidRPr="005F6D52">
        <w:rPr>
          <w:rFonts w:ascii="Times New Roman" w:hAnsi="Times New Roman" w:cs="Times New Roman"/>
          <w:noProof/>
          <w:sz w:val="24"/>
          <w:szCs w:val="24"/>
          <w:lang w:val="en-US"/>
        </w:rPr>
        <w:t>peatlands</w:t>
      </w:r>
      <w:r w:rsidRPr="00C02519">
        <w:rPr>
          <w:rFonts w:ascii="Times New Roman" w:hAnsi="Times New Roman" w:cs="Times New Roman"/>
          <w:noProof/>
          <w:sz w:val="24"/>
          <w:szCs w:val="24"/>
        </w:rPr>
        <w:t xml:space="preserve">, </w:t>
      </w:r>
      <w:r w:rsidRPr="005F6D52">
        <w:rPr>
          <w:rFonts w:ascii="Times New Roman" w:hAnsi="Times New Roman" w:cs="Times New Roman"/>
          <w:noProof/>
          <w:sz w:val="24"/>
          <w:szCs w:val="24"/>
          <w:lang w:val="en-US"/>
        </w:rPr>
        <w:t>biodiversity</w:t>
      </w:r>
      <w:r w:rsidRPr="00C02519">
        <w:rPr>
          <w:rFonts w:ascii="Times New Roman" w:hAnsi="Times New Roman" w:cs="Times New Roman"/>
          <w:noProof/>
          <w:sz w:val="24"/>
          <w:szCs w:val="24"/>
        </w:rPr>
        <w:t xml:space="preserve"> </w:t>
      </w:r>
      <w:r w:rsidRPr="005F6D52">
        <w:rPr>
          <w:rFonts w:ascii="Times New Roman" w:hAnsi="Times New Roman" w:cs="Times New Roman"/>
          <w:noProof/>
          <w:sz w:val="24"/>
          <w:szCs w:val="24"/>
          <w:lang w:val="en-US"/>
        </w:rPr>
        <w:t>and</w:t>
      </w:r>
      <w:r w:rsidRPr="00C02519">
        <w:rPr>
          <w:rFonts w:ascii="Times New Roman" w:hAnsi="Times New Roman" w:cs="Times New Roman"/>
          <w:noProof/>
          <w:sz w:val="24"/>
          <w:szCs w:val="24"/>
        </w:rPr>
        <w:t xml:space="preserve"> </w:t>
      </w:r>
      <w:r w:rsidRPr="005F6D52">
        <w:rPr>
          <w:rFonts w:ascii="Times New Roman" w:hAnsi="Times New Roman" w:cs="Times New Roman"/>
          <w:noProof/>
          <w:sz w:val="24"/>
          <w:szCs w:val="24"/>
          <w:lang w:val="en-US"/>
        </w:rPr>
        <w:t>climate</w:t>
      </w:r>
      <w:r w:rsidRPr="00C02519">
        <w:rPr>
          <w:rFonts w:ascii="Times New Roman" w:hAnsi="Times New Roman" w:cs="Times New Roman"/>
          <w:noProof/>
          <w:sz w:val="24"/>
          <w:szCs w:val="24"/>
        </w:rPr>
        <w:t xml:space="preserve"> </w:t>
      </w:r>
      <w:r w:rsidRPr="005F6D52">
        <w:rPr>
          <w:rFonts w:ascii="Times New Roman" w:hAnsi="Times New Roman" w:cs="Times New Roman"/>
          <w:noProof/>
          <w:sz w:val="24"/>
          <w:szCs w:val="24"/>
          <w:lang w:val="en-US"/>
        </w:rPr>
        <w:t>change</w:t>
      </w:r>
      <w:r w:rsidRPr="00C02519">
        <w:rPr>
          <w:rFonts w:ascii="Times New Roman" w:hAnsi="Times New Roman" w:cs="Times New Roman"/>
          <w:noProof/>
          <w:sz w:val="24"/>
          <w:szCs w:val="24"/>
        </w:rPr>
        <w:t xml:space="preserve">. </w:t>
      </w:r>
      <w:r w:rsidRPr="005F6D52">
        <w:rPr>
          <w:rFonts w:ascii="Times New Roman" w:hAnsi="Times New Roman" w:cs="Times New Roman"/>
          <w:noProof/>
          <w:sz w:val="24"/>
          <w:szCs w:val="24"/>
          <w:lang w:val="en-US"/>
        </w:rPr>
        <w:t>Main report. Parish F., Sirin, A., Charman D. et al. (Eds.) Global Environment Centre, Kuala Lumpur and Wetlands International, Wageningen. 2008. 179 p.</w:t>
      </w:r>
    </w:p>
    <w:p w14:paraId="44E6EBE5" w14:textId="77777777" w:rsidR="001453BD" w:rsidRPr="001453BD" w:rsidRDefault="005F6D52"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Pr>
          <w:rFonts w:ascii="Times New Roman" w:hAnsi="Times New Roman" w:cs="Times New Roman"/>
          <w:noProof/>
          <w:sz w:val="24"/>
          <w:szCs w:val="24"/>
          <w:lang w:val="en-US"/>
        </w:rPr>
        <w:t>Buschmann C.</w:t>
      </w:r>
      <w:r w:rsidRPr="005F6D52">
        <w:rPr>
          <w:rFonts w:ascii="Times New Roman" w:hAnsi="Times New Roman" w:cs="Times New Roman"/>
          <w:noProof/>
          <w:sz w:val="24"/>
          <w:szCs w:val="24"/>
          <w:lang w:val="en-US"/>
        </w:rPr>
        <w:t>,</w:t>
      </w:r>
      <w:r>
        <w:rPr>
          <w:rFonts w:ascii="Times New Roman" w:hAnsi="Times New Roman" w:cs="Times New Roman"/>
          <w:noProof/>
          <w:sz w:val="24"/>
          <w:szCs w:val="24"/>
          <w:lang w:val="en-US"/>
        </w:rPr>
        <w:t xml:space="preserve"> Nagel</w:t>
      </w:r>
      <w:r w:rsidRPr="005F6D52">
        <w:rPr>
          <w:rFonts w:ascii="Times New Roman" w:hAnsi="Times New Roman" w:cs="Times New Roman"/>
          <w:noProof/>
          <w:sz w:val="24"/>
          <w:szCs w:val="24"/>
          <w:lang w:val="en-US"/>
        </w:rPr>
        <w:t xml:space="preserve"> E.</w:t>
      </w:r>
      <w:r w:rsidR="001453BD" w:rsidRPr="001453BD">
        <w:rPr>
          <w:rFonts w:ascii="Times New Roman" w:hAnsi="Times New Roman" w:cs="Times New Roman"/>
          <w:noProof/>
          <w:sz w:val="24"/>
          <w:szCs w:val="24"/>
          <w:lang w:val="en-US"/>
        </w:rPr>
        <w:t xml:space="preserve"> In Vivo Spectroscopy and Internal Optics of Leaves as Basis fo</w:t>
      </w:r>
      <w:r>
        <w:rPr>
          <w:rFonts w:ascii="Times New Roman" w:hAnsi="Times New Roman" w:cs="Times New Roman"/>
          <w:noProof/>
          <w:sz w:val="24"/>
          <w:szCs w:val="24"/>
          <w:lang w:val="en-US"/>
        </w:rPr>
        <w:t>r Remote Sensing of Vegetation.</w:t>
      </w:r>
      <w:r w:rsidRPr="005F6D52">
        <w:rPr>
          <w:rFonts w:ascii="Times New Roman" w:hAnsi="Times New Roman" w:cs="Times New Roman"/>
          <w:noProof/>
          <w:sz w:val="24"/>
          <w:szCs w:val="24"/>
          <w:lang w:val="en-US"/>
        </w:rPr>
        <w:t xml:space="preserve"> //</w:t>
      </w:r>
      <w:r w:rsidR="001453BD" w:rsidRPr="001453BD">
        <w:rPr>
          <w:rFonts w:ascii="Times New Roman" w:hAnsi="Times New Roman" w:cs="Times New Roman"/>
          <w:noProof/>
          <w:sz w:val="24"/>
          <w:szCs w:val="24"/>
          <w:lang w:val="en-US"/>
        </w:rPr>
        <w:t xml:space="preserve"> </w:t>
      </w:r>
      <w:r w:rsidR="001453BD" w:rsidRPr="005F6D52">
        <w:rPr>
          <w:rFonts w:ascii="Times New Roman" w:hAnsi="Times New Roman" w:cs="Times New Roman"/>
          <w:iCs/>
          <w:noProof/>
          <w:sz w:val="24"/>
          <w:szCs w:val="24"/>
          <w:lang w:val="en-US"/>
        </w:rPr>
        <w:t>International Journal of Remote Sensing</w:t>
      </w:r>
      <w:r w:rsidRPr="005F6D52">
        <w:rPr>
          <w:rFonts w:ascii="Times New Roman" w:hAnsi="Times New Roman" w:cs="Times New Roman"/>
          <w:iCs/>
          <w:noProof/>
          <w:sz w:val="24"/>
          <w:szCs w:val="24"/>
          <w:lang w:val="en-US"/>
        </w:rPr>
        <w:t>, 1993</w:t>
      </w:r>
      <w:r w:rsidR="009867EC" w:rsidRPr="009867EC">
        <w:rPr>
          <w:rFonts w:ascii="Times New Roman" w:hAnsi="Times New Roman" w:cs="Times New Roman"/>
          <w:iCs/>
          <w:noProof/>
          <w:sz w:val="24"/>
          <w:szCs w:val="24"/>
          <w:lang w:val="en-US"/>
        </w:rPr>
        <w:t>.</w:t>
      </w:r>
      <w:r w:rsidR="001453BD" w:rsidRPr="001453BD">
        <w:rPr>
          <w:rFonts w:ascii="Times New Roman" w:hAnsi="Times New Roman" w:cs="Times New Roman"/>
          <w:noProof/>
          <w:sz w:val="24"/>
          <w:szCs w:val="24"/>
          <w:lang w:val="en-US"/>
        </w:rPr>
        <w:t xml:space="preserve"> </w:t>
      </w:r>
      <w:r w:rsidRPr="005F6D52">
        <w:rPr>
          <w:rFonts w:ascii="Times New Roman" w:hAnsi="Times New Roman" w:cs="Times New Roman"/>
          <w:noProof/>
          <w:sz w:val="24"/>
          <w:szCs w:val="24"/>
          <w:lang w:val="en-US"/>
        </w:rPr>
        <w:t>№</w:t>
      </w:r>
      <w:r>
        <w:rPr>
          <w:rFonts w:ascii="Times New Roman" w:hAnsi="Times New Roman" w:cs="Times New Roman"/>
          <w:noProof/>
          <w:sz w:val="24"/>
          <w:szCs w:val="24"/>
          <w:lang w:val="en-US"/>
        </w:rPr>
        <w:t>14 (4)</w:t>
      </w:r>
      <w:r w:rsidR="009867EC" w:rsidRPr="009867EC">
        <w:rPr>
          <w:rFonts w:ascii="Times New Roman" w:hAnsi="Times New Roman" w:cs="Times New Roman"/>
          <w:noProof/>
          <w:sz w:val="24"/>
          <w:szCs w:val="24"/>
          <w:lang w:val="en-US"/>
        </w:rPr>
        <w:t>.</w:t>
      </w:r>
      <w:r w:rsidR="001453BD" w:rsidRPr="001453BD">
        <w:rPr>
          <w:rFonts w:ascii="Times New Roman" w:hAnsi="Times New Roman" w:cs="Times New Roman"/>
          <w:noProof/>
          <w:sz w:val="24"/>
          <w:szCs w:val="24"/>
          <w:lang w:val="en-US"/>
        </w:rPr>
        <w:t xml:space="preserve"> </w:t>
      </w:r>
      <w:r>
        <w:rPr>
          <w:rFonts w:ascii="Times New Roman" w:hAnsi="Times New Roman" w:cs="Times New Roman"/>
          <w:noProof/>
          <w:sz w:val="24"/>
          <w:szCs w:val="24"/>
          <w:lang w:val="en-US"/>
        </w:rPr>
        <w:t>P.</w:t>
      </w:r>
      <w:r w:rsidR="00687704">
        <w:rPr>
          <w:rFonts w:ascii="Times New Roman" w:hAnsi="Times New Roman" w:cs="Times New Roman"/>
          <w:noProof/>
          <w:sz w:val="24"/>
          <w:szCs w:val="24"/>
          <w:lang w:val="en-US"/>
        </w:rPr>
        <w:t xml:space="preserve"> </w:t>
      </w:r>
      <w:r w:rsidR="001453BD" w:rsidRPr="001453BD">
        <w:rPr>
          <w:rFonts w:ascii="Times New Roman" w:hAnsi="Times New Roman" w:cs="Times New Roman"/>
          <w:noProof/>
          <w:sz w:val="24"/>
          <w:szCs w:val="24"/>
          <w:lang w:val="en-US"/>
        </w:rPr>
        <w:t xml:space="preserve">711–22. </w:t>
      </w:r>
    </w:p>
    <w:p w14:paraId="69F4836F" w14:textId="77777777" w:rsidR="001453BD" w:rsidRPr="001453BD" w:rsidRDefault="005F6D52"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Pr>
          <w:rFonts w:ascii="Times New Roman" w:hAnsi="Times New Roman" w:cs="Times New Roman"/>
          <w:noProof/>
          <w:sz w:val="24"/>
          <w:szCs w:val="24"/>
          <w:lang w:val="en-US"/>
        </w:rPr>
        <w:t>Elvidge</w:t>
      </w:r>
      <w:r w:rsidRPr="005F6D52">
        <w:rPr>
          <w:rFonts w:ascii="Times New Roman" w:hAnsi="Times New Roman" w:cs="Times New Roman"/>
          <w:noProof/>
          <w:sz w:val="24"/>
          <w:szCs w:val="24"/>
          <w:lang w:val="en-US"/>
        </w:rPr>
        <w:t xml:space="preserve"> C. D.</w:t>
      </w:r>
      <w:r>
        <w:rPr>
          <w:rFonts w:ascii="Times New Roman" w:hAnsi="Times New Roman" w:cs="Times New Roman"/>
          <w:noProof/>
          <w:sz w:val="24"/>
          <w:szCs w:val="24"/>
          <w:lang w:val="en-US"/>
        </w:rPr>
        <w:t xml:space="preserve">, </w:t>
      </w:r>
      <w:r w:rsidR="001453BD" w:rsidRPr="001453BD">
        <w:rPr>
          <w:rFonts w:ascii="Times New Roman" w:hAnsi="Times New Roman" w:cs="Times New Roman"/>
          <w:noProof/>
          <w:sz w:val="24"/>
          <w:szCs w:val="24"/>
          <w:lang w:val="en-US"/>
        </w:rPr>
        <w:t>Lyon</w:t>
      </w:r>
      <w:r>
        <w:rPr>
          <w:rFonts w:ascii="Times New Roman" w:hAnsi="Times New Roman" w:cs="Times New Roman"/>
          <w:noProof/>
          <w:sz w:val="24"/>
          <w:szCs w:val="24"/>
          <w:lang w:val="en-US"/>
        </w:rPr>
        <w:t xml:space="preserve"> R. J. P</w:t>
      </w:r>
      <w:r w:rsidR="009867EC">
        <w:rPr>
          <w:rFonts w:ascii="Times New Roman" w:hAnsi="Times New Roman" w:cs="Times New Roman"/>
          <w:noProof/>
          <w:sz w:val="24"/>
          <w:szCs w:val="24"/>
          <w:lang w:val="en-US"/>
        </w:rPr>
        <w:t xml:space="preserve">. 1985. </w:t>
      </w:r>
      <w:r w:rsidR="001453BD" w:rsidRPr="001453BD">
        <w:rPr>
          <w:rFonts w:ascii="Times New Roman" w:hAnsi="Times New Roman" w:cs="Times New Roman"/>
          <w:noProof/>
          <w:sz w:val="24"/>
          <w:szCs w:val="24"/>
          <w:lang w:val="en-US"/>
        </w:rPr>
        <w:t>Influence of Rock-Soil Spectral Variation on t</w:t>
      </w:r>
      <w:r w:rsidR="009867EC">
        <w:rPr>
          <w:rFonts w:ascii="Times New Roman" w:hAnsi="Times New Roman" w:cs="Times New Roman"/>
          <w:noProof/>
          <w:sz w:val="24"/>
          <w:szCs w:val="24"/>
          <w:lang w:val="en-US"/>
        </w:rPr>
        <w:t>he Assessment of Green Biomass.</w:t>
      </w:r>
      <w:r w:rsidR="009867EC" w:rsidRPr="009867EC">
        <w:rPr>
          <w:rFonts w:ascii="Times New Roman" w:hAnsi="Times New Roman" w:cs="Times New Roman"/>
          <w:noProof/>
          <w:sz w:val="24"/>
          <w:szCs w:val="24"/>
          <w:lang w:val="en-US"/>
        </w:rPr>
        <w:t xml:space="preserve"> //</w:t>
      </w:r>
      <w:r w:rsidR="001453BD" w:rsidRPr="009867EC">
        <w:rPr>
          <w:rFonts w:ascii="Times New Roman" w:hAnsi="Times New Roman" w:cs="Times New Roman"/>
          <w:noProof/>
          <w:sz w:val="24"/>
          <w:szCs w:val="24"/>
          <w:lang w:val="en-US"/>
        </w:rPr>
        <w:t xml:space="preserve"> </w:t>
      </w:r>
      <w:r w:rsidR="001453BD" w:rsidRPr="009867EC">
        <w:rPr>
          <w:rFonts w:ascii="Times New Roman" w:hAnsi="Times New Roman" w:cs="Times New Roman"/>
          <w:iCs/>
          <w:noProof/>
          <w:sz w:val="24"/>
          <w:szCs w:val="24"/>
          <w:lang w:val="en-US"/>
        </w:rPr>
        <w:t>Remote Sensing of Environment</w:t>
      </w:r>
      <w:r w:rsidR="009867EC">
        <w:rPr>
          <w:rFonts w:ascii="Times New Roman" w:hAnsi="Times New Roman" w:cs="Times New Roman"/>
          <w:iCs/>
          <w:noProof/>
          <w:sz w:val="24"/>
          <w:szCs w:val="24"/>
          <w:lang w:val="en-US"/>
        </w:rPr>
        <w:t xml:space="preserve">, </w:t>
      </w:r>
      <w:r w:rsidR="009867EC">
        <w:rPr>
          <w:rFonts w:ascii="Times New Roman" w:hAnsi="Times New Roman" w:cs="Times New Roman"/>
          <w:noProof/>
          <w:sz w:val="24"/>
          <w:szCs w:val="24"/>
          <w:lang w:val="en-US"/>
        </w:rPr>
        <w:t>1985</w:t>
      </w:r>
      <w:r w:rsidR="009867EC" w:rsidRPr="009867EC">
        <w:rPr>
          <w:rFonts w:ascii="Times New Roman" w:hAnsi="Times New Roman" w:cs="Times New Roman"/>
          <w:noProof/>
          <w:sz w:val="24"/>
          <w:szCs w:val="24"/>
          <w:lang w:val="en-US"/>
        </w:rPr>
        <w:t>.</w:t>
      </w:r>
      <w:r w:rsidR="009867EC">
        <w:rPr>
          <w:rFonts w:ascii="Times New Roman" w:hAnsi="Times New Roman" w:cs="Times New Roman"/>
          <w:iCs/>
          <w:noProof/>
          <w:sz w:val="24"/>
          <w:szCs w:val="24"/>
          <w:lang w:val="en-US"/>
        </w:rPr>
        <w:t xml:space="preserve"> </w:t>
      </w:r>
      <w:r w:rsidR="009867EC" w:rsidRPr="009867EC">
        <w:rPr>
          <w:rFonts w:ascii="Times New Roman" w:hAnsi="Times New Roman" w:cs="Times New Roman"/>
          <w:iCs/>
          <w:noProof/>
          <w:sz w:val="24"/>
          <w:szCs w:val="24"/>
          <w:lang w:val="en-US"/>
        </w:rPr>
        <w:t>№</w:t>
      </w:r>
      <w:r w:rsidR="009867EC">
        <w:rPr>
          <w:rFonts w:ascii="Times New Roman" w:hAnsi="Times New Roman" w:cs="Times New Roman"/>
          <w:noProof/>
          <w:sz w:val="24"/>
          <w:szCs w:val="24"/>
          <w:lang w:val="en-US"/>
        </w:rPr>
        <w:t>17 (3)</w:t>
      </w:r>
      <w:r w:rsidR="009867EC" w:rsidRPr="009867EC">
        <w:rPr>
          <w:rFonts w:ascii="Times New Roman" w:hAnsi="Times New Roman" w:cs="Times New Roman"/>
          <w:noProof/>
          <w:sz w:val="24"/>
          <w:szCs w:val="24"/>
          <w:lang w:val="en-US"/>
        </w:rPr>
        <w:t>.</w:t>
      </w:r>
      <w:r w:rsidR="009867EC">
        <w:rPr>
          <w:rFonts w:ascii="Times New Roman" w:hAnsi="Times New Roman" w:cs="Times New Roman"/>
          <w:noProof/>
          <w:sz w:val="24"/>
          <w:szCs w:val="24"/>
          <w:lang w:val="en-US"/>
        </w:rPr>
        <w:t xml:space="preserve"> P.</w:t>
      </w:r>
      <w:r w:rsidR="00687704">
        <w:rPr>
          <w:rFonts w:ascii="Times New Roman" w:hAnsi="Times New Roman" w:cs="Times New Roman"/>
          <w:noProof/>
          <w:sz w:val="24"/>
          <w:szCs w:val="24"/>
          <w:lang w:val="en-US"/>
        </w:rPr>
        <w:t xml:space="preserve"> </w:t>
      </w:r>
      <w:r w:rsidR="009867EC" w:rsidRPr="009867EC">
        <w:rPr>
          <w:rFonts w:ascii="Times New Roman" w:hAnsi="Times New Roman" w:cs="Times New Roman"/>
          <w:noProof/>
          <w:sz w:val="24"/>
          <w:szCs w:val="24"/>
          <w:lang w:val="en-US"/>
        </w:rPr>
        <w:t>265-279</w:t>
      </w:r>
      <w:r w:rsidR="009867EC">
        <w:rPr>
          <w:rFonts w:ascii="Times New Roman" w:hAnsi="Times New Roman" w:cs="Times New Roman"/>
          <w:noProof/>
          <w:sz w:val="24"/>
          <w:szCs w:val="24"/>
          <w:lang w:val="en-US"/>
        </w:rPr>
        <w:t>.</w:t>
      </w:r>
      <w:r w:rsidR="001453BD" w:rsidRPr="001453BD">
        <w:rPr>
          <w:rFonts w:ascii="Times New Roman" w:hAnsi="Times New Roman" w:cs="Times New Roman"/>
          <w:noProof/>
          <w:sz w:val="24"/>
          <w:szCs w:val="24"/>
          <w:lang w:val="en-US"/>
        </w:rPr>
        <w:t xml:space="preserve"> </w:t>
      </w:r>
    </w:p>
    <w:p w14:paraId="646331F5" w14:textId="77777777" w:rsidR="001453BD" w:rsidRPr="001453BD" w:rsidRDefault="009867EC"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Pr>
          <w:rFonts w:ascii="Times New Roman" w:hAnsi="Times New Roman" w:cs="Times New Roman"/>
          <w:noProof/>
          <w:sz w:val="24"/>
          <w:szCs w:val="24"/>
          <w:lang w:val="en-US"/>
        </w:rPr>
        <w:t xml:space="preserve">Forgy E. </w:t>
      </w:r>
      <w:r w:rsidR="001453BD" w:rsidRPr="001453BD">
        <w:rPr>
          <w:rFonts w:ascii="Times New Roman" w:hAnsi="Times New Roman" w:cs="Times New Roman"/>
          <w:noProof/>
          <w:sz w:val="24"/>
          <w:szCs w:val="24"/>
          <w:lang w:val="en-US"/>
        </w:rPr>
        <w:t>Cluster Analysis of Multivariate Data: Efficiency vs. Interpretability of Classi</w:t>
      </w:r>
      <w:r>
        <w:rPr>
          <w:rFonts w:ascii="Times New Roman" w:hAnsi="Times New Roman" w:cs="Times New Roman"/>
          <w:noProof/>
          <w:sz w:val="24"/>
          <w:szCs w:val="24"/>
          <w:lang w:val="en-US"/>
        </w:rPr>
        <w:t>fications.</w:t>
      </w:r>
      <w:r w:rsidRPr="009867EC">
        <w:rPr>
          <w:rFonts w:ascii="Times New Roman" w:hAnsi="Times New Roman" w:cs="Times New Roman"/>
          <w:noProof/>
          <w:sz w:val="24"/>
          <w:szCs w:val="24"/>
          <w:lang w:val="en-US"/>
        </w:rPr>
        <w:t xml:space="preserve"> //</w:t>
      </w:r>
      <w:r w:rsidR="001453BD" w:rsidRPr="009867EC">
        <w:rPr>
          <w:rFonts w:ascii="Times New Roman" w:hAnsi="Times New Roman" w:cs="Times New Roman"/>
          <w:noProof/>
          <w:sz w:val="24"/>
          <w:szCs w:val="24"/>
          <w:lang w:val="en-US"/>
        </w:rPr>
        <w:t xml:space="preserve"> </w:t>
      </w:r>
      <w:r w:rsidR="001453BD" w:rsidRPr="009867EC">
        <w:rPr>
          <w:rFonts w:ascii="Times New Roman" w:hAnsi="Times New Roman" w:cs="Times New Roman"/>
          <w:iCs/>
          <w:noProof/>
          <w:sz w:val="24"/>
          <w:szCs w:val="24"/>
          <w:lang w:val="en-US"/>
        </w:rPr>
        <w:t>Biometrics</w:t>
      </w:r>
      <w:r>
        <w:rPr>
          <w:rFonts w:ascii="Times New Roman" w:hAnsi="Times New Roman" w:cs="Times New Roman"/>
          <w:noProof/>
          <w:sz w:val="24"/>
          <w:szCs w:val="24"/>
          <w:lang w:val="en-US"/>
        </w:rPr>
        <w:t>, 1965</w:t>
      </w:r>
      <w:r w:rsidRPr="009867EC">
        <w:rPr>
          <w:rFonts w:ascii="Times New Roman" w:hAnsi="Times New Roman" w:cs="Times New Roman"/>
          <w:noProof/>
          <w:sz w:val="24"/>
          <w:szCs w:val="24"/>
          <w:lang w:val="en-US"/>
        </w:rPr>
        <w:t>.</w:t>
      </w:r>
      <w:r w:rsidR="001453BD" w:rsidRPr="001453BD">
        <w:rPr>
          <w:rFonts w:ascii="Times New Roman" w:hAnsi="Times New Roman" w:cs="Times New Roman"/>
          <w:noProof/>
          <w:sz w:val="24"/>
          <w:szCs w:val="24"/>
          <w:lang w:val="en-US"/>
        </w:rPr>
        <w:t xml:space="preserve"> </w:t>
      </w:r>
      <w:r w:rsidRPr="009867EC">
        <w:rPr>
          <w:rFonts w:ascii="Times New Roman" w:hAnsi="Times New Roman" w:cs="Times New Roman"/>
          <w:noProof/>
          <w:sz w:val="24"/>
          <w:szCs w:val="24"/>
          <w:lang w:val="en-US"/>
        </w:rPr>
        <w:t>№</w:t>
      </w:r>
      <w:r>
        <w:rPr>
          <w:rFonts w:ascii="Times New Roman" w:hAnsi="Times New Roman" w:cs="Times New Roman"/>
          <w:noProof/>
          <w:sz w:val="24"/>
          <w:szCs w:val="24"/>
          <w:lang w:val="en-US"/>
        </w:rPr>
        <w:t>21</w:t>
      </w:r>
      <w:r w:rsidRPr="009867EC">
        <w:rPr>
          <w:rFonts w:ascii="Times New Roman" w:hAnsi="Times New Roman" w:cs="Times New Roman"/>
          <w:noProof/>
          <w:sz w:val="24"/>
          <w:szCs w:val="24"/>
          <w:lang w:val="en-US"/>
        </w:rPr>
        <w:t>.</w:t>
      </w:r>
      <w:r w:rsidR="001453BD" w:rsidRPr="001453BD">
        <w:rPr>
          <w:rFonts w:ascii="Times New Roman" w:hAnsi="Times New Roman" w:cs="Times New Roman"/>
          <w:noProof/>
          <w:sz w:val="24"/>
          <w:szCs w:val="24"/>
          <w:lang w:val="en-US"/>
        </w:rPr>
        <w:t xml:space="preserve"> </w:t>
      </w:r>
      <w:r>
        <w:rPr>
          <w:rFonts w:ascii="Times New Roman" w:hAnsi="Times New Roman" w:cs="Times New Roman"/>
          <w:noProof/>
          <w:sz w:val="24"/>
          <w:szCs w:val="24"/>
          <w:lang w:val="en-US"/>
        </w:rPr>
        <w:t>P.</w:t>
      </w:r>
      <w:r w:rsidR="00687704">
        <w:rPr>
          <w:rFonts w:ascii="Times New Roman" w:hAnsi="Times New Roman" w:cs="Times New Roman"/>
          <w:noProof/>
          <w:sz w:val="24"/>
          <w:szCs w:val="24"/>
          <w:lang w:val="en-US"/>
        </w:rPr>
        <w:t xml:space="preserve"> </w:t>
      </w:r>
      <w:r w:rsidR="001453BD" w:rsidRPr="001453BD">
        <w:rPr>
          <w:rFonts w:ascii="Times New Roman" w:hAnsi="Times New Roman" w:cs="Times New Roman"/>
          <w:noProof/>
          <w:sz w:val="24"/>
          <w:szCs w:val="24"/>
          <w:lang w:val="en-US"/>
        </w:rPr>
        <w:t>768–80.</w:t>
      </w:r>
    </w:p>
    <w:p w14:paraId="4C806EC7" w14:textId="77777777" w:rsidR="001453BD" w:rsidRPr="001453BD" w:rsidRDefault="00E8669B"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Pr>
          <w:rFonts w:ascii="Times New Roman" w:hAnsi="Times New Roman" w:cs="Times New Roman"/>
          <w:noProof/>
          <w:sz w:val="24"/>
          <w:szCs w:val="24"/>
          <w:lang w:val="en-US"/>
        </w:rPr>
        <w:t>Gamon</w:t>
      </w:r>
      <w:r w:rsidR="001453BD" w:rsidRPr="001453BD">
        <w:rPr>
          <w:rFonts w:ascii="Times New Roman" w:hAnsi="Times New Roman" w:cs="Times New Roman"/>
          <w:noProof/>
          <w:sz w:val="24"/>
          <w:szCs w:val="24"/>
          <w:lang w:val="en-US"/>
        </w:rPr>
        <w:t xml:space="preserve"> </w:t>
      </w:r>
      <w:r>
        <w:rPr>
          <w:rFonts w:ascii="Times New Roman" w:hAnsi="Times New Roman" w:cs="Times New Roman"/>
          <w:noProof/>
          <w:sz w:val="24"/>
          <w:szCs w:val="24"/>
          <w:lang w:val="en-US"/>
        </w:rPr>
        <w:t xml:space="preserve">J. A., Surfus J. S. </w:t>
      </w:r>
      <w:r w:rsidR="001453BD" w:rsidRPr="001453BD">
        <w:rPr>
          <w:rFonts w:ascii="Times New Roman" w:hAnsi="Times New Roman" w:cs="Times New Roman"/>
          <w:noProof/>
          <w:sz w:val="24"/>
          <w:szCs w:val="24"/>
          <w:lang w:val="en-US"/>
        </w:rPr>
        <w:t>Assessing Leaf Pigment Content and</w:t>
      </w:r>
      <w:r>
        <w:rPr>
          <w:rFonts w:ascii="Times New Roman" w:hAnsi="Times New Roman" w:cs="Times New Roman"/>
          <w:noProof/>
          <w:sz w:val="24"/>
          <w:szCs w:val="24"/>
          <w:lang w:val="en-US"/>
        </w:rPr>
        <w:t xml:space="preserve"> Activity with a Reflectometer.</w:t>
      </w:r>
      <w:r w:rsidRPr="00E8669B">
        <w:rPr>
          <w:rFonts w:ascii="Times New Roman" w:hAnsi="Times New Roman" w:cs="Times New Roman"/>
          <w:noProof/>
          <w:sz w:val="24"/>
          <w:szCs w:val="24"/>
          <w:lang w:val="en-US"/>
        </w:rPr>
        <w:t xml:space="preserve"> //</w:t>
      </w:r>
      <w:r w:rsidR="001453BD" w:rsidRPr="00E8669B">
        <w:rPr>
          <w:rFonts w:ascii="Times New Roman" w:hAnsi="Times New Roman" w:cs="Times New Roman"/>
          <w:noProof/>
          <w:sz w:val="24"/>
          <w:szCs w:val="24"/>
          <w:lang w:val="en-US"/>
        </w:rPr>
        <w:t xml:space="preserve"> </w:t>
      </w:r>
      <w:r w:rsidR="001453BD" w:rsidRPr="00E8669B">
        <w:rPr>
          <w:rFonts w:ascii="Times New Roman" w:hAnsi="Times New Roman" w:cs="Times New Roman"/>
          <w:iCs/>
          <w:noProof/>
          <w:sz w:val="24"/>
          <w:szCs w:val="24"/>
          <w:lang w:val="en-US"/>
        </w:rPr>
        <w:lastRenderedPageBreak/>
        <w:t>New Phytologist</w:t>
      </w:r>
      <w:r>
        <w:rPr>
          <w:rFonts w:ascii="Times New Roman" w:hAnsi="Times New Roman" w:cs="Times New Roman"/>
          <w:iCs/>
          <w:noProof/>
          <w:sz w:val="24"/>
          <w:szCs w:val="24"/>
          <w:lang w:val="en-US"/>
        </w:rPr>
        <w:t>, 1999.</w:t>
      </w:r>
      <w:r w:rsidR="001453BD" w:rsidRPr="001453BD">
        <w:rPr>
          <w:rFonts w:ascii="Times New Roman" w:hAnsi="Times New Roman" w:cs="Times New Roman"/>
          <w:noProof/>
          <w:sz w:val="24"/>
          <w:szCs w:val="24"/>
          <w:lang w:val="en-US"/>
        </w:rPr>
        <w:t xml:space="preserve"> </w:t>
      </w:r>
      <w:r w:rsidRPr="00E8669B">
        <w:rPr>
          <w:rFonts w:ascii="Times New Roman" w:hAnsi="Times New Roman" w:cs="Times New Roman"/>
          <w:noProof/>
          <w:sz w:val="24"/>
          <w:szCs w:val="24"/>
          <w:lang w:val="en-US"/>
        </w:rPr>
        <w:t>№</w:t>
      </w:r>
      <w:r>
        <w:rPr>
          <w:rFonts w:ascii="Times New Roman" w:hAnsi="Times New Roman" w:cs="Times New Roman"/>
          <w:noProof/>
          <w:sz w:val="24"/>
          <w:szCs w:val="24"/>
          <w:lang w:val="en-US"/>
        </w:rPr>
        <w:t>143 (1)</w:t>
      </w:r>
      <w:r w:rsidRPr="00E8669B">
        <w:rPr>
          <w:rFonts w:ascii="Times New Roman" w:hAnsi="Times New Roman" w:cs="Times New Roman"/>
          <w:noProof/>
          <w:sz w:val="24"/>
          <w:szCs w:val="24"/>
          <w:lang w:val="en-US"/>
        </w:rPr>
        <w:t>.</w:t>
      </w:r>
      <w:r w:rsidR="001453BD" w:rsidRPr="001453BD">
        <w:rPr>
          <w:rFonts w:ascii="Times New Roman" w:hAnsi="Times New Roman" w:cs="Times New Roman"/>
          <w:noProof/>
          <w:sz w:val="24"/>
          <w:szCs w:val="24"/>
          <w:lang w:val="en-US"/>
        </w:rPr>
        <w:t xml:space="preserve"> </w:t>
      </w:r>
      <w:r>
        <w:rPr>
          <w:rFonts w:ascii="Times New Roman" w:hAnsi="Times New Roman" w:cs="Times New Roman"/>
          <w:noProof/>
          <w:sz w:val="24"/>
          <w:szCs w:val="24"/>
          <w:lang w:val="en-US"/>
        </w:rPr>
        <w:t>P</w:t>
      </w:r>
      <w:r w:rsidR="00687704">
        <w:rPr>
          <w:rFonts w:ascii="Times New Roman" w:hAnsi="Times New Roman" w:cs="Times New Roman"/>
          <w:noProof/>
          <w:sz w:val="24"/>
          <w:szCs w:val="24"/>
          <w:lang w:val="en-US"/>
        </w:rPr>
        <w:t xml:space="preserve">. </w:t>
      </w:r>
      <w:r w:rsidR="001453BD" w:rsidRPr="001453BD">
        <w:rPr>
          <w:rFonts w:ascii="Times New Roman" w:hAnsi="Times New Roman" w:cs="Times New Roman"/>
          <w:noProof/>
          <w:sz w:val="24"/>
          <w:szCs w:val="24"/>
          <w:lang w:val="en-US"/>
        </w:rPr>
        <w:t xml:space="preserve">105–17. </w:t>
      </w:r>
    </w:p>
    <w:p w14:paraId="76269BE9" w14:textId="77777777" w:rsidR="001453BD" w:rsidRPr="001453BD" w:rsidRDefault="00E8669B"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Pr>
          <w:rFonts w:ascii="Times New Roman" w:hAnsi="Times New Roman" w:cs="Times New Roman"/>
          <w:noProof/>
          <w:sz w:val="24"/>
          <w:szCs w:val="24"/>
          <w:lang w:val="en-US"/>
        </w:rPr>
        <w:t xml:space="preserve">Gao Bo-cai. </w:t>
      </w:r>
      <w:r w:rsidR="001453BD" w:rsidRPr="001453BD">
        <w:rPr>
          <w:rFonts w:ascii="Times New Roman" w:hAnsi="Times New Roman" w:cs="Times New Roman"/>
          <w:noProof/>
          <w:sz w:val="24"/>
          <w:szCs w:val="24"/>
          <w:lang w:val="en-US"/>
        </w:rPr>
        <w:t>NDWI—A Normalized Difference Water Index for Remote Sensing of Vege</w:t>
      </w:r>
      <w:r>
        <w:rPr>
          <w:rFonts w:ascii="Times New Roman" w:hAnsi="Times New Roman" w:cs="Times New Roman"/>
          <w:noProof/>
          <w:sz w:val="24"/>
          <w:szCs w:val="24"/>
          <w:lang w:val="en-US"/>
        </w:rPr>
        <w:t>tation Liquid Water from Space.</w:t>
      </w:r>
      <w:r w:rsidRPr="00E8669B">
        <w:rPr>
          <w:rFonts w:ascii="Times New Roman" w:hAnsi="Times New Roman" w:cs="Times New Roman"/>
          <w:noProof/>
          <w:sz w:val="24"/>
          <w:szCs w:val="24"/>
          <w:lang w:val="en-US"/>
        </w:rPr>
        <w:t xml:space="preserve"> //</w:t>
      </w:r>
      <w:r w:rsidR="001453BD" w:rsidRPr="00E8669B">
        <w:rPr>
          <w:rFonts w:ascii="Times New Roman" w:hAnsi="Times New Roman" w:cs="Times New Roman"/>
          <w:noProof/>
          <w:sz w:val="24"/>
          <w:szCs w:val="24"/>
          <w:lang w:val="en-US"/>
        </w:rPr>
        <w:t xml:space="preserve"> </w:t>
      </w:r>
      <w:r w:rsidR="001453BD" w:rsidRPr="00E8669B">
        <w:rPr>
          <w:rFonts w:ascii="Times New Roman" w:hAnsi="Times New Roman" w:cs="Times New Roman"/>
          <w:iCs/>
          <w:noProof/>
          <w:sz w:val="24"/>
          <w:szCs w:val="24"/>
          <w:lang w:val="en-US"/>
        </w:rPr>
        <w:t>Remote Sensing of Environment</w:t>
      </w:r>
      <w:r>
        <w:rPr>
          <w:rFonts w:ascii="Times New Roman" w:hAnsi="Times New Roman" w:cs="Times New Roman"/>
          <w:noProof/>
          <w:sz w:val="24"/>
          <w:szCs w:val="24"/>
          <w:lang w:val="en-US"/>
        </w:rPr>
        <w:t xml:space="preserve">, 1996. </w:t>
      </w:r>
      <w:r w:rsidRPr="00687704">
        <w:rPr>
          <w:rFonts w:ascii="Times New Roman" w:hAnsi="Times New Roman" w:cs="Times New Roman"/>
          <w:noProof/>
          <w:sz w:val="24"/>
          <w:szCs w:val="24"/>
          <w:lang w:val="en-US"/>
        </w:rPr>
        <w:t>№</w:t>
      </w:r>
      <w:r>
        <w:rPr>
          <w:rFonts w:ascii="Times New Roman" w:hAnsi="Times New Roman" w:cs="Times New Roman"/>
          <w:noProof/>
          <w:sz w:val="24"/>
          <w:szCs w:val="24"/>
          <w:lang w:val="en-US"/>
        </w:rPr>
        <w:t>58 (3).</w:t>
      </w:r>
      <w:r w:rsidR="001453BD" w:rsidRPr="001453BD">
        <w:rPr>
          <w:rFonts w:ascii="Times New Roman" w:hAnsi="Times New Roman" w:cs="Times New Roman"/>
          <w:noProof/>
          <w:sz w:val="24"/>
          <w:szCs w:val="24"/>
          <w:lang w:val="en-US"/>
        </w:rPr>
        <w:t xml:space="preserve"> </w:t>
      </w:r>
      <w:r>
        <w:rPr>
          <w:rFonts w:ascii="Times New Roman" w:hAnsi="Times New Roman" w:cs="Times New Roman"/>
          <w:noProof/>
          <w:sz w:val="24"/>
          <w:szCs w:val="24"/>
          <w:lang w:val="en-US"/>
        </w:rPr>
        <w:t>P</w:t>
      </w:r>
      <w:r w:rsidR="00687704">
        <w:rPr>
          <w:rFonts w:ascii="Times New Roman" w:hAnsi="Times New Roman" w:cs="Times New Roman"/>
          <w:noProof/>
          <w:sz w:val="24"/>
          <w:szCs w:val="24"/>
          <w:lang w:val="en-US"/>
        </w:rPr>
        <w:t xml:space="preserve">. </w:t>
      </w:r>
      <w:r w:rsidR="001453BD" w:rsidRPr="001453BD">
        <w:rPr>
          <w:rFonts w:ascii="Times New Roman" w:hAnsi="Times New Roman" w:cs="Times New Roman"/>
          <w:noProof/>
          <w:sz w:val="24"/>
          <w:szCs w:val="24"/>
          <w:lang w:val="en-US"/>
        </w:rPr>
        <w:t>257–66.</w:t>
      </w:r>
    </w:p>
    <w:p w14:paraId="42382EC2" w14:textId="77777777" w:rsidR="00E8669B" w:rsidRPr="00E8669B" w:rsidRDefault="00E8669B"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sidRPr="00E8669B">
        <w:rPr>
          <w:rFonts w:ascii="Times New Roman" w:hAnsi="Times New Roman" w:cs="Times New Roman"/>
          <w:noProof/>
          <w:sz w:val="24"/>
          <w:szCs w:val="24"/>
          <w:lang w:val="en-US"/>
        </w:rPr>
        <w:t>Gunnarsson U., Malmer N., Rydin H. Dynamics or constancy in Sphagnum dominated mire ecosystems? A 4</w:t>
      </w:r>
      <w:r w:rsidR="00D116D9">
        <w:rPr>
          <w:rFonts w:ascii="Times New Roman" w:hAnsi="Times New Roman" w:cs="Times New Roman"/>
          <w:noProof/>
          <w:sz w:val="24"/>
          <w:szCs w:val="24"/>
          <w:lang w:val="en-US"/>
        </w:rPr>
        <w:t>0-year study // Ecography, 2002.</w:t>
      </w:r>
      <w:r w:rsidRPr="00E8669B">
        <w:rPr>
          <w:rFonts w:ascii="Times New Roman" w:hAnsi="Times New Roman" w:cs="Times New Roman"/>
          <w:noProof/>
          <w:sz w:val="24"/>
          <w:szCs w:val="24"/>
          <w:lang w:val="en-US"/>
        </w:rPr>
        <w:t xml:space="preserve"> </w:t>
      </w:r>
      <w:r w:rsidR="00D116D9" w:rsidRPr="00C02519">
        <w:rPr>
          <w:rFonts w:ascii="Times New Roman" w:hAnsi="Times New Roman" w:cs="Times New Roman"/>
          <w:noProof/>
          <w:sz w:val="24"/>
          <w:szCs w:val="24"/>
          <w:lang w:val="en-US"/>
        </w:rPr>
        <w:t>№</w:t>
      </w:r>
      <w:r w:rsidRPr="00E8669B">
        <w:rPr>
          <w:rFonts w:ascii="Times New Roman" w:hAnsi="Times New Roman" w:cs="Times New Roman"/>
          <w:noProof/>
          <w:sz w:val="24"/>
          <w:szCs w:val="24"/>
          <w:lang w:val="en-US"/>
        </w:rPr>
        <w:t>25</w:t>
      </w:r>
      <w:r w:rsidR="00D116D9">
        <w:rPr>
          <w:rFonts w:ascii="Times New Roman" w:hAnsi="Times New Roman" w:cs="Times New Roman"/>
          <w:noProof/>
          <w:sz w:val="24"/>
          <w:szCs w:val="24"/>
          <w:lang w:val="en-US"/>
        </w:rPr>
        <w:t>.</w:t>
      </w:r>
      <w:r w:rsidRPr="00E8669B">
        <w:rPr>
          <w:rFonts w:ascii="Times New Roman" w:hAnsi="Times New Roman" w:cs="Times New Roman"/>
          <w:noProof/>
          <w:sz w:val="24"/>
          <w:szCs w:val="24"/>
          <w:lang w:val="en-US"/>
        </w:rPr>
        <w:t xml:space="preserve">  </w:t>
      </w:r>
      <w:r w:rsidR="00D116D9">
        <w:rPr>
          <w:rFonts w:ascii="Times New Roman" w:hAnsi="Times New Roman" w:cs="Times New Roman"/>
          <w:noProof/>
          <w:sz w:val="24"/>
          <w:szCs w:val="24"/>
          <w:lang w:val="en-US"/>
        </w:rPr>
        <w:t>P.</w:t>
      </w:r>
      <w:r w:rsidR="00687704">
        <w:rPr>
          <w:rFonts w:ascii="Times New Roman" w:hAnsi="Times New Roman" w:cs="Times New Roman"/>
          <w:noProof/>
          <w:sz w:val="24"/>
          <w:szCs w:val="24"/>
          <w:lang w:val="en-US"/>
        </w:rPr>
        <w:t xml:space="preserve"> </w:t>
      </w:r>
      <w:r w:rsidRPr="00E8669B">
        <w:rPr>
          <w:rFonts w:ascii="Times New Roman" w:hAnsi="Times New Roman" w:cs="Times New Roman"/>
          <w:noProof/>
          <w:sz w:val="24"/>
          <w:szCs w:val="24"/>
          <w:lang w:val="en-US"/>
        </w:rPr>
        <w:t>685–704.</w:t>
      </w:r>
    </w:p>
    <w:p w14:paraId="00669EB9" w14:textId="77777777" w:rsidR="00E8669B" w:rsidRPr="00E8669B" w:rsidRDefault="00E8669B"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sidRPr="00E8669B">
        <w:rPr>
          <w:rFonts w:ascii="Times New Roman" w:hAnsi="Times New Roman" w:cs="Times New Roman"/>
          <w:noProof/>
          <w:sz w:val="24"/>
          <w:szCs w:val="24"/>
          <w:lang w:val="en-US"/>
        </w:rPr>
        <w:t>Gunnarsson U., Rydin H. Demography and recruitment of Scots pine on raised bogs in eastern Sweden and relationships to microhabitat di</w:t>
      </w:r>
      <w:r w:rsidR="00D116D9">
        <w:rPr>
          <w:rFonts w:ascii="Times New Roman" w:hAnsi="Times New Roman" w:cs="Times New Roman"/>
          <w:noProof/>
          <w:sz w:val="24"/>
          <w:szCs w:val="24"/>
          <w:lang w:val="en-US"/>
        </w:rPr>
        <w:t>fferentiation // Wetlands, 1998.</w:t>
      </w:r>
      <w:r w:rsidRPr="00E8669B">
        <w:rPr>
          <w:rFonts w:ascii="Times New Roman" w:hAnsi="Times New Roman" w:cs="Times New Roman"/>
          <w:noProof/>
          <w:sz w:val="24"/>
          <w:szCs w:val="24"/>
          <w:lang w:val="en-US"/>
        </w:rPr>
        <w:t xml:space="preserve"> </w:t>
      </w:r>
      <w:r w:rsidR="00D116D9" w:rsidRPr="00C02519">
        <w:rPr>
          <w:rFonts w:ascii="Times New Roman" w:hAnsi="Times New Roman" w:cs="Times New Roman"/>
          <w:noProof/>
          <w:sz w:val="24"/>
          <w:szCs w:val="24"/>
          <w:lang w:val="en-US"/>
        </w:rPr>
        <w:t>№</w:t>
      </w:r>
      <w:r w:rsidRPr="00E8669B">
        <w:rPr>
          <w:rFonts w:ascii="Times New Roman" w:hAnsi="Times New Roman" w:cs="Times New Roman"/>
          <w:noProof/>
          <w:sz w:val="24"/>
          <w:szCs w:val="24"/>
          <w:lang w:val="en-US"/>
        </w:rPr>
        <w:t>18</w:t>
      </w:r>
      <w:r w:rsidR="00D116D9">
        <w:rPr>
          <w:rFonts w:ascii="Times New Roman" w:hAnsi="Times New Roman" w:cs="Times New Roman"/>
          <w:noProof/>
          <w:sz w:val="24"/>
          <w:szCs w:val="24"/>
          <w:lang w:val="en-US"/>
        </w:rPr>
        <w:t>.</w:t>
      </w:r>
      <w:r w:rsidRPr="00E8669B">
        <w:rPr>
          <w:rFonts w:ascii="Times New Roman" w:hAnsi="Times New Roman" w:cs="Times New Roman"/>
          <w:noProof/>
          <w:sz w:val="24"/>
          <w:szCs w:val="24"/>
          <w:lang w:val="en-US"/>
        </w:rPr>
        <w:t xml:space="preserve"> </w:t>
      </w:r>
      <w:r w:rsidR="00D116D9">
        <w:rPr>
          <w:rFonts w:ascii="Times New Roman" w:hAnsi="Times New Roman" w:cs="Times New Roman"/>
          <w:noProof/>
          <w:sz w:val="24"/>
          <w:szCs w:val="24"/>
          <w:lang w:val="en-US"/>
        </w:rPr>
        <w:t>P.</w:t>
      </w:r>
      <w:r w:rsidR="00687704">
        <w:rPr>
          <w:rFonts w:ascii="Times New Roman" w:hAnsi="Times New Roman" w:cs="Times New Roman"/>
          <w:noProof/>
          <w:sz w:val="24"/>
          <w:szCs w:val="24"/>
          <w:lang w:val="en-US"/>
        </w:rPr>
        <w:t xml:space="preserve"> </w:t>
      </w:r>
      <w:r w:rsidRPr="00E8669B">
        <w:rPr>
          <w:rFonts w:ascii="Times New Roman" w:hAnsi="Times New Roman" w:cs="Times New Roman"/>
          <w:noProof/>
          <w:sz w:val="24"/>
          <w:szCs w:val="24"/>
          <w:lang w:val="en-US"/>
        </w:rPr>
        <w:t>133–41.</w:t>
      </w:r>
    </w:p>
    <w:p w14:paraId="7BE3D54D" w14:textId="77777777" w:rsidR="00D116D9" w:rsidRPr="00D116D9" w:rsidRDefault="00E8669B"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sidRPr="00E8669B">
        <w:rPr>
          <w:rFonts w:ascii="Times New Roman" w:hAnsi="Times New Roman" w:cs="Times New Roman"/>
          <w:noProof/>
          <w:sz w:val="24"/>
          <w:szCs w:val="24"/>
          <w:lang w:val="en-US"/>
        </w:rPr>
        <w:t xml:space="preserve">Gunnarsson U., Sjörs H., Rydin H. Diversity and pH changes after 50 years on the boreal mire Skattlösbergs Stormosse, Central Sweden // Journal </w:t>
      </w:r>
      <w:r w:rsidR="00D116D9">
        <w:rPr>
          <w:rFonts w:ascii="Times New Roman" w:hAnsi="Times New Roman" w:cs="Times New Roman"/>
          <w:noProof/>
          <w:sz w:val="24"/>
          <w:szCs w:val="24"/>
          <w:lang w:val="en-US"/>
        </w:rPr>
        <w:t xml:space="preserve">of Vegetation Science, 2000. </w:t>
      </w:r>
      <w:r w:rsidR="00D116D9" w:rsidRPr="00D116D9">
        <w:rPr>
          <w:rFonts w:ascii="Times New Roman" w:hAnsi="Times New Roman" w:cs="Times New Roman"/>
          <w:noProof/>
          <w:sz w:val="24"/>
          <w:szCs w:val="24"/>
          <w:lang w:val="en-US"/>
        </w:rPr>
        <w:t>№</w:t>
      </w:r>
      <w:r w:rsidR="00D116D9">
        <w:rPr>
          <w:rFonts w:ascii="Times New Roman" w:hAnsi="Times New Roman" w:cs="Times New Roman"/>
          <w:noProof/>
          <w:sz w:val="24"/>
          <w:szCs w:val="24"/>
          <w:lang w:val="en-US"/>
        </w:rPr>
        <w:t>11.</w:t>
      </w:r>
      <w:r w:rsidRPr="00E8669B">
        <w:rPr>
          <w:rFonts w:ascii="Times New Roman" w:hAnsi="Times New Roman" w:cs="Times New Roman"/>
          <w:noProof/>
          <w:sz w:val="24"/>
          <w:szCs w:val="24"/>
          <w:lang w:val="en-US"/>
        </w:rPr>
        <w:t xml:space="preserve"> </w:t>
      </w:r>
      <w:r w:rsidR="00D116D9">
        <w:rPr>
          <w:rFonts w:ascii="Times New Roman" w:hAnsi="Times New Roman" w:cs="Times New Roman"/>
          <w:noProof/>
          <w:sz w:val="24"/>
          <w:szCs w:val="24"/>
          <w:lang w:val="en-US"/>
        </w:rPr>
        <w:t>P.</w:t>
      </w:r>
      <w:r w:rsidR="00687704">
        <w:rPr>
          <w:rFonts w:ascii="Times New Roman" w:hAnsi="Times New Roman" w:cs="Times New Roman"/>
          <w:noProof/>
          <w:sz w:val="24"/>
          <w:szCs w:val="24"/>
          <w:lang w:val="en-US"/>
        </w:rPr>
        <w:t xml:space="preserve"> </w:t>
      </w:r>
      <w:r w:rsidRPr="00E8669B">
        <w:rPr>
          <w:rFonts w:ascii="Times New Roman" w:hAnsi="Times New Roman" w:cs="Times New Roman"/>
          <w:noProof/>
          <w:sz w:val="24"/>
          <w:szCs w:val="24"/>
          <w:lang w:val="en-US"/>
        </w:rPr>
        <w:t>277–86.</w:t>
      </w:r>
    </w:p>
    <w:p w14:paraId="6E7AF0B8" w14:textId="77777777" w:rsidR="001453BD" w:rsidRPr="001453BD" w:rsidRDefault="001453BD"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sidRPr="001453BD">
        <w:rPr>
          <w:rFonts w:ascii="Times New Roman" w:hAnsi="Times New Roman" w:cs="Times New Roman"/>
          <w:noProof/>
          <w:sz w:val="24"/>
          <w:szCs w:val="24"/>
          <w:lang w:val="en-US"/>
        </w:rPr>
        <w:t>Hardisky M. A., Klemas</w:t>
      </w:r>
      <w:r w:rsidR="00D116D9" w:rsidRPr="00D116D9">
        <w:rPr>
          <w:rFonts w:ascii="Times New Roman" w:hAnsi="Times New Roman" w:cs="Times New Roman"/>
          <w:noProof/>
          <w:sz w:val="24"/>
          <w:szCs w:val="24"/>
          <w:lang w:val="en-US"/>
        </w:rPr>
        <w:t xml:space="preserve"> </w:t>
      </w:r>
      <w:r w:rsidR="00D116D9" w:rsidRPr="001453BD">
        <w:rPr>
          <w:rFonts w:ascii="Times New Roman" w:hAnsi="Times New Roman" w:cs="Times New Roman"/>
          <w:noProof/>
          <w:sz w:val="24"/>
          <w:szCs w:val="24"/>
          <w:lang w:val="en-US"/>
        </w:rPr>
        <w:t>V</w:t>
      </w:r>
      <w:r w:rsidR="00D116D9" w:rsidRPr="00D116D9">
        <w:rPr>
          <w:rFonts w:ascii="Times New Roman" w:hAnsi="Times New Roman" w:cs="Times New Roman"/>
          <w:noProof/>
          <w:sz w:val="24"/>
          <w:szCs w:val="24"/>
          <w:lang w:val="en-US"/>
        </w:rPr>
        <w:t>.</w:t>
      </w:r>
      <w:r w:rsidR="00D116D9">
        <w:rPr>
          <w:rFonts w:ascii="Times New Roman" w:hAnsi="Times New Roman" w:cs="Times New Roman"/>
          <w:noProof/>
          <w:sz w:val="24"/>
          <w:szCs w:val="24"/>
          <w:lang w:val="en-US"/>
        </w:rPr>
        <w:t>,</w:t>
      </w:r>
      <w:r w:rsidR="00D116D9" w:rsidRPr="00D116D9">
        <w:rPr>
          <w:rFonts w:ascii="Times New Roman" w:hAnsi="Times New Roman" w:cs="Times New Roman"/>
          <w:noProof/>
          <w:sz w:val="24"/>
          <w:szCs w:val="24"/>
          <w:lang w:val="en-US"/>
        </w:rPr>
        <w:t xml:space="preserve"> </w:t>
      </w:r>
      <w:r w:rsidRPr="001453BD">
        <w:rPr>
          <w:rFonts w:ascii="Times New Roman" w:hAnsi="Times New Roman" w:cs="Times New Roman"/>
          <w:noProof/>
          <w:sz w:val="24"/>
          <w:szCs w:val="24"/>
          <w:lang w:val="en-US"/>
        </w:rPr>
        <w:t>Smart</w:t>
      </w:r>
      <w:r w:rsidR="00D116D9" w:rsidRPr="00D116D9">
        <w:rPr>
          <w:rFonts w:ascii="Times New Roman" w:hAnsi="Times New Roman" w:cs="Times New Roman"/>
          <w:noProof/>
          <w:sz w:val="24"/>
          <w:szCs w:val="24"/>
          <w:lang w:val="en-US"/>
        </w:rPr>
        <w:t xml:space="preserve"> </w:t>
      </w:r>
      <w:r w:rsidR="00D116D9">
        <w:rPr>
          <w:rFonts w:ascii="Times New Roman" w:hAnsi="Times New Roman" w:cs="Times New Roman"/>
          <w:noProof/>
          <w:sz w:val="24"/>
          <w:szCs w:val="24"/>
          <w:lang w:val="en-US"/>
        </w:rPr>
        <w:t xml:space="preserve">R.M. </w:t>
      </w:r>
      <w:r w:rsidRPr="001453BD">
        <w:rPr>
          <w:rFonts w:ascii="Times New Roman" w:hAnsi="Times New Roman" w:cs="Times New Roman"/>
          <w:noProof/>
          <w:sz w:val="24"/>
          <w:szCs w:val="24"/>
          <w:lang w:val="en-US"/>
        </w:rPr>
        <w:t>The Influence of Soil Salinity, Growth Form, and Leaf Moisture on the Spectral Radiance of Spartina Alterniflora Canopies.</w:t>
      </w:r>
      <w:r w:rsidR="00D116D9" w:rsidRPr="00E8669B">
        <w:rPr>
          <w:rFonts w:ascii="Times New Roman" w:hAnsi="Times New Roman" w:cs="Times New Roman"/>
          <w:noProof/>
          <w:sz w:val="24"/>
          <w:szCs w:val="24"/>
          <w:lang w:val="en-US"/>
        </w:rPr>
        <w:t xml:space="preserve"> </w:t>
      </w:r>
      <w:r w:rsidR="00D116D9" w:rsidRPr="00D116D9">
        <w:rPr>
          <w:rFonts w:ascii="Times New Roman" w:hAnsi="Times New Roman" w:cs="Times New Roman"/>
          <w:noProof/>
          <w:sz w:val="24"/>
          <w:szCs w:val="24"/>
          <w:lang w:val="en-US"/>
        </w:rPr>
        <w:t>//</w:t>
      </w:r>
      <w:r w:rsidRPr="00D116D9">
        <w:rPr>
          <w:rFonts w:ascii="Times New Roman" w:hAnsi="Times New Roman" w:cs="Times New Roman"/>
          <w:noProof/>
          <w:sz w:val="24"/>
          <w:szCs w:val="24"/>
          <w:lang w:val="en-US"/>
        </w:rPr>
        <w:t xml:space="preserve"> </w:t>
      </w:r>
      <w:r w:rsidRPr="00D116D9">
        <w:rPr>
          <w:rFonts w:ascii="Times New Roman" w:hAnsi="Times New Roman" w:cs="Times New Roman"/>
          <w:iCs/>
          <w:noProof/>
          <w:sz w:val="24"/>
          <w:szCs w:val="24"/>
          <w:lang w:val="en-US"/>
        </w:rPr>
        <w:t>Photogrammetric Engineering and Remote Sensing</w:t>
      </w:r>
      <w:r w:rsidR="00D116D9" w:rsidRPr="00D116D9">
        <w:rPr>
          <w:rFonts w:ascii="Times New Roman" w:hAnsi="Times New Roman" w:cs="Times New Roman"/>
          <w:iCs/>
          <w:noProof/>
          <w:sz w:val="24"/>
          <w:szCs w:val="24"/>
          <w:lang w:val="en-US"/>
        </w:rPr>
        <w:t>, 1983.</w:t>
      </w:r>
      <w:r w:rsidRPr="001453BD">
        <w:rPr>
          <w:rFonts w:ascii="Times New Roman" w:hAnsi="Times New Roman" w:cs="Times New Roman"/>
          <w:noProof/>
          <w:sz w:val="24"/>
          <w:szCs w:val="24"/>
          <w:lang w:val="en-US"/>
        </w:rPr>
        <w:t xml:space="preserve"> </w:t>
      </w:r>
      <w:r w:rsidR="00D116D9" w:rsidRPr="009856EA">
        <w:rPr>
          <w:rFonts w:ascii="Times New Roman" w:hAnsi="Times New Roman" w:cs="Times New Roman"/>
          <w:noProof/>
          <w:sz w:val="24"/>
          <w:szCs w:val="24"/>
          <w:lang w:val="en-US"/>
        </w:rPr>
        <w:t>№</w:t>
      </w:r>
      <w:r w:rsidRPr="001453BD">
        <w:rPr>
          <w:rFonts w:ascii="Times New Roman" w:hAnsi="Times New Roman" w:cs="Times New Roman"/>
          <w:noProof/>
          <w:sz w:val="24"/>
          <w:szCs w:val="24"/>
          <w:lang w:val="en-US"/>
        </w:rPr>
        <w:t>48 (1)</w:t>
      </w:r>
      <w:r w:rsidR="00D116D9" w:rsidRPr="009856EA">
        <w:rPr>
          <w:rFonts w:ascii="Times New Roman" w:hAnsi="Times New Roman" w:cs="Times New Roman"/>
          <w:noProof/>
          <w:sz w:val="24"/>
          <w:szCs w:val="24"/>
          <w:lang w:val="en-US"/>
        </w:rPr>
        <w:t>.</w:t>
      </w:r>
      <w:r w:rsidRPr="001453BD">
        <w:rPr>
          <w:rFonts w:ascii="Times New Roman" w:hAnsi="Times New Roman" w:cs="Times New Roman"/>
          <w:noProof/>
          <w:sz w:val="24"/>
          <w:szCs w:val="24"/>
          <w:lang w:val="en-US"/>
        </w:rPr>
        <w:t xml:space="preserve"> </w:t>
      </w:r>
      <w:r w:rsidR="00D116D9">
        <w:rPr>
          <w:rFonts w:ascii="Times New Roman" w:hAnsi="Times New Roman" w:cs="Times New Roman"/>
          <w:noProof/>
          <w:sz w:val="24"/>
          <w:szCs w:val="24"/>
          <w:lang w:val="en-US"/>
        </w:rPr>
        <w:t>P.</w:t>
      </w:r>
      <w:r w:rsidR="00687704">
        <w:rPr>
          <w:rFonts w:ascii="Times New Roman" w:hAnsi="Times New Roman" w:cs="Times New Roman"/>
          <w:noProof/>
          <w:sz w:val="24"/>
          <w:szCs w:val="24"/>
          <w:lang w:val="en-US"/>
        </w:rPr>
        <w:t xml:space="preserve"> </w:t>
      </w:r>
      <w:r w:rsidRPr="001453BD">
        <w:rPr>
          <w:rFonts w:ascii="Times New Roman" w:hAnsi="Times New Roman" w:cs="Times New Roman"/>
          <w:noProof/>
          <w:sz w:val="24"/>
          <w:szCs w:val="24"/>
          <w:lang w:val="en-US"/>
        </w:rPr>
        <w:t>77–84.</w:t>
      </w:r>
    </w:p>
    <w:p w14:paraId="7D71B3E8" w14:textId="77777777" w:rsidR="001453BD" w:rsidRPr="001453BD" w:rsidRDefault="001453BD"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sidRPr="001453BD">
        <w:rPr>
          <w:rFonts w:ascii="Times New Roman" w:hAnsi="Times New Roman" w:cs="Times New Roman"/>
          <w:noProof/>
          <w:sz w:val="24"/>
          <w:szCs w:val="24"/>
          <w:lang w:val="en-US"/>
        </w:rPr>
        <w:t>Huang S</w:t>
      </w:r>
      <w:r w:rsidR="009856EA">
        <w:rPr>
          <w:rFonts w:ascii="Times New Roman" w:hAnsi="Times New Roman" w:cs="Times New Roman"/>
          <w:noProof/>
          <w:sz w:val="24"/>
          <w:szCs w:val="24"/>
          <w:lang w:val="en-US"/>
        </w:rPr>
        <w:t>.</w:t>
      </w:r>
      <w:r w:rsidRPr="001453BD">
        <w:rPr>
          <w:rFonts w:ascii="Times New Roman" w:hAnsi="Times New Roman" w:cs="Times New Roman"/>
          <w:noProof/>
          <w:sz w:val="24"/>
          <w:szCs w:val="24"/>
          <w:lang w:val="en-US"/>
        </w:rPr>
        <w:t>, Tang</w:t>
      </w:r>
      <w:r w:rsidR="009856EA">
        <w:rPr>
          <w:rFonts w:ascii="Times New Roman" w:hAnsi="Times New Roman" w:cs="Times New Roman"/>
          <w:noProof/>
          <w:sz w:val="24"/>
          <w:szCs w:val="24"/>
          <w:lang w:val="en-US"/>
        </w:rPr>
        <w:t xml:space="preserve"> </w:t>
      </w:r>
      <w:r w:rsidR="009856EA" w:rsidRPr="001453BD">
        <w:rPr>
          <w:rFonts w:ascii="Times New Roman" w:hAnsi="Times New Roman" w:cs="Times New Roman"/>
          <w:noProof/>
          <w:sz w:val="24"/>
          <w:szCs w:val="24"/>
          <w:lang w:val="en-US"/>
        </w:rPr>
        <w:t>L</w:t>
      </w:r>
      <w:r w:rsidR="009856EA">
        <w:rPr>
          <w:rFonts w:ascii="Times New Roman" w:hAnsi="Times New Roman" w:cs="Times New Roman"/>
          <w:noProof/>
          <w:sz w:val="24"/>
          <w:szCs w:val="24"/>
          <w:lang w:val="en-US"/>
        </w:rPr>
        <w:t>.</w:t>
      </w:r>
      <w:r w:rsidRPr="001453BD">
        <w:rPr>
          <w:rFonts w:ascii="Times New Roman" w:hAnsi="Times New Roman" w:cs="Times New Roman"/>
          <w:noProof/>
          <w:sz w:val="24"/>
          <w:szCs w:val="24"/>
          <w:lang w:val="en-US"/>
        </w:rPr>
        <w:t>, Hupy</w:t>
      </w:r>
      <w:r w:rsidR="009856EA">
        <w:rPr>
          <w:rFonts w:ascii="Times New Roman" w:hAnsi="Times New Roman" w:cs="Times New Roman"/>
          <w:noProof/>
          <w:sz w:val="24"/>
          <w:szCs w:val="24"/>
          <w:lang w:val="en-US"/>
        </w:rPr>
        <w:t xml:space="preserve"> </w:t>
      </w:r>
      <w:r w:rsidR="009856EA" w:rsidRPr="001453BD">
        <w:rPr>
          <w:rFonts w:ascii="Times New Roman" w:hAnsi="Times New Roman" w:cs="Times New Roman"/>
          <w:noProof/>
          <w:sz w:val="24"/>
          <w:szCs w:val="24"/>
          <w:lang w:val="en-US"/>
        </w:rPr>
        <w:t>J</w:t>
      </w:r>
      <w:r w:rsidR="009856EA">
        <w:rPr>
          <w:rFonts w:ascii="Times New Roman" w:hAnsi="Times New Roman" w:cs="Times New Roman"/>
          <w:noProof/>
          <w:sz w:val="24"/>
          <w:szCs w:val="24"/>
          <w:lang w:val="en-US"/>
        </w:rPr>
        <w:t>.</w:t>
      </w:r>
      <w:r w:rsidR="009856EA" w:rsidRPr="001453BD">
        <w:rPr>
          <w:rFonts w:ascii="Times New Roman" w:hAnsi="Times New Roman" w:cs="Times New Roman"/>
          <w:noProof/>
          <w:sz w:val="24"/>
          <w:szCs w:val="24"/>
          <w:lang w:val="en-US"/>
        </w:rPr>
        <w:t>P.</w:t>
      </w:r>
      <w:r w:rsidRPr="001453BD">
        <w:rPr>
          <w:rFonts w:ascii="Times New Roman" w:hAnsi="Times New Roman" w:cs="Times New Roman"/>
          <w:noProof/>
          <w:sz w:val="24"/>
          <w:szCs w:val="24"/>
          <w:lang w:val="en-US"/>
        </w:rPr>
        <w:t>, Wang</w:t>
      </w:r>
      <w:r w:rsidR="009856EA" w:rsidRPr="009856EA">
        <w:rPr>
          <w:rFonts w:ascii="Times New Roman" w:hAnsi="Times New Roman" w:cs="Times New Roman"/>
          <w:noProof/>
          <w:sz w:val="24"/>
          <w:szCs w:val="24"/>
          <w:lang w:val="en-US"/>
        </w:rPr>
        <w:t xml:space="preserve"> </w:t>
      </w:r>
      <w:r w:rsidR="009856EA" w:rsidRPr="001453BD">
        <w:rPr>
          <w:rFonts w:ascii="Times New Roman" w:hAnsi="Times New Roman" w:cs="Times New Roman"/>
          <w:noProof/>
          <w:sz w:val="24"/>
          <w:szCs w:val="24"/>
          <w:lang w:val="en-US"/>
        </w:rPr>
        <w:t>Y</w:t>
      </w:r>
      <w:r w:rsidR="009856EA">
        <w:rPr>
          <w:rFonts w:ascii="Times New Roman" w:hAnsi="Times New Roman" w:cs="Times New Roman"/>
          <w:noProof/>
          <w:sz w:val="24"/>
          <w:szCs w:val="24"/>
          <w:lang w:val="en-US"/>
        </w:rPr>
        <w:t>.</w:t>
      </w:r>
      <w:r w:rsidRPr="001453BD">
        <w:rPr>
          <w:rFonts w:ascii="Times New Roman" w:hAnsi="Times New Roman" w:cs="Times New Roman"/>
          <w:noProof/>
          <w:sz w:val="24"/>
          <w:szCs w:val="24"/>
          <w:lang w:val="en-US"/>
        </w:rPr>
        <w:t>, Shao</w:t>
      </w:r>
      <w:r w:rsidR="009856EA">
        <w:rPr>
          <w:rFonts w:ascii="Times New Roman" w:hAnsi="Times New Roman" w:cs="Times New Roman"/>
          <w:noProof/>
          <w:sz w:val="24"/>
          <w:szCs w:val="24"/>
          <w:lang w:val="en-US"/>
        </w:rPr>
        <w:t xml:space="preserve"> </w:t>
      </w:r>
      <w:r w:rsidR="009856EA" w:rsidRPr="001453BD">
        <w:rPr>
          <w:rFonts w:ascii="Times New Roman" w:hAnsi="Times New Roman" w:cs="Times New Roman"/>
          <w:noProof/>
          <w:sz w:val="24"/>
          <w:szCs w:val="24"/>
          <w:lang w:val="en-US"/>
        </w:rPr>
        <w:t>G</w:t>
      </w:r>
      <w:r w:rsidR="009856EA">
        <w:rPr>
          <w:rFonts w:ascii="Times New Roman" w:hAnsi="Times New Roman" w:cs="Times New Roman"/>
          <w:noProof/>
          <w:sz w:val="24"/>
          <w:szCs w:val="24"/>
          <w:lang w:val="en-US"/>
        </w:rPr>
        <w:t xml:space="preserve">. </w:t>
      </w:r>
      <w:r w:rsidRPr="001453BD">
        <w:rPr>
          <w:rFonts w:ascii="Times New Roman" w:hAnsi="Times New Roman" w:cs="Times New Roman"/>
          <w:noProof/>
          <w:sz w:val="24"/>
          <w:szCs w:val="24"/>
          <w:lang w:val="en-US"/>
        </w:rPr>
        <w:t xml:space="preserve">A Commentary Review on the Use of Normalized Difference Vegetation Index (NDVI) in the </w:t>
      </w:r>
      <w:r w:rsidR="009856EA">
        <w:rPr>
          <w:rFonts w:ascii="Times New Roman" w:hAnsi="Times New Roman" w:cs="Times New Roman"/>
          <w:noProof/>
          <w:sz w:val="24"/>
          <w:szCs w:val="24"/>
          <w:lang w:val="en-US"/>
        </w:rPr>
        <w:t>Era of Popular Remote Sensing.</w:t>
      </w:r>
      <w:r w:rsidR="009856EA" w:rsidRPr="009856EA">
        <w:rPr>
          <w:rFonts w:ascii="Times New Roman" w:hAnsi="Times New Roman" w:cs="Times New Roman"/>
          <w:noProof/>
          <w:sz w:val="24"/>
          <w:szCs w:val="24"/>
          <w:lang w:val="en-US"/>
        </w:rPr>
        <w:t xml:space="preserve"> // </w:t>
      </w:r>
      <w:r w:rsidRPr="009856EA">
        <w:rPr>
          <w:rFonts w:ascii="Times New Roman" w:hAnsi="Times New Roman" w:cs="Times New Roman"/>
          <w:iCs/>
          <w:noProof/>
          <w:sz w:val="24"/>
          <w:szCs w:val="24"/>
          <w:lang w:val="en-US"/>
        </w:rPr>
        <w:t>Journal</w:t>
      </w:r>
      <w:r w:rsidRPr="001453BD">
        <w:rPr>
          <w:rFonts w:ascii="Times New Roman" w:hAnsi="Times New Roman" w:cs="Times New Roman"/>
          <w:i/>
          <w:iCs/>
          <w:noProof/>
          <w:sz w:val="24"/>
          <w:szCs w:val="24"/>
          <w:lang w:val="en-US"/>
        </w:rPr>
        <w:t xml:space="preserve"> </w:t>
      </w:r>
      <w:r w:rsidRPr="009856EA">
        <w:rPr>
          <w:rFonts w:ascii="Times New Roman" w:hAnsi="Times New Roman" w:cs="Times New Roman"/>
          <w:iCs/>
          <w:noProof/>
          <w:sz w:val="24"/>
          <w:szCs w:val="24"/>
          <w:lang w:val="en-US"/>
        </w:rPr>
        <w:t>of Forestry Research</w:t>
      </w:r>
      <w:r w:rsidR="009856EA">
        <w:rPr>
          <w:rFonts w:ascii="Times New Roman" w:hAnsi="Times New Roman" w:cs="Times New Roman"/>
          <w:noProof/>
          <w:sz w:val="24"/>
          <w:szCs w:val="24"/>
          <w:lang w:val="en-US"/>
        </w:rPr>
        <w:t xml:space="preserve">, 2021, </w:t>
      </w:r>
      <w:r w:rsidR="009856EA" w:rsidRPr="009856EA">
        <w:rPr>
          <w:rFonts w:ascii="Times New Roman" w:hAnsi="Times New Roman" w:cs="Times New Roman"/>
          <w:noProof/>
          <w:sz w:val="24"/>
          <w:szCs w:val="24"/>
          <w:lang w:val="en-US"/>
        </w:rPr>
        <w:t>№32(8).</w:t>
      </w:r>
      <w:r w:rsidR="009856EA">
        <w:rPr>
          <w:rFonts w:ascii="Times New Roman" w:hAnsi="Times New Roman" w:cs="Times New Roman"/>
          <w:noProof/>
          <w:sz w:val="24"/>
          <w:szCs w:val="24"/>
          <w:lang w:val="en-US"/>
        </w:rPr>
        <w:t xml:space="preserve"> P</w:t>
      </w:r>
      <w:r w:rsidR="009856EA" w:rsidRPr="009856EA">
        <w:rPr>
          <w:rFonts w:ascii="Times New Roman" w:hAnsi="Times New Roman" w:cs="Times New Roman"/>
          <w:noProof/>
          <w:sz w:val="24"/>
          <w:szCs w:val="24"/>
          <w:lang w:val="en-US"/>
        </w:rPr>
        <w:t>.</w:t>
      </w:r>
      <w:r w:rsidR="00687704">
        <w:rPr>
          <w:rFonts w:ascii="Times New Roman" w:hAnsi="Times New Roman" w:cs="Times New Roman"/>
          <w:noProof/>
          <w:sz w:val="24"/>
          <w:szCs w:val="24"/>
          <w:lang w:val="en-US"/>
        </w:rPr>
        <w:t xml:space="preserve"> </w:t>
      </w:r>
      <w:r w:rsidR="009856EA">
        <w:rPr>
          <w:rFonts w:ascii="Times New Roman" w:hAnsi="Times New Roman" w:cs="Times New Roman"/>
          <w:noProof/>
          <w:sz w:val="24"/>
          <w:szCs w:val="24"/>
          <w:lang w:val="en-US"/>
        </w:rPr>
        <w:t>1-6.</w:t>
      </w:r>
    </w:p>
    <w:p w14:paraId="0E0FCF3C" w14:textId="77777777" w:rsidR="001453BD" w:rsidRPr="001453BD" w:rsidRDefault="009856EA"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Pr>
          <w:rFonts w:ascii="Times New Roman" w:hAnsi="Times New Roman" w:cs="Times New Roman"/>
          <w:noProof/>
          <w:sz w:val="24"/>
          <w:szCs w:val="24"/>
          <w:lang w:val="en-US"/>
        </w:rPr>
        <w:t>Huete</w:t>
      </w:r>
      <w:r w:rsidR="001453BD" w:rsidRPr="001453BD">
        <w:rPr>
          <w:rFonts w:ascii="Times New Roman" w:hAnsi="Times New Roman" w:cs="Times New Roman"/>
          <w:noProof/>
          <w:sz w:val="24"/>
          <w:szCs w:val="24"/>
          <w:lang w:val="en-US"/>
        </w:rPr>
        <w:t xml:space="preserve"> A. R. A Soil-Adj</w:t>
      </w:r>
      <w:r>
        <w:rPr>
          <w:rFonts w:ascii="Times New Roman" w:hAnsi="Times New Roman" w:cs="Times New Roman"/>
          <w:noProof/>
          <w:sz w:val="24"/>
          <w:szCs w:val="24"/>
          <w:lang w:val="en-US"/>
        </w:rPr>
        <w:t>usted Vegetation Index (SAVI).</w:t>
      </w:r>
      <w:r w:rsidRPr="009856EA">
        <w:rPr>
          <w:rFonts w:ascii="Times New Roman" w:hAnsi="Times New Roman" w:cs="Times New Roman"/>
          <w:noProof/>
          <w:sz w:val="24"/>
          <w:szCs w:val="24"/>
          <w:lang w:val="en-US"/>
        </w:rPr>
        <w:t xml:space="preserve"> // </w:t>
      </w:r>
      <w:r w:rsidR="001453BD" w:rsidRPr="009856EA">
        <w:rPr>
          <w:rFonts w:ascii="Times New Roman" w:hAnsi="Times New Roman" w:cs="Times New Roman"/>
          <w:iCs/>
          <w:noProof/>
          <w:sz w:val="24"/>
          <w:szCs w:val="24"/>
          <w:lang w:val="en-US"/>
        </w:rPr>
        <w:t>Remote Sensing of Environment</w:t>
      </w:r>
      <w:r>
        <w:rPr>
          <w:rFonts w:ascii="Times New Roman" w:hAnsi="Times New Roman" w:cs="Times New Roman"/>
          <w:iCs/>
          <w:noProof/>
          <w:sz w:val="24"/>
          <w:szCs w:val="24"/>
          <w:lang w:val="en-US"/>
        </w:rPr>
        <w:t>, 1988.</w:t>
      </w:r>
      <w:r w:rsidR="001453BD" w:rsidRPr="001453BD">
        <w:rPr>
          <w:rFonts w:ascii="Times New Roman" w:hAnsi="Times New Roman" w:cs="Times New Roman"/>
          <w:noProof/>
          <w:sz w:val="24"/>
          <w:szCs w:val="24"/>
          <w:lang w:val="en-US"/>
        </w:rPr>
        <w:t xml:space="preserve"> </w:t>
      </w:r>
      <w:r w:rsidRPr="009856EA">
        <w:rPr>
          <w:rFonts w:ascii="Times New Roman" w:hAnsi="Times New Roman" w:cs="Times New Roman"/>
          <w:noProof/>
          <w:sz w:val="24"/>
          <w:szCs w:val="24"/>
          <w:lang w:val="en-US"/>
        </w:rPr>
        <w:t>№</w:t>
      </w:r>
      <w:r w:rsidR="001453BD" w:rsidRPr="001453BD">
        <w:rPr>
          <w:rFonts w:ascii="Times New Roman" w:hAnsi="Times New Roman" w:cs="Times New Roman"/>
          <w:noProof/>
          <w:sz w:val="24"/>
          <w:szCs w:val="24"/>
          <w:lang w:val="en-US"/>
        </w:rPr>
        <w:t>25 (3).</w:t>
      </w:r>
      <w:r>
        <w:rPr>
          <w:rFonts w:ascii="Times New Roman" w:hAnsi="Times New Roman" w:cs="Times New Roman"/>
          <w:noProof/>
          <w:sz w:val="24"/>
          <w:szCs w:val="24"/>
          <w:lang w:val="en-US"/>
        </w:rPr>
        <w:t xml:space="preserve"> P.</w:t>
      </w:r>
      <w:r w:rsidR="00687704">
        <w:rPr>
          <w:rFonts w:ascii="Times New Roman" w:hAnsi="Times New Roman" w:cs="Times New Roman"/>
          <w:noProof/>
          <w:sz w:val="24"/>
          <w:szCs w:val="24"/>
          <w:lang w:val="en-US"/>
        </w:rPr>
        <w:t xml:space="preserve"> </w:t>
      </w:r>
      <w:r w:rsidRPr="009856EA">
        <w:rPr>
          <w:rFonts w:ascii="Times New Roman" w:hAnsi="Times New Roman" w:cs="Times New Roman"/>
          <w:noProof/>
          <w:sz w:val="24"/>
          <w:szCs w:val="24"/>
          <w:lang w:val="en-US"/>
        </w:rPr>
        <w:t>295-309</w:t>
      </w:r>
      <w:r w:rsidR="001453BD" w:rsidRPr="001453BD">
        <w:rPr>
          <w:rFonts w:ascii="Times New Roman" w:hAnsi="Times New Roman" w:cs="Times New Roman"/>
          <w:noProof/>
          <w:sz w:val="24"/>
          <w:szCs w:val="24"/>
          <w:lang w:val="en-US"/>
        </w:rPr>
        <w:t xml:space="preserve"> </w:t>
      </w:r>
    </w:p>
    <w:p w14:paraId="0F8DDF55" w14:textId="77777777" w:rsidR="00564675" w:rsidRPr="00C02519" w:rsidRDefault="001453BD"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sidRPr="001453BD">
        <w:rPr>
          <w:rFonts w:ascii="Times New Roman" w:hAnsi="Times New Roman" w:cs="Times New Roman"/>
          <w:noProof/>
          <w:sz w:val="24"/>
          <w:szCs w:val="24"/>
          <w:lang w:val="en-US"/>
        </w:rPr>
        <w:t>Huete A. R., Jackson</w:t>
      </w:r>
      <w:r w:rsidR="009856EA" w:rsidRPr="009856EA">
        <w:rPr>
          <w:rFonts w:ascii="Times New Roman" w:hAnsi="Times New Roman" w:cs="Times New Roman"/>
          <w:noProof/>
          <w:sz w:val="24"/>
          <w:szCs w:val="24"/>
          <w:lang w:val="en-US"/>
        </w:rPr>
        <w:t xml:space="preserve"> </w:t>
      </w:r>
      <w:r w:rsidR="009856EA" w:rsidRPr="001453BD">
        <w:rPr>
          <w:rFonts w:ascii="Times New Roman" w:hAnsi="Times New Roman" w:cs="Times New Roman"/>
          <w:noProof/>
          <w:sz w:val="24"/>
          <w:szCs w:val="24"/>
          <w:lang w:val="en-US"/>
        </w:rPr>
        <w:t>R. D.</w:t>
      </w:r>
      <w:r w:rsidRPr="001453BD">
        <w:rPr>
          <w:rFonts w:ascii="Times New Roman" w:hAnsi="Times New Roman" w:cs="Times New Roman"/>
          <w:noProof/>
          <w:sz w:val="24"/>
          <w:szCs w:val="24"/>
          <w:lang w:val="en-US"/>
        </w:rPr>
        <w:t>, Post</w:t>
      </w:r>
      <w:r w:rsidR="009856EA" w:rsidRPr="009856EA">
        <w:rPr>
          <w:rFonts w:ascii="Times New Roman" w:hAnsi="Times New Roman" w:cs="Times New Roman"/>
          <w:noProof/>
          <w:sz w:val="24"/>
          <w:szCs w:val="24"/>
          <w:lang w:val="en-US"/>
        </w:rPr>
        <w:t xml:space="preserve"> </w:t>
      </w:r>
      <w:r w:rsidR="009856EA">
        <w:rPr>
          <w:rFonts w:ascii="Times New Roman" w:hAnsi="Times New Roman" w:cs="Times New Roman"/>
          <w:noProof/>
          <w:sz w:val="24"/>
          <w:szCs w:val="24"/>
          <w:lang w:val="en-US"/>
        </w:rPr>
        <w:t xml:space="preserve">D. F. </w:t>
      </w:r>
      <w:r w:rsidRPr="001453BD">
        <w:rPr>
          <w:rFonts w:ascii="Times New Roman" w:hAnsi="Times New Roman" w:cs="Times New Roman"/>
          <w:noProof/>
          <w:sz w:val="24"/>
          <w:szCs w:val="24"/>
          <w:lang w:val="en-US"/>
        </w:rPr>
        <w:t>Spectral Response of a Plant Canopy w</w:t>
      </w:r>
      <w:r w:rsidR="009856EA">
        <w:rPr>
          <w:rFonts w:ascii="Times New Roman" w:hAnsi="Times New Roman" w:cs="Times New Roman"/>
          <w:noProof/>
          <w:sz w:val="24"/>
          <w:szCs w:val="24"/>
          <w:lang w:val="en-US"/>
        </w:rPr>
        <w:t>ith Different Soil Backgrounds.</w:t>
      </w:r>
      <w:r w:rsidR="009856EA" w:rsidRPr="009856EA">
        <w:rPr>
          <w:rFonts w:ascii="Times New Roman" w:hAnsi="Times New Roman" w:cs="Times New Roman"/>
          <w:noProof/>
          <w:sz w:val="24"/>
          <w:szCs w:val="24"/>
          <w:lang w:val="en-US"/>
        </w:rPr>
        <w:t xml:space="preserve"> //</w:t>
      </w:r>
      <w:r w:rsidRPr="001453BD">
        <w:rPr>
          <w:rFonts w:ascii="Times New Roman" w:hAnsi="Times New Roman" w:cs="Times New Roman"/>
          <w:noProof/>
          <w:sz w:val="24"/>
          <w:szCs w:val="24"/>
          <w:lang w:val="en-US"/>
        </w:rPr>
        <w:t xml:space="preserve"> </w:t>
      </w:r>
      <w:r w:rsidRPr="009856EA">
        <w:rPr>
          <w:rFonts w:ascii="Times New Roman" w:hAnsi="Times New Roman" w:cs="Times New Roman"/>
          <w:iCs/>
          <w:noProof/>
          <w:sz w:val="24"/>
          <w:szCs w:val="24"/>
          <w:lang w:val="en-US"/>
        </w:rPr>
        <w:t>Remote Sensing of Environment</w:t>
      </w:r>
      <w:r w:rsidR="009856EA" w:rsidRPr="009856EA">
        <w:rPr>
          <w:rFonts w:ascii="Times New Roman" w:hAnsi="Times New Roman" w:cs="Times New Roman"/>
          <w:iCs/>
          <w:noProof/>
          <w:sz w:val="24"/>
          <w:szCs w:val="24"/>
          <w:lang w:val="en-US"/>
        </w:rPr>
        <w:t>, 1985.</w:t>
      </w:r>
      <w:r w:rsidRPr="001453BD">
        <w:rPr>
          <w:rFonts w:ascii="Times New Roman" w:hAnsi="Times New Roman" w:cs="Times New Roman"/>
          <w:noProof/>
          <w:sz w:val="24"/>
          <w:szCs w:val="24"/>
          <w:lang w:val="en-US"/>
        </w:rPr>
        <w:t xml:space="preserve"> </w:t>
      </w:r>
      <w:r w:rsidR="009856EA" w:rsidRPr="009856EA">
        <w:rPr>
          <w:rFonts w:ascii="Times New Roman" w:hAnsi="Times New Roman" w:cs="Times New Roman"/>
          <w:noProof/>
          <w:sz w:val="24"/>
          <w:szCs w:val="24"/>
          <w:lang w:val="en-US"/>
        </w:rPr>
        <w:t>№</w:t>
      </w:r>
      <w:r w:rsidRPr="001453BD">
        <w:rPr>
          <w:rFonts w:ascii="Times New Roman" w:hAnsi="Times New Roman" w:cs="Times New Roman"/>
          <w:noProof/>
          <w:sz w:val="24"/>
          <w:szCs w:val="24"/>
          <w:lang w:val="en-US"/>
        </w:rPr>
        <w:t>17 (1).</w:t>
      </w:r>
      <w:r w:rsidR="009856EA" w:rsidRPr="009856EA">
        <w:rPr>
          <w:rFonts w:ascii="Times New Roman" w:hAnsi="Times New Roman" w:cs="Times New Roman"/>
          <w:noProof/>
          <w:sz w:val="24"/>
          <w:szCs w:val="24"/>
          <w:lang w:val="en-US"/>
        </w:rPr>
        <w:t xml:space="preserve"> </w:t>
      </w:r>
      <w:r w:rsidR="009856EA">
        <w:rPr>
          <w:rFonts w:ascii="Times New Roman" w:hAnsi="Times New Roman" w:cs="Times New Roman"/>
          <w:noProof/>
          <w:sz w:val="24"/>
          <w:szCs w:val="24"/>
          <w:lang w:val="en-US"/>
        </w:rPr>
        <w:t>P.</w:t>
      </w:r>
      <w:r w:rsidR="00687704">
        <w:rPr>
          <w:rFonts w:ascii="Times New Roman" w:hAnsi="Times New Roman" w:cs="Times New Roman"/>
          <w:noProof/>
          <w:sz w:val="24"/>
          <w:szCs w:val="24"/>
          <w:lang w:val="en-US"/>
        </w:rPr>
        <w:t xml:space="preserve"> </w:t>
      </w:r>
      <w:r w:rsidR="009856EA">
        <w:rPr>
          <w:rFonts w:ascii="Times New Roman" w:hAnsi="Times New Roman" w:cs="Times New Roman"/>
          <w:noProof/>
          <w:sz w:val="24"/>
          <w:szCs w:val="24"/>
          <w:lang w:val="en-US"/>
        </w:rPr>
        <w:t>37-53.</w:t>
      </w:r>
    </w:p>
    <w:p w14:paraId="50BD6BA3" w14:textId="77777777" w:rsidR="00564675" w:rsidRPr="00564675" w:rsidRDefault="00564675"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sidRPr="00564675">
        <w:rPr>
          <w:rFonts w:ascii="Times New Roman" w:hAnsi="Times New Roman" w:cs="Times New Roman"/>
          <w:noProof/>
          <w:sz w:val="24"/>
          <w:szCs w:val="24"/>
          <w:lang w:val="en-US"/>
        </w:rPr>
        <w:t xml:space="preserve">IPCC, 2019. Climate Change and Land: an IPCC special report on climate change, desertification, land degradation, sustainable land management, food security, and greenhouse gas fluxes in terrestrial ecosystems / Shukla P.R., Skea J., Calvo Buendia E. et al. (eds.). 2019. </w:t>
      </w:r>
    </w:p>
    <w:p w14:paraId="0DD7290E" w14:textId="77777777" w:rsidR="001453BD" w:rsidRPr="001453BD" w:rsidRDefault="00564675"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sidRPr="00564675">
        <w:rPr>
          <w:rFonts w:ascii="Times New Roman" w:hAnsi="Times New Roman" w:cs="Times New Roman"/>
          <w:noProof/>
          <w:sz w:val="24"/>
          <w:szCs w:val="24"/>
          <w:lang w:val="en-US"/>
        </w:rPr>
        <w:t xml:space="preserve">IPCC, 2021. Climate Change 2021: The Physical Science Basis. Contribution of Working Group I to the Sixth Assessment Report of the Intergovernmental Panel on Climate Change / Masson-Delmotte V., Zhai P., Pirani A. et al. (eds.). Cambridge University Press. In Press. </w:t>
      </w:r>
      <w:r w:rsidR="001453BD" w:rsidRPr="001453BD">
        <w:rPr>
          <w:rFonts w:ascii="Times New Roman" w:hAnsi="Times New Roman" w:cs="Times New Roman"/>
          <w:noProof/>
          <w:sz w:val="24"/>
          <w:szCs w:val="24"/>
          <w:lang w:val="en-US"/>
        </w:rPr>
        <w:t xml:space="preserve"> </w:t>
      </w:r>
    </w:p>
    <w:p w14:paraId="124EB396" w14:textId="77777777" w:rsidR="001453BD" w:rsidRPr="00C02519" w:rsidRDefault="001453BD"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sidRPr="001453BD">
        <w:rPr>
          <w:rFonts w:ascii="Times New Roman" w:hAnsi="Times New Roman" w:cs="Times New Roman"/>
          <w:noProof/>
          <w:sz w:val="24"/>
          <w:szCs w:val="24"/>
          <w:lang w:val="en-US"/>
        </w:rPr>
        <w:t>Jordan C</w:t>
      </w:r>
      <w:r w:rsidR="00564675" w:rsidRPr="00564675">
        <w:rPr>
          <w:rFonts w:ascii="Times New Roman" w:hAnsi="Times New Roman" w:cs="Times New Roman"/>
          <w:noProof/>
          <w:sz w:val="24"/>
          <w:szCs w:val="24"/>
          <w:lang w:val="en-US"/>
        </w:rPr>
        <w:t>.</w:t>
      </w:r>
      <w:r w:rsidR="00564675">
        <w:rPr>
          <w:rFonts w:ascii="Times New Roman" w:hAnsi="Times New Roman" w:cs="Times New Roman"/>
          <w:noProof/>
          <w:sz w:val="24"/>
          <w:szCs w:val="24"/>
          <w:lang w:val="en-US"/>
        </w:rPr>
        <w:t xml:space="preserve">F. </w:t>
      </w:r>
      <w:r w:rsidRPr="001453BD">
        <w:rPr>
          <w:rFonts w:ascii="Times New Roman" w:hAnsi="Times New Roman" w:cs="Times New Roman"/>
          <w:noProof/>
          <w:sz w:val="24"/>
          <w:szCs w:val="24"/>
          <w:lang w:val="en-US"/>
        </w:rPr>
        <w:t>Derivation of Leaf-Area Index from Quality of Light on the Forest Floor.</w:t>
      </w:r>
      <w:r w:rsidR="00564675" w:rsidRPr="00564675">
        <w:rPr>
          <w:rFonts w:ascii="Times New Roman" w:hAnsi="Times New Roman" w:cs="Times New Roman"/>
          <w:noProof/>
          <w:sz w:val="24"/>
          <w:szCs w:val="24"/>
          <w:lang w:val="en-US"/>
        </w:rPr>
        <w:t xml:space="preserve"> </w:t>
      </w:r>
      <w:r w:rsidR="00564675" w:rsidRPr="009856EA">
        <w:rPr>
          <w:rFonts w:ascii="Times New Roman" w:hAnsi="Times New Roman" w:cs="Times New Roman"/>
          <w:noProof/>
          <w:sz w:val="24"/>
          <w:szCs w:val="24"/>
          <w:lang w:val="en-US"/>
        </w:rPr>
        <w:t>//</w:t>
      </w:r>
      <w:r w:rsidR="00564675" w:rsidRPr="00564675">
        <w:rPr>
          <w:rFonts w:ascii="Times New Roman" w:hAnsi="Times New Roman" w:cs="Times New Roman"/>
          <w:noProof/>
          <w:sz w:val="24"/>
          <w:szCs w:val="24"/>
          <w:lang w:val="en-US"/>
        </w:rPr>
        <w:t xml:space="preserve"> </w:t>
      </w:r>
      <w:r w:rsidRPr="00564675">
        <w:rPr>
          <w:rFonts w:ascii="Times New Roman" w:hAnsi="Times New Roman" w:cs="Times New Roman"/>
          <w:iCs/>
          <w:noProof/>
          <w:sz w:val="24"/>
          <w:szCs w:val="24"/>
          <w:lang w:val="en-US"/>
        </w:rPr>
        <w:t>Ecology</w:t>
      </w:r>
      <w:r w:rsidR="00564675" w:rsidRPr="00564675">
        <w:rPr>
          <w:rFonts w:ascii="Times New Roman" w:hAnsi="Times New Roman" w:cs="Times New Roman"/>
          <w:iCs/>
          <w:noProof/>
          <w:sz w:val="24"/>
          <w:szCs w:val="24"/>
          <w:lang w:val="en-US"/>
        </w:rPr>
        <w:t>, 1969.</w:t>
      </w:r>
      <w:r w:rsidRPr="00564675">
        <w:rPr>
          <w:rFonts w:ascii="Times New Roman" w:hAnsi="Times New Roman" w:cs="Times New Roman"/>
          <w:noProof/>
          <w:sz w:val="24"/>
          <w:szCs w:val="24"/>
          <w:lang w:val="en-US"/>
        </w:rPr>
        <w:t xml:space="preserve"> </w:t>
      </w:r>
      <w:r w:rsidR="00564675" w:rsidRPr="00564675">
        <w:rPr>
          <w:rFonts w:ascii="Times New Roman" w:hAnsi="Times New Roman" w:cs="Times New Roman"/>
          <w:noProof/>
          <w:sz w:val="24"/>
          <w:szCs w:val="24"/>
          <w:lang w:val="en-US"/>
        </w:rPr>
        <w:t>№</w:t>
      </w:r>
      <w:r w:rsidRPr="009856EA">
        <w:rPr>
          <w:rFonts w:ascii="Times New Roman" w:hAnsi="Times New Roman" w:cs="Times New Roman"/>
          <w:noProof/>
          <w:sz w:val="24"/>
          <w:szCs w:val="24"/>
          <w:lang w:val="en-US"/>
        </w:rPr>
        <w:t>50 (4)</w:t>
      </w:r>
      <w:r w:rsidR="00564675" w:rsidRPr="00564675">
        <w:rPr>
          <w:rFonts w:ascii="Times New Roman" w:hAnsi="Times New Roman" w:cs="Times New Roman"/>
          <w:noProof/>
          <w:sz w:val="24"/>
          <w:szCs w:val="24"/>
          <w:lang w:val="en-US"/>
        </w:rPr>
        <w:t>.</w:t>
      </w:r>
      <w:r w:rsidRPr="009856EA">
        <w:rPr>
          <w:rFonts w:ascii="Times New Roman" w:hAnsi="Times New Roman" w:cs="Times New Roman"/>
          <w:noProof/>
          <w:sz w:val="24"/>
          <w:szCs w:val="24"/>
          <w:lang w:val="en-US"/>
        </w:rPr>
        <w:t xml:space="preserve"> </w:t>
      </w:r>
      <w:r w:rsidR="00564675">
        <w:rPr>
          <w:rFonts w:ascii="Times New Roman" w:hAnsi="Times New Roman" w:cs="Times New Roman"/>
          <w:noProof/>
          <w:sz w:val="24"/>
          <w:szCs w:val="24"/>
          <w:lang w:val="en-US"/>
        </w:rPr>
        <w:t>P.</w:t>
      </w:r>
      <w:r w:rsidR="00687704">
        <w:rPr>
          <w:rFonts w:ascii="Times New Roman" w:hAnsi="Times New Roman" w:cs="Times New Roman"/>
          <w:noProof/>
          <w:sz w:val="24"/>
          <w:szCs w:val="24"/>
          <w:lang w:val="en-US"/>
        </w:rPr>
        <w:t xml:space="preserve"> </w:t>
      </w:r>
      <w:r w:rsidRPr="009856EA">
        <w:rPr>
          <w:rFonts w:ascii="Times New Roman" w:hAnsi="Times New Roman" w:cs="Times New Roman"/>
          <w:noProof/>
          <w:sz w:val="24"/>
          <w:szCs w:val="24"/>
          <w:lang w:val="en-US"/>
        </w:rPr>
        <w:t xml:space="preserve">663–66. </w:t>
      </w:r>
    </w:p>
    <w:p w14:paraId="704C4F7D" w14:textId="77777777" w:rsidR="00564675" w:rsidRPr="00564675" w:rsidRDefault="00564675"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sidRPr="00564675">
        <w:rPr>
          <w:rFonts w:ascii="Times New Roman" w:hAnsi="Times New Roman" w:cs="Times New Roman"/>
          <w:noProof/>
          <w:sz w:val="24"/>
          <w:szCs w:val="24"/>
          <w:lang w:val="en-US"/>
        </w:rPr>
        <w:t>Lachance D., Lavoie C., Desrochers A. The impact of peatland afforestation on plant and bird diversity in southeastern Québec // Écoscience, 2005. 12. P. 161–71.</w:t>
      </w:r>
    </w:p>
    <w:p w14:paraId="3A9271FC" w14:textId="77777777" w:rsidR="001453BD" w:rsidRDefault="001453BD"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sidRPr="00564675">
        <w:rPr>
          <w:rFonts w:ascii="Times New Roman" w:hAnsi="Times New Roman" w:cs="Times New Roman"/>
          <w:noProof/>
          <w:sz w:val="24"/>
          <w:szCs w:val="24"/>
          <w:lang w:val="en-US"/>
        </w:rPr>
        <w:t>Liu Y</w:t>
      </w:r>
      <w:r w:rsidR="00564675" w:rsidRPr="00564675">
        <w:rPr>
          <w:rFonts w:ascii="Times New Roman" w:hAnsi="Times New Roman" w:cs="Times New Roman"/>
          <w:noProof/>
          <w:sz w:val="24"/>
          <w:szCs w:val="24"/>
          <w:lang w:val="en-US"/>
        </w:rPr>
        <w:t>.</w:t>
      </w:r>
      <w:r w:rsidRPr="00564675">
        <w:rPr>
          <w:rFonts w:ascii="Times New Roman" w:hAnsi="Times New Roman" w:cs="Times New Roman"/>
          <w:noProof/>
          <w:sz w:val="24"/>
          <w:szCs w:val="24"/>
          <w:lang w:val="en-US"/>
        </w:rPr>
        <w:t>, Hatou</w:t>
      </w:r>
      <w:r w:rsidR="00564675" w:rsidRPr="00564675">
        <w:rPr>
          <w:rFonts w:ascii="Times New Roman" w:hAnsi="Times New Roman" w:cs="Times New Roman"/>
          <w:noProof/>
          <w:sz w:val="24"/>
          <w:szCs w:val="24"/>
          <w:lang w:val="en-US"/>
        </w:rPr>
        <w:t xml:space="preserve"> K.</w:t>
      </w:r>
      <w:r w:rsidRPr="00564675">
        <w:rPr>
          <w:rFonts w:ascii="Times New Roman" w:hAnsi="Times New Roman" w:cs="Times New Roman"/>
          <w:noProof/>
          <w:sz w:val="24"/>
          <w:szCs w:val="24"/>
          <w:lang w:val="en-US"/>
        </w:rPr>
        <w:t>, Aihara</w:t>
      </w:r>
      <w:r w:rsidR="00564675" w:rsidRPr="00564675">
        <w:rPr>
          <w:rFonts w:ascii="Times New Roman" w:hAnsi="Times New Roman" w:cs="Times New Roman"/>
          <w:noProof/>
          <w:sz w:val="24"/>
          <w:szCs w:val="24"/>
          <w:lang w:val="en-US"/>
        </w:rPr>
        <w:t xml:space="preserve"> T.</w:t>
      </w:r>
      <w:r w:rsidRPr="00564675">
        <w:rPr>
          <w:rFonts w:ascii="Times New Roman" w:hAnsi="Times New Roman" w:cs="Times New Roman"/>
          <w:noProof/>
          <w:sz w:val="24"/>
          <w:szCs w:val="24"/>
          <w:lang w:val="en-US"/>
        </w:rPr>
        <w:t>, Kurose</w:t>
      </w:r>
      <w:r w:rsidR="00564675" w:rsidRPr="00564675">
        <w:rPr>
          <w:rFonts w:ascii="Times New Roman" w:hAnsi="Times New Roman" w:cs="Times New Roman"/>
          <w:noProof/>
          <w:sz w:val="24"/>
          <w:szCs w:val="24"/>
          <w:lang w:val="en-US"/>
        </w:rPr>
        <w:t xml:space="preserve"> S.</w:t>
      </w:r>
      <w:r w:rsidRPr="00564675">
        <w:rPr>
          <w:rFonts w:ascii="Times New Roman" w:hAnsi="Times New Roman" w:cs="Times New Roman"/>
          <w:noProof/>
          <w:sz w:val="24"/>
          <w:szCs w:val="24"/>
          <w:lang w:val="en-US"/>
        </w:rPr>
        <w:t>, Akiyama</w:t>
      </w:r>
      <w:r w:rsidR="00564675" w:rsidRPr="00564675">
        <w:rPr>
          <w:rFonts w:ascii="Times New Roman" w:hAnsi="Times New Roman" w:cs="Times New Roman"/>
          <w:noProof/>
          <w:sz w:val="24"/>
          <w:szCs w:val="24"/>
          <w:lang w:val="en-US"/>
        </w:rPr>
        <w:t xml:space="preserve"> T.</w:t>
      </w:r>
      <w:r w:rsidRPr="00564675">
        <w:rPr>
          <w:rFonts w:ascii="Times New Roman" w:hAnsi="Times New Roman" w:cs="Times New Roman"/>
          <w:noProof/>
          <w:sz w:val="24"/>
          <w:szCs w:val="24"/>
          <w:lang w:val="en-US"/>
        </w:rPr>
        <w:t>, Kohno</w:t>
      </w:r>
      <w:r w:rsidR="00564675" w:rsidRPr="00564675">
        <w:rPr>
          <w:rFonts w:ascii="Times New Roman" w:hAnsi="Times New Roman" w:cs="Times New Roman"/>
          <w:noProof/>
          <w:sz w:val="24"/>
          <w:szCs w:val="24"/>
          <w:lang w:val="en-US"/>
        </w:rPr>
        <w:t xml:space="preserve"> Y.</w:t>
      </w:r>
      <w:r w:rsidRPr="00564675">
        <w:rPr>
          <w:rFonts w:ascii="Times New Roman" w:hAnsi="Times New Roman" w:cs="Times New Roman"/>
          <w:noProof/>
          <w:sz w:val="24"/>
          <w:szCs w:val="24"/>
          <w:lang w:val="en-US"/>
        </w:rPr>
        <w:t>, Lu</w:t>
      </w:r>
      <w:r w:rsidR="00564675" w:rsidRPr="00564675">
        <w:rPr>
          <w:rFonts w:ascii="Times New Roman" w:hAnsi="Times New Roman" w:cs="Times New Roman"/>
          <w:noProof/>
          <w:sz w:val="24"/>
          <w:szCs w:val="24"/>
          <w:lang w:val="en-US"/>
        </w:rPr>
        <w:t xml:space="preserve"> S.</w:t>
      </w:r>
      <w:r w:rsidRPr="00564675">
        <w:rPr>
          <w:rFonts w:ascii="Times New Roman" w:hAnsi="Times New Roman" w:cs="Times New Roman"/>
          <w:noProof/>
          <w:sz w:val="24"/>
          <w:szCs w:val="24"/>
          <w:lang w:val="en-US"/>
        </w:rPr>
        <w:t>, Omasa</w:t>
      </w:r>
      <w:r w:rsidR="00564675" w:rsidRPr="00564675">
        <w:rPr>
          <w:rFonts w:ascii="Times New Roman" w:hAnsi="Times New Roman" w:cs="Times New Roman"/>
          <w:noProof/>
          <w:sz w:val="24"/>
          <w:szCs w:val="24"/>
          <w:lang w:val="en-US"/>
        </w:rPr>
        <w:t xml:space="preserve"> K</w:t>
      </w:r>
      <w:r w:rsidRPr="00564675">
        <w:rPr>
          <w:rFonts w:ascii="Times New Roman" w:hAnsi="Times New Roman" w:cs="Times New Roman"/>
          <w:noProof/>
          <w:sz w:val="24"/>
          <w:szCs w:val="24"/>
          <w:lang w:val="en-US"/>
        </w:rPr>
        <w:t xml:space="preserve">. </w:t>
      </w:r>
      <w:r w:rsidRPr="001453BD">
        <w:rPr>
          <w:rFonts w:ascii="Times New Roman" w:hAnsi="Times New Roman" w:cs="Times New Roman"/>
          <w:noProof/>
          <w:sz w:val="24"/>
          <w:szCs w:val="24"/>
          <w:lang w:val="en-US"/>
        </w:rPr>
        <w:t>A Robust Vegetation Index Based on Different UAV RGB Images to Estimate SPAD Values of Naked Barley Leaves.</w:t>
      </w:r>
      <w:r w:rsidR="00564675" w:rsidRPr="00564675">
        <w:rPr>
          <w:rFonts w:ascii="Times New Roman" w:hAnsi="Times New Roman" w:cs="Times New Roman"/>
          <w:noProof/>
          <w:sz w:val="24"/>
          <w:szCs w:val="24"/>
          <w:lang w:val="en-US"/>
        </w:rPr>
        <w:t xml:space="preserve"> //</w:t>
      </w:r>
      <w:r w:rsidRPr="001453BD">
        <w:rPr>
          <w:rFonts w:ascii="Times New Roman" w:hAnsi="Times New Roman" w:cs="Times New Roman"/>
          <w:noProof/>
          <w:sz w:val="24"/>
          <w:szCs w:val="24"/>
          <w:lang w:val="en-US"/>
        </w:rPr>
        <w:t xml:space="preserve"> </w:t>
      </w:r>
      <w:r w:rsidRPr="00564675">
        <w:rPr>
          <w:rFonts w:ascii="Times New Roman" w:hAnsi="Times New Roman" w:cs="Times New Roman"/>
          <w:iCs/>
          <w:noProof/>
          <w:sz w:val="24"/>
          <w:szCs w:val="24"/>
          <w:lang w:val="en-US"/>
        </w:rPr>
        <w:t>Remote Sensing</w:t>
      </w:r>
      <w:r w:rsidR="00564675" w:rsidRPr="00564675">
        <w:rPr>
          <w:rFonts w:ascii="Times New Roman" w:hAnsi="Times New Roman" w:cs="Times New Roman"/>
          <w:noProof/>
          <w:sz w:val="24"/>
          <w:szCs w:val="24"/>
          <w:lang w:val="en-US"/>
        </w:rPr>
        <w:t>, 2021.</w:t>
      </w:r>
      <w:r w:rsidRPr="00564675">
        <w:rPr>
          <w:rFonts w:ascii="Times New Roman" w:hAnsi="Times New Roman" w:cs="Times New Roman"/>
          <w:noProof/>
          <w:sz w:val="24"/>
          <w:szCs w:val="24"/>
          <w:lang w:val="en-US"/>
        </w:rPr>
        <w:t xml:space="preserve"> </w:t>
      </w:r>
      <w:r w:rsidR="00564675" w:rsidRPr="00C02519">
        <w:rPr>
          <w:rFonts w:ascii="Times New Roman" w:hAnsi="Times New Roman" w:cs="Times New Roman"/>
          <w:noProof/>
          <w:sz w:val="24"/>
          <w:szCs w:val="24"/>
          <w:lang w:val="en-US"/>
        </w:rPr>
        <w:t>№</w:t>
      </w:r>
      <w:r w:rsidRPr="001453BD">
        <w:rPr>
          <w:rFonts w:ascii="Times New Roman" w:hAnsi="Times New Roman" w:cs="Times New Roman"/>
          <w:noProof/>
          <w:sz w:val="24"/>
          <w:szCs w:val="24"/>
          <w:lang w:val="en-US"/>
        </w:rPr>
        <w:t>13 (4)</w:t>
      </w:r>
      <w:r w:rsidR="00564675" w:rsidRPr="00C02519">
        <w:rPr>
          <w:rFonts w:ascii="Times New Roman" w:hAnsi="Times New Roman" w:cs="Times New Roman"/>
          <w:noProof/>
          <w:sz w:val="24"/>
          <w:szCs w:val="24"/>
          <w:lang w:val="en-US"/>
        </w:rPr>
        <w:t>.</w:t>
      </w:r>
      <w:r w:rsidRPr="001453BD">
        <w:rPr>
          <w:rFonts w:ascii="Times New Roman" w:hAnsi="Times New Roman" w:cs="Times New Roman"/>
          <w:noProof/>
          <w:sz w:val="24"/>
          <w:szCs w:val="24"/>
          <w:lang w:val="en-US"/>
        </w:rPr>
        <w:t xml:space="preserve"> </w:t>
      </w:r>
      <w:r w:rsidR="00564675">
        <w:rPr>
          <w:rFonts w:ascii="Times New Roman" w:hAnsi="Times New Roman" w:cs="Times New Roman"/>
          <w:noProof/>
          <w:sz w:val="24"/>
          <w:szCs w:val="24"/>
          <w:lang w:val="en-US"/>
        </w:rPr>
        <w:t>P.</w:t>
      </w:r>
      <w:r w:rsidR="00687704">
        <w:rPr>
          <w:rFonts w:ascii="Times New Roman" w:hAnsi="Times New Roman" w:cs="Times New Roman"/>
          <w:noProof/>
          <w:sz w:val="24"/>
          <w:szCs w:val="24"/>
          <w:lang w:val="en-US"/>
        </w:rPr>
        <w:t xml:space="preserve"> </w:t>
      </w:r>
      <w:r w:rsidRPr="001453BD">
        <w:rPr>
          <w:rFonts w:ascii="Times New Roman" w:hAnsi="Times New Roman" w:cs="Times New Roman"/>
          <w:noProof/>
          <w:sz w:val="24"/>
          <w:szCs w:val="24"/>
          <w:lang w:val="en-US"/>
        </w:rPr>
        <w:t xml:space="preserve">686. </w:t>
      </w:r>
    </w:p>
    <w:p w14:paraId="1F2BA8E4" w14:textId="77777777" w:rsidR="00564675" w:rsidRPr="001453BD" w:rsidRDefault="00564675"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sidRPr="00564675">
        <w:rPr>
          <w:rFonts w:ascii="Times New Roman" w:hAnsi="Times New Roman" w:cs="Times New Roman"/>
          <w:noProof/>
          <w:sz w:val="24"/>
          <w:szCs w:val="24"/>
          <w:lang w:val="en-US"/>
        </w:rPr>
        <w:lastRenderedPageBreak/>
        <w:t>Peatlands and Climate Change / Strack M. (ed.) Saarijaarvi: International Peat Society. Saarijarven Offset Oy. 2008. 223 pp.</w:t>
      </w:r>
    </w:p>
    <w:p w14:paraId="68FAEC39" w14:textId="77777777" w:rsidR="001453BD" w:rsidRPr="001453BD" w:rsidRDefault="001453BD"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sidRPr="001453BD">
        <w:rPr>
          <w:rFonts w:ascii="Times New Roman" w:hAnsi="Times New Roman" w:cs="Times New Roman"/>
          <w:noProof/>
          <w:sz w:val="24"/>
          <w:szCs w:val="24"/>
          <w:lang w:val="en-US"/>
        </w:rPr>
        <w:t>Rubin</w:t>
      </w:r>
      <w:r w:rsidR="00687704">
        <w:rPr>
          <w:rFonts w:ascii="Times New Roman" w:hAnsi="Times New Roman" w:cs="Times New Roman"/>
          <w:noProof/>
          <w:sz w:val="24"/>
          <w:szCs w:val="24"/>
          <w:lang w:val="en-US"/>
        </w:rPr>
        <w:t xml:space="preserve"> J.</w:t>
      </w:r>
      <w:r w:rsidR="00687704" w:rsidRPr="00687704">
        <w:rPr>
          <w:rFonts w:ascii="Times New Roman" w:hAnsi="Times New Roman" w:cs="Times New Roman"/>
          <w:noProof/>
          <w:sz w:val="24"/>
          <w:szCs w:val="24"/>
          <w:lang w:val="en-US"/>
        </w:rPr>
        <w:t xml:space="preserve"> </w:t>
      </w:r>
      <w:r w:rsidRPr="001453BD">
        <w:rPr>
          <w:rFonts w:ascii="Times New Roman" w:hAnsi="Times New Roman" w:cs="Times New Roman"/>
          <w:noProof/>
          <w:sz w:val="24"/>
          <w:szCs w:val="24"/>
          <w:lang w:val="en-US"/>
        </w:rPr>
        <w:t>Optimal Classification into Groups: An Approach for Solving the Taxonomy Problem.</w:t>
      </w:r>
      <w:r w:rsidR="006F2A40" w:rsidRPr="006F2A40">
        <w:rPr>
          <w:rFonts w:ascii="Times New Roman" w:hAnsi="Times New Roman" w:cs="Times New Roman"/>
          <w:noProof/>
          <w:sz w:val="24"/>
          <w:szCs w:val="24"/>
          <w:lang w:val="en-US"/>
        </w:rPr>
        <w:t xml:space="preserve"> </w:t>
      </w:r>
      <w:r w:rsidR="006F2A40" w:rsidRPr="00564675">
        <w:rPr>
          <w:rFonts w:ascii="Times New Roman" w:hAnsi="Times New Roman" w:cs="Times New Roman"/>
          <w:noProof/>
          <w:sz w:val="24"/>
          <w:szCs w:val="24"/>
          <w:lang w:val="en-US"/>
        </w:rPr>
        <w:t>//</w:t>
      </w:r>
      <w:r w:rsidRPr="001453BD">
        <w:rPr>
          <w:rFonts w:ascii="Times New Roman" w:hAnsi="Times New Roman" w:cs="Times New Roman"/>
          <w:noProof/>
          <w:sz w:val="24"/>
          <w:szCs w:val="24"/>
          <w:lang w:val="en-US"/>
        </w:rPr>
        <w:t xml:space="preserve"> </w:t>
      </w:r>
      <w:r w:rsidRPr="006F2A40">
        <w:rPr>
          <w:rFonts w:ascii="Times New Roman" w:hAnsi="Times New Roman" w:cs="Times New Roman"/>
          <w:iCs/>
          <w:noProof/>
          <w:sz w:val="24"/>
          <w:szCs w:val="24"/>
          <w:lang w:val="en-US"/>
        </w:rPr>
        <w:t>Theoretical Biology</w:t>
      </w:r>
      <w:r w:rsidR="00687704">
        <w:rPr>
          <w:rFonts w:ascii="Times New Roman" w:hAnsi="Times New Roman" w:cs="Times New Roman"/>
          <w:noProof/>
          <w:sz w:val="24"/>
          <w:szCs w:val="24"/>
          <w:lang w:val="en-US"/>
        </w:rPr>
        <w:t xml:space="preserve">, 1967. </w:t>
      </w:r>
      <w:r w:rsidR="00687704" w:rsidRPr="00687704">
        <w:rPr>
          <w:rFonts w:ascii="Times New Roman" w:hAnsi="Times New Roman" w:cs="Times New Roman"/>
          <w:noProof/>
          <w:sz w:val="24"/>
          <w:szCs w:val="24"/>
          <w:lang w:val="en-US"/>
        </w:rPr>
        <w:t>№</w:t>
      </w:r>
      <w:r w:rsidR="00687704">
        <w:rPr>
          <w:rFonts w:ascii="Times New Roman" w:hAnsi="Times New Roman" w:cs="Times New Roman"/>
          <w:noProof/>
          <w:sz w:val="24"/>
          <w:szCs w:val="24"/>
          <w:lang w:val="en-US"/>
        </w:rPr>
        <w:t>15,</w:t>
      </w:r>
      <w:r w:rsidRPr="001453BD">
        <w:rPr>
          <w:rFonts w:ascii="Times New Roman" w:hAnsi="Times New Roman" w:cs="Times New Roman"/>
          <w:noProof/>
          <w:sz w:val="24"/>
          <w:szCs w:val="24"/>
          <w:lang w:val="en-US"/>
        </w:rPr>
        <w:t xml:space="preserve"> </w:t>
      </w:r>
      <w:r w:rsidR="00687704">
        <w:rPr>
          <w:rFonts w:ascii="Times New Roman" w:hAnsi="Times New Roman" w:cs="Times New Roman"/>
          <w:noProof/>
          <w:sz w:val="24"/>
          <w:szCs w:val="24"/>
          <w:lang w:val="en-US"/>
        </w:rPr>
        <w:t xml:space="preserve">P. </w:t>
      </w:r>
      <w:r w:rsidRPr="001453BD">
        <w:rPr>
          <w:rFonts w:ascii="Times New Roman" w:hAnsi="Times New Roman" w:cs="Times New Roman"/>
          <w:noProof/>
          <w:sz w:val="24"/>
          <w:szCs w:val="24"/>
          <w:lang w:val="en-US"/>
        </w:rPr>
        <w:t>103–44.</w:t>
      </w:r>
    </w:p>
    <w:p w14:paraId="7D4525CA" w14:textId="77777777" w:rsidR="00687704" w:rsidRPr="00C02519" w:rsidRDefault="00687704"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sidRPr="00687704">
        <w:rPr>
          <w:rFonts w:ascii="Times New Roman" w:hAnsi="Times New Roman" w:cs="Times New Roman"/>
          <w:noProof/>
          <w:sz w:val="24"/>
          <w:szCs w:val="24"/>
          <w:lang w:val="en-US"/>
        </w:rPr>
        <w:t xml:space="preserve">Rydin H., Jeglum J. The biology of peatlands. 2nd edition. Oxford University Press. Oxford. 2013. 382 p. </w:t>
      </w:r>
    </w:p>
    <w:p w14:paraId="60C7A37A" w14:textId="77777777" w:rsidR="00687704" w:rsidRDefault="001453BD"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sidRPr="001453BD">
        <w:rPr>
          <w:rFonts w:ascii="Times New Roman" w:hAnsi="Times New Roman" w:cs="Times New Roman"/>
          <w:noProof/>
          <w:sz w:val="24"/>
          <w:szCs w:val="24"/>
          <w:lang w:val="en-US"/>
        </w:rPr>
        <w:t>Salomonson V.V., Appel</w:t>
      </w:r>
      <w:r w:rsidR="00687704" w:rsidRPr="00687704">
        <w:rPr>
          <w:rFonts w:ascii="Times New Roman" w:hAnsi="Times New Roman" w:cs="Times New Roman"/>
          <w:noProof/>
          <w:sz w:val="24"/>
          <w:szCs w:val="24"/>
          <w:lang w:val="en-US"/>
        </w:rPr>
        <w:t xml:space="preserve"> </w:t>
      </w:r>
      <w:r w:rsidR="00687704">
        <w:rPr>
          <w:rFonts w:ascii="Times New Roman" w:hAnsi="Times New Roman" w:cs="Times New Roman"/>
          <w:noProof/>
          <w:sz w:val="24"/>
          <w:szCs w:val="24"/>
          <w:lang w:val="en-US"/>
        </w:rPr>
        <w:t>I</w:t>
      </w:r>
      <w:r w:rsidRPr="001453BD">
        <w:rPr>
          <w:rFonts w:ascii="Times New Roman" w:hAnsi="Times New Roman" w:cs="Times New Roman"/>
          <w:noProof/>
          <w:sz w:val="24"/>
          <w:szCs w:val="24"/>
          <w:lang w:val="en-US"/>
        </w:rPr>
        <w:t>. Development of the Aqua MODIS NDSI Fractional Snow Cover Algorithm and Validation Results.</w:t>
      </w:r>
      <w:r w:rsidR="00687704" w:rsidRPr="00687704">
        <w:rPr>
          <w:rFonts w:ascii="Times New Roman" w:hAnsi="Times New Roman" w:cs="Times New Roman"/>
          <w:noProof/>
          <w:sz w:val="24"/>
          <w:szCs w:val="24"/>
          <w:lang w:val="en-US"/>
        </w:rPr>
        <w:t xml:space="preserve"> </w:t>
      </w:r>
      <w:r w:rsidR="00687704" w:rsidRPr="00564675">
        <w:rPr>
          <w:rFonts w:ascii="Times New Roman" w:hAnsi="Times New Roman" w:cs="Times New Roman"/>
          <w:noProof/>
          <w:sz w:val="24"/>
          <w:szCs w:val="24"/>
          <w:lang w:val="en-US"/>
        </w:rPr>
        <w:t>//</w:t>
      </w:r>
      <w:r w:rsidRPr="001453BD">
        <w:rPr>
          <w:rFonts w:ascii="Times New Roman" w:hAnsi="Times New Roman" w:cs="Times New Roman"/>
          <w:noProof/>
          <w:sz w:val="24"/>
          <w:szCs w:val="24"/>
          <w:lang w:val="en-US"/>
        </w:rPr>
        <w:t xml:space="preserve"> </w:t>
      </w:r>
      <w:r w:rsidRPr="00687704">
        <w:rPr>
          <w:rFonts w:ascii="Times New Roman" w:hAnsi="Times New Roman" w:cs="Times New Roman"/>
          <w:iCs/>
          <w:noProof/>
          <w:sz w:val="24"/>
          <w:szCs w:val="24"/>
          <w:lang w:val="en-US"/>
        </w:rPr>
        <w:t>IEEE Transactions on Geoscience and Remote Sensing</w:t>
      </w:r>
      <w:r w:rsidR="00687704" w:rsidRPr="00687704">
        <w:rPr>
          <w:rFonts w:ascii="Times New Roman" w:hAnsi="Times New Roman" w:cs="Times New Roman"/>
          <w:iCs/>
          <w:noProof/>
          <w:sz w:val="24"/>
          <w:szCs w:val="24"/>
          <w:lang w:val="en-US"/>
        </w:rPr>
        <w:t>,</w:t>
      </w:r>
      <w:r w:rsidRPr="001453BD">
        <w:rPr>
          <w:rFonts w:ascii="Times New Roman" w:hAnsi="Times New Roman" w:cs="Times New Roman"/>
          <w:noProof/>
          <w:sz w:val="24"/>
          <w:szCs w:val="24"/>
          <w:lang w:val="en-US"/>
        </w:rPr>
        <w:t xml:space="preserve"> </w:t>
      </w:r>
      <w:r w:rsidR="00687704" w:rsidRPr="00687704">
        <w:rPr>
          <w:rFonts w:ascii="Times New Roman" w:hAnsi="Times New Roman" w:cs="Times New Roman"/>
          <w:noProof/>
          <w:sz w:val="24"/>
          <w:szCs w:val="24"/>
          <w:lang w:val="en-US"/>
        </w:rPr>
        <w:t xml:space="preserve">2006. </w:t>
      </w:r>
      <w:r w:rsidR="00687704" w:rsidRPr="00C02519">
        <w:rPr>
          <w:rFonts w:ascii="Times New Roman" w:hAnsi="Times New Roman" w:cs="Times New Roman"/>
          <w:noProof/>
          <w:sz w:val="24"/>
          <w:szCs w:val="24"/>
          <w:lang w:val="en-US"/>
        </w:rPr>
        <w:t>№</w:t>
      </w:r>
      <w:r w:rsidRPr="00C02519">
        <w:rPr>
          <w:rFonts w:ascii="Times New Roman" w:hAnsi="Times New Roman" w:cs="Times New Roman"/>
          <w:noProof/>
          <w:sz w:val="24"/>
          <w:szCs w:val="24"/>
          <w:lang w:val="en-US"/>
        </w:rPr>
        <w:t>44 (7)</w:t>
      </w:r>
      <w:r w:rsidR="00687704" w:rsidRPr="00C02519">
        <w:rPr>
          <w:rFonts w:ascii="Times New Roman" w:hAnsi="Times New Roman" w:cs="Times New Roman"/>
          <w:noProof/>
          <w:sz w:val="24"/>
          <w:szCs w:val="24"/>
          <w:lang w:val="en-US"/>
        </w:rPr>
        <w:t xml:space="preserve">. </w:t>
      </w:r>
      <w:r w:rsidR="00687704">
        <w:rPr>
          <w:rFonts w:ascii="Times New Roman" w:hAnsi="Times New Roman" w:cs="Times New Roman"/>
          <w:noProof/>
          <w:sz w:val="24"/>
          <w:szCs w:val="24"/>
          <w:lang w:val="en-US"/>
        </w:rPr>
        <w:t>P</w:t>
      </w:r>
      <w:r w:rsidR="00687704" w:rsidRPr="00C02519">
        <w:rPr>
          <w:rFonts w:ascii="Times New Roman" w:hAnsi="Times New Roman" w:cs="Times New Roman"/>
          <w:noProof/>
          <w:sz w:val="24"/>
          <w:szCs w:val="24"/>
          <w:lang w:val="en-US"/>
        </w:rPr>
        <w:t>.</w:t>
      </w:r>
      <w:r w:rsidR="00687704" w:rsidRPr="00C02519">
        <w:rPr>
          <w:lang w:val="en-US"/>
        </w:rPr>
        <w:t xml:space="preserve"> </w:t>
      </w:r>
      <w:r w:rsidR="00687704" w:rsidRPr="00C02519">
        <w:rPr>
          <w:rFonts w:ascii="Times New Roman" w:hAnsi="Times New Roman" w:cs="Times New Roman"/>
          <w:noProof/>
          <w:sz w:val="24"/>
          <w:szCs w:val="24"/>
          <w:lang w:val="en-US"/>
        </w:rPr>
        <w:t>1747 - 1756.</w:t>
      </w:r>
    </w:p>
    <w:p w14:paraId="65D76B24" w14:textId="77777777" w:rsidR="00687704" w:rsidRPr="00C02519" w:rsidRDefault="00687704"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lang w:val="en-US"/>
        </w:rPr>
      </w:pPr>
      <w:r w:rsidRPr="00687704">
        <w:rPr>
          <w:rFonts w:ascii="Times New Roman" w:hAnsi="Times New Roman" w:cs="Times New Roman"/>
          <w:noProof/>
          <w:sz w:val="24"/>
          <w:szCs w:val="24"/>
          <w:lang w:val="en-US"/>
        </w:rPr>
        <w:t xml:space="preserve">Sirin A., Minayeva T., Yurkovskaya T. et al. (2017) Russian Federation (European Part) // Mires and Peatlands of Europe: Status, Distribution and Conservation / Joosten H., Tanneberger F., Moen A. (eds.). </w:t>
      </w:r>
      <w:r w:rsidRPr="00C02519">
        <w:rPr>
          <w:rFonts w:ascii="Times New Roman" w:hAnsi="Times New Roman" w:cs="Times New Roman"/>
          <w:noProof/>
          <w:sz w:val="24"/>
          <w:szCs w:val="24"/>
          <w:lang w:val="en-US"/>
        </w:rPr>
        <w:t xml:space="preserve">Stuttgart, Germany: Schweizerbart Science Publishers. 2017. P. 589–616. </w:t>
      </w:r>
    </w:p>
    <w:p w14:paraId="14362C88" w14:textId="77777777" w:rsidR="001453BD" w:rsidRDefault="00687704"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sidRPr="00687704">
        <w:rPr>
          <w:rFonts w:ascii="Times New Roman" w:hAnsi="Times New Roman" w:cs="Times New Roman"/>
          <w:noProof/>
          <w:sz w:val="24"/>
          <w:szCs w:val="24"/>
          <w:lang w:val="en-US"/>
        </w:rPr>
        <w:t xml:space="preserve">Tanneberger F., Tegetmeyer C., Busse et al. The peatland map of Europe // Mires and Peat. 2017. </w:t>
      </w:r>
      <w:r w:rsidRPr="00687704">
        <w:rPr>
          <w:rFonts w:ascii="Times New Roman" w:hAnsi="Times New Roman" w:cs="Times New Roman"/>
          <w:noProof/>
          <w:sz w:val="24"/>
          <w:szCs w:val="24"/>
        </w:rPr>
        <w:t>V. 19. Article 22. P. 1–17.</w:t>
      </w:r>
      <w:r w:rsidR="001453BD" w:rsidRPr="00687704">
        <w:rPr>
          <w:rFonts w:ascii="Times New Roman" w:hAnsi="Times New Roman" w:cs="Times New Roman"/>
          <w:noProof/>
          <w:sz w:val="24"/>
          <w:szCs w:val="24"/>
        </w:rPr>
        <w:t xml:space="preserve"> </w:t>
      </w:r>
    </w:p>
    <w:p w14:paraId="7D5718D2" w14:textId="77777777" w:rsidR="001B487F" w:rsidRPr="00A20D0F" w:rsidRDefault="001B487F"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sidRPr="001B487F">
        <w:rPr>
          <w:rFonts w:ascii="Times New Roman" w:hAnsi="Times New Roman" w:cs="Times New Roman"/>
          <w:noProof/>
          <w:sz w:val="24"/>
          <w:szCs w:val="24"/>
        </w:rPr>
        <w:t>https://rosstat.gov.ru/storage/mediabank/XMHa1o6F/Belarus%20-Russia2020.pdf</w:t>
      </w:r>
      <w:r>
        <w:rPr>
          <w:rFonts w:ascii="Times New Roman" w:hAnsi="Times New Roman" w:cs="Times New Roman"/>
          <w:noProof/>
          <w:sz w:val="24"/>
          <w:szCs w:val="24"/>
        </w:rPr>
        <w:t xml:space="preserve"> - Росстат. Беларусь и Россия 2020. </w:t>
      </w:r>
      <w:r w:rsidRPr="001B487F">
        <w:rPr>
          <w:rFonts w:ascii="Times New Roman" w:hAnsi="Times New Roman" w:cs="Times New Roman"/>
          <w:noProof/>
          <w:sz w:val="24"/>
          <w:szCs w:val="24"/>
        </w:rPr>
        <w:t>09</w:t>
      </w:r>
      <w:r w:rsidR="007900EA">
        <w:rPr>
          <w:rFonts w:ascii="Times New Roman" w:hAnsi="Times New Roman" w:cs="Times New Roman"/>
          <w:noProof/>
          <w:sz w:val="24"/>
          <w:szCs w:val="24"/>
        </w:rPr>
        <w:t xml:space="preserve"> февраля </w:t>
      </w:r>
      <w:r w:rsidRPr="001B487F">
        <w:rPr>
          <w:rFonts w:ascii="Times New Roman" w:hAnsi="Times New Roman" w:cs="Times New Roman"/>
          <w:noProof/>
          <w:sz w:val="24"/>
          <w:szCs w:val="24"/>
        </w:rPr>
        <w:t>2021</w:t>
      </w:r>
      <w:r w:rsidR="007900EA">
        <w:rPr>
          <w:rFonts w:ascii="Times New Roman" w:hAnsi="Times New Roman" w:cs="Times New Roman"/>
          <w:noProof/>
          <w:sz w:val="24"/>
          <w:szCs w:val="24"/>
        </w:rPr>
        <w:t>.</w:t>
      </w:r>
    </w:p>
    <w:p w14:paraId="11603211" w14:textId="77777777" w:rsidR="007900EA" w:rsidRPr="007900EA" w:rsidRDefault="007900EA" w:rsidP="008C53AB">
      <w:pPr>
        <w:widowControl w:val="0"/>
        <w:autoSpaceDE w:val="0"/>
        <w:autoSpaceDN w:val="0"/>
        <w:adjustRightInd w:val="0"/>
        <w:spacing w:line="360" w:lineRule="auto"/>
        <w:ind w:left="480" w:hanging="480"/>
        <w:contextualSpacing/>
        <w:rPr>
          <w:rFonts w:ascii="Times New Roman" w:hAnsi="Times New Roman" w:cs="Times New Roman"/>
          <w:noProof/>
          <w:sz w:val="24"/>
          <w:szCs w:val="24"/>
        </w:rPr>
      </w:pPr>
      <w:r w:rsidRPr="007900EA">
        <w:rPr>
          <w:rFonts w:ascii="Times New Roman" w:hAnsi="Times New Roman" w:cs="Times New Roman"/>
          <w:noProof/>
          <w:sz w:val="24"/>
          <w:szCs w:val="24"/>
          <w:lang w:val="en-US"/>
        </w:rPr>
        <w:t>https</w:t>
      </w:r>
      <w:r w:rsidRPr="007900EA">
        <w:rPr>
          <w:rFonts w:ascii="Times New Roman" w:hAnsi="Times New Roman" w:cs="Times New Roman"/>
          <w:noProof/>
          <w:sz w:val="24"/>
          <w:szCs w:val="24"/>
        </w:rPr>
        <w:t>://</w:t>
      </w:r>
      <w:r w:rsidRPr="007900EA">
        <w:rPr>
          <w:rFonts w:ascii="Times New Roman" w:hAnsi="Times New Roman" w:cs="Times New Roman"/>
          <w:noProof/>
          <w:sz w:val="24"/>
          <w:szCs w:val="24"/>
          <w:lang w:val="en-US"/>
        </w:rPr>
        <w:t>rp</w:t>
      </w:r>
      <w:r w:rsidRPr="007900EA">
        <w:rPr>
          <w:rFonts w:ascii="Times New Roman" w:hAnsi="Times New Roman" w:cs="Times New Roman"/>
          <w:noProof/>
          <w:sz w:val="24"/>
          <w:szCs w:val="24"/>
        </w:rPr>
        <w:t>5.</w:t>
      </w:r>
      <w:r w:rsidRPr="007900EA">
        <w:rPr>
          <w:rFonts w:ascii="Times New Roman" w:hAnsi="Times New Roman" w:cs="Times New Roman"/>
          <w:noProof/>
          <w:sz w:val="24"/>
          <w:szCs w:val="24"/>
          <w:lang w:val="en-US"/>
        </w:rPr>
        <w:t>ru</w:t>
      </w:r>
      <w:r w:rsidRPr="007900EA">
        <w:rPr>
          <w:rFonts w:ascii="Times New Roman" w:hAnsi="Times New Roman" w:cs="Times New Roman"/>
          <w:noProof/>
          <w:sz w:val="24"/>
          <w:szCs w:val="24"/>
        </w:rPr>
        <w:t xml:space="preserve">/ - </w:t>
      </w:r>
      <w:r>
        <w:rPr>
          <w:rFonts w:ascii="Times New Roman" w:hAnsi="Times New Roman" w:cs="Times New Roman"/>
          <w:noProof/>
          <w:sz w:val="24"/>
          <w:szCs w:val="24"/>
        </w:rPr>
        <w:t>Архив метеорологических данных.15 апреля 2022.</w:t>
      </w:r>
    </w:p>
    <w:p w14:paraId="326D80BB" w14:textId="77777777" w:rsidR="001453BD" w:rsidRPr="00687704" w:rsidRDefault="001453BD" w:rsidP="008C53AB">
      <w:pPr>
        <w:widowControl w:val="0"/>
        <w:autoSpaceDE w:val="0"/>
        <w:autoSpaceDN w:val="0"/>
        <w:adjustRightInd w:val="0"/>
        <w:spacing w:line="360" w:lineRule="auto"/>
        <w:ind w:left="480" w:hanging="480"/>
        <w:contextualSpacing/>
        <w:rPr>
          <w:rFonts w:ascii="Times New Roman" w:hAnsi="Times New Roman" w:cs="Times New Roman"/>
          <w:noProof/>
          <w:sz w:val="24"/>
        </w:rPr>
      </w:pPr>
    </w:p>
    <w:p w14:paraId="2DF05582" w14:textId="77777777" w:rsidR="00C40E82" w:rsidRPr="00687704" w:rsidRDefault="004F063C" w:rsidP="001453BD">
      <w:pPr>
        <w:widowControl w:val="0"/>
        <w:autoSpaceDE w:val="0"/>
        <w:autoSpaceDN w:val="0"/>
        <w:adjustRightInd w:val="0"/>
        <w:spacing w:line="360" w:lineRule="auto"/>
        <w:ind w:left="480" w:hanging="480"/>
        <w:rPr>
          <w:rFonts w:ascii="Times New Roman" w:hAnsi="Times New Roman" w:cs="Times New Roman"/>
          <w:sz w:val="24"/>
          <w:szCs w:val="24"/>
        </w:rPr>
      </w:pPr>
      <w:r>
        <w:rPr>
          <w:rFonts w:ascii="Times New Roman" w:hAnsi="Times New Roman" w:cs="Times New Roman"/>
          <w:sz w:val="24"/>
          <w:szCs w:val="24"/>
        </w:rPr>
        <w:fldChar w:fldCharType="end"/>
      </w:r>
      <w:r w:rsidR="00C40E82" w:rsidRPr="00687704">
        <w:rPr>
          <w:rFonts w:ascii="Times New Roman" w:hAnsi="Times New Roman" w:cs="Times New Roman"/>
          <w:sz w:val="24"/>
          <w:szCs w:val="24"/>
        </w:rPr>
        <w:br w:type="page"/>
      </w:r>
    </w:p>
    <w:p w14:paraId="780D3251" w14:textId="77777777" w:rsidR="00C40E82" w:rsidRPr="004F03F7" w:rsidRDefault="00C40E82" w:rsidP="004F03F7">
      <w:pPr>
        <w:pStyle w:val="1"/>
        <w:jc w:val="center"/>
        <w:rPr>
          <w:rFonts w:ascii="Times New Roman" w:hAnsi="Times New Roman" w:cs="Times New Roman"/>
          <w:b w:val="0"/>
          <w:color w:val="auto"/>
          <w:sz w:val="24"/>
          <w:szCs w:val="24"/>
        </w:rPr>
      </w:pPr>
      <w:bookmarkStart w:id="11" w:name="_Toc103206689"/>
      <w:r w:rsidRPr="004F03F7">
        <w:rPr>
          <w:rFonts w:ascii="Times New Roman" w:hAnsi="Times New Roman" w:cs="Times New Roman"/>
          <w:b w:val="0"/>
          <w:color w:val="auto"/>
          <w:sz w:val="24"/>
          <w:szCs w:val="24"/>
        </w:rPr>
        <w:lastRenderedPageBreak/>
        <w:t>7. Благодарности</w:t>
      </w:r>
      <w:bookmarkEnd w:id="11"/>
    </w:p>
    <w:p w14:paraId="2D504251" w14:textId="77777777" w:rsidR="00CA32C5" w:rsidRDefault="00CA32C5" w:rsidP="00CA32C5">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Автор выражает искреннюю благодарность всем, кто помог в работе над исследованием. Прежде всего, это мои научный руководитель – к.б.н. Галанина Ольга Владимировна; и научный советник – д.б.н. Сирин Андрей Артурович. Эти люди курировали мою работу на протяжении всего её написания. </w:t>
      </w:r>
    </w:p>
    <w:p w14:paraId="7B0CDEAF" w14:textId="77777777" w:rsidR="00CA32C5" w:rsidRDefault="00CA32C5" w:rsidP="00CA32C5">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Огромный вклад в создание данной работы внесла к.б.н. </w:t>
      </w:r>
      <w:r w:rsidR="00B85435">
        <w:rPr>
          <w:rFonts w:ascii="Times New Roman" w:hAnsi="Times New Roman" w:cs="Times New Roman"/>
          <w:sz w:val="24"/>
          <w:szCs w:val="24"/>
        </w:rPr>
        <w:t xml:space="preserve">Медведева Мария Андреевна. Она является специалистом в области </w:t>
      </w:r>
      <w:r w:rsidR="00B85435" w:rsidRPr="00B85435">
        <w:rPr>
          <w:rFonts w:ascii="Times New Roman" w:hAnsi="Times New Roman" w:cs="Times New Roman"/>
          <w:sz w:val="24"/>
          <w:szCs w:val="24"/>
        </w:rPr>
        <w:t>использовани</w:t>
      </w:r>
      <w:r w:rsidR="00B85435">
        <w:rPr>
          <w:rFonts w:ascii="Times New Roman" w:hAnsi="Times New Roman" w:cs="Times New Roman"/>
          <w:sz w:val="24"/>
          <w:szCs w:val="24"/>
        </w:rPr>
        <w:t>я</w:t>
      </w:r>
      <w:r w:rsidR="00B85435" w:rsidRPr="00B85435">
        <w:rPr>
          <w:rFonts w:ascii="Times New Roman" w:hAnsi="Times New Roman" w:cs="Times New Roman"/>
          <w:sz w:val="24"/>
          <w:szCs w:val="24"/>
        </w:rPr>
        <w:t xml:space="preserve"> ГИС</w:t>
      </w:r>
      <w:r w:rsidR="00B85435">
        <w:rPr>
          <w:rFonts w:ascii="Times New Roman" w:hAnsi="Times New Roman" w:cs="Times New Roman"/>
          <w:sz w:val="24"/>
          <w:szCs w:val="24"/>
        </w:rPr>
        <w:t xml:space="preserve"> и различных спутниковых данных</w:t>
      </w:r>
      <w:r w:rsidR="00B85435" w:rsidRPr="00B85435">
        <w:rPr>
          <w:rFonts w:ascii="Times New Roman" w:hAnsi="Times New Roman" w:cs="Times New Roman"/>
          <w:sz w:val="24"/>
          <w:szCs w:val="24"/>
        </w:rPr>
        <w:t xml:space="preserve"> в исследованиях</w:t>
      </w:r>
      <w:r w:rsidR="00B85435">
        <w:rPr>
          <w:rFonts w:ascii="Times New Roman" w:hAnsi="Times New Roman" w:cs="Times New Roman"/>
          <w:sz w:val="24"/>
          <w:szCs w:val="24"/>
        </w:rPr>
        <w:t xml:space="preserve">, в чём я с ней и консультировался. </w:t>
      </w:r>
    </w:p>
    <w:p w14:paraId="37C7E7CB" w14:textId="77777777" w:rsidR="00B85435" w:rsidRDefault="00B85435" w:rsidP="00CA32C5">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Также при полевых исследованиях мне помогали к.б.н. Глухова Тамара Владимировна и начальник Западнодвинского лесоболотного стационара Зазнобин Пётр Юрьевич. Кроме этого Тамара Владимировна помогла мне с поиском метеорологических данных.</w:t>
      </w:r>
    </w:p>
    <w:p w14:paraId="0B143948" w14:textId="77777777" w:rsidR="00B85435" w:rsidRDefault="00B85435" w:rsidP="00CA32C5">
      <w:pPr>
        <w:spacing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Без всех этих людей моя работа могла не выйти. Огромное спасибо за помощь! </w:t>
      </w:r>
    </w:p>
    <w:p w14:paraId="21E62D2A" w14:textId="77777777" w:rsidR="00C40E82" w:rsidRDefault="00C40E82" w:rsidP="00CA32C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br w:type="page"/>
      </w:r>
    </w:p>
    <w:p w14:paraId="165F6BF8" w14:textId="77777777" w:rsidR="00684263" w:rsidRPr="004F03F7" w:rsidRDefault="00C40E82" w:rsidP="004F03F7">
      <w:pPr>
        <w:pStyle w:val="1"/>
        <w:jc w:val="center"/>
        <w:rPr>
          <w:rFonts w:ascii="Times New Roman" w:hAnsi="Times New Roman" w:cs="Times New Roman"/>
          <w:b w:val="0"/>
          <w:color w:val="auto"/>
          <w:sz w:val="24"/>
          <w:szCs w:val="24"/>
        </w:rPr>
      </w:pPr>
      <w:bookmarkStart w:id="12" w:name="_Toc103206690"/>
      <w:r w:rsidRPr="004F03F7">
        <w:rPr>
          <w:rFonts w:ascii="Times New Roman" w:hAnsi="Times New Roman" w:cs="Times New Roman"/>
          <w:b w:val="0"/>
          <w:color w:val="auto"/>
          <w:sz w:val="24"/>
          <w:szCs w:val="24"/>
        </w:rPr>
        <w:lastRenderedPageBreak/>
        <w:t>8. Приложени</w:t>
      </w:r>
      <w:r w:rsidR="00C654BD" w:rsidRPr="004F03F7">
        <w:rPr>
          <w:rFonts w:ascii="Times New Roman" w:hAnsi="Times New Roman" w:cs="Times New Roman"/>
          <w:b w:val="0"/>
          <w:color w:val="auto"/>
          <w:sz w:val="24"/>
          <w:szCs w:val="24"/>
        </w:rPr>
        <w:t>я</w:t>
      </w:r>
      <w:bookmarkEnd w:id="12"/>
    </w:p>
    <w:p w14:paraId="65BDB60C" w14:textId="77777777" w:rsidR="002400B1" w:rsidRDefault="002400B1" w:rsidP="002400B1">
      <w:pPr>
        <w:spacing w:line="360" w:lineRule="auto"/>
        <w:jc w:val="center"/>
        <w:rPr>
          <w:rFonts w:ascii="Times New Roman" w:hAnsi="Times New Roman" w:cs="Times New Roman"/>
          <w:sz w:val="24"/>
          <w:szCs w:val="24"/>
        </w:rPr>
      </w:pPr>
      <w:r>
        <w:rPr>
          <w:rFonts w:ascii="Times New Roman" w:hAnsi="Times New Roman" w:cs="Times New Roman"/>
          <w:sz w:val="24"/>
          <w:szCs w:val="24"/>
        </w:rPr>
        <w:t>Приложение 1. Номер и координаты пробных площадей и таксационные характеристики на них.</w:t>
      </w:r>
    </w:p>
    <w:p w14:paraId="39FDE9F7" w14:textId="77777777" w:rsidR="00E975FD" w:rsidRDefault="00D7208C" w:rsidP="00A928C7">
      <w:pPr>
        <w:spacing w:line="360" w:lineRule="auto"/>
        <w:jc w:val="center"/>
        <w:rPr>
          <w:rFonts w:ascii="Times New Roman" w:hAnsi="Times New Roman" w:cs="Times New Roman"/>
          <w:sz w:val="24"/>
          <w:szCs w:val="24"/>
        </w:rPr>
      </w:pPr>
      <w:r w:rsidRPr="00D7208C">
        <w:rPr>
          <w:noProof/>
          <w:szCs w:val="24"/>
          <w:lang w:eastAsia="ru-RU"/>
        </w:rPr>
        <w:drawing>
          <wp:inline distT="0" distB="0" distL="0" distR="0" wp14:anchorId="1C3944BC" wp14:editId="5C0EA12F">
            <wp:extent cx="5967681" cy="6901132"/>
            <wp:effectExtent l="19050" t="0" r="0" b="0"/>
            <wp:docPr id="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srcRect/>
                    <a:stretch>
                      <a:fillRect/>
                    </a:stretch>
                  </pic:blipFill>
                  <pic:spPr bwMode="auto">
                    <a:xfrm>
                      <a:off x="0" y="0"/>
                      <a:ext cx="5979461" cy="6914754"/>
                    </a:xfrm>
                    <a:prstGeom prst="rect">
                      <a:avLst/>
                    </a:prstGeom>
                    <a:noFill/>
                    <a:ln w="9525">
                      <a:noFill/>
                      <a:miter lim="800000"/>
                      <a:headEnd/>
                      <a:tailEnd/>
                    </a:ln>
                  </pic:spPr>
                </pic:pic>
              </a:graphicData>
            </a:graphic>
          </wp:inline>
        </w:drawing>
      </w:r>
    </w:p>
    <w:p w14:paraId="5D056904" w14:textId="77777777" w:rsidR="00C654BD" w:rsidRDefault="00C654BD" w:rsidP="00C654BD">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*пп 1999 с б – после пожара 1999 года с примесью берёзы</w:t>
      </w:r>
    </w:p>
    <w:p w14:paraId="339AB8D0" w14:textId="77777777" w:rsidR="00C654BD" w:rsidRDefault="00C654BD" w:rsidP="00C654BD">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*Ель + Ольха – ельник с примесью ольхи, сбор таксационных характеристик осуществлялся для ели</w:t>
      </w:r>
    </w:p>
    <w:p w14:paraId="51B0CECA" w14:textId="77777777" w:rsidR="002400B1" w:rsidRDefault="002400B1" w:rsidP="002400B1">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2. Фотографии общего вида пробных площадей и сомкнутости крон на них.</w:t>
      </w:r>
    </w:p>
    <w:p w14:paraId="06FA0350" w14:textId="77777777" w:rsidR="002400B1" w:rsidRDefault="002400B1" w:rsidP="002400B1">
      <w:pPr>
        <w:spacing w:line="360" w:lineRule="auto"/>
        <w:ind w:firstLine="709"/>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24"/>
          <w:szCs w:val="24"/>
          <w:lang w:eastAsia="ru-RU"/>
        </w:rPr>
        <w:drawing>
          <wp:inline distT="0" distB="0" distL="0" distR="0" wp14:anchorId="384A6D74" wp14:editId="1A55CBC4">
            <wp:extent cx="1998722" cy="2665562"/>
            <wp:effectExtent l="19050" t="0" r="1528" b="0"/>
            <wp:docPr id="21" name="Рисунок 10" descr="D:\нереальный чилл в западной двине\выезд\фото+привязка\IMG_20210824_10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нереальный чилл в западной двине\выезд\фото+привязка\IMG_20210824_101234.jpg"/>
                    <pic:cNvPicPr>
                      <a:picLocks noChangeAspect="1" noChangeArrowheads="1"/>
                    </pic:cNvPicPr>
                  </pic:nvPicPr>
                  <pic:blipFill>
                    <a:blip r:embed="rId128" cstate="print"/>
                    <a:srcRect/>
                    <a:stretch>
                      <a:fillRect/>
                    </a:stretch>
                  </pic:blipFill>
                  <pic:spPr bwMode="auto">
                    <a:xfrm>
                      <a:off x="0" y="0"/>
                      <a:ext cx="1999554" cy="2666671"/>
                    </a:xfrm>
                    <a:prstGeom prst="rect">
                      <a:avLst/>
                    </a:prstGeom>
                    <a:noFill/>
                    <a:ln w="9525">
                      <a:noFill/>
                      <a:miter lim="800000"/>
                      <a:headEnd/>
                      <a:tailEnd/>
                    </a:ln>
                  </pic:spPr>
                </pic:pic>
              </a:graphicData>
            </a:graphic>
          </wp:inline>
        </w:drawing>
      </w:r>
      <w:r w:rsidRPr="002400B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6876E2C3" wp14:editId="33E63466">
            <wp:extent cx="2008157" cy="2678144"/>
            <wp:effectExtent l="19050" t="0" r="0" b="0"/>
            <wp:docPr id="22" name="Рисунок 11" descr="D:\нереальный чилл в западной двине\выезд\фото+привязка\IMG_20210824_101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нереальный чилл в западной двине\выезд\фото+привязка\IMG_20210824_101247.jpg"/>
                    <pic:cNvPicPr>
                      <a:picLocks noChangeAspect="1" noChangeArrowheads="1"/>
                    </pic:cNvPicPr>
                  </pic:nvPicPr>
                  <pic:blipFill>
                    <a:blip r:embed="rId129" cstate="print"/>
                    <a:srcRect/>
                    <a:stretch>
                      <a:fillRect/>
                    </a:stretch>
                  </pic:blipFill>
                  <pic:spPr bwMode="auto">
                    <a:xfrm>
                      <a:off x="0" y="0"/>
                      <a:ext cx="2008993" cy="2679258"/>
                    </a:xfrm>
                    <a:prstGeom prst="rect">
                      <a:avLst/>
                    </a:prstGeom>
                    <a:noFill/>
                    <a:ln w="9525">
                      <a:noFill/>
                      <a:miter lim="800000"/>
                      <a:headEnd/>
                      <a:tailEnd/>
                    </a:ln>
                  </pic:spPr>
                </pic:pic>
              </a:graphicData>
            </a:graphic>
          </wp:inline>
        </w:drawing>
      </w:r>
    </w:p>
    <w:p w14:paraId="405DC511" w14:textId="77777777" w:rsidR="002400B1" w:rsidRDefault="002400B1" w:rsidP="002400B1">
      <w:pPr>
        <w:spacing w:line="360" w:lineRule="auto"/>
        <w:ind w:firstLine="709"/>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685DEF12" w14:textId="77777777" w:rsidR="002400B1" w:rsidRDefault="002400B1" w:rsidP="002400B1">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1</w:t>
      </w:r>
    </w:p>
    <w:p w14:paraId="76A973D5" w14:textId="77777777" w:rsidR="00BA561F" w:rsidRDefault="00BA561F" w:rsidP="002400B1">
      <w:pPr>
        <w:spacing w:line="360" w:lineRule="auto"/>
        <w:ind w:firstLine="709"/>
        <w:jc w:val="center"/>
        <w:rPr>
          <w:rFonts w:ascii="Times New Roman" w:hAnsi="Times New Roman" w:cs="Times New Roman"/>
          <w:sz w:val="24"/>
          <w:szCs w:val="24"/>
        </w:rPr>
      </w:pPr>
    </w:p>
    <w:p w14:paraId="5DCD9A9A" w14:textId="77777777" w:rsidR="00BA561F" w:rsidRDefault="00BA561F" w:rsidP="002400B1">
      <w:pPr>
        <w:spacing w:line="360" w:lineRule="auto"/>
        <w:ind w:firstLine="709"/>
        <w:jc w:val="center"/>
        <w:rPr>
          <w:rFonts w:ascii="Times New Roman" w:hAnsi="Times New Roman" w:cs="Times New Roman"/>
          <w:sz w:val="24"/>
          <w:szCs w:val="24"/>
        </w:rPr>
      </w:pPr>
    </w:p>
    <w:p w14:paraId="33B0F943" w14:textId="77777777" w:rsidR="002400B1" w:rsidRPr="002400B1" w:rsidRDefault="00BA561F" w:rsidP="002400B1">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174F390" wp14:editId="1EB0B23B">
            <wp:extent cx="2076344" cy="2769079"/>
            <wp:effectExtent l="19050" t="0" r="106" b="0"/>
            <wp:docPr id="23" name="Рисунок 12" descr="D:\нереальный чилл в западной двине\выезд\фото+привязка\IMG_20210824_103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нереальный чилл в западной двине\выезд\фото+привязка\IMG_20210824_103801.jpg"/>
                    <pic:cNvPicPr>
                      <a:picLocks noChangeAspect="1" noChangeArrowheads="1"/>
                    </pic:cNvPicPr>
                  </pic:nvPicPr>
                  <pic:blipFill>
                    <a:blip r:embed="rId130" cstate="print"/>
                    <a:srcRect/>
                    <a:stretch>
                      <a:fillRect/>
                    </a:stretch>
                  </pic:blipFill>
                  <pic:spPr bwMode="auto">
                    <a:xfrm>
                      <a:off x="0" y="0"/>
                      <a:ext cx="2077209" cy="2770232"/>
                    </a:xfrm>
                    <a:prstGeom prst="rect">
                      <a:avLst/>
                    </a:prstGeom>
                    <a:noFill/>
                    <a:ln w="9525">
                      <a:noFill/>
                      <a:miter lim="800000"/>
                      <a:headEnd/>
                      <a:tailEnd/>
                    </a:ln>
                  </pic:spPr>
                </pic:pic>
              </a:graphicData>
            </a:graphic>
          </wp:inline>
        </w:drawing>
      </w:r>
      <w:r w:rsidRPr="00BA561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7BB24FE1" wp14:editId="02AF71C3">
            <wp:extent cx="2076344" cy="2769079"/>
            <wp:effectExtent l="19050" t="0" r="106" b="0"/>
            <wp:docPr id="24" name="Рисунок 13" descr="D:\нереальный чилл в западной двине\выезд\фото+привязка\IMG_20210824_103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нереальный чилл в западной двине\выезд\фото+привязка\IMG_20210824_103820.jpg"/>
                    <pic:cNvPicPr>
                      <a:picLocks noChangeAspect="1" noChangeArrowheads="1"/>
                    </pic:cNvPicPr>
                  </pic:nvPicPr>
                  <pic:blipFill>
                    <a:blip r:embed="rId131" cstate="print"/>
                    <a:srcRect/>
                    <a:stretch>
                      <a:fillRect/>
                    </a:stretch>
                  </pic:blipFill>
                  <pic:spPr bwMode="auto">
                    <a:xfrm>
                      <a:off x="0" y="0"/>
                      <a:ext cx="2077208" cy="2770232"/>
                    </a:xfrm>
                    <a:prstGeom prst="rect">
                      <a:avLst/>
                    </a:prstGeom>
                    <a:noFill/>
                    <a:ln w="9525">
                      <a:noFill/>
                      <a:miter lim="800000"/>
                      <a:headEnd/>
                      <a:tailEnd/>
                    </a:ln>
                  </pic:spPr>
                </pic:pic>
              </a:graphicData>
            </a:graphic>
          </wp:inline>
        </w:drawing>
      </w:r>
    </w:p>
    <w:p w14:paraId="275747B9" w14:textId="77777777" w:rsidR="00BA561F" w:rsidRDefault="00BA561F" w:rsidP="00BA561F">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2</w:t>
      </w:r>
    </w:p>
    <w:p w14:paraId="5A674984" w14:textId="77777777" w:rsidR="00BA561F" w:rsidRDefault="00BA561F" w:rsidP="00BA561F">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1FAC059B" wp14:editId="255FD4E4">
            <wp:extent cx="2464445" cy="3286664"/>
            <wp:effectExtent l="19050" t="0" r="0" b="0"/>
            <wp:docPr id="25" name="Рисунок 14" descr="D:\нереальный чилл в западной двине\выезд\фото+привязка\IMG_20210824_11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нереальный чилл в западной двине\выезд\фото+привязка\IMG_20210824_110026.jpg"/>
                    <pic:cNvPicPr>
                      <a:picLocks noChangeAspect="1" noChangeArrowheads="1"/>
                    </pic:cNvPicPr>
                  </pic:nvPicPr>
                  <pic:blipFill>
                    <a:blip r:embed="rId132" cstate="print"/>
                    <a:srcRect/>
                    <a:stretch>
                      <a:fillRect/>
                    </a:stretch>
                  </pic:blipFill>
                  <pic:spPr bwMode="auto">
                    <a:xfrm>
                      <a:off x="0" y="0"/>
                      <a:ext cx="2465782" cy="3288447"/>
                    </a:xfrm>
                    <a:prstGeom prst="rect">
                      <a:avLst/>
                    </a:prstGeom>
                    <a:noFill/>
                    <a:ln w="9525">
                      <a:noFill/>
                      <a:miter lim="800000"/>
                      <a:headEnd/>
                      <a:tailEnd/>
                    </a:ln>
                  </pic:spPr>
                </pic:pic>
              </a:graphicData>
            </a:graphic>
          </wp:inline>
        </w:drawing>
      </w:r>
      <w:r w:rsidRPr="00BA561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6877078B" wp14:editId="39693BBC">
            <wp:extent cx="2464405" cy="3286664"/>
            <wp:effectExtent l="19050" t="0" r="0" b="0"/>
            <wp:docPr id="26" name="Рисунок 15" descr="D:\нереальный чилл в западной двине\выезд\фото+привязка\IMG_20210824_11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нереальный чилл в западной двине\выезд\фото+привязка\IMG_20210824_110036.jpg"/>
                    <pic:cNvPicPr>
                      <a:picLocks noChangeAspect="1" noChangeArrowheads="1"/>
                    </pic:cNvPicPr>
                  </pic:nvPicPr>
                  <pic:blipFill>
                    <a:blip r:embed="rId133" cstate="print"/>
                    <a:srcRect/>
                    <a:stretch>
                      <a:fillRect/>
                    </a:stretch>
                  </pic:blipFill>
                  <pic:spPr bwMode="auto">
                    <a:xfrm>
                      <a:off x="0" y="0"/>
                      <a:ext cx="2465470" cy="3288084"/>
                    </a:xfrm>
                    <a:prstGeom prst="rect">
                      <a:avLst/>
                    </a:prstGeom>
                    <a:noFill/>
                    <a:ln w="9525">
                      <a:noFill/>
                      <a:miter lim="800000"/>
                      <a:headEnd/>
                      <a:tailEnd/>
                    </a:ln>
                  </pic:spPr>
                </pic:pic>
              </a:graphicData>
            </a:graphic>
          </wp:inline>
        </w:drawing>
      </w:r>
    </w:p>
    <w:p w14:paraId="477C2777" w14:textId="77777777" w:rsidR="00BA561F" w:rsidRDefault="00BA561F" w:rsidP="00BA561F">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3</w:t>
      </w:r>
    </w:p>
    <w:p w14:paraId="0102EA42" w14:textId="77777777" w:rsidR="00BA561F" w:rsidRDefault="00BA561F" w:rsidP="00BA561F">
      <w:pPr>
        <w:spacing w:line="360" w:lineRule="auto"/>
        <w:ind w:firstLine="709"/>
        <w:jc w:val="center"/>
        <w:rPr>
          <w:rFonts w:ascii="Times New Roman" w:hAnsi="Times New Roman" w:cs="Times New Roman"/>
          <w:sz w:val="24"/>
          <w:szCs w:val="24"/>
        </w:rPr>
      </w:pPr>
    </w:p>
    <w:p w14:paraId="67E19A46" w14:textId="77777777" w:rsidR="00BA561F" w:rsidRDefault="00BA561F" w:rsidP="00BA561F">
      <w:pPr>
        <w:spacing w:line="360" w:lineRule="auto"/>
        <w:ind w:firstLine="709"/>
        <w:jc w:val="center"/>
        <w:rPr>
          <w:rFonts w:ascii="Times New Roman" w:hAnsi="Times New Roman" w:cs="Times New Roman"/>
          <w:sz w:val="24"/>
          <w:szCs w:val="24"/>
        </w:rPr>
      </w:pPr>
    </w:p>
    <w:p w14:paraId="54E86764" w14:textId="77777777" w:rsidR="00BA561F" w:rsidRDefault="00BA561F" w:rsidP="00BA561F">
      <w:pPr>
        <w:spacing w:line="360" w:lineRule="auto"/>
        <w:ind w:firstLine="709"/>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24"/>
          <w:szCs w:val="24"/>
          <w:lang w:eastAsia="ru-RU"/>
        </w:rPr>
        <w:drawing>
          <wp:inline distT="0" distB="0" distL="0" distR="0" wp14:anchorId="152565C7" wp14:editId="56BE4BE6">
            <wp:extent cx="2422307" cy="3230468"/>
            <wp:effectExtent l="19050" t="0" r="0" b="0"/>
            <wp:docPr id="27" name="Рисунок 16" descr="D:\нереальный чилл в западной двине\выезд\фото+привязка\IMG_20210824_111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нереальный чилл в западной двине\выезд\фото+привязка\IMG_20210824_111448.jpg"/>
                    <pic:cNvPicPr>
                      <a:picLocks noChangeAspect="1" noChangeArrowheads="1"/>
                    </pic:cNvPicPr>
                  </pic:nvPicPr>
                  <pic:blipFill>
                    <a:blip r:embed="rId134" cstate="print"/>
                    <a:srcRect/>
                    <a:stretch>
                      <a:fillRect/>
                    </a:stretch>
                  </pic:blipFill>
                  <pic:spPr bwMode="auto">
                    <a:xfrm>
                      <a:off x="0" y="0"/>
                      <a:ext cx="2426211" cy="3235675"/>
                    </a:xfrm>
                    <a:prstGeom prst="rect">
                      <a:avLst/>
                    </a:prstGeom>
                    <a:noFill/>
                    <a:ln w="9525">
                      <a:noFill/>
                      <a:miter lim="800000"/>
                      <a:headEnd/>
                      <a:tailEnd/>
                    </a:ln>
                  </pic:spPr>
                </pic:pic>
              </a:graphicData>
            </a:graphic>
          </wp:inline>
        </w:drawing>
      </w:r>
      <w:r w:rsidRPr="00BA561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5D7290C4" wp14:editId="0F28A3B8">
            <wp:extent cx="2399762" cy="3200400"/>
            <wp:effectExtent l="19050" t="0" r="538" b="0"/>
            <wp:docPr id="28" name="Рисунок 17" descr="D:\нереальный чилл в западной двине\выезд\фото+привязка\IMG_20210824_11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нереальный чилл в западной двине\выезд\фото+привязка\IMG_20210824_111501.jpg"/>
                    <pic:cNvPicPr>
                      <a:picLocks noChangeAspect="1" noChangeArrowheads="1"/>
                    </pic:cNvPicPr>
                  </pic:nvPicPr>
                  <pic:blipFill>
                    <a:blip r:embed="rId135" cstate="print"/>
                    <a:srcRect/>
                    <a:stretch>
                      <a:fillRect/>
                    </a:stretch>
                  </pic:blipFill>
                  <pic:spPr bwMode="auto">
                    <a:xfrm>
                      <a:off x="0" y="0"/>
                      <a:ext cx="2403189" cy="3204971"/>
                    </a:xfrm>
                    <a:prstGeom prst="rect">
                      <a:avLst/>
                    </a:prstGeom>
                    <a:noFill/>
                    <a:ln w="9525">
                      <a:noFill/>
                      <a:miter lim="800000"/>
                      <a:headEnd/>
                      <a:tailEnd/>
                    </a:ln>
                  </pic:spPr>
                </pic:pic>
              </a:graphicData>
            </a:graphic>
          </wp:inline>
        </w:drawing>
      </w:r>
    </w:p>
    <w:p w14:paraId="72D34536" w14:textId="77777777" w:rsidR="00BA561F" w:rsidRDefault="00BA561F" w:rsidP="00BA561F">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4</w:t>
      </w:r>
    </w:p>
    <w:p w14:paraId="2E131950" w14:textId="77777777" w:rsidR="00BA561F" w:rsidRDefault="00BA561F" w:rsidP="00BA561F">
      <w:pPr>
        <w:spacing w:line="360" w:lineRule="auto"/>
        <w:ind w:firstLine="709"/>
        <w:jc w:val="center"/>
        <w:rPr>
          <w:rFonts w:ascii="Times New Roman" w:hAnsi="Times New Roman" w:cs="Times New Roman"/>
          <w:sz w:val="24"/>
          <w:szCs w:val="24"/>
        </w:rPr>
      </w:pPr>
    </w:p>
    <w:p w14:paraId="2DBECCBC" w14:textId="77777777" w:rsidR="00BA561F" w:rsidRPr="00BA561F" w:rsidRDefault="00BA561F" w:rsidP="00BA561F">
      <w:pPr>
        <w:spacing w:line="360" w:lineRule="auto"/>
        <w:ind w:firstLine="709"/>
        <w:jc w:val="center"/>
        <w:rPr>
          <w:rFonts w:ascii="Times New Roman" w:hAnsi="Times New Roman" w:cs="Times New Roman"/>
          <w:sz w:val="24"/>
          <w:szCs w:val="24"/>
        </w:rPr>
      </w:pPr>
    </w:p>
    <w:p w14:paraId="0BC10465" w14:textId="77777777" w:rsidR="00BA561F" w:rsidRDefault="00402A8C" w:rsidP="00BA561F">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251D8EA1" wp14:editId="79F58695">
            <wp:extent cx="2631089" cy="3508908"/>
            <wp:effectExtent l="19050" t="0" r="0" b="0"/>
            <wp:docPr id="30" name="Рисунок 19" descr="D:\нереальный чилл в западной двине\выезд\фото+привязка\IMG_20210824_113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нереальный чилл в западной двине\выезд\фото+привязка\IMG_20210824_113018.jpg"/>
                    <pic:cNvPicPr>
                      <a:picLocks noChangeAspect="1" noChangeArrowheads="1"/>
                    </pic:cNvPicPr>
                  </pic:nvPicPr>
                  <pic:blipFill>
                    <a:blip r:embed="rId136" cstate="print"/>
                    <a:srcRect/>
                    <a:stretch>
                      <a:fillRect/>
                    </a:stretch>
                  </pic:blipFill>
                  <pic:spPr bwMode="auto">
                    <a:xfrm>
                      <a:off x="0" y="0"/>
                      <a:ext cx="2633541" cy="3512178"/>
                    </a:xfrm>
                    <a:prstGeom prst="rect">
                      <a:avLst/>
                    </a:prstGeom>
                    <a:noFill/>
                    <a:ln w="9525">
                      <a:noFill/>
                      <a:miter lim="800000"/>
                      <a:headEnd/>
                      <a:tailEnd/>
                    </a:ln>
                  </pic:spPr>
                </pic:pic>
              </a:graphicData>
            </a:graphic>
          </wp:inline>
        </w:drawing>
      </w:r>
      <w:r w:rsidRPr="00402A8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5B390900" wp14:editId="361B1D0B">
            <wp:extent cx="2629260" cy="3506467"/>
            <wp:effectExtent l="19050" t="0" r="0" b="0"/>
            <wp:docPr id="31" name="Рисунок 20" descr="D:\нереальный чилл в западной двине\выезд\фото+привязка\IMG_20210824_113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нереальный чилл в западной двине\выезд\фото+привязка\IMG_20210824_113028.jpg"/>
                    <pic:cNvPicPr>
                      <a:picLocks noChangeAspect="1" noChangeArrowheads="1"/>
                    </pic:cNvPicPr>
                  </pic:nvPicPr>
                  <pic:blipFill>
                    <a:blip r:embed="rId137" cstate="print"/>
                    <a:srcRect/>
                    <a:stretch>
                      <a:fillRect/>
                    </a:stretch>
                  </pic:blipFill>
                  <pic:spPr bwMode="auto">
                    <a:xfrm>
                      <a:off x="0" y="0"/>
                      <a:ext cx="2636671" cy="3516350"/>
                    </a:xfrm>
                    <a:prstGeom prst="rect">
                      <a:avLst/>
                    </a:prstGeom>
                    <a:noFill/>
                    <a:ln w="9525">
                      <a:noFill/>
                      <a:miter lim="800000"/>
                      <a:headEnd/>
                      <a:tailEnd/>
                    </a:ln>
                  </pic:spPr>
                </pic:pic>
              </a:graphicData>
            </a:graphic>
          </wp:inline>
        </w:drawing>
      </w:r>
    </w:p>
    <w:p w14:paraId="06D23DBC" w14:textId="77777777" w:rsidR="00402A8C" w:rsidRDefault="00402A8C" w:rsidP="00402A8C">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5</w:t>
      </w:r>
    </w:p>
    <w:p w14:paraId="4A96FAC3" w14:textId="77777777" w:rsidR="00402A8C" w:rsidRDefault="00402A8C" w:rsidP="00402A8C">
      <w:pPr>
        <w:spacing w:line="360" w:lineRule="auto"/>
        <w:rPr>
          <w:rFonts w:ascii="Times New Roman" w:hAnsi="Times New Roman" w:cs="Times New Roman"/>
          <w:sz w:val="24"/>
          <w:szCs w:val="24"/>
        </w:rPr>
      </w:pPr>
    </w:p>
    <w:p w14:paraId="1D1EDDCA" w14:textId="77777777" w:rsidR="00402A8C" w:rsidRDefault="00402A8C" w:rsidP="00402A8C">
      <w:pPr>
        <w:spacing w:line="360" w:lineRule="auto"/>
        <w:ind w:firstLine="709"/>
        <w:jc w:val="center"/>
        <w:rPr>
          <w:rFonts w:ascii="Times New Roman" w:hAnsi="Times New Roman" w:cs="Times New Roman"/>
          <w:sz w:val="24"/>
          <w:szCs w:val="24"/>
        </w:rPr>
      </w:pPr>
    </w:p>
    <w:p w14:paraId="442F44C8" w14:textId="77777777" w:rsidR="00402A8C" w:rsidRDefault="00402A8C" w:rsidP="00402A8C">
      <w:pPr>
        <w:spacing w:line="360" w:lineRule="auto"/>
        <w:ind w:firstLine="709"/>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24"/>
          <w:szCs w:val="24"/>
          <w:lang w:eastAsia="ru-RU"/>
        </w:rPr>
        <w:drawing>
          <wp:inline distT="0" distB="0" distL="0" distR="0" wp14:anchorId="4935F2E2" wp14:editId="35B3914F">
            <wp:extent cx="2613241" cy="3485103"/>
            <wp:effectExtent l="19050" t="0" r="0" b="0"/>
            <wp:docPr id="32" name="Рисунок 21" descr="D:\нереальный чилл в западной двине\выезд\фото+привязка\IMG_20210824_115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нереальный чилл в западной двине\выезд\фото+привязка\IMG_20210824_115229.jpg"/>
                    <pic:cNvPicPr>
                      <a:picLocks noChangeAspect="1" noChangeArrowheads="1"/>
                    </pic:cNvPicPr>
                  </pic:nvPicPr>
                  <pic:blipFill>
                    <a:blip r:embed="rId138" cstate="print"/>
                    <a:srcRect/>
                    <a:stretch>
                      <a:fillRect/>
                    </a:stretch>
                  </pic:blipFill>
                  <pic:spPr bwMode="auto">
                    <a:xfrm>
                      <a:off x="0" y="0"/>
                      <a:ext cx="2617708" cy="3491060"/>
                    </a:xfrm>
                    <a:prstGeom prst="rect">
                      <a:avLst/>
                    </a:prstGeom>
                    <a:noFill/>
                    <a:ln w="9525">
                      <a:noFill/>
                      <a:miter lim="800000"/>
                      <a:headEnd/>
                      <a:tailEnd/>
                    </a:ln>
                  </pic:spPr>
                </pic:pic>
              </a:graphicData>
            </a:graphic>
          </wp:inline>
        </w:drawing>
      </w:r>
      <w:r w:rsidRPr="00402A8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44DA48EF" wp14:editId="052CCC60">
            <wp:extent cx="2603380" cy="3471953"/>
            <wp:effectExtent l="19050" t="0" r="6470" b="0"/>
            <wp:docPr id="33" name="Рисунок 22" descr="D:\нереальный чилл в западной двине\выезд\фото+привязка\IMG_20210824_115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нереальный чилл в западной двине\выезд\фото+привязка\IMG_20210824_115243.jpg"/>
                    <pic:cNvPicPr>
                      <a:picLocks noChangeAspect="1" noChangeArrowheads="1"/>
                    </pic:cNvPicPr>
                  </pic:nvPicPr>
                  <pic:blipFill>
                    <a:blip r:embed="rId139" cstate="print"/>
                    <a:srcRect/>
                    <a:stretch>
                      <a:fillRect/>
                    </a:stretch>
                  </pic:blipFill>
                  <pic:spPr bwMode="auto">
                    <a:xfrm>
                      <a:off x="0" y="0"/>
                      <a:ext cx="2610638" cy="3481632"/>
                    </a:xfrm>
                    <a:prstGeom prst="rect">
                      <a:avLst/>
                    </a:prstGeom>
                    <a:noFill/>
                    <a:ln w="9525">
                      <a:noFill/>
                      <a:miter lim="800000"/>
                      <a:headEnd/>
                      <a:tailEnd/>
                    </a:ln>
                  </pic:spPr>
                </pic:pic>
              </a:graphicData>
            </a:graphic>
          </wp:inline>
        </w:drawing>
      </w:r>
    </w:p>
    <w:p w14:paraId="646E818C" w14:textId="77777777" w:rsidR="00402A8C" w:rsidRDefault="00402A8C" w:rsidP="00402A8C">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6</w:t>
      </w:r>
    </w:p>
    <w:p w14:paraId="7E6CD057" w14:textId="77777777" w:rsidR="00402A8C" w:rsidRPr="00402A8C" w:rsidRDefault="00402A8C" w:rsidP="00402A8C">
      <w:pPr>
        <w:spacing w:line="360" w:lineRule="auto"/>
        <w:ind w:firstLine="709"/>
        <w:jc w:val="center"/>
        <w:rPr>
          <w:rFonts w:ascii="Times New Roman" w:hAnsi="Times New Roman" w:cs="Times New Roman"/>
          <w:sz w:val="24"/>
          <w:szCs w:val="24"/>
        </w:rPr>
      </w:pPr>
    </w:p>
    <w:p w14:paraId="2F819CCE" w14:textId="77777777" w:rsidR="00C654BD" w:rsidRDefault="0009652C" w:rsidP="00BA561F">
      <w:pPr>
        <w:spacing w:line="360" w:lineRule="auto"/>
        <w:ind w:firstLine="709"/>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24"/>
          <w:szCs w:val="24"/>
          <w:lang w:eastAsia="ru-RU"/>
        </w:rPr>
        <w:lastRenderedPageBreak/>
        <w:drawing>
          <wp:inline distT="0" distB="0" distL="0" distR="0" wp14:anchorId="22A9204C" wp14:editId="4D48B789">
            <wp:extent cx="2652026" cy="3536830"/>
            <wp:effectExtent l="19050" t="0" r="0" b="0"/>
            <wp:docPr id="19" name="Рисунок 1" descr="D:\нереальный чилл в западной двине\выезд\фото+привязка\IMG_20210824_12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ереальный чилл в западной двине\выезд\фото+привязка\IMG_20210824_121531.jpg"/>
                    <pic:cNvPicPr>
                      <a:picLocks noChangeAspect="1" noChangeArrowheads="1"/>
                    </pic:cNvPicPr>
                  </pic:nvPicPr>
                  <pic:blipFill>
                    <a:blip r:embed="rId140" cstate="print"/>
                    <a:srcRect/>
                    <a:stretch>
                      <a:fillRect/>
                    </a:stretch>
                  </pic:blipFill>
                  <pic:spPr bwMode="auto">
                    <a:xfrm>
                      <a:off x="0" y="0"/>
                      <a:ext cx="2654070" cy="3539556"/>
                    </a:xfrm>
                    <a:prstGeom prst="rect">
                      <a:avLst/>
                    </a:prstGeom>
                    <a:noFill/>
                    <a:ln w="9525">
                      <a:noFill/>
                      <a:miter lim="800000"/>
                      <a:headEnd/>
                      <a:tailEnd/>
                    </a:ln>
                  </pic:spPr>
                </pic:pic>
              </a:graphicData>
            </a:graphic>
          </wp:inline>
        </w:drawing>
      </w:r>
      <w:r w:rsidRPr="0009652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79B5D7E3" wp14:editId="5028067E">
            <wp:extent cx="2652029" cy="3536831"/>
            <wp:effectExtent l="19050" t="0" r="0" b="0"/>
            <wp:docPr id="29" name="Рисунок 2" descr="D:\нереальный чилл в западной двине\выезд\фото+привязка\IMG_20210824_121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ереальный чилл в западной двине\выезд\фото+привязка\IMG_20210824_121552.jpg"/>
                    <pic:cNvPicPr>
                      <a:picLocks noChangeAspect="1" noChangeArrowheads="1"/>
                    </pic:cNvPicPr>
                  </pic:nvPicPr>
                  <pic:blipFill>
                    <a:blip r:embed="rId141" cstate="print"/>
                    <a:srcRect/>
                    <a:stretch>
                      <a:fillRect/>
                    </a:stretch>
                  </pic:blipFill>
                  <pic:spPr bwMode="auto">
                    <a:xfrm>
                      <a:off x="0" y="0"/>
                      <a:ext cx="2653132" cy="3538302"/>
                    </a:xfrm>
                    <a:prstGeom prst="rect">
                      <a:avLst/>
                    </a:prstGeom>
                    <a:noFill/>
                    <a:ln w="9525">
                      <a:noFill/>
                      <a:miter lim="800000"/>
                      <a:headEnd/>
                      <a:tailEnd/>
                    </a:ln>
                  </pic:spPr>
                </pic:pic>
              </a:graphicData>
            </a:graphic>
          </wp:inline>
        </w:drawing>
      </w:r>
    </w:p>
    <w:p w14:paraId="1A6966C7" w14:textId="77777777" w:rsidR="0009652C" w:rsidRDefault="0009652C" w:rsidP="0009652C">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7</w:t>
      </w:r>
    </w:p>
    <w:p w14:paraId="58988EE6" w14:textId="77777777" w:rsidR="0009652C" w:rsidRDefault="0009652C" w:rsidP="0009652C">
      <w:pPr>
        <w:spacing w:line="360" w:lineRule="auto"/>
        <w:ind w:firstLine="709"/>
        <w:jc w:val="center"/>
        <w:rPr>
          <w:rFonts w:ascii="Times New Roman" w:hAnsi="Times New Roman" w:cs="Times New Roman"/>
          <w:sz w:val="24"/>
          <w:szCs w:val="24"/>
        </w:rPr>
      </w:pPr>
    </w:p>
    <w:p w14:paraId="6FAEE6A4" w14:textId="77777777" w:rsidR="0009652C" w:rsidRDefault="0009652C" w:rsidP="0009652C">
      <w:pPr>
        <w:spacing w:line="360" w:lineRule="auto"/>
        <w:ind w:firstLine="709"/>
        <w:jc w:val="center"/>
        <w:rPr>
          <w:rFonts w:ascii="Times New Roman" w:hAnsi="Times New Roman" w:cs="Times New Roman"/>
          <w:sz w:val="24"/>
          <w:szCs w:val="24"/>
        </w:rPr>
      </w:pPr>
    </w:p>
    <w:p w14:paraId="23D320A9" w14:textId="77777777" w:rsidR="0009652C" w:rsidRDefault="0009652C" w:rsidP="0009652C">
      <w:pPr>
        <w:spacing w:line="360" w:lineRule="auto"/>
        <w:ind w:firstLine="709"/>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24"/>
          <w:szCs w:val="24"/>
          <w:lang w:eastAsia="ru-RU"/>
        </w:rPr>
        <w:drawing>
          <wp:inline distT="0" distB="0" distL="0" distR="0" wp14:anchorId="2A8DE053" wp14:editId="1FE38DBF">
            <wp:extent cx="2683175" cy="3578370"/>
            <wp:effectExtent l="19050" t="0" r="2875" b="0"/>
            <wp:docPr id="34" name="Рисунок 3" descr="D:\нереальный чилл в западной двине\выезд\фото+привязка\IMG_20210824_123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ереальный чилл в западной двине\выезд\фото+привязка\IMG_20210824_123614.jpg"/>
                    <pic:cNvPicPr>
                      <a:picLocks noChangeAspect="1" noChangeArrowheads="1"/>
                    </pic:cNvPicPr>
                  </pic:nvPicPr>
                  <pic:blipFill>
                    <a:blip r:embed="rId142" cstate="print"/>
                    <a:srcRect/>
                    <a:stretch>
                      <a:fillRect/>
                    </a:stretch>
                  </pic:blipFill>
                  <pic:spPr bwMode="auto">
                    <a:xfrm>
                      <a:off x="0" y="0"/>
                      <a:ext cx="2685482" cy="3581447"/>
                    </a:xfrm>
                    <a:prstGeom prst="rect">
                      <a:avLst/>
                    </a:prstGeom>
                    <a:noFill/>
                    <a:ln w="9525">
                      <a:noFill/>
                      <a:miter lim="800000"/>
                      <a:headEnd/>
                      <a:tailEnd/>
                    </a:ln>
                  </pic:spPr>
                </pic:pic>
              </a:graphicData>
            </a:graphic>
          </wp:inline>
        </w:drawing>
      </w:r>
      <w:r w:rsidRPr="0009652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77C197B3" wp14:editId="58E59A86">
            <wp:extent cx="2683305" cy="3578542"/>
            <wp:effectExtent l="19050" t="0" r="2745" b="0"/>
            <wp:docPr id="35" name="Рисунок 4" descr="D:\нереальный чилл в западной двине\выезд\фото+привязка\IMG_20210824_123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ереальный чилл в западной двине\выезд\фото+привязка\IMG_20210824_123628.jpg"/>
                    <pic:cNvPicPr>
                      <a:picLocks noChangeAspect="1" noChangeArrowheads="1"/>
                    </pic:cNvPicPr>
                  </pic:nvPicPr>
                  <pic:blipFill>
                    <a:blip r:embed="rId143" cstate="print"/>
                    <a:srcRect/>
                    <a:stretch>
                      <a:fillRect/>
                    </a:stretch>
                  </pic:blipFill>
                  <pic:spPr bwMode="auto">
                    <a:xfrm>
                      <a:off x="0" y="0"/>
                      <a:ext cx="2684421" cy="3580031"/>
                    </a:xfrm>
                    <a:prstGeom prst="rect">
                      <a:avLst/>
                    </a:prstGeom>
                    <a:noFill/>
                    <a:ln w="9525">
                      <a:noFill/>
                      <a:miter lim="800000"/>
                      <a:headEnd/>
                      <a:tailEnd/>
                    </a:ln>
                  </pic:spPr>
                </pic:pic>
              </a:graphicData>
            </a:graphic>
          </wp:inline>
        </w:drawing>
      </w:r>
    </w:p>
    <w:p w14:paraId="7598A944" w14:textId="77777777" w:rsidR="0009652C" w:rsidRDefault="0009652C" w:rsidP="0009652C">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8</w:t>
      </w:r>
    </w:p>
    <w:p w14:paraId="7CA2868B" w14:textId="77777777" w:rsidR="0009652C" w:rsidRDefault="0009652C" w:rsidP="0009652C">
      <w:pPr>
        <w:spacing w:line="360" w:lineRule="auto"/>
        <w:ind w:firstLine="709"/>
        <w:jc w:val="center"/>
        <w:rPr>
          <w:rFonts w:ascii="Times New Roman" w:hAnsi="Times New Roman" w:cs="Times New Roman"/>
          <w:sz w:val="24"/>
          <w:szCs w:val="24"/>
        </w:rPr>
      </w:pPr>
    </w:p>
    <w:p w14:paraId="0210719E" w14:textId="77777777" w:rsidR="0009652C" w:rsidRPr="0009652C" w:rsidRDefault="0009652C" w:rsidP="0009652C">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7B65E11D" wp14:editId="0E7A1EF5">
            <wp:extent cx="2516192" cy="3355676"/>
            <wp:effectExtent l="19050" t="0" r="0" b="0"/>
            <wp:docPr id="36" name="Рисунок 5" descr="D:\нереальный чилл в западной двине\выезд\фото+привязка\IMG_20210824_125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ереальный чилл в западной двине\выезд\фото+привязка\IMG_20210824_125630.jpg"/>
                    <pic:cNvPicPr>
                      <a:picLocks noChangeAspect="1" noChangeArrowheads="1"/>
                    </pic:cNvPicPr>
                  </pic:nvPicPr>
                  <pic:blipFill>
                    <a:blip r:embed="rId144" cstate="print"/>
                    <a:srcRect/>
                    <a:stretch>
                      <a:fillRect/>
                    </a:stretch>
                  </pic:blipFill>
                  <pic:spPr bwMode="auto">
                    <a:xfrm>
                      <a:off x="0" y="0"/>
                      <a:ext cx="2517239" cy="3357072"/>
                    </a:xfrm>
                    <a:prstGeom prst="rect">
                      <a:avLst/>
                    </a:prstGeom>
                    <a:noFill/>
                    <a:ln w="9525">
                      <a:noFill/>
                      <a:miter lim="800000"/>
                      <a:headEnd/>
                      <a:tailEnd/>
                    </a:ln>
                  </pic:spPr>
                </pic:pic>
              </a:graphicData>
            </a:graphic>
          </wp:inline>
        </w:drawing>
      </w:r>
      <w:r w:rsidRPr="0009652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7E025592" wp14:editId="3A99C790">
            <wp:extent cx="2516192" cy="3355676"/>
            <wp:effectExtent l="19050" t="0" r="0" b="0"/>
            <wp:docPr id="37" name="Рисунок 6" descr="D:\нереальный чилл в западной двине\выезд\фото+привязка\IMG_20210824_125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ереальный чилл в западной двине\выезд\фото+привязка\IMG_20210824_125636.jpg"/>
                    <pic:cNvPicPr>
                      <a:picLocks noChangeAspect="1" noChangeArrowheads="1"/>
                    </pic:cNvPicPr>
                  </pic:nvPicPr>
                  <pic:blipFill>
                    <a:blip r:embed="rId145" cstate="print"/>
                    <a:srcRect/>
                    <a:stretch>
                      <a:fillRect/>
                    </a:stretch>
                  </pic:blipFill>
                  <pic:spPr bwMode="auto">
                    <a:xfrm>
                      <a:off x="0" y="0"/>
                      <a:ext cx="2517239" cy="3357072"/>
                    </a:xfrm>
                    <a:prstGeom prst="rect">
                      <a:avLst/>
                    </a:prstGeom>
                    <a:noFill/>
                    <a:ln w="9525">
                      <a:noFill/>
                      <a:miter lim="800000"/>
                      <a:headEnd/>
                      <a:tailEnd/>
                    </a:ln>
                  </pic:spPr>
                </pic:pic>
              </a:graphicData>
            </a:graphic>
          </wp:inline>
        </w:drawing>
      </w:r>
    </w:p>
    <w:p w14:paraId="4BE37C43" w14:textId="77777777" w:rsidR="0009652C" w:rsidRDefault="0009652C" w:rsidP="0009652C">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9</w:t>
      </w:r>
    </w:p>
    <w:p w14:paraId="7122E337" w14:textId="77777777" w:rsidR="0009652C" w:rsidRDefault="0009652C" w:rsidP="0009652C">
      <w:pPr>
        <w:spacing w:line="360" w:lineRule="auto"/>
        <w:ind w:firstLine="709"/>
        <w:jc w:val="center"/>
        <w:rPr>
          <w:rFonts w:ascii="Times New Roman" w:hAnsi="Times New Roman" w:cs="Times New Roman"/>
          <w:sz w:val="24"/>
          <w:szCs w:val="24"/>
        </w:rPr>
      </w:pPr>
    </w:p>
    <w:p w14:paraId="6273B3C2" w14:textId="77777777" w:rsidR="0009652C" w:rsidRDefault="0009652C" w:rsidP="0009652C">
      <w:pPr>
        <w:spacing w:line="360" w:lineRule="auto"/>
        <w:ind w:firstLine="709"/>
        <w:jc w:val="center"/>
        <w:rPr>
          <w:rFonts w:ascii="Times New Roman" w:hAnsi="Times New Roman" w:cs="Times New Roman"/>
          <w:sz w:val="24"/>
          <w:szCs w:val="24"/>
        </w:rPr>
      </w:pPr>
    </w:p>
    <w:p w14:paraId="0BC40035" w14:textId="77777777" w:rsidR="0009652C" w:rsidRDefault="0009652C" w:rsidP="0009652C">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889AD2A" wp14:editId="14C4F389">
            <wp:extent cx="2606749" cy="3476445"/>
            <wp:effectExtent l="19050" t="0" r="3101" b="0"/>
            <wp:docPr id="38" name="Рисунок 7" descr="D:\нереальный чилл в западной двине\выезд\фото+привязка\IMG_20210824_13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ереальный чилл в западной двине\выезд\фото+привязка\IMG_20210824_131511.jpg"/>
                    <pic:cNvPicPr>
                      <a:picLocks noChangeAspect="1" noChangeArrowheads="1"/>
                    </pic:cNvPicPr>
                  </pic:nvPicPr>
                  <pic:blipFill>
                    <a:blip r:embed="rId146" cstate="print"/>
                    <a:srcRect/>
                    <a:stretch>
                      <a:fillRect/>
                    </a:stretch>
                  </pic:blipFill>
                  <pic:spPr bwMode="auto">
                    <a:xfrm>
                      <a:off x="0" y="0"/>
                      <a:ext cx="2607834" cy="3477892"/>
                    </a:xfrm>
                    <a:prstGeom prst="rect">
                      <a:avLst/>
                    </a:prstGeom>
                    <a:noFill/>
                    <a:ln w="9525">
                      <a:noFill/>
                      <a:miter lim="800000"/>
                      <a:headEnd/>
                      <a:tailEnd/>
                    </a:ln>
                  </pic:spPr>
                </pic:pic>
              </a:graphicData>
            </a:graphic>
          </wp:inline>
        </w:drawing>
      </w:r>
      <w:r w:rsidRPr="0009652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62BF88FD" wp14:editId="68F730EB">
            <wp:extent cx="2603380" cy="3471953"/>
            <wp:effectExtent l="19050" t="0" r="6470" b="0"/>
            <wp:docPr id="39" name="Рисунок 8" descr="D:\нереальный чилл в западной двине\выезд\фото+привязка\IMG_20210824_131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ереальный чилл в западной двине\выезд\фото+привязка\IMG_20210824_131523.jpg"/>
                    <pic:cNvPicPr>
                      <a:picLocks noChangeAspect="1" noChangeArrowheads="1"/>
                    </pic:cNvPicPr>
                  </pic:nvPicPr>
                  <pic:blipFill>
                    <a:blip r:embed="rId147" cstate="print"/>
                    <a:srcRect/>
                    <a:stretch>
                      <a:fillRect/>
                    </a:stretch>
                  </pic:blipFill>
                  <pic:spPr bwMode="auto">
                    <a:xfrm>
                      <a:off x="0" y="0"/>
                      <a:ext cx="2604462" cy="3473396"/>
                    </a:xfrm>
                    <a:prstGeom prst="rect">
                      <a:avLst/>
                    </a:prstGeom>
                    <a:noFill/>
                    <a:ln w="9525">
                      <a:noFill/>
                      <a:miter lim="800000"/>
                      <a:headEnd/>
                      <a:tailEnd/>
                    </a:ln>
                  </pic:spPr>
                </pic:pic>
              </a:graphicData>
            </a:graphic>
          </wp:inline>
        </w:drawing>
      </w:r>
    </w:p>
    <w:p w14:paraId="7948A5DA" w14:textId="77777777" w:rsidR="0009652C" w:rsidRDefault="0009652C" w:rsidP="0009652C">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10</w:t>
      </w:r>
    </w:p>
    <w:p w14:paraId="730F89AA" w14:textId="77777777" w:rsidR="0009652C" w:rsidRDefault="0009652C" w:rsidP="0009652C">
      <w:pPr>
        <w:spacing w:line="360" w:lineRule="auto"/>
        <w:ind w:firstLine="709"/>
        <w:jc w:val="center"/>
        <w:rPr>
          <w:rFonts w:ascii="Times New Roman" w:hAnsi="Times New Roman" w:cs="Times New Roman"/>
          <w:sz w:val="24"/>
          <w:szCs w:val="24"/>
        </w:rPr>
      </w:pPr>
    </w:p>
    <w:p w14:paraId="36212722" w14:textId="77777777" w:rsidR="0009652C" w:rsidRDefault="0009652C" w:rsidP="0009652C">
      <w:pPr>
        <w:spacing w:line="360" w:lineRule="auto"/>
        <w:ind w:firstLine="709"/>
        <w:jc w:val="center"/>
        <w:rPr>
          <w:rFonts w:ascii="Times New Roman" w:hAnsi="Times New Roman" w:cs="Times New Roman"/>
          <w:sz w:val="24"/>
          <w:szCs w:val="24"/>
        </w:rPr>
      </w:pPr>
    </w:p>
    <w:p w14:paraId="30E71E3E" w14:textId="77777777" w:rsidR="0009652C" w:rsidRDefault="0009652C" w:rsidP="0009652C">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E1C8D7F" wp14:editId="586D3114">
            <wp:extent cx="2580875" cy="3441940"/>
            <wp:effectExtent l="19050" t="0" r="0" b="0"/>
            <wp:docPr id="40" name="Рисунок 9" descr="D:\нереальный чилл в западной двине\выезд\фото+привязка\IMG_20210824_133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нереальный чилл в западной двине\выезд\фото+привязка\IMG_20210824_133122.jpg"/>
                    <pic:cNvPicPr>
                      <a:picLocks noChangeAspect="1" noChangeArrowheads="1"/>
                    </pic:cNvPicPr>
                  </pic:nvPicPr>
                  <pic:blipFill>
                    <a:blip r:embed="rId148" cstate="print"/>
                    <a:srcRect/>
                    <a:stretch>
                      <a:fillRect/>
                    </a:stretch>
                  </pic:blipFill>
                  <pic:spPr bwMode="auto">
                    <a:xfrm>
                      <a:off x="0" y="0"/>
                      <a:ext cx="2581949" cy="3443372"/>
                    </a:xfrm>
                    <a:prstGeom prst="rect">
                      <a:avLst/>
                    </a:prstGeom>
                    <a:noFill/>
                    <a:ln w="9525">
                      <a:noFill/>
                      <a:miter lim="800000"/>
                      <a:headEnd/>
                      <a:tailEnd/>
                    </a:ln>
                  </pic:spPr>
                </pic:pic>
              </a:graphicData>
            </a:graphic>
          </wp:inline>
        </w:drawing>
      </w:r>
      <w:r w:rsidRPr="0009652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7000B47D" wp14:editId="661912A6">
            <wp:extent cx="2586099" cy="3448906"/>
            <wp:effectExtent l="19050" t="0" r="4701" b="0"/>
            <wp:docPr id="41" name="Рисунок 10" descr="D:\нереальный чилл в западной двине\выезд\фото+привязка\IMG_20210824_133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нереальный чилл в западной двине\выезд\фото+привязка\IMG_20210824_133128.jpg"/>
                    <pic:cNvPicPr>
                      <a:picLocks noChangeAspect="1" noChangeArrowheads="1"/>
                    </pic:cNvPicPr>
                  </pic:nvPicPr>
                  <pic:blipFill>
                    <a:blip r:embed="rId149" cstate="print"/>
                    <a:srcRect/>
                    <a:stretch>
                      <a:fillRect/>
                    </a:stretch>
                  </pic:blipFill>
                  <pic:spPr bwMode="auto">
                    <a:xfrm>
                      <a:off x="0" y="0"/>
                      <a:ext cx="2588295" cy="3451834"/>
                    </a:xfrm>
                    <a:prstGeom prst="rect">
                      <a:avLst/>
                    </a:prstGeom>
                    <a:noFill/>
                    <a:ln w="9525">
                      <a:noFill/>
                      <a:miter lim="800000"/>
                      <a:headEnd/>
                      <a:tailEnd/>
                    </a:ln>
                  </pic:spPr>
                </pic:pic>
              </a:graphicData>
            </a:graphic>
          </wp:inline>
        </w:drawing>
      </w:r>
    </w:p>
    <w:p w14:paraId="2D7FF0AA" w14:textId="77777777" w:rsidR="0009652C" w:rsidRDefault="0009652C" w:rsidP="0009652C">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11</w:t>
      </w:r>
    </w:p>
    <w:p w14:paraId="20406FD1" w14:textId="77777777" w:rsidR="0009652C" w:rsidRDefault="0009652C" w:rsidP="0009652C">
      <w:pPr>
        <w:spacing w:line="360" w:lineRule="auto"/>
        <w:ind w:firstLine="709"/>
        <w:jc w:val="center"/>
        <w:rPr>
          <w:rFonts w:ascii="Times New Roman" w:hAnsi="Times New Roman" w:cs="Times New Roman"/>
          <w:sz w:val="24"/>
          <w:szCs w:val="24"/>
        </w:rPr>
      </w:pPr>
    </w:p>
    <w:p w14:paraId="630E7865" w14:textId="77777777" w:rsidR="0009652C" w:rsidRDefault="0009652C" w:rsidP="0009652C">
      <w:pPr>
        <w:spacing w:line="360" w:lineRule="auto"/>
        <w:ind w:firstLine="709"/>
        <w:jc w:val="center"/>
        <w:rPr>
          <w:rFonts w:ascii="Times New Roman" w:hAnsi="Times New Roman" w:cs="Times New Roman"/>
          <w:sz w:val="24"/>
          <w:szCs w:val="24"/>
        </w:rPr>
      </w:pPr>
    </w:p>
    <w:p w14:paraId="3D2DA1DE" w14:textId="77777777" w:rsidR="0009652C" w:rsidRDefault="0009652C" w:rsidP="0009652C">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AED523A" wp14:editId="2D7878CD">
            <wp:extent cx="2590596" cy="3454904"/>
            <wp:effectExtent l="19050" t="0" r="204" b="0"/>
            <wp:docPr id="42" name="Рисунок 11" descr="D:\нереальный чилл в западной двине\выезд\фото+привязка\IMG_20210824_13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нереальный чилл в западной двине\выезд\фото+привязка\IMG_20210824_134635.jpg"/>
                    <pic:cNvPicPr>
                      <a:picLocks noChangeAspect="1" noChangeArrowheads="1"/>
                    </pic:cNvPicPr>
                  </pic:nvPicPr>
                  <pic:blipFill>
                    <a:blip r:embed="rId150" cstate="print"/>
                    <a:srcRect/>
                    <a:stretch>
                      <a:fillRect/>
                    </a:stretch>
                  </pic:blipFill>
                  <pic:spPr bwMode="auto">
                    <a:xfrm>
                      <a:off x="0" y="0"/>
                      <a:ext cx="2594702" cy="3460380"/>
                    </a:xfrm>
                    <a:prstGeom prst="rect">
                      <a:avLst/>
                    </a:prstGeom>
                    <a:noFill/>
                    <a:ln w="9525">
                      <a:noFill/>
                      <a:miter lim="800000"/>
                      <a:headEnd/>
                      <a:tailEnd/>
                    </a:ln>
                  </pic:spPr>
                </pic:pic>
              </a:graphicData>
            </a:graphic>
          </wp:inline>
        </w:drawing>
      </w:r>
      <w:r w:rsidRPr="0009652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01BF2286" wp14:editId="1C9C1E30">
            <wp:extent cx="2622740" cy="3497772"/>
            <wp:effectExtent l="19050" t="0" r="6160" b="0"/>
            <wp:docPr id="43" name="Рисунок 12" descr="D:\нереальный чилл в западной двине\выезд\фото+привязка\IMG_20210824_134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нереальный чилл в западной двине\выезд\фото+привязка\IMG_20210824_134644.jpg"/>
                    <pic:cNvPicPr>
                      <a:picLocks noChangeAspect="1" noChangeArrowheads="1"/>
                    </pic:cNvPicPr>
                  </pic:nvPicPr>
                  <pic:blipFill>
                    <a:blip r:embed="rId151" cstate="print"/>
                    <a:srcRect/>
                    <a:stretch>
                      <a:fillRect/>
                    </a:stretch>
                  </pic:blipFill>
                  <pic:spPr bwMode="auto">
                    <a:xfrm>
                      <a:off x="0" y="0"/>
                      <a:ext cx="2627569" cy="3504212"/>
                    </a:xfrm>
                    <a:prstGeom prst="rect">
                      <a:avLst/>
                    </a:prstGeom>
                    <a:noFill/>
                    <a:ln w="9525">
                      <a:noFill/>
                      <a:miter lim="800000"/>
                      <a:headEnd/>
                      <a:tailEnd/>
                    </a:ln>
                  </pic:spPr>
                </pic:pic>
              </a:graphicData>
            </a:graphic>
          </wp:inline>
        </w:drawing>
      </w:r>
    </w:p>
    <w:p w14:paraId="1AA7A010" w14:textId="77777777" w:rsidR="0009652C" w:rsidRDefault="0009652C" w:rsidP="0009652C">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12</w:t>
      </w:r>
    </w:p>
    <w:p w14:paraId="2BB43432" w14:textId="77777777" w:rsidR="0009652C" w:rsidRDefault="0009652C" w:rsidP="0009652C">
      <w:pPr>
        <w:spacing w:line="360" w:lineRule="auto"/>
        <w:ind w:firstLine="709"/>
        <w:jc w:val="center"/>
        <w:rPr>
          <w:rFonts w:ascii="Times New Roman" w:hAnsi="Times New Roman" w:cs="Times New Roman"/>
          <w:sz w:val="24"/>
          <w:szCs w:val="24"/>
        </w:rPr>
      </w:pPr>
    </w:p>
    <w:p w14:paraId="3B432659" w14:textId="77777777" w:rsidR="0009652C" w:rsidRDefault="0009652C" w:rsidP="0009652C">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C3ED110" wp14:editId="00E71115">
            <wp:extent cx="2587343" cy="3450566"/>
            <wp:effectExtent l="19050" t="0" r="3457" b="0"/>
            <wp:docPr id="44" name="Рисунок 13" descr="D:\нереальный чилл в западной двине\выезд\фото+привязка\IMG_20210824_164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нереальный чилл в западной двине\выезд\фото+привязка\IMG_20210824_164634.jpg"/>
                    <pic:cNvPicPr>
                      <a:picLocks noChangeAspect="1" noChangeArrowheads="1"/>
                    </pic:cNvPicPr>
                  </pic:nvPicPr>
                  <pic:blipFill>
                    <a:blip r:embed="rId152" cstate="print"/>
                    <a:srcRect/>
                    <a:stretch>
                      <a:fillRect/>
                    </a:stretch>
                  </pic:blipFill>
                  <pic:spPr bwMode="auto">
                    <a:xfrm>
                      <a:off x="0" y="0"/>
                      <a:ext cx="2587928" cy="3451346"/>
                    </a:xfrm>
                    <a:prstGeom prst="rect">
                      <a:avLst/>
                    </a:prstGeom>
                    <a:noFill/>
                    <a:ln w="9525">
                      <a:noFill/>
                      <a:miter lim="800000"/>
                      <a:headEnd/>
                      <a:tailEnd/>
                    </a:ln>
                  </pic:spPr>
                </pic:pic>
              </a:graphicData>
            </a:graphic>
          </wp:inline>
        </w:drawing>
      </w:r>
      <w:r w:rsidRPr="0009652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3B8703EF" wp14:editId="45AEAF3B">
            <wp:extent cx="2590496" cy="3454769"/>
            <wp:effectExtent l="19050" t="0" r="304" b="0"/>
            <wp:docPr id="45" name="Рисунок 14" descr="D:\нереальный чилл в западной двине\выезд\фото+привязка\IMG_20210824_164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нереальный чилл в западной двине\выезд\фото+привязка\IMG_20210824_164642.jpg"/>
                    <pic:cNvPicPr>
                      <a:picLocks noChangeAspect="1" noChangeArrowheads="1"/>
                    </pic:cNvPicPr>
                  </pic:nvPicPr>
                  <pic:blipFill>
                    <a:blip r:embed="rId153" cstate="print"/>
                    <a:srcRect/>
                    <a:stretch>
                      <a:fillRect/>
                    </a:stretch>
                  </pic:blipFill>
                  <pic:spPr bwMode="auto">
                    <a:xfrm>
                      <a:off x="0" y="0"/>
                      <a:ext cx="2594604" cy="3460248"/>
                    </a:xfrm>
                    <a:prstGeom prst="rect">
                      <a:avLst/>
                    </a:prstGeom>
                    <a:noFill/>
                    <a:ln w="9525">
                      <a:noFill/>
                      <a:miter lim="800000"/>
                      <a:headEnd/>
                      <a:tailEnd/>
                    </a:ln>
                  </pic:spPr>
                </pic:pic>
              </a:graphicData>
            </a:graphic>
          </wp:inline>
        </w:drawing>
      </w:r>
    </w:p>
    <w:p w14:paraId="1A23096A" w14:textId="77777777" w:rsidR="0009652C" w:rsidRDefault="0009652C" w:rsidP="0009652C">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13</w:t>
      </w:r>
    </w:p>
    <w:p w14:paraId="4D2CDC42" w14:textId="77777777" w:rsidR="0009652C" w:rsidRDefault="0009652C" w:rsidP="0009652C">
      <w:pPr>
        <w:spacing w:line="360" w:lineRule="auto"/>
        <w:ind w:firstLine="709"/>
        <w:jc w:val="center"/>
        <w:rPr>
          <w:rFonts w:ascii="Times New Roman" w:hAnsi="Times New Roman" w:cs="Times New Roman"/>
          <w:sz w:val="24"/>
          <w:szCs w:val="24"/>
        </w:rPr>
      </w:pPr>
    </w:p>
    <w:p w14:paraId="4D0AA505" w14:textId="77777777" w:rsidR="0009652C" w:rsidRDefault="0009652C" w:rsidP="0009652C">
      <w:pPr>
        <w:spacing w:line="360" w:lineRule="auto"/>
        <w:ind w:firstLine="709"/>
        <w:jc w:val="center"/>
        <w:rPr>
          <w:rFonts w:ascii="Times New Roman" w:hAnsi="Times New Roman" w:cs="Times New Roman"/>
          <w:sz w:val="24"/>
          <w:szCs w:val="24"/>
        </w:rPr>
      </w:pPr>
    </w:p>
    <w:p w14:paraId="2C6990E0" w14:textId="77777777" w:rsidR="0009652C" w:rsidRDefault="0009652C" w:rsidP="0009652C">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98553B5" wp14:editId="6AE92875">
            <wp:extent cx="2469692" cy="3293662"/>
            <wp:effectExtent l="19050" t="0" r="6808" b="0"/>
            <wp:docPr id="46" name="Рисунок 15" descr="D:\нереальный чилл в западной двине\выезд\фото+привязка\IMG_20210824_17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нереальный чилл в западной двине\выезд\фото+привязка\IMG_20210824_171010.jpg"/>
                    <pic:cNvPicPr>
                      <a:picLocks noChangeAspect="1" noChangeArrowheads="1"/>
                    </pic:cNvPicPr>
                  </pic:nvPicPr>
                  <pic:blipFill>
                    <a:blip r:embed="rId154" cstate="print"/>
                    <a:srcRect/>
                    <a:stretch>
                      <a:fillRect/>
                    </a:stretch>
                  </pic:blipFill>
                  <pic:spPr bwMode="auto">
                    <a:xfrm>
                      <a:off x="0" y="0"/>
                      <a:ext cx="2471899" cy="3296605"/>
                    </a:xfrm>
                    <a:prstGeom prst="rect">
                      <a:avLst/>
                    </a:prstGeom>
                    <a:noFill/>
                    <a:ln w="9525">
                      <a:noFill/>
                      <a:miter lim="800000"/>
                      <a:headEnd/>
                      <a:tailEnd/>
                    </a:ln>
                  </pic:spPr>
                </pic:pic>
              </a:graphicData>
            </a:graphic>
          </wp:inline>
        </w:drawing>
      </w:r>
      <w:r w:rsidRPr="0009652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0DC20B51" wp14:editId="6838CACF">
            <wp:extent cx="2468934" cy="3292650"/>
            <wp:effectExtent l="19050" t="0" r="7566" b="0"/>
            <wp:docPr id="47" name="Рисунок 16" descr="D:\нереальный чилл в западной двине\выезд\фото+привязка\IMG_20210824_17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нереальный чилл в западной двине\выезд\фото+привязка\IMG_20210824_171015.jpg"/>
                    <pic:cNvPicPr>
                      <a:picLocks noChangeAspect="1" noChangeArrowheads="1"/>
                    </pic:cNvPicPr>
                  </pic:nvPicPr>
                  <pic:blipFill>
                    <a:blip r:embed="rId155" cstate="print"/>
                    <a:srcRect/>
                    <a:stretch>
                      <a:fillRect/>
                    </a:stretch>
                  </pic:blipFill>
                  <pic:spPr bwMode="auto">
                    <a:xfrm>
                      <a:off x="0" y="0"/>
                      <a:ext cx="2472386" cy="3297254"/>
                    </a:xfrm>
                    <a:prstGeom prst="rect">
                      <a:avLst/>
                    </a:prstGeom>
                    <a:noFill/>
                    <a:ln w="9525">
                      <a:noFill/>
                      <a:miter lim="800000"/>
                      <a:headEnd/>
                      <a:tailEnd/>
                    </a:ln>
                  </pic:spPr>
                </pic:pic>
              </a:graphicData>
            </a:graphic>
          </wp:inline>
        </w:drawing>
      </w:r>
    </w:p>
    <w:p w14:paraId="68E7B5F8" w14:textId="77777777" w:rsidR="00CA53DD" w:rsidRDefault="00CA53DD" w:rsidP="00CA53DD">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14</w:t>
      </w:r>
    </w:p>
    <w:p w14:paraId="1C3CC7B5" w14:textId="77777777" w:rsidR="00CA53DD" w:rsidRDefault="00CA53DD" w:rsidP="00CA53DD">
      <w:pPr>
        <w:spacing w:line="360" w:lineRule="auto"/>
        <w:ind w:firstLine="709"/>
        <w:jc w:val="center"/>
        <w:rPr>
          <w:rFonts w:ascii="Times New Roman" w:hAnsi="Times New Roman" w:cs="Times New Roman"/>
          <w:sz w:val="24"/>
          <w:szCs w:val="24"/>
        </w:rPr>
      </w:pPr>
    </w:p>
    <w:p w14:paraId="62C631B6" w14:textId="77777777" w:rsidR="00CA53DD" w:rsidRDefault="00CA53DD" w:rsidP="00CA53DD">
      <w:pPr>
        <w:spacing w:line="360" w:lineRule="auto"/>
        <w:ind w:firstLine="709"/>
        <w:jc w:val="center"/>
        <w:rPr>
          <w:rFonts w:ascii="Times New Roman" w:hAnsi="Times New Roman" w:cs="Times New Roman"/>
          <w:sz w:val="24"/>
          <w:szCs w:val="24"/>
        </w:rPr>
      </w:pPr>
    </w:p>
    <w:p w14:paraId="686DED7B" w14:textId="77777777" w:rsidR="00CA53DD" w:rsidRDefault="00CA53DD" w:rsidP="00CA53DD">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5C963BA" wp14:editId="7A03D26C">
            <wp:extent cx="2622733" cy="3497761"/>
            <wp:effectExtent l="19050" t="0" r="6167" b="0"/>
            <wp:docPr id="48" name="Рисунок 17" descr="D:\нереальный чилл в западной двине\выезд\фото+привязка\IMG_20210824_174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нереальный чилл в западной двине\выезд\фото+привязка\IMG_20210824_174551.jpg"/>
                    <pic:cNvPicPr>
                      <a:picLocks noChangeAspect="1" noChangeArrowheads="1"/>
                    </pic:cNvPicPr>
                  </pic:nvPicPr>
                  <pic:blipFill>
                    <a:blip r:embed="rId156" cstate="print"/>
                    <a:srcRect/>
                    <a:stretch>
                      <a:fillRect/>
                    </a:stretch>
                  </pic:blipFill>
                  <pic:spPr bwMode="auto">
                    <a:xfrm>
                      <a:off x="0" y="0"/>
                      <a:ext cx="2627235" cy="3503765"/>
                    </a:xfrm>
                    <a:prstGeom prst="rect">
                      <a:avLst/>
                    </a:prstGeom>
                    <a:noFill/>
                    <a:ln w="9525">
                      <a:noFill/>
                      <a:miter lim="800000"/>
                      <a:headEnd/>
                      <a:tailEnd/>
                    </a:ln>
                  </pic:spPr>
                </pic:pic>
              </a:graphicData>
            </a:graphic>
          </wp:inline>
        </w:drawing>
      </w:r>
      <w:r w:rsidRPr="00CA53D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7FAC8319" wp14:editId="182E5EAE">
            <wp:extent cx="2622844" cy="3497911"/>
            <wp:effectExtent l="19050" t="0" r="6056" b="0"/>
            <wp:docPr id="49" name="Рисунок 18" descr="D:\нереальный чилл в западной двине\выезд\фото+привязка\IMG_20210824_174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нереальный чилл в западной двине\выезд\фото+привязка\IMG_20210824_174606.jpg"/>
                    <pic:cNvPicPr>
                      <a:picLocks noChangeAspect="1" noChangeArrowheads="1"/>
                    </pic:cNvPicPr>
                  </pic:nvPicPr>
                  <pic:blipFill>
                    <a:blip r:embed="rId157" cstate="print"/>
                    <a:srcRect/>
                    <a:stretch>
                      <a:fillRect/>
                    </a:stretch>
                  </pic:blipFill>
                  <pic:spPr bwMode="auto">
                    <a:xfrm>
                      <a:off x="0" y="0"/>
                      <a:ext cx="2626970" cy="3503413"/>
                    </a:xfrm>
                    <a:prstGeom prst="rect">
                      <a:avLst/>
                    </a:prstGeom>
                    <a:noFill/>
                    <a:ln w="9525">
                      <a:noFill/>
                      <a:miter lim="800000"/>
                      <a:headEnd/>
                      <a:tailEnd/>
                    </a:ln>
                  </pic:spPr>
                </pic:pic>
              </a:graphicData>
            </a:graphic>
          </wp:inline>
        </w:drawing>
      </w:r>
    </w:p>
    <w:p w14:paraId="5C3C63C5" w14:textId="77777777" w:rsidR="00CA53DD" w:rsidRDefault="00CA53DD" w:rsidP="00CA53DD">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15</w:t>
      </w:r>
    </w:p>
    <w:p w14:paraId="13CC5F7A" w14:textId="77777777" w:rsidR="00CA53DD" w:rsidRDefault="00CA53DD" w:rsidP="00CA53DD">
      <w:pPr>
        <w:spacing w:line="360" w:lineRule="auto"/>
        <w:ind w:firstLine="709"/>
        <w:jc w:val="center"/>
        <w:rPr>
          <w:rFonts w:ascii="Times New Roman" w:hAnsi="Times New Roman" w:cs="Times New Roman"/>
          <w:sz w:val="24"/>
          <w:szCs w:val="24"/>
        </w:rPr>
      </w:pPr>
    </w:p>
    <w:p w14:paraId="227775CF" w14:textId="77777777" w:rsidR="00CA53DD" w:rsidRDefault="00CA53DD" w:rsidP="00CA53DD">
      <w:pPr>
        <w:spacing w:line="360" w:lineRule="auto"/>
        <w:ind w:firstLine="709"/>
        <w:jc w:val="center"/>
        <w:rPr>
          <w:rFonts w:ascii="Times New Roman" w:hAnsi="Times New Roman" w:cs="Times New Roman"/>
          <w:sz w:val="24"/>
          <w:szCs w:val="24"/>
        </w:rPr>
      </w:pPr>
    </w:p>
    <w:p w14:paraId="5BEF394D" w14:textId="77777777" w:rsidR="00CA53DD" w:rsidRDefault="00CA53DD" w:rsidP="00CA53DD">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5F2F1C8" wp14:editId="143264D1">
            <wp:extent cx="2619890" cy="3493972"/>
            <wp:effectExtent l="19050" t="0" r="9010" b="0"/>
            <wp:docPr id="50" name="Рисунок 19" descr="D:\нереальный чилл в западной двине\выезд\фото+привязка\IMG_20210824_18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нереальный чилл в западной двине\выезд\фото+привязка\IMG_20210824_180321.jpg"/>
                    <pic:cNvPicPr>
                      <a:picLocks noChangeAspect="1" noChangeArrowheads="1"/>
                    </pic:cNvPicPr>
                  </pic:nvPicPr>
                  <pic:blipFill>
                    <a:blip r:embed="rId158" cstate="print"/>
                    <a:srcRect/>
                    <a:stretch>
                      <a:fillRect/>
                    </a:stretch>
                  </pic:blipFill>
                  <pic:spPr bwMode="auto">
                    <a:xfrm>
                      <a:off x="0" y="0"/>
                      <a:ext cx="2622896" cy="3497981"/>
                    </a:xfrm>
                    <a:prstGeom prst="rect">
                      <a:avLst/>
                    </a:prstGeom>
                    <a:noFill/>
                    <a:ln w="9525">
                      <a:noFill/>
                      <a:miter lim="800000"/>
                      <a:headEnd/>
                      <a:tailEnd/>
                    </a:ln>
                  </pic:spPr>
                </pic:pic>
              </a:graphicData>
            </a:graphic>
          </wp:inline>
        </w:drawing>
      </w:r>
      <w:r w:rsidRPr="00CA53D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6C5273A0" wp14:editId="322AA8D4">
            <wp:extent cx="2619686" cy="3493698"/>
            <wp:effectExtent l="19050" t="0" r="9214" b="0"/>
            <wp:docPr id="51" name="Рисунок 20" descr="D:\нереальный чилл в западной двине\выезд\фото+привязка\IMG_20210824_18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нереальный чилл в западной двине\выезд\фото+привязка\IMG_20210824_180328.jpg"/>
                    <pic:cNvPicPr>
                      <a:picLocks noChangeAspect="1" noChangeArrowheads="1"/>
                    </pic:cNvPicPr>
                  </pic:nvPicPr>
                  <pic:blipFill>
                    <a:blip r:embed="rId159" cstate="print"/>
                    <a:srcRect/>
                    <a:stretch>
                      <a:fillRect/>
                    </a:stretch>
                  </pic:blipFill>
                  <pic:spPr bwMode="auto">
                    <a:xfrm>
                      <a:off x="0" y="0"/>
                      <a:ext cx="2620775" cy="3495151"/>
                    </a:xfrm>
                    <a:prstGeom prst="rect">
                      <a:avLst/>
                    </a:prstGeom>
                    <a:noFill/>
                    <a:ln w="9525">
                      <a:noFill/>
                      <a:miter lim="800000"/>
                      <a:headEnd/>
                      <a:tailEnd/>
                    </a:ln>
                  </pic:spPr>
                </pic:pic>
              </a:graphicData>
            </a:graphic>
          </wp:inline>
        </w:drawing>
      </w:r>
    </w:p>
    <w:p w14:paraId="0376142C" w14:textId="77777777" w:rsidR="00CA53DD" w:rsidRDefault="00CA53DD" w:rsidP="00CA53DD">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16</w:t>
      </w:r>
    </w:p>
    <w:p w14:paraId="63F07D40" w14:textId="77777777" w:rsidR="00CA53DD" w:rsidRDefault="00CA53DD" w:rsidP="00CA53DD">
      <w:pPr>
        <w:spacing w:line="360" w:lineRule="auto"/>
        <w:ind w:firstLine="709"/>
        <w:jc w:val="center"/>
        <w:rPr>
          <w:rFonts w:ascii="Times New Roman" w:hAnsi="Times New Roman" w:cs="Times New Roman"/>
          <w:sz w:val="24"/>
          <w:szCs w:val="24"/>
        </w:rPr>
      </w:pPr>
    </w:p>
    <w:p w14:paraId="1C01F2F8" w14:textId="77777777" w:rsidR="00CA53DD" w:rsidRDefault="00CA53DD" w:rsidP="00CA53DD">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99B8F7B" wp14:editId="4FDC1994">
            <wp:extent cx="2574407" cy="3433314"/>
            <wp:effectExtent l="19050" t="0" r="0" b="0"/>
            <wp:docPr id="52" name="Рисунок 21" descr="D:\нереальный чилл в западной двине\выезд\фото+привязка\IMG_20210824_181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нереальный чилл в западной двине\выезд\фото+привязка\IMG_20210824_181828.jpg"/>
                    <pic:cNvPicPr>
                      <a:picLocks noChangeAspect="1" noChangeArrowheads="1"/>
                    </pic:cNvPicPr>
                  </pic:nvPicPr>
                  <pic:blipFill>
                    <a:blip r:embed="rId160" cstate="print"/>
                    <a:srcRect/>
                    <a:stretch>
                      <a:fillRect/>
                    </a:stretch>
                  </pic:blipFill>
                  <pic:spPr bwMode="auto">
                    <a:xfrm>
                      <a:off x="0" y="0"/>
                      <a:ext cx="2575478" cy="3434743"/>
                    </a:xfrm>
                    <a:prstGeom prst="rect">
                      <a:avLst/>
                    </a:prstGeom>
                    <a:noFill/>
                    <a:ln w="9525">
                      <a:noFill/>
                      <a:miter lim="800000"/>
                      <a:headEnd/>
                      <a:tailEnd/>
                    </a:ln>
                  </pic:spPr>
                </pic:pic>
              </a:graphicData>
            </a:graphic>
          </wp:inline>
        </w:drawing>
      </w:r>
      <w:r w:rsidRPr="00CA53D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49CE2FF0" wp14:editId="0611D69E">
            <wp:extent cx="2574407" cy="3433313"/>
            <wp:effectExtent l="19050" t="0" r="0" b="0"/>
            <wp:docPr id="53" name="Рисунок 22" descr="D:\нереальный чилл в западной двине\выезд\фото+привязка\IMG_20210824_18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нереальный чилл в западной двине\выезд\фото+привязка\IMG_20210824_181837.jpg"/>
                    <pic:cNvPicPr>
                      <a:picLocks noChangeAspect="1" noChangeArrowheads="1"/>
                    </pic:cNvPicPr>
                  </pic:nvPicPr>
                  <pic:blipFill>
                    <a:blip r:embed="rId161" cstate="print"/>
                    <a:srcRect/>
                    <a:stretch>
                      <a:fillRect/>
                    </a:stretch>
                  </pic:blipFill>
                  <pic:spPr bwMode="auto">
                    <a:xfrm>
                      <a:off x="0" y="0"/>
                      <a:ext cx="2575478" cy="3434741"/>
                    </a:xfrm>
                    <a:prstGeom prst="rect">
                      <a:avLst/>
                    </a:prstGeom>
                    <a:noFill/>
                    <a:ln w="9525">
                      <a:noFill/>
                      <a:miter lim="800000"/>
                      <a:headEnd/>
                      <a:tailEnd/>
                    </a:ln>
                  </pic:spPr>
                </pic:pic>
              </a:graphicData>
            </a:graphic>
          </wp:inline>
        </w:drawing>
      </w:r>
    </w:p>
    <w:p w14:paraId="11D2CB18" w14:textId="77777777" w:rsidR="00CA53DD" w:rsidRDefault="00CA53DD" w:rsidP="00CA53DD">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17</w:t>
      </w:r>
    </w:p>
    <w:p w14:paraId="5EC617A2" w14:textId="77777777" w:rsidR="00CA53DD" w:rsidRDefault="00CA53DD" w:rsidP="00CA53DD">
      <w:pPr>
        <w:spacing w:line="360" w:lineRule="auto"/>
        <w:ind w:firstLine="709"/>
        <w:jc w:val="center"/>
        <w:rPr>
          <w:rFonts w:ascii="Times New Roman" w:hAnsi="Times New Roman" w:cs="Times New Roman"/>
          <w:sz w:val="24"/>
          <w:szCs w:val="24"/>
        </w:rPr>
      </w:pPr>
    </w:p>
    <w:p w14:paraId="7085795D" w14:textId="77777777" w:rsidR="00CA53DD" w:rsidRDefault="00CA53DD" w:rsidP="00CA53DD">
      <w:pPr>
        <w:spacing w:line="360" w:lineRule="auto"/>
        <w:ind w:firstLine="709"/>
        <w:jc w:val="center"/>
        <w:rPr>
          <w:rFonts w:ascii="Times New Roman" w:hAnsi="Times New Roman" w:cs="Times New Roman"/>
          <w:sz w:val="24"/>
          <w:szCs w:val="24"/>
        </w:rPr>
      </w:pPr>
    </w:p>
    <w:p w14:paraId="4B8DEAFB" w14:textId="77777777" w:rsidR="00CA53DD" w:rsidRDefault="00CA53DD" w:rsidP="00CA53DD">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563295C" wp14:editId="7836B6F0">
            <wp:extent cx="2697307" cy="3597215"/>
            <wp:effectExtent l="19050" t="0" r="7793" b="0"/>
            <wp:docPr id="54" name="Рисунок 23" descr="D:\нереальный чилл в западной двине\выезд\фото+привязка\IMG_20210825_094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нереальный чилл в западной двине\выезд\фото+привязка\IMG_20210825_094610.jpg"/>
                    <pic:cNvPicPr>
                      <a:picLocks noChangeAspect="1" noChangeArrowheads="1"/>
                    </pic:cNvPicPr>
                  </pic:nvPicPr>
                  <pic:blipFill>
                    <a:blip r:embed="rId162" cstate="print"/>
                    <a:srcRect/>
                    <a:stretch>
                      <a:fillRect/>
                    </a:stretch>
                  </pic:blipFill>
                  <pic:spPr bwMode="auto">
                    <a:xfrm>
                      <a:off x="0" y="0"/>
                      <a:ext cx="2698249" cy="3598472"/>
                    </a:xfrm>
                    <a:prstGeom prst="rect">
                      <a:avLst/>
                    </a:prstGeom>
                    <a:noFill/>
                    <a:ln w="9525">
                      <a:noFill/>
                      <a:miter lim="800000"/>
                      <a:headEnd/>
                      <a:tailEnd/>
                    </a:ln>
                  </pic:spPr>
                </pic:pic>
              </a:graphicData>
            </a:graphic>
          </wp:inline>
        </w:drawing>
      </w:r>
      <w:r w:rsidRPr="00CA53D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66151397" wp14:editId="519D722E">
            <wp:extent cx="2697307" cy="3597216"/>
            <wp:effectExtent l="19050" t="0" r="7793" b="0"/>
            <wp:docPr id="55" name="Рисунок 24" descr="D:\нереальный чилл в западной двине\выезд\фото+привязка\IMG_20210825_094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нереальный чилл в западной двине\выезд\фото+привязка\IMG_20210825_094542.jpg"/>
                    <pic:cNvPicPr>
                      <a:picLocks noChangeAspect="1" noChangeArrowheads="1"/>
                    </pic:cNvPicPr>
                  </pic:nvPicPr>
                  <pic:blipFill>
                    <a:blip r:embed="rId163" cstate="print"/>
                    <a:srcRect/>
                    <a:stretch>
                      <a:fillRect/>
                    </a:stretch>
                  </pic:blipFill>
                  <pic:spPr bwMode="auto">
                    <a:xfrm>
                      <a:off x="0" y="0"/>
                      <a:ext cx="2698429" cy="3598712"/>
                    </a:xfrm>
                    <a:prstGeom prst="rect">
                      <a:avLst/>
                    </a:prstGeom>
                    <a:noFill/>
                    <a:ln w="9525">
                      <a:noFill/>
                      <a:miter lim="800000"/>
                      <a:headEnd/>
                      <a:tailEnd/>
                    </a:ln>
                  </pic:spPr>
                </pic:pic>
              </a:graphicData>
            </a:graphic>
          </wp:inline>
        </w:drawing>
      </w:r>
    </w:p>
    <w:p w14:paraId="1E7C8550" w14:textId="77777777" w:rsidR="00CA53DD" w:rsidRDefault="00CA53DD" w:rsidP="00CA53DD">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18</w:t>
      </w:r>
    </w:p>
    <w:p w14:paraId="2A1317A5" w14:textId="77777777" w:rsidR="004D660B" w:rsidRDefault="004D660B" w:rsidP="00CA53DD">
      <w:pPr>
        <w:spacing w:line="360" w:lineRule="auto"/>
        <w:ind w:firstLine="709"/>
        <w:jc w:val="center"/>
        <w:rPr>
          <w:rFonts w:ascii="Times New Roman" w:hAnsi="Times New Roman" w:cs="Times New Roman"/>
          <w:sz w:val="24"/>
          <w:szCs w:val="24"/>
        </w:rPr>
      </w:pPr>
    </w:p>
    <w:p w14:paraId="397ED6A7" w14:textId="77777777" w:rsidR="004D660B" w:rsidRDefault="004D660B" w:rsidP="00CA53DD">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0321EE3" wp14:editId="3DD7AB94">
            <wp:extent cx="2561470" cy="3416060"/>
            <wp:effectExtent l="19050" t="0" r="0" b="0"/>
            <wp:docPr id="56" name="Рисунок 25" descr="D:\нереальный чилл в западной двине\выезд\фото+привязка\IMG_20210825_10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нереальный чилл в западной двине\выезд\фото+привязка\IMG_20210825_102051.jpg"/>
                    <pic:cNvPicPr>
                      <a:picLocks noChangeAspect="1" noChangeArrowheads="1"/>
                    </pic:cNvPicPr>
                  </pic:nvPicPr>
                  <pic:blipFill>
                    <a:blip r:embed="rId164" cstate="print"/>
                    <a:srcRect/>
                    <a:stretch>
                      <a:fillRect/>
                    </a:stretch>
                  </pic:blipFill>
                  <pic:spPr bwMode="auto">
                    <a:xfrm>
                      <a:off x="0" y="0"/>
                      <a:ext cx="2562536" cy="3417481"/>
                    </a:xfrm>
                    <a:prstGeom prst="rect">
                      <a:avLst/>
                    </a:prstGeom>
                    <a:noFill/>
                    <a:ln w="9525">
                      <a:noFill/>
                      <a:miter lim="800000"/>
                      <a:headEnd/>
                      <a:tailEnd/>
                    </a:ln>
                  </pic:spPr>
                </pic:pic>
              </a:graphicData>
            </a:graphic>
          </wp:inline>
        </w:drawing>
      </w:r>
      <w:r w:rsidRPr="004D660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15DE20B0" wp14:editId="0598C433">
            <wp:extent cx="2559461" cy="3413380"/>
            <wp:effectExtent l="19050" t="0" r="0" b="0"/>
            <wp:docPr id="57" name="Рисунок 26" descr="D:\нереальный чилл в западной двине\выезд\фото+привязка\IMG_20210825_102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нереальный чилл в западной двине\выезд\фото+привязка\IMG_20210825_102107.jpg"/>
                    <pic:cNvPicPr>
                      <a:picLocks noChangeAspect="1" noChangeArrowheads="1"/>
                    </pic:cNvPicPr>
                  </pic:nvPicPr>
                  <pic:blipFill>
                    <a:blip r:embed="rId165" cstate="print"/>
                    <a:srcRect/>
                    <a:stretch>
                      <a:fillRect/>
                    </a:stretch>
                  </pic:blipFill>
                  <pic:spPr bwMode="auto">
                    <a:xfrm>
                      <a:off x="0" y="0"/>
                      <a:ext cx="2562610" cy="3417580"/>
                    </a:xfrm>
                    <a:prstGeom prst="rect">
                      <a:avLst/>
                    </a:prstGeom>
                    <a:noFill/>
                    <a:ln w="9525">
                      <a:noFill/>
                      <a:miter lim="800000"/>
                      <a:headEnd/>
                      <a:tailEnd/>
                    </a:ln>
                  </pic:spPr>
                </pic:pic>
              </a:graphicData>
            </a:graphic>
          </wp:inline>
        </w:drawing>
      </w:r>
    </w:p>
    <w:p w14:paraId="51FDA9F8" w14:textId="77777777" w:rsidR="004D660B" w:rsidRDefault="004D660B" w:rsidP="004D660B">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19</w:t>
      </w:r>
    </w:p>
    <w:p w14:paraId="0B6E7F1D" w14:textId="77777777" w:rsidR="004D660B" w:rsidRDefault="004D660B" w:rsidP="004D660B">
      <w:pPr>
        <w:spacing w:line="360" w:lineRule="auto"/>
        <w:ind w:firstLine="709"/>
        <w:jc w:val="center"/>
        <w:rPr>
          <w:rFonts w:ascii="Times New Roman" w:hAnsi="Times New Roman" w:cs="Times New Roman"/>
          <w:sz w:val="24"/>
          <w:szCs w:val="24"/>
        </w:rPr>
      </w:pPr>
    </w:p>
    <w:p w14:paraId="290F4438" w14:textId="77777777" w:rsidR="004D660B" w:rsidRDefault="004D660B" w:rsidP="004D660B">
      <w:pPr>
        <w:spacing w:line="360" w:lineRule="auto"/>
        <w:ind w:firstLine="709"/>
        <w:jc w:val="center"/>
        <w:rPr>
          <w:rFonts w:ascii="Times New Roman" w:hAnsi="Times New Roman" w:cs="Times New Roman"/>
          <w:sz w:val="24"/>
          <w:szCs w:val="24"/>
        </w:rPr>
      </w:pPr>
    </w:p>
    <w:p w14:paraId="49B8D32A" w14:textId="77777777" w:rsidR="004D660B" w:rsidRDefault="004D660B" w:rsidP="004D660B">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0AB9E36" wp14:editId="62E1549B">
            <wp:extent cx="2626154" cy="3502325"/>
            <wp:effectExtent l="19050" t="0" r="2746" b="0"/>
            <wp:docPr id="58" name="Рисунок 27" descr="D:\нереальный чилл в западной двине\выезд\фото+привязка\IMG_20210825_10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нереальный чилл в западной двине\выезд\фото+привязка\IMG_20210825_104724.jpg"/>
                    <pic:cNvPicPr>
                      <a:picLocks noChangeAspect="1" noChangeArrowheads="1"/>
                    </pic:cNvPicPr>
                  </pic:nvPicPr>
                  <pic:blipFill>
                    <a:blip r:embed="rId166" cstate="print"/>
                    <a:srcRect/>
                    <a:stretch>
                      <a:fillRect/>
                    </a:stretch>
                  </pic:blipFill>
                  <pic:spPr bwMode="auto">
                    <a:xfrm>
                      <a:off x="0" y="0"/>
                      <a:ext cx="2627246" cy="3503782"/>
                    </a:xfrm>
                    <a:prstGeom prst="rect">
                      <a:avLst/>
                    </a:prstGeom>
                    <a:noFill/>
                    <a:ln w="9525">
                      <a:noFill/>
                      <a:miter lim="800000"/>
                      <a:headEnd/>
                      <a:tailEnd/>
                    </a:ln>
                  </pic:spPr>
                </pic:pic>
              </a:graphicData>
            </a:graphic>
          </wp:inline>
        </w:drawing>
      </w:r>
      <w:r w:rsidRPr="004D660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7977BA16" wp14:editId="012AE0E5">
            <wp:extent cx="2637886" cy="3517970"/>
            <wp:effectExtent l="19050" t="0" r="0" b="0"/>
            <wp:docPr id="59" name="Рисунок 28" descr="D:\нереальный чилл в западной двине\выезд\фото+привязка\IMG_20210825_10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нереальный чилл в западной двине\выезд\фото+привязка\IMG_20210825_104731.jpg"/>
                    <pic:cNvPicPr>
                      <a:picLocks noChangeAspect="1" noChangeArrowheads="1"/>
                    </pic:cNvPicPr>
                  </pic:nvPicPr>
                  <pic:blipFill>
                    <a:blip r:embed="rId167" cstate="print"/>
                    <a:srcRect/>
                    <a:stretch>
                      <a:fillRect/>
                    </a:stretch>
                  </pic:blipFill>
                  <pic:spPr bwMode="auto">
                    <a:xfrm>
                      <a:off x="0" y="0"/>
                      <a:ext cx="2637742" cy="3517778"/>
                    </a:xfrm>
                    <a:prstGeom prst="rect">
                      <a:avLst/>
                    </a:prstGeom>
                    <a:noFill/>
                    <a:ln w="9525">
                      <a:noFill/>
                      <a:miter lim="800000"/>
                      <a:headEnd/>
                      <a:tailEnd/>
                    </a:ln>
                  </pic:spPr>
                </pic:pic>
              </a:graphicData>
            </a:graphic>
          </wp:inline>
        </w:drawing>
      </w:r>
    </w:p>
    <w:p w14:paraId="5289BC49" w14:textId="77777777" w:rsidR="004D660B" w:rsidRDefault="004D660B" w:rsidP="004D660B">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20</w:t>
      </w:r>
    </w:p>
    <w:p w14:paraId="0909280C" w14:textId="77777777" w:rsidR="0009652C" w:rsidRDefault="0009652C" w:rsidP="00BA561F">
      <w:pPr>
        <w:spacing w:line="360" w:lineRule="auto"/>
        <w:ind w:firstLine="709"/>
        <w:jc w:val="center"/>
        <w:rPr>
          <w:rFonts w:ascii="Times New Roman" w:hAnsi="Times New Roman" w:cs="Times New Roman"/>
          <w:sz w:val="24"/>
          <w:szCs w:val="24"/>
        </w:rPr>
      </w:pPr>
    </w:p>
    <w:p w14:paraId="3F51FA93" w14:textId="77777777" w:rsidR="004D660B" w:rsidRDefault="004D660B" w:rsidP="00BA561F">
      <w:pPr>
        <w:spacing w:line="360" w:lineRule="auto"/>
        <w:ind w:firstLine="709"/>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24"/>
          <w:szCs w:val="24"/>
          <w:lang w:eastAsia="ru-RU"/>
        </w:rPr>
        <w:drawing>
          <wp:inline distT="0" distB="0" distL="0" distR="0" wp14:anchorId="65027141" wp14:editId="29BFB012">
            <wp:extent cx="2534501" cy="3380094"/>
            <wp:effectExtent l="19050" t="0" r="0" b="0"/>
            <wp:docPr id="60" name="Рисунок 29" descr="D:\нереальный чилл в западной двине\выезд\фото+привязка\IMG_20210825_11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нереальный чилл в западной двине\выезд\фото+привязка\IMG_20210825_110539.jpg"/>
                    <pic:cNvPicPr>
                      <a:picLocks noChangeAspect="1" noChangeArrowheads="1"/>
                    </pic:cNvPicPr>
                  </pic:nvPicPr>
                  <pic:blipFill>
                    <a:blip r:embed="rId168" cstate="print"/>
                    <a:srcRect/>
                    <a:stretch>
                      <a:fillRect/>
                    </a:stretch>
                  </pic:blipFill>
                  <pic:spPr bwMode="auto">
                    <a:xfrm>
                      <a:off x="0" y="0"/>
                      <a:ext cx="2536442" cy="3382683"/>
                    </a:xfrm>
                    <a:prstGeom prst="rect">
                      <a:avLst/>
                    </a:prstGeom>
                    <a:noFill/>
                    <a:ln w="9525">
                      <a:noFill/>
                      <a:miter lim="800000"/>
                      <a:headEnd/>
                      <a:tailEnd/>
                    </a:ln>
                  </pic:spPr>
                </pic:pic>
              </a:graphicData>
            </a:graphic>
          </wp:inline>
        </w:drawing>
      </w:r>
      <w:r w:rsidRPr="004D660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39D25F3B" wp14:editId="569C3938">
            <wp:extent cx="2535597" cy="3381555"/>
            <wp:effectExtent l="19050" t="0" r="0" b="0"/>
            <wp:docPr id="61" name="Рисунок 30" descr="D:\нереальный чилл в западной двине\выезд\фото+привязка\IMG_20210825_110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нереальный чилл в западной двине\выезд\фото+привязка\IMG_20210825_110548.jpg"/>
                    <pic:cNvPicPr>
                      <a:picLocks noChangeAspect="1" noChangeArrowheads="1"/>
                    </pic:cNvPicPr>
                  </pic:nvPicPr>
                  <pic:blipFill>
                    <a:blip r:embed="rId169" cstate="print"/>
                    <a:srcRect/>
                    <a:stretch>
                      <a:fillRect/>
                    </a:stretch>
                  </pic:blipFill>
                  <pic:spPr bwMode="auto">
                    <a:xfrm>
                      <a:off x="0" y="0"/>
                      <a:ext cx="2536652" cy="3382962"/>
                    </a:xfrm>
                    <a:prstGeom prst="rect">
                      <a:avLst/>
                    </a:prstGeom>
                    <a:noFill/>
                    <a:ln w="9525">
                      <a:noFill/>
                      <a:miter lim="800000"/>
                      <a:headEnd/>
                      <a:tailEnd/>
                    </a:ln>
                  </pic:spPr>
                </pic:pic>
              </a:graphicData>
            </a:graphic>
          </wp:inline>
        </w:drawing>
      </w:r>
    </w:p>
    <w:p w14:paraId="4706A54E" w14:textId="77777777" w:rsidR="004D660B" w:rsidRDefault="004D660B" w:rsidP="004D660B">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21</w:t>
      </w:r>
    </w:p>
    <w:p w14:paraId="65007B3F" w14:textId="77777777" w:rsidR="004D660B" w:rsidRDefault="004D660B" w:rsidP="004D660B">
      <w:pPr>
        <w:spacing w:line="360" w:lineRule="auto"/>
        <w:ind w:firstLine="709"/>
        <w:jc w:val="center"/>
        <w:rPr>
          <w:rFonts w:ascii="Times New Roman" w:hAnsi="Times New Roman" w:cs="Times New Roman"/>
          <w:sz w:val="24"/>
          <w:szCs w:val="24"/>
        </w:rPr>
      </w:pPr>
    </w:p>
    <w:p w14:paraId="5E851EE3" w14:textId="77777777" w:rsidR="004D660B" w:rsidRDefault="004D660B" w:rsidP="004D660B">
      <w:pPr>
        <w:spacing w:line="360" w:lineRule="auto"/>
        <w:ind w:firstLine="709"/>
        <w:jc w:val="center"/>
        <w:rPr>
          <w:rFonts w:ascii="Times New Roman" w:hAnsi="Times New Roman" w:cs="Times New Roman"/>
          <w:sz w:val="24"/>
          <w:szCs w:val="24"/>
        </w:rPr>
      </w:pPr>
    </w:p>
    <w:p w14:paraId="33FEE619" w14:textId="77777777" w:rsidR="004D660B" w:rsidRDefault="004D660B" w:rsidP="004D660B">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24BEA91" wp14:editId="7572929E">
            <wp:extent cx="2580876" cy="3441939"/>
            <wp:effectExtent l="19050" t="0" r="0" b="0"/>
            <wp:docPr id="62" name="Рисунок 31" descr="D:\нереальный чилл в западной двине\выезд\фото+привязка\IMG_20210825_112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нереальный чилл в западной двине\выезд\фото+привязка\IMG_20210825_112436.jpg"/>
                    <pic:cNvPicPr>
                      <a:picLocks noChangeAspect="1" noChangeArrowheads="1"/>
                    </pic:cNvPicPr>
                  </pic:nvPicPr>
                  <pic:blipFill>
                    <a:blip r:embed="rId170" cstate="print"/>
                    <a:srcRect/>
                    <a:stretch>
                      <a:fillRect/>
                    </a:stretch>
                  </pic:blipFill>
                  <pic:spPr bwMode="auto">
                    <a:xfrm>
                      <a:off x="0" y="0"/>
                      <a:ext cx="2581950" cy="3443372"/>
                    </a:xfrm>
                    <a:prstGeom prst="rect">
                      <a:avLst/>
                    </a:prstGeom>
                    <a:noFill/>
                    <a:ln w="9525">
                      <a:noFill/>
                      <a:miter lim="800000"/>
                      <a:headEnd/>
                      <a:tailEnd/>
                    </a:ln>
                  </pic:spPr>
                </pic:pic>
              </a:graphicData>
            </a:graphic>
          </wp:inline>
        </w:drawing>
      </w:r>
      <w:r w:rsidRPr="004D660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476F9E5A" wp14:editId="201AAC5A">
            <wp:extent cx="2579635" cy="3440284"/>
            <wp:effectExtent l="19050" t="0" r="0" b="0"/>
            <wp:docPr id="63" name="Рисунок 32" descr="D:\нереальный чилл в западной двине\выезд\фото+привязка\IMG_20210825_112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нереальный чилл в западной двине\выезд\фото+привязка\IMG_20210825_112441.jpg"/>
                    <pic:cNvPicPr>
                      <a:picLocks noChangeAspect="1" noChangeArrowheads="1"/>
                    </pic:cNvPicPr>
                  </pic:nvPicPr>
                  <pic:blipFill>
                    <a:blip r:embed="rId171" cstate="print"/>
                    <a:srcRect/>
                    <a:stretch>
                      <a:fillRect/>
                    </a:stretch>
                  </pic:blipFill>
                  <pic:spPr bwMode="auto">
                    <a:xfrm>
                      <a:off x="0" y="0"/>
                      <a:ext cx="2581998" cy="3443435"/>
                    </a:xfrm>
                    <a:prstGeom prst="rect">
                      <a:avLst/>
                    </a:prstGeom>
                    <a:noFill/>
                    <a:ln w="9525">
                      <a:noFill/>
                      <a:miter lim="800000"/>
                      <a:headEnd/>
                      <a:tailEnd/>
                    </a:ln>
                  </pic:spPr>
                </pic:pic>
              </a:graphicData>
            </a:graphic>
          </wp:inline>
        </w:drawing>
      </w:r>
    </w:p>
    <w:p w14:paraId="54CE1BAE" w14:textId="77777777" w:rsidR="004D660B" w:rsidRDefault="004D660B" w:rsidP="004D660B">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22</w:t>
      </w:r>
    </w:p>
    <w:p w14:paraId="0208D0CF" w14:textId="77777777" w:rsidR="004D660B" w:rsidRDefault="004D660B" w:rsidP="004D660B">
      <w:pPr>
        <w:spacing w:line="360" w:lineRule="auto"/>
        <w:ind w:firstLine="709"/>
        <w:jc w:val="center"/>
        <w:rPr>
          <w:rFonts w:ascii="Times New Roman" w:hAnsi="Times New Roman" w:cs="Times New Roman"/>
          <w:sz w:val="24"/>
          <w:szCs w:val="24"/>
        </w:rPr>
      </w:pPr>
    </w:p>
    <w:p w14:paraId="273F4C93" w14:textId="77777777" w:rsidR="004D660B" w:rsidRDefault="004D660B" w:rsidP="004D660B">
      <w:pPr>
        <w:spacing w:line="360" w:lineRule="auto"/>
        <w:ind w:firstLine="709"/>
        <w:jc w:val="center"/>
        <w:rPr>
          <w:rFonts w:ascii="Times New Roman" w:hAnsi="Times New Roman" w:cs="Times New Roman"/>
          <w:sz w:val="24"/>
          <w:szCs w:val="24"/>
        </w:rPr>
      </w:pPr>
    </w:p>
    <w:p w14:paraId="42695FCC" w14:textId="77777777" w:rsidR="004D660B" w:rsidRDefault="004D660B" w:rsidP="004D660B">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A52C160" wp14:editId="13D1610F">
            <wp:extent cx="2706868" cy="3609967"/>
            <wp:effectExtent l="19050" t="0" r="0" b="0"/>
            <wp:docPr id="64" name="Рисунок 33" descr="D:\нереальный чилл в западной двине\выезд\фото+привязка\IMG_20210825_114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нереальный чилл в западной двине\выезд\фото+привязка\IMG_20210825_114614.jpg"/>
                    <pic:cNvPicPr>
                      <a:picLocks noChangeAspect="1" noChangeArrowheads="1"/>
                    </pic:cNvPicPr>
                  </pic:nvPicPr>
                  <pic:blipFill>
                    <a:blip r:embed="rId172" cstate="print"/>
                    <a:srcRect/>
                    <a:stretch>
                      <a:fillRect/>
                    </a:stretch>
                  </pic:blipFill>
                  <pic:spPr bwMode="auto">
                    <a:xfrm>
                      <a:off x="0" y="0"/>
                      <a:ext cx="2711540" cy="3616198"/>
                    </a:xfrm>
                    <a:prstGeom prst="rect">
                      <a:avLst/>
                    </a:prstGeom>
                    <a:noFill/>
                    <a:ln w="9525">
                      <a:noFill/>
                      <a:miter lim="800000"/>
                      <a:headEnd/>
                      <a:tailEnd/>
                    </a:ln>
                  </pic:spPr>
                </pic:pic>
              </a:graphicData>
            </a:graphic>
          </wp:inline>
        </w:drawing>
      </w:r>
      <w:r w:rsidRPr="004D660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6285467A" wp14:editId="2DEDA1D8">
            <wp:extent cx="2716712" cy="3623095"/>
            <wp:effectExtent l="19050" t="0" r="7438" b="0"/>
            <wp:docPr id="65" name="Рисунок 34" descr="D:\нереальный чилл в западной двине\выезд\фото+привязка\IMG_20210825_114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нереальный чилл в западной двине\выезд\фото+привязка\IMG_20210825_114622.jpg"/>
                    <pic:cNvPicPr>
                      <a:picLocks noChangeAspect="1" noChangeArrowheads="1"/>
                    </pic:cNvPicPr>
                  </pic:nvPicPr>
                  <pic:blipFill>
                    <a:blip r:embed="rId173" cstate="print"/>
                    <a:srcRect/>
                    <a:stretch>
                      <a:fillRect/>
                    </a:stretch>
                  </pic:blipFill>
                  <pic:spPr bwMode="auto">
                    <a:xfrm>
                      <a:off x="0" y="0"/>
                      <a:ext cx="2717842" cy="3624602"/>
                    </a:xfrm>
                    <a:prstGeom prst="rect">
                      <a:avLst/>
                    </a:prstGeom>
                    <a:noFill/>
                    <a:ln w="9525">
                      <a:noFill/>
                      <a:miter lim="800000"/>
                      <a:headEnd/>
                      <a:tailEnd/>
                    </a:ln>
                  </pic:spPr>
                </pic:pic>
              </a:graphicData>
            </a:graphic>
          </wp:inline>
        </w:drawing>
      </w:r>
    </w:p>
    <w:p w14:paraId="5F8CEF06" w14:textId="77777777" w:rsidR="004D660B" w:rsidRDefault="004D660B" w:rsidP="004D660B">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23</w:t>
      </w:r>
    </w:p>
    <w:p w14:paraId="3CBA91D2" w14:textId="77777777" w:rsidR="004D660B" w:rsidRDefault="004D660B" w:rsidP="004D660B">
      <w:pPr>
        <w:spacing w:line="360" w:lineRule="auto"/>
        <w:ind w:firstLine="709"/>
        <w:jc w:val="center"/>
        <w:rPr>
          <w:rFonts w:ascii="Times New Roman" w:hAnsi="Times New Roman" w:cs="Times New Roman"/>
          <w:sz w:val="24"/>
          <w:szCs w:val="24"/>
        </w:rPr>
      </w:pPr>
    </w:p>
    <w:p w14:paraId="5C78FA8E" w14:textId="77777777" w:rsidR="004D660B" w:rsidRDefault="004D660B" w:rsidP="004D660B">
      <w:pPr>
        <w:spacing w:line="360" w:lineRule="auto"/>
        <w:ind w:firstLine="709"/>
        <w:jc w:val="center"/>
        <w:rPr>
          <w:rFonts w:ascii="Times New Roman" w:hAnsi="Times New Roman" w:cs="Times New Roman"/>
          <w:sz w:val="24"/>
          <w:szCs w:val="24"/>
        </w:rPr>
      </w:pPr>
    </w:p>
    <w:p w14:paraId="28310E8D" w14:textId="77777777" w:rsidR="004D660B" w:rsidRDefault="004D660B" w:rsidP="004D660B">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1066A80C" wp14:editId="4D49A043">
            <wp:extent cx="2663765" cy="3552482"/>
            <wp:effectExtent l="19050" t="0" r="3235" b="0"/>
            <wp:docPr id="66" name="Рисунок 35" descr="D:\нереальный чилл в западной двине\выезд\фото+привязка\IMG_20210825_12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нереальный чилл в западной двине\выезд\фото+привязка\IMG_20210825_121005.jpg"/>
                    <pic:cNvPicPr>
                      <a:picLocks noChangeAspect="1" noChangeArrowheads="1"/>
                    </pic:cNvPicPr>
                  </pic:nvPicPr>
                  <pic:blipFill>
                    <a:blip r:embed="rId174" cstate="print"/>
                    <a:srcRect/>
                    <a:stretch>
                      <a:fillRect/>
                    </a:stretch>
                  </pic:blipFill>
                  <pic:spPr bwMode="auto">
                    <a:xfrm>
                      <a:off x="0" y="0"/>
                      <a:ext cx="2671350" cy="3562598"/>
                    </a:xfrm>
                    <a:prstGeom prst="rect">
                      <a:avLst/>
                    </a:prstGeom>
                    <a:noFill/>
                    <a:ln w="9525">
                      <a:noFill/>
                      <a:miter lim="800000"/>
                      <a:headEnd/>
                      <a:tailEnd/>
                    </a:ln>
                  </pic:spPr>
                </pic:pic>
              </a:graphicData>
            </a:graphic>
          </wp:inline>
        </w:drawing>
      </w:r>
      <w:r w:rsidRPr="004D660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1C960442" wp14:editId="422E0A41">
            <wp:extent cx="2661630" cy="3549636"/>
            <wp:effectExtent l="19050" t="0" r="5370" b="0"/>
            <wp:docPr id="67" name="Рисунок 36" descr="D:\нереальный чилл в западной двине\выезд\фото+привязка\IMG_20210825_12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нереальный чилл в западной двине\выезд\фото+привязка\IMG_20210825_121011.jpg"/>
                    <pic:cNvPicPr>
                      <a:picLocks noChangeAspect="1" noChangeArrowheads="1"/>
                    </pic:cNvPicPr>
                  </pic:nvPicPr>
                  <pic:blipFill>
                    <a:blip r:embed="rId175" cstate="print"/>
                    <a:srcRect/>
                    <a:stretch>
                      <a:fillRect/>
                    </a:stretch>
                  </pic:blipFill>
                  <pic:spPr bwMode="auto">
                    <a:xfrm>
                      <a:off x="0" y="0"/>
                      <a:ext cx="2665955" cy="3555404"/>
                    </a:xfrm>
                    <a:prstGeom prst="rect">
                      <a:avLst/>
                    </a:prstGeom>
                    <a:noFill/>
                    <a:ln w="9525">
                      <a:noFill/>
                      <a:miter lim="800000"/>
                      <a:headEnd/>
                      <a:tailEnd/>
                    </a:ln>
                  </pic:spPr>
                </pic:pic>
              </a:graphicData>
            </a:graphic>
          </wp:inline>
        </w:drawing>
      </w:r>
    </w:p>
    <w:p w14:paraId="7D07FF73" w14:textId="77777777" w:rsidR="004D660B" w:rsidRDefault="004D660B" w:rsidP="004D660B">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24</w:t>
      </w:r>
    </w:p>
    <w:p w14:paraId="36DFE2E0" w14:textId="77777777" w:rsidR="004D660B" w:rsidRDefault="004D660B" w:rsidP="004D660B">
      <w:pPr>
        <w:spacing w:line="360" w:lineRule="auto"/>
        <w:ind w:firstLine="709"/>
        <w:jc w:val="center"/>
        <w:rPr>
          <w:rFonts w:ascii="Times New Roman" w:hAnsi="Times New Roman" w:cs="Times New Roman"/>
          <w:sz w:val="24"/>
          <w:szCs w:val="24"/>
        </w:rPr>
      </w:pPr>
    </w:p>
    <w:p w14:paraId="460F8E35" w14:textId="77777777" w:rsidR="004D660B" w:rsidRDefault="004D660B" w:rsidP="004D660B">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B4C34E1" wp14:editId="359590B4">
            <wp:extent cx="2702532" cy="3604185"/>
            <wp:effectExtent l="19050" t="0" r="2568" b="0"/>
            <wp:docPr id="68" name="Рисунок 37" descr="D:\нереальный чилл в западной двине\выезд\фото+привязка\IMG_20210825_123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нереальный чилл в западной двине\выезд\фото+привязка\IMG_20210825_123008.jpg"/>
                    <pic:cNvPicPr>
                      <a:picLocks noChangeAspect="1" noChangeArrowheads="1"/>
                    </pic:cNvPicPr>
                  </pic:nvPicPr>
                  <pic:blipFill>
                    <a:blip r:embed="rId176" cstate="print"/>
                    <a:srcRect/>
                    <a:stretch>
                      <a:fillRect/>
                    </a:stretch>
                  </pic:blipFill>
                  <pic:spPr bwMode="auto">
                    <a:xfrm>
                      <a:off x="0" y="0"/>
                      <a:ext cx="2704577" cy="3606913"/>
                    </a:xfrm>
                    <a:prstGeom prst="rect">
                      <a:avLst/>
                    </a:prstGeom>
                    <a:noFill/>
                    <a:ln w="9525">
                      <a:noFill/>
                      <a:miter lim="800000"/>
                      <a:headEnd/>
                      <a:tailEnd/>
                    </a:ln>
                  </pic:spPr>
                </pic:pic>
              </a:graphicData>
            </a:graphic>
          </wp:inline>
        </w:drawing>
      </w:r>
      <w:r w:rsidRPr="004D660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45DD11B2" wp14:editId="4CFCBE5E">
            <wp:extent cx="2699912" cy="3600690"/>
            <wp:effectExtent l="19050" t="0" r="5188" b="0"/>
            <wp:docPr id="69" name="Рисунок 38" descr="D:\нереальный чилл в западной двине\выезд\фото+привязка\IMG_20210825_12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нереальный чилл в западной двине\выезд\фото+привязка\IMG_20210825_123015.jpg"/>
                    <pic:cNvPicPr>
                      <a:picLocks noChangeAspect="1" noChangeArrowheads="1"/>
                    </pic:cNvPicPr>
                  </pic:nvPicPr>
                  <pic:blipFill>
                    <a:blip r:embed="rId177" cstate="print"/>
                    <a:srcRect/>
                    <a:stretch>
                      <a:fillRect/>
                    </a:stretch>
                  </pic:blipFill>
                  <pic:spPr bwMode="auto">
                    <a:xfrm>
                      <a:off x="0" y="0"/>
                      <a:ext cx="2708928" cy="3612714"/>
                    </a:xfrm>
                    <a:prstGeom prst="rect">
                      <a:avLst/>
                    </a:prstGeom>
                    <a:noFill/>
                    <a:ln w="9525">
                      <a:noFill/>
                      <a:miter lim="800000"/>
                      <a:headEnd/>
                      <a:tailEnd/>
                    </a:ln>
                  </pic:spPr>
                </pic:pic>
              </a:graphicData>
            </a:graphic>
          </wp:inline>
        </w:drawing>
      </w:r>
    </w:p>
    <w:p w14:paraId="5DCF5122" w14:textId="77777777" w:rsidR="004D660B" w:rsidRDefault="004D660B" w:rsidP="004D660B">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25</w:t>
      </w:r>
    </w:p>
    <w:p w14:paraId="756862EF" w14:textId="77777777" w:rsidR="004D660B" w:rsidRDefault="004D660B" w:rsidP="004D660B">
      <w:pPr>
        <w:spacing w:line="360" w:lineRule="auto"/>
        <w:ind w:firstLine="709"/>
        <w:jc w:val="center"/>
        <w:rPr>
          <w:rFonts w:ascii="Times New Roman" w:hAnsi="Times New Roman" w:cs="Times New Roman"/>
          <w:sz w:val="24"/>
          <w:szCs w:val="24"/>
        </w:rPr>
      </w:pPr>
    </w:p>
    <w:p w14:paraId="40A86602" w14:textId="77777777" w:rsidR="004D660B" w:rsidRDefault="004D660B" w:rsidP="004D660B">
      <w:pPr>
        <w:spacing w:line="360" w:lineRule="auto"/>
        <w:ind w:firstLine="709"/>
        <w:jc w:val="center"/>
        <w:rPr>
          <w:rFonts w:ascii="Times New Roman" w:hAnsi="Times New Roman" w:cs="Times New Roman"/>
          <w:sz w:val="24"/>
          <w:szCs w:val="24"/>
        </w:rPr>
      </w:pPr>
    </w:p>
    <w:p w14:paraId="175E25E2" w14:textId="77777777" w:rsidR="004D660B" w:rsidRDefault="004D660B" w:rsidP="004D660B">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171FFAC9" wp14:editId="40E4B44E">
            <wp:extent cx="2708314" cy="3611896"/>
            <wp:effectExtent l="19050" t="0" r="0" b="0"/>
            <wp:docPr id="70" name="Рисунок 39" descr="D:\нереальный чилл в западной двине\выезд\фото+привязка\IMG_20210825_124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нереальный чилл в западной двине\выезд\фото+привязка\IMG_20210825_124655.jpg"/>
                    <pic:cNvPicPr>
                      <a:picLocks noChangeAspect="1" noChangeArrowheads="1"/>
                    </pic:cNvPicPr>
                  </pic:nvPicPr>
                  <pic:blipFill>
                    <a:blip r:embed="rId178" cstate="print"/>
                    <a:srcRect/>
                    <a:stretch>
                      <a:fillRect/>
                    </a:stretch>
                  </pic:blipFill>
                  <pic:spPr bwMode="auto">
                    <a:xfrm>
                      <a:off x="0" y="0"/>
                      <a:ext cx="2711286" cy="3615860"/>
                    </a:xfrm>
                    <a:prstGeom prst="rect">
                      <a:avLst/>
                    </a:prstGeom>
                    <a:noFill/>
                    <a:ln w="9525">
                      <a:noFill/>
                      <a:miter lim="800000"/>
                      <a:headEnd/>
                      <a:tailEnd/>
                    </a:ln>
                  </pic:spPr>
                </pic:pic>
              </a:graphicData>
            </a:graphic>
          </wp:inline>
        </w:drawing>
      </w:r>
      <w:r w:rsidRPr="004D660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20E5F286" wp14:editId="3095BE85">
            <wp:extent cx="2710243" cy="3614468"/>
            <wp:effectExtent l="19050" t="0" r="0" b="0"/>
            <wp:docPr id="71" name="Рисунок 40" descr="D:\нереальный чилл в западной двине\выезд\фото+привязка\IMG_20210825_12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нереальный чилл в западной двине\выезд\фото+привязка\IMG_20210825_124659.jpg"/>
                    <pic:cNvPicPr>
                      <a:picLocks noChangeAspect="1" noChangeArrowheads="1"/>
                    </pic:cNvPicPr>
                  </pic:nvPicPr>
                  <pic:blipFill>
                    <a:blip r:embed="rId179" cstate="print"/>
                    <a:srcRect/>
                    <a:stretch>
                      <a:fillRect/>
                    </a:stretch>
                  </pic:blipFill>
                  <pic:spPr bwMode="auto">
                    <a:xfrm>
                      <a:off x="0" y="0"/>
                      <a:ext cx="2711370" cy="3615971"/>
                    </a:xfrm>
                    <a:prstGeom prst="rect">
                      <a:avLst/>
                    </a:prstGeom>
                    <a:noFill/>
                    <a:ln w="9525">
                      <a:noFill/>
                      <a:miter lim="800000"/>
                      <a:headEnd/>
                      <a:tailEnd/>
                    </a:ln>
                  </pic:spPr>
                </pic:pic>
              </a:graphicData>
            </a:graphic>
          </wp:inline>
        </w:drawing>
      </w:r>
    </w:p>
    <w:p w14:paraId="11E009B3" w14:textId="77777777" w:rsidR="004D660B" w:rsidRDefault="004D660B" w:rsidP="004D660B">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26</w:t>
      </w:r>
    </w:p>
    <w:p w14:paraId="5AE0CD26" w14:textId="77777777" w:rsidR="004D660B" w:rsidRDefault="004D660B" w:rsidP="004D660B">
      <w:pPr>
        <w:spacing w:line="360" w:lineRule="auto"/>
        <w:ind w:firstLine="709"/>
        <w:jc w:val="center"/>
        <w:rPr>
          <w:rFonts w:ascii="Times New Roman" w:hAnsi="Times New Roman" w:cs="Times New Roman"/>
          <w:sz w:val="24"/>
          <w:szCs w:val="24"/>
        </w:rPr>
      </w:pPr>
    </w:p>
    <w:p w14:paraId="7D2B22B0" w14:textId="77777777" w:rsidR="004D660B" w:rsidRDefault="004D660B" w:rsidP="004D660B">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BBAC4DC" wp14:editId="471F363D">
            <wp:extent cx="2716711" cy="3623094"/>
            <wp:effectExtent l="19050" t="0" r="7439" b="0"/>
            <wp:docPr id="72" name="Рисунок 41" descr="D:\нереальный чилл в западной двине\выезд\фото+привязка\IMG_20210825_164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нереальный чилл в западной двине\выезд\фото+привязка\IMG_20210825_164222.jpg"/>
                    <pic:cNvPicPr>
                      <a:picLocks noChangeAspect="1" noChangeArrowheads="1"/>
                    </pic:cNvPicPr>
                  </pic:nvPicPr>
                  <pic:blipFill>
                    <a:blip r:embed="rId180" cstate="print"/>
                    <a:srcRect/>
                    <a:stretch>
                      <a:fillRect/>
                    </a:stretch>
                  </pic:blipFill>
                  <pic:spPr bwMode="auto">
                    <a:xfrm>
                      <a:off x="0" y="0"/>
                      <a:ext cx="2717617" cy="3624302"/>
                    </a:xfrm>
                    <a:prstGeom prst="rect">
                      <a:avLst/>
                    </a:prstGeom>
                    <a:noFill/>
                    <a:ln w="9525">
                      <a:noFill/>
                      <a:miter lim="800000"/>
                      <a:headEnd/>
                      <a:tailEnd/>
                    </a:ln>
                  </pic:spPr>
                </pic:pic>
              </a:graphicData>
            </a:graphic>
          </wp:inline>
        </w:drawing>
      </w:r>
      <w:r w:rsidRPr="004D660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1370A7FE" wp14:editId="63E968FA">
            <wp:extent cx="2710243" cy="3614467"/>
            <wp:effectExtent l="19050" t="0" r="0" b="0"/>
            <wp:docPr id="73" name="Рисунок 42" descr="D:\нереальный чилл в западной двине\выезд\фото+привязка\IMG_20210825_164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нереальный чилл в западной двине\выезд\фото+привязка\IMG_20210825_164229.jpg"/>
                    <pic:cNvPicPr>
                      <a:picLocks noChangeAspect="1" noChangeArrowheads="1"/>
                    </pic:cNvPicPr>
                  </pic:nvPicPr>
                  <pic:blipFill>
                    <a:blip r:embed="rId181" cstate="print"/>
                    <a:srcRect/>
                    <a:stretch>
                      <a:fillRect/>
                    </a:stretch>
                  </pic:blipFill>
                  <pic:spPr bwMode="auto">
                    <a:xfrm>
                      <a:off x="0" y="0"/>
                      <a:ext cx="2711371" cy="3615971"/>
                    </a:xfrm>
                    <a:prstGeom prst="rect">
                      <a:avLst/>
                    </a:prstGeom>
                    <a:noFill/>
                    <a:ln w="9525">
                      <a:noFill/>
                      <a:miter lim="800000"/>
                      <a:headEnd/>
                      <a:tailEnd/>
                    </a:ln>
                  </pic:spPr>
                </pic:pic>
              </a:graphicData>
            </a:graphic>
          </wp:inline>
        </w:drawing>
      </w:r>
    </w:p>
    <w:p w14:paraId="7ADEABC0" w14:textId="77777777" w:rsidR="004D660B" w:rsidRDefault="004D660B" w:rsidP="004D660B">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27</w:t>
      </w:r>
    </w:p>
    <w:p w14:paraId="4B6FE1A8" w14:textId="77777777" w:rsidR="004D660B" w:rsidRDefault="004D660B" w:rsidP="004D660B">
      <w:pPr>
        <w:spacing w:line="360" w:lineRule="auto"/>
        <w:ind w:firstLine="709"/>
        <w:jc w:val="center"/>
        <w:rPr>
          <w:rFonts w:ascii="Times New Roman" w:hAnsi="Times New Roman" w:cs="Times New Roman"/>
          <w:sz w:val="24"/>
          <w:szCs w:val="24"/>
        </w:rPr>
      </w:pPr>
    </w:p>
    <w:p w14:paraId="1E30BC15" w14:textId="77777777" w:rsidR="004D660B" w:rsidRDefault="004D660B" w:rsidP="004D660B">
      <w:pPr>
        <w:spacing w:line="360" w:lineRule="auto"/>
        <w:ind w:firstLine="709"/>
        <w:jc w:val="center"/>
        <w:rPr>
          <w:rFonts w:ascii="Times New Roman" w:hAnsi="Times New Roman" w:cs="Times New Roman"/>
          <w:sz w:val="24"/>
          <w:szCs w:val="24"/>
        </w:rPr>
      </w:pPr>
    </w:p>
    <w:p w14:paraId="4EAC2122" w14:textId="77777777" w:rsidR="004D660B" w:rsidRDefault="004D660B" w:rsidP="004D660B">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C6D3762" wp14:editId="54F2680B">
            <wp:extent cx="2706863" cy="3609960"/>
            <wp:effectExtent l="19050" t="0" r="0" b="0"/>
            <wp:docPr id="74" name="Рисунок 43" descr="D:\нереальный чилл в западной двине\выезд\фото+привязка\IMG_20210825_165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нереальный чилл в западной двине\выезд\фото+привязка\IMG_20210825_165847.jpg"/>
                    <pic:cNvPicPr>
                      <a:picLocks noChangeAspect="1" noChangeArrowheads="1"/>
                    </pic:cNvPicPr>
                  </pic:nvPicPr>
                  <pic:blipFill>
                    <a:blip r:embed="rId182" cstate="print"/>
                    <a:srcRect/>
                    <a:stretch>
                      <a:fillRect/>
                    </a:stretch>
                  </pic:blipFill>
                  <pic:spPr bwMode="auto">
                    <a:xfrm>
                      <a:off x="0" y="0"/>
                      <a:ext cx="2711576" cy="3616246"/>
                    </a:xfrm>
                    <a:prstGeom prst="rect">
                      <a:avLst/>
                    </a:prstGeom>
                    <a:noFill/>
                    <a:ln w="9525">
                      <a:noFill/>
                      <a:miter lim="800000"/>
                      <a:headEnd/>
                      <a:tailEnd/>
                    </a:ln>
                  </pic:spPr>
                </pic:pic>
              </a:graphicData>
            </a:graphic>
          </wp:inline>
        </w:drawing>
      </w:r>
      <w:r w:rsidRPr="004D660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728E45BC" wp14:editId="57163209">
            <wp:extent cx="2706990" cy="3610130"/>
            <wp:effectExtent l="19050" t="0" r="0" b="0"/>
            <wp:docPr id="75" name="Рисунок 44" descr="D:\нереальный чилл в западной двине\выезд\фото+привязка\IMG_20210825_165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нереальный чилл в западной двине\выезд\фото+привязка\IMG_20210825_165851.jpg"/>
                    <pic:cNvPicPr>
                      <a:picLocks noChangeAspect="1" noChangeArrowheads="1"/>
                    </pic:cNvPicPr>
                  </pic:nvPicPr>
                  <pic:blipFill>
                    <a:blip r:embed="rId183" cstate="print"/>
                    <a:srcRect/>
                    <a:stretch>
                      <a:fillRect/>
                    </a:stretch>
                  </pic:blipFill>
                  <pic:spPr bwMode="auto">
                    <a:xfrm>
                      <a:off x="0" y="0"/>
                      <a:ext cx="2710939" cy="3615397"/>
                    </a:xfrm>
                    <a:prstGeom prst="rect">
                      <a:avLst/>
                    </a:prstGeom>
                    <a:noFill/>
                    <a:ln w="9525">
                      <a:noFill/>
                      <a:miter lim="800000"/>
                      <a:headEnd/>
                      <a:tailEnd/>
                    </a:ln>
                  </pic:spPr>
                </pic:pic>
              </a:graphicData>
            </a:graphic>
          </wp:inline>
        </w:drawing>
      </w:r>
    </w:p>
    <w:p w14:paraId="3C7FF556" w14:textId="77777777" w:rsidR="004D660B" w:rsidRDefault="004D660B" w:rsidP="004D660B">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28</w:t>
      </w:r>
    </w:p>
    <w:p w14:paraId="13F3B1DF" w14:textId="77777777" w:rsidR="004D660B" w:rsidRDefault="004D660B" w:rsidP="004D660B">
      <w:pPr>
        <w:spacing w:line="360" w:lineRule="auto"/>
        <w:ind w:firstLine="709"/>
        <w:jc w:val="center"/>
        <w:rPr>
          <w:rFonts w:ascii="Times New Roman" w:hAnsi="Times New Roman" w:cs="Times New Roman"/>
          <w:sz w:val="24"/>
          <w:szCs w:val="24"/>
        </w:rPr>
      </w:pPr>
    </w:p>
    <w:p w14:paraId="06FB7262" w14:textId="77777777" w:rsidR="004D660B" w:rsidRDefault="004D660B" w:rsidP="004D660B">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98A5D1D" wp14:editId="1C22CCD9">
            <wp:extent cx="2490319" cy="3321170"/>
            <wp:effectExtent l="19050" t="0" r="5231" b="0"/>
            <wp:docPr id="76" name="Рисунок 45" descr="D:\нереальный чилл в западной двине\выезд\фото+привязка\IMG_20210825_171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нереальный чилл в западной двине\выезд\фото+привязка\IMG_20210825_171730.jpg"/>
                    <pic:cNvPicPr>
                      <a:picLocks noChangeAspect="1" noChangeArrowheads="1"/>
                    </pic:cNvPicPr>
                  </pic:nvPicPr>
                  <pic:blipFill>
                    <a:blip r:embed="rId184" cstate="print"/>
                    <a:srcRect/>
                    <a:stretch>
                      <a:fillRect/>
                    </a:stretch>
                  </pic:blipFill>
                  <pic:spPr bwMode="auto">
                    <a:xfrm>
                      <a:off x="0" y="0"/>
                      <a:ext cx="2491355" cy="3322551"/>
                    </a:xfrm>
                    <a:prstGeom prst="rect">
                      <a:avLst/>
                    </a:prstGeom>
                    <a:noFill/>
                    <a:ln w="9525">
                      <a:noFill/>
                      <a:miter lim="800000"/>
                      <a:headEnd/>
                      <a:tailEnd/>
                    </a:ln>
                  </pic:spPr>
                </pic:pic>
              </a:graphicData>
            </a:graphic>
          </wp:inline>
        </w:drawing>
      </w:r>
      <w:r w:rsidRPr="004D660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7E1953DB" wp14:editId="2CB2ED26">
            <wp:extent cx="2499863" cy="3333898"/>
            <wp:effectExtent l="19050" t="0" r="0" b="0"/>
            <wp:docPr id="77" name="Рисунок 46" descr="D:\нереальный чилл в западной двине\выезд\фото+привязка\IMG_20210825_171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нереальный чилл в западной двине\выезд\фото+привязка\IMG_20210825_171735.jpg"/>
                    <pic:cNvPicPr>
                      <a:picLocks noChangeAspect="1" noChangeArrowheads="1"/>
                    </pic:cNvPicPr>
                  </pic:nvPicPr>
                  <pic:blipFill>
                    <a:blip r:embed="rId185" cstate="print"/>
                    <a:srcRect/>
                    <a:stretch>
                      <a:fillRect/>
                    </a:stretch>
                  </pic:blipFill>
                  <pic:spPr bwMode="auto">
                    <a:xfrm>
                      <a:off x="0" y="0"/>
                      <a:ext cx="2501406" cy="3335956"/>
                    </a:xfrm>
                    <a:prstGeom prst="rect">
                      <a:avLst/>
                    </a:prstGeom>
                    <a:noFill/>
                    <a:ln w="9525">
                      <a:noFill/>
                      <a:miter lim="800000"/>
                      <a:headEnd/>
                      <a:tailEnd/>
                    </a:ln>
                  </pic:spPr>
                </pic:pic>
              </a:graphicData>
            </a:graphic>
          </wp:inline>
        </w:drawing>
      </w:r>
    </w:p>
    <w:p w14:paraId="775FE02E" w14:textId="77777777" w:rsidR="004D660B" w:rsidRDefault="004D660B" w:rsidP="004D660B">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29</w:t>
      </w:r>
    </w:p>
    <w:p w14:paraId="342848F6" w14:textId="77777777" w:rsidR="004D660B" w:rsidRDefault="004D660B" w:rsidP="004D660B">
      <w:pPr>
        <w:spacing w:line="360" w:lineRule="auto"/>
        <w:ind w:firstLine="709"/>
        <w:jc w:val="center"/>
        <w:rPr>
          <w:rFonts w:ascii="Times New Roman" w:hAnsi="Times New Roman" w:cs="Times New Roman"/>
          <w:sz w:val="24"/>
          <w:szCs w:val="24"/>
        </w:rPr>
      </w:pPr>
    </w:p>
    <w:p w14:paraId="0883CFC6" w14:textId="77777777" w:rsidR="004D660B" w:rsidRDefault="004D660B" w:rsidP="004D660B">
      <w:pPr>
        <w:spacing w:line="360" w:lineRule="auto"/>
        <w:ind w:firstLine="709"/>
        <w:jc w:val="center"/>
        <w:rPr>
          <w:rFonts w:ascii="Times New Roman" w:hAnsi="Times New Roman" w:cs="Times New Roman"/>
          <w:sz w:val="24"/>
          <w:szCs w:val="24"/>
        </w:rPr>
      </w:pPr>
    </w:p>
    <w:p w14:paraId="43C6A091" w14:textId="77777777" w:rsidR="004D660B" w:rsidRDefault="004D660B" w:rsidP="004D660B">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740968E" wp14:editId="33DCB7ED">
            <wp:extent cx="2580077" cy="3440873"/>
            <wp:effectExtent l="19050" t="0" r="0" b="0"/>
            <wp:docPr id="78" name="Рисунок 47" descr="D:\нереальный чилл в западной двине\выезд\фото+привязка\IMG_20210826_095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нереальный чилл в западной двине\выезд\фото+привязка\IMG_20210826_095651.jpg"/>
                    <pic:cNvPicPr>
                      <a:picLocks noChangeAspect="1" noChangeArrowheads="1"/>
                    </pic:cNvPicPr>
                  </pic:nvPicPr>
                  <pic:blipFill>
                    <a:blip r:embed="rId186" cstate="print"/>
                    <a:srcRect/>
                    <a:stretch>
                      <a:fillRect/>
                    </a:stretch>
                  </pic:blipFill>
                  <pic:spPr bwMode="auto">
                    <a:xfrm>
                      <a:off x="0" y="0"/>
                      <a:ext cx="2579605" cy="3440244"/>
                    </a:xfrm>
                    <a:prstGeom prst="rect">
                      <a:avLst/>
                    </a:prstGeom>
                    <a:noFill/>
                    <a:ln w="9525">
                      <a:noFill/>
                      <a:miter lim="800000"/>
                      <a:headEnd/>
                      <a:tailEnd/>
                    </a:ln>
                  </pic:spPr>
                </pic:pic>
              </a:graphicData>
            </a:graphic>
          </wp:inline>
        </w:drawing>
      </w:r>
      <w:r w:rsidR="008702EB" w:rsidRPr="008702E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8702EB">
        <w:rPr>
          <w:rFonts w:ascii="Times New Roman" w:hAnsi="Times New Roman" w:cs="Times New Roman"/>
          <w:noProof/>
          <w:sz w:val="24"/>
          <w:szCs w:val="24"/>
          <w:lang w:eastAsia="ru-RU"/>
        </w:rPr>
        <w:drawing>
          <wp:inline distT="0" distB="0" distL="0" distR="0" wp14:anchorId="3588DFFB" wp14:editId="5F0574B3">
            <wp:extent cx="2580874" cy="3441939"/>
            <wp:effectExtent l="19050" t="0" r="0" b="0"/>
            <wp:docPr id="79" name="Рисунок 48" descr="D:\нереальный чилл в западной двине\выезд\фото+привязка\IMG_20210826_095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нереальный чилл в западной двине\выезд\фото+привязка\IMG_20210826_095707.jpg"/>
                    <pic:cNvPicPr>
                      <a:picLocks noChangeAspect="1" noChangeArrowheads="1"/>
                    </pic:cNvPicPr>
                  </pic:nvPicPr>
                  <pic:blipFill>
                    <a:blip r:embed="rId187" cstate="print"/>
                    <a:srcRect/>
                    <a:stretch>
                      <a:fillRect/>
                    </a:stretch>
                  </pic:blipFill>
                  <pic:spPr bwMode="auto">
                    <a:xfrm>
                      <a:off x="0" y="0"/>
                      <a:ext cx="2586348" cy="3449239"/>
                    </a:xfrm>
                    <a:prstGeom prst="rect">
                      <a:avLst/>
                    </a:prstGeom>
                    <a:noFill/>
                    <a:ln w="9525">
                      <a:noFill/>
                      <a:miter lim="800000"/>
                      <a:headEnd/>
                      <a:tailEnd/>
                    </a:ln>
                  </pic:spPr>
                </pic:pic>
              </a:graphicData>
            </a:graphic>
          </wp:inline>
        </w:drawing>
      </w:r>
    </w:p>
    <w:p w14:paraId="360AB903" w14:textId="77777777" w:rsidR="008702EB" w:rsidRDefault="008702EB" w:rsidP="008702EB">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30</w:t>
      </w:r>
    </w:p>
    <w:p w14:paraId="546875DD" w14:textId="77777777" w:rsidR="008702EB" w:rsidRDefault="008702EB" w:rsidP="008702EB">
      <w:pPr>
        <w:spacing w:line="360" w:lineRule="auto"/>
        <w:ind w:firstLine="709"/>
        <w:jc w:val="center"/>
        <w:rPr>
          <w:rFonts w:ascii="Times New Roman" w:hAnsi="Times New Roman" w:cs="Times New Roman"/>
          <w:sz w:val="24"/>
          <w:szCs w:val="24"/>
        </w:rPr>
      </w:pPr>
    </w:p>
    <w:p w14:paraId="467E8DF4" w14:textId="77777777" w:rsidR="008702EB" w:rsidRDefault="008702EB" w:rsidP="008702EB">
      <w:pPr>
        <w:spacing w:line="360" w:lineRule="auto"/>
        <w:ind w:firstLine="709"/>
        <w:jc w:val="center"/>
        <w:rPr>
          <w:rFonts w:ascii="Times New Roman" w:hAnsi="Times New Roman" w:cs="Times New Roman"/>
          <w:sz w:val="24"/>
          <w:szCs w:val="24"/>
        </w:rPr>
      </w:pPr>
    </w:p>
    <w:p w14:paraId="0018AE59" w14:textId="77777777" w:rsidR="008702EB" w:rsidRDefault="008702EB" w:rsidP="008702EB">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F5AF308" wp14:editId="0F2A6B5A">
            <wp:extent cx="2587344" cy="3450566"/>
            <wp:effectExtent l="19050" t="0" r="3456" b="0"/>
            <wp:docPr id="80" name="Рисунок 49" descr="D:\нереальный чилл в западной двине\выезд\фото+привязка\IMG_20210826_10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нереальный чилл в западной двине\выезд\фото+привязка\IMG_20210826_100624.jpg"/>
                    <pic:cNvPicPr>
                      <a:picLocks noChangeAspect="1" noChangeArrowheads="1"/>
                    </pic:cNvPicPr>
                  </pic:nvPicPr>
                  <pic:blipFill>
                    <a:blip r:embed="rId188" cstate="print"/>
                    <a:srcRect/>
                    <a:stretch>
                      <a:fillRect/>
                    </a:stretch>
                  </pic:blipFill>
                  <pic:spPr bwMode="auto">
                    <a:xfrm>
                      <a:off x="0" y="0"/>
                      <a:ext cx="2594805" cy="3460517"/>
                    </a:xfrm>
                    <a:prstGeom prst="rect">
                      <a:avLst/>
                    </a:prstGeom>
                    <a:noFill/>
                    <a:ln w="9525">
                      <a:noFill/>
                      <a:miter lim="800000"/>
                      <a:headEnd/>
                      <a:tailEnd/>
                    </a:ln>
                  </pic:spPr>
                </pic:pic>
              </a:graphicData>
            </a:graphic>
          </wp:inline>
        </w:drawing>
      </w:r>
      <w:r w:rsidRPr="008702E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69650F78" wp14:editId="650F5C23">
            <wp:extent cx="2587345" cy="3450567"/>
            <wp:effectExtent l="19050" t="0" r="3455" b="0"/>
            <wp:docPr id="81" name="Рисунок 50" descr="D:\нереальный чилл в западной двине\выезд\фото+привязка\IMG_20210826_10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нереальный чилл в западной двине\выезд\фото+привязка\IMG_20210826_100640.jpg"/>
                    <pic:cNvPicPr>
                      <a:picLocks noChangeAspect="1" noChangeArrowheads="1"/>
                    </pic:cNvPicPr>
                  </pic:nvPicPr>
                  <pic:blipFill>
                    <a:blip r:embed="rId189" cstate="print"/>
                    <a:srcRect/>
                    <a:stretch>
                      <a:fillRect/>
                    </a:stretch>
                  </pic:blipFill>
                  <pic:spPr bwMode="auto">
                    <a:xfrm>
                      <a:off x="0" y="0"/>
                      <a:ext cx="2588421" cy="3452002"/>
                    </a:xfrm>
                    <a:prstGeom prst="rect">
                      <a:avLst/>
                    </a:prstGeom>
                    <a:noFill/>
                    <a:ln w="9525">
                      <a:noFill/>
                      <a:miter lim="800000"/>
                      <a:headEnd/>
                      <a:tailEnd/>
                    </a:ln>
                  </pic:spPr>
                </pic:pic>
              </a:graphicData>
            </a:graphic>
          </wp:inline>
        </w:drawing>
      </w:r>
    </w:p>
    <w:p w14:paraId="4DE5449A" w14:textId="77777777" w:rsidR="008702EB" w:rsidRDefault="008702EB" w:rsidP="008702EB">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31</w:t>
      </w:r>
    </w:p>
    <w:p w14:paraId="6F85B198" w14:textId="77777777" w:rsidR="008702EB" w:rsidRDefault="008702EB" w:rsidP="008702EB">
      <w:pPr>
        <w:spacing w:line="360" w:lineRule="auto"/>
        <w:ind w:firstLine="709"/>
        <w:jc w:val="center"/>
        <w:rPr>
          <w:rFonts w:ascii="Times New Roman" w:hAnsi="Times New Roman" w:cs="Times New Roman"/>
          <w:sz w:val="24"/>
          <w:szCs w:val="24"/>
        </w:rPr>
      </w:pPr>
    </w:p>
    <w:p w14:paraId="76FB000A" w14:textId="77777777" w:rsidR="008702EB" w:rsidRDefault="008702EB" w:rsidP="008702EB">
      <w:pPr>
        <w:spacing w:line="360" w:lineRule="auto"/>
        <w:ind w:firstLine="709"/>
        <w:jc w:val="center"/>
        <w:rPr>
          <w:rFonts w:ascii="Times New Roman" w:hAnsi="Times New Roman" w:cs="Times New Roman"/>
          <w:sz w:val="24"/>
          <w:szCs w:val="24"/>
        </w:rPr>
      </w:pPr>
    </w:p>
    <w:p w14:paraId="163D6829" w14:textId="77777777" w:rsidR="008702EB" w:rsidRDefault="008702EB" w:rsidP="008702EB">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94E99FC" wp14:editId="77762844">
            <wp:extent cx="2713330" cy="3618585"/>
            <wp:effectExtent l="19050" t="0" r="0" b="0"/>
            <wp:docPr id="82" name="Рисунок 51" descr="D:\нереальный чилл в западной двине\выезд\фото+привязка\IMG_20210826_101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нереальный чилл в западной двине\выезд\фото+привязка\IMG_20210826_101410.jpg"/>
                    <pic:cNvPicPr>
                      <a:picLocks noChangeAspect="1" noChangeArrowheads="1"/>
                    </pic:cNvPicPr>
                  </pic:nvPicPr>
                  <pic:blipFill>
                    <a:blip r:embed="rId190" cstate="print"/>
                    <a:srcRect/>
                    <a:stretch>
                      <a:fillRect/>
                    </a:stretch>
                  </pic:blipFill>
                  <pic:spPr bwMode="auto">
                    <a:xfrm>
                      <a:off x="0" y="0"/>
                      <a:ext cx="2718056" cy="3624887"/>
                    </a:xfrm>
                    <a:prstGeom prst="rect">
                      <a:avLst/>
                    </a:prstGeom>
                    <a:noFill/>
                    <a:ln w="9525">
                      <a:noFill/>
                      <a:miter lim="800000"/>
                      <a:headEnd/>
                      <a:tailEnd/>
                    </a:ln>
                  </pic:spPr>
                </pic:pic>
              </a:graphicData>
            </a:graphic>
          </wp:inline>
        </w:drawing>
      </w:r>
      <w:r w:rsidRPr="008702E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0AF3C319" wp14:editId="44905C71">
            <wp:extent cx="2715524" cy="3621512"/>
            <wp:effectExtent l="19050" t="0" r="8626" b="0"/>
            <wp:docPr id="83" name="Рисунок 52" descr="D:\нереальный чилл в западной двине\выезд\фото+привязка\IMG_20210826_10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нереальный чилл в западной двине\выезд\фото+привязка\IMG_20210826_101415.jpg"/>
                    <pic:cNvPicPr>
                      <a:picLocks noChangeAspect="1" noChangeArrowheads="1"/>
                    </pic:cNvPicPr>
                  </pic:nvPicPr>
                  <pic:blipFill>
                    <a:blip r:embed="rId191" cstate="print"/>
                    <a:srcRect/>
                    <a:stretch>
                      <a:fillRect/>
                    </a:stretch>
                  </pic:blipFill>
                  <pic:spPr bwMode="auto">
                    <a:xfrm>
                      <a:off x="0" y="0"/>
                      <a:ext cx="2717714" cy="3624433"/>
                    </a:xfrm>
                    <a:prstGeom prst="rect">
                      <a:avLst/>
                    </a:prstGeom>
                    <a:noFill/>
                    <a:ln w="9525">
                      <a:noFill/>
                      <a:miter lim="800000"/>
                      <a:headEnd/>
                      <a:tailEnd/>
                    </a:ln>
                  </pic:spPr>
                </pic:pic>
              </a:graphicData>
            </a:graphic>
          </wp:inline>
        </w:drawing>
      </w:r>
    </w:p>
    <w:p w14:paraId="4CD1AF5B" w14:textId="77777777" w:rsidR="008702EB" w:rsidRDefault="008702EB" w:rsidP="008702EB">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32</w:t>
      </w:r>
    </w:p>
    <w:p w14:paraId="23411452" w14:textId="77777777" w:rsidR="008702EB" w:rsidRDefault="008702EB" w:rsidP="008702EB">
      <w:pPr>
        <w:spacing w:line="360" w:lineRule="auto"/>
        <w:ind w:firstLine="709"/>
        <w:jc w:val="center"/>
        <w:rPr>
          <w:rFonts w:ascii="Times New Roman" w:hAnsi="Times New Roman" w:cs="Times New Roman"/>
          <w:sz w:val="24"/>
          <w:szCs w:val="24"/>
        </w:rPr>
      </w:pPr>
    </w:p>
    <w:p w14:paraId="12B55499" w14:textId="77777777" w:rsidR="008702EB" w:rsidRDefault="008702EB" w:rsidP="008702EB">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1372407" wp14:editId="6B6E1D99">
            <wp:extent cx="2695731" cy="3595113"/>
            <wp:effectExtent l="19050" t="0" r="9369" b="0"/>
            <wp:docPr id="84" name="Рисунок 53" descr="D:\нереальный чилл в западной двине\выезд\фото+привязка\IMG_20210826_10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нереальный чилл в западной двине\выезд\фото+привязка\IMG_20210826_102405.jpg"/>
                    <pic:cNvPicPr>
                      <a:picLocks noChangeAspect="1" noChangeArrowheads="1"/>
                    </pic:cNvPicPr>
                  </pic:nvPicPr>
                  <pic:blipFill>
                    <a:blip r:embed="rId192" cstate="print"/>
                    <a:srcRect/>
                    <a:stretch>
                      <a:fillRect/>
                    </a:stretch>
                  </pic:blipFill>
                  <pic:spPr bwMode="auto">
                    <a:xfrm>
                      <a:off x="0" y="0"/>
                      <a:ext cx="2700458" cy="3601416"/>
                    </a:xfrm>
                    <a:prstGeom prst="rect">
                      <a:avLst/>
                    </a:prstGeom>
                    <a:noFill/>
                    <a:ln w="9525">
                      <a:noFill/>
                      <a:miter lim="800000"/>
                      <a:headEnd/>
                      <a:tailEnd/>
                    </a:ln>
                  </pic:spPr>
                </pic:pic>
              </a:graphicData>
            </a:graphic>
          </wp:inline>
        </w:drawing>
      </w:r>
      <w:r w:rsidRPr="008702E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7A725690" wp14:editId="0F6FC661">
            <wp:extent cx="2703775" cy="3605842"/>
            <wp:effectExtent l="19050" t="0" r="1325" b="0"/>
            <wp:docPr id="85" name="Рисунок 54" descr="D:\нереальный чилл в западной двине\выезд\фото+привязка\IMG_20210826_102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нереальный чилл в западной двине\выезд\фото+привязка\IMG_20210826_102413.jpg"/>
                    <pic:cNvPicPr>
                      <a:picLocks noChangeAspect="1" noChangeArrowheads="1"/>
                    </pic:cNvPicPr>
                  </pic:nvPicPr>
                  <pic:blipFill>
                    <a:blip r:embed="rId193" cstate="print"/>
                    <a:srcRect/>
                    <a:stretch>
                      <a:fillRect/>
                    </a:stretch>
                  </pic:blipFill>
                  <pic:spPr bwMode="auto">
                    <a:xfrm>
                      <a:off x="0" y="0"/>
                      <a:ext cx="2704900" cy="3607342"/>
                    </a:xfrm>
                    <a:prstGeom prst="rect">
                      <a:avLst/>
                    </a:prstGeom>
                    <a:noFill/>
                    <a:ln w="9525">
                      <a:noFill/>
                      <a:miter lim="800000"/>
                      <a:headEnd/>
                      <a:tailEnd/>
                    </a:ln>
                  </pic:spPr>
                </pic:pic>
              </a:graphicData>
            </a:graphic>
          </wp:inline>
        </w:drawing>
      </w:r>
    </w:p>
    <w:p w14:paraId="517B3E02" w14:textId="77777777" w:rsidR="008702EB" w:rsidRDefault="008702EB" w:rsidP="008702EB">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lastRenderedPageBreak/>
        <w:t>Пробная площадь № 33</w:t>
      </w:r>
    </w:p>
    <w:p w14:paraId="0006B70F" w14:textId="77777777" w:rsidR="008702EB" w:rsidRDefault="008702EB" w:rsidP="008702EB">
      <w:pPr>
        <w:spacing w:line="360" w:lineRule="auto"/>
        <w:ind w:firstLine="709"/>
        <w:jc w:val="center"/>
        <w:rPr>
          <w:rFonts w:ascii="Times New Roman" w:hAnsi="Times New Roman" w:cs="Times New Roman"/>
          <w:sz w:val="24"/>
          <w:szCs w:val="24"/>
        </w:rPr>
      </w:pPr>
    </w:p>
    <w:p w14:paraId="1CA9763F" w14:textId="77777777" w:rsidR="008702EB" w:rsidRDefault="008702EB" w:rsidP="008702EB">
      <w:pPr>
        <w:spacing w:line="360" w:lineRule="auto"/>
        <w:ind w:firstLine="709"/>
        <w:jc w:val="center"/>
        <w:rPr>
          <w:rFonts w:ascii="Times New Roman" w:hAnsi="Times New Roman" w:cs="Times New Roman"/>
          <w:sz w:val="24"/>
          <w:szCs w:val="24"/>
        </w:rPr>
      </w:pPr>
    </w:p>
    <w:p w14:paraId="2C2A006B" w14:textId="77777777" w:rsidR="008702EB" w:rsidRDefault="008702EB" w:rsidP="008702EB">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E1A38A6" wp14:editId="5EFC2819">
            <wp:extent cx="2717321" cy="3623906"/>
            <wp:effectExtent l="19050" t="0" r="6829" b="0"/>
            <wp:docPr id="86" name="Рисунок 55" descr="D:\нереальный чилл в западной двине\выезд\фото+привязка\IMG_20210826_103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нереальный чилл в западной двине\выезд\фото+привязка\IMG_20210826_103609.jpg"/>
                    <pic:cNvPicPr>
                      <a:picLocks noChangeAspect="1" noChangeArrowheads="1"/>
                    </pic:cNvPicPr>
                  </pic:nvPicPr>
                  <pic:blipFill>
                    <a:blip r:embed="rId194" cstate="print"/>
                    <a:srcRect/>
                    <a:stretch>
                      <a:fillRect/>
                    </a:stretch>
                  </pic:blipFill>
                  <pic:spPr bwMode="auto">
                    <a:xfrm>
                      <a:off x="0" y="0"/>
                      <a:ext cx="2724806" cy="3633888"/>
                    </a:xfrm>
                    <a:prstGeom prst="rect">
                      <a:avLst/>
                    </a:prstGeom>
                    <a:noFill/>
                    <a:ln w="9525">
                      <a:noFill/>
                      <a:miter lim="800000"/>
                      <a:headEnd/>
                      <a:tailEnd/>
                    </a:ln>
                  </pic:spPr>
                </pic:pic>
              </a:graphicData>
            </a:graphic>
          </wp:inline>
        </w:drawing>
      </w:r>
      <w:r w:rsidRPr="008702E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0A9B2139" wp14:editId="7C564EE3">
            <wp:extent cx="2710243" cy="3614468"/>
            <wp:effectExtent l="19050" t="0" r="0" b="0"/>
            <wp:docPr id="87" name="Рисунок 56" descr="D:\нереальный чилл в западной двине\выезд\фото+привязка\IMG_20210826_103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нереальный чилл в западной двине\выезд\фото+привязка\IMG_20210826_103621.jpg"/>
                    <pic:cNvPicPr>
                      <a:picLocks noChangeAspect="1" noChangeArrowheads="1"/>
                    </pic:cNvPicPr>
                  </pic:nvPicPr>
                  <pic:blipFill>
                    <a:blip r:embed="rId195" cstate="print"/>
                    <a:srcRect/>
                    <a:stretch>
                      <a:fillRect/>
                    </a:stretch>
                  </pic:blipFill>
                  <pic:spPr bwMode="auto">
                    <a:xfrm>
                      <a:off x="0" y="0"/>
                      <a:ext cx="2711371" cy="3615972"/>
                    </a:xfrm>
                    <a:prstGeom prst="rect">
                      <a:avLst/>
                    </a:prstGeom>
                    <a:noFill/>
                    <a:ln w="9525">
                      <a:noFill/>
                      <a:miter lim="800000"/>
                      <a:headEnd/>
                      <a:tailEnd/>
                    </a:ln>
                  </pic:spPr>
                </pic:pic>
              </a:graphicData>
            </a:graphic>
          </wp:inline>
        </w:drawing>
      </w:r>
    </w:p>
    <w:p w14:paraId="625ECC74" w14:textId="77777777" w:rsidR="008702EB" w:rsidRDefault="008702EB" w:rsidP="008702EB">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34</w:t>
      </w:r>
    </w:p>
    <w:p w14:paraId="69D67832" w14:textId="77777777" w:rsidR="008702EB" w:rsidRDefault="008702EB" w:rsidP="008702EB">
      <w:pPr>
        <w:spacing w:line="360" w:lineRule="auto"/>
        <w:ind w:firstLine="709"/>
        <w:jc w:val="center"/>
        <w:rPr>
          <w:rFonts w:ascii="Times New Roman" w:hAnsi="Times New Roman" w:cs="Times New Roman"/>
          <w:sz w:val="24"/>
          <w:szCs w:val="24"/>
        </w:rPr>
      </w:pPr>
    </w:p>
    <w:p w14:paraId="63CE123E" w14:textId="77777777" w:rsidR="008702EB" w:rsidRDefault="008702EB" w:rsidP="008702EB">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61D49BC" wp14:editId="7CA28118">
            <wp:extent cx="2571192" cy="3429025"/>
            <wp:effectExtent l="19050" t="0" r="558" b="0"/>
            <wp:docPr id="88" name="Рисунок 57" descr="D:\нереальный чилл в западной двине\выезд\фото+привязка\IMG_20210826_105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нереальный чилл в западной двине\выезд\фото+привязка\IMG_20210826_105018.jpg"/>
                    <pic:cNvPicPr>
                      <a:picLocks noChangeAspect="1" noChangeArrowheads="1"/>
                    </pic:cNvPicPr>
                  </pic:nvPicPr>
                  <pic:blipFill>
                    <a:blip r:embed="rId196" cstate="print"/>
                    <a:srcRect/>
                    <a:stretch>
                      <a:fillRect/>
                    </a:stretch>
                  </pic:blipFill>
                  <pic:spPr bwMode="auto">
                    <a:xfrm>
                      <a:off x="0" y="0"/>
                      <a:ext cx="2575267" cy="3434460"/>
                    </a:xfrm>
                    <a:prstGeom prst="rect">
                      <a:avLst/>
                    </a:prstGeom>
                    <a:noFill/>
                    <a:ln w="9525">
                      <a:noFill/>
                      <a:miter lim="800000"/>
                      <a:headEnd/>
                      <a:tailEnd/>
                    </a:ln>
                  </pic:spPr>
                </pic:pic>
              </a:graphicData>
            </a:graphic>
          </wp:inline>
        </w:drawing>
      </w:r>
      <w:r w:rsidRPr="008702E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013F60B8" wp14:editId="776E3501">
            <wp:extent cx="2561471" cy="3416061"/>
            <wp:effectExtent l="19050" t="0" r="0" b="0"/>
            <wp:docPr id="89" name="Рисунок 58" descr="D:\нереальный чилл в западной двине\выезд\фото+привязка\IMG_20210826_105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нереальный чилл в западной двине\выезд\фото+привязка\IMG_20210826_105034.jpg"/>
                    <pic:cNvPicPr>
                      <a:picLocks noChangeAspect="1" noChangeArrowheads="1"/>
                    </pic:cNvPicPr>
                  </pic:nvPicPr>
                  <pic:blipFill>
                    <a:blip r:embed="rId197" cstate="print"/>
                    <a:srcRect/>
                    <a:stretch>
                      <a:fillRect/>
                    </a:stretch>
                  </pic:blipFill>
                  <pic:spPr bwMode="auto">
                    <a:xfrm>
                      <a:off x="0" y="0"/>
                      <a:ext cx="2562452" cy="3417370"/>
                    </a:xfrm>
                    <a:prstGeom prst="rect">
                      <a:avLst/>
                    </a:prstGeom>
                    <a:noFill/>
                    <a:ln w="9525">
                      <a:noFill/>
                      <a:miter lim="800000"/>
                      <a:headEnd/>
                      <a:tailEnd/>
                    </a:ln>
                  </pic:spPr>
                </pic:pic>
              </a:graphicData>
            </a:graphic>
          </wp:inline>
        </w:drawing>
      </w:r>
    </w:p>
    <w:p w14:paraId="739ECCEE" w14:textId="77777777" w:rsidR="008702EB" w:rsidRDefault="008702EB" w:rsidP="008702EB">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lastRenderedPageBreak/>
        <w:t>Пробная площадь № 35</w:t>
      </w:r>
    </w:p>
    <w:p w14:paraId="2E28C2B2" w14:textId="77777777" w:rsidR="008702EB" w:rsidRDefault="008702EB" w:rsidP="008702EB">
      <w:pPr>
        <w:spacing w:line="360" w:lineRule="auto"/>
        <w:ind w:firstLine="709"/>
        <w:jc w:val="center"/>
        <w:rPr>
          <w:rFonts w:ascii="Times New Roman" w:hAnsi="Times New Roman" w:cs="Times New Roman"/>
          <w:sz w:val="24"/>
          <w:szCs w:val="24"/>
        </w:rPr>
      </w:pPr>
    </w:p>
    <w:p w14:paraId="6CC1E06E" w14:textId="77777777" w:rsidR="008702EB" w:rsidRDefault="008702EB" w:rsidP="008702EB">
      <w:pPr>
        <w:spacing w:line="360" w:lineRule="auto"/>
        <w:ind w:firstLine="709"/>
        <w:jc w:val="center"/>
        <w:rPr>
          <w:rFonts w:ascii="Times New Roman" w:hAnsi="Times New Roman" w:cs="Times New Roman"/>
          <w:sz w:val="24"/>
          <w:szCs w:val="24"/>
        </w:rPr>
      </w:pPr>
    </w:p>
    <w:p w14:paraId="64CBDDE2" w14:textId="77777777" w:rsidR="008702EB" w:rsidRDefault="008702EB" w:rsidP="008702EB">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9F4501D" wp14:editId="0CB24B5E">
            <wp:extent cx="2703775" cy="3605842"/>
            <wp:effectExtent l="19050" t="0" r="1325" b="0"/>
            <wp:docPr id="90" name="Рисунок 59" descr="D:\нереальный чилл в западной двине\выезд\фото+привязка\IMG_20210826_11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нереальный чилл в западной двине\выезд\фото+привязка\IMG_20210826_111740.jpg"/>
                    <pic:cNvPicPr>
                      <a:picLocks noChangeAspect="1" noChangeArrowheads="1"/>
                    </pic:cNvPicPr>
                  </pic:nvPicPr>
                  <pic:blipFill>
                    <a:blip r:embed="rId198" cstate="print"/>
                    <a:srcRect/>
                    <a:stretch>
                      <a:fillRect/>
                    </a:stretch>
                  </pic:blipFill>
                  <pic:spPr bwMode="auto">
                    <a:xfrm>
                      <a:off x="0" y="0"/>
                      <a:ext cx="2704900" cy="3607342"/>
                    </a:xfrm>
                    <a:prstGeom prst="rect">
                      <a:avLst/>
                    </a:prstGeom>
                    <a:noFill/>
                    <a:ln w="9525">
                      <a:noFill/>
                      <a:miter lim="800000"/>
                      <a:headEnd/>
                      <a:tailEnd/>
                    </a:ln>
                  </pic:spPr>
                </pic:pic>
              </a:graphicData>
            </a:graphic>
          </wp:inline>
        </w:drawing>
      </w:r>
      <w:r w:rsidRPr="008702E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14:anchorId="2F021F07" wp14:editId="7F6D2D20">
            <wp:extent cx="2703775" cy="3605842"/>
            <wp:effectExtent l="19050" t="0" r="1325" b="0"/>
            <wp:docPr id="91" name="Рисунок 60" descr="D:\нереальный чилл в западной двине\выезд\фото+привязка\IMG_20210826_111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нереальный чилл в западной двине\выезд\фото+привязка\IMG_20210826_111747.jpg"/>
                    <pic:cNvPicPr>
                      <a:picLocks noChangeAspect="1" noChangeArrowheads="1"/>
                    </pic:cNvPicPr>
                  </pic:nvPicPr>
                  <pic:blipFill>
                    <a:blip r:embed="rId199" cstate="print"/>
                    <a:srcRect/>
                    <a:stretch>
                      <a:fillRect/>
                    </a:stretch>
                  </pic:blipFill>
                  <pic:spPr bwMode="auto">
                    <a:xfrm>
                      <a:off x="0" y="0"/>
                      <a:ext cx="2704900" cy="3607342"/>
                    </a:xfrm>
                    <a:prstGeom prst="rect">
                      <a:avLst/>
                    </a:prstGeom>
                    <a:noFill/>
                    <a:ln w="9525">
                      <a:noFill/>
                      <a:miter lim="800000"/>
                      <a:headEnd/>
                      <a:tailEnd/>
                    </a:ln>
                  </pic:spPr>
                </pic:pic>
              </a:graphicData>
            </a:graphic>
          </wp:inline>
        </w:drawing>
      </w:r>
    </w:p>
    <w:p w14:paraId="7C0C261A" w14:textId="77777777" w:rsidR="008702EB" w:rsidRDefault="008702EB" w:rsidP="008702EB">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Пробная площадь № 36</w:t>
      </w:r>
    </w:p>
    <w:p w14:paraId="791EAF13" w14:textId="77777777" w:rsidR="004D660B" w:rsidRDefault="004D660B" w:rsidP="00BA561F">
      <w:pPr>
        <w:spacing w:line="360" w:lineRule="auto"/>
        <w:ind w:firstLine="709"/>
        <w:jc w:val="center"/>
        <w:rPr>
          <w:rFonts w:ascii="Times New Roman" w:hAnsi="Times New Roman" w:cs="Times New Roman"/>
          <w:sz w:val="24"/>
          <w:szCs w:val="24"/>
        </w:rPr>
      </w:pPr>
    </w:p>
    <w:p w14:paraId="292F6104" w14:textId="77777777" w:rsidR="00000594" w:rsidRPr="008067F4" w:rsidRDefault="00000594" w:rsidP="008067F4">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Приложение 3. Вычисленные вегетационные индексы</w:t>
      </w:r>
    </w:p>
    <w:tbl>
      <w:tblPr>
        <w:tblStyle w:val="aa"/>
        <w:tblW w:w="0" w:type="auto"/>
        <w:tblLook w:val="04A0" w:firstRow="1" w:lastRow="0" w:firstColumn="1" w:lastColumn="0" w:noHBand="0" w:noVBand="1"/>
      </w:tblPr>
      <w:tblGrid>
        <w:gridCol w:w="4785"/>
        <w:gridCol w:w="4786"/>
      </w:tblGrid>
      <w:tr w:rsidR="008067F4" w14:paraId="14F87C03" w14:textId="77777777" w:rsidTr="008067F4">
        <w:tc>
          <w:tcPr>
            <w:tcW w:w="4785" w:type="dxa"/>
            <w:tcBorders>
              <w:top w:val="nil"/>
              <w:left w:val="nil"/>
              <w:bottom w:val="nil"/>
              <w:right w:val="nil"/>
            </w:tcBorders>
          </w:tcPr>
          <w:p w14:paraId="19A9ACB3" w14:textId="77777777" w:rsidR="008067F4" w:rsidRDefault="008067F4" w:rsidP="00BA561F">
            <w:pPr>
              <w:spacing w:line="360" w:lineRule="auto"/>
              <w:jc w:val="center"/>
              <w:rPr>
                <w:rFonts w:ascii="Times New Roman" w:eastAsia="Calibri" w:hAnsi="Times New Roman" w:cs="Times New Roman"/>
                <w:sz w:val="24"/>
                <w:szCs w:val="24"/>
              </w:rPr>
            </w:pPr>
            <w:r>
              <w:rPr>
                <w:rFonts w:ascii="Times New Roman" w:hAnsi="Times New Roman" w:cs="Times New Roman"/>
                <w:noProof/>
                <w:sz w:val="24"/>
                <w:szCs w:val="24"/>
                <w:lang w:eastAsia="ru-RU"/>
              </w:rPr>
              <w:drawing>
                <wp:inline distT="0" distB="0" distL="0" distR="0" wp14:anchorId="1A691FCF" wp14:editId="4DF6135A">
                  <wp:extent cx="2475781" cy="1750346"/>
                  <wp:effectExtent l="0" t="0" r="0" b="0"/>
                  <wp:docPr id="204" name="Рисунок 204" descr="C:\Users\111\Desktop\диплом 2\картинки классификации\индексы\GNDV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11\Desktop\диплом 2\картинки классификации\индексы\GNDVI.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479607" cy="1753051"/>
                          </a:xfrm>
                          <a:prstGeom prst="rect">
                            <a:avLst/>
                          </a:prstGeom>
                          <a:noFill/>
                          <a:ln>
                            <a:noFill/>
                          </a:ln>
                        </pic:spPr>
                      </pic:pic>
                    </a:graphicData>
                  </a:graphic>
                </wp:inline>
              </w:drawing>
            </w:r>
          </w:p>
        </w:tc>
        <w:tc>
          <w:tcPr>
            <w:tcW w:w="4786" w:type="dxa"/>
            <w:tcBorders>
              <w:top w:val="nil"/>
              <w:left w:val="nil"/>
              <w:bottom w:val="nil"/>
              <w:right w:val="nil"/>
            </w:tcBorders>
          </w:tcPr>
          <w:p w14:paraId="1D530521" w14:textId="77777777" w:rsidR="008067F4" w:rsidRDefault="008067F4" w:rsidP="00BA561F">
            <w:pPr>
              <w:spacing w:line="360" w:lineRule="auto"/>
              <w:jc w:val="center"/>
              <w:rPr>
                <w:rFonts w:ascii="Times New Roman" w:eastAsia="Calibri" w:hAnsi="Times New Roman" w:cs="Times New Roman"/>
                <w:sz w:val="24"/>
                <w:szCs w:val="24"/>
              </w:rPr>
            </w:pPr>
            <w:r>
              <w:rPr>
                <w:rFonts w:ascii="Times New Roman" w:hAnsi="Times New Roman" w:cs="Times New Roman"/>
                <w:noProof/>
                <w:sz w:val="24"/>
                <w:szCs w:val="24"/>
                <w:lang w:eastAsia="ru-RU"/>
              </w:rPr>
              <w:drawing>
                <wp:inline distT="0" distB="0" distL="0" distR="0" wp14:anchorId="745144A6" wp14:editId="6CC39627">
                  <wp:extent cx="2440334" cy="1725283"/>
                  <wp:effectExtent l="0" t="0" r="0" b="0"/>
                  <wp:docPr id="207" name="Рисунок 207" descr="C:\Users\111\Desktop\диплом 2\картинки классификации\индексы\GNDV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11\Desktop\диплом 2\картинки классификации\индексы\GNDVIz.pn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444783" cy="1728428"/>
                          </a:xfrm>
                          <a:prstGeom prst="rect">
                            <a:avLst/>
                          </a:prstGeom>
                          <a:noFill/>
                          <a:ln>
                            <a:noFill/>
                          </a:ln>
                        </pic:spPr>
                      </pic:pic>
                    </a:graphicData>
                  </a:graphic>
                </wp:inline>
              </w:drawing>
            </w:r>
          </w:p>
        </w:tc>
      </w:tr>
      <w:tr w:rsidR="008067F4" w14:paraId="52830737" w14:textId="77777777" w:rsidTr="008067F4">
        <w:tc>
          <w:tcPr>
            <w:tcW w:w="9571" w:type="dxa"/>
            <w:gridSpan w:val="2"/>
            <w:tcBorders>
              <w:top w:val="nil"/>
              <w:left w:val="nil"/>
              <w:bottom w:val="nil"/>
              <w:right w:val="nil"/>
            </w:tcBorders>
          </w:tcPr>
          <w:p w14:paraId="1BBA3B56" w14:textId="77777777" w:rsidR="008067F4" w:rsidRDefault="008067F4" w:rsidP="008067F4">
            <w:pPr>
              <w:spacing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Вегетационный индекс </w:t>
            </w:r>
            <w:r>
              <w:rPr>
                <w:rFonts w:ascii="Times New Roman" w:eastAsia="Calibri" w:hAnsi="Times New Roman" w:cs="Times New Roman"/>
                <w:sz w:val="24"/>
                <w:szCs w:val="24"/>
                <w:lang w:val="en-US"/>
              </w:rPr>
              <w:t>GNDVI</w:t>
            </w:r>
            <w:r>
              <w:rPr>
                <w:rFonts w:ascii="Times New Roman" w:eastAsia="Calibri" w:hAnsi="Times New Roman" w:cs="Times New Roman"/>
                <w:sz w:val="24"/>
                <w:szCs w:val="24"/>
              </w:rPr>
              <w:t>, вычисленный за летний и зимний периоды соответственно.</w:t>
            </w:r>
          </w:p>
        </w:tc>
      </w:tr>
    </w:tbl>
    <w:p w14:paraId="07B8B2EF" w14:textId="77777777" w:rsidR="008067F4" w:rsidRPr="00B647A2" w:rsidRDefault="008067F4" w:rsidP="00BA561F">
      <w:pPr>
        <w:spacing w:line="360" w:lineRule="auto"/>
        <w:ind w:firstLine="709"/>
        <w:jc w:val="center"/>
        <w:rPr>
          <w:rFonts w:ascii="Times New Roman" w:eastAsia="Calibri" w:hAnsi="Times New Roman" w:cs="Times New Roman"/>
          <w:sz w:val="24"/>
          <w:szCs w:val="24"/>
        </w:rPr>
      </w:pPr>
    </w:p>
    <w:tbl>
      <w:tblPr>
        <w:tblStyle w:val="aa"/>
        <w:tblW w:w="0" w:type="auto"/>
        <w:tblLook w:val="04A0" w:firstRow="1" w:lastRow="0" w:firstColumn="1" w:lastColumn="0" w:noHBand="0" w:noVBand="1"/>
      </w:tblPr>
      <w:tblGrid>
        <w:gridCol w:w="4785"/>
        <w:gridCol w:w="4786"/>
      </w:tblGrid>
      <w:tr w:rsidR="008067F4" w14:paraId="0C29D54D" w14:textId="77777777" w:rsidTr="008067F4">
        <w:tc>
          <w:tcPr>
            <w:tcW w:w="4785" w:type="dxa"/>
            <w:tcBorders>
              <w:top w:val="nil"/>
              <w:left w:val="nil"/>
              <w:bottom w:val="nil"/>
              <w:right w:val="nil"/>
            </w:tcBorders>
          </w:tcPr>
          <w:p w14:paraId="53B52828" w14:textId="77777777" w:rsidR="008067F4" w:rsidRDefault="008067F4" w:rsidP="00BA561F">
            <w:pPr>
              <w:spacing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lastRenderedPageBreak/>
              <w:drawing>
                <wp:inline distT="0" distB="0" distL="0" distR="0" wp14:anchorId="26644E21" wp14:editId="71161A7B">
                  <wp:extent cx="2537945" cy="1794295"/>
                  <wp:effectExtent l="0" t="0" r="0" b="0"/>
                  <wp:docPr id="18" name="Рисунок 18" descr="C:\Users\111\Desktop\диплом 2\картинки классификации\индексы\G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11\Desktop\диплом 2\картинки классификации\индексы\GR.p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541680" cy="1796936"/>
                          </a:xfrm>
                          <a:prstGeom prst="rect">
                            <a:avLst/>
                          </a:prstGeom>
                          <a:noFill/>
                          <a:ln>
                            <a:noFill/>
                          </a:ln>
                        </pic:spPr>
                      </pic:pic>
                    </a:graphicData>
                  </a:graphic>
                </wp:inline>
              </w:drawing>
            </w:r>
          </w:p>
        </w:tc>
        <w:tc>
          <w:tcPr>
            <w:tcW w:w="4786" w:type="dxa"/>
            <w:tcBorders>
              <w:top w:val="nil"/>
              <w:left w:val="nil"/>
              <w:bottom w:val="nil"/>
              <w:right w:val="nil"/>
            </w:tcBorders>
          </w:tcPr>
          <w:p w14:paraId="67D25C3F" w14:textId="77777777" w:rsidR="008067F4" w:rsidRDefault="008067F4" w:rsidP="00BA561F">
            <w:pPr>
              <w:spacing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7802E05C" wp14:editId="2166170B">
                  <wp:extent cx="2449801" cy="1731977"/>
                  <wp:effectExtent l="0" t="0" r="0" b="0"/>
                  <wp:docPr id="96" name="Рисунок 96" descr="C:\Users\111\Desktop\диплом 2\картинки классификации\индексы\GR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11\Desktop\диплом 2\картинки классификации\индексы\GRz.p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451091" cy="1732889"/>
                          </a:xfrm>
                          <a:prstGeom prst="rect">
                            <a:avLst/>
                          </a:prstGeom>
                          <a:noFill/>
                          <a:ln>
                            <a:noFill/>
                          </a:ln>
                        </pic:spPr>
                      </pic:pic>
                    </a:graphicData>
                  </a:graphic>
                </wp:inline>
              </w:drawing>
            </w:r>
          </w:p>
        </w:tc>
      </w:tr>
      <w:tr w:rsidR="008067F4" w14:paraId="657B1A4D" w14:textId="77777777" w:rsidTr="008067F4">
        <w:tc>
          <w:tcPr>
            <w:tcW w:w="9571" w:type="dxa"/>
            <w:gridSpan w:val="2"/>
            <w:tcBorders>
              <w:top w:val="nil"/>
              <w:left w:val="nil"/>
              <w:bottom w:val="nil"/>
              <w:right w:val="nil"/>
            </w:tcBorders>
          </w:tcPr>
          <w:p w14:paraId="3BE89A7A" w14:textId="77777777" w:rsidR="008067F4" w:rsidRDefault="008067F4" w:rsidP="008067F4">
            <w:pPr>
              <w:spacing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Вегетационный индекс </w:t>
            </w:r>
            <w:r>
              <w:rPr>
                <w:rFonts w:ascii="Times New Roman" w:eastAsia="Calibri" w:hAnsi="Times New Roman" w:cs="Times New Roman"/>
                <w:sz w:val="24"/>
                <w:szCs w:val="24"/>
                <w:lang w:val="en-US"/>
              </w:rPr>
              <w:t>GR</w:t>
            </w:r>
            <w:r>
              <w:rPr>
                <w:rFonts w:ascii="Times New Roman" w:eastAsia="Calibri" w:hAnsi="Times New Roman" w:cs="Times New Roman"/>
                <w:sz w:val="24"/>
                <w:szCs w:val="24"/>
              </w:rPr>
              <w:t>, вычисленный за летний и зимний периоды соответственно.</w:t>
            </w:r>
          </w:p>
        </w:tc>
      </w:tr>
    </w:tbl>
    <w:p w14:paraId="3EACEFF6" w14:textId="77777777" w:rsidR="00D32FF2" w:rsidRPr="00C30061" w:rsidRDefault="00D32FF2" w:rsidP="008067F4">
      <w:pPr>
        <w:spacing w:line="360" w:lineRule="auto"/>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067F4" w14:paraId="10113F6E" w14:textId="77777777" w:rsidTr="008067F4">
        <w:tc>
          <w:tcPr>
            <w:tcW w:w="4785" w:type="dxa"/>
          </w:tcPr>
          <w:p w14:paraId="0B7E911A" w14:textId="77777777" w:rsidR="008067F4" w:rsidRDefault="008067F4" w:rsidP="00C30061">
            <w:pPr>
              <w:spacing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648ED0F1" wp14:editId="55F2A67C">
                  <wp:extent cx="2548738" cy="1801923"/>
                  <wp:effectExtent l="0" t="0" r="0" b="0"/>
                  <wp:docPr id="208" name="Рисунок 208" descr="C:\Users\111\Desktop\диплом 2\картинки классификации\индексы\GreenNDV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11\Desktop\диплом 2\картинки классификации\индексы\GreenNDVI.pn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551159" cy="1803635"/>
                          </a:xfrm>
                          <a:prstGeom prst="rect">
                            <a:avLst/>
                          </a:prstGeom>
                          <a:noFill/>
                          <a:ln>
                            <a:noFill/>
                          </a:ln>
                        </pic:spPr>
                      </pic:pic>
                    </a:graphicData>
                  </a:graphic>
                </wp:inline>
              </w:drawing>
            </w:r>
          </w:p>
        </w:tc>
        <w:tc>
          <w:tcPr>
            <w:tcW w:w="4786" w:type="dxa"/>
          </w:tcPr>
          <w:p w14:paraId="11915908" w14:textId="77777777" w:rsidR="008067F4" w:rsidRDefault="008067F4" w:rsidP="00C30061">
            <w:pPr>
              <w:spacing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58E9C354" wp14:editId="1AF75704">
                  <wp:extent cx="2579298" cy="1823529"/>
                  <wp:effectExtent l="0" t="0" r="0" b="0"/>
                  <wp:docPr id="209" name="Рисунок 209" descr="C:\Users\111\Desktop\диплом 2\картинки классификации\индексы\GreenNDV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11\Desktop\диплом 2\картинки классификации\индексы\GreenNDVIz.p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580258" cy="1824208"/>
                          </a:xfrm>
                          <a:prstGeom prst="rect">
                            <a:avLst/>
                          </a:prstGeom>
                          <a:noFill/>
                          <a:ln>
                            <a:noFill/>
                          </a:ln>
                        </pic:spPr>
                      </pic:pic>
                    </a:graphicData>
                  </a:graphic>
                </wp:inline>
              </w:drawing>
            </w:r>
          </w:p>
        </w:tc>
      </w:tr>
      <w:tr w:rsidR="008067F4" w14:paraId="272BDCEB" w14:textId="77777777" w:rsidTr="008067F4">
        <w:tc>
          <w:tcPr>
            <w:tcW w:w="9571" w:type="dxa"/>
            <w:gridSpan w:val="2"/>
          </w:tcPr>
          <w:p w14:paraId="00BB294B" w14:textId="77777777" w:rsidR="008067F4" w:rsidRDefault="008067F4" w:rsidP="008067F4">
            <w:pPr>
              <w:spacing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Вегетационный индекс </w:t>
            </w:r>
            <w:r>
              <w:rPr>
                <w:rFonts w:ascii="Times New Roman" w:eastAsia="Calibri" w:hAnsi="Times New Roman" w:cs="Times New Roman"/>
                <w:sz w:val="24"/>
                <w:szCs w:val="24"/>
                <w:lang w:val="en-US"/>
              </w:rPr>
              <w:t>GreenNDVI</w:t>
            </w:r>
            <w:r>
              <w:rPr>
                <w:rFonts w:ascii="Times New Roman" w:eastAsia="Calibri" w:hAnsi="Times New Roman" w:cs="Times New Roman"/>
                <w:sz w:val="24"/>
                <w:szCs w:val="24"/>
              </w:rPr>
              <w:t>, вычисленный за летний и зимний периоды соответственно.</w:t>
            </w:r>
          </w:p>
        </w:tc>
      </w:tr>
    </w:tbl>
    <w:p w14:paraId="58C6DF77" w14:textId="77777777" w:rsidR="00D32FF2" w:rsidRPr="00D32FF2" w:rsidRDefault="00D32FF2" w:rsidP="00C30061">
      <w:pPr>
        <w:spacing w:line="360" w:lineRule="auto"/>
        <w:ind w:firstLine="709"/>
        <w:jc w:val="center"/>
        <w:rPr>
          <w:rFonts w:ascii="Times New Roman" w:eastAsia="Calibri" w:hAnsi="Times New Roman" w:cs="Times New Roman"/>
          <w:sz w:val="24"/>
          <w:szCs w:val="24"/>
        </w:rPr>
      </w:pPr>
    </w:p>
    <w:p w14:paraId="6077B122" w14:textId="77777777" w:rsidR="00C30061" w:rsidRPr="00C30061" w:rsidRDefault="00C30061" w:rsidP="00C30061">
      <w:pPr>
        <w:spacing w:line="360" w:lineRule="auto"/>
        <w:ind w:firstLine="709"/>
        <w:jc w:val="center"/>
        <w:rPr>
          <w:rFonts w:ascii="Times New Roman" w:eastAsia="Calibri" w:hAnsi="Times New Roman" w:cs="Times New Roman"/>
          <w:sz w:val="24"/>
          <w:szCs w:val="24"/>
        </w:rPr>
      </w:pPr>
    </w:p>
    <w:tbl>
      <w:tblPr>
        <w:tblStyle w:val="aa"/>
        <w:tblW w:w="0" w:type="auto"/>
        <w:tblLook w:val="04A0" w:firstRow="1" w:lastRow="0" w:firstColumn="1" w:lastColumn="0" w:noHBand="0" w:noVBand="1"/>
      </w:tblPr>
      <w:tblGrid>
        <w:gridCol w:w="4785"/>
        <w:gridCol w:w="4786"/>
      </w:tblGrid>
      <w:tr w:rsidR="008E0F12" w14:paraId="26611070" w14:textId="77777777" w:rsidTr="008E0F12">
        <w:tc>
          <w:tcPr>
            <w:tcW w:w="4785" w:type="dxa"/>
            <w:tcBorders>
              <w:top w:val="nil"/>
              <w:left w:val="nil"/>
              <w:bottom w:val="nil"/>
              <w:right w:val="nil"/>
            </w:tcBorders>
          </w:tcPr>
          <w:p w14:paraId="6AD33FDD" w14:textId="77777777" w:rsidR="008E0F12" w:rsidRDefault="008E0F12" w:rsidP="00BA561F">
            <w:pPr>
              <w:spacing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1DD204B4" wp14:editId="1D0B3579">
                  <wp:extent cx="2585036" cy="1827586"/>
                  <wp:effectExtent l="0" t="0" r="0" b="0"/>
                  <wp:docPr id="210" name="Рисунок 210" descr="C:\Users\111\Desktop\диплом 2\картинки классификации\индексы\ND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11\Desktop\диплом 2\картинки классификации\индексы\NDSI.pn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585720" cy="1828070"/>
                          </a:xfrm>
                          <a:prstGeom prst="rect">
                            <a:avLst/>
                          </a:prstGeom>
                          <a:noFill/>
                          <a:ln>
                            <a:noFill/>
                          </a:ln>
                        </pic:spPr>
                      </pic:pic>
                    </a:graphicData>
                  </a:graphic>
                </wp:inline>
              </w:drawing>
            </w:r>
          </w:p>
        </w:tc>
        <w:tc>
          <w:tcPr>
            <w:tcW w:w="4786" w:type="dxa"/>
            <w:tcBorders>
              <w:top w:val="nil"/>
              <w:left w:val="nil"/>
              <w:bottom w:val="nil"/>
              <w:right w:val="nil"/>
            </w:tcBorders>
          </w:tcPr>
          <w:p w14:paraId="4545EB4F" w14:textId="77777777" w:rsidR="008E0F12" w:rsidRDefault="008E0F12" w:rsidP="00BA561F">
            <w:pPr>
              <w:spacing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520F32C1" wp14:editId="2C1B011D">
                  <wp:extent cx="2562349" cy="1811547"/>
                  <wp:effectExtent l="0" t="0" r="0" b="0"/>
                  <wp:docPr id="211" name="Рисунок 211" descr="C:\Users\111\Desktop\диплом 2\картинки классификации\индексы\NDS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11\Desktop\диплом 2\картинки классификации\индексы\NDSIz.pn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561579" cy="1811003"/>
                          </a:xfrm>
                          <a:prstGeom prst="rect">
                            <a:avLst/>
                          </a:prstGeom>
                          <a:noFill/>
                          <a:ln>
                            <a:noFill/>
                          </a:ln>
                        </pic:spPr>
                      </pic:pic>
                    </a:graphicData>
                  </a:graphic>
                </wp:inline>
              </w:drawing>
            </w:r>
          </w:p>
        </w:tc>
      </w:tr>
      <w:tr w:rsidR="008E0F12" w14:paraId="15C598EB" w14:textId="77777777" w:rsidTr="008E0F12">
        <w:tc>
          <w:tcPr>
            <w:tcW w:w="9571" w:type="dxa"/>
            <w:gridSpan w:val="2"/>
            <w:tcBorders>
              <w:top w:val="nil"/>
              <w:left w:val="nil"/>
              <w:bottom w:val="nil"/>
              <w:right w:val="nil"/>
            </w:tcBorders>
          </w:tcPr>
          <w:p w14:paraId="74C07140" w14:textId="77777777" w:rsidR="008E0F12" w:rsidRDefault="008E0F12" w:rsidP="00BA561F">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Вегетационный индекс </w:t>
            </w:r>
            <w:r>
              <w:rPr>
                <w:rFonts w:ascii="Times New Roman" w:eastAsia="Calibri" w:hAnsi="Times New Roman" w:cs="Times New Roman"/>
                <w:sz w:val="24"/>
                <w:szCs w:val="24"/>
                <w:lang w:val="en-US"/>
              </w:rPr>
              <w:t>NDSI</w:t>
            </w:r>
            <w:r>
              <w:rPr>
                <w:rFonts w:ascii="Times New Roman" w:eastAsia="Calibri" w:hAnsi="Times New Roman" w:cs="Times New Roman"/>
                <w:sz w:val="24"/>
                <w:szCs w:val="24"/>
              </w:rPr>
              <w:t>, вычисленный за летний и зимний периоды соответственно</w:t>
            </w:r>
          </w:p>
        </w:tc>
      </w:tr>
    </w:tbl>
    <w:p w14:paraId="58881BCD" w14:textId="77777777" w:rsidR="00D61846" w:rsidRPr="00D61846" w:rsidRDefault="00D61846" w:rsidP="008E0F12">
      <w:pPr>
        <w:spacing w:line="360" w:lineRule="auto"/>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E0F12" w14:paraId="1AE4FEDB" w14:textId="77777777" w:rsidTr="008E0F12">
        <w:tc>
          <w:tcPr>
            <w:tcW w:w="4785" w:type="dxa"/>
          </w:tcPr>
          <w:p w14:paraId="789F7CA8" w14:textId="77777777" w:rsidR="008E0F12" w:rsidRDefault="008E0F12" w:rsidP="00D61846">
            <w:pPr>
              <w:spacing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lastRenderedPageBreak/>
              <w:drawing>
                <wp:inline distT="0" distB="0" distL="0" distR="0" wp14:anchorId="230677B3" wp14:editId="4A2AD06A">
                  <wp:extent cx="2484025" cy="1756172"/>
                  <wp:effectExtent l="0" t="0" r="0" b="0"/>
                  <wp:docPr id="212" name="Рисунок 212" descr="C:\Users\111\Desktop\диплом 2\картинки классификации\индексы\NDV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11\Desktop\диплом 2\картинки классификации\индексы\NDVI.pn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483278" cy="1755644"/>
                          </a:xfrm>
                          <a:prstGeom prst="rect">
                            <a:avLst/>
                          </a:prstGeom>
                          <a:noFill/>
                          <a:ln>
                            <a:noFill/>
                          </a:ln>
                        </pic:spPr>
                      </pic:pic>
                    </a:graphicData>
                  </a:graphic>
                </wp:inline>
              </w:drawing>
            </w:r>
          </w:p>
        </w:tc>
        <w:tc>
          <w:tcPr>
            <w:tcW w:w="4786" w:type="dxa"/>
          </w:tcPr>
          <w:p w14:paraId="197E3C88" w14:textId="77777777" w:rsidR="008E0F12" w:rsidRDefault="008E0F12" w:rsidP="00D61846">
            <w:pPr>
              <w:spacing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678A49CC" wp14:editId="3F3E0867">
                  <wp:extent cx="2436746" cy="1722746"/>
                  <wp:effectExtent l="0" t="0" r="0" b="0"/>
                  <wp:docPr id="213" name="Рисунок 213" descr="C:\Users\111\Desktop\диплом 2\картинки классификации\индексы\NDV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11\Desktop\диплом 2\картинки классификации\индексы\NDVIz.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438729" cy="1724148"/>
                          </a:xfrm>
                          <a:prstGeom prst="rect">
                            <a:avLst/>
                          </a:prstGeom>
                          <a:noFill/>
                          <a:ln>
                            <a:noFill/>
                          </a:ln>
                        </pic:spPr>
                      </pic:pic>
                    </a:graphicData>
                  </a:graphic>
                </wp:inline>
              </w:drawing>
            </w:r>
          </w:p>
        </w:tc>
      </w:tr>
      <w:tr w:rsidR="008E0F12" w14:paraId="6E336C95" w14:textId="77777777" w:rsidTr="008E0F12">
        <w:tc>
          <w:tcPr>
            <w:tcW w:w="9571" w:type="dxa"/>
            <w:gridSpan w:val="2"/>
          </w:tcPr>
          <w:p w14:paraId="5E11DC0B" w14:textId="77777777" w:rsidR="008E0F12" w:rsidRDefault="008E0F12" w:rsidP="008E0F12">
            <w:pPr>
              <w:spacing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Вегетационный индекс </w:t>
            </w:r>
            <w:r>
              <w:rPr>
                <w:rFonts w:ascii="Times New Roman" w:eastAsia="Calibri" w:hAnsi="Times New Roman" w:cs="Times New Roman"/>
                <w:sz w:val="24"/>
                <w:szCs w:val="24"/>
                <w:lang w:val="en-US"/>
              </w:rPr>
              <w:t>NDVI</w:t>
            </w:r>
            <w:r>
              <w:rPr>
                <w:rFonts w:ascii="Times New Roman" w:eastAsia="Calibri" w:hAnsi="Times New Roman" w:cs="Times New Roman"/>
                <w:sz w:val="24"/>
                <w:szCs w:val="24"/>
              </w:rPr>
              <w:t>, вычисленный за летний и зимний периоды соответственно.</w:t>
            </w:r>
          </w:p>
        </w:tc>
      </w:tr>
    </w:tbl>
    <w:p w14:paraId="45D9811F" w14:textId="77777777" w:rsidR="00D61846" w:rsidRPr="000D7ACE" w:rsidRDefault="00D61846" w:rsidP="00D61846">
      <w:pPr>
        <w:spacing w:line="360" w:lineRule="auto"/>
        <w:ind w:firstLine="709"/>
        <w:jc w:val="center"/>
        <w:rPr>
          <w:rFonts w:ascii="Times New Roman" w:eastAsia="Calibri" w:hAnsi="Times New Roman" w:cs="Times New Roman"/>
          <w:sz w:val="24"/>
          <w:szCs w:val="24"/>
        </w:rPr>
      </w:pPr>
    </w:p>
    <w:p w14:paraId="443B58CE" w14:textId="77777777" w:rsidR="00D61846" w:rsidRPr="00D61846" w:rsidRDefault="00D61846" w:rsidP="00D61846">
      <w:pPr>
        <w:spacing w:line="360" w:lineRule="auto"/>
        <w:ind w:firstLine="709"/>
        <w:jc w:val="center"/>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E0F12" w14:paraId="1B9A8F30" w14:textId="77777777" w:rsidTr="008E0F12">
        <w:tc>
          <w:tcPr>
            <w:tcW w:w="4785" w:type="dxa"/>
          </w:tcPr>
          <w:p w14:paraId="33CAA8CF" w14:textId="77777777" w:rsidR="008E0F12" w:rsidRDefault="008E0F12" w:rsidP="00D61846">
            <w:pPr>
              <w:spacing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49D52378" wp14:editId="10BE9A73">
                  <wp:extent cx="2769079" cy="1957701"/>
                  <wp:effectExtent l="0" t="0" r="0" b="0"/>
                  <wp:docPr id="214" name="Рисунок 214" descr="C:\Users\111\Desktop\диплом 2\картинки классификации\индексы\NDW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11\Desktop\диплом 2\картинки классификации\индексы\NDWI.p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771063" cy="1959104"/>
                          </a:xfrm>
                          <a:prstGeom prst="rect">
                            <a:avLst/>
                          </a:prstGeom>
                          <a:noFill/>
                          <a:ln>
                            <a:noFill/>
                          </a:ln>
                        </pic:spPr>
                      </pic:pic>
                    </a:graphicData>
                  </a:graphic>
                </wp:inline>
              </w:drawing>
            </w:r>
          </w:p>
        </w:tc>
        <w:tc>
          <w:tcPr>
            <w:tcW w:w="4786" w:type="dxa"/>
          </w:tcPr>
          <w:p w14:paraId="00BADC1A" w14:textId="77777777" w:rsidR="008E0F12" w:rsidRDefault="008E0F12" w:rsidP="00D61846">
            <w:pPr>
              <w:spacing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7B37D7CF" wp14:editId="285F1C95">
                  <wp:extent cx="2632138" cy="1860887"/>
                  <wp:effectExtent l="0" t="0" r="0" b="0"/>
                  <wp:docPr id="215" name="Рисунок 215" descr="C:\Users\111\Desktop\диплом 2\картинки классификации\индексы\NDW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11\Desktop\диплом 2\картинки классификации\индексы\NDWIz.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634490" cy="1862550"/>
                          </a:xfrm>
                          <a:prstGeom prst="rect">
                            <a:avLst/>
                          </a:prstGeom>
                          <a:noFill/>
                          <a:ln>
                            <a:noFill/>
                          </a:ln>
                        </pic:spPr>
                      </pic:pic>
                    </a:graphicData>
                  </a:graphic>
                </wp:inline>
              </w:drawing>
            </w:r>
          </w:p>
        </w:tc>
      </w:tr>
      <w:tr w:rsidR="008E0F12" w14:paraId="620BDCB1" w14:textId="77777777" w:rsidTr="008E0F12">
        <w:tc>
          <w:tcPr>
            <w:tcW w:w="9571" w:type="dxa"/>
            <w:gridSpan w:val="2"/>
          </w:tcPr>
          <w:p w14:paraId="1373F1B1" w14:textId="77777777" w:rsidR="008E0F12" w:rsidRDefault="008E0F12" w:rsidP="008E0F12">
            <w:pPr>
              <w:spacing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Вегетационный индекс </w:t>
            </w:r>
            <w:r>
              <w:rPr>
                <w:rFonts w:ascii="Times New Roman" w:eastAsia="Calibri" w:hAnsi="Times New Roman" w:cs="Times New Roman"/>
                <w:sz w:val="24"/>
                <w:szCs w:val="24"/>
                <w:lang w:val="en-US"/>
              </w:rPr>
              <w:t>NDWI</w:t>
            </w:r>
            <w:r>
              <w:rPr>
                <w:rFonts w:ascii="Times New Roman" w:eastAsia="Calibri" w:hAnsi="Times New Roman" w:cs="Times New Roman"/>
                <w:sz w:val="24"/>
                <w:szCs w:val="24"/>
              </w:rPr>
              <w:t>, вычисленный за летний и зимний периоды соответственно.</w:t>
            </w:r>
          </w:p>
        </w:tc>
      </w:tr>
    </w:tbl>
    <w:p w14:paraId="7C1E5C22" w14:textId="77777777" w:rsidR="00D61846" w:rsidRPr="000D7ACE" w:rsidRDefault="00D61846" w:rsidP="00D61846">
      <w:pPr>
        <w:spacing w:line="360" w:lineRule="auto"/>
        <w:ind w:firstLine="709"/>
        <w:jc w:val="center"/>
        <w:rPr>
          <w:rFonts w:ascii="Times New Roman" w:eastAsia="Calibri" w:hAnsi="Times New Roman" w:cs="Times New Roman"/>
          <w:sz w:val="24"/>
          <w:szCs w:val="24"/>
        </w:rPr>
      </w:pPr>
    </w:p>
    <w:p w14:paraId="33C1872D" w14:textId="77777777" w:rsidR="00D61846" w:rsidRPr="000D7ACE" w:rsidRDefault="00D61846" w:rsidP="00D61846">
      <w:pPr>
        <w:spacing w:line="360" w:lineRule="auto"/>
        <w:ind w:firstLine="709"/>
        <w:jc w:val="center"/>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E0F12" w14:paraId="41898D41" w14:textId="77777777" w:rsidTr="002A7E51">
        <w:tc>
          <w:tcPr>
            <w:tcW w:w="4785" w:type="dxa"/>
          </w:tcPr>
          <w:p w14:paraId="226BA8E2" w14:textId="77777777" w:rsidR="008E0F12" w:rsidRDefault="008E0F12" w:rsidP="00D61846">
            <w:pPr>
              <w:spacing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63D847AF" wp14:editId="7B42F051">
                  <wp:extent cx="2596551" cy="1835727"/>
                  <wp:effectExtent l="0" t="0" r="0" b="0"/>
                  <wp:docPr id="216" name="Рисунок 216" descr="C:\Users\111\Desktop\диплом 2\картинки классификации\индексы\R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11\Desktop\диплом 2\картинки классификации\индексы\RG.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598362" cy="1837007"/>
                          </a:xfrm>
                          <a:prstGeom prst="rect">
                            <a:avLst/>
                          </a:prstGeom>
                          <a:noFill/>
                          <a:ln>
                            <a:noFill/>
                          </a:ln>
                        </pic:spPr>
                      </pic:pic>
                    </a:graphicData>
                  </a:graphic>
                </wp:inline>
              </w:drawing>
            </w:r>
          </w:p>
        </w:tc>
        <w:tc>
          <w:tcPr>
            <w:tcW w:w="4786" w:type="dxa"/>
          </w:tcPr>
          <w:p w14:paraId="173AB049" w14:textId="77777777" w:rsidR="008E0F12" w:rsidRDefault="008E0F12" w:rsidP="00D61846">
            <w:pPr>
              <w:spacing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520A5B45" wp14:editId="725C4C0B">
                  <wp:extent cx="2540213" cy="1795896"/>
                  <wp:effectExtent l="0" t="0" r="0" b="0"/>
                  <wp:docPr id="217" name="Рисунок 217" descr="C:\Users\111\Desktop\диплом 2\картинки классификации\индексы\RG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11\Desktop\диплом 2\картинки классификации\индексы\RGz.p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544859" cy="1799181"/>
                          </a:xfrm>
                          <a:prstGeom prst="rect">
                            <a:avLst/>
                          </a:prstGeom>
                          <a:noFill/>
                          <a:ln>
                            <a:noFill/>
                          </a:ln>
                        </pic:spPr>
                      </pic:pic>
                    </a:graphicData>
                  </a:graphic>
                </wp:inline>
              </w:drawing>
            </w:r>
          </w:p>
        </w:tc>
      </w:tr>
      <w:tr w:rsidR="008E0F12" w14:paraId="7E9CC8ED" w14:textId="77777777" w:rsidTr="002A7E51">
        <w:tc>
          <w:tcPr>
            <w:tcW w:w="9571" w:type="dxa"/>
            <w:gridSpan w:val="2"/>
          </w:tcPr>
          <w:p w14:paraId="54FCBAF2" w14:textId="77777777" w:rsidR="008E0F12" w:rsidRDefault="008E0F12" w:rsidP="008E0F12">
            <w:pPr>
              <w:spacing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Вегетационный индекс </w:t>
            </w:r>
            <w:r>
              <w:rPr>
                <w:rFonts w:ascii="Times New Roman" w:eastAsia="Calibri" w:hAnsi="Times New Roman" w:cs="Times New Roman"/>
                <w:sz w:val="24"/>
                <w:szCs w:val="24"/>
                <w:lang w:val="en-US"/>
              </w:rPr>
              <w:t>R</w:t>
            </w:r>
            <w:r>
              <w:rPr>
                <w:rFonts w:ascii="Times New Roman" w:eastAsia="Calibri" w:hAnsi="Times New Roman" w:cs="Times New Roman"/>
                <w:sz w:val="24"/>
                <w:szCs w:val="24"/>
              </w:rPr>
              <w:t>/</w:t>
            </w:r>
            <w:r>
              <w:rPr>
                <w:rFonts w:ascii="Times New Roman" w:eastAsia="Calibri" w:hAnsi="Times New Roman" w:cs="Times New Roman"/>
                <w:sz w:val="24"/>
                <w:szCs w:val="24"/>
                <w:lang w:val="en-US"/>
              </w:rPr>
              <w:t>G</w:t>
            </w:r>
            <w:r>
              <w:rPr>
                <w:rFonts w:ascii="Times New Roman" w:eastAsia="Calibri" w:hAnsi="Times New Roman" w:cs="Times New Roman"/>
                <w:sz w:val="24"/>
                <w:szCs w:val="24"/>
              </w:rPr>
              <w:t>, вычисленный за летний и зимний периоды соответственно.</w:t>
            </w:r>
          </w:p>
        </w:tc>
      </w:tr>
    </w:tbl>
    <w:p w14:paraId="5FD52554" w14:textId="77777777" w:rsidR="00D61846" w:rsidRPr="00D61846" w:rsidRDefault="00D61846" w:rsidP="00D61846">
      <w:pPr>
        <w:spacing w:line="360" w:lineRule="auto"/>
        <w:ind w:firstLine="709"/>
        <w:jc w:val="center"/>
        <w:rPr>
          <w:rFonts w:ascii="Times New Roman" w:eastAsia="Calibri" w:hAnsi="Times New Roman" w:cs="Times New Roman"/>
          <w:sz w:val="24"/>
          <w:szCs w:val="24"/>
        </w:rPr>
      </w:pPr>
    </w:p>
    <w:p w14:paraId="0F0603D3" w14:textId="77777777" w:rsidR="00D61846" w:rsidRPr="00D61846" w:rsidRDefault="00D61846" w:rsidP="00D61846">
      <w:pPr>
        <w:spacing w:line="360" w:lineRule="auto"/>
        <w:ind w:firstLine="709"/>
        <w:jc w:val="center"/>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E0F12" w14:paraId="287AD7BA" w14:textId="77777777" w:rsidTr="002A7E51">
        <w:tc>
          <w:tcPr>
            <w:tcW w:w="4785" w:type="dxa"/>
          </w:tcPr>
          <w:p w14:paraId="74CD763D" w14:textId="77777777" w:rsidR="008E0F12" w:rsidRDefault="008E0F12" w:rsidP="00BA561F">
            <w:pPr>
              <w:spacing w:line="360" w:lineRule="auto"/>
              <w:jc w:val="center"/>
              <w:rPr>
                <w:rFonts w:ascii="Times New Roman"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59DE2400" wp14:editId="3A180451">
                  <wp:extent cx="2586755" cy="1828800"/>
                  <wp:effectExtent l="0" t="0" r="0" b="0"/>
                  <wp:docPr id="218" name="Рисунок 218" descr="C:\Users\111\Desktop\диплом 2\картинки классификации\индексы\RVI(S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11\Desktop\диплом 2\картинки классификации\индексы\RVI(SR).pn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587014" cy="1828983"/>
                          </a:xfrm>
                          <a:prstGeom prst="rect">
                            <a:avLst/>
                          </a:prstGeom>
                          <a:noFill/>
                          <a:ln>
                            <a:noFill/>
                          </a:ln>
                        </pic:spPr>
                      </pic:pic>
                    </a:graphicData>
                  </a:graphic>
                </wp:inline>
              </w:drawing>
            </w:r>
          </w:p>
        </w:tc>
        <w:tc>
          <w:tcPr>
            <w:tcW w:w="4786" w:type="dxa"/>
          </w:tcPr>
          <w:p w14:paraId="093DF208" w14:textId="77777777" w:rsidR="008E0F12" w:rsidRDefault="008E0F12" w:rsidP="00BA561F">
            <w:pPr>
              <w:spacing w:line="360" w:lineRule="auto"/>
              <w:jc w:val="center"/>
              <w:rPr>
                <w:rFonts w:ascii="Times New Roman"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466A7BFB" wp14:editId="7E231CE1">
                  <wp:extent cx="2500083" cy="1767525"/>
                  <wp:effectExtent l="0" t="0" r="0" b="0"/>
                  <wp:docPr id="219" name="Рисунок 219" descr="C:\Users\111\Desktop\диплом 2\картинки классификации\индексы\RVI(SR)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11\Desktop\диплом 2\картинки классификации\индексы\RVI(SR)z.pn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500276" cy="1767661"/>
                          </a:xfrm>
                          <a:prstGeom prst="rect">
                            <a:avLst/>
                          </a:prstGeom>
                          <a:noFill/>
                          <a:ln>
                            <a:noFill/>
                          </a:ln>
                        </pic:spPr>
                      </pic:pic>
                    </a:graphicData>
                  </a:graphic>
                </wp:inline>
              </w:drawing>
            </w:r>
          </w:p>
        </w:tc>
      </w:tr>
      <w:tr w:rsidR="008E0F12" w14:paraId="2F5C9163" w14:textId="77777777" w:rsidTr="002A7E51">
        <w:tc>
          <w:tcPr>
            <w:tcW w:w="9571" w:type="dxa"/>
            <w:gridSpan w:val="2"/>
          </w:tcPr>
          <w:p w14:paraId="0BB2C49A" w14:textId="77777777" w:rsidR="008E0F12" w:rsidRPr="00D61846" w:rsidRDefault="008E0F12" w:rsidP="008E0F12">
            <w:pPr>
              <w:spacing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Вегетационный индекс </w:t>
            </w:r>
            <w:r>
              <w:rPr>
                <w:rFonts w:ascii="Times New Roman" w:eastAsia="Calibri" w:hAnsi="Times New Roman" w:cs="Times New Roman"/>
                <w:sz w:val="24"/>
                <w:szCs w:val="24"/>
                <w:lang w:val="en-US"/>
              </w:rPr>
              <w:t>RVI</w:t>
            </w:r>
            <w:r w:rsidRPr="00D61846">
              <w:rPr>
                <w:rFonts w:ascii="Times New Roman" w:eastAsia="Calibri" w:hAnsi="Times New Roman" w:cs="Times New Roman"/>
                <w:sz w:val="24"/>
                <w:szCs w:val="24"/>
              </w:rPr>
              <w:t>(</w:t>
            </w:r>
            <w:r>
              <w:rPr>
                <w:rFonts w:ascii="Times New Roman" w:eastAsia="Calibri" w:hAnsi="Times New Roman" w:cs="Times New Roman"/>
                <w:sz w:val="24"/>
                <w:szCs w:val="24"/>
                <w:lang w:val="en-US"/>
              </w:rPr>
              <w:t>SR</w:t>
            </w:r>
            <w:r w:rsidRPr="00D61846">
              <w:rPr>
                <w:rFonts w:ascii="Times New Roman" w:eastAsia="Calibri" w:hAnsi="Times New Roman" w:cs="Times New Roman"/>
                <w:sz w:val="24"/>
                <w:szCs w:val="24"/>
              </w:rPr>
              <w:t>)</w:t>
            </w:r>
            <w:r>
              <w:rPr>
                <w:rFonts w:ascii="Times New Roman" w:eastAsia="Calibri" w:hAnsi="Times New Roman" w:cs="Times New Roman"/>
                <w:sz w:val="24"/>
                <w:szCs w:val="24"/>
              </w:rPr>
              <w:t>, вычисленный за летний и зимний периоды соответственно.</w:t>
            </w:r>
          </w:p>
          <w:p w14:paraId="642D0D1A" w14:textId="77777777" w:rsidR="008E0F12" w:rsidRDefault="008E0F12" w:rsidP="00BA561F">
            <w:pPr>
              <w:spacing w:line="360" w:lineRule="auto"/>
              <w:jc w:val="center"/>
              <w:rPr>
                <w:rFonts w:ascii="Times New Roman" w:hAnsi="Times New Roman" w:cs="Times New Roman"/>
                <w:sz w:val="24"/>
                <w:szCs w:val="24"/>
              </w:rPr>
            </w:pPr>
          </w:p>
        </w:tc>
      </w:tr>
    </w:tbl>
    <w:p w14:paraId="0D424EDF" w14:textId="77777777" w:rsidR="00D61846" w:rsidRPr="000D7ACE" w:rsidRDefault="00D61846" w:rsidP="002A7E51">
      <w:pPr>
        <w:spacing w:line="360" w:lineRule="auto"/>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E0F12" w14:paraId="3151B5E9" w14:textId="77777777" w:rsidTr="002A7E51">
        <w:tc>
          <w:tcPr>
            <w:tcW w:w="4785" w:type="dxa"/>
          </w:tcPr>
          <w:p w14:paraId="43D87490" w14:textId="77777777" w:rsidR="008E0F12" w:rsidRDefault="008E0F12" w:rsidP="00D61846">
            <w:pPr>
              <w:spacing w:line="360" w:lineRule="auto"/>
              <w:jc w:val="center"/>
              <w:rPr>
                <w:rFonts w:ascii="Times New Roman" w:eastAsia="Calibri" w:hAnsi="Times New Roman" w:cs="Times New Roman"/>
                <w:sz w:val="24"/>
                <w:szCs w:val="24"/>
              </w:rPr>
            </w:pPr>
            <w:r>
              <w:rPr>
                <w:rFonts w:ascii="Times New Roman" w:hAnsi="Times New Roman" w:cs="Times New Roman"/>
                <w:noProof/>
                <w:sz w:val="24"/>
                <w:szCs w:val="24"/>
                <w:lang w:eastAsia="ru-RU"/>
              </w:rPr>
              <w:drawing>
                <wp:inline distT="0" distB="0" distL="0" distR="0" wp14:anchorId="2417D5A2" wp14:editId="416B5EED">
                  <wp:extent cx="2627557" cy="1857648"/>
                  <wp:effectExtent l="0" t="0" r="0" b="0"/>
                  <wp:docPr id="220" name="Рисунок 220" descr="C:\Users\111\Desktop\диплом 2\картинки классификации\индексы\SAV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11\Desktop\диплом 2\картинки классификации\индексы\SAVI.pn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628589" cy="1858378"/>
                          </a:xfrm>
                          <a:prstGeom prst="rect">
                            <a:avLst/>
                          </a:prstGeom>
                          <a:noFill/>
                          <a:ln>
                            <a:noFill/>
                          </a:ln>
                        </pic:spPr>
                      </pic:pic>
                    </a:graphicData>
                  </a:graphic>
                </wp:inline>
              </w:drawing>
            </w:r>
          </w:p>
        </w:tc>
        <w:tc>
          <w:tcPr>
            <w:tcW w:w="4786" w:type="dxa"/>
          </w:tcPr>
          <w:p w14:paraId="61FC90F3" w14:textId="77777777" w:rsidR="008E0F12" w:rsidRDefault="008E0F12" w:rsidP="00D61846">
            <w:pPr>
              <w:spacing w:line="360" w:lineRule="auto"/>
              <w:jc w:val="center"/>
              <w:rPr>
                <w:rFonts w:ascii="Times New Roman" w:eastAsia="Calibri" w:hAnsi="Times New Roman" w:cs="Times New Roman"/>
                <w:sz w:val="24"/>
                <w:szCs w:val="24"/>
              </w:rPr>
            </w:pPr>
            <w:r>
              <w:rPr>
                <w:rFonts w:ascii="Times New Roman" w:hAnsi="Times New Roman" w:cs="Times New Roman"/>
                <w:noProof/>
                <w:sz w:val="24"/>
                <w:szCs w:val="24"/>
                <w:lang w:eastAsia="ru-RU"/>
              </w:rPr>
              <w:drawing>
                <wp:inline distT="0" distB="0" distL="0" distR="0" wp14:anchorId="4F2570FB" wp14:editId="6A6C2094">
                  <wp:extent cx="2571918" cy="1818313"/>
                  <wp:effectExtent l="0" t="0" r="0" b="0"/>
                  <wp:docPr id="221" name="Рисунок 221" descr="C:\Users\111\Desktop\диплом 2\картинки классификации\индексы\SAV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111\Desktop\диплом 2\картинки классификации\индексы\SAVIz.pn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573538" cy="1819458"/>
                          </a:xfrm>
                          <a:prstGeom prst="rect">
                            <a:avLst/>
                          </a:prstGeom>
                          <a:noFill/>
                          <a:ln>
                            <a:noFill/>
                          </a:ln>
                        </pic:spPr>
                      </pic:pic>
                    </a:graphicData>
                  </a:graphic>
                </wp:inline>
              </w:drawing>
            </w:r>
          </w:p>
        </w:tc>
      </w:tr>
      <w:tr w:rsidR="008E0F12" w14:paraId="27AA8B1F" w14:textId="77777777" w:rsidTr="002A7E51">
        <w:tc>
          <w:tcPr>
            <w:tcW w:w="9571" w:type="dxa"/>
            <w:gridSpan w:val="2"/>
          </w:tcPr>
          <w:p w14:paraId="26BC7A3F" w14:textId="77777777" w:rsidR="008E0F12" w:rsidRDefault="008E0F12" w:rsidP="008E0F12">
            <w:pPr>
              <w:spacing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Вегетационный индекс </w:t>
            </w:r>
            <w:r>
              <w:rPr>
                <w:rFonts w:ascii="Times New Roman" w:eastAsia="Calibri" w:hAnsi="Times New Roman" w:cs="Times New Roman"/>
                <w:sz w:val="24"/>
                <w:szCs w:val="24"/>
                <w:lang w:val="en-US"/>
              </w:rPr>
              <w:t>SAVI</w:t>
            </w:r>
            <w:r>
              <w:rPr>
                <w:rFonts w:ascii="Times New Roman" w:eastAsia="Calibri" w:hAnsi="Times New Roman" w:cs="Times New Roman"/>
                <w:sz w:val="24"/>
                <w:szCs w:val="24"/>
              </w:rPr>
              <w:t>, вычисленный за летний и зимний периоды соответственно.</w:t>
            </w:r>
          </w:p>
        </w:tc>
      </w:tr>
    </w:tbl>
    <w:p w14:paraId="54A7DBA2" w14:textId="77777777" w:rsidR="00D61846" w:rsidRPr="000D7ACE" w:rsidRDefault="00D61846" w:rsidP="00D61846">
      <w:pPr>
        <w:spacing w:line="360" w:lineRule="auto"/>
        <w:ind w:firstLine="709"/>
        <w:jc w:val="center"/>
        <w:rPr>
          <w:rFonts w:ascii="Times New Roman" w:eastAsia="Calibri" w:hAnsi="Times New Roman" w:cs="Times New Roman"/>
          <w:sz w:val="24"/>
          <w:szCs w:val="24"/>
        </w:rPr>
      </w:pPr>
    </w:p>
    <w:p w14:paraId="46A1B89B" w14:textId="77777777" w:rsidR="00D61846" w:rsidRDefault="00D61846" w:rsidP="00D61846">
      <w:pPr>
        <w:spacing w:line="360" w:lineRule="auto"/>
        <w:ind w:firstLine="709"/>
        <w:jc w:val="center"/>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9D315D" w14:paraId="2BF43A30" w14:textId="77777777" w:rsidTr="009D315D">
        <w:tc>
          <w:tcPr>
            <w:tcW w:w="4785" w:type="dxa"/>
          </w:tcPr>
          <w:p w14:paraId="4533FB95" w14:textId="77777777" w:rsidR="009D315D" w:rsidRDefault="009D315D" w:rsidP="00D61846">
            <w:pPr>
              <w:spacing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512AADF9" wp14:editId="6D610BFC">
                  <wp:extent cx="2613804" cy="1847924"/>
                  <wp:effectExtent l="0" t="0" r="0" b="0"/>
                  <wp:docPr id="222" name="Рисунок 222" descr="C:\Users\111\Desktop\диплом 2\картинки классификации\индексы\SWIRdel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111\Desktop\диплом 2\картинки классификации\индексы\SWIRdelG.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613018" cy="1847369"/>
                          </a:xfrm>
                          <a:prstGeom prst="rect">
                            <a:avLst/>
                          </a:prstGeom>
                          <a:noFill/>
                          <a:ln>
                            <a:noFill/>
                          </a:ln>
                        </pic:spPr>
                      </pic:pic>
                    </a:graphicData>
                  </a:graphic>
                </wp:inline>
              </w:drawing>
            </w:r>
          </w:p>
        </w:tc>
        <w:tc>
          <w:tcPr>
            <w:tcW w:w="4786" w:type="dxa"/>
          </w:tcPr>
          <w:p w14:paraId="764764D5" w14:textId="77777777" w:rsidR="009D315D" w:rsidRDefault="009D315D" w:rsidP="00D61846">
            <w:pPr>
              <w:spacing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3F15BD48" wp14:editId="400B3B03">
                  <wp:extent cx="2561191" cy="1810729"/>
                  <wp:effectExtent l="0" t="0" r="0" b="0"/>
                  <wp:docPr id="223" name="Рисунок 223" descr="C:\Users\111\Desktop\диплом 2\картинки классификации\индексы\SWIRdelG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111\Desktop\диплом 2\картинки классификации\индексы\SWIRdelGz.pn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561619" cy="1811032"/>
                          </a:xfrm>
                          <a:prstGeom prst="rect">
                            <a:avLst/>
                          </a:prstGeom>
                          <a:noFill/>
                          <a:ln>
                            <a:noFill/>
                          </a:ln>
                        </pic:spPr>
                      </pic:pic>
                    </a:graphicData>
                  </a:graphic>
                </wp:inline>
              </w:drawing>
            </w:r>
          </w:p>
        </w:tc>
      </w:tr>
      <w:tr w:rsidR="009D315D" w14:paraId="00EB919C" w14:textId="77777777" w:rsidTr="009D315D">
        <w:tc>
          <w:tcPr>
            <w:tcW w:w="9571" w:type="dxa"/>
            <w:gridSpan w:val="2"/>
          </w:tcPr>
          <w:p w14:paraId="53691230" w14:textId="77777777" w:rsidR="009D315D" w:rsidRDefault="009D315D" w:rsidP="009D315D">
            <w:pPr>
              <w:spacing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Вегетационный индекс </w:t>
            </w:r>
            <w:r>
              <w:rPr>
                <w:rFonts w:ascii="Times New Roman" w:eastAsia="Calibri" w:hAnsi="Times New Roman" w:cs="Times New Roman"/>
                <w:sz w:val="24"/>
                <w:szCs w:val="24"/>
                <w:lang w:val="en-US"/>
              </w:rPr>
              <w:t>SWIR</w:t>
            </w:r>
            <w:r w:rsidRPr="00D61846">
              <w:rPr>
                <w:rFonts w:ascii="Times New Roman" w:eastAsia="Calibri" w:hAnsi="Times New Roman" w:cs="Times New Roman"/>
                <w:sz w:val="24"/>
                <w:szCs w:val="24"/>
              </w:rPr>
              <w:t>/</w:t>
            </w:r>
            <w:r>
              <w:rPr>
                <w:rFonts w:ascii="Times New Roman" w:eastAsia="Calibri" w:hAnsi="Times New Roman" w:cs="Times New Roman"/>
                <w:sz w:val="24"/>
                <w:szCs w:val="24"/>
                <w:lang w:val="en-US"/>
              </w:rPr>
              <w:t>G</w:t>
            </w:r>
            <w:r>
              <w:rPr>
                <w:rFonts w:ascii="Times New Roman" w:eastAsia="Calibri" w:hAnsi="Times New Roman" w:cs="Times New Roman"/>
                <w:sz w:val="24"/>
                <w:szCs w:val="24"/>
              </w:rPr>
              <w:t xml:space="preserve">, вычисленный за летний и зимний периоды </w:t>
            </w:r>
            <w:r>
              <w:rPr>
                <w:rFonts w:ascii="Times New Roman" w:eastAsia="Calibri" w:hAnsi="Times New Roman" w:cs="Times New Roman"/>
                <w:sz w:val="24"/>
                <w:szCs w:val="24"/>
              </w:rPr>
              <w:lastRenderedPageBreak/>
              <w:t>соответственно.</w:t>
            </w:r>
          </w:p>
        </w:tc>
      </w:tr>
    </w:tbl>
    <w:p w14:paraId="683DBCCD" w14:textId="77777777" w:rsidR="009D315D" w:rsidRPr="000D7ACE" w:rsidRDefault="009D315D" w:rsidP="00D61846">
      <w:pPr>
        <w:spacing w:line="360" w:lineRule="auto"/>
        <w:ind w:firstLine="709"/>
        <w:jc w:val="center"/>
        <w:rPr>
          <w:rFonts w:ascii="Times New Roman" w:eastAsia="Calibri" w:hAnsi="Times New Roman" w:cs="Times New Roman"/>
          <w:sz w:val="24"/>
          <w:szCs w:val="24"/>
        </w:rPr>
      </w:pPr>
    </w:p>
    <w:p w14:paraId="2380E7FB" w14:textId="77777777" w:rsidR="00D61846" w:rsidRPr="00D61846" w:rsidRDefault="00D61846" w:rsidP="00D61846">
      <w:pPr>
        <w:spacing w:line="360" w:lineRule="auto"/>
        <w:ind w:firstLine="709"/>
        <w:jc w:val="center"/>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9D315D" w14:paraId="42D9C697" w14:textId="77777777" w:rsidTr="009D315D">
        <w:tc>
          <w:tcPr>
            <w:tcW w:w="4785" w:type="dxa"/>
          </w:tcPr>
          <w:p w14:paraId="23504F84" w14:textId="77777777" w:rsidR="009D315D" w:rsidRDefault="009D315D" w:rsidP="007876C2">
            <w:pPr>
              <w:spacing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09E3C35A" wp14:editId="01C9FE55">
                  <wp:extent cx="2611156" cy="1846053"/>
                  <wp:effectExtent l="0" t="0" r="0" b="0"/>
                  <wp:docPr id="224" name="Рисунок 224" descr="C:\Users\111\Desktop\диплом 2\картинки классификации\индексы\SWV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111\Desktop\диплом 2\картинки классификации\индексы\SWVI.pn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624121" cy="1855219"/>
                          </a:xfrm>
                          <a:prstGeom prst="rect">
                            <a:avLst/>
                          </a:prstGeom>
                          <a:noFill/>
                          <a:ln>
                            <a:noFill/>
                          </a:ln>
                        </pic:spPr>
                      </pic:pic>
                    </a:graphicData>
                  </a:graphic>
                </wp:inline>
              </w:drawing>
            </w:r>
          </w:p>
        </w:tc>
        <w:tc>
          <w:tcPr>
            <w:tcW w:w="4786" w:type="dxa"/>
          </w:tcPr>
          <w:p w14:paraId="5B0751CB" w14:textId="77777777" w:rsidR="009D315D" w:rsidRDefault="009D315D" w:rsidP="007876C2">
            <w:pPr>
              <w:spacing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3D2EC3EB" wp14:editId="461EDB53">
                  <wp:extent cx="2550148" cy="1802921"/>
                  <wp:effectExtent l="0" t="0" r="0" b="0"/>
                  <wp:docPr id="225" name="Рисунок 225" descr="C:\Users\111\Desktop\диплом 2\картинки классификации\индексы\SWV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111\Desktop\диплом 2\картинки классификации\индексы\SWVIz.pn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549382" cy="1802379"/>
                          </a:xfrm>
                          <a:prstGeom prst="rect">
                            <a:avLst/>
                          </a:prstGeom>
                          <a:noFill/>
                          <a:ln>
                            <a:noFill/>
                          </a:ln>
                        </pic:spPr>
                      </pic:pic>
                    </a:graphicData>
                  </a:graphic>
                </wp:inline>
              </w:drawing>
            </w:r>
          </w:p>
        </w:tc>
      </w:tr>
      <w:tr w:rsidR="009D315D" w14:paraId="3AF4F374" w14:textId="77777777" w:rsidTr="009D315D">
        <w:tc>
          <w:tcPr>
            <w:tcW w:w="9571" w:type="dxa"/>
            <w:gridSpan w:val="2"/>
          </w:tcPr>
          <w:p w14:paraId="37A473A3" w14:textId="77777777" w:rsidR="009D315D" w:rsidRDefault="009D315D" w:rsidP="009D315D">
            <w:pPr>
              <w:spacing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Вегетационный индекс </w:t>
            </w:r>
            <w:r>
              <w:rPr>
                <w:rFonts w:ascii="Times New Roman" w:eastAsia="Calibri" w:hAnsi="Times New Roman" w:cs="Times New Roman"/>
                <w:sz w:val="24"/>
                <w:szCs w:val="24"/>
                <w:lang w:val="en-US"/>
              </w:rPr>
              <w:t>SWVI</w:t>
            </w:r>
            <w:r>
              <w:rPr>
                <w:rFonts w:ascii="Times New Roman" w:eastAsia="Calibri" w:hAnsi="Times New Roman" w:cs="Times New Roman"/>
                <w:sz w:val="24"/>
                <w:szCs w:val="24"/>
              </w:rPr>
              <w:t>, вычисленный за летний и зимний периоды соответственно.</w:t>
            </w:r>
          </w:p>
        </w:tc>
      </w:tr>
    </w:tbl>
    <w:p w14:paraId="622C8EAB" w14:textId="77777777" w:rsidR="00D61846" w:rsidRPr="000D7ACE" w:rsidRDefault="00D61846" w:rsidP="00BA561F">
      <w:pPr>
        <w:spacing w:line="360" w:lineRule="auto"/>
        <w:ind w:firstLine="709"/>
        <w:jc w:val="center"/>
        <w:rPr>
          <w:rFonts w:ascii="Times New Roman" w:hAnsi="Times New Roman" w:cs="Times New Roman"/>
          <w:sz w:val="24"/>
          <w:szCs w:val="24"/>
        </w:rPr>
      </w:pPr>
    </w:p>
    <w:p w14:paraId="626A14AE" w14:textId="77777777" w:rsidR="00B75A2B" w:rsidRPr="000D7ACE" w:rsidRDefault="00B75A2B">
      <w:pPr>
        <w:rPr>
          <w:rFonts w:ascii="Times New Roman" w:hAnsi="Times New Roman" w:cs="Times New Roman"/>
          <w:sz w:val="24"/>
          <w:szCs w:val="24"/>
        </w:rPr>
      </w:pPr>
      <w:r w:rsidRPr="000D7ACE">
        <w:rPr>
          <w:rFonts w:ascii="Times New Roman" w:hAnsi="Times New Roman" w:cs="Times New Roman"/>
          <w:sz w:val="24"/>
          <w:szCs w:val="24"/>
        </w:rPr>
        <w:br w:type="page"/>
      </w:r>
    </w:p>
    <w:p w14:paraId="1AA839E5" w14:textId="77777777" w:rsidR="000468FA" w:rsidRPr="000468FA" w:rsidRDefault="00B75A2B" w:rsidP="009D315D">
      <w:pPr>
        <w:spacing w:line="360" w:lineRule="auto"/>
        <w:ind w:firstLine="709"/>
        <w:jc w:val="center"/>
        <w:rPr>
          <w:rFonts w:ascii="Times New Roman" w:eastAsia="Calibri" w:hAnsi="Times New Roman" w:cs="Times New Roman"/>
          <w:sz w:val="24"/>
          <w:szCs w:val="24"/>
        </w:rPr>
      </w:pPr>
      <w:r>
        <w:rPr>
          <w:rFonts w:ascii="Times New Roman" w:hAnsi="Times New Roman" w:cs="Times New Roman"/>
          <w:sz w:val="24"/>
          <w:szCs w:val="24"/>
        </w:rPr>
        <w:lastRenderedPageBreak/>
        <w:t xml:space="preserve">Приложение 4. </w:t>
      </w:r>
      <w:r>
        <w:rPr>
          <w:rFonts w:ascii="Times New Roman" w:eastAsia="Calibri" w:hAnsi="Times New Roman" w:cs="Times New Roman"/>
          <w:sz w:val="24"/>
          <w:szCs w:val="24"/>
        </w:rPr>
        <w:t xml:space="preserve">Вегетационные индексы </w:t>
      </w:r>
      <w:r>
        <w:rPr>
          <w:rFonts w:ascii="Times New Roman" w:eastAsia="Calibri" w:hAnsi="Times New Roman" w:cs="Times New Roman"/>
          <w:sz w:val="24"/>
          <w:szCs w:val="24"/>
          <w:lang w:val="en-US"/>
        </w:rPr>
        <w:t>SAVI</w:t>
      </w:r>
      <w:r>
        <w:rPr>
          <w:rFonts w:ascii="Times New Roman" w:eastAsia="Calibri" w:hAnsi="Times New Roman" w:cs="Times New Roman"/>
          <w:sz w:val="24"/>
          <w:szCs w:val="24"/>
        </w:rPr>
        <w:t xml:space="preserve"> при применении неконтролируемой классификации</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9D315D" w14:paraId="50AC50C8" w14:textId="77777777" w:rsidTr="009D315D">
        <w:tc>
          <w:tcPr>
            <w:tcW w:w="4785" w:type="dxa"/>
          </w:tcPr>
          <w:p w14:paraId="42C1C222" w14:textId="77777777" w:rsidR="009D315D" w:rsidRDefault="009D315D" w:rsidP="007876C2">
            <w:pPr>
              <w:spacing w:line="360" w:lineRule="auto"/>
              <w:jc w:val="center"/>
              <w:rPr>
                <w:rFonts w:ascii="Times New Roman" w:eastAsia="Calibri" w:hAnsi="Times New Roman" w:cs="Times New Roman"/>
                <w:sz w:val="24"/>
                <w:szCs w:val="24"/>
              </w:rPr>
            </w:pPr>
            <w:r>
              <w:rPr>
                <w:rFonts w:ascii="Times New Roman" w:hAnsi="Times New Roman" w:cs="Times New Roman"/>
                <w:noProof/>
                <w:sz w:val="24"/>
                <w:szCs w:val="24"/>
                <w:lang w:eastAsia="ru-RU"/>
              </w:rPr>
              <w:drawing>
                <wp:inline distT="0" distB="0" distL="0" distR="0" wp14:anchorId="28D0DE8A" wp14:editId="6FF6105F">
                  <wp:extent cx="2562352" cy="1811547"/>
                  <wp:effectExtent l="0" t="0" r="0" b="0"/>
                  <wp:docPr id="226" name="Рисунок 226" descr="C:\Users\111\Desktop\диплом 2\картинки классификации\GNDV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111\Desktop\диплом 2\картинки классификации\GNDVI.pn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569974" cy="1816936"/>
                          </a:xfrm>
                          <a:prstGeom prst="rect">
                            <a:avLst/>
                          </a:prstGeom>
                          <a:noFill/>
                          <a:ln>
                            <a:noFill/>
                          </a:ln>
                        </pic:spPr>
                      </pic:pic>
                    </a:graphicData>
                  </a:graphic>
                </wp:inline>
              </w:drawing>
            </w:r>
          </w:p>
        </w:tc>
        <w:tc>
          <w:tcPr>
            <w:tcW w:w="4786" w:type="dxa"/>
          </w:tcPr>
          <w:p w14:paraId="1E41782E" w14:textId="77777777" w:rsidR="009D315D" w:rsidRDefault="009D315D" w:rsidP="007876C2">
            <w:pPr>
              <w:spacing w:line="360" w:lineRule="auto"/>
              <w:jc w:val="center"/>
              <w:rPr>
                <w:rFonts w:ascii="Times New Roman" w:eastAsia="Calibri" w:hAnsi="Times New Roman" w:cs="Times New Roman"/>
                <w:sz w:val="24"/>
                <w:szCs w:val="24"/>
              </w:rPr>
            </w:pPr>
            <w:r>
              <w:rPr>
                <w:rFonts w:ascii="Times New Roman" w:hAnsi="Times New Roman" w:cs="Times New Roman"/>
                <w:noProof/>
                <w:sz w:val="24"/>
                <w:szCs w:val="24"/>
                <w:lang w:eastAsia="ru-RU"/>
              </w:rPr>
              <w:drawing>
                <wp:inline distT="0" distB="0" distL="0" distR="0" wp14:anchorId="4DDF0E36" wp14:editId="013117A5">
                  <wp:extent cx="2553419" cy="1805233"/>
                  <wp:effectExtent l="0" t="0" r="0" b="0"/>
                  <wp:docPr id="227" name="Рисунок 227" descr="C:\Users\111\Desktop\диплом 2\картинки классификации\GNDVI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111\Desktop\диплом 2\картинки классификации\GNDVIз.pn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552651" cy="1804690"/>
                          </a:xfrm>
                          <a:prstGeom prst="rect">
                            <a:avLst/>
                          </a:prstGeom>
                          <a:noFill/>
                          <a:ln>
                            <a:noFill/>
                          </a:ln>
                        </pic:spPr>
                      </pic:pic>
                    </a:graphicData>
                  </a:graphic>
                </wp:inline>
              </w:drawing>
            </w:r>
          </w:p>
        </w:tc>
      </w:tr>
      <w:tr w:rsidR="009D315D" w14:paraId="120FC101" w14:textId="77777777" w:rsidTr="009D315D">
        <w:tc>
          <w:tcPr>
            <w:tcW w:w="9571" w:type="dxa"/>
            <w:gridSpan w:val="2"/>
          </w:tcPr>
          <w:p w14:paraId="7DA3DAD9" w14:textId="77777777" w:rsidR="009D315D" w:rsidRDefault="009D315D" w:rsidP="009D315D">
            <w:pPr>
              <w:spacing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Вегетационный индекс </w:t>
            </w:r>
            <w:r>
              <w:rPr>
                <w:rFonts w:ascii="Times New Roman" w:eastAsia="Calibri" w:hAnsi="Times New Roman" w:cs="Times New Roman"/>
                <w:sz w:val="24"/>
                <w:szCs w:val="24"/>
                <w:lang w:val="en-US"/>
              </w:rPr>
              <w:t>GNDVI</w:t>
            </w:r>
            <w:r>
              <w:rPr>
                <w:rFonts w:ascii="Times New Roman" w:eastAsia="Calibri" w:hAnsi="Times New Roman" w:cs="Times New Roman"/>
                <w:sz w:val="24"/>
                <w:szCs w:val="24"/>
              </w:rPr>
              <w:t xml:space="preserve"> для летнего и зимнего периодов при применении неконтролируемой классификации.</w:t>
            </w:r>
          </w:p>
        </w:tc>
      </w:tr>
    </w:tbl>
    <w:p w14:paraId="016BF4BF" w14:textId="77777777" w:rsidR="000468FA" w:rsidRPr="000468FA" w:rsidRDefault="000468FA" w:rsidP="009D315D">
      <w:pPr>
        <w:spacing w:line="360" w:lineRule="auto"/>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9D315D" w14:paraId="60FD4B9F" w14:textId="77777777" w:rsidTr="009D315D">
        <w:tc>
          <w:tcPr>
            <w:tcW w:w="4785" w:type="dxa"/>
          </w:tcPr>
          <w:p w14:paraId="2598EB66" w14:textId="77777777" w:rsidR="009D315D" w:rsidRDefault="009D315D" w:rsidP="007876C2">
            <w:pPr>
              <w:spacing w:line="360" w:lineRule="auto"/>
              <w:jc w:val="center"/>
              <w:rPr>
                <w:rFonts w:ascii="Times New Roman" w:eastAsia="Calibri" w:hAnsi="Times New Roman" w:cs="Times New Roman"/>
                <w:sz w:val="24"/>
                <w:szCs w:val="24"/>
              </w:rPr>
            </w:pPr>
            <w:r>
              <w:rPr>
                <w:rFonts w:ascii="Times New Roman" w:hAnsi="Times New Roman" w:cs="Times New Roman"/>
                <w:noProof/>
                <w:sz w:val="24"/>
                <w:szCs w:val="24"/>
                <w:lang w:eastAsia="ru-RU"/>
              </w:rPr>
              <w:drawing>
                <wp:inline distT="0" distB="0" distL="0" distR="0" wp14:anchorId="5364C93E" wp14:editId="5C89211F">
                  <wp:extent cx="2372265" cy="1677160"/>
                  <wp:effectExtent l="0" t="0" r="0" b="0"/>
                  <wp:docPr id="228" name="Рисунок 228" descr="C:\Users\111\Desktop\диплом 2\картинки классификации\G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111\Desktop\диплом 2\картинки классификации\GR.pn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371551" cy="1676655"/>
                          </a:xfrm>
                          <a:prstGeom prst="rect">
                            <a:avLst/>
                          </a:prstGeom>
                          <a:noFill/>
                          <a:ln>
                            <a:noFill/>
                          </a:ln>
                        </pic:spPr>
                      </pic:pic>
                    </a:graphicData>
                  </a:graphic>
                </wp:inline>
              </w:drawing>
            </w:r>
          </w:p>
        </w:tc>
        <w:tc>
          <w:tcPr>
            <w:tcW w:w="4786" w:type="dxa"/>
          </w:tcPr>
          <w:p w14:paraId="768B81BE" w14:textId="77777777" w:rsidR="009D315D" w:rsidRDefault="009D315D" w:rsidP="007876C2">
            <w:pPr>
              <w:spacing w:line="360" w:lineRule="auto"/>
              <w:jc w:val="center"/>
              <w:rPr>
                <w:rFonts w:ascii="Times New Roman" w:eastAsia="Calibri" w:hAnsi="Times New Roman" w:cs="Times New Roman"/>
                <w:sz w:val="24"/>
                <w:szCs w:val="24"/>
              </w:rPr>
            </w:pPr>
            <w:r>
              <w:rPr>
                <w:rFonts w:ascii="Times New Roman" w:hAnsi="Times New Roman" w:cs="Times New Roman"/>
                <w:noProof/>
                <w:sz w:val="24"/>
                <w:szCs w:val="24"/>
                <w:lang w:eastAsia="ru-RU"/>
              </w:rPr>
              <w:drawing>
                <wp:inline distT="0" distB="0" distL="0" distR="0" wp14:anchorId="13C88026" wp14:editId="0DE8FC23">
                  <wp:extent cx="2329132" cy="1646665"/>
                  <wp:effectExtent l="0" t="0" r="0" b="0"/>
                  <wp:docPr id="229" name="Рисунок 229" descr="C:\Users\111\Desktop\диплом 2\картинки классификации\GR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111\Desktop\диплом 2\картинки классификации\GRз.pn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333989" cy="1650099"/>
                          </a:xfrm>
                          <a:prstGeom prst="rect">
                            <a:avLst/>
                          </a:prstGeom>
                          <a:noFill/>
                          <a:ln>
                            <a:noFill/>
                          </a:ln>
                        </pic:spPr>
                      </pic:pic>
                    </a:graphicData>
                  </a:graphic>
                </wp:inline>
              </w:drawing>
            </w:r>
          </w:p>
        </w:tc>
      </w:tr>
      <w:tr w:rsidR="009D315D" w14:paraId="08C1FAD3" w14:textId="77777777" w:rsidTr="009D315D">
        <w:tc>
          <w:tcPr>
            <w:tcW w:w="9571" w:type="dxa"/>
            <w:gridSpan w:val="2"/>
          </w:tcPr>
          <w:p w14:paraId="704B0314" w14:textId="77777777" w:rsidR="009D315D" w:rsidRDefault="009D315D" w:rsidP="009D315D">
            <w:pPr>
              <w:spacing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Вегетационный индекс </w:t>
            </w:r>
            <w:r>
              <w:rPr>
                <w:rFonts w:ascii="Times New Roman" w:eastAsia="Calibri" w:hAnsi="Times New Roman" w:cs="Times New Roman"/>
                <w:sz w:val="24"/>
                <w:szCs w:val="24"/>
                <w:lang w:val="en-US"/>
              </w:rPr>
              <w:t>GR</w:t>
            </w:r>
            <w:r>
              <w:rPr>
                <w:rFonts w:ascii="Times New Roman" w:eastAsia="Calibri" w:hAnsi="Times New Roman" w:cs="Times New Roman"/>
                <w:sz w:val="24"/>
                <w:szCs w:val="24"/>
              </w:rPr>
              <w:t xml:space="preserve"> для летнего и зимнего периодов при применении неконтролируемой классификации.</w:t>
            </w:r>
          </w:p>
        </w:tc>
      </w:tr>
    </w:tbl>
    <w:p w14:paraId="14C01B24" w14:textId="77777777" w:rsidR="000468FA" w:rsidRDefault="000468FA" w:rsidP="009D315D">
      <w:pPr>
        <w:spacing w:line="360" w:lineRule="auto"/>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9D315D" w14:paraId="21951FEA" w14:textId="77777777" w:rsidTr="009D315D">
        <w:tc>
          <w:tcPr>
            <w:tcW w:w="4785" w:type="dxa"/>
          </w:tcPr>
          <w:p w14:paraId="28DDE72E" w14:textId="77777777" w:rsidR="009D315D" w:rsidRDefault="009D315D" w:rsidP="007876C2">
            <w:pPr>
              <w:spacing w:line="360" w:lineRule="auto"/>
              <w:jc w:val="center"/>
              <w:rPr>
                <w:rFonts w:ascii="Times New Roman" w:eastAsia="Calibri" w:hAnsi="Times New Roman" w:cs="Times New Roman"/>
                <w:sz w:val="24"/>
                <w:szCs w:val="24"/>
              </w:rPr>
            </w:pPr>
            <w:r>
              <w:rPr>
                <w:rFonts w:ascii="Times New Roman" w:hAnsi="Times New Roman" w:cs="Times New Roman"/>
                <w:noProof/>
                <w:sz w:val="24"/>
                <w:szCs w:val="24"/>
                <w:lang w:eastAsia="ru-RU"/>
              </w:rPr>
              <w:drawing>
                <wp:inline distT="0" distB="0" distL="0" distR="0" wp14:anchorId="3E1D8562" wp14:editId="0D92E310">
                  <wp:extent cx="2644964" cy="1869954"/>
                  <wp:effectExtent l="0" t="0" r="0" b="0"/>
                  <wp:docPr id="230" name="Рисунок 230" descr="C:\Users\111\Desktop\диплом 2\картинки классификации\GreenNDV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111\Desktop\диплом 2\картинки классификации\GreenNDVI.pn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646807" cy="1871257"/>
                          </a:xfrm>
                          <a:prstGeom prst="rect">
                            <a:avLst/>
                          </a:prstGeom>
                          <a:noFill/>
                          <a:ln>
                            <a:noFill/>
                          </a:ln>
                        </pic:spPr>
                      </pic:pic>
                    </a:graphicData>
                  </a:graphic>
                </wp:inline>
              </w:drawing>
            </w:r>
          </w:p>
        </w:tc>
        <w:tc>
          <w:tcPr>
            <w:tcW w:w="4786" w:type="dxa"/>
          </w:tcPr>
          <w:p w14:paraId="63FAA4E7" w14:textId="77777777" w:rsidR="009D315D" w:rsidRDefault="009D315D" w:rsidP="007876C2">
            <w:pPr>
              <w:spacing w:line="360" w:lineRule="auto"/>
              <w:jc w:val="center"/>
              <w:rPr>
                <w:rFonts w:ascii="Times New Roman" w:eastAsia="Calibri" w:hAnsi="Times New Roman" w:cs="Times New Roman"/>
                <w:sz w:val="24"/>
                <w:szCs w:val="24"/>
              </w:rPr>
            </w:pPr>
            <w:r>
              <w:rPr>
                <w:rFonts w:ascii="Times New Roman" w:hAnsi="Times New Roman" w:cs="Times New Roman"/>
                <w:noProof/>
                <w:sz w:val="24"/>
                <w:szCs w:val="24"/>
                <w:lang w:eastAsia="ru-RU"/>
              </w:rPr>
              <w:drawing>
                <wp:inline distT="0" distB="0" distL="0" distR="0" wp14:anchorId="571D83D9" wp14:editId="22580E06">
                  <wp:extent cx="2459609" cy="1738909"/>
                  <wp:effectExtent l="0" t="0" r="0" b="0"/>
                  <wp:docPr id="231" name="Рисунок 231" descr="C:\Users\111\Desktop\диплом 2\картинки классификации\GreenNDVI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111\Desktop\диплом 2\картинки классификации\GreenNDVIз.pn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457470" cy="1737397"/>
                          </a:xfrm>
                          <a:prstGeom prst="rect">
                            <a:avLst/>
                          </a:prstGeom>
                          <a:noFill/>
                          <a:ln>
                            <a:noFill/>
                          </a:ln>
                        </pic:spPr>
                      </pic:pic>
                    </a:graphicData>
                  </a:graphic>
                </wp:inline>
              </w:drawing>
            </w:r>
          </w:p>
        </w:tc>
      </w:tr>
      <w:tr w:rsidR="009D315D" w14:paraId="2D4446C9" w14:textId="77777777" w:rsidTr="009D315D">
        <w:tc>
          <w:tcPr>
            <w:tcW w:w="9571" w:type="dxa"/>
            <w:gridSpan w:val="2"/>
          </w:tcPr>
          <w:p w14:paraId="70F6205B" w14:textId="77777777" w:rsidR="009D315D" w:rsidRDefault="009D315D" w:rsidP="009D315D">
            <w:pPr>
              <w:spacing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Вегетационный индекс </w:t>
            </w:r>
            <w:r>
              <w:rPr>
                <w:rFonts w:ascii="Times New Roman" w:eastAsia="Calibri" w:hAnsi="Times New Roman" w:cs="Times New Roman"/>
                <w:sz w:val="24"/>
                <w:szCs w:val="24"/>
                <w:lang w:val="en-US"/>
              </w:rPr>
              <w:t>GreenNDVI</w:t>
            </w:r>
            <w:r>
              <w:rPr>
                <w:rFonts w:ascii="Times New Roman" w:eastAsia="Calibri" w:hAnsi="Times New Roman" w:cs="Times New Roman"/>
                <w:sz w:val="24"/>
                <w:szCs w:val="24"/>
              </w:rPr>
              <w:t xml:space="preserve"> для летнего и зимнего периодов при применении неконтролируемой классификации</w:t>
            </w:r>
            <w:r w:rsidRPr="000468FA">
              <w:rPr>
                <w:rFonts w:ascii="Times New Roman" w:eastAsia="Calibri" w:hAnsi="Times New Roman" w:cs="Times New Roman"/>
                <w:sz w:val="24"/>
                <w:szCs w:val="24"/>
              </w:rPr>
              <w:t>.</w:t>
            </w:r>
          </w:p>
        </w:tc>
      </w:tr>
    </w:tbl>
    <w:p w14:paraId="2F5C4D16" w14:textId="77777777" w:rsidR="009D315D" w:rsidRPr="000D7ACE" w:rsidRDefault="009D315D" w:rsidP="000468FA">
      <w:pPr>
        <w:spacing w:line="360" w:lineRule="auto"/>
        <w:ind w:firstLine="709"/>
        <w:jc w:val="center"/>
        <w:rPr>
          <w:rFonts w:ascii="Times New Roman" w:eastAsia="Calibri" w:hAnsi="Times New Roman" w:cs="Times New Roman"/>
          <w:sz w:val="24"/>
          <w:szCs w:val="24"/>
        </w:rPr>
      </w:pPr>
    </w:p>
    <w:p w14:paraId="03060416" w14:textId="77777777" w:rsidR="00F42FD2" w:rsidRPr="000D7ACE" w:rsidRDefault="00F42FD2" w:rsidP="00F42FD2">
      <w:pPr>
        <w:spacing w:line="360" w:lineRule="auto"/>
        <w:ind w:firstLine="709"/>
        <w:jc w:val="center"/>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9D315D" w14:paraId="79857C5F" w14:textId="77777777" w:rsidTr="00DD6A46">
        <w:tc>
          <w:tcPr>
            <w:tcW w:w="4785" w:type="dxa"/>
          </w:tcPr>
          <w:p w14:paraId="18D77139" w14:textId="77777777" w:rsidR="009D315D" w:rsidRDefault="001C5E3A" w:rsidP="007876C2">
            <w:pPr>
              <w:spacing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271ECF21" wp14:editId="63FCDB62">
                  <wp:extent cx="2757577" cy="1949570"/>
                  <wp:effectExtent l="0" t="0" r="0" b="0"/>
                  <wp:docPr id="232" name="Рисунок 232" descr="C:\Users\111\Desktop\диплом 2\картинки классификации\ND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111\Desktop\диплом 2\картинки классификации\NDSI.pn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756746" cy="1948982"/>
                          </a:xfrm>
                          <a:prstGeom prst="rect">
                            <a:avLst/>
                          </a:prstGeom>
                          <a:noFill/>
                          <a:ln>
                            <a:noFill/>
                          </a:ln>
                        </pic:spPr>
                      </pic:pic>
                    </a:graphicData>
                  </a:graphic>
                </wp:inline>
              </w:drawing>
            </w:r>
          </w:p>
        </w:tc>
        <w:tc>
          <w:tcPr>
            <w:tcW w:w="4786" w:type="dxa"/>
          </w:tcPr>
          <w:p w14:paraId="1C1F5826" w14:textId="77777777" w:rsidR="009D315D" w:rsidRDefault="001C5E3A" w:rsidP="007876C2">
            <w:pPr>
              <w:spacing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767939DB" wp14:editId="23AD7F0C">
                  <wp:extent cx="2694686" cy="1905107"/>
                  <wp:effectExtent l="0" t="0" r="0" b="0"/>
                  <wp:docPr id="233" name="Рисунок 233" descr="C:\Users\111\Desktop\диплом 2\картинки классификации\NDSI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111\Desktop\диплом 2\картинки классификации\NDSIз.pn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694994" cy="1905325"/>
                          </a:xfrm>
                          <a:prstGeom prst="rect">
                            <a:avLst/>
                          </a:prstGeom>
                          <a:noFill/>
                          <a:ln>
                            <a:noFill/>
                          </a:ln>
                        </pic:spPr>
                      </pic:pic>
                    </a:graphicData>
                  </a:graphic>
                </wp:inline>
              </w:drawing>
            </w:r>
          </w:p>
        </w:tc>
      </w:tr>
      <w:tr w:rsidR="009D315D" w14:paraId="7A469B1A" w14:textId="77777777" w:rsidTr="00DD6A46">
        <w:trPr>
          <w:trHeight w:val="743"/>
        </w:trPr>
        <w:tc>
          <w:tcPr>
            <w:tcW w:w="9571" w:type="dxa"/>
            <w:gridSpan w:val="2"/>
          </w:tcPr>
          <w:p w14:paraId="11014F29" w14:textId="77777777" w:rsidR="009D315D" w:rsidRDefault="001C5E3A" w:rsidP="001C5E3A">
            <w:pPr>
              <w:spacing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Вегетационный индекс </w:t>
            </w:r>
            <w:r>
              <w:rPr>
                <w:rFonts w:ascii="Times New Roman" w:eastAsia="Calibri" w:hAnsi="Times New Roman" w:cs="Times New Roman"/>
                <w:sz w:val="24"/>
                <w:szCs w:val="24"/>
                <w:lang w:val="en-US"/>
              </w:rPr>
              <w:t>NDSI</w:t>
            </w:r>
            <w:r>
              <w:rPr>
                <w:rFonts w:ascii="Times New Roman" w:eastAsia="Calibri" w:hAnsi="Times New Roman" w:cs="Times New Roman"/>
                <w:sz w:val="24"/>
                <w:szCs w:val="24"/>
              </w:rPr>
              <w:t xml:space="preserve"> для летнего и зимнего периодов при применении неконтролируемой классификации</w:t>
            </w:r>
            <w:r w:rsidRPr="000468FA">
              <w:rPr>
                <w:rFonts w:ascii="Times New Roman" w:eastAsia="Calibri" w:hAnsi="Times New Roman" w:cs="Times New Roman"/>
                <w:sz w:val="24"/>
                <w:szCs w:val="24"/>
              </w:rPr>
              <w:t>.</w:t>
            </w:r>
          </w:p>
        </w:tc>
      </w:tr>
    </w:tbl>
    <w:p w14:paraId="01B93207" w14:textId="77777777" w:rsidR="00F42FD2" w:rsidRPr="000D7ACE" w:rsidRDefault="00F42FD2" w:rsidP="00F42FD2">
      <w:pPr>
        <w:spacing w:line="360" w:lineRule="auto"/>
        <w:ind w:firstLine="709"/>
        <w:jc w:val="center"/>
        <w:rPr>
          <w:rFonts w:ascii="Times New Roman" w:eastAsia="Calibri" w:hAnsi="Times New Roman" w:cs="Times New Roman"/>
          <w:sz w:val="24"/>
          <w:szCs w:val="24"/>
        </w:rPr>
      </w:pPr>
    </w:p>
    <w:p w14:paraId="38C0FA81" w14:textId="77777777" w:rsidR="00F42FD2" w:rsidRPr="00F42FD2" w:rsidRDefault="00F42FD2" w:rsidP="00F42FD2">
      <w:pPr>
        <w:spacing w:line="360" w:lineRule="auto"/>
        <w:ind w:firstLine="709"/>
        <w:jc w:val="center"/>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9D315D" w14:paraId="1FEC1A9B" w14:textId="77777777" w:rsidTr="00DD6A46">
        <w:tc>
          <w:tcPr>
            <w:tcW w:w="4785" w:type="dxa"/>
          </w:tcPr>
          <w:p w14:paraId="5E56F70A" w14:textId="77777777" w:rsidR="009D315D" w:rsidRDefault="001C5E3A" w:rsidP="007876C2">
            <w:pPr>
              <w:spacing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51EFA5D5" wp14:editId="71B9B83D">
                  <wp:extent cx="2607635" cy="1843563"/>
                  <wp:effectExtent l="0" t="0" r="0" b="0"/>
                  <wp:docPr id="234" name="Рисунок 234" descr="C:\Users\111\Desktop\диплом 2\картинки классификации\NDV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111\Desktop\диплом 2\картинки классификации\NDVI.pn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609322" cy="1844756"/>
                          </a:xfrm>
                          <a:prstGeom prst="rect">
                            <a:avLst/>
                          </a:prstGeom>
                          <a:noFill/>
                          <a:ln>
                            <a:noFill/>
                          </a:ln>
                        </pic:spPr>
                      </pic:pic>
                    </a:graphicData>
                  </a:graphic>
                </wp:inline>
              </w:drawing>
            </w:r>
          </w:p>
        </w:tc>
        <w:tc>
          <w:tcPr>
            <w:tcW w:w="4786" w:type="dxa"/>
          </w:tcPr>
          <w:p w14:paraId="495012C0" w14:textId="77777777" w:rsidR="009D315D" w:rsidRDefault="001C5E3A" w:rsidP="007876C2">
            <w:pPr>
              <w:spacing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7CDDF085" wp14:editId="696121F7">
                  <wp:extent cx="2609999" cy="1845234"/>
                  <wp:effectExtent l="0" t="0" r="0" b="0"/>
                  <wp:docPr id="235" name="Рисунок 235" descr="C:\Users\111\Desktop\диплом 2\картинки классификации\NDVI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111\Desktop\диплом 2\картинки классификации\NDVIз.pn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610434" cy="1845542"/>
                          </a:xfrm>
                          <a:prstGeom prst="rect">
                            <a:avLst/>
                          </a:prstGeom>
                          <a:noFill/>
                          <a:ln>
                            <a:noFill/>
                          </a:ln>
                        </pic:spPr>
                      </pic:pic>
                    </a:graphicData>
                  </a:graphic>
                </wp:inline>
              </w:drawing>
            </w:r>
          </w:p>
        </w:tc>
      </w:tr>
      <w:tr w:rsidR="009D315D" w14:paraId="149BF54E" w14:textId="77777777" w:rsidTr="00DD6A46">
        <w:tc>
          <w:tcPr>
            <w:tcW w:w="9571" w:type="dxa"/>
            <w:gridSpan w:val="2"/>
          </w:tcPr>
          <w:p w14:paraId="3FC57165" w14:textId="77777777" w:rsidR="009D315D" w:rsidRDefault="001C5E3A" w:rsidP="001C5E3A">
            <w:pPr>
              <w:spacing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Вегетационный индекс </w:t>
            </w:r>
            <w:r>
              <w:rPr>
                <w:rFonts w:ascii="Times New Roman" w:eastAsia="Calibri" w:hAnsi="Times New Roman" w:cs="Times New Roman"/>
                <w:sz w:val="24"/>
                <w:szCs w:val="24"/>
                <w:lang w:val="en-US"/>
              </w:rPr>
              <w:t>NDVI</w:t>
            </w:r>
            <w:r>
              <w:rPr>
                <w:rFonts w:ascii="Times New Roman" w:eastAsia="Calibri" w:hAnsi="Times New Roman" w:cs="Times New Roman"/>
                <w:sz w:val="24"/>
                <w:szCs w:val="24"/>
              </w:rPr>
              <w:t xml:space="preserve"> для летнего и зимнего периодов при применении неконтролируемой классификации</w:t>
            </w:r>
            <w:r w:rsidRPr="000468FA">
              <w:rPr>
                <w:rFonts w:ascii="Times New Roman" w:eastAsia="Calibri" w:hAnsi="Times New Roman" w:cs="Times New Roman"/>
                <w:sz w:val="24"/>
                <w:szCs w:val="24"/>
              </w:rPr>
              <w:t>.</w:t>
            </w:r>
          </w:p>
        </w:tc>
      </w:tr>
    </w:tbl>
    <w:p w14:paraId="3E1E5AFF" w14:textId="77777777" w:rsidR="00F42FD2" w:rsidRPr="000D7ACE" w:rsidRDefault="00F42FD2" w:rsidP="00F42FD2">
      <w:pPr>
        <w:spacing w:line="360" w:lineRule="auto"/>
        <w:ind w:firstLine="709"/>
        <w:jc w:val="center"/>
        <w:rPr>
          <w:rFonts w:ascii="Times New Roman" w:eastAsia="Calibri" w:hAnsi="Times New Roman" w:cs="Times New Roman"/>
          <w:sz w:val="24"/>
          <w:szCs w:val="24"/>
        </w:rPr>
      </w:pPr>
    </w:p>
    <w:p w14:paraId="2D95C22D" w14:textId="77777777" w:rsidR="00F42FD2" w:rsidRPr="00F42FD2" w:rsidRDefault="00F42FD2" w:rsidP="00F42FD2">
      <w:pPr>
        <w:spacing w:line="360" w:lineRule="auto"/>
        <w:ind w:firstLine="709"/>
        <w:jc w:val="center"/>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9D315D" w14:paraId="2F66172C" w14:textId="77777777" w:rsidTr="00DD6A46">
        <w:tc>
          <w:tcPr>
            <w:tcW w:w="4785" w:type="dxa"/>
          </w:tcPr>
          <w:p w14:paraId="65471482" w14:textId="77777777" w:rsidR="009D315D" w:rsidRDefault="001C5E3A" w:rsidP="007876C2">
            <w:pPr>
              <w:spacing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4E60E01D" wp14:editId="75829B23">
                  <wp:extent cx="2777706" cy="1963800"/>
                  <wp:effectExtent l="0" t="0" r="0" b="0"/>
                  <wp:docPr id="236" name="Рисунок 236" descr="C:\Users\111\Desktop\диплом 2\картинки классификации\NDW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111\Desktop\диплом 2\картинки классификации\NDWI.pn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787157" cy="1970482"/>
                          </a:xfrm>
                          <a:prstGeom prst="rect">
                            <a:avLst/>
                          </a:prstGeom>
                          <a:noFill/>
                          <a:ln>
                            <a:noFill/>
                          </a:ln>
                        </pic:spPr>
                      </pic:pic>
                    </a:graphicData>
                  </a:graphic>
                </wp:inline>
              </w:drawing>
            </w:r>
          </w:p>
        </w:tc>
        <w:tc>
          <w:tcPr>
            <w:tcW w:w="4786" w:type="dxa"/>
          </w:tcPr>
          <w:p w14:paraId="72EAA919" w14:textId="77777777" w:rsidR="009D315D" w:rsidRDefault="001C5E3A" w:rsidP="007876C2">
            <w:pPr>
              <w:spacing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2E868F6B" wp14:editId="7B38BF87">
                  <wp:extent cx="2665562" cy="1884518"/>
                  <wp:effectExtent l="0" t="0" r="0" b="0"/>
                  <wp:docPr id="237" name="Рисунок 237" descr="C:\Users\111\Desktop\диплом 2\картинки классификации\NDWI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111\Desktop\диплом 2\картинки классификации\NDWIз.pn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668341" cy="1886483"/>
                          </a:xfrm>
                          <a:prstGeom prst="rect">
                            <a:avLst/>
                          </a:prstGeom>
                          <a:noFill/>
                          <a:ln>
                            <a:noFill/>
                          </a:ln>
                        </pic:spPr>
                      </pic:pic>
                    </a:graphicData>
                  </a:graphic>
                </wp:inline>
              </w:drawing>
            </w:r>
          </w:p>
        </w:tc>
      </w:tr>
      <w:tr w:rsidR="009D315D" w14:paraId="13258C54" w14:textId="77777777" w:rsidTr="00DD6A46">
        <w:tc>
          <w:tcPr>
            <w:tcW w:w="9571" w:type="dxa"/>
            <w:gridSpan w:val="2"/>
          </w:tcPr>
          <w:p w14:paraId="7A93CCD2" w14:textId="77777777" w:rsidR="009D315D" w:rsidRDefault="001C5E3A" w:rsidP="001C5E3A">
            <w:pPr>
              <w:spacing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Вегетационный индекс </w:t>
            </w:r>
            <w:r>
              <w:rPr>
                <w:rFonts w:ascii="Times New Roman" w:eastAsia="Calibri" w:hAnsi="Times New Roman" w:cs="Times New Roman"/>
                <w:sz w:val="24"/>
                <w:szCs w:val="24"/>
                <w:lang w:val="en-US"/>
              </w:rPr>
              <w:t>NDWI</w:t>
            </w:r>
            <w:r>
              <w:rPr>
                <w:rFonts w:ascii="Times New Roman" w:eastAsia="Calibri" w:hAnsi="Times New Roman" w:cs="Times New Roman"/>
                <w:sz w:val="24"/>
                <w:szCs w:val="24"/>
              </w:rPr>
              <w:t xml:space="preserve"> для летнего и зимнего периодов при применении неконтролируемой классификации</w:t>
            </w:r>
            <w:r w:rsidRPr="000468FA">
              <w:rPr>
                <w:rFonts w:ascii="Times New Roman" w:eastAsia="Calibri" w:hAnsi="Times New Roman" w:cs="Times New Roman"/>
                <w:sz w:val="24"/>
                <w:szCs w:val="24"/>
              </w:rPr>
              <w:t>.</w:t>
            </w:r>
          </w:p>
        </w:tc>
      </w:tr>
    </w:tbl>
    <w:p w14:paraId="228525B2" w14:textId="77777777" w:rsidR="00F42FD2" w:rsidRPr="00F42FD2" w:rsidRDefault="00F42FD2" w:rsidP="00DD6A46">
      <w:pPr>
        <w:spacing w:line="360" w:lineRule="auto"/>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9D315D" w14:paraId="339E28C0" w14:textId="77777777" w:rsidTr="00DD6A46">
        <w:tc>
          <w:tcPr>
            <w:tcW w:w="4785" w:type="dxa"/>
          </w:tcPr>
          <w:p w14:paraId="6903D376" w14:textId="77777777" w:rsidR="009D315D" w:rsidRDefault="001C5E3A" w:rsidP="007876C2">
            <w:pPr>
              <w:spacing w:line="360" w:lineRule="auto"/>
              <w:jc w:val="center"/>
              <w:rPr>
                <w:rFonts w:ascii="Times New Roman" w:eastAsia="Calibri" w:hAnsi="Times New Roman" w:cs="Times New Roman"/>
                <w:sz w:val="24"/>
                <w:szCs w:val="24"/>
              </w:rPr>
            </w:pPr>
            <w:r>
              <w:rPr>
                <w:rFonts w:ascii="Times New Roman" w:hAnsi="Times New Roman" w:cs="Times New Roman"/>
                <w:noProof/>
                <w:sz w:val="24"/>
                <w:szCs w:val="24"/>
                <w:lang w:eastAsia="ru-RU"/>
              </w:rPr>
              <w:drawing>
                <wp:inline distT="0" distB="0" distL="0" distR="0" wp14:anchorId="4B189F12" wp14:editId="0A9B474A">
                  <wp:extent cx="2536166" cy="1793034"/>
                  <wp:effectExtent l="0" t="0" r="0" b="0"/>
                  <wp:docPr id="238" name="Рисунок 238" descr="C:\Users\111\Desktop\диплом 2\картинки классификации\R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111\Desktop\диплом 2\картинки классификации\RG.pn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535768" cy="1792752"/>
                          </a:xfrm>
                          <a:prstGeom prst="rect">
                            <a:avLst/>
                          </a:prstGeom>
                          <a:noFill/>
                          <a:ln>
                            <a:noFill/>
                          </a:ln>
                        </pic:spPr>
                      </pic:pic>
                    </a:graphicData>
                  </a:graphic>
                </wp:inline>
              </w:drawing>
            </w:r>
          </w:p>
        </w:tc>
        <w:tc>
          <w:tcPr>
            <w:tcW w:w="4786" w:type="dxa"/>
          </w:tcPr>
          <w:p w14:paraId="52D43FBD" w14:textId="77777777" w:rsidR="009D315D" w:rsidRDefault="001C5E3A" w:rsidP="007876C2">
            <w:pPr>
              <w:spacing w:line="360" w:lineRule="auto"/>
              <w:jc w:val="center"/>
              <w:rPr>
                <w:rFonts w:ascii="Times New Roman" w:eastAsia="Calibri" w:hAnsi="Times New Roman" w:cs="Times New Roman"/>
                <w:sz w:val="24"/>
                <w:szCs w:val="24"/>
              </w:rPr>
            </w:pPr>
            <w:r>
              <w:rPr>
                <w:rFonts w:ascii="Times New Roman" w:hAnsi="Times New Roman" w:cs="Times New Roman"/>
                <w:noProof/>
                <w:sz w:val="24"/>
                <w:szCs w:val="24"/>
                <w:lang w:eastAsia="ru-RU"/>
              </w:rPr>
              <w:drawing>
                <wp:inline distT="0" distB="0" distL="0" distR="0" wp14:anchorId="020A9BE2" wp14:editId="6C0AD0D7">
                  <wp:extent cx="2438947" cy="1724303"/>
                  <wp:effectExtent l="0" t="0" r="0" b="0"/>
                  <wp:docPr id="239" name="Рисунок 239" descr="C:\Users\111\Desktop\диплом 2\картинки классификации\RG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111\Desktop\диплом 2\картинки классификации\RGз.pn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438851" cy="1724235"/>
                          </a:xfrm>
                          <a:prstGeom prst="rect">
                            <a:avLst/>
                          </a:prstGeom>
                          <a:noFill/>
                          <a:ln>
                            <a:noFill/>
                          </a:ln>
                        </pic:spPr>
                      </pic:pic>
                    </a:graphicData>
                  </a:graphic>
                </wp:inline>
              </w:drawing>
            </w:r>
          </w:p>
        </w:tc>
      </w:tr>
      <w:tr w:rsidR="009D315D" w14:paraId="49919D87" w14:textId="77777777" w:rsidTr="00DD6A46">
        <w:tc>
          <w:tcPr>
            <w:tcW w:w="9571" w:type="dxa"/>
            <w:gridSpan w:val="2"/>
          </w:tcPr>
          <w:p w14:paraId="558E2797" w14:textId="77777777" w:rsidR="009D315D" w:rsidRDefault="001C5E3A" w:rsidP="001C5E3A">
            <w:pPr>
              <w:spacing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Вегетационный индекс </w:t>
            </w:r>
            <w:r>
              <w:rPr>
                <w:rFonts w:ascii="Times New Roman" w:eastAsia="Calibri" w:hAnsi="Times New Roman" w:cs="Times New Roman"/>
                <w:sz w:val="24"/>
                <w:szCs w:val="24"/>
                <w:lang w:val="en-US"/>
              </w:rPr>
              <w:t>R</w:t>
            </w:r>
            <w:r>
              <w:rPr>
                <w:rFonts w:ascii="Times New Roman" w:eastAsia="Calibri" w:hAnsi="Times New Roman" w:cs="Times New Roman"/>
                <w:sz w:val="24"/>
                <w:szCs w:val="24"/>
              </w:rPr>
              <w:t>/</w:t>
            </w:r>
            <w:r>
              <w:rPr>
                <w:rFonts w:ascii="Times New Roman" w:eastAsia="Calibri" w:hAnsi="Times New Roman" w:cs="Times New Roman"/>
                <w:sz w:val="24"/>
                <w:szCs w:val="24"/>
                <w:lang w:val="en-US"/>
              </w:rPr>
              <w:t>G</w:t>
            </w:r>
            <w:r>
              <w:rPr>
                <w:rFonts w:ascii="Times New Roman" w:eastAsia="Calibri" w:hAnsi="Times New Roman" w:cs="Times New Roman"/>
                <w:sz w:val="24"/>
                <w:szCs w:val="24"/>
              </w:rPr>
              <w:t xml:space="preserve"> для летнего и зимнего периодов при применении неконтролируемой классификации</w:t>
            </w:r>
            <w:r w:rsidRPr="000468FA">
              <w:rPr>
                <w:rFonts w:ascii="Times New Roman" w:eastAsia="Calibri" w:hAnsi="Times New Roman" w:cs="Times New Roman"/>
                <w:sz w:val="24"/>
                <w:szCs w:val="24"/>
              </w:rPr>
              <w:t>.</w:t>
            </w:r>
          </w:p>
        </w:tc>
      </w:tr>
    </w:tbl>
    <w:p w14:paraId="72551D6E" w14:textId="77777777" w:rsidR="00F42FD2" w:rsidRPr="00F42FD2" w:rsidRDefault="00F42FD2" w:rsidP="00DD6A46">
      <w:pPr>
        <w:spacing w:line="360" w:lineRule="auto"/>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9D315D" w14:paraId="36AB7FCC" w14:textId="77777777" w:rsidTr="00DD6A46">
        <w:tc>
          <w:tcPr>
            <w:tcW w:w="4785" w:type="dxa"/>
          </w:tcPr>
          <w:p w14:paraId="4656F98D" w14:textId="77777777" w:rsidR="009D315D" w:rsidRDefault="001C5E3A" w:rsidP="007876C2">
            <w:pPr>
              <w:spacing w:line="360" w:lineRule="auto"/>
              <w:jc w:val="center"/>
              <w:rPr>
                <w:rFonts w:ascii="Times New Roman" w:eastAsia="Calibri" w:hAnsi="Times New Roman" w:cs="Times New Roman"/>
                <w:sz w:val="24"/>
                <w:szCs w:val="24"/>
              </w:rPr>
            </w:pPr>
            <w:r>
              <w:rPr>
                <w:rFonts w:ascii="Times New Roman" w:hAnsi="Times New Roman" w:cs="Times New Roman"/>
                <w:noProof/>
                <w:sz w:val="24"/>
                <w:szCs w:val="24"/>
                <w:lang w:eastAsia="ru-RU"/>
              </w:rPr>
              <w:drawing>
                <wp:inline distT="0" distB="0" distL="0" distR="0" wp14:anchorId="75FABA98" wp14:editId="2ED55F1E">
                  <wp:extent cx="2899786" cy="2050110"/>
                  <wp:effectExtent l="0" t="0" r="0" b="0"/>
                  <wp:docPr id="240" name="Рисунок 240" descr="C:\Users\111\Desktop\диплом 2\картинки классификации\RVI(S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111\Desktop\диплом 2\картинки классификации\RVI(SR).pn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902636" cy="2052125"/>
                          </a:xfrm>
                          <a:prstGeom prst="rect">
                            <a:avLst/>
                          </a:prstGeom>
                          <a:noFill/>
                          <a:ln>
                            <a:noFill/>
                          </a:ln>
                        </pic:spPr>
                      </pic:pic>
                    </a:graphicData>
                  </a:graphic>
                </wp:inline>
              </w:drawing>
            </w:r>
          </w:p>
        </w:tc>
        <w:tc>
          <w:tcPr>
            <w:tcW w:w="4786" w:type="dxa"/>
          </w:tcPr>
          <w:p w14:paraId="11B061FA" w14:textId="77777777" w:rsidR="009D315D" w:rsidRDefault="001C5E3A" w:rsidP="007876C2">
            <w:pPr>
              <w:spacing w:line="360" w:lineRule="auto"/>
              <w:jc w:val="center"/>
              <w:rPr>
                <w:rFonts w:ascii="Times New Roman" w:eastAsia="Calibri" w:hAnsi="Times New Roman" w:cs="Times New Roman"/>
                <w:sz w:val="24"/>
                <w:szCs w:val="24"/>
              </w:rPr>
            </w:pPr>
            <w:r>
              <w:rPr>
                <w:rFonts w:ascii="Times New Roman" w:hAnsi="Times New Roman" w:cs="Times New Roman"/>
                <w:noProof/>
                <w:sz w:val="24"/>
                <w:szCs w:val="24"/>
                <w:lang w:eastAsia="ru-RU"/>
              </w:rPr>
              <w:drawing>
                <wp:inline distT="0" distB="0" distL="0" distR="0" wp14:anchorId="4AAECC27" wp14:editId="2EDACE3C">
                  <wp:extent cx="2896771" cy="2047977"/>
                  <wp:effectExtent l="0" t="0" r="0" b="0"/>
                  <wp:docPr id="241" name="Рисунок 241" descr="C:\Users\111\Desktop\диплом 2\картинки классификации\RVI(SR)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111\Desktop\диплом 2\картинки классификации\RVI(SR)з.pn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902998" cy="2052380"/>
                          </a:xfrm>
                          <a:prstGeom prst="rect">
                            <a:avLst/>
                          </a:prstGeom>
                          <a:noFill/>
                          <a:ln>
                            <a:noFill/>
                          </a:ln>
                        </pic:spPr>
                      </pic:pic>
                    </a:graphicData>
                  </a:graphic>
                </wp:inline>
              </w:drawing>
            </w:r>
          </w:p>
        </w:tc>
      </w:tr>
      <w:tr w:rsidR="009D315D" w14:paraId="375105CB" w14:textId="77777777" w:rsidTr="00DD6A46">
        <w:tc>
          <w:tcPr>
            <w:tcW w:w="9571" w:type="dxa"/>
            <w:gridSpan w:val="2"/>
          </w:tcPr>
          <w:p w14:paraId="6C5295FD" w14:textId="77777777" w:rsidR="009D315D" w:rsidRDefault="001C5E3A" w:rsidP="001C5E3A">
            <w:pPr>
              <w:spacing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Вегетационный индекс </w:t>
            </w:r>
            <w:r>
              <w:rPr>
                <w:rFonts w:ascii="Times New Roman" w:eastAsia="Calibri" w:hAnsi="Times New Roman" w:cs="Times New Roman"/>
                <w:sz w:val="24"/>
                <w:szCs w:val="24"/>
                <w:lang w:val="en-US"/>
              </w:rPr>
              <w:t>RVI</w:t>
            </w:r>
            <w:r w:rsidRPr="00F42FD2">
              <w:rPr>
                <w:rFonts w:ascii="Times New Roman" w:eastAsia="Calibri" w:hAnsi="Times New Roman" w:cs="Times New Roman"/>
                <w:sz w:val="24"/>
                <w:szCs w:val="24"/>
              </w:rPr>
              <w:t>(</w:t>
            </w:r>
            <w:r>
              <w:rPr>
                <w:rFonts w:ascii="Times New Roman" w:eastAsia="Calibri" w:hAnsi="Times New Roman" w:cs="Times New Roman"/>
                <w:sz w:val="24"/>
                <w:szCs w:val="24"/>
                <w:lang w:val="en-US"/>
              </w:rPr>
              <w:t>SR</w:t>
            </w:r>
            <w:r w:rsidRPr="00F42FD2">
              <w:rPr>
                <w:rFonts w:ascii="Times New Roman" w:eastAsia="Calibri" w:hAnsi="Times New Roman" w:cs="Times New Roman"/>
                <w:sz w:val="24"/>
                <w:szCs w:val="24"/>
              </w:rPr>
              <w:t>)</w:t>
            </w:r>
            <w:r>
              <w:rPr>
                <w:rFonts w:ascii="Times New Roman" w:eastAsia="Calibri" w:hAnsi="Times New Roman" w:cs="Times New Roman"/>
                <w:sz w:val="24"/>
                <w:szCs w:val="24"/>
              </w:rPr>
              <w:t xml:space="preserve"> для летнего и зимнего периодов при применении неконтролируемой классификации</w:t>
            </w:r>
            <w:r w:rsidRPr="000468FA">
              <w:rPr>
                <w:rFonts w:ascii="Times New Roman" w:eastAsia="Calibri" w:hAnsi="Times New Roman" w:cs="Times New Roman"/>
                <w:sz w:val="24"/>
                <w:szCs w:val="24"/>
              </w:rPr>
              <w:t>.</w:t>
            </w:r>
          </w:p>
        </w:tc>
      </w:tr>
    </w:tbl>
    <w:p w14:paraId="3A581264" w14:textId="77777777" w:rsidR="00F42FD2" w:rsidRPr="00F42FD2" w:rsidRDefault="00F42FD2" w:rsidP="00DD6A46">
      <w:pPr>
        <w:spacing w:line="360" w:lineRule="auto"/>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9D315D" w14:paraId="387B512D" w14:textId="77777777" w:rsidTr="00DD6A46">
        <w:tc>
          <w:tcPr>
            <w:tcW w:w="4785" w:type="dxa"/>
          </w:tcPr>
          <w:p w14:paraId="5FC65168" w14:textId="77777777" w:rsidR="009D315D" w:rsidRDefault="001C5E3A" w:rsidP="007876C2">
            <w:pPr>
              <w:spacing w:line="360" w:lineRule="auto"/>
              <w:jc w:val="center"/>
              <w:rPr>
                <w:rFonts w:ascii="Times New Roman" w:eastAsia="Calibri" w:hAnsi="Times New Roman" w:cs="Times New Roman"/>
                <w:sz w:val="24"/>
                <w:szCs w:val="24"/>
              </w:rPr>
            </w:pPr>
            <w:r>
              <w:rPr>
                <w:rFonts w:ascii="Times New Roman" w:hAnsi="Times New Roman" w:cs="Times New Roman"/>
                <w:noProof/>
                <w:sz w:val="24"/>
                <w:szCs w:val="24"/>
                <w:lang w:eastAsia="ru-RU"/>
              </w:rPr>
              <w:drawing>
                <wp:inline distT="0" distB="0" distL="0" distR="0" wp14:anchorId="1B269403" wp14:editId="3209041E">
                  <wp:extent cx="2769778" cy="1958196"/>
                  <wp:effectExtent l="0" t="0" r="0" b="0"/>
                  <wp:docPr id="242" name="Рисунок 242" descr="C:\Users\111\Desktop\диплом 2\картинки классификации\SAV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111\Desktop\диплом 2\картинки классификации\SAVI.pn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768706" cy="1957438"/>
                          </a:xfrm>
                          <a:prstGeom prst="rect">
                            <a:avLst/>
                          </a:prstGeom>
                          <a:noFill/>
                          <a:ln>
                            <a:noFill/>
                          </a:ln>
                        </pic:spPr>
                      </pic:pic>
                    </a:graphicData>
                  </a:graphic>
                </wp:inline>
              </w:drawing>
            </w:r>
          </w:p>
        </w:tc>
        <w:tc>
          <w:tcPr>
            <w:tcW w:w="4786" w:type="dxa"/>
          </w:tcPr>
          <w:p w14:paraId="562DDCC5" w14:textId="77777777" w:rsidR="009D315D" w:rsidRDefault="001C5E3A" w:rsidP="007876C2">
            <w:pPr>
              <w:spacing w:line="360" w:lineRule="auto"/>
              <w:jc w:val="center"/>
              <w:rPr>
                <w:rFonts w:ascii="Times New Roman" w:eastAsia="Calibri" w:hAnsi="Times New Roman" w:cs="Times New Roman"/>
                <w:sz w:val="24"/>
                <w:szCs w:val="24"/>
              </w:rPr>
            </w:pPr>
            <w:r>
              <w:rPr>
                <w:rFonts w:ascii="Times New Roman" w:hAnsi="Times New Roman" w:cs="Times New Roman"/>
                <w:noProof/>
                <w:sz w:val="24"/>
                <w:szCs w:val="24"/>
                <w:lang w:eastAsia="ru-RU"/>
              </w:rPr>
              <w:drawing>
                <wp:inline distT="0" distB="0" distL="0" distR="0" wp14:anchorId="1EEFC240" wp14:editId="6EFBD26F">
                  <wp:extent cx="2764943" cy="1954777"/>
                  <wp:effectExtent l="0" t="0" r="0" b="0"/>
                  <wp:docPr id="243" name="Рисунок 243" descr="C:\Users\111\Desktop\диплом 2\картинки классификации\SAVI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111\Desktop\диплом 2\картинки классификации\SAVIз.pn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768115" cy="1957020"/>
                          </a:xfrm>
                          <a:prstGeom prst="rect">
                            <a:avLst/>
                          </a:prstGeom>
                          <a:noFill/>
                          <a:ln>
                            <a:noFill/>
                          </a:ln>
                        </pic:spPr>
                      </pic:pic>
                    </a:graphicData>
                  </a:graphic>
                </wp:inline>
              </w:drawing>
            </w:r>
          </w:p>
        </w:tc>
      </w:tr>
      <w:tr w:rsidR="009D315D" w14:paraId="2B14631D" w14:textId="77777777" w:rsidTr="00DD6A46">
        <w:tc>
          <w:tcPr>
            <w:tcW w:w="9571" w:type="dxa"/>
            <w:gridSpan w:val="2"/>
          </w:tcPr>
          <w:p w14:paraId="6DE5FC7E" w14:textId="77777777" w:rsidR="009D315D" w:rsidRDefault="001C5E3A" w:rsidP="007A4152">
            <w:pPr>
              <w:spacing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Вегетационный индекс </w:t>
            </w:r>
            <w:r>
              <w:rPr>
                <w:rFonts w:ascii="Times New Roman" w:eastAsia="Calibri" w:hAnsi="Times New Roman" w:cs="Times New Roman"/>
                <w:sz w:val="24"/>
                <w:szCs w:val="24"/>
                <w:lang w:val="en-US"/>
              </w:rPr>
              <w:t>SAVI</w:t>
            </w:r>
            <w:r>
              <w:rPr>
                <w:rFonts w:ascii="Times New Roman" w:eastAsia="Calibri" w:hAnsi="Times New Roman" w:cs="Times New Roman"/>
                <w:sz w:val="24"/>
                <w:szCs w:val="24"/>
              </w:rPr>
              <w:t xml:space="preserve"> для летнего и зимнего периодов при применении </w:t>
            </w:r>
            <w:r>
              <w:rPr>
                <w:rFonts w:ascii="Times New Roman" w:eastAsia="Calibri" w:hAnsi="Times New Roman" w:cs="Times New Roman"/>
                <w:sz w:val="24"/>
                <w:szCs w:val="24"/>
              </w:rPr>
              <w:lastRenderedPageBreak/>
              <w:t>неконтролируемой классификации</w:t>
            </w:r>
            <w:r w:rsidRPr="000468FA">
              <w:rPr>
                <w:rFonts w:ascii="Times New Roman" w:eastAsia="Calibri" w:hAnsi="Times New Roman" w:cs="Times New Roman"/>
                <w:sz w:val="24"/>
                <w:szCs w:val="24"/>
              </w:rPr>
              <w:t>.</w:t>
            </w:r>
          </w:p>
        </w:tc>
      </w:tr>
    </w:tbl>
    <w:p w14:paraId="482B1465" w14:textId="77777777" w:rsidR="00F42FD2" w:rsidRPr="000D7ACE" w:rsidRDefault="00F42FD2" w:rsidP="00F42FD2">
      <w:pPr>
        <w:jc w:val="center"/>
        <w:rPr>
          <w:rFonts w:ascii="Times New Roman" w:hAnsi="Times New Roman" w:cs="Times New Roman"/>
          <w:sz w:val="24"/>
          <w:szCs w:val="24"/>
        </w:rPr>
      </w:pPr>
    </w:p>
    <w:p w14:paraId="37BA3DC2" w14:textId="77777777" w:rsidR="00F42FD2" w:rsidRPr="00F42FD2" w:rsidRDefault="00F42FD2" w:rsidP="00F42FD2">
      <w:pPr>
        <w:spacing w:line="360" w:lineRule="auto"/>
        <w:ind w:firstLine="709"/>
        <w:jc w:val="center"/>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9D315D" w14:paraId="054B26C2" w14:textId="77777777" w:rsidTr="00DD6A46">
        <w:tc>
          <w:tcPr>
            <w:tcW w:w="4785" w:type="dxa"/>
          </w:tcPr>
          <w:p w14:paraId="7EE017DC" w14:textId="77777777" w:rsidR="009D315D" w:rsidRDefault="00DD6A46" w:rsidP="007876C2">
            <w:pPr>
              <w:spacing w:line="360" w:lineRule="auto"/>
              <w:jc w:val="center"/>
              <w:rPr>
                <w:rFonts w:ascii="Times New Roman" w:eastAsia="Calibri" w:hAnsi="Times New Roman" w:cs="Times New Roman"/>
                <w:sz w:val="24"/>
                <w:szCs w:val="24"/>
              </w:rPr>
            </w:pPr>
            <w:r>
              <w:rPr>
                <w:rFonts w:ascii="Times New Roman" w:hAnsi="Times New Roman" w:cs="Times New Roman"/>
                <w:noProof/>
                <w:sz w:val="24"/>
                <w:szCs w:val="24"/>
                <w:lang w:eastAsia="ru-RU"/>
              </w:rPr>
              <w:drawing>
                <wp:inline distT="0" distB="0" distL="0" distR="0" wp14:anchorId="4DC4ED93" wp14:editId="16DB06FB">
                  <wp:extent cx="2757563" cy="1949559"/>
                  <wp:effectExtent l="0" t="0" r="0" b="0"/>
                  <wp:docPr id="244" name="Рисунок 244" descr="C:\Users\111\Desktop\диплом 2\картинки классификации\SWIRdel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111\Desktop\диплом 2\картинки классификации\SWIRdelG.pn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756895" cy="1949087"/>
                          </a:xfrm>
                          <a:prstGeom prst="rect">
                            <a:avLst/>
                          </a:prstGeom>
                          <a:noFill/>
                          <a:ln>
                            <a:noFill/>
                          </a:ln>
                        </pic:spPr>
                      </pic:pic>
                    </a:graphicData>
                  </a:graphic>
                </wp:inline>
              </w:drawing>
            </w:r>
          </w:p>
        </w:tc>
        <w:tc>
          <w:tcPr>
            <w:tcW w:w="4786" w:type="dxa"/>
          </w:tcPr>
          <w:p w14:paraId="760051B3" w14:textId="77777777" w:rsidR="009D315D" w:rsidRDefault="00DD6A46" w:rsidP="007876C2">
            <w:pPr>
              <w:spacing w:line="360" w:lineRule="auto"/>
              <w:jc w:val="center"/>
              <w:rPr>
                <w:rFonts w:ascii="Times New Roman" w:eastAsia="Calibri" w:hAnsi="Times New Roman" w:cs="Times New Roman"/>
                <w:sz w:val="24"/>
                <w:szCs w:val="24"/>
              </w:rPr>
            </w:pPr>
            <w:r>
              <w:rPr>
                <w:rFonts w:ascii="Times New Roman" w:hAnsi="Times New Roman" w:cs="Times New Roman"/>
                <w:noProof/>
                <w:sz w:val="24"/>
                <w:szCs w:val="24"/>
                <w:lang w:eastAsia="ru-RU"/>
              </w:rPr>
              <w:drawing>
                <wp:inline distT="0" distB="0" distL="0" distR="0" wp14:anchorId="6BA79835" wp14:editId="17871EF8">
                  <wp:extent cx="2781979" cy="1966822"/>
                  <wp:effectExtent l="0" t="0" r="0" b="0"/>
                  <wp:docPr id="245" name="Рисунок 245" descr="C:\Users\111\Desktop\диплом 2\картинки классификации\SWIRdelG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111\Desktop\диплом 2\картинки классификации\SWIRdelGз.pn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781144" cy="1966232"/>
                          </a:xfrm>
                          <a:prstGeom prst="rect">
                            <a:avLst/>
                          </a:prstGeom>
                          <a:noFill/>
                          <a:ln>
                            <a:noFill/>
                          </a:ln>
                        </pic:spPr>
                      </pic:pic>
                    </a:graphicData>
                  </a:graphic>
                </wp:inline>
              </w:drawing>
            </w:r>
          </w:p>
        </w:tc>
      </w:tr>
      <w:tr w:rsidR="009D315D" w14:paraId="29D8C73F" w14:textId="77777777" w:rsidTr="00DD6A46">
        <w:tc>
          <w:tcPr>
            <w:tcW w:w="9571" w:type="dxa"/>
            <w:gridSpan w:val="2"/>
          </w:tcPr>
          <w:p w14:paraId="2F1A9527" w14:textId="77777777" w:rsidR="009D315D" w:rsidRDefault="00DD6A46" w:rsidP="00DD6A46">
            <w:pPr>
              <w:spacing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Вегетационный индекс </w:t>
            </w:r>
            <w:r>
              <w:rPr>
                <w:rFonts w:ascii="Times New Roman" w:eastAsia="Calibri" w:hAnsi="Times New Roman" w:cs="Times New Roman"/>
                <w:sz w:val="24"/>
                <w:szCs w:val="24"/>
                <w:lang w:val="en-US"/>
              </w:rPr>
              <w:t>SWIR</w:t>
            </w:r>
            <w:r w:rsidRPr="00F42FD2">
              <w:rPr>
                <w:rFonts w:ascii="Times New Roman" w:eastAsia="Calibri" w:hAnsi="Times New Roman" w:cs="Times New Roman"/>
                <w:sz w:val="24"/>
                <w:szCs w:val="24"/>
              </w:rPr>
              <w:t>/</w:t>
            </w:r>
            <w:r>
              <w:rPr>
                <w:rFonts w:ascii="Times New Roman" w:eastAsia="Calibri" w:hAnsi="Times New Roman" w:cs="Times New Roman"/>
                <w:sz w:val="24"/>
                <w:szCs w:val="24"/>
                <w:lang w:val="en-US"/>
              </w:rPr>
              <w:t>G</w:t>
            </w:r>
            <w:r>
              <w:rPr>
                <w:rFonts w:ascii="Times New Roman" w:eastAsia="Calibri" w:hAnsi="Times New Roman" w:cs="Times New Roman"/>
                <w:sz w:val="24"/>
                <w:szCs w:val="24"/>
              </w:rPr>
              <w:t xml:space="preserve"> для летнего и зимнего периодов при применении неконтролируемой классификации</w:t>
            </w:r>
            <w:r w:rsidRPr="000468FA">
              <w:rPr>
                <w:rFonts w:ascii="Times New Roman" w:eastAsia="Calibri" w:hAnsi="Times New Roman" w:cs="Times New Roman"/>
                <w:sz w:val="24"/>
                <w:szCs w:val="24"/>
              </w:rPr>
              <w:t>.</w:t>
            </w:r>
          </w:p>
        </w:tc>
      </w:tr>
    </w:tbl>
    <w:p w14:paraId="7C6079B3" w14:textId="77777777" w:rsidR="00F42FD2" w:rsidRPr="00F42FD2" w:rsidRDefault="00F42FD2" w:rsidP="00DD6A46">
      <w:pPr>
        <w:spacing w:line="360" w:lineRule="auto"/>
        <w:rPr>
          <w:rFonts w:ascii="Times New Roman" w:eastAsia="Calibri" w:hAnsi="Times New Roman" w:cs="Times New Roman"/>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2"/>
        <w:gridCol w:w="4689"/>
      </w:tblGrid>
      <w:tr w:rsidR="009D315D" w14:paraId="07DA4C67" w14:textId="77777777" w:rsidTr="00DD6A46">
        <w:tc>
          <w:tcPr>
            <w:tcW w:w="4785" w:type="dxa"/>
          </w:tcPr>
          <w:p w14:paraId="1C29C29D" w14:textId="77777777" w:rsidR="009D315D" w:rsidRDefault="00DD6A46" w:rsidP="007876C2">
            <w:pPr>
              <w:spacing w:line="360" w:lineRule="auto"/>
              <w:jc w:val="center"/>
              <w:rPr>
                <w:rFonts w:ascii="Times New Roman" w:eastAsia="Calibri" w:hAnsi="Times New Roman" w:cs="Times New Roman"/>
                <w:sz w:val="24"/>
                <w:szCs w:val="24"/>
              </w:rPr>
            </w:pPr>
            <w:r>
              <w:rPr>
                <w:rFonts w:ascii="Times New Roman" w:hAnsi="Times New Roman" w:cs="Times New Roman"/>
                <w:noProof/>
                <w:sz w:val="24"/>
                <w:szCs w:val="24"/>
                <w:lang w:eastAsia="ru-RU"/>
              </w:rPr>
              <w:drawing>
                <wp:inline distT="0" distB="0" distL="0" distR="0" wp14:anchorId="35BBD15B" wp14:editId="015B71EB">
                  <wp:extent cx="3026012" cy="2139351"/>
                  <wp:effectExtent l="0" t="0" r="0" b="0"/>
                  <wp:docPr id="246" name="Рисунок 246" descr="C:\Users\111\Desktop\диплом 2\картинки классификации\SWV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111\Desktop\диплом 2\картинки классификации\SWVI.pn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024877" cy="2138549"/>
                          </a:xfrm>
                          <a:prstGeom prst="rect">
                            <a:avLst/>
                          </a:prstGeom>
                          <a:noFill/>
                          <a:ln>
                            <a:noFill/>
                          </a:ln>
                        </pic:spPr>
                      </pic:pic>
                    </a:graphicData>
                  </a:graphic>
                </wp:inline>
              </w:drawing>
            </w:r>
          </w:p>
        </w:tc>
        <w:tc>
          <w:tcPr>
            <w:tcW w:w="4786" w:type="dxa"/>
          </w:tcPr>
          <w:p w14:paraId="091BBACF" w14:textId="77777777" w:rsidR="009D315D" w:rsidRDefault="00DD6A46" w:rsidP="007876C2">
            <w:pPr>
              <w:spacing w:line="360" w:lineRule="auto"/>
              <w:jc w:val="center"/>
              <w:rPr>
                <w:rFonts w:ascii="Times New Roman" w:eastAsia="Calibri" w:hAnsi="Times New Roman" w:cs="Times New Roman"/>
                <w:sz w:val="24"/>
                <w:szCs w:val="24"/>
              </w:rPr>
            </w:pPr>
            <w:r>
              <w:rPr>
                <w:rFonts w:ascii="Times New Roman" w:hAnsi="Times New Roman" w:cs="Times New Roman"/>
                <w:noProof/>
                <w:sz w:val="24"/>
                <w:szCs w:val="24"/>
                <w:lang w:eastAsia="ru-RU"/>
              </w:rPr>
              <w:drawing>
                <wp:inline distT="0" distB="0" distL="0" distR="0" wp14:anchorId="2C2E0064" wp14:editId="7BD1C2C2">
                  <wp:extent cx="2900640" cy="2050713"/>
                  <wp:effectExtent l="0" t="0" r="0" b="0"/>
                  <wp:docPr id="247" name="Рисунок 247" descr="C:\Users\111\Desktop\диплом 2\картинки классификации\SWVI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111\Desktop\диплом 2\картинки классификации\SWVIз.pn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902662" cy="2052142"/>
                          </a:xfrm>
                          <a:prstGeom prst="rect">
                            <a:avLst/>
                          </a:prstGeom>
                          <a:noFill/>
                          <a:ln>
                            <a:noFill/>
                          </a:ln>
                        </pic:spPr>
                      </pic:pic>
                    </a:graphicData>
                  </a:graphic>
                </wp:inline>
              </w:drawing>
            </w:r>
          </w:p>
        </w:tc>
      </w:tr>
      <w:tr w:rsidR="009D315D" w14:paraId="29C16B31" w14:textId="77777777" w:rsidTr="00DD6A46">
        <w:tc>
          <w:tcPr>
            <w:tcW w:w="9571" w:type="dxa"/>
            <w:gridSpan w:val="2"/>
          </w:tcPr>
          <w:p w14:paraId="5CB1BD8B" w14:textId="77777777" w:rsidR="009D315D" w:rsidRDefault="00DD6A46" w:rsidP="00DD6A46">
            <w:pPr>
              <w:spacing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Вегетационный индекс </w:t>
            </w:r>
            <w:r>
              <w:rPr>
                <w:rFonts w:ascii="Times New Roman" w:eastAsia="Calibri" w:hAnsi="Times New Roman" w:cs="Times New Roman"/>
                <w:sz w:val="24"/>
                <w:szCs w:val="24"/>
                <w:lang w:val="en-US"/>
              </w:rPr>
              <w:t>SWVI</w:t>
            </w:r>
            <w:r w:rsidRPr="00F42FD2">
              <w:rPr>
                <w:rFonts w:ascii="Times New Roman" w:eastAsia="Calibri" w:hAnsi="Times New Roman" w:cs="Times New Roman"/>
                <w:sz w:val="24"/>
                <w:szCs w:val="24"/>
              </w:rPr>
              <w:t xml:space="preserve"> </w:t>
            </w:r>
            <w:r>
              <w:rPr>
                <w:rFonts w:ascii="Times New Roman" w:eastAsia="Calibri" w:hAnsi="Times New Roman" w:cs="Times New Roman"/>
                <w:sz w:val="24"/>
                <w:szCs w:val="24"/>
              </w:rPr>
              <w:t>для летнего и зимнего периодов при применении неконтролируемой классификации</w:t>
            </w:r>
            <w:r w:rsidRPr="000468FA">
              <w:rPr>
                <w:rFonts w:ascii="Times New Roman" w:eastAsia="Calibri" w:hAnsi="Times New Roman" w:cs="Times New Roman"/>
                <w:sz w:val="24"/>
                <w:szCs w:val="24"/>
              </w:rPr>
              <w:t>.</w:t>
            </w:r>
          </w:p>
        </w:tc>
      </w:tr>
    </w:tbl>
    <w:p w14:paraId="7C3A0DA4" w14:textId="77777777" w:rsidR="00F42FD2" w:rsidRDefault="00F42FD2" w:rsidP="00F42FD2">
      <w:pPr>
        <w:jc w:val="center"/>
        <w:rPr>
          <w:rFonts w:ascii="Times New Roman" w:hAnsi="Times New Roman" w:cs="Times New Roman"/>
          <w:sz w:val="24"/>
          <w:szCs w:val="24"/>
        </w:rPr>
      </w:pPr>
    </w:p>
    <w:p w14:paraId="5A2A3A6C" w14:textId="77777777" w:rsidR="00F15B68" w:rsidRDefault="00F15B68">
      <w:pPr>
        <w:rPr>
          <w:rFonts w:ascii="Times New Roman" w:hAnsi="Times New Roman" w:cs="Times New Roman"/>
          <w:sz w:val="24"/>
          <w:szCs w:val="24"/>
        </w:rPr>
      </w:pPr>
      <w:r>
        <w:rPr>
          <w:rFonts w:ascii="Times New Roman" w:hAnsi="Times New Roman" w:cs="Times New Roman"/>
          <w:sz w:val="24"/>
          <w:szCs w:val="24"/>
        </w:rPr>
        <w:br w:type="page"/>
      </w:r>
    </w:p>
    <w:p w14:paraId="2110262A" w14:textId="77777777" w:rsidR="00F15B68" w:rsidRDefault="00F15B68" w:rsidP="00F42FD2">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5. Библиотека собранных спутниковых снимков</w:t>
      </w:r>
      <w:r w:rsidR="009B0666">
        <w:rPr>
          <w:rFonts w:ascii="Times New Roman" w:hAnsi="Times New Roman" w:cs="Times New Roman"/>
          <w:sz w:val="24"/>
          <w:szCs w:val="24"/>
        </w:rPr>
        <w:t xml:space="preserve"> и их характеристики</w:t>
      </w:r>
      <w:r>
        <w:rPr>
          <w:rFonts w:ascii="Times New Roman" w:hAnsi="Times New Roman" w:cs="Times New Roman"/>
          <w:sz w:val="24"/>
          <w:szCs w:val="24"/>
        </w:rPr>
        <w:t>.</w:t>
      </w:r>
    </w:p>
    <w:p w14:paraId="0394E670" w14:textId="77777777" w:rsidR="00F15B68" w:rsidRDefault="00F15B68" w:rsidP="00F42FD2">
      <w:pPr>
        <w:jc w:val="center"/>
        <w:rPr>
          <w:rFonts w:ascii="Times New Roman" w:hAnsi="Times New Roman" w:cs="Times New Roman"/>
          <w:sz w:val="24"/>
          <w:szCs w:val="24"/>
        </w:rPr>
      </w:pPr>
      <w:r w:rsidRPr="00F15B68">
        <w:rPr>
          <w:noProof/>
          <w:lang w:eastAsia="ru-RU"/>
        </w:rPr>
        <w:drawing>
          <wp:inline distT="0" distB="0" distL="0" distR="0" wp14:anchorId="39298E4A" wp14:editId="0A448E38">
            <wp:extent cx="2546251" cy="7789653"/>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546168" cy="7789400"/>
                    </a:xfrm>
                    <a:prstGeom prst="rect">
                      <a:avLst/>
                    </a:prstGeom>
                    <a:noFill/>
                    <a:ln>
                      <a:noFill/>
                    </a:ln>
                  </pic:spPr>
                </pic:pic>
              </a:graphicData>
            </a:graphic>
          </wp:inline>
        </w:drawing>
      </w:r>
    </w:p>
    <w:p w14:paraId="02590D9D" w14:textId="77777777" w:rsidR="00990986" w:rsidRDefault="00990986" w:rsidP="00F42FD2">
      <w:pPr>
        <w:jc w:val="center"/>
        <w:rPr>
          <w:rFonts w:ascii="Times New Roman" w:hAnsi="Times New Roman" w:cs="Times New Roman"/>
          <w:sz w:val="24"/>
          <w:szCs w:val="24"/>
        </w:rPr>
      </w:pPr>
      <w:r>
        <w:rPr>
          <w:rFonts w:ascii="Times New Roman" w:hAnsi="Times New Roman" w:cs="Times New Roman"/>
          <w:sz w:val="24"/>
          <w:szCs w:val="24"/>
        </w:rPr>
        <w:t xml:space="preserve">Собранная библиотека спутниковых снимков </w:t>
      </w:r>
      <w:r>
        <w:rPr>
          <w:rFonts w:ascii="Times New Roman" w:hAnsi="Times New Roman" w:cs="Times New Roman"/>
          <w:sz w:val="24"/>
          <w:szCs w:val="24"/>
          <w:lang w:val="en-US"/>
        </w:rPr>
        <w:t>Landsat</w:t>
      </w:r>
      <w:r w:rsidRPr="00990986">
        <w:rPr>
          <w:rFonts w:ascii="Times New Roman" w:hAnsi="Times New Roman" w:cs="Times New Roman"/>
          <w:sz w:val="24"/>
          <w:szCs w:val="24"/>
        </w:rPr>
        <w:t xml:space="preserve"> </w:t>
      </w:r>
      <w:r>
        <w:rPr>
          <w:rFonts w:ascii="Times New Roman" w:hAnsi="Times New Roman" w:cs="Times New Roman"/>
          <w:sz w:val="24"/>
          <w:szCs w:val="24"/>
        </w:rPr>
        <w:t xml:space="preserve">различных поколений. Цветом выделено поколение группы спутников </w:t>
      </w:r>
      <w:r>
        <w:rPr>
          <w:rFonts w:ascii="Times New Roman" w:hAnsi="Times New Roman" w:cs="Times New Roman"/>
          <w:sz w:val="24"/>
          <w:szCs w:val="24"/>
          <w:lang w:val="en-US"/>
        </w:rPr>
        <w:t>Landsat</w:t>
      </w:r>
      <w:r>
        <w:rPr>
          <w:rFonts w:ascii="Times New Roman" w:hAnsi="Times New Roman" w:cs="Times New Roman"/>
          <w:sz w:val="24"/>
          <w:szCs w:val="24"/>
        </w:rPr>
        <w:t>: «+» - наличие снимков, которые возможно использовать в работе, «О» - наличие снимков, которые из-за облачности использовать в работе нельзя. И «-» - полное отсутствие снимков.</w:t>
      </w:r>
    </w:p>
    <w:tbl>
      <w:tblPr>
        <w:tblW w:w="8640" w:type="dxa"/>
        <w:tblInd w:w="93" w:type="dxa"/>
        <w:tblLook w:val="04A0" w:firstRow="1" w:lastRow="0" w:firstColumn="1" w:lastColumn="0" w:noHBand="0" w:noVBand="1"/>
      </w:tblPr>
      <w:tblGrid>
        <w:gridCol w:w="960"/>
        <w:gridCol w:w="7388"/>
        <w:gridCol w:w="222"/>
        <w:gridCol w:w="222"/>
        <w:gridCol w:w="222"/>
        <w:gridCol w:w="222"/>
      </w:tblGrid>
      <w:tr w:rsidR="00990986" w:rsidRPr="00B00449" w14:paraId="622FBEC0" w14:textId="77777777" w:rsidTr="00990986">
        <w:trPr>
          <w:trHeight w:val="300"/>
        </w:trPr>
        <w:tc>
          <w:tcPr>
            <w:tcW w:w="960" w:type="dxa"/>
            <w:tcBorders>
              <w:top w:val="nil"/>
              <w:left w:val="nil"/>
              <w:bottom w:val="nil"/>
              <w:right w:val="nil"/>
            </w:tcBorders>
            <w:shd w:val="clear" w:color="000000" w:fill="C4D79B"/>
            <w:noWrap/>
            <w:vAlign w:val="bottom"/>
            <w:hideMark/>
          </w:tcPr>
          <w:p w14:paraId="2D6BF8FB" w14:textId="77777777" w:rsidR="00990986" w:rsidRPr="00990986" w:rsidRDefault="00990986" w:rsidP="00990986">
            <w:pPr>
              <w:spacing w:after="0" w:line="240" w:lineRule="auto"/>
              <w:rPr>
                <w:rFonts w:ascii="Calibri" w:eastAsia="Times New Roman" w:hAnsi="Calibri" w:cs="Calibri"/>
                <w:color w:val="000000"/>
                <w:lang w:eastAsia="ru-RU"/>
              </w:rPr>
            </w:pPr>
            <w:r w:rsidRPr="00990986">
              <w:rPr>
                <w:rFonts w:ascii="Calibri" w:eastAsia="Times New Roman" w:hAnsi="Calibri" w:cs="Calibri"/>
                <w:color w:val="000000"/>
                <w:lang w:eastAsia="ru-RU"/>
              </w:rPr>
              <w:lastRenderedPageBreak/>
              <w:t> </w:t>
            </w:r>
          </w:p>
        </w:tc>
        <w:tc>
          <w:tcPr>
            <w:tcW w:w="7680" w:type="dxa"/>
            <w:gridSpan w:val="5"/>
            <w:tcBorders>
              <w:top w:val="nil"/>
              <w:left w:val="nil"/>
              <w:bottom w:val="nil"/>
              <w:right w:val="nil"/>
            </w:tcBorders>
            <w:shd w:val="clear" w:color="auto" w:fill="auto"/>
            <w:noWrap/>
            <w:vAlign w:val="bottom"/>
            <w:hideMark/>
          </w:tcPr>
          <w:p w14:paraId="223B90D3" w14:textId="77777777" w:rsidR="00990986" w:rsidRPr="00990986" w:rsidRDefault="00990986" w:rsidP="00990986">
            <w:pPr>
              <w:spacing w:after="0" w:line="240" w:lineRule="auto"/>
              <w:rPr>
                <w:rFonts w:ascii="Calibri" w:eastAsia="Times New Roman" w:hAnsi="Calibri" w:cs="Calibri"/>
                <w:color w:val="000000"/>
                <w:lang w:val="en-US" w:eastAsia="ru-RU"/>
              </w:rPr>
            </w:pPr>
            <w:r w:rsidRPr="00990986">
              <w:rPr>
                <w:rFonts w:ascii="Calibri" w:eastAsia="Times New Roman" w:hAnsi="Calibri" w:cs="Calibri"/>
                <w:color w:val="000000"/>
                <w:lang w:val="en-US" w:eastAsia="ru-RU"/>
              </w:rPr>
              <w:t>Landsat 8-9 Operational Land Imager (OLI) and Thermal Infrared Sensor (TIRS)</w:t>
            </w:r>
          </w:p>
        </w:tc>
      </w:tr>
      <w:tr w:rsidR="00990986" w:rsidRPr="00B00449" w14:paraId="26506879" w14:textId="77777777" w:rsidTr="00990986">
        <w:trPr>
          <w:trHeight w:val="300"/>
        </w:trPr>
        <w:tc>
          <w:tcPr>
            <w:tcW w:w="960" w:type="dxa"/>
            <w:tcBorders>
              <w:top w:val="nil"/>
              <w:left w:val="nil"/>
              <w:bottom w:val="nil"/>
              <w:right w:val="nil"/>
            </w:tcBorders>
            <w:shd w:val="clear" w:color="000000" w:fill="B1A0C7"/>
            <w:noWrap/>
            <w:vAlign w:val="bottom"/>
            <w:hideMark/>
          </w:tcPr>
          <w:p w14:paraId="5CB5AC42" w14:textId="77777777" w:rsidR="00990986" w:rsidRPr="00990986" w:rsidRDefault="00990986" w:rsidP="00990986">
            <w:pPr>
              <w:spacing w:after="0" w:line="240" w:lineRule="auto"/>
              <w:rPr>
                <w:rFonts w:ascii="Calibri" w:eastAsia="Times New Roman" w:hAnsi="Calibri" w:cs="Calibri"/>
                <w:color w:val="000000"/>
                <w:lang w:val="en-US" w:eastAsia="ru-RU"/>
              </w:rPr>
            </w:pPr>
            <w:r w:rsidRPr="00990986">
              <w:rPr>
                <w:rFonts w:ascii="Calibri" w:eastAsia="Times New Roman" w:hAnsi="Calibri" w:cs="Calibri"/>
                <w:color w:val="000000"/>
                <w:lang w:val="en-US" w:eastAsia="ru-RU"/>
              </w:rPr>
              <w:t> </w:t>
            </w:r>
          </w:p>
        </w:tc>
        <w:tc>
          <w:tcPr>
            <w:tcW w:w="7461" w:type="dxa"/>
            <w:gridSpan w:val="2"/>
            <w:tcBorders>
              <w:top w:val="nil"/>
              <w:left w:val="nil"/>
              <w:bottom w:val="nil"/>
              <w:right w:val="nil"/>
            </w:tcBorders>
            <w:shd w:val="clear" w:color="auto" w:fill="auto"/>
            <w:noWrap/>
            <w:vAlign w:val="bottom"/>
            <w:hideMark/>
          </w:tcPr>
          <w:p w14:paraId="409E3805" w14:textId="77777777" w:rsidR="00990986" w:rsidRPr="00990986" w:rsidRDefault="00990986" w:rsidP="00990986">
            <w:pPr>
              <w:spacing w:after="0" w:line="240" w:lineRule="auto"/>
              <w:rPr>
                <w:rFonts w:ascii="Calibri" w:eastAsia="Times New Roman" w:hAnsi="Calibri" w:cs="Calibri"/>
                <w:color w:val="000000"/>
                <w:lang w:val="en-US" w:eastAsia="ru-RU"/>
              </w:rPr>
            </w:pPr>
            <w:r w:rsidRPr="00990986">
              <w:rPr>
                <w:rFonts w:ascii="Calibri" w:eastAsia="Times New Roman" w:hAnsi="Calibri" w:cs="Calibri"/>
                <w:color w:val="000000"/>
                <w:lang w:val="en-US" w:eastAsia="ru-RU"/>
              </w:rPr>
              <w:t>Landsat 7 Enhanced Thematic Mapper Plus (ETM+)</w:t>
            </w:r>
          </w:p>
        </w:tc>
        <w:tc>
          <w:tcPr>
            <w:tcW w:w="73" w:type="dxa"/>
            <w:tcBorders>
              <w:top w:val="nil"/>
              <w:left w:val="nil"/>
              <w:bottom w:val="nil"/>
              <w:right w:val="nil"/>
            </w:tcBorders>
            <w:shd w:val="clear" w:color="auto" w:fill="auto"/>
            <w:noWrap/>
            <w:vAlign w:val="bottom"/>
            <w:hideMark/>
          </w:tcPr>
          <w:p w14:paraId="10D7DBB4" w14:textId="77777777" w:rsidR="00990986" w:rsidRPr="00990986" w:rsidRDefault="00990986" w:rsidP="00990986">
            <w:pPr>
              <w:spacing w:after="0" w:line="240" w:lineRule="auto"/>
              <w:rPr>
                <w:rFonts w:ascii="Calibri" w:eastAsia="Times New Roman" w:hAnsi="Calibri" w:cs="Calibri"/>
                <w:color w:val="000000"/>
                <w:lang w:val="en-US" w:eastAsia="ru-RU"/>
              </w:rPr>
            </w:pPr>
          </w:p>
        </w:tc>
        <w:tc>
          <w:tcPr>
            <w:tcW w:w="73" w:type="dxa"/>
            <w:tcBorders>
              <w:top w:val="nil"/>
              <w:left w:val="nil"/>
              <w:bottom w:val="nil"/>
              <w:right w:val="nil"/>
            </w:tcBorders>
            <w:shd w:val="clear" w:color="auto" w:fill="auto"/>
            <w:noWrap/>
            <w:vAlign w:val="bottom"/>
            <w:hideMark/>
          </w:tcPr>
          <w:p w14:paraId="44145198" w14:textId="77777777" w:rsidR="00990986" w:rsidRPr="00990986" w:rsidRDefault="00990986" w:rsidP="00990986">
            <w:pPr>
              <w:spacing w:after="0" w:line="240" w:lineRule="auto"/>
              <w:rPr>
                <w:rFonts w:ascii="Calibri" w:eastAsia="Times New Roman" w:hAnsi="Calibri" w:cs="Calibri"/>
                <w:color w:val="000000"/>
                <w:lang w:val="en-US" w:eastAsia="ru-RU"/>
              </w:rPr>
            </w:pPr>
          </w:p>
        </w:tc>
        <w:tc>
          <w:tcPr>
            <w:tcW w:w="73" w:type="dxa"/>
            <w:tcBorders>
              <w:top w:val="nil"/>
              <w:left w:val="nil"/>
              <w:bottom w:val="nil"/>
              <w:right w:val="nil"/>
            </w:tcBorders>
            <w:shd w:val="clear" w:color="auto" w:fill="auto"/>
            <w:noWrap/>
            <w:vAlign w:val="bottom"/>
            <w:hideMark/>
          </w:tcPr>
          <w:p w14:paraId="5A8B1FD1" w14:textId="77777777" w:rsidR="00990986" w:rsidRPr="00990986" w:rsidRDefault="00990986" w:rsidP="00990986">
            <w:pPr>
              <w:spacing w:after="0" w:line="240" w:lineRule="auto"/>
              <w:rPr>
                <w:rFonts w:ascii="Calibri" w:eastAsia="Times New Roman" w:hAnsi="Calibri" w:cs="Calibri"/>
                <w:color w:val="000000"/>
                <w:lang w:val="en-US" w:eastAsia="ru-RU"/>
              </w:rPr>
            </w:pPr>
          </w:p>
        </w:tc>
      </w:tr>
      <w:tr w:rsidR="00990986" w:rsidRPr="00990986" w14:paraId="7C33D94F" w14:textId="77777777" w:rsidTr="00990986">
        <w:trPr>
          <w:trHeight w:val="300"/>
        </w:trPr>
        <w:tc>
          <w:tcPr>
            <w:tcW w:w="960" w:type="dxa"/>
            <w:tcBorders>
              <w:top w:val="nil"/>
              <w:left w:val="nil"/>
              <w:bottom w:val="nil"/>
              <w:right w:val="nil"/>
            </w:tcBorders>
            <w:shd w:val="clear" w:color="000000" w:fill="92CDDC"/>
            <w:noWrap/>
            <w:vAlign w:val="bottom"/>
            <w:hideMark/>
          </w:tcPr>
          <w:p w14:paraId="75C4B1BC" w14:textId="77777777" w:rsidR="00990986" w:rsidRPr="00990986" w:rsidRDefault="00990986" w:rsidP="00990986">
            <w:pPr>
              <w:spacing w:after="0" w:line="240" w:lineRule="auto"/>
              <w:rPr>
                <w:rFonts w:ascii="Calibri" w:eastAsia="Times New Roman" w:hAnsi="Calibri" w:cs="Calibri"/>
                <w:color w:val="000000"/>
                <w:lang w:val="en-US" w:eastAsia="ru-RU"/>
              </w:rPr>
            </w:pPr>
            <w:r w:rsidRPr="00990986">
              <w:rPr>
                <w:rFonts w:ascii="Calibri" w:eastAsia="Times New Roman" w:hAnsi="Calibri" w:cs="Calibri"/>
                <w:color w:val="000000"/>
                <w:lang w:val="en-US" w:eastAsia="ru-RU"/>
              </w:rPr>
              <w:t> </w:t>
            </w:r>
          </w:p>
        </w:tc>
        <w:tc>
          <w:tcPr>
            <w:tcW w:w="7388" w:type="dxa"/>
            <w:tcBorders>
              <w:top w:val="nil"/>
              <w:left w:val="nil"/>
              <w:bottom w:val="nil"/>
              <w:right w:val="nil"/>
            </w:tcBorders>
            <w:shd w:val="clear" w:color="auto" w:fill="auto"/>
            <w:noWrap/>
            <w:vAlign w:val="bottom"/>
            <w:hideMark/>
          </w:tcPr>
          <w:p w14:paraId="15E379F4" w14:textId="77777777" w:rsidR="00990986" w:rsidRPr="00990986" w:rsidRDefault="00990986" w:rsidP="00990986">
            <w:pPr>
              <w:spacing w:after="0" w:line="240" w:lineRule="auto"/>
              <w:rPr>
                <w:rFonts w:ascii="Calibri" w:eastAsia="Times New Roman" w:hAnsi="Calibri" w:cs="Calibri"/>
                <w:color w:val="000000"/>
                <w:lang w:eastAsia="ru-RU"/>
              </w:rPr>
            </w:pPr>
            <w:r w:rsidRPr="00990986">
              <w:rPr>
                <w:rFonts w:ascii="Calibri" w:eastAsia="Times New Roman" w:hAnsi="Calibri" w:cs="Calibri"/>
                <w:color w:val="000000"/>
                <w:lang w:eastAsia="ru-RU"/>
              </w:rPr>
              <w:t>Landsat 4-5 Thematic Mapper ™</w:t>
            </w:r>
          </w:p>
        </w:tc>
        <w:tc>
          <w:tcPr>
            <w:tcW w:w="73" w:type="dxa"/>
            <w:tcBorders>
              <w:top w:val="nil"/>
              <w:left w:val="nil"/>
              <w:bottom w:val="nil"/>
              <w:right w:val="nil"/>
            </w:tcBorders>
            <w:shd w:val="clear" w:color="auto" w:fill="auto"/>
            <w:noWrap/>
            <w:vAlign w:val="bottom"/>
            <w:hideMark/>
          </w:tcPr>
          <w:p w14:paraId="52CA3478" w14:textId="77777777" w:rsidR="00990986" w:rsidRPr="00990986" w:rsidRDefault="00990986" w:rsidP="00990986">
            <w:pPr>
              <w:spacing w:after="0" w:line="240" w:lineRule="auto"/>
              <w:rPr>
                <w:rFonts w:ascii="Calibri" w:eastAsia="Times New Roman" w:hAnsi="Calibri" w:cs="Calibri"/>
                <w:color w:val="000000"/>
                <w:lang w:eastAsia="ru-RU"/>
              </w:rPr>
            </w:pPr>
          </w:p>
        </w:tc>
        <w:tc>
          <w:tcPr>
            <w:tcW w:w="73" w:type="dxa"/>
            <w:tcBorders>
              <w:top w:val="nil"/>
              <w:left w:val="nil"/>
              <w:bottom w:val="nil"/>
              <w:right w:val="nil"/>
            </w:tcBorders>
            <w:shd w:val="clear" w:color="auto" w:fill="auto"/>
            <w:noWrap/>
            <w:vAlign w:val="bottom"/>
            <w:hideMark/>
          </w:tcPr>
          <w:p w14:paraId="324BCD97" w14:textId="77777777" w:rsidR="00990986" w:rsidRPr="00990986" w:rsidRDefault="00990986" w:rsidP="00990986">
            <w:pPr>
              <w:spacing w:after="0" w:line="240" w:lineRule="auto"/>
              <w:rPr>
                <w:rFonts w:ascii="Calibri" w:eastAsia="Times New Roman" w:hAnsi="Calibri" w:cs="Calibri"/>
                <w:color w:val="000000"/>
                <w:lang w:eastAsia="ru-RU"/>
              </w:rPr>
            </w:pPr>
          </w:p>
        </w:tc>
        <w:tc>
          <w:tcPr>
            <w:tcW w:w="73" w:type="dxa"/>
            <w:tcBorders>
              <w:top w:val="nil"/>
              <w:left w:val="nil"/>
              <w:bottom w:val="nil"/>
              <w:right w:val="nil"/>
            </w:tcBorders>
            <w:shd w:val="clear" w:color="auto" w:fill="auto"/>
            <w:noWrap/>
            <w:vAlign w:val="bottom"/>
            <w:hideMark/>
          </w:tcPr>
          <w:p w14:paraId="211AE636" w14:textId="77777777" w:rsidR="00990986" w:rsidRPr="00990986" w:rsidRDefault="00990986" w:rsidP="00990986">
            <w:pPr>
              <w:spacing w:after="0" w:line="240" w:lineRule="auto"/>
              <w:rPr>
                <w:rFonts w:ascii="Calibri" w:eastAsia="Times New Roman" w:hAnsi="Calibri" w:cs="Calibri"/>
                <w:color w:val="000000"/>
                <w:lang w:eastAsia="ru-RU"/>
              </w:rPr>
            </w:pPr>
          </w:p>
        </w:tc>
        <w:tc>
          <w:tcPr>
            <w:tcW w:w="73" w:type="dxa"/>
            <w:tcBorders>
              <w:top w:val="nil"/>
              <w:left w:val="nil"/>
              <w:bottom w:val="nil"/>
              <w:right w:val="nil"/>
            </w:tcBorders>
            <w:shd w:val="clear" w:color="auto" w:fill="auto"/>
            <w:noWrap/>
            <w:vAlign w:val="bottom"/>
            <w:hideMark/>
          </w:tcPr>
          <w:p w14:paraId="1FFE5C9E" w14:textId="77777777" w:rsidR="00990986" w:rsidRPr="00990986" w:rsidRDefault="00990986" w:rsidP="00990986">
            <w:pPr>
              <w:spacing w:after="0" w:line="240" w:lineRule="auto"/>
              <w:rPr>
                <w:rFonts w:ascii="Calibri" w:eastAsia="Times New Roman" w:hAnsi="Calibri" w:cs="Calibri"/>
                <w:color w:val="000000"/>
                <w:lang w:eastAsia="ru-RU"/>
              </w:rPr>
            </w:pPr>
          </w:p>
        </w:tc>
      </w:tr>
      <w:tr w:rsidR="00990986" w:rsidRPr="00990986" w14:paraId="09341463" w14:textId="77777777" w:rsidTr="00990986">
        <w:trPr>
          <w:trHeight w:val="300"/>
        </w:trPr>
        <w:tc>
          <w:tcPr>
            <w:tcW w:w="960" w:type="dxa"/>
            <w:tcBorders>
              <w:top w:val="nil"/>
              <w:left w:val="nil"/>
              <w:bottom w:val="nil"/>
              <w:right w:val="nil"/>
            </w:tcBorders>
            <w:shd w:val="clear" w:color="000000" w:fill="FABF8F"/>
            <w:noWrap/>
            <w:vAlign w:val="bottom"/>
            <w:hideMark/>
          </w:tcPr>
          <w:p w14:paraId="6C24A994" w14:textId="77777777" w:rsidR="00990986" w:rsidRPr="00990986" w:rsidRDefault="00990986" w:rsidP="00990986">
            <w:pPr>
              <w:spacing w:after="0" w:line="240" w:lineRule="auto"/>
              <w:rPr>
                <w:rFonts w:ascii="Calibri" w:eastAsia="Times New Roman" w:hAnsi="Calibri" w:cs="Calibri"/>
                <w:color w:val="000000"/>
                <w:lang w:eastAsia="ru-RU"/>
              </w:rPr>
            </w:pPr>
            <w:r w:rsidRPr="00990986">
              <w:rPr>
                <w:rFonts w:ascii="Calibri" w:eastAsia="Times New Roman" w:hAnsi="Calibri" w:cs="Calibri"/>
                <w:color w:val="000000"/>
                <w:lang w:eastAsia="ru-RU"/>
              </w:rPr>
              <w:t> </w:t>
            </w:r>
          </w:p>
        </w:tc>
        <w:tc>
          <w:tcPr>
            <w:tcW w:w="7388" w:type="dxa"/>
            <w:tcBorders>
              <w:top w:val="nil"/>
              <w:left w:val="nil"/>
              <w:bottom w:val="nil"/>
              <w:right w:val="nil"/>
            </w:tcBorders>
            <w:shd w:val="clear" w:color="auto" w:fill="auto"/>
            <w:noWrap/>
            <w:vAlign w:val="bottom"/>
            <w:hideMark/>
          </w:tcPr>
          <w:p w14:paraId="558A7299" w14:textId="77777777" w:rsidR="00990986" w:rsidRPr="00990986" w:rsidRDefault="00990986" w:rsidP="00990986">
            <w:pPr>
              <w:spacing w:after="0" w:line="240" w:lineRule="auto"/>
              <w:rPr>
                <w:rFonts w:ascii="Calibri" w:eastAsia="Times New Roman" w:hAnsi="Calibri" w:cs="Calibri"/>
                <w:color w:val="000000"/>
                <w:lang w:eastAsia="ru-RU"/>
              </w:rPr>
            </w:pPr>
            <w:r w:rsidRPr="00990986">
              <w:rPr>
                <w:rFonts w:ascii="Calibri" w:eastAsia="Times New Roman" w:hAnsi="Calibri" w:cs="Calibri"/>
                <w:color w:val="000000"/>
                <w:lang w:eastAsia="ru-RU"/>
              </w:rPr>
              <w:t>Landsat 1-5 Multispectral Scanner (MSS)</w:t>
            </w:r>
          </w:p>
        </w:tc>
        <w:tc>
          <w:tcPr>
            <w:tcW w:w="73" w:type="dxa"/>
            <w:tcBorders>
              <w:top w:val="nil"/>
              <w:left w:val="nil"/>
              <w:bottom w:val="nil"/>
              <w:right w:val="nil"/>
            </w:tcBorders>
            <w:shd w:val="clear" w:color="auto" w:fill="auto"/>
            <w:noWrap/>
            <w:vAlign w:val="bottom"/>
            <w:hideMark/>
          </w:tcPr>
          <w:p w14:paraId="3B5B3DB6" w14:textId="77777777" w:rsidR="00990986" w:rsidRPr="00990986" w:rsidRDefault="00990986" w:rsidP="00990986">
            <w:pPr>
              <w:spacing w:after="0" w:line="240" w:lineRule="auto"/>
              <w:rPr>
                <w:rFonts w:ascii="Calibri" w:eastAsia="Times New Roman" w:hAnsi="Calibri" w:cs="Calibri"/>
                <w:color w:val="000000"/>
                <w:lang w:eastAsia="ru-RU"/>
              </w:rPr>
            </w:pPr>
          </w:p>
        </w:tc>
        <w:tc>
          <w:tcPr>
            <w:tcW w:w="73" w:type="dxa"/>
            <w:tcBorders>
              <w:top w:val="nil"/>
              <w:left w:val="nil"/>
              <w:bottom w:val="nil"/>
              <w:right w:val="nil"/>
            </w:tcBorders>
            <w:shd w:val="clear" w:color="auto" w:fill="auto"/>
            <w:noWrap/>
            <w:vAlign w:val="bottom"/>
            <w:hideMark/>
          </w:tcPr>
          <w:p w14:paraId="365B38B3" w14:textId="77777777" w:rsidR="00990986" w:rsidRPr="00990986" w:rsidRDefault="00990986" w:rsidP="00990986">
            <w:pPr>
              <w:spacing w:after="0" w:line="240" w:lineRule="auto"/>
              <w:rPr>
                <w:rFonts w:ascii="Calibri" w:eastAsia="Times New Roman" w:hAnsi="Calibri" w:cs="Calibri"/>
                <w:color w:val="000000"/>
                <w:lang w:eastAsia="ru-RU"/>
              </w:rPr>
            </w:pPr>
          </w:p>
        </w:tc>
        <w:tc>
          <w:tcPr>
            <w:tcW w:w="73" w:type="dxa"/>
            <w:tcBorders>
              <w:top w:val="nil"/>
              <w:left w:val="nil"/>
              <w:bottom w:val="nil"/>
              <w:right w:val="nil"/>
            </w:tcBorders>
            <w:shd w:val="clear" w:color="auto" w:fill="auto"/>
            <w:noWrap/>
            <w:vAlign w:val="bottom"/>
            <w:hideMark/>
          </w:tcPr>
          <w:p w14:paraId="649AECBD" w14:textId="77777777" w:rsidR="00990986" w:rsidRPr="00990986" w:rsidRDefault="00990986" w:rsidP="00990986">
            <w:pPr>
              <w:spacing w:after="0" w:line="240" w:lineRule="auto"/>
              <w:rPr>
                <w:rFonts w:ascii="Calibri" w:eastAsia="Times New Roman" w:hAnsi="Calibri" w:cs="Calibri"/>
                <w:color w:val="000000"/>
                <w:lang w:eastAsia="ru-RU"/>
              </w:rPr>
            </w:pPr>
          </w:p>
        </w:tc>
        <w:tc>
          <w:tcPr>
            <w:tcW w:w="73" w:type="dxa"/>
            <w:tcBorders>
              <w:top w:val="nil"/>
              <w:left w:val="nil"/>
              <w:bottom w:val="nil"/>
              <w:right w:val="nil"/>
            </w:tcBorders>
            <w:shd w:val="clear" w:color="auto" w:fill="auto"/>
            <w:noWrap/>
            <w:vAlign w:val="bottom"/>
            <w:hideMark/>
          </w:tcPr>
          <w:p w14:paraId="2678F3F7" w14:textId="77777777" w:rsidR="00990986" w:rsidRPr="00990986" w:rsidRDefault="00990986" w:rsidP="00990986">
            <w:pPr>
              <w:spacing w:after="0" w:line="240" w:lineRule="auto"/>
              <w:rPr>
                <w:rFonts w:ascii="Calibri" w:eastAsia="Times New Roman" w:hAnsi="Calibri" w:cs="Calibri"/>
                <w:color w:val="000000"/>
                <w:lang w:eastAsia="ru-RU"/>
              </w:rPr>
            </w:pPr>
          </w:p>
        </w:tc>
      </w:tr>
    </w:tbl>
    <w:p w14:paraId="2DFEE2A6" w14:textId="77777777" w:rsidR="00990986" w:rsidRDefault="00990986" w:rsidP="00990986">
      <w:pPr>
        <w:jc w:val="center"/>
        <w:rPr>
          <w:rFonts w:ascii="Times New Roman" w:hAnsi="Times New Roman" w:cs="Times New Roman"/>
          <w:sz w:val="24"/>
          <w:szCs w:val="24"/>
        </w:rPr>
      </w:pPr>
    </w:p>
    <w:p w14:paraId="2649B520" w14:textId="77777777" w:rsidR="00053355" w:rsidRDefault="00990986" w:rsidP="00990986">
      <w:pPr>
        <w:jc w:val="center"/>
        <w:rPr>
          <w:rFonts w:ascii="Times New Roman" w:hAnsi="Times New Roman" w:cs="Times New Roman"/>
          <w:sz w:val="24"/>
          <w:szCs w:val="24"/>
        </w:rPr>
      </w:pPr>
      <w:r>
        <w:rPr>
          <w:rFonts w:ascii="Times New Roman" w:hAnsi="Times New Roman" w:cs="Times New Roman"/>
          <w:sz w:val="24"/>
          <w:szCs w:val="24"/>
        </w:rPr>
        <w:t xml:space="preserve">Поколения спутников групп </w:t>
      </w:r>
      <w:r>
        <w:rPr>
          <w:rFonts w:ascii="Times New Roman" w:hAnsi="Times New Roman" w:cs="Times New Roman"/>
          <w:sz w:val="24"/>
          <w:szCs w:val="24"/>
          <w:lang w:val="en-US"/>
        </w:rPr>
        <w:t>Landsat.</w:t>
      </w:r>
    </w:p>
    <w:p w14:paraId="74B656A7" w14:textId="77777777" w:rsidR="003F2241" w:rsidRPr="003F2241" w:rsidRDefault="003F2241" w:rsidP="00990986">
      <w:pPr>
        <w:jc w:val="center"/>
        <w:rPr>
          <w:rFonts w:ascii="Times New Roman" w:hAnsi="Times New Roman" w:cs="Times New Roman"/>
          <w:sz w:val="24"/>
          <w:szCs w:val="24"/>
        </w:rPr>
      </w:pPr>
    </w:p>
    <w:tbl>
      <w:tblPr>
        <w:tblW w:w="9374" w:type="dxa"/>
        <w:tblInd w:w="93" w:type="dxa"/>
        <w:tblLook w:val="04A0" w:firstRow="1" w:lastRow="0" w:firstColumn="1" w:lastColumn="0" w:noHBand="0" w:noVBand="1"/>
      </w:tblPr>
      <w:tblGrid>
        <w:gridCol w:w="1800"/>
        <w:gridCol w:w="1800"/>
        <w:gridCol w:w="3100"/>
        <w:gridCol w:w="2674"/>
      </w:tblGrid>
      <w:tr w:rsidR="003F2241" w:rsidRPr="003F2241" w14:paraId="105D6032" w14:textId="77777777" w:rsidTr="003F2241">
        <w:trPr>
          <w:trHeight w:val="539"/>
        </w:trPr>
        <w:tc>
          <w:tcPr>
            <w:tcW w:w="1800" w:type="dxa"/>
            <w:tcBorders>
              <w:top w:val="single" w:sz="8" w:space="0" w:color="1B1B1B"/>
              <w:left w:val="single" w:sz="8" w:space="0" w:color="1B1B1B"/>
              <w:bottom w:val="nil"/>
              <w:right w:val="single" w:sz="8" w:space="0" w:color="1B1B1B"/>
            </w:tcBorders>
            <w:shd w:val="clear" w:color="000000" w:fill="DFE1E2"/>
            <w:vAlign w:val="center"/>
            <w:hideMark/>
          </w:tcPr>
          <w:p w14:paraId="12273031" w14:textId="77777777" w:rsidR="003F2241" w:rsidRPr="003F2241" w:rsidRDefault="003F2241" w:rsidP="003F2241">
            <w:pPr>
              <w:spacing w:after="0" w:line="240" w:lineRule="auto"/>
              <w:jc w:val="center"/>
              <w:rPr>
                <w:rFonts w:ascii="Georgia" w:eastAsia="Times New Roman" w:hAnsi="Georgia" w:cs="Calibri"/>
                <w:b/>
                <w:bCs/>
                <w:color w:val="1B1B1B"/>
                <w:lang w:eastAsia="ru-RU"/>
              </w:rPr>
            </w:pPr>
            <w:r w:rsidRPr="003F2241">
              <w:rPr>
                <w:rFonts w:ascii="Georgia" w:eastAsia="Times New Roman" w:hAnsi="Georgia" w:cs="Calibri"/>
                <w:b/>
                <w:bCs/>
                <w:color w:val="1B1B1B"/>
                <w:lang w:eastAsia="ru-RU"/>
              </w:rPr>
              <w:t>Landsat</w:t>
            </w:r>
          </w:p>
        </w:tc>
        <w:tc>
          <w:tcPr>
            <w:tcW w:w="1800" w:type="dxa"/>
            <w:tcBorders>
              <w:top w:val="single" w:sz="8" w:space="0" w:color="1B1B1B"/>
              <w:left w:val="nil"/>
              <w:bottom w:val="nil"/>
              <w:right w:val="single" w:sz="8" w:space="0" w:color="1B1B1B"/>
            </w:tcBorders>
            <w:shd w:val="clear" w:color="000000" w:fill="DFE1E2"/>
            <w:vAlign w:val="center"/>
            <w:hideMark/>
          </w:tcPr>
          <w:p w14:paraId="04709475" w14:textId="77777777" w:rsidR="003F2241" w:rsidRPr="003F2241" w:rsidRDefault="003F2241" w:rsidP="003F2241">
            <w:pPr>
              <w:spacing w:after="0" w:line="240" w:lineRule="auto"/>
              <w:jc w:val="center"/>
              <w:rPr>
                <w:rFonts w:ascii="Georgia" w:eastAsia="Times New Roman" w:hAnsi="Georgia" w:cs="Calibri"/>
                <w:b/>
                <w:bCs/>
                <w:color w:val="1B1B1B"/>
                <w:lang w:eastAsia="ru-RU"/>
              </w:rPr>
            </w:pPr>
            <w:r w:rsidRPr="003F2241">
              <w:rPr>
                <w:rFonts w:ascii="Georgia" w:eastAsia="Times New Roman" w:hAnsi="Georgia" w:cs="Calibri"/>
                <w:b/>
                <w:bCs/>
                <w:color w:val="1B1B1B"/>
                <w:lang w:eastAsia="ru-RU"/>
              </w:rPr>
              <w:t>Landsat</w:t>
            </w:r>
          </w:p>
        </w:tc>
        <w:tc>
          <w:tcPr>
            <w:tcW w:w="3100" w:type="dxa"/>
            <w:tcBorders>
              <w:top w:val="single" w:sz="8" w:space="0" w:color="1B1B1B"/>
              <w:left w:val="nil"/>
              <w:bottom w:val="nil"/>
              <w:right w:val="single" w:sz="8" w:space="0" w:color="1B1B1B"/>
            </w:tcBorders>
            <w:shd w:val="clear" w:color="000000" w:fill="DFE1E2"/>
            <w:vAlign w:val="center"/>
            <w:hideMark/>
          </w:tcPr>
          <w:p w14:paraId="6DFBF902" w14:textId="77777777" w:rsidR="003F2241" w:rsidRPr="003F2241" w:rsidRDefault="003F2241" w:rsidP="003F2241">
            <w:pPr>
              <w:spacing w:after="0" w:line="240" w:lineRule="auto"/>
              <w:jc w:val="center"/>
              <w:rPr>
                <w:rFonts w:ascii="Georgia" w:eastAsia="Times New Roman" w:hAnsi="Georgia" w:cs="Calibri"/>
                <w:b/>
                <w:bCs/>
                <w:color w:val="1B1B1B"/>
                <w:lang w:eastAsia="ru-RU"/>
              </w:rPr>
            </w:pPr>
            <w:r w:rsidRPr="003F2241">
              <w:rPr>
                <w:rFonts w:ascii="Georgia" w:eastAsia="Times New Roman" w:hAnsi="Georgia" w:cs="Calibri"/>
                <w:b/>
                <w:bCs/>
                <w:color w:val="1B1B1B"/>
                <w:lang w:eastAsia="ru-RU"/>
              </w:rPr>
              <w:t>Длина волны</w:t>
            </w:r>
          </w:p>
        </w:tc>
        <w:tc>
          <w:tcPr>
            <w:tcW w:w="2674" w:type="dxa"/>
            <w:tcBorders>
              <w:top w:val="single" w:sz="8" w:space="0" w:color="1B1B1B"/>
              <w:left w:val="nil"/>
              <w:bottom w:val="nil"/>
              <w:right w:val="single" w:sz="8" w:space="0" w:color="1B1B1B"/>
            </w:tcBorders>
            <w:shd w:val="clear" w:color="000000" w:fill="DFE1E2"/>
            <w:vAlign w:val="center"/>
            <w:hideMark/>
          </w:tcPr>
          <w:p w14:paraId="768CBDE1" w14:textId="77777777" w:rsidR="003F2241" w:rsidRPr="003F2241" w:rsidRDefault="003F2241" w:rsidP="003F2241">
            <w:pPr>
              <w:spacing w:after="0" w:line="240" w:lineRule="auto"/>
              <w:jc w:val="center"/>
              <w:rPr>
                <w:rFonts w:ascii="Georgia" w:eastAsia="Times New Roman" w:hAnsi="Georgia" w:cs="Calibri"/>
                <w:b/>
                <w:bCs/>
                <w:color w:val="1B1B1B"/>
                <w:lang w:eastAsia="ru-RU"/>
              </w:rPr>
            </w:pPr>
            <w:r w:rsidRPr="003F2241">
              <w:rPr>
                <w:rFonts w:ascii="Georgia" w:eastAsia="Times New Roman" w:hAnsi="Georgia" w:cs="Calibri"/>
                <w:b/>
                <w:bCs/>
                <w:color w:val="1B1B1B"/>
                <w:lang w:eastAsia="ru-RU"/>
              </w:rPr>
              <w:t>Разрешение</w:t>
            </w:r>
          </w:p>
        </w:tc>
      </w:tr>
      <w:tr w:rsidR="003F2241" w:rsidRPr="003F2241" w14:paraId="5E6FEA6C" w14:textId="77777777" w:rsidTr="003F2241">
        <w:trPr>
          <w:trHeight w:val="823"/>
        </w:trPr>
        <w:tc>
          <w:tcPr>
            <w:tcW w:w="1800" w:type="dxa"/>
            <w:tcBorders>
              <w:top w:val="nil"/>
              <w:left w:val="single" w:sz="8" w:space="0" w:color="1B1B1B"/>
              <w:bottom w:val="single" w:sz="8" w:space="0" w:color="1B1B1B"/>
              <w:right w:val="single" w:sz="8" w:space="0" w:color="1B1B1B"/>
            </w:tcBorders>
            <w:shd w:val="clear" w:color="000000" w:fill="DFE1E2"/>
            <w:vAlign w:val="center"/>
            <w:hideMark/>
          </w:tcPr>
          <w:p w14:paraId="69401097" w14:textId="77777777" w:rsidR="003F2241" w:rsidRPr="003F2241" w:rsidRDefault="003F2241" w:rsidP="003F2241">
            <w:pPr>
              <w:spacing w:after="0" w:line="240" w:lineRule="auto"/>
              <w:jc w:val="center"/>
              <w:rPr>
                <w:rFonts w:ascii="Georgia" w:eastAsia="Times New Roman" w:hAnsi="Georgia" w:cs="Calibri"/>
                <w:b/>
                <w:bCs/>
                <w:color w:val="1B1B1B"/>
                <w:lang w:eastAsia="ru-RU"/>
              </w:rPr>
            </w:pPr>
            <w:r w:rsidRPr="003F2241">
              <w:rPr>
                <w:rFonts w:ascii="Georgia" w:eastAsia="Times New Roman" w:hAnsi="Georgia" w:cs="Calibri"/>
                <w:b/>
                <w:bCs/>
                <w:color w:val="1B1B1B"/>
                <w:lang w:eastAsia="ru-RU"/>
              </w:rPr>
              <w:t>"1-3"</w:t>
            </w:r>
          </w:p>
        </w:tc>
        <w:tc>
          <w:tcPr>
            <w:tcW w:w="1800" w:type="dxa"/>
            <w:tcBorders>
              <w:top w:val="nil"/>
              <w:left w:val="nil"/>
              <w:bottom w:val="single" w:sz="8" w:space="0" w:color="1B1B1B"/>
              <w:right w:val="single" w:sz="8" w:space="0" w:color="1B1B1B"/>
            </w:tcBorders>
            <w:shd w:val="clear" w:color="000000" w:fill="DFE1E2"/>
            <w:vAlign w:val="center"/>
            <w:hideMark/>
          </w:tcPr>
          <w:p w14:paraId="59C9540F" w14:textId="77777777" w:rsidR="003F2241" w:rsidRPr="003F2241" w:rsidRDefault="003F2241" w:rsidP="003F2241">
            <w:pPr>
              <w:spacing w:after="0" w:line="240" w:lineRule="auto"/>
              <w:jc w:val="center"/>
              <w:rPr>
                <w:rFonts w:ascii="Georgia" w:eastAsia="Times New Roman" w:hAnsi="Georgia" w:cs="Calibri"/>
                <w:b/>
                <w:bCs/>
                <w:color w:val="1B1B1B"/>
                <w:lang w:eastAsia="ru-RU"/>
              </w:rPr>
            </w:pPr>
            <w:r w:rsidRPr="003F2241">
              <w:rPr>
                <w:rFonts w:ascii="Georgia" w:eastAsia="Times New Roman" w:hAnsi="Georgia" w:cs="Calibri"/>
                <w:b/>
                <w:bCs/>
                <w:color w:val="1B1B1B"/>
                <w:lang w:eastAsia="ru-RU"/>
              </w:rPr>
              <w:t>"4-5"</w:t>
            </w:r>
          </w:p>
        </w:tc>
        <w:tc>
          <w:tcPr>
            <w:tcW w:w="3100" w:type="dxa"/>
            <w:tcBorders>
              <w:top w:val="nil"/>
              <w:left w:val="nil"/>
              <w:bottom w:val="single" w:sz="8" w:space="0" w:color="1B1B1B"/>
              <w:right w:val="single" w:sz="8" w:space="0" w:color="1B1B1B"/>
            </w:tcBorders>
            <w:shd w:val="clear" w:color="000000" w:fill="DFE1E2"/>
            <w:vAlign w:val="center"/>
            <w:hideMark/>
          </w:tcPr>
          <w:p w14:paraId="1BAAB02C" w14:textId="77777777" w:rsidR="003F2241" w:rsidRPr="003F2241" w:rsidRDefault="003F2241" w:rsidP="003F2241">
            <w:pPr>
              <w:spacing w:after="0" w:line="240" w:lineRule="auto"/>
              <w:jc w:val="center"/>
              <w:rPr>
                <w:rFonts w:ascii="Georgia" w:eastAsia="Times New Roman" w:hAnsi="Georgia" w:cs="Calibri"/>
                <w:b/>
                <w:bCs/>
                <w:color w:val="1B1B1B"/>
                <w:lang w:eastAsia="ru-RU"/>
              </w:rPr>
            </w:pPr>
            <w:r w:rsidRPr="003F2241">
              <w:rPr>
                <w:rFonts w:ascii="Georgia" w:eastAsia="Times New Roman" w:hAnsi="Georgia" w:cs="Calibri"/>
                <w:b/>
                <w:bCs/>
                <w:color w:val="1B1B1B"/>
                <w:lang w:eastAsia="ru-RU"/>
              </w:rPr>
              <w:t>(микрометры)</w:t>
            </w:r>
          </w:p>
        </w:tc>
        <w:tc>
          <w:tcPr>
            <w:tcW w:w="2674" w:type="dxa"/>
            <w:tcBorders>
              <w:top w:val="nil"/>
              <w:left w:val="nil"/>
              <w:bottom w:val="single" w:sz="8" w:space="0" w:color="1B1B1B"/>
              <w:right w:val="single" w:sz="8" w:space="0" w:color="1B1B1B"/>
            </w:tcBorders>
            <w:shd w:val="clear" w:color="000000" w:fill="DFE1E2"/>
            <w:vAlign w:val="center"/>
            <w:hideMark/>
          </w:tcPr>
          <w:p w14:paraId="7E3550F6" w14:textId="77777777" w:rsidR="003F2241" w:rsidRPr="003F2241" w:rsidRDefault="003F2241" w:rsidP="003F2241">
            <w:pPr>
              <w:spacing w:after="0" w:line="240" w:lineRule="auto"/>
              <w:jc w:val="center"/>
              <w:rPr>
                <w:rFonts w:ascii="Georgia" w:eastAsia="Times New Roman" w:hAnsi="Georgia" w:cs="Calibri"/>
                <w:b/>
                <w:bCs/>
                <w:color w:val="1B1B1B"/>
                <w:lang w:eastAsia="ru-RU"/>
              </w:rPr>
            </w:pPr>
            <w:r w:rsidRPr="003F2241">
              <w:rPr>
                <w:rFonts w:ascii="Georgia" w:eastAsia="Times New Roman" w:hAnsi="Georgia" w:cs="Calibri"/>
                <w:b/>
                <w:bCs/>
                <w:color w:val="1B1B1B"/>
                <w:lang w:eastAsia="ru-RU"/>
              </w:rPr>
              <w:t>(метры)</w:t>
            </w:r>
          </w:p>
        </w:tc>
      </w:tr>
      <w:tr w:rsidR="003F2241" w:rsidRPr="003F2241" w14:paraId="2E87FA78" w14:textId="77777777" w:rsidTr="003F2241">
        <w:trPr>
          <w:trHeight w:val="553"/>
        </w:trPr>
        <w:tc>
          <w:tcPr>
            <w:tcW w:w="1800" w:type="dxa"/>
            <w:tcBorders>
              <w:top w:val="nil"/>
              <w:left w:val="single" w:sz="8" w:space="0" w:color="1B1B1B"/>
              <w:bottom w:val="single" w:sz="8" w:space="0" w:color="1B1B1B"/>
              <w:right w:val="single" w:sz="8" w:space="0" w:color="1B1B1B"/>
            </w:tcBorders>
            <w:shd w:val="clear" w:color="000000" w:fill="FFFFFF"/>
            <w:hideMark/>
          </w:tcPr>
          <w:p w14:paraId="06811139" w14:textId="77777777" w:rsidR="003F2241" w:rsidRPr="003F2241" w:rsidRDefault="003F2241" w:rsidP="003F2241">
            <w:pPr>
              <w:spacing w:after="0" w:line="240" w:lineRule="auto"/>
              <w:jc w:val="center"/>
              <w:rPr>
                <w:rFonts w:ascii="Georgia" w:eastAsia="Times New Roman" w:hAnsi="Georgia" w:cs="Calibri"/>
                <w:color w:val="1B1B1B"/>
                <w:lang w:eastAsia="ru-RU"/>
              </w:rPr>
            </w:pPr>
            <w:r w:rsidRPr="003F2241">
              <w:rPr>
                <w:rFonts w:ascii="Georgia" w:eastAsia="Times New Roman" w:hAnsi="Georgia" w:cs="Calibri"/>
                <w:color w:val="1B1B1B"/>
                <w:lang w:eastAsia="ru-RU"/>
              </w:rPr>
              <w:t>Канал 4</w:t>
            </w:r>
          </w:p>
        </w:tc>
        <w:tc>
          <w:tcPr>
            <w:tcW w:w="1800" w:type="dxa"/>
            <w:tcBorders>
              <w:top w:val="nil"/>
              <w:left w:val="nil"/>
              <w:bottom w:val="single" w:sz="8" w:space="0" w:color="1B1B1B"/>
              <w:right w:val="single" w:sz="8" w:space="0" w:color="1B1B1B"/>
            </w:tcBorders>
            <w:shd w:val="clear" w:color="000000" w:fill="FFFFFF"/>
            <w:hideMark/>
          </w:tcPr>
          <w:p w14:paraId="207E5EF9" w14:textId="77777777" w:rsidR="003F2241" w:rsidRPr="003F2241" w:rsidRDefault="003F2241" w:rsidP="003F2241">
            <w:pPr>
              <w:spacing w:after="0" w:line="240" w:lineRule="auto"/>
              <w:jc w:val="center"/>
              <w:rPr>
                <w:rFonts w:ascii="Georgia" w:eastAsia="Times New Roman" w:hAnsi="Georgia" w:cs="Calibri"/>
                <w:color w:val="1B1B1B"/>
                <w:lang w:eastAsia="ru-RU"/>
              </w:rPr>
            </w:pPr>
            <w:r w:rsidRPr="003F2241">
              <w:rPr>
                <w:rFonts w:ascii="Georgia" w:eastAsia="Times New Roman" w:hAnsi="Georgia" w:cs="Calibri"/>
                <w:color w:val="1B1B1B"/>
                <w:lang w:eastAsia="ru-RU"/>
              </w:rPr>
              <w:t>Канал 1</w:t>
            </w:r>
          </w:p>
        </w:tc>
        <w:tc>
          <w:tcPr>
            <w:tcW w:w="3100" w:type="dxa"/>
            <w:tcBorders>
              <w:top w:val="nil"/>
              <w:left w:val="nil"/>
              <w:bottom w:val="single" w:sz="8" w:space="0" w:color="1B1B1B"/>
              <w:right w:val="single" w:sz="8" w:space="0" w:color="1B1B1B"/>
            </w:tcBorders>
            <w:shd w:val="clear" w:color="000000" w:fill="FFFFFF"/>
            <w:hideMark/>
          </w:tcPr>
          <w:p w14:paraId="2B0E30D4" w14:textId="77777777" w:rsidR="003F2241" w:rsidRPr="003F2241" w:rsidRDefault="003F2241" w:rsidP="003F2241">
            <w:pPr>
              <w:spacing w:after="0" w:line="240" w:lineRule="auto"/>
              <w:jc w:val="center"/>
              <w:rPr>
                <w:rFonts w:ascii="Georgia" w:eastAsia="Times New Roman" w:hAnsi="Georgia" w:cs="Calibri"/>
                <w:color w:val="1B1B1B"/>
                <w:lang w:eastAsia="ru-RU"/>
              </w:rPr>
            </w:pPr>
            <w:r w:rsidRPr="003F2241">
              <w:rPr>
                <w:rFonts w:ascii="Georgia" w:eastAsia="Times New Roman" w:hAnsi="Georgia" w:cs="Calibri"/>
                <w:color w:val="1B1B1B"/>
                <w:lang w:eastAsia="ru-RU"/>
              </w:rPr>
              <w:t>0.5-0.6</w:t>
            </w:r>
          </w:p>
        </w:tc>
        <w:tc>
          <w:tcPr>
            <w:tcW w:w="2674" w:type="dxa"/>
            <w:tcBorders>
              <w:top w:val="nil"/>
              <w:left w:val="nil"/>
              <w:bottom w:val="single" w:sz="8" w:space="0" w:color="1B1B1B"/>
              <w:right w:val="single" w:sz="8" w:space="0" w:color="1B1B1B"/>
            </w:tcBorders>
            <w:shd w:val="clear" w:color="000000" w:fill="FFFFFF"/>
            <w:hideMark/>
          </w:tcPr>
          <w:p w14:paraId="5A73FB99" w14:textId="77777777" w:rsidR="003F2241" w:rsidRPr="003F2241" w:rsidRDefault="003F2241" w:rsidP="003F2241">
            <w:pPr>
              <w:spacing w:after="0" w:line="240" w:lineRule="auto"/>
              <w:jc w:val="center"/>
              <w:rPr>
                <w:rFonts w:ascii="Georgia" w:eastAsia="Times New Roman" w:hAnsi="Georgia" w:cs="Calibri"/>
                <w:color w:val="1B1B1B"/>
                <w:lang w:eastAsia="ru-RU"/>
              </w:rPr>
            </w:pPr>
            <w:r w:rsidRPr="003F2241">
              <w:rPr>
                <w:rFonts w:ascii="Georgia" w:eastAsia="Times New Roman" w:hAnsi="Georgia" w:cs="Calibri"/>
                <w:color w:val="1B1B1B"/>
                <w:lang w:eastAsia="ru-RU"/>
              </w:rPr>
              <w:t>60</w:t>
            </w:r>
          </w:p>
        </w:tc>
      </w:tr>
      <w:tr w:rsidR="003F2241" w:rsidRPr="003F2241" w14:paraId="793243AD" w14:textId="77777777" w:rsidTr="003F2241">
        <w:trPr>
          <w:trHeight w:val="553"/>
        </w:trPr>
        <w:tc>
          <w:tcPr>
            <w:tcW w:w="1800" w:type="dxa"/>
            <w:tcBorders>
              <w:top w:val="nil"/>
              <w:left w:val="single" w:sz="8" w:space="0" w:color="1B1B1B"/>
              <w:bottom w:val="single" w:sz="8" w:space="0" w:color="1B1B1B"/>
              <w:right w:val="single" w:sz="8" w:space="0" w:color="1B1B1B"/>
            </w:tcBorders>
            <w:shd w:val="clear" w:color="000000" w:fill="FFFFFF"/>
            <w:hideMark/>
          </w:tcPr>
          <w:p w14:paraId="31A097EC" w14:textId="77777777" w:rsidR="003F2241" w:rsidRPr="003F2241" w:rsidRDefault="003F2241" w:rsidP="003F2241">
            <w:pPr>
              <w:spacing w:after="0" w:line="240" w:lineRule="auto"/>
              <w:jc w:val="center"/>
              <w:rPr>
                <w:rFonts w:ascii="Georgia" w:eastAsia="Times New Roman" w:hAnsi="Georgia" w:cs="Calibri"/>
                <w:color w:val="1B1B1B"/>
                <w:lang w:eastAsia="ru-RU"/>
              </w:rPr>
            </w:pPr>
            <w:r w:rsidRPr="003F2241">
              <w:rPr>
                <w:rFonts w:ascii="Georgia" w:eastAsia="Times New Roman" w:hAnsi="Georgia" w:cs="Calibri"/>
                <w:color w:val="1B1B1B"/>
                <w:lang w:eastAsia="ru-RU"/>
              </w:rPr>
              <w:t>Канал 5</w:t>
            </w:r>
          </w:p>
        </w:tc>
        <w:tc>
          <w:tcPr>
            <w:tcW w:w="1800" w:type="dxa"/>
            <w:tcBorders>
              <w:top w:val="nil"/>
              <w:left w:val="nil"/>
              <w:bottom w:val="single" w:sz="8" w:space="0" w:color="1B1B1B"/>
              <w:right w:val="single" w:sz="8" w:space="0" w:color="1B1B1B"/>
            </w:tcBorders>
            <w:shd w:val="clear" w:color="000000" w:fill="FFFFFF"/>
            <w:hideMark/>
          </w:tcPr>
          <w:p w14:paraId="78F119C3" w14:textId="77777777" w:rsidR="003F2241" w:rsidRPr="003F2241" w:rsidRDefault="003F2241" w:rsidP="003F2241">
            <w:pPr>
              <w:spacing w:after="0" w:line="240" w:lineRule="auto"/>
              <w:jc w:val="center"/>
              <w:rPr>
                <w:rFonts w:ascii="Georgia" w:eastAsia="Times New Roman" w:hAnsi="Georgia" w:cs="Calibri"/>
                <w:color w:val="1B1B1B"/>
                <w:lang w:eastAsia="ru-RU"/>
              </w:rPr>
            </w:pPr>
            <w:r w:rsidRPr="003F2241">
              <w:rPr>
                <w:rFonts w:ascii="Georgia" w:eastAsia="Times New Roman" w:hAnsi="Georgia" w:cs="Calibri"/>
                <w:color w:val="1B1B1B"/>
                <w:lang w:eastAsia="ru-RU"/>
              </w:rPr>
              <w:t>Канал 2</w:t>
            </w:r>
          </w:p>
        </w:tc>
        <w:tc>
          <w:tcPr>
            <w:tcW w:w="3100" w:type="dxa"/>
            <w:tcBorders>
              <w:top w:val="nil"/>
              <w:left w:val="nil"/>
              <w:bottom w:val="single" w:sz="8" w:space="0" w:color="1B1B1B"/>
              <w:right w:val="single" w:sz="8" w:space="0" w:color="1B1B1B"/>
            </w:tcBorders>
            <w:shd w:val="clear" w:color="000000" w:fill="FFFFFF"/>
            <w:hideMark/>
          </w:tcPr>
          <w:p w14:paraId="547656A8" w14:textId="77777777" w:rsidR="003F2241" w:rsidRPr="003F2241" w:rsidRDefault="003F2241" w:rsidP="003F2241">
            <w:pPr>
              <w:spacing w:after="0" w:line="240" w:lineRule="auto"/>
              <w:jc w:val="center"/>
              <w:rPr>
                <w:rFonts w:ascii="Georgia" w:eastAsia="Times New Roman" w:hAnsi="Georgia" w:cs="Calibri"/>
                <w:color w:val="1B1B1B"/>
                <w:lang w:eastAsia="ru-RU"/>
              </w:rPr>
            </w:pPr>
            <w:r w:rsidRPr="003F2241">
              <w:rPr>
                <w:rFonts w:ascii="Georgia" w:eastAsia="Times New Roman" w:hAnsi="Georgia" w:cs="Calibri"/>
                <w:color w:val="1B1B1B"/>
                <w:lang w:eastAsia="ru-RU"/>
              </w:rPr>
              <w:t>0.6-0.7</w:t>
            </w:r>
          </w:p>
        </w:tc>
        <w:tc>
          <w:tcPr>
            <w:tcW w:w="2674" w:type="dxa"/>
            <w:tcBorders>
              <w:top w:val="nil"/>
              <w:left w:val="nil"/>
              <w:bottom w:val="single" w:sz="8" w:space="0" w:color="1B1B1B"/>
              <w:right w:val="single" w:sz="8" w:space="0" w:color="1B1B1B"/>
            </w:tcBorders>
            <w:shd w:val="clear" w:color="000000" w:fill="FFFFFF"/>
            <w:hideMark/>
          </w:tcPr>
          <w:p w14:paraId="5AE75EF2" w14:textId="77777777" w:rsidR="003F2241" w:rsidRPr="003F2241" w:rsidRDefault="003F2241" w:rsidP="003F2241">
            <w:pPr>
              <w:spacing w:after="0" w:line="240" w:lineRule="auto"/>
              <w:jc w:val="center"/>
              <w:rPr>
                <w:rFonts w:ascii="Georgia" w:eastAsia="Times New Roman" w:hAnsi="Georgia" w:cs="Calibri"/>
                <w:color w:val="1B1B1B"/>
                <w:lang w:eastAsia="ru-RU"/>
              </w:rPr>
            </w:pPr>
            <w:r w:rsidRPr="003F2241">
              <w:rPr>
                <w:rFonts w:ascii="Georgia" w:eastAsia="Times New Roman" w:hAnsi="Georgia" w:cs="Calibri"/>
                <w:color w:val="1B1B1B"/>
                <w:lang w:eastAsia="ru-RU"/>
              </w:rPr>
              <w:t>60</w:t>
            </w:r>
          </w:p>
        </w:tc>
      </w:tr>
      <w:tr w:rsidR="003F2241" w:rsidRPr="003F2241" w14:paraId="43BA77FA" w14:textId="77777777" w:rsidTr="003F2241">
        <w:trPr>
          <w:trHeight w:val="553"/>
        </w:trPr>
        <w:tc>
          <w:tcPr>
            <w:tcW w:w="1800" w:type="dxa"/>
            <w:tcBorders>
              <w:top w:val="nil"/>
              <w:left w:val="single" w:sz="8" w:space="0" w:color="1B1B1B"/>
              <w:bottom w:val="single" w:sz="8" w:space="0" w:color="1B1B1B"/>
              <w:right w:val="single" w:sz="8" w:space="0" w:color="1B1B1B"/>
            </w:tcBorders>
            <w:shd w:val="clear" w:color="000000" w:fill="FFFFFF"/>
            <w:hideMark/>
          </w:tcPr>
          <w:p w14:paraId="185B34EB" w14:textId="77777777" w:rsidR="003F2241" w:rsidRPr="003F2241" w:rsidRDefault="003F2241" w:rsidP="003F2241">
            <w:pPr>
              <w:spacing w:after="0" w:line="240" w:lineRule="auto"/>
              <w:jc w:val="center"/>
              <w:rPr>
                <w:rFonts w:ascii="Georgia" w:eastAsia="Times New Roman" w:hAnsi="Georgia" w:cs="Calibri"/>
                <w:color w:val="1B1B1B"/>
                <w:lang w:eastAsia="ru-RU"/>
              </w:rPr>
            </w:pPr>
            <w:r w:rsidRPr="003F2241">
              <w:rPr>
                <w:rFonts w:ascii="Georgia" w:eastAsia="Times New Roman" w:hAnsi="Georgia" w:cs="Calibri"/>
                <w:color w:val="1B1B1B"/>
                <w:lang w:eastAsia="ru-RU"/>
              </w:rPr>
              <w:t>Канал 6</w:t>
            </w:r>
          </w:p>
        </w:tc>
        <w:tc>
          <w:tcPr>
            <w:tcW w:w="1800" w:type="dxa"/>
            <w:tcBorders>
              <w:top w:val="nil"/>
              <w:left w:val="nil"/>
              <w:bottom w:val="single" w:sz="8" w:space="0" w:color="1B1B1B"/>
              <w:right w:val="single" w:sz="8" w:space="0" w:color="1B1B1B"/>
            </w:tcBorders>
            <w:shd w:val="clear" w:color="000000" w:fill="FFFFFF"/>
            <w:hideMark/>
          </w:tcPr>
          <w:p w14:paraId="7E09D297" w14:textId="77777777" w:rsidR="003F2241" w:rsidRPr="003F2241" w:rsidRDefault="003F2241" w:rsidP="003F2241">
            <w:pPr>
              <w:spacing w:after="0" w:line="240" w:lineRule="auto"/>
              <w:jc w:val="center"/>
              <w:rPr>
                <w:rFonts w:ascii="Georgia" w:eastAsia="Times New Roman" w:hAnsi="Georgia" w:cs="Calibri"/>
                <w:color w:val="1B1B1B"/>
                <w:lang w:eastAsia="ru-RU"/>
              </w:rPr>
            </w:pPr>
            <w:r w:rsidRPr="003F2241">
              <w:rPr>
                <w:rFonts w:ascii="Georgia" w:eastAsia="Times New Roman" w:hAnsi="Georgia" w:cs="Calibri"/>
                <w:color w:val="1B1B1B"/>
                <w:lang w:eastAsia="ru-RU"/>
              </w:rPr>
              <w:t>Канал 3</w:t>
            </w:r>
          </w:p>
        </w:tc>
        <w:tc>
          <w:tcPr>
            <w:tcW w:w="3100" w:type="dxa"/>
            <w:tcBorders>
              <w:top w:val="nil"/>
              <w:left w:val="nil"/>
              <w:bottom w:val="single" w:sz="8" w:space="0" w:color="1B1B1B"/>
              <w:right w:val="single" w:sz="8" w:space="0" w:color="1B1B1B"/>
            </w:tcBorders>
            <w:shd w:val="clear" w:color="000000" w:fill="FFFFFF"/>
            <w:hideMark/>
          </w:tcPr>
          <w:p w14:paraId="59E0E609" w14:textId="77777777" w:rsidR="003F2241" w:rsidRPr="003F2241" w:rsidRDefault="003F2241" w:rsidP="003F2241">
            <w:pPr>
              <w:spacing w:after="0" w:line="240" w:lineRule="auto"/>
              <w:jc w:val="center"/>
              <w:rPr>
                <w:rFonts w:ascii="Georgia" w:eastAsia="Times New Roman" w:hAnsi="Georgia" w:cs="Calibri"/>
                <w:color w:val="1B1B1B"/>
                <w:lang w:eastAsia="ru-RU"/>
              </w:rPr>
            </w:pPr>
            <w:r w:rsidRPr="003F2241">
              <w:rPr>
                <w:rFonts w:ascii="Georgia" w:eastAsia="Times New Roman" w:hAnsi="Georgia" w:cs="Calibri"/>
                <w:color w:val="1B1B1B"/>
                <w:lang w:eastAsia="ru-RU"/>
              </w:rPr>
              <w:t>0.7-0.8</w:t>
            </w:r>
          </w:p>
        </w:tc>
        <w:tc>
          <w:tcPr>
            <w:tcW w:w="2674" w:type="dxa"/>
            <w:tcBorders>
              <w:top w:val="nil"/>
              <w:left w:val="nil"/>
              <w:bottom w:val="single" w:sz="8" w:space="0" w:color="1B1B1B"/>
              <w:right w:val="single" w:sz="8" w:space="0" w:color="1B1B1B"/>
            </w:tcBorders>
            <w:shd w:val="clear" w:color="000000" w:fill="FFFFFF"/>
            <w:hideMark/>
          </w:tcPr>
          <w:p w14:paraId="23E5D8CA" w14:textId="77777777" w:rsidR="003F2241" w:rsidRPr="003F2241" w:rsidRDefault="003F2241" w:rsidP="003F2241">
            <w:pPr>
              <w:spacing w:after="0" w:line="240" w:lineRule="auto"/>
              <w:jc w:val="center"/>
              <w:rPr>
                <w:rFonts w:ascii="Georgia" w:eastAsia="Times New Roman" w:hAnsi="Georgia" w:cs="Calibri"/>
                <w:color w:val="1B1B1B"/>
                <w:lang w:eastAsia="ru-RU"/>
              </w:rPr>
            </w:pPr>
            <w:r w:rsidRPr="003F2241">
              <w:rPr>
                <w:rFonts w:ascii="Georgia" w:eastAsia="Times New Roman" w:hAnsi="Georgia" w:cs="Calibri"/>
                <w:color w:val="1B1B1B"/>
                <w:lang w:eastAsia="ru-RU"/>
              </w:rPr>
              <w:t>60</w:t>
            </w:r>
          </w:p>
        </w:tc>
      </w:tr>
      <w:tr w:rsidR="003F2241" w:rsidRPr="003F2241" w14:paraId="6B52D4C9" w14:textId="77777777" w:rsidTr="003F2241">
        <w:trPr>
          <w:trHeight w:val="553"/>
        </w:trPr>
        <w:tc>
          <w:tcPr>
            <w:tcW w:w="1800" w:type="dxa"/>
            <w:tcBorders>
              <w:top w:val="nil"/>
              <w:left w:val="single" w:sz="8" w:space="0" w:color="1B1B1B"/>
              <w:bottom w:val="single" w:sz="8" w:space="0" w:color="1B1B1B"/>
              <w:right w:val="single" w:sz="8" w:space="0" w:color="1B1B1B"/>
            </w:tcBorders>
            <w:shd w:val="clear" w:color="000000" w:fill="FFFFFF"/>
            <w:hideMark/>
          </w:tcPr>
          <w:p w14:paraId="63998D4E" w14:textId="77777777" w:rsidR="003F2241" w:rsidRPr="003F2241" w:rsidRDefault="003F2241" w:rsidP="003F2241">
            <w:pPr>
              <w:spacing w:after="0" w:line="240" w:lineRule="auto"/>
              <w:jc w:val="center"/>
              <w:rPr>
                <w:rFonts w:ascii="Georgia" w:eastAsia="Times New Roman" w:hAnsi="Georgia" w:cs="Calibri"/>
                <w:color w:val="1B1B1B"/>
                <w:lang w:eastAsia="ru-RU"/>
              </w:rPr>
            </w:pPr>
            <w:r w:rsidRPr="003F2241">
              <w:rPr>
                <w:rFonts w:ascii="Georgia" w:eastAsia="Times New Roman" w:hAnsi="Georgia" w:cs="Calibri"/>
                <w:color w:val="1B1B1B"/>
                <w:lang w:eastAsia="ru-RU"/>
              </w:rPr>
              <w:t>Канал 7</w:t>
            </w:r>
          </w:p>
        </w:tc>
        <w:tc>
          <w:tcPr>
            <w:tcW w:w="1800" w:type="dxa"/>
            <w:tcBorders>
              <w:top w:val="nil"/>
              <w:left w:val="nil"/>
              <w:bottom w:val="single" w:sz="8" w:space="0" w:color="1B1B1B"/>
              <w:right w:val="single" w:sz="8" w:space="0" w:color="1B1B1B"/>
            </w:tcBorders>
            <w:shd w:val="clear" w:color="000000" w:fill="FFFFFF"/>
            <w:hideMark/>
          </w:tcPr>
          <w:p w14:paraId="14CEE139" w14:textId="77777777" w:rsidR="003F2241" w:rsidRPr="003F2241" w:rsidRDefault="003F2241" w:rsidP="003F2241">
            <w:pPr>
              <w:spacing w:after="0" w:line="240" w:lineRule="auto"/>
              <w:jc w:val="center"/>
              <w:rPr>
                <w:rFonts w:ascii="Georgia" w:eastAsia="Times New Roman" w:hAnsi="Georgia" w:cs="Calibri"/>
                <w:color w:val="1B1B1B"/>
                <w:lang w:eastAsia="ru-RU"/>
              </w:rPr>
            </w:pPr>
            <w:r w:rsidRPr="003F2241">
              <w:rPr>
                <w:rFonts w:ascii="Georgia" w:eastAsia="Times New Roman" w:hAnsi="Georgia" w:cs="Calibri"/>
                <w:color w:val="1B1B1B"/>
                <w:lang w:eastAsia="ru-RU"/>
              </w:rPr>
              <w:t>Канал 4</w:t>
            </w:r>
          </w:p>
        </w:tc>
        <w:tc>
          <w:tcPr>
            <w:tcW w:w="3100" w:type="dxa"/>
            <w:tcBorders>
              <w:top w:val="nil"/>
              <w:left w:val="nil"/>
              <w:bottom w:val="single" w:sz="8" w:space="0" w:color="1B1B1B"/>
              <w:right w:val="single" w:sz="8" w:space="0" w:color="1B1B1B"/>
            </w:tcBorders>
            <w:shd w:val="clear" w:color="000000" w:fill="FFFFFF"/>
            <w:hideMark/>
          </w:tcPr>
          <w:p w14:paraId="5FA31329" w14:textId="77777777" w:rsidR="003F2241" w:rsidRPr="003F2241" w:rsidRDefault="003F2241" w:rsidP="003F2241">
            <w:pPr>
              <w:spacing w:after="0" w:line="240" w:lineRule="auto"/>
              <w:jc w:val="center"/>
              <w:rPr>
                <w:rFonts w:ascii="Georgia" w:eastAsia="Times New Roman" w:hAnsi="Georgia" w:cs="Calibri"/>
                <w:color w:val="1B1B1B"/>
                <w:lang w:eastAsia="ru-RU"/>
              </w:rPr>
            </w:pPr>
            <w:r w:rsidRPr="003F2241">
              <w:rPr>
                <w:rFonts w:ascii="Georgia" w:eastAsia="Times New Roman" w:hAnsi="Georgia" w:cs="Calibri"/>
                <w:color w:val="1B1B1B"/>
                <w:lang w:eastAsia="ru-RU"/>
              </w:rPr>
              <w:t>0.8-1.1</w:t>
            </w:r>
          </w:p>
        </w:tc>
        <w:tc>
          <w:tcPr>
            <w:tcW w:w="2674" w:type="dxa"/>
            <w:tcBorders>
              <w:top w:val="nil"/>
              <w:left w:val="nil"/>
              <w:bottom w:val="single" w:sz="8" w:space="0" w:color="1B1B1B"/>
              <w:right w:val="single" w:sz="8" w:space="0" w:color="1B1B1B"/>
            </w:tcBorders>
            <w:shd w:val="clear" w:color="000000" w:fill="FFFFFF"/>
            <w:hideMark/>
          </w:tcPr>
          <w:p w14:paraId="0E22E25D" w14:textId="77777777" w:rsidR="003F2241" w:rsidRPr="003F2241" w:rsidRDefault="003F2241" w:rsidP="003F2241">
            <w:pPr>
              <w:spacing w:after="0" w:line="240" w:lineRule="auto"/>
              <w:jc w:val="center"/>
              <w:rPr>
                <w:rFonts w:ascii="Georgia" w:eastAsia="Times New Roman" w:hAnsi="Georgia" w:cs="Calibri"/>
                <w:color w:val="1B1B1B"/>
                <w:lang w:eastAsia="ru-RU"/>
              </w:rPr>
            </w:pPr>
            <w:r w:rsidRPr="003F2241">
              <w:rPr>
                <w:rFonts w:ascii="Georgia" w:eastAsia="Times New Roman" w:hAnsi="Georgia" w:cs="Calibri"/>
                <w:color w:val="1B1B1B"/>
                <w:lang w:eastAsia="ru-RU"/>
              </w:rPr>
              <w:t>60</w:t>
            </w:r>
          </w:p>
        </w:tc>
      </w:tr>
    </w:tbl>
    <w:p w14:paraId="63BA1C67" w14:textId="77777777" w:rsidR="003F2241" w:rsidRPr="003F2241" w:rsidRDefault="003F2241" w:rsidP="00990986">
      <w:pPr>
        <w:jc w:val="center"/>
        <w:rPr>
          <w:rFonts w:ascii="Times New Roman" w:hAnsi="Times New Roman" w:cs="Times New Roman"/>
          <w:sz w:val="24"/>
          <w:szCs w:val="24"/>
          <w:lang w:val="en-US"/>
        </w:rPr>
      </w:pPr>
      <w:r>
        <w:rPr>
          <w:rFonts w:ascii="Times New Roman" w:hAnsi="Times New Roman" w:cs="Times New Roman"/>
          <w:sz w:val="24"/>
          <w:szCs w:val="24"/>
        </w:rPr>
        <w:t>Характеристики</w:t>
      </w:r>
      <w:r w:rsidRPr="003F2241">
        <w:rPr>
          <w:rFonts w:ascii="Times New Roman" w:hAnsi="Times New Roman" w:cs="Times New Roman"/>
          <w:sz w:val="24"/>
          <w:szCs w:val="24"/>
          <w:lang w:val="en-US"/>
        </w:rPr>
        <w:t xml:space="preserve"> </w:t>
      </w:r>
      <w:r>
        <w:rPr>
          <w:rFonts w:ascii="Times New Roman" w:hAnsi="Times New Roman" w:cs="Times New Roman"/>
          <w:sz w:val="24"/>
          <w:szCs w:val="24"/>
        </w:rPr>
        <w:t>программы</w:t>
      </w:r>
      <w:r w:rsidRPr="003F2241">
        <w:rPr>
          <w:rFonts w:ascii="Times New Roman" w:hAnsi="Times New Roman" w:cs="Times New Roman"/>
          <w:sz w:val="24"/>
          <w:szCs w:val="24"/>
          <w:lang w:val="en-US"/>
        </w:rPr>
        <w:t xml:space="preserve"> Landsat 1-5 Multispectral Scanner (MSS)</w:t>
      </w:r>
    </w:p>
    <w:tbl>
      <w:tblPr>
        <w:tblW w:w="9371" w:type="dxa"/>
        <w:tblInd w:w="93" w:type="dxa"/>
        <w:tblLook w:val="04A0" w:firstRow="1" w:lastRow="0" w:firstColumn="1" w:lastColumn="0" w:noHBand="0" w:noVBand="1"/>
      </w:tblPr>
      <w:tblGrid>
        <w:gridCol w:w="2235"/>
        <w:gridCol w:w="3850"/>
        <w:gridCol w:w="3286"/>
      </w:tblGrid>
      <w:tr w:rsidR="00570D56" w:rsidRPr="00570D56" w14:paraId="6FF03065" w14:textId="77777777" w:rsidTr="00570D56">
        <w:trPr>
          <w:trHeight w:val="320"/>
        </w:trPr>
        <w:tc>
          <w:tcPr>
            <w:tcW w:w="2235" w:type="dxa"/>
            <w:tcBorders>
              <w:top w:val="single" w:sz="8" w:space="0" w:color="1B1B1B"/>
              <w:left w:val="single" w:sz="8" w:space="0" w:color="1B1B1B"/>
              <w:bottom w:val="nil"/>
              <w:right w:val="single" w:sz="8" w:space="0" w:color="1B1B1B"/>
            </w:tcBorders>
            <w:shd w:val="clear" w:color="000000" w:fill="DFE1E2"/>
            <w:vAlign w:val="center"/>
            <w:hideMark/>
          </w:tcPr>
          <w:p w14:paraId="75E07F25" w14:textId="77777777" w:rsidR="00570D56" w:rsidRPr="00570D56" w:rsidRDefault="00570D56" w:rsidP="00570D56">
            <w:pPr>
              <w:spacing w:after="0" w:line="240" w:lineRule="auto"/>
              <w:jc w:val="center"/>
              <w:rPr>
                <w:rFonts w:ascii="Georgia" w:eastAsia="Times New Roman" w:hAnsi="Georgia" w:cs="Calibri"/>
                <w:b/>
                <w:bCs/>
                <w:color w:val="1B1B1B"/>
                <w:lang w:eastAsia="ru-RU"/>
              </w:rPr>
            </w:pPr>
            <w:r w:rsidRPr="00570D56">
              <w:rPr>
                <w:rFonts w:ascii="Georgia" w:eastAsia="Times New Roman" w:hAnsi="Georgia" w:cs="Calibri"/>
                <w:b/>
                <w:bCs/>
                <w:color w:val="1B1B1B"/>
                <w:lang w:eastAsia="ru-RU"/>
              </w:rPr>
              <w:t>Landsat</w:t>
            </w:r>
          </w:p>
        </w:tc>
        <w:tc>
          <w:tcPr>
            <w:tcW w:w="3850" w:type="dxa"/>
            <w:tcBorders>
              <w:top w:val="single" w:sz="8" w:space="0" w:color="1B1B1B"/>
              <w:left w:val="nil"/>
              <w:bottom w:val="nil"/>
              <w:right w:val="single" w:sz="8" w:space="0" w:color="1B1B1B"/>
            </w:tcBorders>
            <w:shd w:val="clear" w:color="000000" w:fill="DFE1E2"/>
            <w:vAlign w:val="center"/>
            <w:hideMark/>
          </w:tcPr>
          <w:p w14:paraId="407AA594" w14:textId="77777777" w:rsidR="00570D56" w:rsidRPr="00570D56" w:rsidRDefault="00570D56" w:rsidP="00570D56">
            <w:pPr>
              <w:spacing w:after="0" w:line="240" w:lineRule="auto"/>
              <w:jc w:val="center"/>
              <w:rPr>
                <w:rFonts w:ascii="Georgia" w:eastAsia="Times New Roman" w:hAnsi="Georgia" w:cs="Calibri"/>
                <w:b/>
                <w:bCs/>
                <w:color w:val="1B1B1B"/>
                <w:lang w:eastAsia="ru-RU"/>
              </w:rPr>
            </w:pPr>
            <w:r w:rsidRPr="00570D56">
              <w:rPr>
                <w:rFonts w:ascii="Georgia" w:eastAsia="Times New Roman" w:hAnsi="Georgia" w:cs="Calibri"/>
                <w:b/>
                <w:bCs/>
                <w:color w:val="1B1B1B"/>
                <w:lang w:eastAsia="ru-RU"/>
              </w:rPr>
              <w:t>Длина волны</w:t>
            </w:r>
          </w:p>
        </w:tc>
        <w:tc>
          <w:tcPr>
            <w:tcW w:w="3286" w:type="dxa"/>
            <w:tcBorders>
              <w:top w:val="single" w:sz="8" w:space="0" w:color="1B1B1B"/>
              <w:left w:val="nil"/>
              <w:bottom w:val="nil"/>
              <w:right w:val="single" w:sz="8" w:space="0" w:color="1B1B1B"/>
            </w:tcBorders>
            <w:shd w:val="clear" w:color="000000" w:fill="DFE1E2"/>
            <w:vAlign w:val="center"/>
            <w:hideMark/>
          </w:tcPr>
          <w:p w14:paraId="3C2EF169" w14:textId="77777777" w:rsidR="00570D56" w:rsidRPr="00570D56" w:rsidRDefault="00570D56" w:rsidP="00570D56">
            <w:pPr>
              <w:spacing w:after="0" w:line="240" w:lineRule="auto"/>
              <w:jc w:val="center"/>
              <w:rPr>
                <w:rFonts w:ascii="Georgia" w:eastAsia="Times New Roman" w:hAnsi="Georgia" w:cs="Calibri"/>
                <w:b/>
                <w:bCs/>
                <w:color w:val="1B1B1B"/>
                <w:lang w:eastAsia="ru-RU"/>
              </w:rPr>
            </w:pPr>
            <w:r w:rsidRPr="00570D56">
              <w:rPr>
                <w:rFonts w:ascii="Georgia" w:eastAsia="Times New Roman" w:hAnsi="Georgia" w:cs="Calibri"/>
                <w:b/>
                <w:bCs/>
                <w:color w:val="1B1B1B"/>
                <w:lang w:eastAsia="ru-RU"/>
              </w:rPr>
              <w:t>Разрешение</w:t>
            </w:r>
          </w:p>
        </w:tc>
      </w:tr>
      <w:tr w:rsidR="00570D56" w:rsidRPr="00570D56" w14:paraId="2FB4233F" w14:textId="77777777" w:rsidTr="00570D56">
        <w:trPr>
          <w:trHeight w:val="489"/>
        </w:trPr>
        <w:tc>
          <w:tcPr>
            <w:tcW w:w="2235" w:type="dxa"/>
            <w:tcBorders>
              <w:top w:val="nil"/>
              <w:left w:val="single" w:sz="8" w:space="0" w:color="1B1B1B"/>
              <w:bottom w:val="single" w:sz="8" w:space="0" w:color="1B1B1B"/>
              <w:right w:val="single" w:sz="8" w:space="0" w:color="1B1B1B"/>
            </w:tcBorders>
            <w:shd w:val="clear" w:color="000000" w:fill="DFE1E2"/>
            <w:vAlign w:val="center"/>
            <w:hideMark/>
          </w:tcPr>
          <w:p w14:paraId="6C7D7811" w14:textId="77777777" w:rsidR="00570D56" w:rsidRPr="00570D56" w:rsidRDefault="00570D56" w:rsidP="00570D56">
            <w:pPr>
              <w:spacing w:after="0" w:line="240" w:lineRule="auto"/>
              <w:jc w:val="center"/>
              <w:rPr>
                <w:rFonts w:ascii="Georgia" w:eastAsia="Times New Roman" w:hAnsi="Georgia" w:cs="Calibri"/>
                <w:b/>
                <w:bCs/>
                <w:color w:val="1B1B1B"/>
                <w:lang w:eastAsia="ru-RU"/>
              </w:rPr>
            </w:pPr>
            <w:r w:rsidRPr="00570D56">
              <w:rPr>
                <w:rFonts w:ascii="Georgia" w:eastAsia="Times New Roman" w:hAnsi="Georgia" w:cs="Calibri"/>
                <w:b/>
                <w:bCs/>
                <w:color w:val="1B1B1B"/>
                <w:lang w:eastAsia="ru-RU"/>
              </w:rPr>
              <w:t>"4-5"</w:t>
            </w:r>
          </w:p>
        </w:tc>
        <w:tc>
          <w:tcPr>
            <w:tcW w:w="3850" w:type="dxa"/>
            <w:tcBorders>
              <w:top w:val="nil"/>
              <w:left w:val="nil"/>
              <w:bottom w:val="single" w:sz="8" w:space="0" w:color="1B1B1B"/>
              <w:right w:val="single" w:sz="8" w:space="0" w:color="1B1B1B"/>
            </w:tcBorders>
            <w:shd w:val="clear" w:color="000000" w:fill="DFE1E2"/>
            <w:vAlign w:val="center"/>
            <w:hideMark/>
          </w:tcPr>
          <w:p w14:paraId="24741B3D" w14:textId="77777777" w:rsidR="00570D56" w:rsidRPr="00570D56" w:rsidRDefault="00570D56" w:rsidP="00570D56">
            <w:pPr>
              <w:spacing w:after="0" w:line="240" w:lineRule="auto"/>
              <w:jc w:val="center"/>
              <w:rPr>
                <w:rFonts w:ascii="Georgia" w:eastAsia="Times New Roman" w:hAnsi="Georgia" w:cs="Calibri"/>
                <w:b/>
                <w:bCs/>
                <w:color w:val="1B1B1B"/>
                <w:lang w:eastAsia="ru-RU"/>
              </w:rPr>
            </w:pPr>
            <w:r w:rsidRPr="00570D56">
              <w:rPr>
                <w:rFonts w:ascii="Georgia" w:eastAsia="Times New Roman" w:hAnsi="Georgia" w:cs="Calibri"/>
                <w:b/>
                <w:bCs/>
                <w:color w:val="1B1B1B"/>
                <w:lang w:eastAsia="ru-RU"/>
              </w:rPr>
              <w:t>(микрометры)</w:t>
            </w:r>
          </w:p>
        </w:tc>
        <w:tc>
          <w:tcPr>
            <w:tcW w:w="3286" w:type="dxa"/>
            <w:tcBorders>
              <w:top w:val="nil"/>
              <w:left w:val="nil"/>
              <w:bottom w:val="single" w:sz="8" w:space="0" w:color="1B1B1B"/>
              <w:right w:val="single" w:sz="8" w:space="0" w:color="1B1B1B"/>
            </w:tcBorders>
            <w:shd w:val="clear" w:color="000000" w:fill="DFE1E2"/>
            <w:vAlign w:val="center"/>
            <w:hideMark/>
          </w:tcPr>
          <w:p w14:paraId="1545BEC4" w14:textId="77777777" w:rsidR="00570D56" w:rsidRPr="00570D56" w:rsidRDefault="00570D56" w:rsidP="00570D56">
            <w:pPr>
              <w:spacing w:after="0" w:line="240" w:lineRule="auto"/>
              <w:jc w:val="center"/>
              <w:rPr>
                <w:rFonts w:ascii="Georgia" w:eastAsia="Times New Roman" w:hAnsi="Georgia" w:cs="Calibri"/>
                <w:b/>
                <w:bCs/>
                <w:color w:val="1B1B1B"/>
                <w:lang w:eastAsia="ru-RU"/>
              </w:rPr>
            </w:pPr>
            <w:r w:rsidRPr="00570D56">
              <w:rPr>
                <w:rFonts w:ascii="Georgia" w:eastAsia="Times New Roman" w:hAnsi="Georgia" w:cs="Calibri"/>
                <w:b/>
                <w:bCs/>
                <w:color w:val="1B1B1B"/>
                <w:lang w:eastAsia="ru-RU"/>
              </w:rPr>
              <w:t>(метры)</w:t>
            </w:r>
          </w:p>
        </w:tc>
      </w:tr>
      <w:tr w:rsidR="00570D56" w:rsidRPr="00570D56" w14:paraId="6BA115C7" w14:textId="77777777" w:rsidTr="00570D56">
        <w:trPr>
          <w:trHeight w:val="649"/>
        </w:trPr>
        <w:tc>
          <w:tcPr>
            <w:tcW w:w="2235" w:type="dxa"/>
            <w:tcBorders>
              <w:top w:val="nil"/>
              <w:left w:val="single" w:sz="8" w:space="0" w:color="1B1B1B"/>
              <w:bottom w:val="single" w:sz="8" w:space="0" w:color="1B1B1B"/>
              <w:right w:val="single" w:sz="8" w:space="0" w:color="1B1B1B"/>
            </w:tcBorders>
            <w:shd w:val="clear" w:color="000000" w:fill="FFFFFF"/>
            <w:hideMark/>
          </w:tcPr>
          <w:p w14:paraId="2CB8EAA6"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Канал 1</w:t>
            </w:r>
          </w:p>
        </w:tc>
        <w:tc>
          <w:tcPr>
            <w:tcW w:w="3850" w:type="dxa"/>
            <w:tcBorders>
              <w:top w:val="nil"/>
              <w:left w:val="nil"/>
              <w:bottom w:val="single" w:sz="8" w:space="0" w:color="1B1B1B"/>
              <w:right w:val="single" w:sz="8" w:space="0" w:color="1B1B1B"/>
            </w:tcBorders>
            <w:shd w:val="clear" w:color="000000" w:fill="FFFFFF"/>
            <w:hideMark/>
          </w:tcPr>
          <w:p w14:paraId="4D0EB613"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0.45-0.52</w:t>
            </w:r>
          </w:p>
        </w:tc>
        <w:tc>
          <w:tcPr>
            <w:tcW w:w="3286" w:type="dxa"/>
            <w:tcBorders>
              <w:top w:val="nil"/>
              <w:left w:val="nil"/>
              <w:bottom w:val="single" w:sz="8" w:space="0" w:color="1B1B1B"/>
              <w:right w:val="single" w:sz="8" w:space="0" w:color="1B1B1B"/>
            </w:tcBorders>
            <w:shd w:val="clear" w:color="000000" w:fill="FFFFFF"/>
            <w:hideMark/>
          </w:tcPr>
          <w:p w14:paraId="486BD397"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30</w:t>
            </w:r>
          </w:p>
        </w:tc>
      </w:tr>
      <w:tr w:rsidR="00570D56" w:rsidRPr="00570D56" w14:paraId="63101563" w14:textId="77777777" w:rsidTr="00570D56">
        <w:trPr>
          <w:trHeight w:val="489"/>
        </w:trPr>
        <w:tc>
          <w:tcPr>
            <w:tcW w:w="2235" w:type="dxa"/>
            <w:tcBorders>
              <w:top w:val="nil"/>
              <w:left w:val="single" w:sz="8" w:space="0" w:color="1B1B1B"/>
              <w:bottom w:val="single" w:sz="8" w:space="0" w:color="1B1B1B"/>
              <w:right w:val="single" w:sz="8" w:space="0" w:color="1B1B1B"/>
            </w:tcBorders>
            <w:shd w:val="clear" w:color="000000" w:fill="FFFFFF"/>
            <w:hideMark/>
          </w:tcPr>
          <w:p w14:paraId="1DCD6FE7"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Канал 2</w:t>
            </w:r>
          </w:p>
        </w:tc>
        <w:tc>
          <w:tcPr>
            <w:tcW w:w="3850" w:type="dxa"/>
            <w:tcBorders>
              <w:top w:val="nil"/>
              <w:left w:val="nil"/>
              <w:bottom w:val="single" w:sz="8" w:space="0" w:color="1B1B1B"/>
              <w:right w:val="single" w:sz="8" w:space="0" w:color="1B1B1B"/>
            </w:tcBorders>
            <w:shd w:val="clear" w:color="000000" w:fill="FFFFFF"/>
            <w:hideMark/>
          </w:tcPr>
          <w:p w14:paraId="6D4AA717"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0.52-0.60</w:t>
            </w:r>
          </w:p>
        </w:tc>
        <w:tc>
          <w:tcPr>
            <w:tcW w:w="3286" w:type="dxa"/>
            <w:tcBorders>
              <w:top w:val="nil"/>
              <w:left w:val="nil"/>
              <w:bottom w:val="single" w:sz="8" w:space="0" w:color="1B1B1B"/>
              <w:right w:val="single" w:sz="8" w:space="0" w:color="1B1B1B"/>
            </w:tcBorders>
            <w:shd w:val="clear" w:color="000000" w:fill="FFFFFF"/>
            <w:hideMark/>
          </w:tcPr>
          <w:p w14:paraId="63F903B5"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30</w:t>
            </w:r>
          </w:p>
        </w:tc>
      </w:tr>
      <w:tr w:rsidR="00570D56" w:rsidRPr="00570D56" w14:paraId="3E57BA47" w14:textId="77777777" w:rsidTr="00570D56">
        <w:trPr>
          <w:trHeight w:val="649"/>
        </w:trPr>
        <w:tc>
          <w:tcPr>
            <w:tcW w:w="2235" w:type="dxa"/>
            <w:tcBorders>
              <w:top w:val="nil"/>
              <w:left w:val="single" w:sz="8" w:space="0" w:color="1B1B1B"/>
              <w:bottom w:val="single" w:sz="8" w:space="0" w:color="1B1B1B"/>
              <w:right w:val="single" w:sz="8" w:space="0" w:color="1B1B1B"/>
            </w:tcBorders>
            <w:shd w:val="clear" w:color="000000" w:fill="FFFFFF"/>
            <w:hideMark/>
          </w:tcPr>
          <w:p w14:paraId="7B11609C"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Канал 3</w:t>
            </w:r>
          </w:p>
        </w:tc>
        <w:tc>
          <w:tcPr>
            <w:tcW w:w="3850" w:type="dxa"/>
            <w:tcBorders>
              <w:top w:val="nil"/>
              <w:left w:val="nil"/>
              <w:bottom w:val="single" w:sz="8" w:space="0" w:color="1B1B1B"/>
              <w:right w:val="single" w:sz="8" w:space="0" w:color="1B1B1B"/>
            </w:tcBorders>
            <w:shd w:val="clear" w:color="000000" w:fill="FFFFFF"/>
            <w:hideMark/>
          </w:tcPr>
          <w:p w14:paraId="64B44538"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0.63-0.69</w:t>
            </w:r>
          </w:p>
        </w:tc>
        <w:tc>
          <w:tcPr>
            <w:tcW w:w="3286" w:type="dxa"/>
            <w:tcBorders>
              <w:top w:val="nil"/>
              <w:left w:val="nil"/>
              <w:bottom w:val="single" w:sz="8" w:space="0" w:color="1B1B1B"/>
              <w:right w:val="single" w:sz="8" w:space="0" w:color="1B1B1B"/>
            </w:tcBorders>
            <w:shd w:val="clear" w:color="000000" w:fill="FFFFFF"/>
            <w:hideMark/>
          </w:tcPr>
          <w:p w14:paraId="72D05B9E"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30</w:t>
            </w:r>
          </w:p>
        </w:tc>
      </w:tr>
      <w:tr w:rsidR="00570D56" w:rsidRPr="00570D56" w14:paraId="559D2A0F" w14:textId="77777777" w:rsidTr="00570D56">
        <w:trPr>
          <w:trHeight w:val="649"/>
        </w:trPr>
        <w:tc>
          <w:tcPr>
            <w:tcW w:w="2235" w:type="dxa"/>
            <w:tcBorders>
              <w:top w:val="nil"/>
              <w:left w:val="single" w:sz="8" w:space="0" w:color="1B1B1B"/>
              <w:bottom w:val="single" w:sz="8" w:space="0" w:color="1B1B1B"/>
              <w:right w:val="single" w:sz="8" w:space="0" w:color="1B1B1B"/>
            </w:tcBorders>
            <w:shd w:val="clear" w:color="000000" w:fill="FFFFFF"/>
            <w:hideMark/>
          </w:tcPr>
          <w:p w14:paraId="469215A0"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Канал 4</w:t>
            </w:r>
          </w:p>
        </w:tc>
        <w:tc>
          <w:tcPr>
            <w:tcW w:w="3850" w:type="dxa"/>
            <w:tcBorders>
              <w:top w:val="nil"/>
              <w:left w:val="nil"/>
              <w:bottom w:val="single" w:sz="8" w:space="0" w:color="1B1B1B"/>
              <w:right w:val="single" w:sz="8" w:space="0" w:color="1B1B1B"/>
            </w:tcBorders>
            <w:shd w:val="clear" w:color="000000" w:fill="FFFFFF"/>
            <w:hideMark/>
          </w:tcPr>
          <w:p w14:paraId="6D54812D"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0.76-0.90</w:t>
            </w:r>
          </w:p>
        </w:tc>
        <w:tc>
          <w:tcPr>
            <w:tcW w:w="3286" w:type="dxa"/>
            <w:tcBorders>
              <w:top w:val="nil"/>
              <w:left w:val="nil"/>
              <w:bottom w:val="single" w:sz="8" w:space="0" w:color="1B1B1B"/>
              <w:right w:val="single" w:sz="8" w:space="0" w:color="1B1B1B"/>
            </w:tcBorders>
            <w:shd w:val="clear" w:color="000000" w:fill="FFFFFF"/>
            <w:hideMark/>
          </w:tcPr>
          <w:p w14:paraId="5DEC8452"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30</w:t>
            </w:r>
          </w:p>
        </w:tc>
      </w:tr>
      <w:tr w:rsidR="00570D56" w:rsidRPr="00570D56" w14:paraId="754554E9" w14:textId="77777777" w:rsidTr="00570D56">
        <w:trPr>
          <w:trHeight w:val="649"/>
        </w:trPr>
        <w:tc>
          <w:tcPr>
            <w:tcW w:w="2235" w:type="dxa"/>
            <w:tcBorders>
              <w:top w:val="nil"/>
              <w:left w:val="single" w:sz="8" w:space="0" w:color="1B1B1B"/>
              <w:bottom w:val="single" w:sz="8" w:space="0" w:color="1B1B1B"/>
              <w:right w:val="single" w:sz="8" w:space="0" w:color="1B1B1B"/>
            </w:tcBorders>
            <w:shd w:val="clear" w:color="000000" w:fill="FFFFFF"/>
            <w:hideMark/>
          </w:tcPr>
          <w:p w14:paraId="09636D5A"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Канал 5</w:t>
            </w:r>
          </w:p>
        </w:tc>
        <w:tc>
          <w:tcPr>
            <w:tcW w:w="3850" w:type="dxa"/>
            <w:tcBorders>
              <w:top w:val="nil"/>
              <w:left w:val="nil"/>
              <w:bottom w:val="single" w:sz="8" w:space="0" w:color="1B1B1B"/>
              <w:right w:val="single" w:sz="8" w:space="0" w:color="1B1B1B"/>
            </w:tcBorders>
            <w:shd w:val="clear" w:color="000000" w:fill="FFFFFF"/>
            <w:hideMark/>
          </w:tcPr>
          <w:p w14:paraId="4666B863"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1.55-1.75</w:t>
            </w:r>
          </w:p>
        </w:tc>
        <w:tc>
          <w:tcPr>
            <w:tcW w:w="3286" w:type="dxa"/>
            <w:tcBorders>
              <w:top w:val="nil"/>
              <w:left w:val="nil"/>
              <w:bottom w:val="single" w:sz="8" w:space="0" w:color="1B1B1B"/>
              <w:right w:val="single" w:sz="8" w:space="0" w:color="1B1B1B"/>
            </w:tcBorders>
            <w:shd w:val="clear" w:color="000000" w:fill="FFFFFF"/>
            <w:hideMark/>
          </w:tcPr>
          <w:p w14:paraId="6DBC8B9F"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30</w:t>
            </w:r>
          </w:p>
        </w:tc>
      </w:tr>
      <w:tr w:rsidR="00570D56" w:rsidRPr="00570D56" w14:paraId="6299E4E8" w14:textId="77777777" w:rsidTr="00570D56">
        <w:trPr>
          <w:trHeight w:val="489"/>
        </w:trPr>
        <w:tc>
          <w:tcPr>
            <w:tcW w:w="2235" w:type="dxa"/>
            <w:tcBorders>
              <w:top w:val="nil"/>
              <w:left w:val="single" w:sz="8" w:space="0" w:color="1B1B1B"/>
              <w:bottom w:val="single" w:sz="8" w:space="0" w:color="1B1B1B"/>
              <w:right w:val="single" w:sz="8" w:space="0" w:color="1B1B1B"/>
            </w:tcBorders>
            <w:shd w:val="clear" w:color="000000" w:fill="FFFFFF"/>
            <w:hideMark/>
          </w:tcPr>
          <w:p w14:paraId="7FD75C1C"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Канал 6</w:t>
            </w:r>
          </w:p>
        </w:tc>
        <w:tc>
          <w:tcPr>
            <w:tcW w:w="3850" w:type="dxa"/>
            <w:tcBorders>
              <w:top w:val="nil"/>
              <w:left w:val="nil"/>
              <w:bottom w:val="single" w:sz="8" w:space="0" w:color="1B1B1B"/>
              <w:right w:val="single" w:sz="8" w:space="0" w:color="1B1B1B"/>
            </w:tcBorders>
            <w:shd w:val="clear" w:color="000000" w:fill="FFFFFF"/>
            <w:hideMark/>
          </w:tcPr>
          <w:p w14:paraId="03F5ACEA"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10.40-12.50</w:t>
            </w:r>
          </w:p>
        </w:tc>
        <w:tc>
          <w:tcPr>
            <w:tcW w:w="3286" w:type="dxa"/>
            <w:tcBorders>
              <w:top w:val="nil"/>
              <w:left w:val="nil"/>
              <w:bottom w:val="single" w:sz="8" w:space="0" w:color="1B1B1B"/>
              <w:right w:val="single" w:sz="8" w:space="0" w:color="1B1B1B"/>
            </w:tcBorders>
            <w:shd w:val="clear" w:color="000000" w:fill="FFFFFF"/>
            <w:hideMark/>
          </w:tcPr>
          <w:p w14:paraId="02F74189"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120 (30)</w:t>
            </w:r>
          </w:p>
        </w:tc>
      </w:tr>
      <w:tr w:rsidR="00570D56" w:rsidRPr="00570D56" w14:paraId="33EE5CED" w14:textId="77777777" w:rsidTr="00570D56">
        <w:trPr>
          <w:trHeight w:val="489"/>
        </w:trPr>
        <w:tc>
          <w:tcPr>
            <w:tcW w:w="2235" w:type="dxa"/>
            <w:tcBorders>
              <w:top w:val="nil"/>
              <w:left w:val="single" w:sz="8" w:space="0" w:color="1B1B1B"/>
              <w:bottom w:val="single" w:sz="8" w:space="0" w:color="1B1B1B"/>
              <w:right w:val="single" w:sz="8" w:space="0" w:color="1B1B1B"/>
            </w:tcBorders>
            <w:shd w:val="clear" w:color="000000" w:fill="FFFFFF"/>
            <w:hideMark/>
          </w:tcPr>
          <w:p w14:paraId="44EF84B4"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Канал 7</w:t>
            </w:r>
          </w:p>
        </w:tc>
        <w:tc>
          <w:tcPr>
            <w:tcW w:w="3850" w:type="dxa"/>
            <w:tcBorders>
              <w:top w:val="nil"/>
              <w:left w:val="nil"/>
              <w:bottom w:val="single" w:sz="8" w:space="0" w:color="1B1B1B"/>
              <w:right w:val="single" w:sz="8" w:space="0" w:color="1B1B1B"/>
            </w:tcBorders>
            <w:shd w:val="clear" w:color="000000" w:fill="FFFFFF"/>
            <w:hideMark/>
          </w:tcPr>
          <w:p w14:paraId="33C2D7DD"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2.08-2.35</w:t>
            </w:r>
          </w:p>
        </w:tc>
        <w:tc>
          <w:tcPr>
            <w:tcW w:w="3286" w:type="dxa"/>
            <w:tcBorders>
              <w:top w:val="nil"/>
              <w:left w:val="nil"/>
              <w:bottom w:val="single" w:sz="8" w:space="0" w:color="1B1B1B"/>
              <w:right w:val="single" w:sz="8" w:space="0" w:color="1B1B1B"/>
            </w:tcBorders>
            <w:shd w:val="clear" w:color="000000" w:fill="FFFFFF"/>
            <w:hideMark/>
          </w:tcPr>
          <w:p w14:paraId="54E01765"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30</w:t>
            </w:r>
          </w:p>
        </w:tc>
      </w:tr>
    </w:tbl>
    <w:p w14:paraId="5A6FC4C4" w14:textId="77777777" w:rsidR="003F2241" w:rsidRDefault="00570D56" w:rsidP="00990986">
      <w:pPr>
        <w:jc w:val="center"/>
        <w:rPr>
          <w:rFonts w:ascii="Times New Roman" w:hAnsi="Times New Roman" w:cs="Times New Roman"/>
          <w:sz w:val="24"/>
          <w:szCs w:val="24"/>
        </w:rPr>
      </w:pPr>
      <w:r>
        <w:rPr>
          <w:rFonts w:ascii="Times New Roman" w:hAnsi="Times New Roman" w:cs="Times New Roman"/>
          <w:sz w:val="24"/>
          <w:szCs w:val="24"/>
        </w:rPr>
        <w:t>Характеристики</w:t>
      </w:r>
      <w:r w:rsidRPr="00570D56">
        <w:rPr>
          <w:rFonts w:ascii="Times New Roman" w:hAnsi="Times New Roman" w:cs="Times New Roman"/>
          <w:sz w:val="24"/>
          <w:szCs w:val="24"/>
        </w:rPr>
        <w:t xml:space="preserve"> </w:t>
      </w:r>
      <w:r>
        <w:rPr>
          <w:rFonts w:ascii="Times New Roman" w:hAnsi="Times New Roman" w:cs="Times New Roman"/>
          <w:sz w:val="24"/>
          <w:szCs w:val="24"/>
        </w:rPr>
        <w:t>программы</w:t>
      </w:r>
      <w:r w:rsidRPr="00570D56">
        <w:rPr>
          <w:rFonts w:ascii="Times New Roman" w:hAnsi="Times New Roman" w:cs="Times New Roman"/>
          <w:sz w:val="24"/>
          <w:szCs w:val="24"/>
        </w:rPr>
        <w:t xml:space="preserve"> </w:t>
      </w:r>
      <w:r w:rsidRPr="00570D56">
        <w:rPr>
          <w:rFonts w:ascii="Times New Roman" w:hAnsi="Times New Roman" w:cs="Times New Roman"/>
          <w:sz w:val="24"/>
          <w:szCs w:val="24"/>
          <w:lang w:val="en-US"/>
        </w:rPr>
        <w:t>Landsat</w:t>
      </w:r>
      <w:r w:rsidRPr="00570D56">
        <w:rPr>
          <w:rFonts w:ascii="Times New Roman" w:hAnsi="Times New Roman" w:cs="Times New Roman"/>
          <w:sz w:val="24"/>
          <w:szCs w:val="24"/>
        </w:rPr>
        <w:t xml:space="preserve"> 4-5 </w:t>
      </w:r>
      <w:r w:rsidRPr="00570D56">
        <w:rPr>
          <w:rFonts w:ascii="Times New Roman" w:hAnsi="Times New Roman" w:cs="Times New Roman"/>
          <w:sz w:val="24"/>
          <w:szCs w:val="24"/>
          <w:lang w:val="en-US"/>
        </w:rPr>
        <w:t>Thematic</w:t>
      </w:r>
      <w:r w:rsidRPr="00570D56">
        <w:rPr>
          <w:rFonts w:ascii="Times New Roman" w:hAnsi="Times New Roman" w:cs="Times New Roman"/>
          <w:sz w:val="24"/>
          <w:szCs w:val="24"/>
        </w:rPr>
        <w:t xml:space="preserve"> </w:t>
      </w:r>
      <w:r w:rsidRPr="00570D56">
        <w:rPr>
          <w:rFonts w:ascii="Times New Roman" w:hAnsi="Times New Roman" w:cs="Times New Roman"/>
          <w:sz w:val="24"/>
          <w:szCs w:val="24"/>
          <w:lang w:val="en-US"/>
        </w:rPr>
        <w:t>Mapper</w:t>
      </w:r>
      <w:r w:rsidRPr="00570D56">
        <w:rPr>
          <w:rFonts w:ascii="Times New Roman" w:hAnsi="Times New Roman" w:cs="Times New Roman"/>
          <w:sz w:val="24"/>
          <w:szCs w:val="24"/>
        </w:rPr>
        <w:t xml:space="preserve"> (</w:t>
      </w:r>
      <w:r w:rsidRPr="00570D56">
        <w:rPr>
          <w:rFonts w:ascii="Times New Roman" w:hAnsi="Times New Roman" w:cs="Times New Roman"/>
          <w:sz w:val="24"/>
          <w:szCs w:val="24"/>
          <w:lang w:val="en-US"/>
        </w:rPr>
        <w:t>TM</w:t>
      </w:r>
      <w:r w:rsidRPr="00570D56">
        <w:rPr>
          <w:rFonts w:ascii="Times New Roman" w:hAnsi="Times New Roman" w:cs="Times New Roman"/>
          <w:sz w:val="24"/>
          <w:szCs w:val="24"/>
        </w:rPr>
        <w:t>)</w:t>
      </w:r>
    </w:p>
    <w:p w14:paraId="0CDC76C9" w14:textId="77777777" w:rsidR="00570D56" w:rsidRDefault="00570D56" w:rsidP="00990986">
      <w:pPr>
        <w:jc w:val="center"/>
        <w:rPr>
          <w:rFonts w:ascii="Times New Roman" w:hAnsi="Times New Roman" w:cs="Times New Roman"/>
          <w:sz w:val="24"/>
          <w:szCs w:val="24"/>
        </w:rPr>
      </w:pPr>
    </w:p>
    <w:tbl>
      <w:tblPr>
        <w:tblW w:w="9422" w:type="dxa"/>
        <w:tblInd w:w="93" w:type="dxa"/>
        <w:tblLook w:val="04A0" w:firstRow="1" w:lastRow="0" w:firstColumn="1" w:lastColumn="0" w:noHBand="0" w:noVBand="1"/>
      </w:tblPr>
      <w:tblGrid>
        <w:gridCol w:w="2239"/>
        <w:gridCol w:w="3857"/>
        <w:gridCol w:w="3326"/>
      </w:tblGrid>
      <w:tr w:rsidR="00570D56" w:rsidRPr="00570D56" w14:paraId="5CB62B1C" w14:textId="77777777" w:rsidTr="00570D56">
        <w:trPr>
          <w:trHeight w:val="258"/>
        </w:trPr>
        <w:tc>
          <w:tcPr>
            <w:tcW w:w="2239" w:type="dxa"/>
            <w:tcBorders>
              <w:top w:val="single" w:sz="8" w:space="0" w:color="1B1B1B"/>
              <w:left w:val="single" w:sz="8" w:space="0" w:color="1B1B1B"/>
              <w:bottom w:val="nil"/>
              <w:right w:val="single" w:sz="8" w:space="0" w:color="1B1B1B"/>
            </w:tcBorders>
            <w:shd w:val="clear" w:color="000000" w:fill="DFE1E2"/>
            <w:vAlign w:val="center"/>
            <w:hideMark/>
          </w:tcPr>
          <w:p w14:paraId="00C5BFDC" w14:textId="77777777" w:rsidR="00570D56" w:rsidRPr="00570D56" w:rsidRDefault="00570D56" w:rsidP="00570D56">
            <w:pPr>
              <w:spacing w:after="0" w:line="240" w:lineRule="auto"/>
              <w:jc w:val="center"/>
              <w:rPr>
                <w:rFonts w:ascii="Georgia" w:eastAsia="Times New Roman" w:hAnsi="Georgia" w:cs="Calibri"/>
                <w:b/>
                <w:bCs/>
                <w:color w:val="1B1B1B"/>
                <w:lang w:eastAsia="ru-RU"/>
              </w:rPr>
            </w:pPr>
            <w:r w:rsidRPr="00570D56">
              <w:rPr>
                <w:rFonts w:ascii="Georgia" w:eastAsia="Times New Roman" w:hAnsi="Georgia" w:cs="Calibri"/>
                <w:b/>
                <w:bCs/>
                <w:color w:val="1B1B1B"/>
                <w:lang w:eastAsia="ru-RU"/>
              </w:rPr>
              <w:t>Landsat</w:t>
            </w:r>
          </w:p>
        </w:tc>
        <w:tc>
          <w:tcPr>
            <w:tcW w:w="3857" w:type="dxa"/>
            <w:tcBorders>
              <w:top w:val="single" w:sz="8" w:space="0" w:color="1B1B1B"/>
              <w:left w:val="nil"/>
              <w:bottom w:val="nil"/>
              <w:right w:val="single" w:sz="8" w:space="0" w:color="1B1B1B"/>
            </w:tcBorders>
            <w:shd w:val="clear" w:color="000000" w:fill="DFE1E2"/>
            <w:vAlign w:val="center"/>
            <w:hideMark/>
          </w:tcPr>
          <w:p w14:paraId="3D5E0F4C" w14:textId="77777777" w:rsidR="00570D56" w:rsidRPr="00570D56" w:rsidRDefault="00570D56" w:rsidP="00570D56">
            <w:pPr>
              <w:spacing w:after="0" w:line="240" w:lineRule="auto"/>
              <w:jc w:val="center"/>
              <w:rPr>
                <w:rFonts w:ascii="Georgia" w:eastAsia="Times New Roman" w:hAnsi="Georgia" w:cs="Calibri"/>
                <w:b/>
                <w:bCs/>
                <w:color w:val="1B1B1B"/>
                <w:lang w:eastAsia="ru-RU"/>
              </w:rPr>
            </w:pPr>
            <w:r w:rsidRPr="00570D56">
              <w:rPr>
                <w:rFonts w:ascii="Georgia" w:eastAsia="Times New Roman" w:hAnsi="Georgia" w:cs="Calibri"/>
                <w:b/>
                <w:bCs/>
                <w:color w:val="1B1B1B"/>
                <w:lang w:eastAsia="ru-RU"/>
              </w:rPr>
              <w:t>Длина волны</w:t>
            </w:r>
          </w:p>
        </w:tc>
        <w:tc>
          <w:tcPr>
            <w:tcW w:w="3326" w:type="dxa"/>
            <w:tcBorders>
              <w:top w:val="single" w:sz="8" w:space="0" w:color="1B1B1B"/>
              <w:left w:val="nil"/>
              <w:bottom w:val="nil"/>
              <w:right w:val="single" w:sz="8" w:space="0" w:color="1B1B1B"/>
            </w:tcBorders>
            <w:shd w:val="clear" w:color="000000" w:fill="DFE1E2"/>
            <w:vAlign w:val="center"/>
            <w:hideMark/>
          </w:tcPr>
          <w:p w14:paraId="5C7DAF2D" w14:textId="77777777" w:rsidR="00570D56" w:rsidRPr="00570D56" w:rsidRDefault="00570D56" w:rsidP="00570D56">
            <w:pPr>
              <w:spacing w:after="0" w:line="240" w:lineRule="auto"/>
              <w:jc w:val="center"/>
              <w:rPr>
                <w:rFonts w:ascii="Georgia" w:eastAsia="Times New Roman" w:hAnsi="Georgia" w:cs="Calibri"/>
                <w:b/>
                <w:bCs/>
                <w:color w:val="1B1B1B"/>
                <w:lang w:eastAsia="ru-RU"/>
              </w:rPr>
            </w:pPr>
            <w:r w:rsidRPr="00570D56">
              <w:rPr>
                <w:rFonts w:ascii="Georgia" w:eastAsia="Times New Roman" w:hAnsi="Georgia" w:cs="Calibri"/>
                <w:b/>
                <w:bCs/>
                <w:color w:val="1B1B1B"/>
                <w:lang w:eastAsia="ru-RU"/>
              </w:rPr>
              <w:t>Разрешение</w:t>
            </w:r>
          </w:p>
        </w:tc>
      </w:tr>
      <w:tr w:rsidR="00570D56" w:rsidRPr="00570D56" w14:paraId="13CD0985" w14:textId="77777777" w:rsidTr="00570D56">
        <w:trPr>
          <w:trHeight w:val="393"/>
        </w:trPr>
        <w:tc>
          <w:tcPr>
            <w:tcW w:w="2239" w:type="dxa"/>
            <w:tcBorders>
              <w:top w:val="nil"/>
              <w:left w:val="single" w:sz="8" w:space="0" w:color="1B1B1B"/>
              <w:bottom w:val="single" w:sz="8" w:space="0" w:color="1B1B1B"/>
              <w:right w:val="single" w:sz="8" w:space="0" w:color="1B1B1B"/>
            </w:tcBorders>
            <w:shd w:val="clear" w:color="000000" w:fill="DFE1E2"/>
            <w:vAlign w:val="center"/>
            <w:hideMark/>
          </w:tcPr>
          <w:p w14:paraId="53A0C23D" w14:textId="77777777" w:rsidR="00570D56" w:rsidRPr="00570D56" w:rsidRDefault="00570D56" w:rsidP="00570D56">
            <w:pPr>
              <w:spacing w:after="0" w:line="240" w:lineRule="auto"/>
              <w:jc w:val="center"/>
              <w:rPr>
                <w:rFonts w:ascii="Georgia" w:eastAsia="Times New Roman" w:hAnsi="Georgia" w:cs="Calibri"/>
                <w:b/>
                <w:bCs/>
                <w:color w:val="1B1B1B"/>
                <w:lang w:eastAsia="ru-RU"/>
              </w:rPr>
            </w:pPr>
            <w:r w:rsidRPr="00570D56">
              <w:rPr>
                <w:rFonts w:ascii="Georgia" w:eastAsia="Times New Roman" w:hAnsi="Georgia" w:cs="Calibri"/>
                <w:b/>
                <w:bCs/>
                <w:color w:val="1B1B1B"/>
                <w:lang w:eastAsia="ru-RU"/>
              </w:rPr>
              <w:t>7</w:t>
            </w:r>
          </w:p>
        </w:tc>
        <w:tc>
          <w:tcPr>
            <w:tcW w:w="3857" w:type="dxa"/>
            <w:tcBorders>
              <w:top w:val="nil"/>
              <w:left w:val="nil"/>
              <w:bottom w:val="single" w:sz="8" w:space="0" w:color="1B1B1B"/>
              <w:right w:val="single" w:sz="8" w:space="0" w:color="1B1B1B"/>
            </w:tcBorders>
            <w:shd w:val="clear" w:color="000000" w:fill="DFE1E2"/>
            <w:vAlign w:val="center"/>
            <w:hideMark/>
          </w:tcPr>
          <w:p w14:paraId="59487BAB" w14:textId="77777777" w:rsidR="00570D56" w:rsidRPr="00570D56" w:rsidRDefault="00570D56" w:rsidP="00570D56">
            <w:pPr>
              <w:spacing w:after="0" w:line="240" w:lineRule="auto"/>
              <w:jc w:val="center"/>
              <w:rPr>
                <w:rFonts w:ascii="Georgia" w:eastAsia="Times New Roman" w:hAnsi="Georgia" w:cs="Calibri"/>
                <w:b/>
                <w:bCs/>
                <w:color w:val="1B1B1B"/>
                <w:lang w:eastAsia="ru-RU"/>
              </w:rPr>
            </w:pPr>
            <w:r w:rsidRPr="00570D56">
              <w:rPr>
                <w:rFonts w:ascii="Georgia" w:eastAsia="Times New Roman" w:hAnsi="Georgia" w:cs="Calibri"/>
                <w:b/>
                <w:bCs/>
                <w:color w:val="1B1B1B"/>
                <w:lang w:eastAsia="ru-RU"/>
              </w:rPr>
              <w:t>(микрометры)</w:t>
            </w:r>
          </w:p>
        </w:tc>
        <w:tc>
          <w:tcPr>
            <w:tcW w:w="3326" w:type="dxa"/>
            <w:tcBorders>
              <w:top w:val="nil"/>
              <w:left w:val="nil"/>
              <w:bottom w:val="single" w:sz="8" w:space="0" w:color="1B1B1B"/>
              <w:right w:val="single" w:sz="8" w:space="0" w:color="1B1B1B"/>
            </w:tcBorders>
            <w:shd w:val="clear" w:color="000000" w:fill="DFE1E2"/>
            <w:vAlign w:val="center"/>
            <w:hideMark/>
          </w:tcPr>
          <w:p w14:paraId="4CBD4356" w14:textId="77777777" w:rsidR="00570D56" w:rsidRPr="00570D56" w:rsidRDefault="00570D56" w:rsidP="00570D56">
            <w:pPr>
              <w:spacing w:after="0" w:line="240" w:lineRule="auto"/>
              <w:jc w:val="center"/>
              <w:rPr>
                <w:rFonts w:ascii="Georgia" w:eastAsia="Times New Roman" w:hAnsi="Georgia" w:cs="Calibri"/>
                <w:b/>
                <w:bCs/>
                <w:color w:val="1B1B1B"/>
                <w:lang w:eastAsia="ru-RU"/>
              </w:rPr>
            </w:pPr>
            <w:r w:rsidRPr="00570D56">
              <w:rPr>
                <w:rFonts w:ascii="Georgia" w:eastAsia="Times New Roman" w:hAnsi="Georgia" w:cs="Calibri"/>
                <w:b/>
                <w:bCs/>
                <w:color w:val="1B1B1B"/>
                <w:lang w:eastAsia="ru-RU"/>
              </w:rPr>
              <w:t>(метры)</w:t>
            </w:r>
          </w:p>
        </w:tc>
      </w:tr>
      <w:tr w:rsidR="00570D56" w:rsidRPr="00570D56" w14:paraId="2C5F87E4" w14:textId="77777777" w:rsidTr="00570D56">
        <w:trPr>
          <w:trHeight w:val="522"/>
        </w:trPr>
        <w:tc>
          <w:tcPr>
            <w:tcW w:w="2239" w:type="dxa"/>
            <w:tcBorders>
              <w:top w:val="nil"/>
              <w:left w:val="single" w:sz="8" w:space="0" w:color="1B1B1B"/>
              <w:bottom w:val="single" w:sz="8" w:space="0" w:color="1B1B1B"/>
              <w:right w:val="single" w:sz="8" w:space="0" w:color="1B1B1B"/>
            </w:tcBorders>
            <w:shd w:val="clear" w:color="000000" w:fill="FFFFFF"/>
            <w:hideMark/>
          </w:tcPr>
          <w:p w14:paraId="3BF2ED89"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Канал 1</w:t>
            </w:r>
          </w:p>
        </w:tc>
        <w:tc>
          <w:tcPr>
            <w:tcW w:w="3857" w:type="dxa"/>
            <w:tcBorders>
              <w:top w:val="nil"/>
              <w:left w:val="nil"/>
              <w:bottom w:val="single" w:sz="8" w:space="0" w:color="1B1B1B"/>
              <w:right w:val="single" w:sz="8" w:space="0" w:color="1B1B1B"/>
            </w:tcBorders>
            <w:shd w:val="clear" w:color="000000" w:fill="FFFFFF"/>
            <w:hideMark/>
          </w:tcPr>
          <w:p w14:paraId="718F7FC7"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0.45-0.52</w:t>
            </w:r>
          </w:p>
        </w:tc>
        <w:tc>
          <w:tcPr>
            <w:tcW w:w="3326" w:type="dxa"/>
            <w:tcBorders>
              <w:top w:val="nil"/>
              <w:left w:val="nil"/>
              <w:bottom w:val="single" w:sz="8" w:space="0" w:color="1B1B1B"/>
              <w:right w:val="single" w:sz="8" w:space="0" w:color="1B1B1B"/>
            </w:tcBorders>
            <w:shd w:val="clear" w:color="000000" w:fill="FFFFFF"/>
            <w:hideMark/>
          </w:tcPr>
          <w:p w14:paraId="2925DB6C"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30</w:t>
            </w:r>
          </w:p>
        </w:tc>
      </w:tr>
      <w:tr w:rsidR="00570D56" w:rsidRPr="00570D56" w14:paraId="0CB96383" w14:textId="77777777" w:rsidTr="00570D56">
        <w:trPr>
          <w:trHeight w:val="393"/>
        </w:trPr>
        <w:tc>
          <w:tcPr>
            <w:tcW w:w="2239" w:type="dxa"/>
            <w:tcBorders>
              <w:top w:val="nil"/>
              <w:left w:val="single" w:sz="8" w:space="0" w:color="1B1B1B"/>
              <w:bottom w:val="single" w:sz="8" w:space="0" w:color="1B1B1B"/>
              <w:right w:val="single" w:sz="8" w:space="0" w:color="1B1B1B"/>
            </w:tcBorders>
            <w:shd w:val="clear" w:color="000000" w:fill="FFFFFF"/>
            <w:hideMark/>
          </w:tcPr>
          <w:p w14:paraId="67ECFE82"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lastRenderedPageBreak/>
              <w:t>Канал 2</w:t>
            </w:r>
          </w:p>
        </w:tc>
        <w:tc>
          <w:tcPr>
            <w:tcW w:w="3857" w:type="dxa"/>
            <w:tcBorders>
              <w:top w:val="nil"/>
              <w:left w:val="nil"/>
              <w:bottom w:val="single" w:sz="8" w:space="0" w:color="1B1B1B"/>
              <w:right w:val="single" w:sz="8" w:space="0" w:color="1B1B1B"/>
            </w:tcBorders>
            <w:shd w:val="clear" w:color="000000" w:fill="FFFFFF"/>
            <w:hideMark/>
          </w:tcPr>
          <w:p w14:paraId="09ECA26A"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0.52-0.60</w:t>
            </w:r>
          </w:p>
        </w:tc>
        <w:tc>
          <w:tcPr>
            <w:tcW w:w="3326" w:type="dxa"/>
            <w:tcBorders>
              <w:top w:val="nil"/>
              <w:left w:val="nil"/>
              <w:bottom w:val="single" w:sz="8" w:space="0" w:color="1B1B1B"/>
              <w:right w:val="single" w:sz="8" w:space="0" w:color="1B1B1B"/>
            </w:tcBorders>
            <w:shd w:val="clear" w:color="000000" w:fill="FFFFFF"/>
            <w:hideMark/>
          </w:tcPr>
          <w:p w14:paraId="561F602C"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30</w:t>
            </w:r>
          </w:p>
        </w:tc>
      </w:tr>
      <w:tr w:rsidR="00570D56" w:rsidRPr="00570D56" w14:paraId="1BB28C0C" w14:textId="77777777" w:rsidTr="00570D56">
        <w:trPr>
          <w:trHeight w:val="522"/>
        </w:trPr>
        <w:tc>
          <w:tcPr>
            <w:tcW w:w="2239" w:type="dxa"/>
            <w:tcBorders>
              <w:top w:val="nil"/>
              <w:left w:val="single" w:sz="8" w:space="0" w:color="1B1B1B"/>
              <w:bottom w:val="single" w:sz="8" w:space="0" w:color="1B1B1B"/>
              <w:right w:val="single" w:sz="8" w:space="0" w:color="1B1B1B"/>
            </w:tcBorders>
            <w:shd w:val="clear" w:color="000000" w:fill="FFFFFF"/>
            <w:hideMark/>
          </w:tcPr>
          <w:p w14:paraId="3F2B3ECE"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Канал 3</w:t>
            </w:r>
          </w:p>
        </w:tc>
        <w:tc>
          <w:tcPr>
            <w:tcW w:w="3857" w:type="dxa"/>
            <w:tcBorders>
              <w:top w:val="nil"/>
              <w:left w:val="nil"/>
              <w:bottom w:val="single" w:sz="8" w:space="0" w:color="1B1B1B"/>
              <w:right w:val="single" w:sz="8" w:space="0" w:color="1B1B1B"/>
            </w:tcBorders>
            <w:shd w:val="clear" w:color="000000" w:fill="FFFFFF"/>
            <w:hideMark/>
          </w:tcPr>
          <w:p w14:paraId="791530BC"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0.63-0.69</w:t>
            </w:r>
          </w:p>
        </w:tc>
        <w:tc>
          <w:tcPr>
            <w:tcW w:w="3326" w:type="dxa"/>
            <w:tcBorders>
              <w:top w:val="nil"/>
              <w:left w:val="nil"/>
              <w:bottom w:val="single" w:sz="8" w:space="0" w:color="1B1B1B"/>
              <w:right w:val="single" w:sz="8" w:space="0" w:color="1B1B1B"/>
            </w:tcBorders>
            <w:shd w:val="clear" w:color="000000" w:fill="FFFFFF"/>
            <w:hideMark/>
          </w:tcPr>
          <w:p w14:paraId="3CFB9C93"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30</w:t>
            </w:r>
          </w:p>
        </w:tc>
      </w:tr>
      <w:tr w:rsidR="00570D56" w:rsidRPr="00570D56" w14:paraId="40A01A69" w14:textId="77777777" w:rsidTr="00570D56">
        <w:trPr>
          <w:trHeight w:val="522"/>
        </w:trPr>
        <w:tc>
          <w:tcPr>
            <w:tcW w:w="2239" w:type="dxa"/>
            <w:tcBorders>
              <w:top w:val="nil"/>
              <w:left w:val="single" w:sz="8" w:space="0" w:color="1B1B1B"/>
              <w:bottom w:val="single" w:sz="8" w:space="0" w:color="1B1B1B"/>
              <w:right w:val="single" w:sz="8" w:space="0" w:color="1B1B1B"/>
            </w:tcBorders>
            <w:shd w:val="clear" w:color="000000" w:fill="FFFFFF"/>
            <w:hideMark/>
          </w:tcPr>
          <w:p w14:paraId="2BB35744"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Канал 4</w:t>
            </w:r>
          </w:p>
        </w:tc>
        <w:tc>
          <w:tcPr>
            <w:tcW w:w="3857" w:type="dxa"/>
            <w:tcBorders>
              <w:top w:val="nil"/>
              <w:left w:val="nil"/>
              <w:bottom w:val="single" w:sz="8" w:space="0" w:color="1B1B1B"/>
              <w:right w:val="single" w:sz="8" w:space="0" w:color="1B1B1B"/>
            </w:tcBorders>
            <w:shd w:val="clear" w:color="000000" w:fill="FFFFFF"/>
            <w:hideMark/>
          </w:tcPr>
          <w:p w14:paraId="1A279A4E"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0.77-0.90</w:t>
            </w:r>
          </w:p>
        </w:tc>
        <w:tc>
          <w:tcPr>
            <w:tcW w:w="3326" w:type="dxa"/>
            <w:tcBorders>
              <w:top w:val="nil"/>
              <w:left w:val="nil"/>
              <w:bottom w:val="single" w:sz="8" w:space="0" w:color="1B1B1B"/>
              <w:right w:val="single" w:sz="8" w:space="0" w:color="1B1B1B"/>
            </w:tcBorders>
            <w:shd w:val="clear" w:color="000000" w:fill="FFFFFF"/>
            <w:hideMark/>
          </w:tcPr>
          <w:p w14:paraId="7C576A90"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30</w:t>
            </w:r>
          </w:p>
        </w:tc>
      </w:tr>
      <w:tr w:rsidR="00570D56" w:rsidRPr="00570D56" w14:paraId="1A8DDBDB" w14:textId="77777777" w:rsidTr="00570D56">
        <w:trPr>
          <w:trHeight w:val="522"/>
        </w:trPr>
        <w:tc>
          <w:tcPr>
            <w:tcW w:w="2239" w:type="dxa"/>
            <w:tcBorders>
              <w:top w:val="nil"/>
              <w:left w:val="single" w:sz="8" w:space="0" w:color="1B1B1B"/>
              <w:bottom w:val="single" w:sz="8" w:space="0" w:color="1B1B1B"/>
              <w:right w:val="single" w:sz="8" w:space="0" w:color="1B1B1B"/>
            </w:tcBorders>
            <w:shd w:val="clear" w:color="000000" w:fill="FFFFFF"/>
            <w:hideMark/>
          </w:tcPr>
          <w:p w14:paraId="592210F9"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Канал 5</w:t>
            </w:r>
          </w:p>
        </w:tc>
        <w:tc>
          <w:tcPr>
            <w:tcW w:w="3857" w:type="dxa"/>
            <w:tcBorders>
              <w:top w:val="nil"/>
              <w:left w:val="nil"/>
              <w:bottom w:val="single" w:sz="8" w:space="0" w:color="1B1B1B"/>
              <w:right w:val="single" w:sz="8" w:space="0" w:color="1B1B1B"/>
            </w:tcBorders>
            <w:shd w:val="clear" w:color="000000" w:fill="FFFFFF"/>
            <w:hideMark/>
          </w:tcPr>
          <w:p w14:paraId="0AF210B4"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1.55-1.75</w:t>
            </w:r>
          </w:p>
        </w:tc>
        <w:tc>
          <w:tcPr>
            <w:tcW w:w="3326" w:type="dxa"/>
            <w:tcBorders>
              <w:top w:val="nil"/>
              <w:left w:val="nil"/>
              <w:bottom w:val="single" w:sz="8" w:space="0" w:color="1B1B1B"/>
              <w:right w:val="single" w:sz="8" w:space="0" w:color="1B1B1B"/>
            </w:tcBorders>
            <w:shd w:val="clear" w:color="000000" w:fill="FFFFFF"/>
            <w:hideMark/>
          </w:tcPr>
          <w:p w14:paraId="0377809E"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30</w:t>
            </w:r>
          </w:p>
        </w:tc>
      </w:tr>
      <w:tr w:rsidR="00570D56" w:rsidRPr="00570D56" w14:paraId="338AA7DA" w14:textId="77777777" w:rsidTr="00570D56">
        <w:trPr>
          <w:trHeight w:val="393"/>
        </w:trPr>
        <w:tc>
          <w:tcPr>
            <w:tcW w:w="2239" w:type="dxa"/>
            <w:tcBorders>
              <w:top w:val="nil"/>
              <w:left w:val="single" w:sz="8" w:space="0" w:color="1B1B1B"/>
              <w:bottom w:val="single" w:sz="8" w:space="0" w:color="1B1B1B"/>
              <w:right w:val="single" w:sz="8" w:space="0" w:color="1B1B1B"/>
            </w:tcBorders>
            <w:shd w:val="clear" w:color="000000" w:fill="FFFFFF"/>
            <w:hideMark/>
          </w:tcPr>
          <w:p w14:paraId="4F382BB6"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Канал 6</w:t>
            </w:r>
          </w:p>
        </w:tc>
        <w:tc>
          <w:tcPr>
            <w:tcW w:w="3857" w:type="dxa"/>
            <w:tcBorders>
              <w:top w:val="nil"/>
              <w:left w:val="nil"/>
              <w:bottom w:val="single" w:sz="8" w:space="0" w:color="1B1B1B"/>
              <w:right w:val="single" w:sz="8" w:space="0" w:color="1B1B1B"/>
            </w:tcBorders>
            <w:shd w:val="clear" w:color="000000" w:fill="FFFFFF"/>
            <w:hideMark/>
          </w:tcPr>
          <w:p w14:paraId="38F1C613"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10.40-12.50</w:t>
            </w:r>
          </w:p>
        </w:tc>
        <w:tc>
          <w:tcPr>
            <w:tcW w:w="3326" w:type="dxa"/>
            <w:tcBorders>
              <w:top w:val="nil"/>
              <w:left w:val="nil"/>
              <w:bottom w:val="single" w:sz="8" w:space="0" w:color="1B1B1B"/>
              <w:right w:val="single" w:sz="8" w:space="0" w:color="1B1B1B"/>
            </w:tcBorders>
            <w:shd w:val="clear" w:color="000000" w:fill="FFFFFF"/>
            <w:hideMark/>
          </w:tcPr>
          <w:p w14:paraId="2E48A264"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60 (30)</w:t>
            </w:r>
          </w:p>
        </w:tc>
      </w:tr>
      <w:tr w:rsidR="00570D56" w:rsidRPr="00570D56" w14:paraId="44920CD8" w14:textId="77777777" w:rsidTr="00570D56">
        <w:trPr>
          <w:trHeight w:val="393"/>
        </w:trPr>
        <w:tc>
          <w:tcPr>
            <w:tcW w:w="2239" w:type="dxa"/>
            <w:tcBorders>
              <w:top w:val="nil"/>
              <w:left w:val="single" w:sz="8" w:space="0" w:color="1B1B1B"/>
              <w:bottom w:val="single" w:sz="8" w:space="0" w:color="1B1B1B"/>
              <w:right w:val="single" w:sz="8" w:space="0" w:color="1B1B1B"/>
            </w:tcBorders>
            <w:shd w:val="clear" w:color="000000" w:fill="FFFFFF"/>
            <w:hideMark/>
          </w:tcPr>
          <w:p w14:paraId="695621A5"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Канал 7</w:t>
            </w:r>
          </w:p>
        </w:tc>
        <w:tc>
          <w:tcPr>
            <w:tcW w:w="3857" w:type="dxa"/>
            <w:tcBorders>
              <w:top w:val="nil"/>
              <w:left w:val="nil"/>
              <w:bottom w:val="single" w:sz="8" w:space="0" w:color="1B1B1B"/>
              <w:right w:val="single" w:sz="8" w:space="0" w:color="1B1B1B"/>
            </w:tcBorders>
            <w:shd w:val="clear" w:color="000000" w:fill="FFFFFF"/>
            <w:hideMark/>
          </w:tcPr>
          <w:p w14:paraId="2855B3C6"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2.09-2.35</w:t>
            </w:r>
          </w:p>
        </w:tc>
        <w:tc>
          <w:tcPr>
            <w:tcW w:w="3326" w:type="dxa"/>
            <w:tcBorders>
              <w:top w:val="nil"/>
              <w:left w:val="nil"/>
              <w:bottom w:val="single" w:sz="8" w:space="0" w:color="1B1B1B"/>
              <w:right w:val="single" w:sz="8" w:space="0" w:color="1B1B1B"/>
            </w:tcBorders>
            <w:shd w:val="clear" w:color="000000" w:fill="FFFFFF"/>
            <w:hideMark/>
          </w:tcPr>
          <w:p w14:paraId="7ADE7DEE"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30</w:t>
            </w:r>
          </w:p>
        </w:tc>
      </w:tr>
      <w:tr w:rsidR="00570D56" w:rsidRPr="00570D56" w14:paraId="409333E9" w14:textId="77777777" w:rsidTr="00570D56">
        <w:trPr>
          <w:trHeight w:val="448"/>
        </w:trPr>
        <w:tc>
          <w:tcPr>
            <w:tcW w:w="2239" w:type="dxa"/>
            <w:tcBorders>
              <w:top w:val="nil"/>
              <w:left w:val="single" w:sz="8" w:space="0" w:color="1B1B1B"/>
              <w:bottom w:val="single" w:sz="8" w:space="0" w:color="1B1B1B"/>
              <w:right w:val="single" w:sz="8" w:space="0" w:color="1B1B1B"/>
            </w:tcBorders>
            <w:shd w:val="clear" w:color="000000" w:fill="FFFFFF"/>
            <w:hideMark/>
          </w:tcPr>
          <w:p w14:paraId="32039E33"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Канал 8</w:t>
            </w:r>
          </w:p>
        </w:tc>
        <w:tc>
          <w:tcPr>
            <w:tcW w:w="3857" w:type="dxa"/>
            <w:tcBorders>
              <w:top w:val="nil"/>
              <w:left w:val="nil"/>
              <w:bottom w:val="single" w:sz="8" w:space="0" w:color="1B1B1B"/>
              <w:right w:val="single" w:sz="8" w:space="0" w:color="1B1B1B"/>
            </w:tcBorders>
            <w:shd w:val="clear" w:color="000000" w:fill="FFFFFF"/>
            <w:hideMark/>
          </w:tcPr>
          <w:p w14:paraId="4FD8DB4D"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.52-.90</w:t>
            </w:r>
          </w:p>
        </w:tc>
        <w:tc>
          <w:tcPr>
            <w:tcW w:w="3326" w:type="dxa"/>
            <w:tcBorders>
              <w:top w:val="nil"/>
              <w:left w:val="nil"/>
              <w:bottom w:val="single" w:sz="8" w:space="0" w:color="1B1B1B"/>
              <w:right w:val="single" w:sz="8" w:space="0" w:color="1B1B1B"/>
            </w:tcBorders>
            <w:shd w:val="clear" w:color="000000" w:fill="FFFFFF"/>
            <w:hideMark/>
          </w:tcPr>
          <w:p w14:paraId="4D61EB78" w14:textId="77777777" w:rsidR="00570D56" w:rsidRPr="00570D56" w:rsidRDefault="00570D56" w:rsidP="00570D56">
            <w:pPr>
              <w:spacing w:after="0" w:line="240" w:lineRule="auto"/>
              <w:jc w:val="center"/>
              <w:rPr>
                <w:rFonts w:ascii="Georgia" w:eastAsia="Times New Roman" w:hAnsi="Georgia" w:cs="Calibri"/>
                <w:color w:val="1B1B1B"/>
                <w:lang w:eastAsia="ru-RU"/>
              </w:rPr>
            </w:pPr>
            <w:r w:rsidRPr="00570D56">
              <w:rPr>
                <w:rFonts w:ascii="Georgia" w:eastAsia="Times New Roman" w:hAnsi="Georgia" w:cs="Calibri"/>
                <w:color w:val="1B1B1B"/>
                <w:lang w:eastAsia="ru-RU"/>
              </w:rPr>
              <w:t>15</w:t>
            </w:r>
          </w:p>
        </w:tc>
      </w:tr>
    </w:tbl>
    <w:p w14:paraId="6A3B38E6" w14:textId="77777777" w:rsidR="00570D56" w:rsidRPr="00C02519" w:rsidRDefault="00570D56" w:rsidP="00570D56">
      <w:pPr>
        <w:jc w:val="center"/>
        <w:rPr>
          <w:rFonts w:ascii="Times New Roman" w:hAnsi="Times New Roman" w:cs="Times New Roman"/>
          <w:sz w:val="24"/>
          <w:szCs w:val="24"/>
          <w:lang w:val="en-US"/>
        </w:rPr>
      </w:pPr>
      <w:r>
        <w:rPr>
          <w:rFonts w:ascii="Times New Roman" w:hAnsi="Times New Roman" w:cs="Times New Roman"/>
          <w:sz w:val="24"/>
          <w:szCs w:val="24"/>
        </w:rPr>
        <w:t>Характеристики</w:t>
      </w:r>
      <w:r w:rsidRPr="00570D56">
        <w:rPr>
          <w:rFonts w:ascii="Times New Roman" w:hAnsi="Times New Roman" w:cs="Times New Roman"/>
          <w:sz w:val="24"/>
          <w:szCs w:val="24"/>
          <w:lang w:val="en-US"/>
        </w:rPr>
        <w:t xml:space="preserve"> </w:t>
      </w:r>
      <w:r>
        <w:rPr>
          <w:rFonts w:ascii="Times New Roman" w:hAnsi="Times New Roman" w:cs="Times New Roman"/>
          <w:sz w:val="24"/>
          <w:szCs w:val="24"/>
        </w:rPr>
        <w:t>программы</w:t>
      </w:r>
      <w:r w:rsidRPr="00570D56">
        <w:rPr>
          <w:rFonts w:ascii="Times New Roman" w:hAnsi="Times New Roman" w:cs="Times New Roman"/>
          <w:sz w:val="24"/>
          <w:szCs w:val="24"/>
          <w:lang w:val="en-US"/>
        </w:rPr>
        <w:t xml:space="preserve"> Landsat 7 Enhanced Thematic Mapper Plus (ETM+)</w:t>
      </w:r>
    </w:p>
    <w:tbl>
      <w:tblPr>
        <w:tblW w:w="9403" w:type="dxa"/>
        <w:tblInd w:w="93" w:type="dxa"/>
        <w:tblLook w:val="04A0" w:firstRow="1" w:lastRow="0" w:firstColumn="1" w:lastColumn="0" w:noHBand="0" w:noVBand="1"/>
      </w:tblPr>
      <w:tblGrid>
        <w:gridCol w:w="3581"/>
        <w:gridCol w:w="3126"/>
        <w:gridCol w:w="2696"/>
      </w:tblGrid>
      <w:tr w:rsidR="00570D56" w:rsidRPr="00570D56" w14:paraId="17CE0F5F" w14:textId="77777777" w:rsidTr="00570D56">
        <w:trPr>
          <w:trHeight w:val="216"/>
        </w:trPr>
        <w:tc>
          <w:tcPr>
            <w:tcW w:w="3581" w:type="dxa"/>
            <w:tcBorders>
              <w:top w:val="single" w:sz="8" w:space="0" w:color="1B1B1B"/>
              <w:left w:val="single" w:sz="8" w:space="0" w:color="1B1B1B"/>
              <w:bottom w:val="nil"/>
              <w:right w:val="single" w:sz="8" w:space="0" w:color="1B1B1B"/>
            </w:tcBorders>
            <w:shd w:val="clear" w:color="000000" w:fill="DFE1E2"/>
            <w:vAlign w:val="center"/>
            <w:hideMark/>
          </w:tcPr>
          <w:p w14:paraId="7D02C5CA" w14:textId="77777777" w:rsidR="00570D56" w:rsidRPr="00570D56" w:rsidRDefault="00570D56" w:rsidP="00570D56">
            <w:pPr>
              <w:spacing w:after="0" w:line="240" w:lineRule="auto"/>
              <w:jc w:val="center"/>
              <w:rPr>
                <w:rFonts w:ascii="Georgia" w:eastAsia="Times New Roman" w:hAnsi="Georgia" w:cs="Calibri"/>
                <w:b/>
                <w:bCs/>
                <w:color w:val="1B1B1B"/>
                <w:lang w:eastAsia="ru-RU"/>
              </w:rPr>
            </w:pPr>
            <w:r w:rsidRPr="00570D56">
              <w:rPr>
                <w:rFonts w:ascii="Georgia" w:eastAsia="Times New Roman" w:hAnsi="Georgia" w:cs="Calibri"/>
                <w:b/>
                <w:bCs/>
                <w:color w:val="1B1B1B"/>
                <w:lang w:eastAsia="ru-RU"/>
              </w:rPr>
              <w:t>Landsat</w:t>
            </w:r>
          </w:p>
        </w:tc>
        <w:tc>
          <w:tcPr>
            <w:tcW w:w="3126" w:type="dxa"/>
            <w:tcBorders>
              <w:top w:val="single" w:sz="8" w:space="0" w:color="1B1B1B"/>
              <w:left w:val="nil"/>
              <w:bottom w:val="nil"/>
              <w:right w:val="single" w:sz="8" w:space="0" w:color="1B1B1B"/>
            </w:tcBorders>
            <w:shd w:val="clear" w:color="000000" w:fill="DFE1E2"/>
            <w:vAlign w:val="center"/>
            <w:hideMark/>
          </w:tcPr>
          <w:p w14:paraId="6E6AC859" w14:textId="77777777" w:rsidR="00570D56" w:rsidRPr="00570D56" w:rsidRDefault="00570D56" w:rsidP="00570D56">
            <w:pPr>
              <w:spacing w:after="0" w:line="240" w:lineRule="auto"/>
              <w:jc w:val="center"/>
              <w:rPr>
                <w:rFonts w:ascii="Georgia" w:eastAsia="Times New Roman" w:hAnsi="Georgia" w:cs="Calibri"/>
                <w:b/>
                <w:bCs/>
                <w:color w:val="1B1B1B"/>
                <w:lang w:eastAsia="ru-RU"/>
              </w:rPr>
            </w:pPr>
            <w:r w:rsidRPr="00570D56">
              <w:rPr>
                <w:rFonts w:ascii="Georgia" w:eastAsia="Times New Roman" w:hAnsi="Georgia" w:cs="Calibri"/>
                <w:b/>
                <w:bCs/>
                <w:color w:val="1B1B1B"/>
                <w:lang w:eastAsia="ru-RU"/>
              </w:rPr>
              <w:t>Длина волны</w:t>
            </w:r>
          </w:p>
        </w:tc>
        <w:tc>
          <w:tcPr>
            <w:tcW w:w="2696" w:type="dxa"/>
            <w:tcBorders>
              <w:top w:val="single" w:sz="8" w:space="0" w:color="1B1B1B"/>
              <w:left w:val="nil"/>
              <w:bottom w:val="nil"/>
              <w:right w:val="single" w:sz="8" w:space="0" w:color="1B1B1B"/>
            </w:tcBorders>
            <w:shd w:val="clear" w:color="000000" w:fill="DFE1E2"/>
            <w:vAlign w:val="center"/>
            <w:hideMark/>
          </w:tcPr>
          <w:p w14:paraId="1194E2D0" w14:textId="77777777" w:rsidR="00570D56" w:rsidRPr="00570D56" w:rsidRDefault="00570D56" w:rsidP="00570D56">
            <w:pPr>
              <w:spacing w:after="0" w:line="240" w:lineRule="auto"/>
              <w:jc w:val="center"/>
              <w:rPr>
                <w:rFonts w:ascii="Georgia" w:eastAsia="Times New Roman" w:hAnsi="Georgia" w:cs="Calibri"/>
                <w:b/>
                <w:bCs/>
                <w:color w:val="1B1B1B"/>
                <w:lang w:eastAsia="ru-RU"/>
              </w:rPr>
            </w:pPr>
            <w:r w:rsidRPr="00570D56">
              <w:rPr>
                <w:rFonts w:ascii="Georgia" w:eastAsia="Times New Roman" w:hAnsi="Georgia" w:cs="Calibri"/>
                <w:b/>
                <w:bCs/>
                <w:color w:val="1B1B1B"/>
                <w:lang w:eastAsia="ru-RU"/>
              </w:rPr>
              <w:t>Разрешение</w:t>
            </w:r>
          </w:p>
        </w:tc>
      </w:tr>
      <w:tr w:rsidR="00570D56" w:rsidRPr="00570D56" w14:paraId="3C2A59F9" w14:textId="77777777" w:rsidTr="00570D56">
        <w:trPr>
          <w:trHeight w:val="331"/>
        </w:trPr>
        <w:tc>
          <w:tcPr>
            <w:tcW w:w="3581" w:type="dxa"/>
            <w:tcBorders>
              <w:top w:val="nil"/>
              <w:left w:val="single" w:sz="8" w:space="0" w:color="1B1B1B"/>
              <w:bottom w:val="single" w:sz="8" w:space="0" w:color="1B1B1B"/>
              <w:right w:val="single" w:sz="8" w:space="0" w:color="1B1B1B"/>
            </w:tcBorders>
            <w:shd w:val="clear" w:color="000000" w:fill="DFE1E2"/>
            <w:vAlign w:val="center"/>
            <w:hideMark/>
          </w:tcPr>
          <w:p w14:paraId="57305FC4" w14:textId="77777777" w:rsidR="00570D56" w:rsidRPr="00570D56" w:rsidRDefault="00570D56" w:rsidP="00570D56">
            <w:pPr>
              <w:spacing w:after="0" w:line="240" w:lineRule="auto"/>
              <w:jc w:val="center"/>
              <w:rPr>
                <w:rFonts w:ascii="Georgia" w:eastAsia="Times New Roman" w:hAnsi="Georgia" w:cs="Calibri"/>
                <w:b/>
                <w:bCs/>
                <w:color w:val="1B1B1B"/>
                <w:lang w:eastAsia="ru-RU"/>
              </w:rPr>
            </w:pPr>
            <w:r w:rsidRPr="00570D56">
              <w:rPr>
                <w:rFonts w:ascii="Georgia" w:eastAsia="Times New Roman" w:hAnsi="Georgia" w:cs="Calibri"/>
                <w:b/>
                <w:bCs/>
                <w:color w:val="1B1B1B"/>
                <w:lang w:eastAsia="ru-RU"/>
              </w:rPr>
              <w:t>"8-9"</w:t>
            </w:r>
          </w:p>
        </w:tc>
        <w:tc>
          <w:tcPr>
            <w:tcW w:w="3126" w:type="dxa"/>
            <w:tcBorders>
              <w:top w:val="nil"/>
              <w:left w:val="nil"/>
              <w:bottom w:val="single" w:sz="8" w:space="0" w:color="1B1B1B"/>
              <w:right w:val="single" w:sz="8" w:space="0" w:color="1B1B1B"/>
            </w:tcBorders>
            <w:shd w:val="clear" w:color="000000" w:fill="DFE1E2"/>
            <w:vAlign w:val="center"/>
            <w:hideMark/>
          </w:tcPr>
          <w:p w14:paraId="75D6BB24" w14:textId="77777777" w:rsidR="00570D56" w:rsidRPr="00570D56" w:rsidRDefault="00570D56" w:rsidP="00570D56">
            <w:pPr>
              <w:spacing w:after="0" w:line="240" w:lineRule="auto"/>
              <w:jc w:val="center"/>
              <w:rPr>
                <w:rFonts w:ascii="Georgia" w:eastAsia="Times New Roman" w:hAnsi="Georgia" w:cs="Calibri"/>
                <w:b/>
                <w:bCs/>
                <w:color w:val="1B1B1B"/>
                <w:lang w:eastAsia="ru-RU"/>
              </w:rPr>
            </w:pPr>
            <w:r w:rsidRPr="00570D56">
              <w:rPr>
                <w:rFonts w:ascii="Georgia" w:eastAsia="Times New Roman" w:hAnsi="Georgia" w:cs="Calibri"/>
                <w:b/>
                <w:bCs/>
                <w:color w:val="1B1B1B"/>
                <w:lang w:eastAsia="ru-RU"/>
              </w:rPr>
              <w:t>(микрометры)</w:t>
            </w:r>
          </w:p>
        </w:tc>
        <w:tc>
          <w:tcPr>
            <w:tcW w:w="2696" w:type="dxa"/>
            <w:tcBorders>
              <w:top w:val="nil"/>
              <w:left w:val="nil"/>
              <w:bottom w:val="single" w:sz="8" w:space="0" w:color="1B1B1B"/>
              <w:right w:val="single" w:sz="8" w:space="0" w:color="1B1B1B"/>
            </w:tcBorders>
            <w:shd w:val="clear" w:color="000000" w:fill="DFE1E2"/>
            <w:vAlign w:val="center"/>
            <w:hideMark/>
          </w:tcPr>
          <w:p w14:paraId="49D64538" w14:textId="77777777" w:rsidR="00570D56" w:rsidRPr="00570D56" w:rsidRDefault="00570D56" w:rsidP="00570D56">
            <w:pPr>
              <w:spacing w:after="0" w:line="240" w:lineRule="auto"/>
              <w:jc w:val="center"/>
              <w:rPr>
                <w:rFonts w:ascii="Georgia" w:eastAsia="Times New Roman" w:hAnsi="Georgia" w:cs="Calibri"/>
                <w:b/>
                <w:bCs/>
                <w:color w:val="1B1B1B"/>
                <w:lang w:eastAsia="ru-RU"/>
              </w:rPr>
            </w:pPr>
            <w:r w:rsidRPr="00570D56">
              <w:rPr>
                <w:rFonts w:ascii="Georgia" w:eastAsia="Times New Roman" w:hAnsi="Georgia" w:cs="Calibri"/>
                <w:b/>
                <w:bCs/>
                <w:color w:val="1B1B1B"/>
                <w:lang w:eastAsia="ru-RU"/>
              </w:rPr>
              <w:t>(метры)</w:t>
            </w:r>
          </w:p>
        </w:tc>
      </w:tr>
      <w:tr w:rsidR="00570D56" w:rsidRPr="00570D56" w14:paraId="64940234" w14:textId="77777777" w:rsidTr="00570D56">
        <w:trPr>
          <w:trHeight w:val="440"/>
        </w:trPr>
        <w:tc>
          <w:tcPr>
            <w:tcW w:w="3581" w:type="dxa"/>
            <w:tcBorders>
              <w:top w:val="nil"/>
              <w:left w:val="single" w:sz="8" w:space="0" w:color="1B1B1B"/>
              <w:bottom w:val="single" w:sz="8" w:space="0" w:color="1B1B1B"/>
              <w:right w:val="single" w:sz="8" w:space="0" w:color="1B1B1B"/>
            </w:tcBorders>
            <w:shd w:val="clear" w:color="000000" w:fill="FFFFFF"/>
            <w:hideMark/>
          </w:tcPr>
          <w:p w14:paraId="3FCA7D20" w14:textId="77777777" w:rsidR="00570D56" w:rsidRPr="00570D56" w:rsidRDefault="00570D56" w:rsidP="00570D56">
            <w:pPr>
              <w:spacing w:after="0" w:line="240" w:lineRule="auto"/>
              <w:rPr>
                <w:rFonts w:ascii="Georgia" w:eastAsia="Times New Roman" w:hAnsi="Georgia" w:cs="Calibri"/>
                <w:color w:val="1B1B1B"/>
                <w:lang w:eastAsia="ru-RU"/>
              </w:rPr>
            </w:pPr>
            <w:r w:rsidRPr="00570D56">
              <w:rPr>
                <w:rFonts w:ascii="Georgia" w:eastAsia="Times New Roman" w:hAnsi="Georgia" w:cs="Calibri"/>
                <w:color w:val="1B1B1B"/>
                <w:lang w:eastAsia="ru-RU"/>
              </w:rPr>
              <w:t>Канал 1 - Аэрозоли</w:t>
            </w:r>
          </w:p>
        </w:tc>
        <w:tc>
          <w:tcPr>
            <w:tcW w:w="3126" w:type="dxa"/>
            <w:tcBorders>
              <w:top w:val="nil"/>
              <w:left w:val="nil"/>
              <w:bottom w:val="single" w:sz="8" w:space="0" w:color="1B1B1B"/>
              <w:right w:val="single" w:sz="8" w:space="0" w:color="1B1B1B"/>
            </w:tcBorders>
            <w:shd w:val="clear" w:color="000000" w:fill="FFFFFF"/>
            <w:hideMark/>
          </w:tcPr>
          <w:p w14:paraId="562EFC08" w14:textId="77777777" w:rsidR="00570D56" w:rsidRPr="00570D56" w:rsidRDefault="00570D56" w:rsidP="00570D56">
            <w:pPr>
              <w:spacing w:after="0" w:line="240" w:lineRule="auto"/>
              <w:rPr>
                <w:rFonts w:ascii="Georgia" w:eastAsia="Times New Roman" w:hAnsi="Georgia" w:cs="Calibri"/>
                <w:color w:val="1B1B1B"/>
                <w:lang w:eastAsia="ru-RU"/>
              </w:rPr>
            </w:pPr>
            <w:r w:rsidRPr="00570D56">
              <w:rPr>
                <w:rFonts w:ascii="Georgia" w:eastAsia="Times New Roman" w:hAnsi="Georgia" w:cs="Calibri"/>
                <w:color w:val="1B1B1B"/>
                <w:lang w:eastAsia="ru-RU"/>
              </w:rPr>
              <w:t>0.43-0.45</w:t>
            </w:r>
          </w:p>
        </w:tc>
        <w:tc>
          <w:tcPr>
            <w:tcW w:w="2696" w:type="dxa"/>
            <w:tcBorders>
              <w:top w:val="nil"/>
              <w:left w:val="nil"/>
              <w:bottom w:val="single" w:sz="8" w:space="0" w:color="1B1B1B"/>
              <w:right w:val="single" w:sz="8" w:space="0" w:color="1B1B1B"/>
            </w:tcBorders>
            <w:shd w:val="clear" w:color="000000" w:fill="FFFFFF"/>
            <w:hideMark/>
          </w:tcPr>
          <w:p w14:paraId="63879CB7" w14:textId="77777777" w:rsidR="00570D56" w:rsidRPr="00570D56" w:rsidRDefault="00570D56" w:rsidP="00570D56">
            <w:pPr>
              <w:spacing w:after="0" w:line="240" w:lineRule="auto"/>
              <w:jc w:val="right"/>
              <w:rPr>
                <w:rFonts w:ascii="Georgia" w:eastAsia="Times New Roman" w:hAnsi="Georgia" w:cs="Calibri"/>
                <w:color w:val="1B1B1B"/>
                <w:lang w:eastAsia="ru-RU"/>
              </w:rPr>
            </w:pPr>
            <w:r w:rsidRPr="00570D56">
              <w:rPr>
                <w:rFonts w:ascii="Georgia" w:eastAsia="Times New Roman" w:hAnsi="Georgia" w:cs="Calibri"/>
                <w:color w:val="1B1B1B"/>
                <w:lang w:eastAsia="ru-RU"/>
              </w:rPr>
              <w:t>30</w:t>
            </w:r>
          </w:p>
        </w:tc>
      </w:tr>
      <w:tr w:rsidR="00570D56" w:rsidRPr="00570D56" w14:paraId="640E7BDE" w14:textId="77777777" w:rsidTr="00570D56">
        <w:trPr>
          <w:trHeight w:val="331"/>
        </w:trPr>
        <w:tc>
          <w:tcPr>
            <w:tcW w:w="3581" w:type="dxa"/>
            <w:tcBorders>
              <w:top w:val="nil"/>
              <w:left w:val="single" w:sz="8" w:space="0" w:color="1B1B1B"/>
              <w:bottom w:val="single" w:sz="8" w:space="0" w:color="1B1B1B"/>
              <w:right w:val="single" w:sz="8" w:space="0" w:color="1B1B1B"/>
            </w:tcBorders>
            <w:shd w:val="clear" w:color="000000" w:fill="FFFFFF"/>
            <w:hideMark/>
          </w:tcPr>
          <w:p w14:paraId="1D256A0C" w14:textId="77777777" w:rsidR="00570D56" w:rsidRPr="00570D56" w:rsidRDefault="00570D56" w:rsidP="00570D56">
            <w:pPr>
              <w:spacing w:after="0" w:line="240" w:lineRule="auto"/>
              <w:rPr>
                <w:rFonts w:ascii="Georgia" w:eastAsia="Times New Roman" w:hAnsi="Georgia" w:cs="Calibri"/>
                <w:color w:val="1B1B1B"/>
                <w:lang w:eastAsia="ru-RU"/>
              </w:rPr>
            </w:pPr>
            <w:r w:rsidRPr="00570D56">
              <w:rPr>
                <w:rFonts w:ascii="Georgia" w:eastAsia="Times New Roman" w:hAnsi="Georgia" w:cs="Calibri"/>
                <w:color w:val="1B1B1B"/>
                <w:lang w:eastAsia="ru-RU"/>
              </w:rPr>
              <w:t>Канал 2 - Синий</w:t>
            </w:r>
          </w:p>
        </w:tc>
        <w:tc>
          <w:tcPr>
            <w:tcW w:w="3126" w:type="dxa"/>
            <w:tcBorders>
              <w:top w:val="nil"/>
              <w:left w:val="nil"/>
              <w:bottom w:val="single" w:sz="8" w:space="0" w:color="1B1B1B"/>
              <w:right w:val="single" w:sz="8" w:space="0" w:color="1B1B1B"/>
            </w:tcBorders>
            <w:shd w:val="clear" w:color="000000" w:fill="FFFFFF"/>
            <w:hideMark/>
          </w:tcPr>
          <w:p w14:paraId="3F620A14" w14:textId="77777777" w:rsidR="00570D56" w:rsidRPr="00570D56" w:rsidRDefault="00570D56" w:rsidP="00570D56">
            <w:pPr>
              <w:spacing w:after="0" w:line="240" w:lineRule="auto"/>
              <w:rPr>
                <w:rFonts w:ascii="Georgia" w:eastAsia="Times New Roman" w:hAnsi="Georgia" w:cs="Calibri"/>
                <w:color w:val="1B1B1B"/>
                <w:lang w:eastAsia="ru-RU"/>
              </w:rPr>
            </w:pPr>
            <w:r w:rsidRPr="00570D56">
              <w:rPr>
                <w:rFonts w:ascii="Georgia" w:eastAsia="Times New Roman" w:hAnsi="Georgia" w:cs="Calibri"/>
                <w:color w:val="1B1B1B"/>
                <w:lang w:eastAsia="ru-RU"/>
              </w:rPr>
              <w:t>0.45-0.51</w:t>
            </w:r>
          </w:p>
        </w:tc>
        <w:tc>
          <w:tcPr>
            <w:tcW w:w="2696" w:type="dxa"/>
            <w:tcBorders>
              <w:top w:val="nil"/>
              <w:left w:val="nil"/>
              <w:bottom w:val="single" w:sz="8" w:space="0" w:color="1B1B1B"/>
              <w:right w:val="single" w:sz="8" w:space="0" w:color="1B1B1B"/>
            </w:tcBorders>
            <w:shd w:val="clear" w:color="000000" w:fill="FFFFFF"/>
            <w:hideMark/>
          </w:tcPr>
          <w:p w14:paraId="2F297231" w14:textId="77777777" w:rsidR="00570D56" w:rsidRPr="00570D56" w:rsidRDefault="00570D56" w:rsidP="00570D56">
            <w:pPr>
              <w:spacing w:after="0" w:line="240" w:lineRule="auto"/>
              <w:jc w:val="right"/>
              <w:rPr>
                <w:rFonts w:ascii="Georgia" w:eastAsia="Times New Roman" w:hAnsi="Georgia" w:cs="Calibri"/>
                <w:color w:val="1B1B1B"/>
                <w:lang w:eastAsia="ru-RU"/>
              </w:rPr>
            </w:pPr>
            <w:r w:rsidRPr="00570D56">
              <w:rPr>
                <w:rFonts w:ascii="Georgia" w:eastAsia="Times New Roman" w:hAnsi="Georgia" w:cs="Calibri"/>
                <w:color w:val="1B1B1B"/>
                <w:lang w:eastAsia="ru-RU"/>
              </w:rPr>
              <w:t>30</w:t>
            </w:r>
          </w:p>
        </w:tc>
      </w:tr>
      <w:tr w:rsidR="00570D56" w:rsidRPr="00570D56" w14:paraId="5CFBA722" w14:textId="77777777" w:rsidTr="00570D56">
        <w:trPr>
          <w:trHeight w:val="440"/>
        </w:trPr>
        <w:tc>
          <w:tcPr>
            <w:tcW w:w="3581" w:type="dxa"/>
            <w:tcBorders>
              <w:top w:val="nil"/>
              <w:left w:val="single" w:sz="8" w:space="0" w:color="1B1B1B"/>
              <w:bottom w:val="single" w:sz="8" w:space="0" w:color="1B1B1B"/>
              <w:right w:val="single" w:sz="8" w:space="0" w:color="1B1B1B"/>
            </w:tcBorders>
            <w:shd w:val="clear" w:color="000000" w:fill="FFFFFF"/>
            <w:hideMark/>
          </w:tcPr>
          <w:p w14:paraId="1AB2EB16" w14:textId="77777777" w:rsidR="00570D56" w:rsidRPr="00570D56" w:rsidRDefault="00570D56" w:rsidP="00570D56">
            <w:pPr>
              <w:spacing w:after="0" w:line="240" w:lineRule="auto"/>
              <w:rPr>
                <w:rFonts w:ascii="Georgia" w:eastAsia="Times New Roman" w:hAnsi="Georgia" w:cs="Calibri"/>
                <w:color w:val="1B1B1B"/>
                <w:lang w:eastAsia="ru-RU"/>
              </w:rPr>
            </w:pPr>
            <w:r w:rsidRPr="00570D56">
              <w:rPr>
                <w:rFonts w:ascii="Georgia" w:eastAsia="Times New Roman" w:hAnsi="Georgia" w:cs="Calibri"/>
                <w:color w:val="1B1B1B"/>
                <w:lang w:eastAsia="ru-RU"/>
              </w:rPr>
              <w:t>Канал 3 - Зелёный</w:t>
            </w:r>
          </w:p>
        </w:tc>
        <w:tc>
          <w:tcPr>
            <w:tcW w:w="3126" w:type="dxa"/>
            <w:tcBorders>
              <w:top w:val="nil"/>
              <w:left w:val="nil"/>
              <w:bottom w:val="single" w:sz="8" w:space="0" w:color="1B1B1B"/>
              <w:right w:val="single" w:sz="8" w:space="0" w:color="1B1B1B"/>
            </w:tcBorders>
            <w:shd w:val="clear" w:color="000000" w:fill="FFFFFF"/>
            <w:hideMark/>
          </w:tcPr>
          <w:p w14:paraId="5CF172FF" w14:textId="77777777" w:rsidR="00570D56" w:rsidRPr="00570D56" w:rsidRDefault="00570D56" w:rsidP="00570D56">
            <w:pPr>
              <w:spacing w:after="0" w:line="240" w:lineRule="auto"/>
              <w:rPr>
                <w:rFonts w:ascii="Georgia" w:eastAsia="Times New Roman" w:hAnsi="Georgia" w:cs="Calibri"/>
                <w:color w:val="1B1B1B"/>
                <w:lang w:eastAsia="ru-RU"/>
              </w:rPr>
            </w:pPr>
            <w:r w:rsidRPr="00570D56">
              <w:rPr>
                <w:rFonts w:ascii="Georgia" w:eastAsia="Times New Roman" w:hAnsi="Georgia" w:cs="Calibri"/>
                <w:color w:val="1B1B1B"/>
                <w:lang w:eastAsia="ru-RU"/>
              </w:rPr>
              <w:t>0.53-0.59</w:t>
            </w:r>
          </w:p>
        </w:tc>
        <w:tc>
          <w:tcPr>
            <w:tcW w:w="2696" w:type="dxa"/>
            <w:tcBorders>
              <w:top w:val="nil"/>
              <w:left w:val="nil"/>
              <w:bottom w:val="single" w:sz="8" w:space="0" w:color="1B1B1B"/>
              <w:right w:val="single" w:sz="8" w:space="0" w:color="1B1B1B"/>
            </w:tcBorders>
            <w:shd w:val="clear" w:color="000000" w:fill="FFFFFF"/>
            <w:hideMark/>
          </w:tcPr>
          <w:p w14:paraId="35D58FD5" w14:textId="77777777" w:rsidR="00570D56" w:rsidRPr="00570D56" w:rsidRDefault="00570D56" w:rsidP="00570D56">
            <w:pPr>
              <w:spacing w:after="0" w:line="240" w:lineRule="auto"/>
              <w:jc w:val="right"/>
              <w:rPr>
                <w:rFonts w:ascii="Georgia" w:eastAsia="Times New Roman" w:hAnsi="Georgia" w:cs="Calibri"/>
                <w:color w:val="1B1B1B"/>
                <w:lang w:eastAsia="ru-RU"/>
              </w:rPr>
            </w:pPr>
            <w:r w:rsidRPr="00570D56">
              <w:rPr>
                <w:rFonts w:ascii="Georgia" w:eastAsia="Times New Roman" w:hAnsi="Georgia" w:cs="Calibri"/>
                <w:color w:val="1B1B1B"/>
                <w:lang w:eastAsia="ru-RU"/>
              </w:rPr>
              <w:t>30</w:t>
            </w:r>
          </w:p>
        </w:tc>
      </w:tr>
      <w:tr w:rsidR="00570D56" w:rsidRPr="00570D56" w14:paraId="4CB46C49" w14:textId="77777777" w:rsidTr="00570D56">
        <w:trPr>
          <w:trHeight w:val="440"/>
        </w:trPr>
        <w:tc>
          <w:tcPr>
            <w:tcW w:w="3581" w:type="dxa"/>
            <w:tcBorders>
              <w:top w:val="nil"/>
              <w:left w:val="single" w:sz="8" w:space="0" w:color="1B1B1B"/>
              <w:bottom w:val="single" w:sz="8" w:space="0" w:color="1B1B1B"/>
              <w:right w:val="single" w:sz="8" w:space="0" w:color="1B1B1B"/>
            </w:tcBorders>
            <w:shd w:val="clear" w:color="000000" w:fill="FFFFFF"/>
            <w:hideMark/>
          </w:tcPr>
          <w:p w14:paraId="3D47AB81" w14:textId="77777777" w:rsidR="00570D56" w:rsidRPr="00570D56" w:rsidRDefault="00570D56" w:rsidP="00570D56">
            <w:pPr>
              <w:spacing w:after="0" w:line="240" w:lineRule="auto"/>
              <w:rPr>
                <w:rFonts w:ascii="Georgia" w:eastAsia="Times New Roman" w:hAnsi="Georgia" w:cs="Calibri"/>
                <w:color w:val="1B1B1B"/>
                <w:lang w:eastAsia="ru-RU"/>
              </w:rPr>
            </w:pPr>
            <w:r w:rsidRPr="00570D56">
              <w:rPr>
                <w:rFonts w:ascii="Georgia" w:eastAsia="Times New Roman" w:hAnsi="Georgia" w:cs="Calibri"/>
                <w:color w:val="1B1B1B"/>
                <w:lang w:eastAsia="ru-RU"/>
              </w:rPr>
              <w:t>Канал 4 - Красный</w:t>
            </w:r>
          </w:p>
        </w:tc>
        <w:tc>
          <w:tcPr>
            <w:tcW w:w="3126" w:type="dxa"/>
            <w:tcBorders>
              <w:top w:val="nil"/>
              <w:left w:val="nil"/>
              <w:bottom w:val="single" w:sz="8" w:space="0" w:color="1B1B1B"/>
              <w:right w:val="single" w:sz="8" w:space="0" w:color="1B1B1B"/>
            </w:tcBorders>
            <w:shd w:val="clear" w:color="000000" w:fill="FFFFFF"/>
            <w:hideMark/>
          </w:tcPr>
          <w:p w14:paraId="018B39C7" w14:textId="77777777" w:rsidR="00570D56" w:rsidRPr="00570D56" w:rsidRDefault="00570D56" w:rsidP="00570D56">
            <w:pPr>
              <w:spacing w:after="0" w:line="240" w:lineRule="auto"/>
              <w:rPr>
                <w:rFonts w:ascii="Georgia" w:eastAsia="Times New Roman" w:hAnsi="Georgia" w:cs="Calibri"/>
                <w:color w:val="1B1B1B"/>
                <w:lang w:eastAsia="ru-RU"/>
              </w:rPr>
            </w:pPr>
            <w:r w:rsidRPr="00570D56">
              <w:rPr>
                <w:rFonts w:ascii="Georgia" w:eastAsia="Times New Roman" w:hAnsi="Georgia" w:cs="Calibri"/>
                <w:color w:val="1B1B1B"/>
                <w:lang w:eastAsia="ru-RU"/>
              </w:rPr>
              <w:t>0.64-0.67</w:t>
            </w:r>
          </w:p>
        </w:tc>
        <w:tc>
          <w:tcPr>
            <w:tcW w:w="2696" w:type="dxa"/>
            <w:tcBorders>
              <w:top w:val="nil"/>
              <w:left w:val="nil"/>
              <w:bottom w:val="single" w:sz="8" w:space="0" w:color="1B1B1B"/>
              <w:right w:val="single" w:sz="8" w:space="0" w:color="1B1B1B"/>
            </w:tcBorders>
            <w:shd w:val="clear" w:color="000000" w:fill="FFFFFF"/>
            <w:hideMark/>
          </w:tcPr>
          <w:p w14:paraId="55342676" w14:textId="77777777" w:rsidR="00570D56" w:rsidRPr="00570D56" w:rsidRDefault="00570D56" w:rsidP="00570D56">
            <w:pPr>
              <w:spacing w:after="0" w:line="240" w:lineRule="auto"/>
              <w:jc w:val="right"/>
              <w:rPr>
                <w:rFonts w:ascii="Georgia" w:eastAsia="Times New Roman" w:hAnsi="Georgia" w:cs="Calibri"/>
                <w:color w:val="1B1B1B"/>
                <w:lang w:eastAsia="ru-RU"/>
              </w:rPr>
            </w:pPr>
            <w:r w:rsidRPr="00570D56">
              <w:rPr>
                <w:rFonts w:ascii="Georgia" w:eastAsia="Times New Roman" w:hAnsi="Georgia" w:cs="Calibri"/>
                <w:color w:val="1B1B1B"/>
                <w:lang w:eastAsia="ru-RU"/>
              </w:rPr>
              <w:t>30</w:t>
            </w:r>
          </w:p>
        </w:tc>
      </w:tr>
      <w:tr w:rsidR="00570D56" w:rsidRPr="00570D56" w14:paraId="652024D6" w14:textId="77777777" w:rsidTr="00570D56">
        <w:trPr>
          <w:trHeight w:val="657"/>
        </w:trPr>
        <w:tc>
          <w:tcPr>
            <w:tcW w:w="3581" w:type="dxa"/>
            <w:tcBorders>
              <w:top w:val="nil"/>
              <w:left w:val="single" w:sz="8" w:space="0" w:color="1B1B1B"/>
              <w:bottom w:val="single" w:sz="8" w:space="0" w:color="1B1B1B"/>
              <w:right w:val="single" w:sz="8" w:space="0" w:color="1B1B1B"/>
            </w:tcBorders>
            <w:shd w:val="clear" w:color="000000" w:fill="FFFFFF"/>
            <w:hideMark/>
          </w:tcPr>
          <w:p w14:paraId="40AB15A5" w14:textId="77777777" w:rsidR="00570D56" w:rsidRPr="00570D56" w:rsidRDefault="00570D56" w:rsidP="00570D56">
            <w:pPr>
              <w:spacing w:after="0" w:line="240" w:lineRule="auto"/>
              <w:rPr>
                <w:rFonts w:ascii="Georgia" w:eastAsia="Times New Roman" w:hAnsi="Georgia" w:cs="Calibri"/>
                <w:color w:val="1B1B1B"/>
                <w:lang w:eastAsia="ru-RU"/>
              </w:rPr>
            </w:pPr>
            <w:r w:rsidRPr="00570D56">
              <w:rPr>
                <w:rFonts w:ascii="Georgia" w:eastAsia="Times New Roman" w:hAnsi="Georgia" w:cs="Calibri"/>
                <w:color w:val="1B1B1B"/>
                <w:lang w:eastAsia="ru-RU"/>
              </w:rPr>
              <w:t>Канал 5 - Ближний инфракрасный</w:t>
            </w:r>
          </w:p>
        </w:tc>
        <w:tc>
          <w:tcPr>
            <w:tcW w:w="3126" w:type="dxa"/>
            <w:tcBorders>
              <w:top w:val="nil"/>
              <w:left w:val="nil"/>
              <w:bottom w:val="single" w:sz="8" w:space="0" w:color="1B1B1B"/>
              <w:right w:val="single" w:sz="8" w:space="0" w:color="1B1B1B"/>
            </w:tcBorders>
            <w:shd w:val="clear" w:color="000000" w:fill="FFFFFF"/>
            <w:hideMark/>
          </w:tcPr>
          <w:p w14:paraId="7E6A2EB5" w14:textId="77777777" w:rsidR="00570D56" w:rsidRPr="00570D56" w:rsidRDefault="00570D56" w:rsidP="00570D56">
            <w:pPr>
              <w:spacing w:after="0" w:line="240" w:lineRule="auto"/>
              <w:rPr>
                <w:rFonts w:ascii="Georgia" w:eastAsia="Times New Roman" w:hAnsi="Georgia" w:cs="Calibri"/>
                <w:color w:val="1B1B1B"/>
                <w:lang w:eastAsia="ru-RU"/>
              </w:rPr>
            </w:pPr>
            <w:r w:rsidRPr="00570D56">
              <w:rPr>
                <w:rFonts w:ascii="Georgia" w:eastAsia="Times New Roman" w:hAnsi="Georgia" w:cs="Calibri"/>
                <w:color w:val="1B1B1B"/>
                <w:lang w:eastAsia="ru-RU"/>
              </w:rPr>
              <w:t>0.85-0.88</w:t>
            </w:r>
          </w:p>
        </w:tc>
        <w:tc>
          <w:tcPr>
            <w:tcW w:w="2696" w:type="dxa"/>
            <w:tcBorders>
              <w:top w:val="nil"/>
              <w:left w:val="nil"/>
              <w:bottom w:val="single" w:sz="8" w:space="0" w:color="1B1B1B"/>
              <w:right w:val="single" w:sz="8" w:space="0" w:color="1B1B1B"/>
            </w:tcBorders>
            <w:shd w:val="clear" w:color="000000" w:fill="FFFFFF"/>
            <w:hideMark/>
          </w:tcPr>
          <w:p w14:paraId="4A8ED8CE" w14:textId="77777777" w:rsidR="00570D56" w:rsidRPr="00570D56" w:rsidRDefault="00570D56" w:rsidP="00570D56">
            <w:pPr>
              <w:spacing w:after="0" w:line="240" w:lineRule="auto"/>
              <w:jc w:val="right"/>
              <w:rPr>
                <w:rFonts w:ascii="Georgia" w:eastAsia="Times New Roman" w:hAnsi="Georgia" w:cs="Calibri"/>
                <w:color w:val="1B1B1B"/>
                <w:lang w:eastAsia="ru-RU"/>
              </w:rPr>
            </w:pPr>
            <w:r w:rsidRPr="00570D56">
              <w:rPr>
                <w:rFonts w:ascii="Georgia" w:eastAsia="Times New Roman" w:hAnsi="Georgia" w:cs="Calibri"/>
                <w:color w:val="1B1B1B"/>
                <w:lang w:eastAsia="ru-RU"/>
              </w:rPr>
              <w:t>30</w:t>
            </w:r>
          </w:p>
        </w:tc>
      </w:tr>
      <w:tr w:rsidR="00570D56" w:rsidRPr="00570D56" w14:paraId="300CBAA3" w14:textId="77777777" w:rsidTr="00570D56">
        <w:trPr>
          <w:trHeight w:val="873"/>
        </w:trPr>
        <w:tc>
          <w:tcPr>
            <w:tcW w:w="3581" w:type="dxa"/>
            <w:tcBorders>
              <w:top w:val="nil"/>
              <w:left w:val="single" w:sz="8" w:space="0" w:color="1B1B1B"/>
              <w:bottom w:val="single" w:sz="8" w:space="0" w:color="1B1B1B"/>
              <w:right w:val="single" w:sz="8" w:space="0" w:color="1B1B1B"/>
            </w:tcBorders>
            <w:shd w:val="clear" w:color="000000" w:fill="FFFFFF"/>
            <w:hideMark/>
          </w:tcPr>
          <w:p w14:paraId="1D3202F5" w14:textId="77777777" w:rsidR="00570D56" w:rsidRPr="00570D56" w:rsidRDefault="00570D56" w:rsidP="00570D56">
            <w:pPr>
              <w:spacing w:after="0" w:line="240" w:lineRule="auto"/>
              <w:rPr>
                <w:rFonts w:ascii="Georgia" w:eastAsia="Times New Roman" w:hAnsi="Georgia" w:cs="Calibri"/>
                <w:color w:val="1B1B1B"/>
                <w:lang w:eastAsia="ru-RU"/>
              </w:rPr>
            </w:pPr>
            <w:r w:rsidRPr="00570D56">
              <w:rPr>
                <w:rFonts w:ascii="Georgia" w:eastAsia="Times New Roman" w:hAnsi="Georgia" w:cs="Calibri"/>
                <w:color w:val="1B1B1B"/>
                <w:lang w:eastAsia="ru-RU"/>
              </w:rPr>
              <w:t>Канал 6 - Коротковолновый инфракрасный 1</w:t>
            </w:r>
          </w:p>
        </w:tc>
        <w:tc>
          <w:tcPr>
            <w:tcW w:w="3126" w:type="dxa"/>
            <w:tcBorders>
              <w:top w:val="nil"/>
              <w:left w:val="nil"/>
              <w:bottom w:val="single" w:sz="8" w:space="0" w:color="1B1B1B"/>
              <w:right w:val="single" w:sz="8" w:space="0" w:color="1B1B1B"/>
            </w:tcBorders>
            <w:shd w:val="clear" w:color="000000" w:fill="FFFFFF"/>
            <w:hideMark/>
          </w:tcPr>
          <w:p w14:paraId="22A822FC" w14:textId="77777777" w:rsidR="00570D56" w:rsidRPr="00570D56" w:rsidRDefault="00570D56" w:rsidP="00570D56">
            <w:pPr>
              <w:spacing w:after="0" w:line="240" w:lineRule="auto"/>
              <w:rPr>
                <w:rFonts w:ascii="Georgia" w:eastAsia="Times New Roman" w:hAnsi="Georgia" w:cs="Calibri"/>
                <w:color w:val="1B1B1B"/>
                <w:lang w:eastAsia="ru-RU"/>
              </w:rPr>
            </w:pPr>
            <w:r w:rsidRPr="00570D56">
              <w:rPr>
                <w:rFonts w:ascii="Georgia" w:eastAsia="Times New Roman" w:hAnsi="Georgia" w:cs="Calibri"/>
                <w:color w:val="1B1B1B"/>
                <w:lang w:eastAsia="ru-RU"/>
              </w:rPr>
              <w:t>1.57-1.65</w:t>
            </w:r>
          </w:p>
        </w:tc>
        <w:tc>
          <w:tcPr>
            <w:tcW w:w="2696" w:type="dxa"/>
            <w:tcBorders>
              <w:top w:val="nil"/>
              <w:left w:val="nil"/>
              <w:bottom w:val="single" w:sz="8" w:space="0" w:color="1B1B1B"/>
              <w:right w:val="single" w:sz="8" w:space="0" w:color="1B1B1B"/>
            </w:tcBorders>
            <w:shd w:val="clear" w:color="000000" w:fill="FFFFFF"/>
            <w:hideMark/>
          </w:tcPr>
          <w:p w14:paraId="2752D6F2" w14:textId="77777777" w:rsidR="00570D56" w:rsidRPr="00570D56" w:rsidRDefault="00570D56" w:rsidP="00570D56">
            <w:pPr>
              <w:spacing w:after="0" w:line="240" w:lineRule="auto"/>
              <w:jc w:val="right"/>
              <w:rPr>
                <w:rFonts w:ascii="Georgia" w:eastAsia="Times New Roman" w:hAnsi="Georgia" w:cs="Calibri"/>
                <w:color w:val="1B1B1B"/>
                <w:lang w:eastAsia="ru-RU"/>
              </w:rPr>
            </w:pPr>
            <w:r w:rsidRPr="00570D56">
              <w:rPr>
                <w:rFonts w:ascii="Georgia" w:eastAsia="Times New Roman" w:hAnsi="Georgia" w:cs="Calibri"/>
                <w:color w:val="1B1B1B"/>
                <w:lang w:eastAsia="ru-RU"/>
              </w:rPr>
              <w:t>30</w:t>
            </w:r>
          </w:p>
        </w:tc>
      </w:tr>
      <w:tr w:rsidR="00570D56" w:rsidRPr="00570D56" w14:paraId="062D650B" w14:textId="77777777" w:rsidTr="00570D56">
        <w:trPr>
          <w:trHeight w:val="873"/>
        </w:trPr>
        <w:tc>
          <w:tcPr>
            <w:tcW w:w="3581" w:type="dxa"/>
            <w:tcBorders>
              <w:top w:val="nil"/>
              <w:left w:val="single" w:sz="8" w:space="0" w:color="1B1B1B"/>
              <w:bottom w:val="single" w:sz="8" w:space="0" w:color="1B1B1B"/>
              <w:right w:val="single" w:sz="8" w:space="0" w:color="1B1B1B"/>
            </w:tcBorders>
            <w:shd w:val="clear" w:color="000000" w:fill="FFFFFF"/>
            <w:hideMark/>
          </w:tcPr>
          <w:p w14:paraId="7360C5F2" w14:textId="77777777" w:rsidR="00570D56" w:rsidRPr="00570D56" w:rsidRDefault="00570D56" w:rsidP="00570D56">
            <w:pPr>
              <w:spacing w:after="0" w:line="240" w:lineRule="auto"/>
              <w:rPr>
                <w:rFonts w:ascii="Georgia" w:eastAsia="Times New Roman" w:hAnsi="Georgia" w:cs="Calibri"/>
                <w:color w:val="1B1B1B"/>
                <w:lang w:eastAsia="ru-RU"/>
              </w:rPr>
            </w:pPr>
            <w:r w:rsidRPr="00570D56">
              <w:rPr>
                <w:rFonts w:ascii="Georgia" w:eastAsia="Times New Roman" w:hAnsi="Georgia" w:cs="Calibri"/>
                <w:color w:val="1B1B1B"/>
                <w:lang w:eastAsia="ru-RU"/>
              </w:rPr>
              <w:t>Канал 7 - Коротковолновый инфракрасный 2</w:t>
            </w:r>
          </w:p>
        </w:tc>
        <w:tc>
          <w:tcPr>
            <w:tcW w:w="3126" w:type="dxa"/>
            <w:tcBorders>
              <w:top w:val="nil"/>
              <w:left w:val="nil"/>
              <w:bottom w:val="single" w:sz="8" w:space="0" w:color="1B1B1B"/>
              <w:right w:val="single" w:sz="8" w:space="0" w:color="1B1B1B"/>
            </w:tcBorders>
            <w:shd w:val="clear" w:color="000000" w:fill="FFFFFF"/>
            <w:hideMark/>
          </w:tcPr>
          <w:p w14:paraId="6296C0BC" w14:textId="77777777" w:rsidR="00570D56" w:rsidRPr="00570D56" w:rsidRDefault="00570D56" w:rsidP="00570D56">
            <w:pPr>
              <w:spacing w:after="0" w:line="240" w:lineRule="auto"/>
              <w:rPr>
                <w:rFonts w:ascii="Georgia" w:eastAsia="Times New Roman" w:hAnsi="Georgia" w:cs="Calibri"/>
                <w:color w:val="1B1B1B"/>
                <w:lang w:eastAsia="ru-RU"/>
              </w:rPr>
            </w:pPr>
            <w:r w:rsidRPr="00570D56">
              <w:rPr>
                <w:rFonts w:ascii="Georgia" w:eastAsia="Times New Roman" w:hAnsi="Georgia" w:cs="Calibri"/>
                <w:color w:val="1B1B1B"/>
                <w:lang w:eastAsia="ru-RU"/>
              </w:rPr>
              <w:t>2.11-2.29</w:t>
            </w:r>
          </w:p>
        </w:tc>
        <w:tc>
          <w:tcPr>
            <w:tcW w:w="2696" w:type="dxa"/>
            <w:tcBorders>
              <w:top w:val="nil"/>
              <w:left w:val="nil"/>
              <w:bottom w:val="single" w:sz="8" w:space="0" w:color="1B1B1B"/>
              <w:right w:val="single" w:sz="8" w:space="0" w:color="1B1B1B"/>
            </w:tcBorders>
            <w:shd w:val="clear" w:color="000000" w:fill="FFFFFF"/>
            <w:hideMark/>
          </w:tcPr>
          <w:p w14:paraId="4C6CD4D2" w14:textId="77777777" w:rsidR="00570D56" w:rsidRPr="00570D56" w:rsidRDefault="00570D56" w:rsidP="00570D56">
            <w:pPr>
              <w:spacing w:after="0" w:line="240" w:lineRule="auto"/>
              <w:jc w:val="right"/>
              <w:rPr>
                <w:rFonts w:ascii="Georgia" w:eastAsia="Times New Roman" w:hAnsi="Georgia" w:cs="Calibri"/>
                <w:color w:val="1B1B1B"/>
                <w:lang w:eastAsia="ru-RU"/>
              </w:rPr>
            </w:pPr>
            <w:r w:rsidRPr="00570D56">
              <w:rPr>
                <w:rFonts w:ascii="Georgia" w:eastAsia="Times New Roman" w:hAnsi="Georgia" w:cs="Calibri"/>
                <w:color w:val="1B1B1B"/>
                <w:lang w:eastAsia="ru-RU"/>
              </w:rPr>
              <w:t>30</w:t>
            </w:r>
          </w:p>
        </w:tc>
      </w:tr>
      <w:tr w:rsidR="00570D56" w:rsidRPr="00570D56" w14:paraId="7CA65111" w14:textId="77777777" w:rsidTr="00570D56">
        <w:trPr>
          <w:trHeight w:val="548"/>
        </w:trPr>
        <w:tc>
          <w:tcPr>
            <w:tcW w:w="3581" w:type="dxa"/>
            <w:tcBorders>
              <w:top w:val="nil"/>
              <w:left w:val="single" w:sz="8" w:space="0" w:color="1B1B1B"/>
              <w:bottom w:val="single" w:sz="8" w:space="0" w:color="1B1B1B"/>
              <w:right w:val="single" w:sz="8" w:space="0" w:color="1B1B1B"/>
            </w:tcBorders>
            <w:shd w:val="clear" w:color="000000" w:fill="FFFFFF"/>
            <w:hideMark/>
          </w:tcPr>
          <w:p w14:paraId="168A07ED" w14:textId="77777777" w:rsidR="00570D56" w:rsidRPr="00570D56" w:rsidRDefault="00570D56" w:rsidP="00570D56">
            <w:pPr>
              <w:spacing w:after="0" w:line="240" w:lineRule="auto"/>
              <w:rPr>
                <w:rFonts w:ascii="Georgia" w:eastAsia="Times New Roman" w:hAnsi="Georgia" w:cs="Calibri"/>
                <w:color w:val="1B1B1B"/>
                <w:lang w:eastAsia="ru-RU"/>
              </w:rPr>
            </w:pPr>
            <w:r w:rsidRPr="00570D56">
              <w:rPr>
                <w:rFonts w:ascii="Georgia" w:eastAsia="Times New Roman" w:hAnsi="Georgia" w:cs="Calibri"/>
                <w:color w:val="1B1B1B"/>
                <w:lang w:eastAsia="ru-RU"/>
              </w:rPr>
              <w:t>Канал 8 - Панхроматический</w:t>
            </w:r>
          </w:p>
        </w:tc>
        <w:tc>
          <w:tcPr>
            <w:tcW w:w="3126" w:type="dxa"/>
            <w:tcBorders>
              <w:top w:val="nil"/>
              <w:left w:val="nil"/>
              <w:bottom w:val="single" w:sz="8" w:space="0" w:color="1B1B1B"/>
              <w:right w:val="single" w:sz="8" w:space="0" w:color="1B1B1B"/>
            </w:tcBorders>
            <w:shd w:val="clear" w:color="000000" w:fill="FFFFFF"/>
            <w:hideMark/>
          </w:tcPr>
          <w:p w14:paraId="485EDA07" w14:textId="77777777" w:rsidR="00570D56" w:rsidRPr="00570D56" w:rsidRDefault="00570D56" w:rsidP="00570D56">
            <w:pPr>
              <w:spacing w:after="0" w:line="240" w:lineRule="auto"/>
              <w:rPr>
                <w:rFonts w:ascii="Georgia" w:eastAsia="Times New Roman" w:hAnsi="Georgia" w:cs="Calibri"/>
                <w:color w:val="1B1B1B"/>
                <w:lang w:eastAsia="ru-RU"/>
              </w:rPr>
            </w:pPr>
            <w:r w:rsidRPr="00570D56">
              <w:rPr>
                <w:rFonts w:ascii="Georgia" w:eastAsia="Times New Roman" w:hAnsi="Georgia" w:cs="Calibri"/>
                <w:color w:val="1B1B1B"/>
                <w:lang w:eastAsia="ru-RU"/>
              </w:rPr>
              <w:t>0.50-0.68</w:t>
            </w:r>
          </w:p>
        </w:tc>
        <w:tc>
          <w:tcPr>
            <w:tcW w:w="2696" w:type="dxa"/>
            <w:tcBorders>
              <w:top w:val="nil"/>
              <w:left w:val="nil"/>
              <w:bottom w:val="single" w:sz="8" w:space="0" w:color="1B1B1B"/>
              <w:right w:val="single" w:sz="8" w:space="0" w:color="1B1B1B"/>
            </w:tcBorders>
            <w:shd w:val="clear" w:color="000000" w:fill="FFFFFF"/>
            <w:hideMark/>
          </w:tcPr>
          <w:p w14:paraId="79DF0A98" w14:textId="77777777" w:rsidR="00570D56" w:rsidRPr="00570D56" w:rsidRDefault="00570D56" w:rsidP="00570D56">
            <w:pPr>
              <w:spacing w:after="0" w:line="240" w:lineRule="auto"/>
              <w:jc w:val="right"/>
              <w:rPr>
                <w:rFonts w:ascii="Georgia" w:eastAsia="Times New Roman" w:hAnsi="Georgia" w:cs="Calibri"/>
                <w:color w:val="1B1B1B"/>
                <w:lang w:eastAsia="ru-RU"/>
              </w:rPr>
            </w:pPr>
            <w:r w:rsidRPr="00570D56">
              <w:rPr>
                <w:rFonts w:ascii="Georgia" w:eastAsia="Times New Roman" w:hAnsi="Georgia" w:cs="Calibri"/>
                <w:color w:val="1B1B1B"/>
                <w:lang w:eastAsia="ru-RU"/>
              </w:rPr>
              <w:t>15</w:t>
            </w:r>
          </w:p>
        </w:tc>
      </w:tr>
      <w:tr w:rsidR="00570D56" w:rsidRPr="00570D56" w14:paraId="66C8733E" w14:textId="77777777" w:rsidTr="00570D56">
        <w:trPr>
          <w:trHeight w:val="548"/>
        </w:trPr>
        <w:tc>
          <w:tcPr>
            <w:tcW w:w="3581" w:type="dxa"/>
            <w:tcBorders>
              <w:top w:val="nil"/>
              <w:left w:val="single" w:sz="8" w:space="0" w:color="1B1B1B"/>
              <w:bottom w:val="single" w:sz="8" w:space="0" w:color="1B1B1B"/>
              <w:right w:val="single" w:sz="8" w:space="0" w:color="1B1B1B"/>
            </w:tcBorders>
            <w:shd w:val="clear" w:color="000000" w:fill="FFFFFF"/>
            <w:hideMark/>
          </w:tcPr>
          <w:p w14:paraId="1380F017" w14:textId="77777777" w:rsidR="00570D56" w:rsidRPr="00570D56" w:rsidRDefault="00570D56" w:rsidP="00570D56">
            <w:pPr>
              <w:spacing w:after="0" w:line="240" w:lineRule="auto"/>
              <w:rPr>
                <w:rFonts w:ascii="Georgia" w:eastAsia="Times New Roman" w:hAnsi="Georgia" w:cs="Calibri"/>
                <w:color w:val="1B1B1B"/>
                <w:lang w:eastAsia="ru-RU"/>
              </w:rPr>
            </w:pPr>
            <w:r w:rsidRPr="00570D56">
              <w:rPr>
                <w:rFonts w:ascii="Georgia" w:eastAsia="Times New Roman" w:hAnsi="Georgia" w:cs="Calibri"/>
                <w:color w:val="1B1B1B"/>
                <w:lang w:eastAsia="ru-RU"/>
              </w:rPr>
              <w:t>Канал 9 - Перистые облака</w:t>
            </w:r>
          </w:p>
        </w:tc>
        <w:tc>
          <w:tcPr>
            <w:tcW w:w="3126" w:type="dxa"/>
            <w:tcBorders>
              <w:top w:val="nil"/>
              <w:left w:val="nil"/>
              <w:bottom w:val="single" w:sz="8" w:space="0" w:color="1B1B1B"/>
              <w:right w:val="single" w:sz="8" w:space="0" w:color="1B1B1B"/>
            </w:tcBorders>
            <w:shd w:val="clear" w:color="000000" w:fill="FFFFFF"/>
            <w:hideMark/>
          </w:tcPr>
          <w:p w14:paraId="54876005" w14:textId="77777777" w:rsidR="00570D56" w:rsidRPr="00570D56" w:rsidRDefault="00570D56" w:rsidP="00570D56">
            <w:pPr>
              <w:spacing w:after="0" w:line="240" w:lineRule="auto"/>
              <w:rPr>
                <w:rFonts w:ascii="Georgia" w:eastAsia="Times New Roman" w:hAnsi="Georgia" w:cs="Calibri"/>
                <w:color w:val="1B1B1B"/>
                <w:lang w:eastAsia="ru-RU"/>
              </w:rPr>
            </w:pPr>
            <w:r w:rsidRPr="00570D56">
              <w:rPr>
                <w:rFonts w:ascii="Georgia" w:eastAsia="Times New Roman" w:hAnsi="Georgia" w:cs="Calibri"/>
                <w:color w:val="1B1B1B"/>
                <w:lang w:eastAsia="ru-RU"/>
              </w:rPr>
              <w:t>1.36-1.38</w:t>
            </w:r>
          </w:p>
        </w:tc>
        <w:tc>
          <w:tcPr>
            <w:tcW w:w="2696" w:type="dxa"/>
            <w:tcBorders>
              <w:top w:val="nil"/>
              <w:left w:val="nil"/>
              <w:bottom w:val="single" w:sz="8" w:space="0" w:color="1B1B1B"/>
              <w:right w:val="single" w:sz="8" w:space="0" w:color="1B1B1B"/>
            </w:tcBorders>
            <w:shd w:val="clear" w:color="000000" w:fill="FFFFFF"/>
            <w:hideMark/>
          </w:tcPr>
          <w:p w14:paraId="687B8C76" w14:textId="77777777" w:rsidR="00570D56" w:rsidRPr="00570D56" w:rsidRDefault="00570D56" w:rsidP="00570D56">
            <w:pPr>
              <w:spacing w:after="0" w:line="240" w:lineRule="auto"/>
              <w:jc w:val="right"/>
              <w:rPr>
                <w:rFonts w:ascii="Georgia" w:eastAsia="Times New Roman" w:hAnsi="Georgia" w:cs="Calibri"/>
                <w:color w:val="1B1B1B"/>
                <w:lang w:eastAsia="ru-RU"/>
              </w:rPr>
            </w:pPr>
            <w:r w:rsidRPr="00570D56">
              <w:rPr>
                <w:rFonts w:ascii="Georgia" w:eastAsia="Times New Roman" w:hAnsi="Georgia" w:cs="Calibri"/>
                <w:color w:val="1B1B1B"/>
                <w:lang w:eastAsia="ru-RU"/>
              </w:rPr>
              <w:t>30</w:t>
            </w:r>
          </w:p>
        </w:tc>
      </w:tr>
      <w:tr w:rsidR="00570D56" w:rsidRPr="00570D56" w14:paraId="19768F0E" w14:textId="77777777" w:rsidTr="00570D56">
        <w:trPr>
          <w:trHeight w:val="765"/>
        </w:trPr>
        <w:tc>
          <w:tcPr>
            <w:tcW w:w="3581" w:type="dxa"/>
            <w:tcBorders>
              <w:top w:val="nil"/>
              <w:left w:val="single" w:sz="8" w:space="0" w:color="1B1B1B"/>
              <w:bottom w:val="single" w:sz="8" w:space="0" w:color="1B1B1B"/>
              <w:right w:val="single" w:sz="8" w:space="0" w:color="1B1B1B"/>
            </w:tcBorders>
            <w:shd w:val="clear" w:color="000000" w:fill="FFFFFF"/>
            <w:hideMark/>
          </w:tcPr>
          <w:p w14:paraId="32F9EC56" w14:textId="77777777" w:rsidR="00570D56" w:rsidRPr="00570D56" w:rsidRDefault="00570D56" w:rsidP="00570D56">
            <w:pPr>
              <w:spacing w:after="0" w:line="240" w:lineRule="auto"/>
              <w:rPr>
                <w:rFonts w:ascii="Georgia" w:eastAsia="Times New Roman" w:hAnsi="Georgia" w:cs="Calibri"/>
                <w:color w:val="1B1B1B"/>
                <w:lang w:eastAsia="ru-RU"/>
              </w:rPr>
            </w:pPr>
            <w:r w:rsidRPr="00570D56">
              <w:rPr>
                <w:rFonts w:ascii="Georgia" w:eastAsia="Times New Roman" w:hAnsi="Georgia" w:cs="Calibri"/>
                <w:color w:val="1B1B1B"/>
                <w:lang w:eastAsia="ru-RU"/>
              </w:rPr>
              <w:t>Канал 10 - Тепловой инфракрасный 1</w:t>
            </w:r>
          </w:p>
        </w:tc>
        <w:tc>
          <w:tcPr>
            <w:tcW w:w="3126" w:type="dxa"/>
            <w:tcBorders>
              <w:top w:val="nil"/>
              <w:left w:val="nil"/>
              <w:bottom w:val="single" w:sz="8" w:space="0" w:color="1B1B1B"/>
              <w:right w:val="single" w:sz="8" w:space="0" w:color="1B1B1B"/>
            </w:tcBorders>
            <w:shd w:val="clear" w:color="000000" w:fill="FFFFFF"/>
            <w:hideMark/>
          </w:tcPr>
          <w:p w14:paraId="38EC7EC7" w14:textId="77777777" w:rsidR="00570D56" w:rsidRPr="00570D56" w:rsidRDefault="00570D56" w:rsidP="00570D56">
            <w:pPr>
              <w:spacing w:after="0" w:line="240" w:lineRule="auto"/>
              <w:rPr>
                <w:rFonts w:ascii="Georgia" w:eastAsia="Times New Roman" w:hAnsi="Georgia" w:cs="Calibri"/>
                <w:color w:val="1B1B1B"/>
                <w:lang w:eastAsia="ru-RU"/>
              </w:rPr>
            </w:pPr>
            <w:r w:rsidRPr="00570D56">
              <w:rPr>
                <w:rFonts w:ascii="Georgia" w:eastAsia="Times New Roman" w:hAnsi="Georgia" w:cs="Calibri"/>
                <w:color w:val="1B1B1B"/>
                <w:lang w:eastAsia="ru-RU"/>
              </w:rPr>
              <w:t>10.6-11.19</w:t>
            </w:r>
          </w:p>
        </w:tc>
        <w:tc>
          <w:tcPr>
            <w:tcW w:w="2696" w:type="dxa"/>
            <w:tcBorders>
              <w:top w:val="nil"/>
              <w:left w:val="nil"/>
              <w:bottom w:val="single" w:sz="8" w:space="0" w:color="1B1B1B"/>
              <w:right w:val="single" w:sz="8" w:space="0" w:color="1B1B1B"/>
            </w:tcBorders>
            <w:shd w:val="clear" w:color="000000" w:fill="FFFFFF"/>
            <w:hideMark/>
          </w:tcPr>
          <w:p w14:paraId="63C86278" w14:textId="77777777" w:rsidR="00570D56" w:rsidRPr="00570D56" w:rsidRDefault="00570D56" w:rsidP="00570D56">
            <w:pPr>
              <w:spacing w:after="0" w:line="240" w:lineRule="auto"/>
              <w:jc w:val="right"/>
              <w:rPr>
                <w:rFonts w:ascii="Georgia" w:eastAsia="Times New Roman" w:hAnsi="Georgia" w:cs="Calibri"/>
                <w:color w:val="1B1B1B"/>
                <w:lang w:eastAsia="ru-RU"/>
              </w:rPr>
            </w:pPr>
            <w:r w:rsidRPr="00570D56">
              <w:rPr>
                <w:rFonts w:ascii="Georgia" w:eastAsia="Times New Roman" w:hAnsi="Georgia" w:cs="Calibri"/>
                <w:color w:val="1B1B1B"/>
                <w:lang w:eastAsia="ru-RU"/>
              </w:rPr>
              <w:t>100</w:t>
            </w:r>
          </w:p>
        </w:tc>
      </w:tr>
      <w:tr w:rsidR="00570D56" w:rsidRPr="00570D56" w14:paraId="0B60D6E9" w14:textId="77777777" w:rsidTr="00570D56">
        <w:trPr>
          <w:trHeight w:val="765"/>
        </w:trPr>
        <w:tc>
          <w:tcPr>
            <w:tcW w:w="3581" w:type="dxa"/>
            <w:tcBorders>
              <w:top w:val="nil"/>
              <w:left w:val="single" w:sz="8" w:space="0" w:color="1B1B1B"/>
              <w:bottom w:val="single" w:sz="8" w:space="0" w:color="1B1B1B"/>
              <w:right w:val="single" w:sz="8" w:space="0" w:color="1B1B1B"/>
            </w:tcBorders>
            <w:shd w:val="clear" w:color="000000" w:fill="FFFFFF"/>
            <w:hideMark/>
          </w:tcPr>
          <w:p w14:paraId="745AD06B" w14:textId="77777777" w:rsidR="00570D56" w:rsidRPr="00570D56" w:rsidRDefault="00570D56" w:rsidP="00570D56">
            <w:pPr>
              <w:spacing w:after="0" w:line="240" w:lineRule="auto"/>
              <w:rPr>
                <w:rFonts w:ascii="Georgia" w:eastAsia="Times New Roman" w:hAnsi="Georgia" w:cs="Calibri"/>
                <w:color w:val="1B1B1B"/>
                <w:lang w:eastAsia="ru-RU"/>
              </w:rPr>
            </w:pPr>
            <w:r w:rsidRPr="00570D56">
              <w:rPr>
                <w:rFonts w:ascii="Georgia" w:eastAsia="Times New Roman" w:hAnsi="Georgia" w:cs="Calibri"/>
                <w:color w:val="1B1B1B"/>
                <w:lang w:eastAsia="ru-RU"/>
              </w:rPr>
              <w:t>Канал 11 - Тепловой инфракрасный 2</w:t>
            </w:r>
          </w:p>
        </w:tc>
        <w:tc>
          <w:tcPr>
            <w:tcW w:w="3126" w:type="dxa"/>
            <w:tcBorders>
              <w:top w:val="nil"/>
              <w:left w:val="nil"/>
              <w:bottom w:val="single" w:sz="8" w:space="0" w:color="1B1B1B"/>
              <w:right w:val="single" w:sz="8" w:space="0" w:color="1B1B1B"/>
            </w:tcBorders>
            <w:shd w:val="clear" w:color="000000" w:fill="FFFFFF"/>
            <w:hideMark/>
          </w:tcPr>
          <w:p w14:paraId="5AFA8BE2" w14:textId="77777777" w:rsidR="00570D56" w:rsidRPr="00570D56" w:rsidRDefault="00570D56" w:rsidP="00570D56">
            <w:pPr>
              <w:spacing w:after="0" w:line="240" w:lineRule="auto"/>
              <w:rPr>
                <w:rFonts w:ascii="Georgia" w:eastAsia="Times New Roman" w:hAnsi="Georgia" w:cs="Calibri"/>
                <w:color w:val="1B1B1B"/>
                <w:lang w:eastAsia="ru-RU"/>
              </w:rPr>
            </w:pPr>
            <w:r w:rsidRPr="00570D56">
              <w:rPr>
                <w:rFonts w:ascii="Georgia" w:eastAsia="Times New Roman" w:hAnsi="Georgia" w:cs="Calibri"/>
                <w:color w:val="1B1B1B"/>
                <w:lang w:eastAsia="ru-RU"/>
              </w:rPr>
              <w:t>11.50-12.51</w:t>
            </w:r>
          </w:p>
        </w:tc>
        <w:tc>
          <w:tcPr>
            <w:tcW w:w="2696" w:type="dxa"/>
            <w:tcBorders>
              <w:top w:val="nil"/>
              <w:left w:val="nil"/>
              <w:bottom w:val="single" w:sz="8" w:space="0" w:color="1B1B1B"/>
              <w:right w:val="single" w:sz="8" w:space="0" w:color="1B1B1B"/>
            </w:tcBorders>
            <w:shd w:val="clear" w:color="000000" w:fill="FFFFFF"/>
            <w:hideMark/>
          </w:tcPr>
          <w:p w14:paraId="58D55669" w14:textId="77777777" w:rsidR="00570D56" w:rsidRPr="00570D56" w:rsidRDefault="00570D56" w:rsidP="00570D56">
            <w:pPr>
              <w:spacing w:after="0" w:line="240" w:lineRule="auto"/>
              <w:jc w:val="right"/>
              <w:rPr>
                <w:rFonts w:ascii="Georgia" w:eastAsia="Times New Roman" w:hAnsi="Georgia" w:cs="Calibri"/>
                <w:color w:val="1B1B1B"/>
                <w:lang w:eastAsia="ru-RU"/>
              </w:rPr>
            </w:pPr>
            <w:r w:rsidRPr="00570D56">
              <w:rPr>
                <w:rFonts w:ascii="Georgia" w:eastAsia="Times New Roman" w:hAnsi="Georgia" w:cs="Calibri"/>
                <w:color w:val="1B1B1B"/>
                <w:lang w:eastAsia="ru-RU"/>
              </w:rPr>
              <w:t>100</w:t>
            </w:r>
          </w:p>
        </w:tc>
      </w:tr>
    </w:tbl>
    <w:p w14:paraId="1D21572D" w14:textId="77777777" w:rsidR="00D279EB" w:rsidRPr="00D279EB" w:rsidRDefault="00D279EB" w:rsidP="00D279EB">
      <w:pPr>
        <w:jc w:val="center"/>
        <w:rPr>
          <w:rFonts w:ascii="Times New Roman" w:hAnsi="Times New Roman" w:cs="Times New Roman"/>
          <w:sz w:val="24"/>
          <w:szCs w:val="24"/>
          <w:lang w:val="en-US"/>
        </w:rPr>
      </w:pPr>
      <w:r>
        <w:rPr>
          <w:rFonts w:ascii="Times New Roman" w:hAnsi="Times New Roman" w:cs="Times New Roman"/>
          <w:sz w:val="24"/>
          <w:szCs w:val="24"/>
        </w:rPr>
        <w:t>Характеристики</w:t>
      </w:r>
      <w:r w:rsidRPr="00570D56">
        <w:rPr>
          <w:rFonts w:ascii="Times New Roman" w:hAnsi="Times New Roman" w:cs="Times New Roman"/>
          <w:sz w:val="24"/>
          <w:szCs w:val="24"/>
          <w:lang w:val="en-US"/>
        </w:rPr>
        <w:t xml:space="preserve"> </w:t>
      </w:r>
      <w:r>
        <w:rPr>
          <w:rFonts w:ascii="Times New Roman" w:hAnsi="Times New Roman" w:cs="Times New Roman"/>
          <w:sz w:val="24"/>
          <w:szCs w:val="24"/>
        </w:rPr>
        <w:t>программы</w:t>
      </w:r>
      <w:r w:rsidRPr="00570D56">
        <w:rPr>
          <w:rFonts w:ascii="Times New Roman" w:hAnsi="Times New Roman" w:cs="Times New Roman"/>
          <w:sz w:val="24"/>
          <w:szCs w:val="24"/>
          <w:lang w:val="en-US"/>
        </w:rPr>
        <w:t xml:space="preserve"> </w:t>
      </w:r>
      <w:r w:rsidRPr="00D279EB">
        <w:rPr>
          <w:rFonts w:ascii="Times New Roman" w:hAnsi="Times New Roman" w:cs="Times New Roman"/>
          <w:sz w:val="24"/>
          <w:szCs w:val="24"/>
          <w:lang w:val="en-US"/>
        </w:rPr>
        <w:t>Landsat 8-9 Operational Land Imager (OLI) and Thermal Infrared Sensor (TIRS)</w:t>
      </w:r>
    </w:p>
    <w:p w14:paraId="231A2B79" w14:textId="77777777" w:rsidR="00570D56" w:rsidRPr="00D279EB" w:rsidRDefault="00570D56" w:rsidP="00570D56">
      <w:pPr>
        <w:jc w:val="center"/>
        <w:rPr>
          <w:rFonts w:ascii="Times New Roman" w:hAnsi="Times New Roman" w:cs="Times New Roman"/>
          <w:sz w:val="24"/>
          <w:szCs w:val="24"/>
          <w:lang w:val="en-US"/>
        </w:rPr>
      </w:pPr>
    </w:p>
    <w:p w14:paraId="3E02776E" w14:textId="77777777" w:rsidR="00570D56" w:rsidRPr="00570D56" w:rsidRDefault="00570D56" w:rsidP="00990986">
      <w:pPr>
        <w:jc w:val="center"/>
        <w:rPr>
          <w:rFonts w:ascii="Times New Roman" w:hAnsi="Times New Roman" w:cs="Times New Roman"/>
          <w:sz w:val="24"/>
          <w:szCs w:val="24"/>
          <w:lang w:val="en-US"/>
        </w:rPr>
      </w:pPr>
    </w:p>
    <w:p w14:paraId="7FAC92D2" w14:textId="77777777" w:rsidR="00053355" w:rsidRPr="00570D56" w:rsidRDefault="00053355">
      <w:pPr>
        <w:rPr>
          <w:rFonts w:ascii="Times New Roman" w:hAnsi="Times New Roman" w:cs="Times New Roman"/>
          <w:sz w:val="24"/>
          <w:szCs w:val="24"/>
          <w:lang w:val="en-US"/>
        </w:rPr>
      </w:pPr>
      <w:r w:rsidRPr="00570D56">
        <w:rPr>
          <w:rFonts w:ascii="Times New Roman" w:hAnsi="Times New Roman" w:cs="Times New Roman"/>
          <w:sz w:val="24"/>
          <w:szCs w:val="24"/>
          <w:lang w:val="en-US"/>
        </w:rPr>
        <w:br w:type="page"/>
      </w:r>
    </w:p>
    <w:p w14:paraId="1A8976A8" w14:textId="77777777" w:rsidR="00990986" w:rsidRDefault="00053355" w:rsidP="00990986">
      <w:pPr>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6. Метеорологические данные</w:t>
      </w:r>
    </w:p>
    <w:p w14:paraId="2699C1F5" w14:textId="77777777" w:rsidR="00053355" w:rsidRDefault="00053355" w:rsidP="00990986">
      <w:pPr>
        <w:jc w:val="center"/>
        <w:rPr>
          <w:rFonts w:ascii="Times New Roman" w:hAnsi="Times New Roman" w:cs="Times New Roman"/>
          <w:sz w:val="24"/>
          <w:szCs w:val="24"/>
        </w:rPr>
      </w:pPr>
      <w:r w:rsidRPr="00053355">
        <w:rPr>
          <w:noProof/>
          <w:lang w:eastAsia="ru-RU"/>
        </w:rPr>
        <w:drawing>
          <wp:inline distT="0" distB="0" distL="0" distR="0" wp14:anchorId="0310ABF3" wp14:editId="31A14632">
            <wp:extent cx="5888071" cy="8486775"/>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887562" cy="8486042"/>
                    </a:xfrm>
                    <a:prstGeom prst="rect">
                      <a:avLst/>
                    </a:prstGeom>
                    <a:noFill/>
                    <a:ln>
                      <a:noFill/>
                    </a:ln>
                  </pic:spPr>
                </pic:pic>
              </a:graphicData>
            </a:graphic>
          </wp:inline>
        </w:drawing>
      </w:r>
    </w:p>
    <w:p w14:paraId="73B28CF2" w14:textId="77777777" w:rsidR="00053355" w:rsidRDefault="00053355" w:rsidP="00990986">
      <w:pPr>
        <w:jc w:val="center"/>
        <w:rPr>
          <w:rFonts w:ascii="Times New Roman" w:hAnsi="Times New Roman" w:cs="Times New Roman"/>
          <w:sz w:val="24"/>
          <w:szCs w:val="24"/>
        </w:rPr>
      </w:pPr>
      <w:r>
        <w:rPr>
          <w:rFonts w:ascii="Times New Roman" w:hAnsi="Times New Roman" w:cs="Times New Roman"/>
          <w:sz w:val="24"/>
          <w:szCs w:val="24"/>
        </w:rPr>
        <w:t>Осадки в городе Западная Двина</w:t>
      </w:r>
      <w:r w:rsidR="00114B3D">
        <w:rPr>
          <w:rFonts w:ascii="Times New Roman" w:hAnsi="Times New Roman" w:cs="Times New Roman"/>
          <w:sz w:val="24"/>
          <w:szCs w:val="24"/>
        </w:rPr>
        <w:t>,</w:t>
      </w:r>
      <w:r>
        <w:rPr>
          <w:rFonts w:ascii="Times New Roman" w:hAnsi="Times New Roman" w:cs="Times New Roman"/>
          <w:sz w:val="24"/>
          <w:szCs w:val="24"/>
        </w:rPr>
        <w:t xml:space="preserve"> (мм)</w:t>
      </w:r>
    </w:p>
    <w:p w14:paraId="23D621EB" w14:textId="77777777" w:rsidR="00053355" w:rsidRDefault="00053355" w:rsidP="00990986">
      <w:pPr>
        <w:jc w:val="center"/>
        <w:rPr>
          <w:rFonts w:ascii="Times New Roman" w:hAnsi="Times New Roman" w:cs="Times New Roman"/>
          <w:sz w:val="24"/>
          <w:szCs w:val="24"/>
        </w:rPr>
      </w:pPr>
      <w:r w:rsidRPr="00053355">
        <w:rPr>
          <w:noProof/>
          <w:lang w:eastAsia="ru-RU"/>
        </w:rPr>
        <w:lastRenderedPageBreak/>
        <w:drawing>
          <wp:inline distT="0" distB="0" distL="0" distR="0" wp14:anchorId="130EB97F" wp14:editId="36EEF2A3">
            <wp:extent cx="5940425" cy="8420118"/>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40425" cy="8420118"/>
                    </a:xfrm>
                    <a:prstGeom prst="rect">
                      <a:avLst/>
                    </a:prstGeom>
                    <a:noFill/>
                    <a:ln>
                      <a:noFill/>
                    </a:ln>
                  </pic:spPr>
                </pic:pic>
              </a:graphicData>
            </a:graphic>
          </wp:inline>
        </w:drawing>
      </w:r>
    </w:p>
    <w:p w14:paraId="68DFED8A" w14:textId="77777777" w:rsidR="00053355" w:rsidRDefault="00053355" w:rsidP="00053355">
      <w:pPr>
        <w:jc w:val="center"/>
        <w:rPr>
          <w:rFonts w:ascii="Times New Roman" w:hAnsi="Times New Roman" w:cs="Times New Roman"/>
          <w:sz w:val="24"/>
          <w:szCs w:val="24"/>
        </w:rPr>
      </w:pPr>
      <w:r>
        <w:rPr>
          <w:rFonts w:ascii="Times New Roman" w:hAnsi="Times New Roman" w:cs="Times New Roman"/>
          <w:sz w:val="24"/>
          <w:szCs w:val="24"/>
        </w:rPr>
        <w:t>Температура в городе Западная Двина</w:t>
      </w:r>
      <w:r w:rsidR="00114B3D">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vertAlign w:val="superscript"/>
        </w:rPr>
        <w:t>о</w:t>
      </w:r>
      <w:r>
        <w:rPr>
          <w:rFonts w:ascii="Times New Roman" w:hAnsi="Times New Roman" w:cs="Times New Roman"/>
          <w:sz w:val="24"/>
          <w:szCs w:val="24"/>
        </w:rPr>
        <w:t>С)</w:t>
      </w:r>
    </w:p>
    <w:sectPr w:rsidR="00053355" w:rsidSect="00A20D0F">
      <w:headerReference w:type="even" r:id="rId247"/>
      <w:headerReference w:type="default" r:id="rId248"/>
      <w:footerReference w:type="even" r:id="rId249"/>
      <w:footerReference w:type="default" r:id="rId250"/>
      <w:headerReference w:type="first" r:id="rId251"/>
      <w:footerReference w:type="first" r:id="rId252"/>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46E4FC" w14:textId="77777777" w:rsidR="00FC3711" w:rsidRDefault="00FC3711" w:rsidP="009E5CB7">
      <w:pPr>
        <w:spacing w:after="0" w:line="240" w:lineRule="auto"/>
      </w:pPr>
      <w:r>
        <w:separator/>
      </w:r>
    </w:p>
  </w:endnote>
  <w:endnote w:type="continuationSeparator" w:id="0">
    <w:p w14:paraId="7DED0CA2" w14:textId="77777777" w:rsidR="00FC3711" w:rsidRDefault="00FC3711" w:rsidP="009E5C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F32996" w14:textId="77777777" w:rsidR="00391C2B" w:rsidRDefault="00391C2B">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44458650"/>
      <w:docPartObj>
        <w:docPartGallery w:val="Page Numbers (Bottom of Page)"/>
        <w:docPartUnique/>
      </w:docPartObj>
    </w:sdtPr>
    <w:sdtEndPr/>
    <w:sdtContent>
      <w:p w14:paraId="1899A0E5" w14:textId="77777777" w:rsidR="00391C2B" w:rsidRDefault="00391C2B">
        <w:pPr>
          <w:pStyle w:val="ad"/>
          <w:jc w:val="center"/>
        </w:pPr>
        <w:r>
          <w:fldChar w:fldCharType="begin"/>
        </w:r>
        <w:r>
          <w:instrText>PAGE   \* MERGEFORMAT</w:instrText>
        </w:r>
        <w:r>
          <w:fldChar w:fldCharType="separate"/>
        </w:r>
        <w:r w:rsidR="00B00449">
          <w:rPr>
            <w:noProof/>
          </w:rPr>
          <w:t>3</w:t>
        </w:r>
        <w:r>
          <w:fldChar w:fldCharType="end"/>
        </w:r>
      </w:p>
    </w:sdtContent>
  </w:sdt>
  <w:p w14:paraId="58BE2C4F" w14:textId="77777777" w:rsidR="00391C2B" w:rsidRDefault="00391C2B">
    <w:pPr>
      <w:pStyle w:val="a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46DAF1" w14:textId="77777777" w:rsidR="00391C2B" w:rsidRDefault="00391C2B">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F5941A5" w14:textId="77777777" w:rsidR="00FC3711" w:rsidRDefault="00FC3711" w:rsidP="009E5CB7">
      <w:pPr>
        <w:spacing w:after="0" w:line="240" w:lineRule="auto"/>
      </w:pPr>
      <w:r>
        <w:separator/>
      </w:r>
    </w:p>
  </w:footnote>
  <w:footnote w:type="continuationSeparator" w:id="0">
    <w:p w14:paraId="3D01D6D6" w14:textId="77777777" w:rsidR="00FC3711" w:rsidRDefault="00FC3711" w:rsidP="009E5CB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549A52" w14:textId="77777777" w:rsidR="00391C2B" w:rsidRDefault="00391C2B">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EA9864" w14:textId="77777777" w:rsidR="00391C2B" w:rsidRDefault="00391C2B">
    <w:pPr>
      <w:pStyle w:val="ab"/>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D4C6FD" w14:textId="77777777" w:rsidR="00391C2B" w:rsidRDefault="00391C2B">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59738E"/>
    <w:multiLevelType w:val="multilevel"/>
    <w:tmpl w:val="16FAF4F2"/>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496D2CEB"/>
    <w:multiLevelType w:val="hybridMultilevel"/>
    <w:tmpl w:val="BB30DA40"/>
    <w:lvl w:ilvl="0" w:tplc="65D0378E">
      <w:start w:val="1"/>
      <w:numFmt w:val="decimal"/>
      <w:lvlText w:val="%1."/>
      <w:lvlJc w:val="left"/>
      <w:pPr>
        <w:ind w:left="1789" w:hanging="10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263"/>
    <w:rsid w:val="00000594"/>
    <w:rsid w:val="00001795"/>
    <w:rsid w:val="000029FB"/>
    <w:rsid w:val="00006BF5"/>
    <w:rsid w:val="000117AF"/>
    <w:rsid w:val="00012996"/>
    <w:rsid w:val="00031384"/>
    <w:rsid w:val="0003254F"/>
    <w:rsid w:val="000468FA"/>
    <w:rsid w:val="00053355"/>
    <w:rsid w:val="0005405D"/>
    <w:rsid w:val="0006078C"/>
    <w:rsid w:val="00061A05"/>
    <w:rsid w:val="00066187"/>
    <w:rsid w:val="000719D4"/>
    <w:rsid w:val="00071CF6"/>
    <w:rsid w:val="00071E02"/>
    <w:rsid w:val="0007519A"/>
    <w:rsid w:val="00076575"/>
    <w:rsid w:val="000844AD"/>
    <w:rsid w:val="00084D5F"/>
    <w:rsid w:val="0009652C"/>
    <w:rsid w:val="000A2626"/>
    <w:rsid w:val="000A5D6E"/>
    <w:rsid w:val="000C0D15"/>
    <w:rsid w:val="000C61D3"/>
    <w:rsid w:val="000C7529"/>
    <w:rsid w:val="000D7ACE"/>
    <w:rsid w:val="000E2822"/>
    <w:rsid w:val="000E486F"/>
    <w:rsid w:val="0010117A"/>
    <w:rsid w:val="00114B3D"/>
    <w:rsid w:val="00124660"/>
    <w:rsid w:val="00127CB9"/>
    <w:rsid w:val="001302D3"/>
    <w:rsid w:val="0013730B"/>
    <w:rsid w:val="001453BD"/>
    <w:rsid w:val="00147E4D"/>
    <w:rsid w:val="00155B42"/>
    <w:rsid w:val="00160169"/>
    <w:rsid w:val="00163B12"/>
    <w:rsid w:val="001674BB"/>
    <w:rsid w:val="00167AC8"/>
    <w:rsid w:val="001726D8"/>
    <w:rsid w:val="00185684"/>
    <w:rsid w:val="0018705F"/>
    <w:rsid w:val="001A114E"/>
    <w:rsid w:val="001B1F17"/>
    <w:rsid w:val="001B487F"/>
    <w:rsid w:val="001B58C0"/>
    <w:rsid w:val="001B5A04"/>
    <w:rsid w:val="001B6356"/>
    <w:rsid w:val="001C5E3A"/>
    <w:rsid w:val="001D3176"/>
    <w:rsid w:val="001E0B3A"/>
    <w:rsid w:val="001E2C67"/>
    <w:rsid w:val="001F5160"/>
    <w:rsid w:val="001F693C"/>
    <w:rsid w:val="00213587"/>
    <w:rsid w:val="00223627"/>
    <w:rsid w:val="00225128"/>
    <w:rsid w:val="00227CB0"/>
    <w:rsid w:val="00232EEA"/>
    <w:rsid w:val="002337CD"/>
    <w:rsid w:val="00235009"/>
    <w:rsid w:val="002400B1"/>
    <w:rsid w:val="0025226A"/>
    <w:rsid w:val="00252AA7"/>
    <w:rsid w:val="00257B0F"/>
    <w:rsid w:val="002604DF"/>
    <w:rsid w:val="00275F0F"/>
    <w:rsid w:val="002958D6"/>
    <w:rsid w:val="002A17AC"/>
    <w:rsid w:val="002A7E51"/>
    <w:rsid w:val="002B3F7D"/>
    <w:rsid w:val="002C3BA3"/>
    <w:rsid w:val="002C4FF0"/>
    <w:rsid w:val="002C5E29"/>
    <w:rsid w:val="002D4B65"/>
    <w:rsid w:val="002E1125"/>
    <w:rsid w:val="002F0D1C"/>
    <w:rsid w:val="002F7F83"/>
    <w:rsid w:val="00301BF6"/>
    <w:rsid w:val="00302403"/>
    <w:rsid w:val="00325AE3"/>
    <w:rsid w:val="00333CE3"/>
    <w:rsid w:val="00336780"/>
    <w:rsid w:val="00340FA7"/>
    <w:rsid w:val="0034479A"/>
    <w:rsid w:val="00345C43"/>
    <w:rsid w:val="00353238"/>
    <w:rsid w:val="00361C84"/>
    <w:rsid w:val="00386387"/>
    <w:rsid w:val="00391C2B"/>
    <w:rsid w:val="00396DAE"/>
    <w:rsid w:val="003A35A2"/>
    <w:rsid w:val="003A4605"/>
    <w:rsid w:val="003A4C11"/>
    <w:rsid w:val="003B199E"/>
    <w:rsid w:val="003B23C1"/>
    <w:rsid w:val="003B6031"/>
    <w:rsid w:val="003C31C5"/>
    <w:rsid w:val="003D4047"/>
    <w:rsid w:val="003E0B8D"/>
    <w:rsid w:val="003E18A9"/>
    <w:rsid w:val="003F11BD"/>
    <w:rsid w:val="003F2241"/>
    <w:rsid w:val="003F2907"/>
    <w:rsid w:val="003F7802"/>
    <w:rsid w:val="00402A8C"/>
    <w:rsid w:val="00404CDA"/>
    <w:rsid w:val="0040794E"/>
    <w:rsid w:val="00414E14"/>
    <w:rsid w:val="0042200D"/>
    <w:rsid w:val="00422305"/>
    <w:rsid w:val="004223CE"/>
    <w:rsid w:val="00423DC5"/>
    <w:rsid w:val="00427A52"/>
    <w:rsid w:val="00432392"/>
    <w:rsid w:val="004366BF"/>
    <w:rsid w:val="00444396"/>
    <w:rsid w:val="004476B7"/>
    <w:rsid w:val="004504B2"/>
    <w:rsid w:val="00451E77"/>
    <w:rsid w:val="00455508"/>
    <w:rsid w:val="004565E5"/>
    <w:rsid w:val="0048772F"/>
    <w:rsid w:val="00493433"/>
    <w:rsid w:val="00497A3A"/>
    <w:rsid w:val="004A3395"/>
    <w:rsid w:val="004B5C29"/>
    <w:rsid w:val="004C635F"/>
    <w:rsid w:val="004D660B"/>
    <w:rsid w:val="004D7EAA"/>
    <w:rsid w:val="004F03F7"/>
    <w:rsid w:val="004F063C"/>
    <w:rsid w:val="004F639F"/>
    <w:rsid w:val="004F748F"/>
    <w:rsid w:val="005069B7"/>
    <w:rsid w:val="00540626"/>
    <w:rsid w:val="005445C5"/>
    <w:rsid w:val="00552598"/>
    <w:rsid w:val="00554692"/>
    <w:rsid w:val="005577B6"/>
    <w:rsid w:val="00564675"/>
    <w:rsid w:val="0056549B"/>
    <w:rsid w:val="00570D56"/>
    <w:rsid w:val="00580F19"/>
    <w:rsid w:val="00591634"/>
    <w:rsid w:val="005965EF"/>
    <w:rsid w:val="005970C5"/>
    <w:rsid w:val="005A4D17"/>
    <w:rsid w:val="005B709B"/>
    <w:rsid w:val="005C4EFA"/>
    <w:rsid w:val="005D1F62"/>
    <w:rsid w:val="005D760D"/>
    <w:rsid w:val="005E1747"/>
    <w:rsid w:val="005E32C5"/>
    <w:rsid w:val="005E44B5"/>
    <w:rsid w:val="005F17F3"/>
    <w:rsid w:val="005F6D52"/>
    <w:rsid w:val="00604881"/>
    <w:rsid w:val="0060795F"/>
    <w:rsid w:val="00612052"/>
    <w:rsid w:val="00614418"/>
    <w:rsid w:val="00616999"/>
    <w:rsid w:val="0064735E"/>
    <w:rsid w:val="00656195"/>
    <w:rsid w:val="006561D9"/>
    <w:rsid w:val="00670266"/>
    <w:rsid w:val="00675B73"/>
    <w:rsid w:val="00681B65"/>
    <w:rsid w:val="006829EF"/>
    <w:rsid w:val="00682AF5"/>
    <w:rsid w:val="00683AC5"/>
    <w:rsid w:val="00684263"/>
    <w:rsid w:val="00686FE9"/>
    <w:rsid w:val="00687704"/>
    <w:rsid w:val="00693344"/>
    <w:rsid w:val="006A5F81"/>
    <w:rsid w:val="006B1B41"/>
    <w:rsid w:val="006B2807"/>
    <w:rsid w:val="006B36B5"/>
    <w:rsid w:val="006D1336"/>
    <w:rsid w:val="006D1FDC"/>
    <w:rsid w:val="006D5684"/>
    <w:rsid w:val="006D64D5"/>
    <w:rsid w:val="006E357A"/>
    <w:rsid w:val="006F164E"/>
    <w:rsid w:val="006F2A40"/>
    <w:rsid w:val="006F353C"/>
    <w:rsid w:val="00711BD9"/>
    <w:rsid w:val="0071336E"/>
    <w:rsid w:val="00717F11"/>
    <w:rsid w:val="00726391"/>
    <w:rsid w:val="007279BD"/>
    <w:rsid w:val="007322DE"/>
    <w:rsid w:val="0074262F"/>
    <w:rsid w:val="00746647"/>
    <w:rsid w:val="00763878"/>
    <w:rsid w:val="00771290"/>
    <w:rsid w:val="007876C2"/>
    <w:rsid w:val="00787CD4"/>
    <w:rsid w:val="007900EA"/>
    <w:rsid w:val="007972C0"/>
    <w:rsid w:val="007A4152"/>
    <w:rsid w:val="007A6647"/>
    <w:rsid w:val="007B63F3"/>
    <w:rsid w:val="007E0822"/>
    <w:rsid w:val="007E6D4A"/>
    <w:rsid w:val="007E79A6"/>
    <w:rsid w:val="007F12FA"/>
    <w:rsid w:val="008051A6"/>
    <w:rsid w:val="008067F4"/>
    <w:rsid w:val="00811D29"/>
    <w:rsid w:val="00811EF5"/>
    <w:rsid w:val="00821B55"/>
    <w:rsid w:val="00822860"/>
    <w:rsid w:val="00826069"/>
    <w:rsid w:val="00826A84"/>
    <w:rsid w:val="00827E2C"/>
    <w:rsid w:val="00835FD2"/>
    <w:rsid w:val="00837824"/>
    <w:rsid w:val="00850851"/>
    <w:rsid w:val="00851614"/>
    <w:rsid w:val="00853017"/>
    <w:rsid w:val="008554C2"/>
    <w:rsid w:val="008702EB"/>
    <w:rsid w:val="00872962"/>
    <w:rsid w:val="00874AE8"/>
    <w:rsid w:val="0088417B"/>
    <w:rsid w:val="008907E1"/>
    <w:rsid w:val="00897892"/>
    <w:rsid w:val="008A1A4A"/>
    <w:rsid w:val="008A2AAD"/>
    <w:rsid w:val="008B082C"/>
    <w:rsid w:val="008C0B32"/>
    <w:rsid w:val="008C53AB"/>
    <w:rsid w:val="008C5FD9"/>
    <w:rsid w:val="008D161B"/>
    <w:rsid w:val="008D1E42"/>
    <w:rsid w:val="008D7EFD"/>
    <w:rsid w:val="008E0F12"/>
    <w:rsid w:val="008E74E5"/>
    <w:rsid w:val="008F3C85"/>
    <w:rsid w:val="008F6034"/>
    <w:rsid w:val="00900EB2"/>
    <w:rsid w:val="00904F0D"/>
    <w:rsid w:val="00920143"/>
    <w:rsid w:val="00925CCC"/>
    <w:rsid w:val="00941CB6"/>
    <w:rsid w:val="00941E20"/>
    <w:rsid w:val="00942E95"/>
    <w:rsid w:val="00952256"/>
    <w:rsid w:val="00955564"/>
    <w:rsid w:val="00976D80"/>
    <w:rsid w:val="009856EA"/>
    <w:rsid w:val="00985A30"/>
    <w:rsid w:val="009867EC"/>
    <w:rsid w:val="00990986"/>
    <w:rsid w:val="00991D37"/>
    <w:rsid w:val="009A4F86"/>
    <w:rsid w:val="009A6F5C"/>
    <w:rsid w:val="009B0666"/>
    <w:rsid w:val="009B1268"/>
    <w:rsid w:val="009B1DC2"/>
    <w:rsid w:val="009B7393"/>
    <w:rsid w:val="009D315D"/>
    <w:rsid w:val="009E1239"/>
    <w:rsid w:val="009E5CB7"/>
    <w:rsid w:val="009F72D0"/>
    <w:rsid w:val="00A024EE"/>
    <w:rsid w:val="00A02DBA"/>
    <w:rsid w:val="00A046A4"/>
    <w:rsid w:val="00A04CCA"/>
    <w:rsid w:val="00A13E01"/>
    <w:rsid w:val="00A20D0F"/>
    <w:rsid w:val="00A36EF5"/>
    <w:rsid w:val="00A37CE0"/>
    <w:rsid w:val="00A403F7"/>
    <w:rsid w:val="00A42CB2"/>
    <w:rsid w:val="00A57D44"/>
    <w:rsid w:val="00A60263"/>
    <w:rsid w:val="00A61EB4"/>
    <w:rsid w:val="00A6431B"/>
    <w:rsid w:val="00A72F51"/>
    <w:rsid w:val="00A74375"/>
    <w:rsid w:val="00A77B49"/>
    <w:rsid w:val="00A8105B"/>
    <w:rsid w:val="00A8337F"/>
    <w:rsid w:val="00A83550"/>
    <w:rsid w:val="00A84996"/>
    <w:rsid w:val="00A84FE0"/>
    <w:rsid w:val="00A91D80"/>
    <w:rsid w:val="00A928C7"/>
    <w:rsid w:val="00A92D59"/>
    <w:rsid w:val="00A9602C"/>
    <w:rsid w:val="00AA22E8"/>
    <w:rsid w:val="00AA504E"/>
    <w:rsid w:val="00AB01A6"/>
    <w:rsid w:val="00AB689C"/>
    <w:rsid w:val="00AC2379"/>
    <w:rsid w:val="00AC26A1"/>
    <w:rsid w:val="00AC5901"/>
    <w:rsid w:val="00AD0712"/>
    <w:rsid w:val="00AD5014"/>
    <w:rsid w:val="00AE0590"/>
    <w:rsid w:val="00AE3A32"/>
    <w:rsid w:val="00AE56E1"/>
    <w:rsid w:val="00AE5715"/>
    <w:rsid w:val="00AF16F2"/>
    <w:rsid w:val="00B00188"/>
    <w:rsid w:val="00B00449"/>
    <w:rsid w:val="00B06279"/>
    <w:rsid w:val="00B108EA"/>
    <w:rsid w:val="00B205F2"/>
    <w:rsid w:val="00B22048"/>
    <w:rsid w:val="00B50883"/>
    <w:rsid w:val="00B647A2"/>
    <w:rsid w:val="00B73988"/>
    <w:rsid w:val="00B75A2B"/>
    <w:rsid w:val="00B85435"/>
    <w:rsid w:val="00B95A0F"/>
    <w:rsid w:val="00B977F6"/>
    <w:rsid w:val="00BA0D09"/>
    <w:rsid w:val="00BA561F"/>
    <w:rsid w:val="00BC01CD"/>
    <w:rsid w:val="00BD0AC8"/>
    <w:rsid w:val="00BE52A1"/>
    <w:rsid w:val="00BF1161"/>
    <w:rsid w:val="00C02519"/>
    <w:rsid w:val="00C0640B"/>
    <w:rsid w:val="00C074C1"/>
    <w:rsid w:val="00C10E79"/>
    <w:rsid w:val="00C16AE6"/>
    <w:rsid w:val="00C30061"/>
    <w:rsid w:val="00C40E82"/>
    <w:rsid w:val="00C5229F"/>
    <w:rsid w:val="00C634C0"/>
    <w:rsid w:val="00C654BD"/>
    <w:rsid w:val="00C65983"/>
    <w:rsid w:val="00C6767B"/>
    <w:rsid w:val="00C67999"/>
    <w:rsid w:val="00C81D86"/>
    <w:rsid w:val="00C84910"/>
    <w:rsid w:val="00C903E4"/>
    <w:rsid w:val="00CA32C5"/>
    <w:rsid w:val="00CA53DD"/>
    <w:rsid w:val="00CB3439"/>
    <w:rsid w:val="00CB5DA9"/>
    <w:rsid w:val="00CB7528"/>
    <w:rsid w:val="00CB7722"/>
    <w:rsid w:val="00CC47D3"/>
    <w:rsid w:val="00CD2332"/>
    <w:rsid w:val="00CE3E29"/>
    <w:rsid w:val="00D0385B"/>
    <w:rsid w:val="00D06011"/>
    <w:rsid w:val="00D116D9"/>
    <w:rsid w:val="00D14281"/>
    <w:rsid w:val="00D1793E"/>
    <w:rsid w:val="00D23D1F"/>
    <w:rsid w:val="00D24EE5"/>
    <w:rsid w:val="00D25DAA"/>
    <w:rsid w:val="00D26A51"/>
    <w:rsid w:val="00D279EB"/>
    <w:rsid w:val="00D31082"/>
    <w:rsid w:val="00D32FF2"/>
    <w:rsid w:val="00D516AB"/>
    <w:rsid w:val="00D5227D"/>
    <w:rsid w:val="00D61846"/>
    <w:rsid w:val="00D7208C"/>
    <w:rsid w:val="00D732B6"/>
    <w:rsid w:val="00D85BAA"/>
    <w:rsid w:val="00D8652B"/>
    <w:rsid w:val="00D95F74"/>
    <w:rsid w:val="00D967C2"/>
    <w:rsid w:val="00DB255C"/>
    <w:rsid w:val="00DC6370"/>
    <w:rsid w:val="00DD6A46"/>
    <w:rsid w:val="00DE4FE9"/>
    <w:rsid w:val="00DE5714"/>
    <w:rsid w:val="00DE6E2E"/>
    <w:rsid w:val="00DE6E67"/>
    <w:rsid w:val="00DE771B"/>
    <w:rsid w:val="00DE7ABF"/>
    <w:rsid w:val="00DF313F"/>
    <w:rsid w:val="00E018CC"/>
    <w:rsid w:val="00E137B0"/>
    <w:rsid w:val="00E178C0"/>
    <w:rsid w:val="00E2376E"/>
    <w:rsid w:val="00E25CFC"/>
    <w:rsid w:val="00E3009A"/>
    <w:rsid w:val="00E312D9"/>
    <w:rsid w:val="00E466BC"/>
    <w:rsid w:val="00E51612"/>
    <w:rsid w:val="00E54945"/>
    <w:rsid w:val="00E62FC4"/>
    <w:rsid w:val="00E63A89"/>
    <w:rsid w:val="00E65ED3"/>
    <w:rsid w:val="00E72CBD"/>
    <w:rsid w:val="00E8655E"/>
    <w:rsid w:val="00E8669B"/>
    <w:rsid w:val="00E975FD"/>
    <w:rsid w:val="00EA1D1E"/>
    <w:rsid w:val="00EB1DEE"/>
    <w:rsid w:val="00EB3440"/>
    <w:rsid w:val="00EC25A3"/>
    <w:rsid w:val="00ED20CA"/>
    <w:rsid w:val="00ED433B"/>
    <w:rsid w:val="00ED700A"/>
    <w:rsid w:val="00EE42EE"/>
    <w:rsid w:val="00EE5A15"/>
    <w:rsid w:val="00EF1429"/>
    <w:rsid w:val="00EF1A4F"/>
    <w:rsid w:val="00EF3AB1"/>
    <w:rsid w:val="00EF6455"/>
    <w:rsid w:val="00F13E9A"/>
    <w:rsid w:val="00F15B68"/>
    <w:rsid w:val="00F30FF2"/>
    <w:rsid w:val="00F33866"/>
    <w:rsid w:val="00F42FD2"/>
    <w:rsid w:val="00F45AA8"/>
    <w:rsid w:val="00F7183B"/>
    <w:rsid w:val="00F827AB"/>
    <w:rsid w:val="00F84AED"/>
    <w:rsid w:val="00F85951"/>
    <w:rsid w:val="00F952DD"/>
    <w:rsid w:val="00F955A0"/>
    <w:rsid w:val="00FA0DF5"/>
    <w:rsid w:val="00FB2E48"/>
    <w:rsid w:val="00FB33A2"/>
    <w:rsid w:val="00FC0C34"/>
    <w:rsid w:val="00FC320B"/>
    <w:rsid w:val="00FC3711"/>
    <w:rsid w:val="00FC71BE"/>
    <w:rsid w:val="00FD6496"/>
    <w:rsid w:val="00FE023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65D14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3878"/>
  </w:style>
  <w:style w:type="paragraph" w:styleId="1">
    <w:name w:val="heading 1"/>
    <w:basedOn w:val="a"/>
    <w:next w:val="a"/>
    <w:link w:val="10"/>
    <w:uiPriority w:val="9"/>
    <w:qFormat/>
    <w:rsid w:val="00C0251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C0251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A1A4A"/>
    <w:pPr>
      <w:ind w:left="720"/>
      <w:contextualSpacing/>
    </w:pPr>
  </w:style>
  <w:style w:type="paragraph" w:styleId="a4">
    <w:name w:val="Normal (Web)"/>
    <w:basedOn w:val="a"/>
    <w:uiPriority w:val="99"/>
    <w:semiHidden/>
    <w:unhideWhenUsed/>
    <w:rsid w:val="0072639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72639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26391"/>
    <w:rPr>
      <w:rFonts w:ascii="Tahoma" w:hAnsi="Tahoma" w:cs="Tahoma"/>
      <w:sz w:val="16"/>
      <w:szCs w:val="16"/>
    </w:rPr>
  </w:style>
  <w:style w:type="paragraph" w:styleId="a7">
    <w:name w:val="footnote text"/>
    <w:basedOn w:val="a"/>
    <w:link w:val="a8"/>
    <w:uiPriority w:val="99"/>
    <w:semiHidden/>
    <w:unhideWhenUsed/>
    <w:rsid w:val="009E5CB7"/>
    <w:pPr>
      <w:spacing w:after="0" w:line="240" w:lineRule="auto"/>
    </w:pPr>
    <w:rPr>
      <w:sz w:val="20"/>
      <w:szCs w:val="20"/>
    </w:rPr>
  </w:style>
  <w:style w:type="character" w:customStyle="1" w:styleId="a8">
    <w:name w:val="Текст сноски Знак"/>
    <w:basedOn w:val="a0"/>
    <w:link w:val="a7"/>
    <w:uiPriority w:val="99"/>
    <w:semiHidden/>
    <w:rsid w:val="009E5CB7"/>
    <w:rPr>
      <w:sz w:val="20"/>
      <w:szCs w:val="20"/>
    </w:rPr>
  </w:style>
  <w:style w:type="character" w:styleId="a9">
    <w:name w:val="footnote reference"/>
    <w:basedOn w:val="a0"/>
    <w:uiPriority w:val="99"/>
    <w:semiHidden/>
    <w:unhideWhenUsed/>
    <w:rsid w:val="009E5CB7"/>
    <w:rPr>
      <w:vertAlign w:val="superscript"/>
    </w:rPr>
  </w:style>
  <w:style w:type="table" w:styleId="aa">
    <w:name w:val="Table Grid"/>
    <w:basedOn w:val="a1"/>
    <w:uiPriority w:val="59"/>
    <w:rsid w:val="006B1B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header"/>
    <w:basedOn w:val="a"/>
    <w:link w:val="ac"/>
    <w:uiPriority w:val="99"/>
    <w:unhideWhenUsed/>
    <w:rsid w:val="001C5E3A"/>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1C5E3A"/>
  </w:style>
  <w:style w:type="paragraph" w:styleId="ad">
    <w:name w:val="footer"/>
    <w:basedOn w:val="a"/>
    <w:link w:val="ae"/>
    <w:uiPriority w:val="99"/>
    <w:unhideWhenUsed/>
    <w:rsid w:val="001C5E3A"/>
    <w:pPr>
      <w:tabs>
        <w:tab w:val="center" w:pos="4677"/>
        <w:tab w:val="right" w:pos="9355"/>
      </w:tabs>
      <w:spacing w:after="0" w:line="240" w:lineRule="auto"/>
    </w:pPr>
  </w:style>
  <w:style w:type="character" w:customStyle="1" w:styleId="ae">
    <w:name w:val="Нижний колонтитул Знак"/>
    <w:basedOn w:val="a0"/>
    <w:link w:val="ad"/>
    <w:uiPriority w:val="99"/>
    <w:rsid w:val="001C5E3A"/>
  </w:style>
  <w:style w:type="paragraph" w:styleId="af">
    <w:name w:val="No Spacing"/>
    <w:link w:val="af0"/>
    <w:uiPriority w:val="1"/>
    <w:qFormat/>
    <w:rsid w:val="006829EF"/>
    <w:pPr>
      <w:spacing w:after="0" w:line="240" w:lineRule="auto"/>
    </w:pPr>
    <w:rPr>
      <w:rFonts w:eastAsiaTheme="minorEastAsia"/>
      <w:lang w:eastAsia="ru-RU"/>
    </w:rPr>
  </w:style>
  <w:style w:type="character" w:customStyle="1" w:styleId="af0">
    <w:name w:val="Без интервала Знак"/>
    <w:basedOn w:val="a0"/>
    <w:link w:val="af"/>
    <w:uiPriority w:val="1"/>
    <w:rsid w:val="006829EF"/>
    <w:rPr>
      <w:rFonts w:eastAsiaTheme="minorEastAsia"/>
      <w:lang w:eastAsia="ru-RU"/>
    </w:rPr>
  </w:style>
  <w:style w:type="character" w:customStyle="1" w:styleId="10">
    <w:name w:val="Заголовок 1 Знак"/>
    <w:basedOn w:val="a0"/>
    <w:link w:val="1"/>
    <w:uiPriority w:val="9"/>
    <w:rsid w:val="00C02519"/>
    <w:rPr>
      <w:rFonts w:asciiTheme="majorHAnsi" w:eastAsiaTheme="majorEastAsia" w:hAnsiTheme="majorHAnsi" w:cstheme="majorBidi"/>
      <w:b/>
      <w:bCs/>
      <w:color w:val="365F91" w:themeColor="accent1" w:themeShade="BF"/>
      <w:sz w:val="28"/>
      <w:szCs w:val="28"/>
    </w:rPr>
  </w:style>
  <w:style w:type="paragraph" w:styleId="af1">
    <w:name w:val="TOC Heading"/>
    <w:basedOn w:val="1"/>
    <w:next w:val="a"/>
    <w:uiPriority w:val="39"/>
    <w:semiHidden/>
    <w:unhideWhenUsed/>
    <w:qFormat/>
    <w:rsid w:val="00C02519"/>
    <w:pPr>
      <w:outlineLvl w:val="9"/>
    </w:pPr>
    <w:rPr>
      <w:lang w:eastAsia="ru-RU"/>
    </w:rPr>
  </w:style>
  <w:style w:type="paragraph" w:styleId="21">
    <w:name w:val="toc 2"/>
    <w:basedOn w:val="a"/>
    <w:next w:val="a"/>
    <w:autoRedefine/>
    <w:uiPriority w:val="39"/>
    <w:unhideWhenUsed/>
    <w:qFormat/>
    <w:rsid w:val="00C02519"/>
    <w:pPr>
      <w:spacing w:after="100"/>
      <w:ind w:left="220"/>
    </w:pPr>
    <w:rPr>
      <w:rFonts w:eastAsiaTheme="minorEastAsia"/>
      <w:lang w:eastAsia="ru-RU"/>
    </w:rPr>
  </w:style>
  <w:style w:type="paragraph" w:styleId="11">
    <w:name w:val="toc 1"/>
    <w:basedOn w:val="a"/>
    <w:next w:val="a"/>
    <w:autoRedefine/>
    <w:uiPriority w:val="39"/>
    <w:unhideWhenUsed/>
    <w:qFormat/>
    <w:rsid w:val="00C02519"/>
    <w:pPr>
      <w:spacing w:after="100"/>
    </w:pPr>
    <w:rPr>
      <w:rFonts w:eastAsiaTheme="minorEastAsia"/>
      <w:lang w:eastAsia="ru-RU"/>
    </w:rPr>
  </w:style>
  <w:style w:type="paragraph" w:styleId="3">
    <w:name w:val="toc 3"/>
    <w:basedOn w:val="a"/>
    <w:next w:val="a"/>
    <w:autoRedefine/>
    <w:uiPriority w:val="39"/>
    <w:semiHidden/>
    <w:unhideWhenUsed/>
    <w:qFormat/>
    <w:rsid w:val="00C02519"/>
    <w:pPr>
      <w:spacing w:after="100"/>
      <w:ind w:left="440"/>
    </w:pPr>
    <w:rPr>
      <w:rFonts w:eastAsiaTheme="minorEastAsia"/>
      <w:lang w:eastAsia="ru-RU"/>
    </w:rPr>
  </w:style>
  <w:style w:type="character" w:customStyle="1" w:styleId="20">
    <w:name w:val="Заголовок 2 Знак"/>
    <w:basedOn w:val="a0"/>
    <w:link w:val="2"/>
    <w:uiPriority w:val="9"/>
    <w:semiHidden/>
    <w:rsid w:val="00C02519"/>
    <w:rPr>
      <w:rFonts w:asciiTheme="majorHAnsi" w:eastAsiaTheme="majorEastAsia" w:hAnsiTheme="majorHAnsi" w:cstheme="majorBidi"/>
      <w:b/>
      <w:bCs/>
      <w:color w:val="4F81BD" w:themeColor="accent1"/>
      <w:sz w:val="26"/>
      <w:szCs w:val="26"/>
    </w:rPr>
  </w:style>
  <w:style w:type="character" w:styleId="af2">
    <w:name w:val="Hyperlink"/>
    <w:basedOn w:val="a0"/>
    <w:uiPriority w:val="99"/>
    <w:unhideWhenUsed/>
    <w:rsid w:val="004F03F7"/>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3878"/>
  </w:style>
  <w:style w:type="paragraph" w:styleId="1">
    <w:name w:val="heading 1"/>
    <w:basedOn w:val="a"/>
    <w:next w:val="a"/>
    <w:link w:val="10"/>
    <w:uiPriority w:val="9"/>
    <w:qFormat/>
    <w:rsid w:val="00C0251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C0251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A1A4A"/>
    <w:pPr>
      <w:ind w:left="720"/>
      <w:contextualSpacing/>
    </w:pPr>
  </w:style>
  <w:style w:type="paragraph" w:styleId="a4">
    <w:name w:val="Normal (Web)"/>
    <w:basedOn w:val="a"/>
    <w:uiPriority w:val="99"/>
    <w:semiHidden/>
    <w:unhideWhenUsed/>
    <w:rsid w:val="0072639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72639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26391"/>
    <w:rPr>
      <w:rFonts w:ascii="Tahoma" w:hAnsi="Tahoma" w:cs="Tahoma"/>
      <w:sz w:val="16"/>
      <w:szCs w:val="16"/>
    </w:rPr>
  </w:style>
  <w:style w:type="paragraph" w:styleId="a7">
    <w:name w:val="footnote text"/>
    <w:basedOn w:val="a"/>
    <w:link w:val="a8"/>
    <w:uiPriority w:val="99"/>
    <w:semiHidden/>
    <w:unhideWhenUsed/>
    <w:rsid w:val="009E5CB7"/>
    <w:pPr>
      <w:spacing w:after="0" w:line="240" w:lineRule="auto"/>
    </w:pPr>
    <w:rPr>
      <w:sz w:val="20"/>
      <w:szCs w:val="20"/>
    </w:rPr>
  </w:style>
  <w:style w:type="character" w:customStyle="1" w:styleId="a8">
    <w:name w:val="Текст сноски Знак"/>
    <w:basedOn w:val="a0"/>
    <w:link w:val="a7"/>
    <w:uiPriority w:val="99"/>
    <w:semiHidden/>
    <w:rsid w:val="009E5CB7"/>
    <w:rPr>
      <w:sz w:val="20"/>
      <w:szCs w:val="20"/>
    </w:rPr>
  </w:style>
  <w:style w:type="character" w:styleId="a9">
    <w:name w:val="footnote reference"/>
    <w:basedOn w:val="a0"/>
    <w:uiPriority w:val="99"/>
    <w:semiHidden/>
    <w:unhideWhenUsed/>
    <w:rsid w:val="009E5CB7"/>
    <w:rPr>
      <w:vertAlign w:val="superscript"/>
    </w:rPr>
  </w:style>
  <w:style w:type="table" w:styleId="aa">
    <w:name w:val="Table Grid"/>
    <w:basedOn w:val="a1"/>
    <w:uiPriority w:val="59"/>
    <w:rsid w:val="006B1B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header"/>
    <w:basedOn w:val="a"/>
    <w:link w:val="ac"/>
    <w:uiPriority w:val="99"/>
    <w:unhideWhenUsed/>
    <w:rsid w:val="001C5E3A"/>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1C5E3A"/>
  </w:style>
  <w:style w:type="paragraph" w:styleId="ad">
    <w:name w:val="footer"/>
    <w:basedOn w:val="a"/>
    <w:link w:val="ae"/>
    <w:uiPriority w:val="99"/>
    <w:unhideWhenUsed/>
    <w:rsid w:val="001C5E3A"/>
    <w:pPr>
      <w:tabs>
        <w:tab w:val="center" w:pos="4677"/>
        <w:tab w:val="right" w:pos="9355"/>
      </w:tabs>
      <w:spacing w:after="0" w:line="240" w:lineRule="auto"/>
    </w:pPr>
  </w:style>
  <w:style w:type="character" w:customStyle="1" w:styleId="ae">
    <w:name w:val="Нижний колонтитул Знак"/>
    <w:basedOn w:val="a0"/>
    <w:link w:val="ad"/>
    <w:uiPriority w:val="99"/>
    <w:rsid w:val="001C5E3A"/>
  </w:style>
  <w:style w:type="paragraph" w:styleId="af">
    <w:name w:val="No Spacing"/>
    <w:link w:val="af0"/>
    <w:uiPriority w:val="1"/>
    <w:qFormat/>
    <w:rsid w:val="006829EF"/>
    <w:pPr>
      <w:spacing w:after="0" w:line="240" w:lineRule="auto"/>
    </w:pPr>
    <w:rPr>
      <w:rFonts w:eastAsiaTheme="minorEastAsia"/>
      <w:lang w:eastAsia="ru-RU"/>
    </w:rPr>
  </w:style>
  <w:style w:type="character" w:customStyle="1" w:styleId="af0">
    <w:name w:val="Без интервала Знак"/>
    <w:basedOn w:val="a0"/>
    <w:link w:val="af"/>
    <w:uiPriority w:val="1"/>
    <w:rsid w:val="006829EF"/>
    <w:rPr>
      <w:rFonts w:eastAsiaTheme="minorEastAsia"/>
      <w:lang w:eastAsia="ru-RU"/>
    </w:rPr>
  </w:style>
  <w:style w:type="character" w:customStyle="1" w:styleId="10">
    <w:name w:val="Заголовок 1 Знак"/>
    <w:basedOn w:val="a0"/>
    <w:link w:val="1"/>
    <w:uiPriority w:val="9"/>
    <w:rsid w:val="00C02519"/>
    <w:rPr>
      <w:rFonts w:asciiTheme="majorHAnsi" w:eastAsiaTheme="majorEastAsia" w:hAnsiTheme="majorHAnsi" w:cstheme="majorBidi"/>
      <w:b/>
      <w:bCs/>
      <w:color w:val="365F91" w:themeColor="accent1" w:themeShade="BF"/>
      <w:sz w:val="28"/>
      <w:szCs w:val="28"/>
    </w:rPr>
  </w:style>
  <w:style w:type="paragraph" w:styleId="af1">
    <w:name w:val="TOC Heading"/>
    <w:basedOn w:val="1"/>
    <w:next w:val="a"/>
    <w:uiPriority w:val="39"/>
    <w:semiHidden/>
    <w:unhideWhenUsed/>
    <w:qFormat/>
    <w:rsid w:val="00C02519"/>
    <w:pPr>
      <w:outlineLvl w:val="9"/>
    </w:pPr>
    <w:rPr>
      <w:lang w:eastAsia="ru-RU"/>
    </w:rPr>
  </w:style>
  <w:style w:type="paragraph" w:styleId="21">
    <w:name w:val="toc 2"/>
    <w:basedOn w:val="a"/>
    <w:next w:val="a"/>
    <w:autoRedefine/>
    <w:uiPriority w:val="39"/>
    <w:unhideWhenUsed/>
    <w:qFormat/>
    <w:rsid w:val="00C02519"/>
    <w:pPr>
      <w:spacing w:after="100"/>
      <w:ind w:left="220"/>
    </w:pPr>
    <w:rPr>
      <w:rFonts w:eastAsiaTheme="minorEastAsia"/>
      <w:lang w:eastAsia="ru-RU"/>
    </w:rPr>
  </w:style>
  <w:style w:type="paragraph" w:styleId="11">
    <w:name w:val="toc 1"/>
    <w:basedOn w:val="a"/>
    <w:next w:val="a"/>
    <w:autoRedefine/>
    <w:uiPriority w:val="39"/>
    <w:unhideWhenUsed/>
    <w:qFormat/>
    <w:rsid w:val="00C02519"/>
    <w:pPr>
      <w:spacing w:after="100"/>
    </w:pPr>
    <w:rPr>
      <w:rFonts w:eastAsiaTheme="minorEastAsia"/>
      <w:lang w:eastAsia="ru-RU"/>
    </w:rPr>
  </w:style>
  <w:style w:type="paragraph" w:styleId="3">
    <w:name w:val="toc 3"/>
    <w:basedOn w:val="a"/>
    <w:next w:val="a"/>
    <w:autoRedefine/>
    <w:uiPriority w:val="39"/>
    <w:semiHidden/>
    <w:unhideWhenUsed/>
    <w:qFormat/>
    <w:rsid w:val="00C02519"/>
    <w:pPr>
      <w:spacing w:after="100"/>
      <w:ind w:left="440"/>
    </w:pPr>
    <w:rPr>
      <w:rFonts w:eastAsiaTheme="minorEastAsia"/>
      <w:lang w:eastAsia="ru-RU"/>
    </w:rPr>
  </w:style>
  <w:style w:type="character" w:customStyle="1" w:styleId="20">
    <w:name w:val="Заголовок 2 Знак"/>
    <w:basedOn w:val="a0"/>
    <w:link w:val="2"/>
    <w:uiPriority w:val="9"/>
    <w:semiHidden/>
    <w:rsid w:val="00C02519"/>
    <w:rPr>
      <w:rFonts w:asciiTheme="majorHAnsi" w:eastAsiaTheme="majorEastAsia" w:hAnsiTheme="majorHAnsi" w:cstheme="majorBidi"/>
      <w:b/>
      <w:bCs/>
      <w:color w:val="4F81BD" w:themeColor="accent1"/>
      <w:sz w:val="26"/>
      <w:szCs w:val="26"/>
    </w:rPr>
  </w:style>
  <w:style w:type="character" w:styleId="af2">
    <w:name w:val="Hyperlink"/>
    <w:basedOn w:val="a0"/>
    <w:uiPriority w:val="99"/>
    <w:unhideWhenUsed/>
    <w:rsid w:val="004F03F7"/>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028926">
      <w:bodyDiv w:val="1"/>
      <w:marLeft w:val="0"/>
      <w:marRight w:val="0"/>
      <w:marTop w:val="0"/>
      <w:marBottom w:val="0"/>
      <w:divBdr>
        <w:top w:val="none" w:sz="0" w:space="0" w:color="auto"/>
        <w:left w:val="none" w:sz="0" w:space="0" w:color="auto"/>
        <w:bottom w:val="none" w:sz="0" w:space="0" w:color="auto"/>
        <w:right w:val="none" w:sz="0" w:space="0" w:color="auto"/>
      </w:divBdr>
    </w:div>
    <w:div w:id="11687671">
      <w:bodyDiv w:val="1"/>
      <w:marLeft w:val="0"/>
      <w:marRight w:val="0"/>
      <w:marTop w:val="0"/>
      <w:marBottom w:val="0"/>
      <w:divBdr>
        <w:top w:val="none" w:sz="0" w:space="0" w:color="auto"/>
        <w:left w:val="none" w:sz="0" w:space="0" w:color="auto"/>
        <w:bottom w:val="none" w:sz="0" w:space="0" w:color="auto"/>
        <w:right w:val="none" w:sz="0" w:space="0" w:color="auto"/>
      </w:divBdr>
    </w:div>
    <w:div w:id="19090591">
      <w:bodyDiv w:val="1"/>
      <w:marLeft w:val="0"/>
      <w:marRight w:val="0"/>
      <w:marTop w:val="0"/>
      <w:marBottom w:val="0"/>
      <w:divBdr>
        <w:top w:val="none" w:sz="0" w:space="0" w:color="auto"/>
        <w:left w:val="none" w:sz="0" w:space="0" w:color="auto"/>
        <w:bottom w:val="none" w:sz="0" w:space="0" w:color="auto"/>
        <w:right w:val="none" w:sz="0" w:space="0" w:color="auto"/>
      </w:divBdr>
    </w:div>
    <w:div w:id="49766366">
      <w:bodyDiv w:val="1"/>
      <w:marLeft w:val="0"/>
      <w:marRight w:val="0"/>
      <w:marTop w:val="0"/>
      <w:marBottom w:val="0"/>
      <w:divBdr>
        <w:top w:val="none" w:sz="0" w:space="0" w:color="auto"/>
        <w:left w:val="none" w:sz="0" w:space="0" w:color="auto"/>
        <w:bottom w:val="none" w:sz="0" w:space="0" w:color="auto"/>
        <w:right w:val="none" w:sz="0" w:space="0" w:color="auto"/>
      </w:divBdr>
    </w:div>
    <w:div w:id="126441057">
      <w:bodyDiv w:val="1"/>
      <w:marLeft w:val="0"/>
      <w:marRight w:val="0"/>
      <w:marTop w:val="0"/>
      <w:marBottom w:val="0"/>
      <w:divBdr>
        <w:top w:val="none" w:sz="0" w:space="0" w:color="auto"/>
        <w:left w:val="none" w:sz="0" w:space="0" w:color="auto"/>
        <w:bottom w:val="none" w:sz="0" w:space="0" w:color="auto"/>
        <w:right w:val="none" w:sz="0" w:space="0" w:color="auto"/>
      </w:divBdr>
    </w:div>
    <w:div w:id="140119348">
      <w:bodyDiv w:val="1"/>
      <w:marLeft w:val="0"/>
      <w:marRight w:val="0"/>
      <w:marTop w:val="0"/>
      <w:marBottom w:val="0"/>
      <w:divBdr>
        <w:top w:val="none" w:sz="0" w:space="0" w:color="auto"/>
        <w:left w:val="none" w:sz="0" w:space="0" w:color="auto"/>
        <w:bottom w:val="none" w:sz="0" w:space="0" w:color="auto"/>
        <w:right w:val="none" w:sz="0" w:space="0" w:color="auto"/>
      </w:divBdr>
    </w:div>
    <w:div w:id="265895205">
      <w:bodyDiv w:val="1"/>
      <w:marLeft w:val="0"/>
      <w:marRight w:val="0"/>
      <w:marTop w:val="0"/>
      <w:marBottom w:val="0"/>
      <w:divBdr>
        <w:top w:val="none" w:sz="0" w:space="0" w:color="auto"/>
        <w:left w:val="none" w:sz="0" w:space="0" w:color="auto"/>
        <w:bottom w:val="none" w:sz="0" w:space="0" w:color="auto"/>
        <w:right w:val="none" w:sz="0" w:space="0" w:color="auto"/>
      </w:divBdr>
    </w:div>
    <w:div w:id="277567883">
      <w:bodyDiv w:val="1"/>
      <w:marLeft w:val="0"/>
      <w:marRight w:val="0"/>
      <w:marTop w:val="0"/>
      <w:marBottom w:val="0"/>
      <w:divBdr>
        <w:top w:val="none" w:sz="0" w:space="0" w:color="auto"/>
        <w:left w:val="none" w:sz="0" w:space="0" w:color="auto"/>
        <w:bottom w:val="none" w:sz="0" w:space="0" w:color="auto"/>
        <w:right w:val="none" w:sz="0" w:space="0" w:color="auto"/>
      </w:divBdr>
    </w:div>
    <w:div w:id="340161010">
      <w:bodyDiv w:val="1"/>
      <w:marLeft w:val="0"/>
      <w:marRight w:val="0"/>
      <w:marTop w:val="0"/>
      <w:marBottom w:val="0"/>
      <w:divBdr>
        <w:top w:val="none" w:sz="0" w:space="0" w:color="auto"/>
        <w:left w:val="none" w:sz="0" w:space="0" w:color="auto"/>
        <w:bottom w:val="none" w:sz="0" w:space="0" w:color="auto"/>
        <w:right w:val="none" w:sz="0" w:space="0" w:color="auto"/>
      </w:divBdr>
    </w:div>
    <w:div w:id="343751419">
      <w:bodyDiv w:val="1"/>
      <w:marLeft w:val="0"/>
      <w:marRight w:val="0"/>
      <w:marTop w:val="0"/>
      <w:marBottom w:val="0"/>
      <w:divBdr>
        <w:top w:val="none" w:sz="0" w:space="0" w:color="auto"/>
        <w:left w:val="none" w:sz="0" w:space="0" w:color="auto"/>
        <w:bottom w:val="none" w:sz="0" w:space="0" w:color="auto"/>
        <w:right w:val="none" w:sz="0" w:space="0" w:color="auto"/>
      </w:divBdr>
    </w:div>
    <w:div w:id="349990890">
      <w:bodyDiv w:val="1"/>
      <w:marLeft w:val="0"/>
      <w:marRight w:val="0"/>
      <w:marTop w:val="0"/>
      <w:marBottom w:val="0"/>
      <w:divBdr>
        <w:top w:val="none" w:sz="0" w:space="0" w:color="auto"/>
        <w:left w:val="none" w:sz="0" w:space="0" w:color="auto"/>
        <w:bottom w:val="none" w:sz="0" w:space="0" w:color="auto"/>
        <w:right w:val="none" w:sz="0" w:space="0" w:color="auto"/>
      </w:divBdr>
    </w:div>
    <w:div w:id="352271640">
      <w:bodyDiv w:val="1"/>
      <w:marLeft w:val="0"/>
      <w:marRight w:val="0"/>
      <w:marTop w:val="0"/>
      <w:marBottom w:val="0"/>
      <w:divBdr>
        <w:top w:val="none" w:sz="0" w:space="0" w:color="auto"/>
        <w:left w:val="none" w:sz="0" w:space="0" w:color="auto"/>
        <w:bottom w:val="none" w:sz="0" w:space="0" w:color="auto"/>
        <w:right w:val="none" w:sz="0" w:space="0" w:color="auto"/>
      </w:divBdr>
    </w:div>
    <w:div w:id="362944283">
      <w:bodyDiv w:val="1"/>
      <w:marLeft w:val="0"/>
      <w:marRight w:val="0"/>
      <w:marTop w:val="0"/>
      <w:marBottom w:val="0"/>
      <w:divBdr>
        <w:top w:val="none" w:sz="0" w:space="0" w:color="auto"/>
        <w:left w:val="none" w:sz="0" w:space="0" w:color="auto"/>
        <w:bottom w:val="none" w:sz="0" w:space="0" w:color="auto"/>
        <w:right w:val="none" w:sz="0" w:space="0" w:color="auto"/>
      </w:divBdr>
    </w:div>
    <w:div w:id="395664658">
      <w:bodyDiv w:val="1"/>
      <w:marLeft w:val="0"/>
      <w:marRight w:val="0"/>
      <w:marTop w:val="0"/>
      <w:marBottom w:val="0"/>
      <w:divBdr>
        <w:top w:val="none" w:sz="0" w:space="0" w:color="auto"/>
        <w:left w:val="none" w:sz="0" w:space="0" w:color="auto"/>
        <w:bottom w:val="none" w:sz="0" w:space="0" w:color="auto"/>
        <w:right w:val="none" w:sz="0" w:space="0" w:color="auto"/>
      </w:divBdr>
    </w:div>
    <w:div w:id="398410404">
      <w:bodyDiv w:val="1"/>
      <w:marLeft w:val="0"/>
      <w:marRight w:val="0"/>
      <w:marTop w:val="0"/>
      <w:marBottom w:val="0"/>
      <w:divBdr>
        <w:top w:val="none" w:sz="0" w:space="0" w:color="auto"/>
        <w:left w:val="none" w:sz="0" w:space="0" w:color="auto"/>
        <w:bottom w:val="none" w:sz="0" w:space="0" w:color="auto"/>
        <w:right w:val="none" w:sz="0" w:space="0" w:color="auto"/>
      </w:divBdr>
    </w:div>
    <w:div w:id="425082968">
      <w:bodyDiv w:val="1"/>
      <w:marLeft w:val="0"/>
      <w:marRight w:val="0"/>
      <w:marTop w:val="0"/>
      <w:marBottom w:val="0"/>
      <w:divBdr>
        <w:top w:val="none" w:sz="0" w:space="0" w:color="auto"/>
        <w:left w:val="none" w:sz="0" w:space="0" w:color="auto"/>
        <w:bottom w:val="none" w:sz="0" w:space="0" w:color="auto"/>
        <w:right w:val="none" w:sz="0" w:space="0" w:color="auto"/>
      </w:divBdr>
    </w:div>
    <w:div w:id="443575951">
      <w:bodyDiv w:val="1"/>
      <w:marLeft w:val="0"/>
      <w:marRight w:val="0"/>
      <w:marTop w:val="0"/>
      <w:marBottom w:val="0"/>
      <w:divBdr>
        <w:top w:val="none" w:sz="0" w:space="0" w:color="auto"/>
        <w:left w:val="none" w:sz="0" w:space="0" w:color="auto"/>
        <w:bottom w:val="none" w:sz="0" w:space="0" w:color="auto"/>
        <w:right w:val="none" w:sz="0" w:space="0" w:color="auto"/>
      </w:divBdr>
    </w:div>
    <w:div w:id="470951358">
      <w:bodyDiv w:val="1"/>
      <w:marLeft w:val="0"/>
      <w:marRight w:val="0"/>
      <w:marTop w:val="0"/>
      <w:marBottom w:val="0"/>
      <w:divBdr>
        <w:top w:val="none" w:sz="0" w:space="0" w:color="auto"/>
        <w:left w:val="none" w:sz="0" w:space="0" w:color="auto"/>
        <w:bottom w:val="none" w:sz="0" w:space="0" w:color="auto"/>
        <w:right w:val="none" w:sz="0" w:space="0" w:color="auto"/>
      </w:divBdr>
    </w:div>
    <w:div w:id="495149544">
      <w:bodyDiv w:val="1"/>
      <w:marLeft w:val="0"/>
      <w:marRight w:val="0"/>
      <w:marTop w:val="0"/>
      <w:marBottom w:val="0"/>
      <w:divBdr>
        <w:top w:val="none" w:sz="0" w:space="0" w:color="auto"/>
        <w:left w:val="none" w:sz="0" w:space="0" w:color="auto"/>
        <w:bottom w:val="none" w:sz="0" w:space="0" w:color="auto"/>
        <w:right w:val="none" w:sz="0" w:space="0" w:color="auto"/>
      </w:divBdr>
    </w:div>
    <w:div w:id="501162104">
      <w:bodyDiv w:val="1"/>
      <w:marLeft w:val="0"/>
      <w:marRight w:val="0"/>
      <w:marTop w:val="0"/>
      <w:marBottom w:val="0"/>
      <w:divBdr>
        <w:top w:val="none" w:sz="0" w:space="0" w:color="auto"/>
        <w:left w:val="none" w:sz="0" w:space="0" w:color="auto"/>
        <w:bottom w:val="none" w:sz="0" w:space="0" w:color="auto"/>
        <w:right w:val="none" w:sz="0" w:space="0" w:color="auto"/>
      </w:divBdr>
    </w:div>
    <w:div w:id="505830154">
      <w:bodyDiv w:val="1"/>
      <w:marLeft w:val="0"/>
      <w:marRight w:val="0"/>
      <w:marTop w:val="0"/>
      <w:marBottom w:val="0"/>
      <w:divBdr>
        <w:top w:val="none" w:sz="0" w:space="0" w:color="auto"/>
        <w:left w:val="none" w:sz="0" w:space="0" w:color="auto"/>
        <w:bottom w:val="none" w:sz="0" w:space="0" w:color="auto"/>
        <w:right w:val="none" w:sz="0" w:space="0" w:color="auto"/>
      </w:divBdr>
    </w:div>
    <w:div w:id="520240844">
      <w:bodyDiv w:val="1"/>
      <w:marLeft w:val="0"/>
      <w:marRight w:val="0"/>
      <w:marTop w:val="0"/>
      <w:marBottom w:val="0"/>
      <w:divBdr>
        <w:top w:val="none" w:sz="0" w:space="0" w:color="auto"/>
        <w:left w:val="none" w:sz="0" w:space="0" w:color="auto"/>
        <w:bottom w:val="none" w:sz="0" w:space="0" w:color="auto"/>
        <w:right w:val="none" w:sz="0" w:space="0" w:color="auto"/>
      </w:divBdr>
    </w:div>
    <w:div w:id="525874816">
      <w:bodyDiv w:val="1"/>
      <w:marLeft w:val="0"/>
      <w:marRight w:val="0"/>
      <w:marTop w:val="0"/>
      <w:marBottom w:val="0"/>
      <w:divBdr>
        <w:top w:val="none" w:sz="0" w:space="0" w:color="auto"/>
        <w:left w:val="none" w:sz="0" w:space="0" w:color="auto"/>
        <w:bottom w:val="none" w:sz="0" w:space="0" w:color="auto"/>
        <w:right w:val="none" w:sz="0" w:space="0" w:color="auto"/>
      </w:divBdr>
    </w:div>
    <w:div w:id="529996355">
      <w:bodyDiv w:val="1"/>
      <w:marLeft w:val="0"/>
      <w:marRight w:val="0"/>
      <w:marTop w:val="0"/>
      <w:marBottom w:val="0"/>
      <w:divBdr>
        <w:top w:val="none" w:sz="0" w:space="0" w:color="auto"/>
        <w:left w:val="none" w:sz="0" w:space="0" w:color="auto"/>
        <w:bottom w:val="none" w:sz="0" w:space="0" w:color="auto"/>
        <w:right w:val="none" w:sz="0" w:space="0" w:color="auto"/>
      </w:divBdr>
    </w:div>
    <w:div w:id="557743912">
      <w:bodyDiv w:val="1"/>
      <w:marLeft w:val="0"/>
      <w:marRight w:val="0"/>
      <w:marTop w:val="0"/>
      <w:marBottom w:val="0"/>
      <w:divBdr>
        <w:top w:val="none" w:sz="0" w:space="0" w:color="auto"/>
        <w:left w:val="none" w:sz="0" w:space="0" w:color="auto"/>
        <w:bottom w:val="none" w:sz="0" w:space="0" w:color="auto"/>
        <w:right w:val="none" w:sz="0" w:space="0" w:color="auto"/>
      </w:divBdr>
    </w:div>
    <w:div w:id="575019756">
      <w:bodyDiv w:val="1"/>
      <w:marLeft w:val="0"/>
      <w:marRight w:val="0"/>
      <w:marTop w:val="0"/>
      <w:marBottom w:val="0"/>
      <w:divBdr>
        <w:top w:val="none" w:sz="0" w:space="0" w:color="auto"/>
        <w:left w:val="none" w:sz="0" w:space="0" w:color="auto"/>
        <w:bottom w:val="none" w:sz="0" w:space="0" w:color="auto"/>
        <w:right w:val="none" w:sz="0" w:space="0" w:color="auto"/>
      </w:divBdr>
    </w:div>
    <w:div w:id="610285539">
      <w:bodyDiv w:val="1"/>
      <w:marLeft w:val="0"/>
      <w:marRight w:val="0"/>
      <w:marTop w:val="0"/>
      <w:marBottom w:val="0"/>
      <w:divBdr>
        <w:top w:val="none" w:sz="0" w:space="0" w:color="auto"/>
        <w:left w:val="none" w:sz="0" w:space="0" w:color="auto"/>
        <w:bottom w:val="none" w:sz="0" w:space="0" w:color="auto"/>
        <w:right w:val="none" w:sz="0" w:space="0" w:color="auto"/>
      </w:divBdr>
    </w:div>
    <w:div w:id="631862533">
      <w:bodyDiv w:val="1"/>
      <w:marLeft w:val="0"/>
      <w:marRight w:val="0"/>
      <w:marTop w:val="0"/>
      <w:marBottom w:val="0"/>
      <w:divBdr>
        <w:top w:val="none" w:sz="0" w:space="0" w:color="auto"/>
        <w:left w:val="none" w:sz="0" w:space="0" w:color="auto"/>
        <w:bottom w:val="none" w:sz="0" w:space="0" w:color="auto"/>
        <w:right w:val="none" w:sz="0" w:space="0" w:color="auto"/>
      </w:divBdr>
    </w:div>
    <w:div w:id="633680354">
      <w:bodyDiv w:val="1"/>
      <w:marLeft w:val="0"/>
      <w:marRight w:val="0"/>
      <w:marTop w:val="0"/>
      <w:marBottom w:val="0"/>
      <w:divBdr>
        <w:top w:val="none" w:sz="0" w:space="0" w:color="auto"/>
        <w:left w:val="none" w:sz="0" w:space="0" w:color="auto"/>
        <w:bottom w:val="none" w:sz="0" w:space="0" w:color="auto"/>
        <w:right w:val="none" w:sz="0" w:space="0" w:color="auto"/>
      </w:divBdr>
    </w:div>
    <w:div w:id="641076328">
      <w:bodyDiv w:val="1"/>
      <w:marLeft w:val="0"/>
      <w:marRight w:val="0"/>
      <w:marTop w:val="0"/>
      <w:marBottom w:val="0"/>
      <w:divBdr>
        <w:top w:val="none" w:sz="0" w:space="0" w:color="auto"/>
        <w:left w:val="none" w:sz="0" w:space="0" w:color="auto"/>
        <w:bottom w:val="none" w:sz="0" w:space="0" w:color="auto"/>
        <w:right w:val="none" w:sz="0" w:space="0" w:color="auto"/>
      </w:divBdr>
    </w:div>
    <w:div w:id="643777959">
      <w:bodyDiv w:val="1"/>
      <w:marLeft w:val="0"/>
      <w:marRight w:val="0"/>
      <w:marTop w:val="0"/>
      <w:marBottom w:val="0"/>
      <w:divBdr>
        <w:top w:val="none" w:sz="0" w:space="0" w:color="auto"/>
        <w:left w:val="none" w:sz="0" w:space="0" w:color="auto"/>
        <w:bottom w:val="none" w:sz="0" w:space="0" w:color="auto"/>
        <w:right w:val="none" w:sz="0" w:space="0" w:color="auto"/>
      </w:divBdr>
    </w:div>
    <w:div w:id="655572978">
      <w:bodyDiv w:val="1"/>
      <w:marLeft w:val="0"/>
      <w:marRight w:val="0"/>
      <w:marTop w:val="0"/>
      <w:marBottom w:val="0"/>
      <w:divBdr>
        <w:top w:val="none" w:sz="0" w:space="0" w:color="auto"/>
        <w:left w:val="none" w:sz="0" w:space="0" w:color="auto"/>
        <w:bottom w:val="none" w:sz="0" w:space="0" w:color="auto"/>
        <w:right w:val="none" w:sz="0" w:space="0" w:color="auto"/>
      </w:divBdr>
    </w:div>
    <w:div w:id="672295652">
      <w:bodyDiv w:val="1"/>
      <w:marLeft w:val="0"/>
      <w:marRight w:val="0"/>
      <w:marTop w:val="0"/>
      <w:marBottom w:val="0"/>
      <w:divBdr>
        <w:top w:val="none" w:sz="0" w:space="0" w:color="auto"/>
        <w:left w:val="none" w:sz="0" w:space="0" w:color="auto"/>
        <w:bottom w:val="none" w:sz="0" w:space="0" w:color="auto"/>
        <w:right w:val="none" w:sz="0" w:space="0" w:color="auto"/>
      </w:divBdr>
    </w:div>
    <w:div w:id="790511852">
      <w:bodyDiv w:val="1"/>
      <w:marLeft w:val="0"/>
      <w:marRight w:val="0"/>
      <w:marTop w:val="0"/>
      <w:marBottom w:val="0"/>
      <w:divBdr>
        <w:top w:val="none" w:sz="0" w:space="0" w:color="auto"/>
        <w:left w:val="none" w:sz="0" w:space="0" w:color="auto"/>
        <w:bottom w:val="none" w:sz="0" w:space="0" w:color="auto"/>
        <w:right w:val="none" w:sz="0" w:space="0" w:color="auto"/>
      </w:divBdr>
    </w:div>
    <w:div w:id="802386223">
      <w:bodyDiv w:val="1"/>
      <w:marLeft w:val="0"/>
      <w:marRight w:val="0"/>
      <w:marTop w:val="0"/>
      <w:marBottom w:val="0"/>
      <w:divBdr>
        <w:top w:val="none" w:sz="0" w:space="0" w:color="auto"/>
        <w:left w:val="none" w:sz="0" w:space="0" w:color="auto"/>
        <w:bottom w:val="none" w:sz="0" w:space="0" w:color="auto"/>
        <w:right w:val="none" w:sz="0" w:space="0" w:color="auto"/>
      </w:divBdr>
    </w:div>
    <w:div w:id="838891804">
      <w:bodyDiv w:val="1"/>
      <w:marLeft w:val="0"/>
      <w:marRight w:val="0"/>
      <w:marTop w:val="0"/>
      <w:marBottom w:val="0"/>
      <w:divBdr>
        <w:top w:val="none" w:sz="0" w:space="0" w:color="auto"/>
        <w:left w:val="none" w:sz="0" w:space="0" w:color="auto"/>
        <w:bottom w:val="none" w:sz="0" w:space="0" w:color="auto"/>
        <w:right w:val="none" w:sz="0" w:space="0" w:color="auto"/>
      </w:divBdr>
    </w:div>
    <w:div w:id="873231356">
      <w:bodyDiv w:val="1"/>
      <w:marLeft w:val="0"/>
      <w:marRight w:val="0"/>
      <w:marTop w:val="0"/>
      <w:marBottom w:val="0"/>
      <w:divBdr>
        <w:top w:val="none" w:sz="0" w:space="0" w:color="auto"/>
        <w:left w:val="none" w:sz="0" w:space="0" w:color="auto"/>
        <w:bottom w:val="none" w:sz="0" w:space="0" w:color="auto"/>
        <w:right w:val="none" w:sz="0" w:space="0" w:color="auto"/>
      </w:divBdr>
    </w:div>
    <w:div w:id="875579045">
      <w:bodyDiv w:val="1"/>
      <w:marLeft w:val="0"/>
      <w:marRight w:val="0"/>
      <w:marTop w:val="0"/>
      <w:marBottom w:val="0"/>
      <w:divBdr>
        <w:top w:val="none" w:sz="0" w:space="0" w:color="auto"/>
        <w:left w:val="none" w:sz="0" w:space="0" w:color="auto"/>
        <w:bottom w:val="none" w:sz="0" w:space="0" w:color="auto"/>
        <w:right w:val="none" w:sz="0" w:space="0" w:color="auto"/>
      </w:divBdr>
    </w:div>
    <w:div w:id="969045313">
      <w:bodyDiv w:val="1"/>
      <w:marLeft w:val="0"/>
      <w:marRight w:val="0"/>
      <w:marTop w:val="0"/>
      <w:marBottom w:val="0"/>
      <w:divBdr>
        <w:top w:val="none" w:sz="0" w:space="0" w:color="auto"/>
        <w:left w:val="none" w:sz="0" w:space="0" w:color="auto"/>
        <w:bottom w:val="none" w:sz="0" w:space="0" w:color="auto"/>
        <w:right w:val="none" w:sz="0" w:space="0" w:color="auto"/>
      </w:divBdr>
    </w:div>
    <w:div w:id="970289588">
      <w:bodyDiv w:val="1"/>
      <w:marLeft w:val="0"/>
      <w:marRight w:val="0"/>
      <w:marTop w:val="0"/>
      <w:marBottom w:val="0"/>
      <w:divBdr>
        <w:top w:val="none" w:sz="0" w:space="0" w:color="auto"/>
        <w:left w:val="none" w:sz="0" w:space="0" w:color="auto"/>
        <w:bottom w:val="none" w:sz="0" w:space="0" w:color="auto"/>
        <w:right w:val="none" w:sz="0" w:space="0" w:color="auto"/>
      </w:divBdr>
    </w:div>
    <w:div w:id="1000236777">
      <w:bodyDiv w:val="1"/>
      <w:marLeft w:val="0"/>
      <w:marRight w:val="0"/>
      <w:marTop w:val="0"/>
      <w:marBottom w:val="0"/>
      <w:divBdr>
        <w:top w:val="none" w:sz="0" w:space="0" w:color="auto"/>
        <w:left w:val="none" w:sz="0" w:space="0" w:color="auto"/>
        <w:bottom w:val="none" w:sz="0" w:space="0" w:color="auto"/>
        <w:right w:val="none" w:sz="0" w:space="0" w:color="auto"/>
      </w:divBdr>
    </w:div>
    <w:div w:id="1020546442">
      <w:bodyDiv w:val="1"/>
      <w:marLeft w:val="0"/>
      <w:marRight w:val="0"/>
      <w:marTop w:val="0"/>
      <w:marBottom w:val="0"/>
      <w:divBdr>
        <w:top w:val="none" w:sz="0" w:space="0" w:color="auto"/>
        <w:left w:val="none" w:sz="0" w:space="0" w:color="auto"/>
        <w:bottom w:val="none" w:sz="0" w:space="0" w:color="auto"/>
        <w:right w:val="none" w:sz="0" w:space="0" w:color="auto"/>
      </w:divBdr>
    </w:div>
    <w:div w:id="1059092540">
      <w:bodyDiv w:val="1"/>
      <w:marLeft w:val="0"/>
      <w:marRight w:val="0"/>
      <w:marTop w:val="0"/>
      <w:marBottom w:val="0"/>
      <w:divBdr>
        <w:top w:val="none" w:sz="0" w:space="0" w:color="auto"/>
        <w:left w:val="none" w:sz="0" w:space="0" w:color="auto"/>
        <w:bottom w:val="none" w:sz="0" w:space="0" w:color="auto"/>
        <w:right w:val="none" w:sz="0" w:space="0" w:color="auto"/>
      </w:divBdr>
    </w:div>
    <w:div w:id="1068530691">
      <w:bodyDiv w:val="1"/>
      <w:marLeft w:val="0"/>
      <w:marRight w:val="0"/>
      <w:marTop w:val="0"/>
      <w:marBottom w:val="0"/>
      <w:divBdr>
        <w:top w:val="none" w:sz="0" w:space="0" w:color="auto"/>
        <w:left w:val="none" w:sz="0" w:space="0" w:color="auto"/>
        <w:bottom w:val="none" w:sz="0" w:space="0" w:color="auto"/>
        <w:right w:val="none" w:sz="0" w:space="0" w:color="auto"/>
      </w:divBdr>
    </w:div>
    <w:div w:id="1086220212">
      <w:bodyDiv w:val="1"/>
      <w:marLeft w:val="0"/>
      <w:marRight w:val="0"/>
      <w:marTop w:val="0"/>
      <w:marBottom w:val="0"/>
      <w:divBdr>
        <w:top w:val="none" w:sz="0" w:space="0" w:color="auto"/>
        <w:left w:val="none" w:sz="0" w:space="0" w:color="auto"/>
        <w:bottom w:val="none" w:sz="0" w:space="0" w:color="auto"/>
        <w:right w:val="none" w:sz="0" w:space="0" w:color="auto"/>
      </w:divBdr>
    </w:div>
    <w:div w:id="1089352803">
      <w:bodyDiv w:val="1"/>
      <w:marLeft w:val="0"/>
      <w:marRight w:val="0"/>
      <w:marTop w:val="0"/>
      <w:marBottom w:val="0"/>
      <w:divBdr>
        <w:top w:val="none" w:sz="0" w:space="0" w:color="auto"/>
        <w:left w:val="none" w:sz="0" w:space="0" w:color="auto"/>
        <w:bottom w:val="none" w:sz="0" w:space="0" w:color="auto"/>
        <w:right w:val="none" w:sz="0" w:space="0" w:color="auto"/>
      </w:divBdr>
    </w:div>
    <w:div w:id="1124883864">
      <w:bodyDiv w:val="1"/>
      <w:marLeft w:val="0"/>
      <w:marRight w:val="0"/>
      <w:marTop w:val="0"/>
      <w:marBottom w:val="0"/>
      <w:divBdr>
        <w:top w:val="none" w:sz="0" w:space="0" w:color="auto"/>
        <w:left w:val="none" w:sz="0" w:space="0" w:color="auto"/>
        <w:bottom w:val="none" w:sz="0" w:space="0" w:color="auto"/>
        <w:right w:val="none" w:sz="0" w:space="0" w:color="auto"/>
      </w:divBdr>
    </w:div>
    <w:div w:id="1145046812">
      <w:bodyDiv w:val="1"/>
      <w:marLeft w:val="0"/>
      <w:marRight w:val="0"/>
      <w:marTop w:val="0"/>
      <w:marBottom w:val="0"/>
      <w:divBdr>
        <w:top w:val="none" w:sz="0" w:space="0" w:color="auto"/>
        <w:left w:val="none" w:sz="0" w:space="0" w:color="auto"/>
        <w:bottom w:val="none" w:sz="0" w:space="0" w:color="auto"/>
        <w:right w:val="none" w:sz="0" w:space="0" w:color="auto"/>
      </w:divBdr>
    </w:div>
    <w:div w:id="1153520966">
      <w:bodyDiv w:val="1"/>
      <w:marLeft w:val="0"/>
      <w:marRight w:val="0"/>
      <w:marTop w:val="0"/>
      <w:marBottom w:val="0"/>
      <w:divBdr>
        <w:top w:val="none" w:sz="0" w:space="0" w:color="auto"/>
        <w:left w:val="none" w:sz="0" w:space="0" w:color="auto"/>
        <w:bottom w:val="none" w:sz="0" w:space="0" w:color="auto"/>
        <w:right w:val="none" w:sz="0" w:space="0" w:color="auto"/>
      </w:divBdr>
    </w:div>
    <w:div w:id="1162820061">
      <w:bodyDiv w:val="1"/>
      <w:marLeft w:val="0"/>
      <w:marRight w:val="0"/>
      <w:marTop w:val="0"/>
      <w:marBottom w:val="0"/>
      <w:divBdr>
        <w:top w:val="none" w:sz="0" w:space="0" w:color="auto"/>
        <w:left w:val="none" w:sz="0" w:space="0" w:color="auto"/>
        <w:bottom w:val="none" w:sz="0" w:space="0" w:color="auto"/>
        <w:right w:val="none" w:sz="0" w:space="0" w:color="auto"/>
      </w:divBdr>
    </w:div>
    <w:div w:id="1211966240">
      <w:bodyDiv w:val="1"/>
      <w:marLeft w:val="0"/>
      <w:marRight w:val="0"/>
      <w:marTop w:val="0"/>
      <w:marBottom w:val="0"/>
      <w:divBdr>
        <w:top w:val="none" w:sz="0" w:space="0" w:color="auto"/>
        <w:left w:val="none" w:sz="0" w:space="0" w:color="auto"/>
        <w:bottom w:val="none" w:sz="0" w:space="0" w:color="auto"/>
        <w:right w:val="none" w:sz="0" w:space="0" w:color="auto"/>
      </w:divBdr>
    </w:div>
    <w:div w:id="1216505290">
      <w:bodyDiv w:val="1"/>
      <w:marLeft w:val="0"/>
      <w:marRight w:val="0"/>
      <w:marTop w:val="0"/>
      <w:marBottom w:val="0"/>
      <w:divBdr>
        <w:top w:val="none" w:sz="0" w:space="0" w:color="auto"/>
        <w:left w:val="none" w:sz="0" w:space="0" w:color="auto"/>
        <w:bottom w:val="none" w:sz="0" w:space="0" w:color="auto"/>
        <w:right w:val="none" w:sz="0" w:space="0" w:color="auto"/>
      </w:divBdr>
    </w:div>
    <w:div w:id="1299142920">
      <w:bodyDiv w:val="1"/>
      <w:marLeft w:val="0"/>
      <w:marRight w:val="0"/>
      <w:marTop w:val="0"/>
      <w:marBottom w:val="0"/>
      <w:divBdr>
        <w:top w:val="none" w:sz="0" w:space="0" w:color="auto"/>
        <w:left w:val="none" w:sz="0" w:space="0" w:color="auto"/>
        <w:bottom w:val="none" w:sz="0" w:space="0" w:color="auto"/>
        <w:right w:val="none" w:sz="0" w:space="0" w:color="auto"/>
      </w:divBdr>
      <w:divsChild>
        <w:div w:id="84151532">
          <w:marLeft w:val="150"/>
          <w:marRight w:val="0"/>
          <w:marTop w:val="0"/>
          <w:marBottom w:val="0"/>
          <w:divBdr>
            <w:top w:val="none" w:sz="0" w:space="0" w:color="auto"/>
            <w:left w:val="none" w:sz="0" w:space="0" w:color="auto"/>
            <w:bottom w:val="none" w:sz="0" w:space="0" w:color="auto"/>
            <w:right w:val="none" w:sz="0" w:space="0" w:color="auto"/>
          </w:divBdr>
        </w:div>
      </w:divsChild>
    </w:div>
    <w:div w:id="1310357151">
      <w:bodyDiv w:val="1"/>
      <w:marLeft w:val="0"/>
      <w:marRight w:val="0"/>
      <w:marTop w:val="0"/>
      <w:marBottom w:val="0"/>
      <w:divBdr>
        <w:top w:val="none" w:sz="0" w:space="0" w:color="auto"/>
        <w:left w:val="none" w:sz="0" w:space="0" w:color="auto"/>
        <w:bottom w:val="none" w:sz="0" w:space="0" w:color="auto"/>
        <w:right w:val="none" w:sz="0" w:space="0" w:color="auto"/>
      </w:divBdr>
    </w:div>
    <w:div w:id="1310477996">
      <w:bodyDiv w:val="1"/>
      <w:marLeft w:val="0"/>
      <w:marRight w:val="0"/>
      <w:marTop w:val="0"/>
      <w:marBottom w:val="0"/>
      <w:divBdr>
        <w:top w:val="none" w:sz="0" w:space="0" w:color="auto"/>
        <w:left w:val="none" w:sz="0" w:space="0" w:color="auto"/>
        <w:bottom w:val="none" w:sz="0" w:space="0" w:color="auto"/>
        <w:right w:val="none" w:sz="0" w:space="0" w:color="auto"/>
      </w:divBdr>
    </w:div>
    <w:div w:id="1342008363">
      <w:bodyDiv w:val="1"/>
      <w:marLeft w:val="0"/>
      <w:marRight w:val="0"/>
      <w:marTop w:val="0"/>
      <w:marBottom w:val="0"/>
      <w:divBdr>
        <w:top w:val="none" w:sz="0" w:space="0" w:color="auto"/>
        <w:left w:val="none" w:sz="0" w:space="0" w:color="auto"/>
        <w:bottom w:val="none" w:sz="0" w:space="0" w:color="auto"/>
        <w:right w:val="none" w:sz="0" w:space="0" w:color="auto"/>
      </w:divBdr>
    </w:div>
    <w:div w:id="1342968431">
      <w:bodyDiv w:val="1"/>
      <w:marLeft w:val="0"/>
      <w:marRight w:val="0"/>
      <w:marTop w:val="0"/>
      <w:marBottom w:val="0"/>
      <w:divBdr>
        <w:top w:val="none" w:sz="0" w:space="0" w:color="auto"/>
        <w:left w:val="none" w:sz="0" w:space="0" w:color="auto"/>
        <w:bottom w:val="none" w:sz="0" w:space="0" w:color="auto"/>
        <w:right w:val="none" w:sz="0" w:space="0" w:color="auto"/>
      </w:divBdr>
    </w:div>
    <w:div w:id="1351176018">
      <w:bodyDiv w:val="1"/>
      <w:marLeft w:val="0"/>
      <w:marRight w:val="0"/>
      <w:marTop w:val="0"/>
      <w:marBottom w:val="0"/>
      <w:divBdr>
        <w:top w:val="none" w:sz="0" w:space="0" w:color="auto"/>
        <w:left w:val="none" w:sz="0" w:space="0" w:color="auto"/>
        <w:bottom w:val="none" w:sz="0" w:space="0" w:color="auto"/>
        <w:right w:val="none" w:sz="0" w:space="0" w:color="auto"/>
      </w:divBdr>
    </w:div>
    <w:div w:id="1358576340">
      <w:bodyDiv w:val="1"/>
      <w:marLeft w:val="0"/>
      <w:marRight w:val="0"/>
      <w:marTop w:val="0"/>
      <w:marBottom w:val="0"/>
      <w:divBdr>
        <w:top w:val="none" w:sz="0" w:space="0" w:color="auto"/>
        <w:left w:val="none" w:sz="0" w:space="0" w:color="auto"/>
        <w:bottom w:val="none" w:sz="0" w:space="0" w:color="auto"/>
        <w:right w:val="none" w:sz="0" w:space="0" w:color="auto"/>
      </w:divBdr>
    </w:div>
    <w:div w:id="1370492077">
      <w:bodyDiv w:val="1"/>
      <w:marLeft w:val="0"/>
      <w:marRight w:val="0"/>
      <w:marTop w:val="0"/>
      <w:marBottom w:val="0"/>
      <w:divBdr>
        <w:top w:val="none" w:sz="0" w:space="0" w:color="auto"/>
        <w:left w:val="none" w:sz="0" w:space="0" w:color="auto"/>
        <w:bottom w:val="none" w:sz="0" w:space="0" w:color="auto"/>
        <w:right w:val="none" w:sz="0" w:space="0" w:color="auto"/>
      </w:divBdr>
    </w:div>
    <w:div w:id="1372533141">
      <w:bodyDiv w:val="1"/>
      <w:marLeft w:val="0"/>
      <w:marRight w:val="0"/>
      <w:marTop w:val="0"/>
      <w:marBottom w:val="0"/>
      <w:divBdr>
        <w:top w:val="none" w:sz="0" w:space="0" w:color="auto"/>
        <w:left w:val="none" w:sz="0" w:space="0" w:color="auto"/>
        <w:bottom w:val="none" w:sz="0" w:space="0" w:color="auto"/>
        <w:right w:val="none" w:sz="0" w:space="0" w:color="auto"/>
      </w:divBdr>
    </w:div>
    <w:div w:id="1393313358">
      <w:bodyDiv w:val="1"/>
      <w:marLeft w:val="0"/>
      <w:marRight w:val="0"/>
      <w:marTop w:val="0"/>
      <w:marBottom w:val="0"/>
      <w:divBdr>
        <w:top w:val="none" w:sz="0" w:space="0" w:color="auto"/>
        <w:left w:val="none" w:sz="0" w:space="0" w:color="auto"/>
        <w:bottom w:val="none" w:sz="0" w:space="0" w:color="auto"/>
        <w:right w:val="none" w:sz="0" w:space="0" w:color="auto"/>
      </w:divBdr>
    </w:div>
    <w:div w:id="1397707402">
      <w:bodyDiv w:val="1"/>
      <w:marLeft w:val="0"/>
      <w:marRight w:val="0"/>
      <w:marTop w:val="0"/>
      <w:marBottom w:val="0"/>
      <w:divBdr>
        <w:top w:val="none" w:sz="0" w:space="0" w:color="auto"/>
        <w:left w:val="none" w:sz="0" w:space="0" w:color="auto"/>
        <w:bottom w:val="none" w:sz="0" w:space="0" w:color="auto"/>
        <w:right w:val="none" w:sz="0" w:space="0" w:color="auto"/>
      </w:divBdr>
    </w:div>
    <w:div w:id="1401830821">
      <w:bodyDiv w:val="1"/>
      <w:marLeft w:val="0"/>
      <w:marRight w:val="0"/>
      <w:marTop w:val="0"/>
      <w:marBottom w:val="0"/>
      <w:divBdr>
        <w:top w:val="none" w:sz="0" w:space="0" w:color="auto"/>
        <w:left w:val="none" w:sz="0" w:space="0" w:color="auto"/>
        <w:bottom w:val="none" w:sz="0" w:space="0" w:color="auto"/>
        <w:right w:val="none" w:sz="0" w:space="0" w:color="auto"/>
      </w:divBdr>
    </w:div>
    <w:div w:id="1435518642">
      <w:bodyDiv w:val="1"/>
      <w:marLeft w:val="0"/>
      <w:marRight w:val="0"/>
      <w:marTop w:val="0"/>
      <w:marBottom w:val="0"/>
      <w:divBdr>
        <w:top w:val="none" w:sz="0" w:space="0" w:color="auto"/>
        <w:left w:val="none" w:sz="0" w:space="0" w:color="auto"/>
        <w:bottom w:val="none" w:sz="0" w:space="0" w:color="auto"/>
        <w:right w:val="none" w:sz="0" w:space="0" w:color="auto"/>
      </w:divBdr>
    </w:div>
    <w:div w:id="1470660477">
      <w:bodyDiv w:val="1"/>
      <w:marLeft w:val="0"/>
      <w:marRight w:val="0"/>
      <w:marTop w:val="0"/>
      <w:marBottom w:val="0"/>
      <w:divBdr>
        <w:top w:val="none" w:sz="0" w:space="0" w:color="auto"/>
        <w:left w:val="none" w:sz="0" w:space="0" w:color="auto"/>
        <w:bottom w:val="none" w:sz="0" w:space="0" w:color="auto"/>
        <w:right w:val="none" w:sz="0" w:space="0" w:color="auto"/>
      </w:divBdr>
    </w:div>
    <w:div w:id="1516962284">
      <w:bodyDiv w:val="1"/>
      <w:marLeft w:val="0"/>
      <w:marRight w:val="0"/>
      <w:marTop w:val="0"/>
      <w:marBottom w:val="0"/>
      <w:divBdr>
        <w:top w:val="none" w:sz="0" w:space="0" w:color="auto"/>
        <w:left w:val="none" w:sz="0" w:space="0" w:color="auto"/>
        <w:bottom w:val="none" w:sz="0" w:space="0" w:color="auto"/>
        <w:right w:val="none" w:sz="0" w:space="0" w:color="auto"/>
      </w:divBdr>
    </w:div>
    <w:div w:id="1549104629">
      <w:bodyDiv w:val="1"/>
      <w:marLeft w:val="0"/>
      <w:marRight w:val="0"/>
      <w:marTop w:val="0"/>
      <w:marBottom w:val="0"/>
      <w:divBdr>
        <w:top w:val="none" w:sz="0" w:space="0" w:color="auto"/>
        <w:left w:val="none" w:sz="0" w:space="0" w:color="auto"/>
        <w:bottom w:val="none" w:sz="0" w:space="0" w:color="auto"/>
        <w:right w:val="none" w:sz="0" w:space="0" w:color="auto"/>
      </w:divBdr>
    </w:div>
    <w:div w:id="1555192044">
      <w:bodyDiv w:val="1"/>
      <w:marLeft w:val="0"/>
      <w:marRight w:val="0"/>
      <w:marTop w:val="0"/>
      <w:marBottom w:val="0"/>
      <w:divBdr>
        <w:top w:val="none" w:sz="0" w:space="0" w:color="auto"/>
        <w:left w:val="none" w:sz="0" w:space="0" w:color="auto"/>
        <w:bottom w:val="none" w:sz="0" w:space="0" w:color="auto"/>
        <w:right w:val="none" w:sz="0" w:space="0" w:color="auto"/>
      </w:divBdr>
    </w:div>
    <w:div w:id="1562400194">
      <w:bodyDiv w:val="1"/>
      <w:marLeft w:val="0"/>
      <w:marRight w:val="0"/>
      <w:marTop w:val="0"/>
      <w:marBottom w:val="0"/>
      <w:divBdr>
        <w:top w:val="none" w:sz="0" w:space="0" w:color="auto"/>
        <w:left w:val="none" w:sz="0" w:space="0" w:color="auto"/>
        <w:bottom w:val="none" w:sz="0" w:space="0" w:color="auto"/>
        <w:right w:val="none" w:sz="0" w:space="0" w:color="auto"/>
      </w:divBdr>
    </w:div>
    <w:div w:id="1564176302">
      <w:bodyDiv w:val="1"/>
      <w:marLeft w:val="0"/>
      <w:marRight w:val="0"/>
      <w:marTop w:val="0"/>
      <w:marBottom w:val="0"/>
      <w:divBdr>
        <w:top w:val="none" w:sz="0" w:space="0" w:color="auto"/>
        <w:left w:val="none" w:sz="0" w:space="0" w:color="auto"/>
        <w:bottom w:val="none" w:sz="0" w:space="0" w:color="auto"/>
        <w:right w:val="none" w:sz="0" w:space="0" w:color="auto"/>
      </w:divBdr>
    </w:div>
    <w:div w:id="1592618697">
      <w:bodyDiv w:val="1"/>
      <w:marLeft w:val="0"/>
      <w:marRight w:val="0"/>
      <w:marTop w:val="0"/>
      <w:marBottom w:val="0"/>
      <w:divBdr>
        <w:top w:val="none" w:sz="0" w:space="0" w:color="auto"/>
        <w:left w:val="none" w:sz="0" w:space="0" w:color="auto"/>
        <w:bottom w:val="none" w:sz="0" w:space="0" w:color="auto"/>
        <w:right w:val="none" w:sz="0" w:space="0" w:color="auto"/>
      </w:divBdr>
    </w:div>
    <w:div w:id="1623030717">
      <w:bodyDiv w:val="1"/>
      <w:marLeft w:val="0"/>
      <w:marRight w:val="0"/>
      <w:marTop w:val="0"/>
      <w:marBottom w:val="0"/>
      <w:divBdr>
        <w:top w:val="none" w:sz="0" w:space="0" w:color="auto"/>
        <w:left w:val="none" w:sz="0" w:space="0" w:color="auto"/>
        <w:bottom w:val="none" w:sz="0" w:space="0" w:color="auto"/>
        <w:right w:val="none" w:sz="0" w:space="0" w:color="auto"/>
      </w:divBdr>
    </w:div>
    <w:div w:id="1648778424">
      <w:bodyDiv w:val="1"/>
      <w:marLeft w:val="0"/>
      <w:marRight w:val="0"/>
      <w:marTop w:val="0"/>
      <w:marBottom w:val="0"/>
      <w:divBdr>
        <w:top w:val="none" w:sz="0" w:space="0" w:color="auto"/>
        <w:left w:val="none" w:sz="0" w:space="0" w:color="auto"/>
        <w:bottom w:val="none" w:sz="0" w:space="0" w:color="auto"/>
        <w:right w:val="none" w:sz="0" w:space="0" w:color="auto"/>
      </w:divBdr>
    </w:div>
    <w:div w:id="1686059845">
      <w:bodyDiv w:val="1"/>
      <w:marLeft w:val="0"/>
      <w:marRight w:val="0"/>
      <w:marTop w:val="0"/>
      <w:marBottom w:val="0"/>
      <w:divBdr>
        <w:top w:val="none" w:sz="0" w:space="0" w:color="auto"/>
        <w:left w:val="none" w:sz="0" w:space="0" w:color="auto"/>
        <w:bottom w:val="none" w:sz="0" w:space="0" w:color="auto"/>
        <w:right w:val="none" w:sz="0" w:space="0" w:color="auto"/>
      </w:divBdr>
    </w:div>
    <w:div w:id="1715695428">
      <w:bodyDiv w:val="1"/>
      <w:marLeft w:val="0"/>
      <w:marRight w:val="0"/>
      <w:marTop w:val="0"/>
      <w:marBottom w:val="0"/>
      <w:divBdr>
        <w:top w:val="none" w:sz="0" w:space="0" w:color="auto"/>
        <w:left w:val="none" w:sz="0" w:space="0" w:color="auto"/>
        <w:bottom w:val="none" w:sz="0" w:space="0" w:color="auto"/>
        <w:right w:val="none" w:sz="0" w:space="0" w:color="auto"/>
      </w:divBdr>
    </w:div>
    <w:div w:id="1730571479">
      <w:bodyDiv w:val="1"/>
      <w:marLeft w:val="0"/>
      <w:marRight w:val="0"/>
      <w:marTop w:val="0"/>
      <w:marBottom w:val="0"/>
      <w:divBdr>
        <w:top w:val="none" w:sz="0" w:space="0" w:color="auto"/>
        <w:left w:val="none" w:sz="0" w:space="0" w:color="auto"/>
        <w:bottom w:val="none" w:sz="0" w:space="0" w:color="auto"/>
        <w:right w:val="none" w:sz="0" w:space="0" w:color="auto"/>
      </w:divBdr>
    </w:div>
    <w:div w:id="1737246276">
      <w:bodyDiv w:val="1"/>
      <w:marLeft w:val="0"/>
      <w:marRight w:val="0"/>
      <w:marTop w:val="0"/>
      <w:marBottom w:val="0"/>
      <w:divBdr>
        <w:top w:val="none" w:sz="0" w:space="0" w:color="auto"/>
        <w:left w:val="none" w:sz="0" w:space="0" w:color="auto"/>
        <w:bottom w:val="none" w:sz="0" w:space="0" w:color="auto"/>
        <w:right w:val="none" w:sz="0" w:space="0" w:color="auto"/>
      </w:divBdr>
    </w:div>
    <w:div w:id="1753159758">
      <w:bodyDiv w:val="1"/>
      <w:marLeft w:val="0"/>
      <w:marRight w:val="0"/>
      <w:marTop w:val="0"/>
      <w:marBottom w:val="0"/>
      <w:divBdr>
        <w:top w:val="none" w:sz="0" w:space="0" w:color="auto"/>
        <w:left w:val="none" w:sz="0" w:space="0" w:color="auto"/>
        <w:bottom w:val="none" w:sz="0" w:space="0" w:color="auto"/>
        <w:right w:val="none" w:sz="0" w:space="0" w:color="auto"/>
      </w:divBdr>
    </w:div>
    <w:div w:id="1756365991">
      <w:bodyDiv w:val="1"/>
      <w:marLeft w:val="0"/>
      <w:marRight w:val="0"/>
      <w:marTop w:val="0"/>
      <w:marBottom w:val="0"/>
      <w:divBdr>
        <w:top w:val="none" w:sz="0" w:space="0" w:color="auto"/>
        <w:left w:val="none" w:sz="0" w:space="0" w:color="auto"/>
        <w:bottom w:val="none" w:sz="0" w:space="0" w:color="auto"/>
        <w:right w:val="none" w:sz="0" w:space="0" w:color="auto"/>
      </w:divBdr>
    </w:div>
    <w:div w:id="1771510699">
      <w:bodyDiv w:val="1"/>
      <w:marLeft w:val="0"/>
      <w:marRight w:val="0"/>
      <w:marTop w:val="0"/>
      <w:marBottom w:val="0"/>
      <w:divBdr>
        <w:top w:val="none" w:sz="0" w:space="0" w:color="auto"/>
        <w:left w:val="none" w:sz="0" w:space="0" w:color="auto"/>
        <w:bottom w:val="none" w:sz="0" w:space="0" w:color="auto"/>
        <w:right w:val="none" w:sz="0" w:space="0" w:color="auto"/>
      </w:divBdr>
    </w:div>
    <w:div w:id="1851555362">
      <w:bodyDiv w:val="1"/>
      <w:marLeft w:val="0"/>
      <w:marRight w:val="0"/>
      <w:marTop w:val="0"/>
      <w:marBottom w:val="0"/>
      <w:divBdr>
        <w:top w:val="none" w:sz="0" w:space="0" w:color="auto"/>
        <w:left w:val="none" w:sz="0" w:space="0" w:color="auto"/>
        <w:bottom w:val="none" w:sz="0" w:space="0" w:color="auto"/>
        <w:right w:val="none" w:sz="0" w:space="0" w:color="auto"/>
      </w:divBdr>
    </w:div>
    <w:div w:id="1857039134">
      <w:bodyDiv w:val="1"/>
      <w:marLeft w:val="0"/>
      <w:marRight w:val="0"/>
      <w:marTop w:val="0"/>
      <w:marBottom w:val="0"/>
      <w:divBdr>
        <w:top w:val="none" w:sz="0" w:space="0" w:color="auto"/>
        <w:left w:val="none" w:sz="0" w:space="0" w:color="auto"/>
        <w:bottom w:val="none" w:sz="0" w:space="0" w:color="auto"/>
        <w:right w:val="none" w:sz="0" w:space="0" w:color="auto"/>
      </w:divBdr>
    </w:div>
    <w:div w:id="1859083038">
      <w:bodyDiv w:val="1"/>
      <w:marLeft w:val="0"/>
      <w:marRight w:val="0"/>
      <w:marTop w:val="0"/>
      <w:marBottom w:val="0"/>
      <w:divBdr>
        <w:top w:val="none" w:sz="0" w:space="0" w:color="auto"/>
        <w:left w:val="none" w:sz="0" w:space="0" w:color="auto"/>
        <w:bottom w:val="none" w:sz="0" w:space="0" w:color="auto"/>
        <w:right w:val="none" w:sz="0" w:space="0" w:color="auto"/>
      </w:divBdr>
    </w:div>
    <w:div w:id="1871184983">
      <w:bodyDiv w:val="1"/>
      <w:marLeft w:val="0"/>
      <w:marRight w:val="0"/>
      <w:marTop w:val="0"/>
      <w:marBottom w:val="0"/>
      <w:divBdr>
        <w:top w:val="none" w:sz="0" w:space="0" w:color="auto"/>
        <w:left w:val="none" w:sz="0" w:space="0" w:color="auto"/>
        <w:bottom w:val="none" w:sz="0" w:space="0" w:color="auto"/>
        <w:right w:val="none" w:sz="0" w:space="0" w:color="auto"/>
      </w:divBdr>
    </w:div>
    <w:div w:id="1871333025">
      <w:bodyDiv w:val="1"/>
      <w:marLeft w:val="0"/>
      <w:marRight w:val="0"/>
      <w:marTop w:val="0"/>
      <w:marBottom w:val="0"/>
      <w:divBdr>
        <w:top w:val="none" w:sz="0" w:space="0" w:color="auto"/>
        <w:left w:val="none" w:sz="0" w:space="0" w:color="auto"/>
        <w:bottom w:val="none" w:sz="0" w:space="0" w:color="auto"/>
        <w:right w:val="none" w:sz="0" w:space="0" w:color="auto"/>
      </w:divBdr>
    </w:div>
    <w:div w:id="1876235806">
      <w:bodyDiv w:val="1"/>
      <w:marLeft w:val="0"/>
      <w:marRight w:val="0"/>
      <w:marTop w:val="0"/>
      <w:marBottom w:val="0"/>
      <w:divBdr>
        <w:top w:val="none" w:sz="0" w:space="0" w:color="auto"/>
        <w:left w:val="none" w:sz="0" w:space="0" w:color="auto"/>
        <w:bottom w:val="none" w:sz="0" w:space="0" w:color="auto"/>
        <w:right w:val="none" w:sz="0" w:space="0" w:color="auto"/>
      </w:divBdr>
    </w:div>
    <w:div w:id="1881629527">
      <w:bodyDiv w:val="1"/>
      <w:marLeft w:val="0"/>
      <w:marRight w:val="0"/>
      <w:marTop w:val="0"/>
      <w:marBottom w:val="0"/>
      <w:divBdr>
        <w:top w:val="none" w:sz="0" w:space="0" w:color="auto"/>
        <w:left w:val="none" w:sz="0" w:space="0" w:color="auto"/>
        <w:bottom w:val="none" w:sz="0" w:space="0" w:color="auto"/>
        <w:right w:val="none" w:sz="0" w:space="0" w:color="auto"/>
      </w:divBdr>
    </w:div>
    <w:div w:id="1884753623">
      <w:bodyDiv w:val="1"/>
      <w:marLeft w:val="0"/>
      <w:marRight w:val="0"/>
      <w:marTop w:val="0"/>
      <w:marBottom w:val="0"/>
      <w:divBdr>
        <w:top w:val="none" w:sz="0" w:space="0" w:color="auto"/>
        <w:left w:val="none" w:sz="0" w:space="0" w:color="auto"/>
        <w:bottom w:val="none" w:sz="0" w:space="0" w:color="auto"/>
        <w:right w:val="none" w:sz="0" w:space="0" w:color="auto"/>
      </w:divBdr>
    </w:div>
    <w:div w:id="1910265009">
      <w:bodyDiv w:val="1"/>
      <w:marLeft w:val="0"/>
      <w:marRight w:val="0"/>
      <w:marTop w:val="0"/>
      <w:marBottom w:val="0"/>
      <w:divBdr>
        <w:top w:val="none" w:sz="0" w:space="0" w:color="auto"/>
        <w:left w:val="none" w:sz="0" w:space="0" w:color="auto"/>
        <w:bottom w:val="none" w:sz="0" w:space="0" w:color="auto"/>
        <w:right w:val="none" w:sz="0" w:space="0" w:color="auto"/>
      </w:divBdr>
    </w:div>
    <w:div w:id="1919244408">
      <w:bodyDiv w:val="1"/>
      <w:marLeft w:val="0"/>
      <w:marRight w:val="0"/>
      <w:marTop w:val="0"/>
      <w:marBottom w:val="0"/>
      <w:divBdr>
        <w:top w:val="none" w:sz="0" w:space="0" w:color="auto"/>
        <w:left w:val="none" w:sz="0" w:space="0" w:color="auto"/>
        <w:bottom w:val="none" w:sz="0" w:space="0" w:color="auto"/>
        <w:right w:val="none" w:sz="0" w:space="0" w:color="auto"/>
      </w:divBdr>
    </w:div>
    <w:div w:id="1961642176">
      <w:bodyDiv w:val="1"/>
      <w:marLeft w:val="0"/>
      <w:marRight w:val="0"/>
      <w:marTop w:val="0"/>
      <w:marBottom w:val="0"/>
      <w:divBdr>
        <w:top w:val="none" w:sz="0" w:space="0" w:color="auto"/>
        <w:left w:val="none" w:sz="0" w:space="0" w:color="auto"/>
        <w:bottom w:val="none" w:sz="0" w:space="0" w:color="auto"/>
        <w:right w:val="none" w:sz="0" w:space="0" w:color="auto"/>
      </w:divBdr>
    </w:div>
    <w:div w:id="1976056540">
      <w:bodyDiv w:val="1"/>
      <w:marLeft w:val="0"/>
      <w:marRight w:val="0"/>
      <w:marTop w:val="0"/>
      <w:marBottom w:val="0"/>
      <w:divBdr>
        <w:top w:val="none" w:sz="0" w:space="0" w:color="auto"/>
        <w:left w:val="none" w:sz="0" w:space="0" w:color="auto"/>
        <w:bottom w:val="none" w:sz="0" w:space="0" w:color="auto"/>
        <w:right w:val="none" w:sz="0" w:space="0" w:color="auto"/>
      </w:divBdr>
    </w:div>
    <w:div w:id="1982735096">
      <w:bodyDiv w:val="1"/>
      <w:marLeft w:val="0"/>
      <w:marRight w:val="0"/>
      <w:marTop w:val="0"/>
      <w:marBottom w:val="0"/>
      <w:divBdr>
        <w:top w:val="none" w:sz="0" w:space="0" w:color="auto"/>
        <w:left w:val="none" w:sz="0" w:space="0" w:color="auto"/>
        <w:bottom w:val="none" w:sz="0" w:space="0" w:color="auto"/>
        <w:right w:val="none" w:sz="0" w:space="0" w:color="auto"/>
      </w:divBdr>
    </w:div>
    <w:div w:id="1998068093">
      <w:bodyDiv w:val="1"/>
      <w:marLeft w:val="0"/>
      <w:marRight w:val="0"/>
      <w:marTop w:val="0"/>
      <w:marBottom w:val="0"/>
      <w:divBdr>
        <w:top w:val="none" w:sz="0" w:space="0" w:color="auto"/>
        <w:left w:val="none" w:sz="0" w:space="0" w:color="auto"/>
        <w:bottom w:val="none" w:sz="0" w:space="0" w:color="auto"/>
        <w:right w:val="none" w:sz="0" w:space="0" w:color="auto"/>
      </w:divBdr>
    </w:div>
    <w:div w:id="2001696046">
      <w:bodyDiv w:val="1"/>
      <w:marLeft w:val="0"/>
      <w:marRight w:val="0"/>
      <w:marTop w:val="0"/>
      <w:marBottom w:val="0"/>
      <w:divBdr>
        <w:top w:val="none" w:sz="0" w:space="0" w:color="auto"/>
        <w:left w:val="none" w:sz="0" w:space="0" w:color="auto"/>
        <w:bottom w:val="none" w:sz="0" w:space="0" w:color="auto"/>
        <w:right w:val="none" w:sz="0" w:space="0" w:color="auto"/>
      </w:divBdr>
    </w:div>
    <w:div w:id="2016181662">
      <w:bodyDiv w:val="1"/>
      <w:marLeft w:val="0"/>
      <w:marRight w:val="0"/>
      <w:marTop w:val="0"/>
      <w:marBottom w:val="0"/>
      <w:divBdr>
        <w:top w:val="none" w:sz="0" w:space="0" w:color="auto"/>
        <w:left w:val="none" w:sz="0" w:space="0" w:color="auto"/>
        <w:bottom w:val="none" w:sz="0" w:space="0" w:color="auto"/>
        <w:right w:val="none" w:sz="0" w:space="0" w:color="auto"/>
      </w:divBdr>
    </w:div>
    <w:div w:id="2036072714">
      <w:bodyDiv w:val="1"/>
      <w:marLeft w:val="0"/>
      <w:marRight w:val="0"/>
      <w:marTop w:val="0"/>
      <w:marBottom w:val="0"/>
      <w:divBdr>
        <w:top w:val="none" w:sz="0" w:space="0" w:color="auto"/>
        <w:left w:val="none" w:sz="0" w:space="0" w:color="auto"/>
        <w:bottom w:val="none" w:sz="0" w:space="0" w:color="auto"/>
        <w:right w:val="none" w:sz="0" w:space="0" w:color="auto"/>
      </w:divBdr>
    </w:div>
    <w:div w:id="2140609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26.jpeg"/><Relationship Id="rId159" Type="http://schemas.openxmlformats.org/officeDocument/2006/relationships/image" Target="media/image147.jpeg"/><Relationship Id="rId170" Type="http://schemas.openxmlformats.org/officeDocument/2006/relationships/image" Target="media/image158.jpeg"/><Relationship Id="rId191" Type="http://schemas.openxmlformats.org/officeDocument/2006/relationships/image" Target="media/image179.jpeg"/><Relationship Id="rId205" Type="http://schemas.openxmlformats.org/officeDocument/2006/relationships/image" Target="media/image193.png"/><Relationship Id="rId226" Type="http://schemas.openxmlformats.org/officeDocument/2006/relationships/image" Target="media/image214.png"/><Relationship Id="rId247" Type="http://schemas.openxmlformats.org/officeDocument/2006/relationships/header" Target="header1.xml"/><Relationship Id="rId107" Type="http://schemas.openxmlformats.org/officeDocument/2006/relationships/image" Target="media/image97.png"/><Relationship Id="rId11" Type="http://schemas.openxmlformats.org/officeDocument/2006/relationships/image" Target="media/image3.wmf"/><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16.jpeg"/><Relationship Id="rId149" Type="http://schemas.openxmlformats.org/officeDocument/2006/relationships/image" Target="media/image137.jpeg"/><Relationship Id="rId5" Type="http://schemas.openxmlformats.org/officeDocument/2006/relationships/settings" Target="settings.xml"/><Relationship Id="rId95" Type="http://schemas.openxmlformats.org/officeDocument/2006/relationships/image" Target="media/image87.png"/><Relationship Id="rId160" Type="http://schemas.openxmlformats.org/officeDocument/2006/relationships/image" Target="media/image148.jpeg"/><Relationship Id="rId181" Type="http://schemas.openxmlformats.org/officeDocument/2006/relationships/image" Target="media/image169.jpeg"/><Relationship Id="rId216" Type="http://schemas.openxmlformats.org/officeDocument/2006/relationships/image" Target="media/image204.png"/><Relationship Id="rId237" Type="http://schemas.openxmlformats.org/officeDocument/2006/relationships/image" Target="media/image225.png"/><Relationship Id="rId22" Type="http://schemas.openxmlformats.org/officeDocument/2006/relationships/image" Target="media/image14.png"/><Relationship Id="rId43" Type="http://schemas.openxmlformats.org/officeDocument/2006/relationships/image" Target="media/image35.emf"/><Relationship Id="rId64" Type="http://schemas.openxmlformats.org/officeDocument/2006/relationships/image" Target="media/image56.png"/><Relationship Id="rId118" Type="http://schemas.openxmlformats.org/officeDocument/2006/relationships/image" Target="media/image107.png"/><Relationship Id="rId139" Type="http://schemas.openxmlformats.org/officeDocument/2006/relationships/image" Target="media/image127.jpeg"/><Relationship Id="rId85" Type="http://schemas.openxmlformats.org/officeDocument/2006/relationships/image" Target="media/image77.png"/><Relationship Id="rId150" Type="http://schemas.openxmlformats.org/officeDocument/2006/relationships/image" Target="media/image138.jpeg"/><Relationship Id="rId171" Type="http://schemas.openxmlformats.org/officeDocument/2006/relationships/image" Target="media/image159.jpeg"/><Relationship Id="rId192" Type="http://schemas.openxmlformats.org/officeDocument/2006/relationships/image" Target="media/image180.jpeg"/><Relationship Id="rId206" Type="http://schemas.openxmlformats.org/officeDocument/2006/relationships/image" Target="media/image194.png"/><Relationship Id="rId227" Type="http://schemas.openxmlformats.org/officeDocument/2006/relationships/image" Target="media/image215.png"/><Relationship Id="rId248" Type="http://schemas.openxmlformats.org/officeDocument/2006/relationships/header" Target="header2.xml"/><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98.png"/><Relationship Id="rId129" Type="http://schemas.openxmlformats.org/officeDocument/2006/relationships/image" Target="media/image117.jpeg"/><Relationship Id="rId54" Type="http://schemas.openxmlformats.org/officeDocument/2006/relationships/image" Target="media/image46.png"/><Relationship Id="rId70" Type="http://schemas.openxmlformats.org/officeDocument/2006/relationships/image" Target="media/image62.emf"/><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28.jpeg"/><Relationship Id="rId145" Type="http://schemas.openxmlformats.org/officeDocument/2006/relationships/image" Target="media/image133.jpeg"/><Relationship Id="rId161" Type="http://schemas.openxmlformats.org/officeDocument/2006/relationships/image" Target="media/image149.jpeg"/><Relationship Id="rId166" Type="http://schemas.openxmlformats.org/officeDocument/2006/relationships/image" Target="media/image154.jpeg"/><Relationship Id="rId182" Type="http://schemas.openxmlformats.org/officeDocument/2006/relationships/image" Target="media/image170.jpeg"/><Relationship Id="rId187" Type="http://schemas.openxmlformats.org/officeDocument/2006/relationships/image" Target="media/image175.jpeg"/><Relationship Id="rId217" Type="http://schemas.openxmlformats.org/officeDocument/2006/relationships/image" Target="media/image205.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0.png"/><Relationship Id="rId233" Type="http://schemas.openxmlformats.org/officeDocument/2006/relationships/image" Target="media/image221.png"/><Relationship Id="rId238" Type="http://schemas.openxmlformats.org/officeDocument/2006/relationships/image" Target="media/image226.png"/><Relationship Id="rId254" Type="http://schemas.openxmlformats.org/officeDocument/2006/relationships/theme" Target="theme/theme1.xml"/><Relationship Id="rId23" Type="http://schemas.openxmlformats.org/officeDocument/2006/relationships/image" Target="media/image15.png"/><Relationship Id="rId28" Type="http://schemas.openxmlformats.org/officeDocument/2006/relationships/image" Target="media/image20.jpeg"/><Relationship Id="rId49" Type="http://schemas.openxmlformats.org/officeDocument/2006/relationships/image" Target="media/image41.emf"/><Relationship Id="rId114" Type="http://schemas.openxmlformats.org/officeDocument/2006/relationships/image" Target="media/image104.png"/><Relationship Id="rId119" Type="http://schemas.openxmlformats.org/officeDocument/2006/relationships/image" Target="media/image108.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emf"/><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18.jpeg"/><Relationship Id="rId135" Type="http://schemas.openxmlformats.org/officeDocument/2006/relationships/image" Target="media/image123.jpeg"/><Relationship Id="rId151" Type="http://schemas.openxmlformats.org/officeDocument/2006/relationships/image" Target="media/image139.jpeg"/><Relationship Id="rId156" Type="http://schemas.openxmlformats.org/officeDocument/2006/relationships/image" Target="media/image144.jpeg"/><Relationship Id="rId177" Type="http://schemas.openxmlformats.org/officeDocument/2006/relationships/image" Target="media/image165.jpeg"/><Relationship Id="rId198" Type="http://schemas.openxmlformats.org/officeDocument/2006/relationships/image" Target="media/image186.jpeg"/><Relationship Id="rId172" Type="http://schemas.openxmlformats.org/officeDocument/2006/relationships/image" Target="media/image160.jpeg"/><Relationship Id="rId193" Type="http://schemas.openxmlformats.org/officeDocument/2006/relationships/image" Target="media/image181.jpeg"/><Relationship Id="rId202" Type="http://schemas.openxmlformats.org/officeDocument/2006/relationships/image" Target="media/image190.png"/><Relationship Id="rId207" Type="http://schemas.openxmlformats.org/officeDocument/2006/relationships/image" Target="media/image195.png"/><Relationship Id="rId223" Type="http://schemas.openxmlformats.org/officeDocument/2006/relationships/image" Target="media/image211.png"/><Relationship Id="rId228" Type="http://schemas.openxmlformats.org/officeDocument/2006/relationships/image" Target="media/image216.png"/><Relationship Id="rId244" Type="http://schemas.openxmlformats.org/officeDocument/2006/relationships/image" Target="media/image232.emf"/><Relationship Id="rId24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emf"/><Relationship Id="rId97" Type="http://schemas.openxmlformats.org/officeDocument/2006/relationships/image" Target="media/image89.png"/><Relationship Id="rId104" Type="http://schemas.openxmlformats.org/officeDocument/2006/relationships/image" Target="media/image95.png"/><Relationship Id="rId120" Type="http://schemas.openxmlformats.org/officeDocument/2006/relationships/image" Target="media/image109.png"/><Relationship Id="rId125" Type="http://schemas.openxmlformats.org/officeDocument/2006/relationships/image" Target="media/image113.png"/><Relationship Id="rId141" Type="http://schemas.openxmlformats.org/officeDocument/2006/relationships/image" Target="media/image129.jpeg"/><Relationship Id="rId146" Type="http://schemas.openxmlformats.org/officeDocument/2006/relationships/image" Target="media/image134.jpeg"/><Relationship Id="rId167" Type="http://schemas.openxmlformats.org/officeDocument/2006/relationships/image" Target="media/image155.jpeg"/><Relationship Id="rId188" Type="http://schemas.openxmlformats.org/officeDocument/2006/relationships/image" Target="media/image176.jpe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0.jpeg"/><Relationship Id="rId183" Type="http://schemas.openxmlformats.org/officeDocument/2006/relationships/image" Target="media/image171.jpeg"/><Relationship Id="rId213" Type="http://schemas.openxmlformats.org/officeDocument/2006/relationships/image" Target="media/image201.png"/><Relationship Id="rId218" Type="http://schemas.openxmlformats.org/officeDocument/2006/relationships/image" Target="media/image206.png"/><Relationship Id="rId234" Type="http://schemas.openxmlformats.org/officeDocument/2006/relationships/image" Target="media/image222.png"/><Relationship Id="rId239"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21.png"/><Relationship Id="rId250" Type="http://schemas.openxmlformats.org/officeDocument/2006/relationships/footer" Target="footer2.xml"/><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emf"/><Relationship Id="rId110" Type="http://schemas.openxmlformats.org/officeDocument/2006/relationships/image" Target="media/image100.png"/><Relationship Id="rId115" Type="http://schemas.openxmlformats.org/officeDocument/2006/relationships/chart" Target="charts/chart3.xml"/><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5.jpeg"/><Relationship Id="rId178" Type="http://schemas.openxmlformats.org/officeDocument/2006/relationships/image" Target="media/image166.jpeg"/><Relationship Id="rId61" Type="http://schemas.openxmlformats.org/officeDocument/2006/relationships/image" Target="media/image53.png"/><Relationship Id="rId82" Type="http://schemas.openxmlformats.org/officeDocument/2006/relationships/image" Target="media/image74.emf"/><Relationship Id="rId152" Type="http://schemas.openxmlformats.org/officeDocument/2006/relationships/image" Target="media/image140.jpeg"/><Relationship Id="rId173" Type="http://schemas.openxmlformats.org/officeDocument/2006/relationships/image" Target="media/image161.jpeg"/><Relationship Id="rId194" Type="http://schemas.openxmlformats.org/officeDocument/2006/relationships/image" Target="media/image182.jpeg"/><Relationship Id="rId199" Type="http://schemas.openxmlformats.org/officeDocument/2006/relationships/image" Target="media/image187.jpeg"/><Relationship Id="rId203" Type="http://schemas.openxmlformats.org/officeDocument/2006/relationships/image" Target="media/image191.png"/><Relationship Id="rId208" Type="http://schemas.openxmlformats.org/officeDocument/2006/relationships/image" Target="media/image196.png"/><Relationship Id="rId229" Type="http://schemas.openxmlformats.org/officeDocument/2006/relationships/image" Target="media/image217.png"/><Relationship Id="rId19" Type="http://schemas.openxmlformats.org/officeDocument/2006/relationships/image" Target="media/image11.png"/><Relationship Id="rId224" Type="http://schemas.openxmlformats.org/officeDocument/2006/relationships/image" Target="media/image212.png"/><Relationship Id="rId240" Type="http://schemas.openxmlformats.org/officeDocument/2006/relationships/image" Target="media/image228.png"/><Relationship Id="rId245" Type="http://schemas.openxmlformats.org/officeDocument/2006/relationships/image" Target="media/image233.emf"/><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emf"/><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6.png"/><Relationship Id="rId126" Type="http://schemas.openxmlformats.org/officeDocument/2006/relationships/image" Target="media/image114.png"/><Relationship Id="rId147" Type="http://schemas.openxmlformats.org/officeDocument/2006/relationships/image" Target="media/image135.jpeg"/><Relationship Id="rId168" Type="http://schemas.openxmlformats.org/officeDocument/2006/relationships/image" Target="media/image156.jpe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emf"/><Relationship Id="rId98" Type="http://schemas.openxmlformats.org/officeDocument/2006/relationships/image" Target="media/image90.png"/><Relationship Id="rId121" Type="http://schemas.openxmlformats.org/officeDocument/2006/relationships/image" Target="media/image110.png"/><Relationship Id="rId142" Type="http://schemas.openxmlformats.org/officeDocument/2006/relationships/image" Target="media/image130.jpeg"/><Relationship Id="rId163" Type="http://schemas.openxmlformats.org/officeDocument/2006/relationships/image" Target="media/image151.jpeg"/><Relationship Id="rId184" Type="http://schemas.openxmlformats.org/officeDocument/2006/relationships/image" Target="media/image172.jpeg"/><Relationship Id="rId189" Type="http://schemas.openxmlformats.org/officeDocument/2006/relationships/image" Target="media/image177.jpeg"/><Relationship Id="rId219" Type="http://schemas.openxmlformats.org/officeDocument/2006/relationships/image" Target="media/image207.png"/><Relationship Id="rId3" Type="http://schemas.openxmlformats.org/officeDocument/2006/relationships/styles" Target="styles.xml"/><Relationship Id="rId214" Type="http://schemas.openxmlformats.org/officeDocument/2006/relationships/image" Target="media/image202.png"/><Relationship Id="rId230" Type="http://schemas.openxmlformats.org/officeDocument/2006/relationships/image" Target="media/image218.png"/><Relationship Id="rId235" Type="http://schemas.openxmlformats.org/officeDocument/2006/relationships/image" Target="media/image223.png"/><Relationship Id="rId251" Type="http://schemas.openxmlformats.org/officeDocument/2006/relationships/header" Target="header3.xml"/><Relationship Id="rId25" Type="http://schemas.openxmlformats.org/officeDocument/2006/relationships/image" Target="media/image17.png"/><Relationship Id="rId46" Type="http://schemas.openxmlformats.org/officeDocument/2006/relationships/image" Target="media/image38.emf"/><Relationship Id="rId67" Type="http://schemas.openxmlformats.org/officeDocument/2006/relationships/image" Target="media/image59.png"/><Relationship Id="rId116" Type="http://schemas.openxmlformats.org/officeDocument/2006/relationships/image" Target="media/image105.png"/><Relationship Id="rId137" Type="http://schemas.openxmlformats.org/officeDocument/2006/relationships/image" Target="media/image125.jpeg"/><Relationship Id="rId158" Type="http://schemas.openxmlformats.org/officeDocument/2006/relationships/image" Target="media/image146.jpe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emf"/><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1.pn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image" Target="media/image162.jpeg"/><Relationship Id="rId179" Type="http://schemas.openxmlformats.org/officeDocument/2006/relationships/image" Target="media/image167.jpeg"/><Relationship Id="rId195" Type="http://schemas.openxmlformats.org/officeDocument/2006/relationships/image" Target="media/image183.jpeg"/><Relationship Id="rId209" Type="http://schemas.openxmlformats.org/officeDocument/2006/relationships/image" Target="media/image197.png"/><Relationship Id="rId190" Type="http://schemas.openxmlformats.org/officeDocument/2006/relationships/image" Target="media/image178.jpeg"/><Relationship Id="rId204" Type="http://schemas.openxmlformats.org/officeDocument/2006/relationships/image" Target="media/image192.png"/><Relationship Id="rId220" Type="http://schemas.openxmlformats.org/officeDocument/2006/relationships/image" Target="media/image208.png"/><Relationship Id="rId225" Type="http://schemas.openxmlformats.org/officeDocument/2006/relationships/image" Target="media/image213.png"/><Relationship Id="rId241" Type="http://schemas.openxmlformats.org/officeDocument/2006/relationships/image" Target="media/image229.png"/><Relationship Id="rId246" Type="http://schemas.openxmlformats.org/officeDocument/2006/relationships/image" Target="media/image234.emf"/><Relationship Id="rId15" Type="http://schemas.openxmlformats.org/officeDocument/2006/relationships/image" Target="media/image7.png"/><Relationship Id="rId36" Type="http://schemas.openxmlformats.org/officeDocument/2006/relationships/image" Target="media/image28.emf"/><Relationship Id="rId57" Type="http://schemas.openxmlformats.org/officeDocument/2006/relationships/image" Target="media/image49.png"/><Relationship Id="rId106" Type="http://schemas.openxmlformats.org/officeDocument/2006/relationships/chart" Target="charts/chart2.xml"/><Relationship Id="rId127" Type="http://schemas.openxmlformats.org/officeDocument/2006/relationships/image" Target="media/image115.wmf"/><Relationship Id="rId10" Type="http://schemas.openxmlformats.org/officeDocument/2006/relationships/image" Target="media/image2.wmf"/><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emf"/><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1.png"/><Relationship Id="rId143" Type="http://schemas.openxmlformats.org/officeDocument/2006/relationships/image" Target="media/image131.jpeg"/><Relationship Id="rId148" Type="http://schemas.openxmlformats.org/officeDocument/2006/relationships/image" Target="media/image136.jpeg"/><Relationship Id="rId164" Type="http://schemas.openxmlformats.org/officeDocument/2006/relationships/image" Target="media/image152.jpeg"/><Relationship Id="rId169" Type="http://schemas.openxmlformats.org/officeDocument/2006/relationships/image" Target="media/image157.jpeg"/><Relationship Id="rId185" Type="http://schemas.openxmlformats.org/officeDocument/2006/relationships/image" Target="media/image173.jpeg"/><Relationship Id="rId4" Type="http://schemas.microsoft.com/office/2007/relationships/stylesWithEffects" Target="stylesWithEffects.xml"/><Relationship Id="rId9" Type="http://schemas.openxmlformats.org/officeDocument/2006/relationships/image" Target="media/image1.wmf"/><Relationship Id="rId180" Type="http://schemas.openxmlformats.org/officeDocument/2006/relationships/image" Target="media/image168.jpeg"/><Relationship Id="rId210" Type="http://schemas.openxmlformats.org/officeDocument/2006/relationships/image" Target="media/image198.png"/><Relationship Id="rId215" Type="http://schemas.openxmlformats.org/officeDocument/2006/relationships/image" Target="media/image203.png"/><Relationship Id="rId236" Type="http://schemas.openxmlformats.org/officeDocument/2006/relationships/image" Target="media/image224.png"/><Relationship Id="rId26" Type="http://schemas.openxmlformats.org/officeDocument/2006/relationships/image" Target="media/image18.png"/><Relationship Id="rId231" Type="http://schemas.openxmlformats.org/officeDocument/2006/relationships/image" Target="media/image219.png"/><Relationship Id="rId252" Type="http://schemas.openxmlformats.org/officeDocument/2006/relationships/footer" Target="footer3.xml"/><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2.png"/><Relationship Id="rId133" Type="http://schemas.openxmlformats.org/officeDocument/2006/relationships/image" Target="media/image121.jpeg"/><Relationship Id="rId154" Type="http://schemas.openxmlformats.org/officeDocument/2006/relationships/image" Target="media/image142.jpeg"/><Relationship Id="rId175" Type="http://schemas.openxmlformats.org/officeDocument/2006/relationships/image" Target="media/image163.jpeg"/><Relationship Id="rId196" Type="http://schemas.openxmlformats.org/officeDocument/2006/relationships/image" Target="media/image184.jpeg"/><Relationship Id="rId200" Type="http://schemas.openxmlformats.org/officeDocument/2006/relationships/image" Target="media/image188.png"/><Relationship Id="rId16" Type="http://schemas.openxmlformats.org/officeDocument/2006/relationships/image" Target="media/image8.png"/><Relationship Id="rId221" Type="http://schemas.openxmlformats.org/officeDocument/2006/relationships/image" Target="media/image209.png"/><Relationship Id="rId242" Type="http://schemas.openxmlformats.org/officeDocument/2006/relationships/image" Target="media/image230.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emf"/><Relationship Id="rId102" Type="http://schemas.openxmlformats.org/officeDocument/2006/relationships/chart" Target="charts/chart1.xml"/><Relationship Id="rId123" Type="http://schemas.openxmlformats.org/officeDocument/2006/relationships/image" Target="media/image112.png"/><Relationship Id="rId144" Type="http://schemas.openxmlformats.org/officeDocument/2006/relationships/image" Target="media/image132.jpeg"/><Relationship Id="rId90" Type="http://schemas.openxmlformats.org/officeDocument/2006/relationships/image" Target="media/image82.emf"/><Relationship Id="rId165" Type="http://schemas.openxmlformats.org/officeDocument/2006/relationships/image" Target="media/image153.jpeg"/><Relationship Id="rId186" Type="http://schemas.openxmlformats.org/officeDocument/2006/relationships/image" Target="media/image174.jpeg"/><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fontTable" Target="fontTable.xm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3.png"/><Relationship Id="rId134" Type="http://schemas.openxmlformats.org/officeDocument/2006/relationships/image" Target="media/image122.jpeg"/><Relationship Id="rId80" Type="http://schemas.openxmlformats.org/officeDocument/2006/relationships/image" Target="media/image72.png"/><Relationship Id="rId155" Type="http://schemas.openxmlformats.org/officeDocument/2006/relationships/image" Target="media/image143.jpeg"/><Relationship Id="rId176" Type="http://schemas.openxmlformats.org/officeDocument/2006/relationships/image" Target="media/image164.jpeg"/><Relationship Id="rId197" Type="http://schemas.openxmlformats.org/officeDocument/2006/relationships/image" Target="media/image185.jpe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31.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emf"/><Relationship Id="rId103" Type="http://schemas.openxmlformats.org/officeDocument/2006/relationships/image" Target="media/image94.png"/><Relationship Id="rId124" Type="http://schemas.openxmlformats.org/officeDocument/2006/relationships/chart" Target="charts/chart4.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111\Desktop\&#1076;&#1080;&#1087;&#1083;&#1086;&#1084;%202\&#1079;&#1086;&#1085;&#1072;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11\Desktop\&#1076;&#1080;&#1087;&#1083;&#1086;&#1084;%202\&#1079;&#1086;&#1085;&#1072;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11\Desktop\&#1076;&#1080;&#1087;&#1083;&#1086;&#1084;%202\&#1079;&#1086;&#1085;&#1072;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11\Desktop\&#1076;&#1080;&#1087;&#1083;&#1086;&#1084;%202\&#1079;&#1086;&#1085;&#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Изменение площадей реальных классов на болотном массиве Ламтевский Мох</a:t>
            </a:r>
          </a:p>
        </c:rich>
      </c:tx>
      <c:layout>
        <c:manualLayout>
          <c:xMode val="edge"/>
          <c:yMode val="edge"/>
          <c:x val="0.12113188976377953"/>
          <c:y val="2.3148148148148147E-2"/>
        </c:manualLayout>
      </c:layout>
      <c:overlay val="0"/>
    </c:title>
    <c:autoTitleDeleted val="0"/>
    <c:plotArea>
      <c:layout/>
      <c:barChart>
        <c:barDir val="col"/>
        <c:grouping val="percentStacked"/>
        <c:varyColors val="0"/>
        <c:ser>
          <c:idx val="0"/>
          <c:order val="0"/>
          <c:tx>
            <c:strRef>
              <c:f>Лист4!$C$37</c:f>
              <c:strCache>
                <c:ptCount val="1"/>
                <c:pt idx="0">
                  <c:v>"0-1"</c:v>
                </c:pt>
              </c:strCache>
            </c:strRef>
          </c:tx>
          <c:spPr>
            <a:solidFill>
              <a:srgbClr val="B4FFC7"/>
            </a:solidFill>
          </c:spPr>
          <c:invertIfNegative val="0"/>
          <c:cat>
            <c:numRef>
              <c:f>Лист4!$D$36:$K$36</c:f>
              <c:numCache>
                <c:formatCode>General</c:formatCode>
                <c:ptCount val="8"/>
                <c:pt idx="0">
                  <c:v>1976</c:v>
                </c:pt>
                <c:pt idx="1">
                  <c:v>1978</c:v>
                </c:pt>
                <c:pt idx="2">
                  <c:v>1986</c:v>
                </c:pt>
                <c:pt idx="3">
                  <c:v>1996</c:v>
                </c:pt>
                <c:pt idx="4">
                  <c:v>2007</c:v>
                </c:pt>
                <c:pt idx="5">
                  <c:v>2016</c:v>
                </c:pt>
                <c:pt idx="6">
                  <c:v>2021</c:v>
                </c:pt>
                <c:pt idx="7">
                  <c:v>2022</c:v>
                </c:pt>
              </c:numCache>
            </c:numRef>
          </c:cat>
          <c:val>
            <c:numRef>
              <c:f>Лист4!$D$44:$K$44</c:f>
              <c:numCache>
                <c:formatCode>0.00</c:formatCode>
                <c:ptCount val="8"/>
                <c:pt idx="0">
                  <c:v>527.4</c:v>
                </c:pt>
                <c:pt idx="1">
                  <c:v>464.76</c:v>
                </c:pt>
                <c:pt idx="2">
                  <c:v>441.54</c:v>
                </c:pt>
                <c:pt idx="3">
                  <c:v>476.91</c:v>
                </c:pt>
                <c:pt idx="4">
                  <c:v>434.7</c:v>
                </c:pt>
                <c:pt idx="5">
                  <c:v>348.95249999999999</c:v>
                </c:pt>
                <c:pt idx="6">
                  <c:v>376.35750000000002</c:v>
                </c:pt>
                <c:pt idx="7">
                  <c:v>389.1825</c:v>
                </c:pt>
              </c:numCache>
            </c:numRef>
          </c:val>
          <c:extLst xmlns:c16r2="http://schemas.microsoft.com/office/drawing/2015/06/chart">
            <c:ext xmlns:c16="http://schemas.microsoft.com/office/drawing/2014/chart" uri="{C3380CC4-5D6E-409C-BE32-E72D297353CC}">
              <c16:uniqueId val="{00000000-2B1F-48D8-9D07-43D3D1707E60}"/>
            </c:ext>
          </c:extLst>
        </c:ser>
        <c:ser>
          <c:idx val="1"/>
          <c:order val="1"/>
          <c:tx>
            <c:strRef>
              <c:f>Лист4!$C$38</c:f>
              <c:strCache>
                <c:ptCount val="1"/>
                <c:pt idx="0">
                  <c:v>"2-3"</c:v>
                </c:pt>
              </c:strCache>
            </c:strRef>
          </c:tx>
          <c:spPr>
            <a:solidFill>
              <a:srgbClr val="6EE68C"/>
            </a:solidFill>
          </c:spPr>
          <c:invertIfNegative val="0"/>
          <c:cat>
            <c:numRef>
              <c:f>Лист4!$D$36:$K$36</c:f>
              <c:numCache>
                <c:formatCode>General</c:formatCode>
                <c:ptCount val="8"/>
                <c:pt idx="0">
                  <c:v>1976</c:v>
                </c:pt>
                <c:pt idx="1">
                  <c:v>1978</c:v>
                </c:pt>
                <c:pt idx="2">
                  <c:v>1986</c:v>
                </c:pt>
                <c:pt idx="3">
                  <c:v>1996</c:v>
                </c:pt>
                <c:pt idx="4">
                  <c:v>2007</c:v>
                </c:pt>
                <c:pt idx="5">
                  <c:v>2016</c:v>
                </c:pt>
                <c:pt idx="6">
                  <c:v>2021</c:v>
                </c:pt>
                <c:pt idx="7">
                  <c:v>2022</c:v>
                </c:pt>
              </c:numCache>
            </c:numRef>
          </c:cat>
          <c:val>
            <c:numRef>
              <c:f>Лист4!$D$45:$K$45</c:f>
              <c:numCache>
                <c:formatCode>0.00</c:formatCode>
                <c:ptCount val="8"/>
                <c:pt idx="0">
                  <c:v>125.64</c:v>
                </c:pt>
                <c:pt idx="1">
                  <c:v>121.68</c:v>
                </c:pt>
                <c:pt idx="2">
                  <c:v>117.72</c:v>
                </c:pt>
                <c:pt idx="3">
                  <c:v>78.48</c:v>
                </c:pt>
                <c:pt idx="4">
                  <c:v>47.34</c:v>
                </c:pt>
                <c:pt idx="5">
                  <c:v>62.145000000000003</c:v>
                </c:pt>
                <c:pt idx="6">
                  <c:v>63.585000000000001</c:v>
                </c:pt>
                <c:pt idx="7">
                  <c:v>39.06</c:v>
                </c:pt>
              </c:numCache>
            </c:numRef>
          </c:val>
          <c:extLst xmlns:c16r2="http://schemas.microsoft.com/office/drawing/2015/06/chart">
            <c:ext xmlns:c16="http://schemas.microsoft.com/office/drawing/2014/chart" uri="{C3380CC4-5D6E-409C-BE32-E72D297353CC}">
              <c16:uniqueId val="{00000001-2B1F-48D8-9D07-43D3D1707E60}"/>
            </c:ext>
          </c:extLst>
        </c:ser>
        <c:ser>
          <c:idx val="2"/>
          <c:order val="2"/>
          <c:tx>
            <c:strRef>
              <c:f>Лист4!$C$39</c:f>
              <c:strCache>
                <c:ptCount val="1"/>
                <c:pt idx="0">
                  <c:v>"4-5"</c:v>
                </c:pt>
              </c:strCache>
            </c:strRef>
          </c:tx>
          <c:spPr>
            <a:solidFill>
              <a:srgbClr val="46C864"/>
            </a:solidFill>
          </c:spPr>
          <c:invertIfNegative val="0"/>
          <c:cat>
            <c:numRef>
              <c:f>Лист4!$D$36:$K$36</c:f>
              <c:numCache>
                <c:formatCode>General</c:formatCode>
                <c:ptCount val="8"/>
                <c:pt idx="0">
                  <c:v>1976</c:v>
                </c:pt>
                <c:pt idx="1">
                  <c:v>1978</c:v>
                </c:pt>
                <c:pt idx="2">
                  <c:v>1986</c:v>
                </c:pt>
                <c:pt idx="3">
                  <c:v>1996</c:v>
                </c:pt>
                <c:pt idx="4">
                  <c:v>2007</c:v>
                </c:pt>
                <c:pt idx="5">
                  <c:v>2016</c:v>
                </c:pt>
                <c:pt idx="6">
                  <c:v>2021</c:v>
                </c:pt>
                <c:pt idx="7">
                  <c:v>2022</c:v>
                </c:pt>
              </c:numCache>
            </c:numRef>
          </c:cat>
          <c:val>
            <c:numRef>
              <c:f>Лист4!$D$46:$K$46</c:f>
              <c:numCache>
                <c:formatCode>0.00</c:formatCode>
                <c:ptCount val="8"/>
                <c:pt idx="0">
                  <c:v>183.24</c:v>
                </c:pt>
                <c:pt idx="1">
                  <c:v>249.84</c:v>
                </c:pt>
                <c:pt idx="2">
                  <c:v>202.05</c:v>
                </c:pt>
                <c:pt idx="3">
                  <c:v>121.68</c:v>
                </c:pt>
                <c:pt idx="4">
                  <c:v>70.739999999999995</c:v>
                </c:pt>
                <c:pt idx="5">
                  <c:v>75.239999999999995</c:v>
                </c:pt>
                <c:pt idx="6">
                  <c:v>104.355</c:v>
                </c:pt>
                <c:pt idx="7">
                  <c:v>56.407499999999999</c:v>
                </c:pt>
              </c:numCache>
            </c:numRef>
          </c:val>
          <c:extLst xmlns:c16r2="http://schemas.microsoft.com/office/drawing/2015/06/chart">
            <c:ext xmlns:c16="http://schemas.microsoft.com/office/drawing/2014/chart" uri="{C3380CC4-5D6E-409C-BE32-E72D297353CC}">
              <c16:uniqueId val="{00000002-2B1F-48D8-9D07-43D3D1707E60}"/>
            </c:ext>
          </c:extLst>
        </c:ser>
        <c:ser>
          <c:idx val="3"/>
          <c:order val="3"/>
          <c:tx>
            <c:strRef>
              <c:f>Лист4!$C$40</c:f>
              <c:strCache>
                <c:ptCount val="1"/>
                <c:pt idx="0">
                  <c:v>"6-7"</c:v>
                </c:pt>
              </c:strCache>
            </c:strRef>
          </c:tx>
          <c:spPr>
            <a:solidFill>
              <a:srgbClr val="169528"/>
            </a:solidFill>
          </c:spPr>
          <c:invertIfNegative val="0"/>
          <c:cat>
            <c:numRef>
              <c:f>Лист4!$D$36:$K$36</c:f>
              <c:numCache>
                <c:formatCode>General</c:formatCode>
                <c:ptCount val="8"/>
                <c:pt idx="0">
                  <c:v>1976</c:v>
                </c:pt>
                <c:pt idx="1">
                  <c:v>1978</c:v>
                </c:pt>
                <c:pt idx="2">
                  <c:v>1986</c:v>
                </c:pt>
                <c:pt idx="3">
                  <c:v>1996</c:v>
                </c:pt>
                <c:pt idx="4">
                  <c:v>2007</c:v>
                </c:pt>
                <c:pt idx="5">
                  <c:v>2016</c:v>
                </c:pt>
                <c:pt idx="6">
                  <c:v>2021</c:v>
                </c:pt>
                <c:pt idx="7">
                  <c:v>2022</c:v>
                </c:pt>
              </c:numCache>
            </c:numRef>
          </c:cat>
          <c:val>
            <c:numRef>
              <c:f>Лист4!$D$47:$K$47</c:f>
              <c:numCache>
                <c:formatCode>0.00</c:formatCode>
                <c:ptCount val="8"/>
                <c:pt idx="0">
                  <c:v>0</c:v>
                </c:pt>
                <c:pt idx="1">
                  <c:v>0</c:v>
                </c:pt>
                <c:pt idx="2">
                  <c:v>74.88</c:v>
                </c:pt>
                <c:pt idx="3">
                  <c:v>159.12</c:v>
                </c:pt>
                <c:pt idx="4">
                  <c:v>146.88</c:v>
                </c:pt>
                <c:pt idx="5">
                  <c:v>136.86750000000001</c:v>
                </c:pt>
                <c:pt idx="6">
                  <c:v>182.02500000000001</c:v>
                </c:pt>
                <c:pt idx="7">
                  <c:v>121.185</c:v>
                </c:pt>
              </c:numCache>
            </c:numRef>
          </c:val>
          <c:extLst xmlns:c16r2="http://schemas.microsoft.com/office/drawing/2015/06/chart">
            <c:ext xmlns:c16="http://schemas.microsoft.com/office/drawing/2014/chart" uri="{C3380CC4-5D6E-409C-BE32-E72D297353CC}">
              <c16:uniqueId val="{00000003-2B1F-48D8-9D07-43D3D1707E60}"/>
            </c:ext>
          </c:extLst>
        </c:ser>
        <c:ser>
          <c:idx val="4"/>
          <c:order val="4"/>
          <c:tx>
            <c:strRef>
              <c:f>Лист4!$C$41</c:f>
              <c:strCache>
                <c:ptCount val="1"/>
                <c:pt idx="0">
                  <c:v>7+</c:v>
                </c:pt>
              </c:strCache>
            </c:strRef>
          </c:tx>
          <c:spPr>
            <a:solidFill>
              <a:srgbClr val="0C5318"/>
            </a:solidFill>
          </c:spPr>
          <c:invertIfNegative val="0"/>
          <c:cat>
            <c:numRef>
              <c:f>Лист4!$D$36:$K$36</c:f>
              <c:numCache>
                <c:formatCode>General</c:formatCode>
                <c:ptCount val="8"/>
                <c:pt idx="0">
                  <c:v>1976</c:v>
                </c:pt>
                <c:pt idx="1">
                  <c:v>1978</c:v>
                </c:pt>
                <c:pt idx="2">
                  <c:v>1986</c:v>
                </c:pt>
                <c:pt idx="3">
                  <c:v>1996</c:v>
                </c:pt>
                <c:pt idx="4">
                  <c:v>2007</c:v>
                </c:pt>
                <c:pt idx="5">
                  <c:v>2016</c:v>
                </c:pt>
                <c:pt idx="6">
                  <c:v>2021</c:v>
                </c:pt>
                <c:pt idx="7">
                  <c:v>2022</c:v>
                </c:pt>
              </c:numCache>
            </c:numRef>
          </c:cat>
          <c:val>
            <c:numRef>
              <c:f>Лист4!$D$48:$K$48</c:f>
              <c:numCache>
                <c:formatCode>0.00</c:formatCode>
                <c:ptCount val="8"/>
                <c:pt idx="0">
                  <c:v>0</c:v>
                </c:pt>
                <c:pt idx="1">
                  <c:v>0</c:v>
                </c:pt>
                <c:pt idx="2">
                  <c:v>0</c:v>
                </c:pt>
                <c:pt idx="3">
                  <c:v>0</c:v>
                </c:pt>
                <c:pt idx="4">
                  <c:v>136.53</c:v>
                </c:pt>
                <c:pt idx="5">
                  <c:v>137.69999999999999</c:v>
                </c:pt>
                <c:pt idx="6">
                  <c:v>110.61</c:v>
                </c:pt>
                <c:pt idx="7">
                  <c:v>231.0975</c:v>
                </c:pt>
              </c:numCache>
            </c:numRef>
          </c:val>
          <c:extLst xmlns:c16r2="http://schemas.microsoft.com/office/drawing/2015/06/chart">
            <c:ext xmlns:c16="http://schemas.microsoft.com/office/drawing/2014/chart" uri="{C3380CC4-5D6E-409C-BE32-E72D297353CC}">
              <c16:uniqueId val="{00000004-2B1F-48D8-9D07-43D3D1707E60}"/>
            </c:ext>
          </c:extLst>
        </c:ser>
        <c:dLbls>
          <c:showLegendKey val="0"/>
          <c:showVal val="0"/>
          <c:showCatName val="0"/>
          <c:showSerName val="0"/>
          <c:showPercent val="0"/>
          <c:showBubbleSize val="0"/>
        </c:dLbls>
        <c:gapWidth val="150"/>
        <c:overlap val="100"/>
        <c:axId val="253912960"/>
        <c:axId val="124600704"/>
      </c:barChart>
      <c:catAx>
        <c:axId val="253912960"/>
        <c:scaling>
          <c:orientation val="minMax"/>
        </c:scaling>
        <c:delete val="0"/>
        <c:axPos val="b"/>
        <c:numFmt formatCode="General" sourceLinked="1"/>
        <c:majorTickMark val="out"/>
        <c:minorTickMark val="none"/>
        <c:tickLblPos val="nextTo"/>
        <c:crossAx val="124600704"/>
        <c:crosses val="autoZero"/>
        <c:auto val="1"/>
        <c:lblAlgn val="ctr"/>
        <c:lblOffset val="100"/>
        <c:noMultiLvlLbl val="0"/>
      </c:catAx>
      <c:valAx>
        <c:axId val="124600704"/>
        <c:scaling>
          <c:orientation val="minMax"/>
        </c:scaling>
        <c:delete val="0"/>
        <c:axPos val="l"/>
        <c:majorGridlines/>
        <c:numFmt formatCode="0%" sourceLinked="1"/>
        <c:majorTickMark val="out"/>
        <c:minorTickMark val="none"/>
        <c:tickLblPos val="nextTo"/>
        <c:crossAx val="253912960"/>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b="1" i="0" baseline="0">
                <a:effectLst/>
              </a:rPr>
              <a:t>Изменение площадей реальных классов на болотном массиве Большой Роговской Мох (центральная неосушенная часть)</a:t>
            </a:r>
            <a:endParaRPr lang="ru-RU" sz="1400">
              <a:effectLst/>
            </a:endParaRPr>
          </a:p>
        </c:rich>
      </c:tx>
      <c:overlay val="0"/>
    </c:title>
    <c:autoTitleDeleted val="0"/>
    <c:plotArea>
      <c:layout/>
      <c:barChart>
        <c:barDir val="col"/>
        <c:grouping val="percentStacked"/>
        <c:varyColors val="0"/>
        <c:ser>
          <c:idx val="0"/>
          <c:order val="0"/>
          <c:tx>
            <c:strRef>
              <c:f>Лист4!$C$37</c:f>
              <c:strCache>
                <c:ptCount val="1"/>
                <c:pt idx="0">
                  <c:v>"0-1"</c:v>
                </c:pt>
              </c:strCache>
            </c:strRef>
          </c:tx>
          <c:spPr>
            <a:solidFill>
              <a:srgbClr val="B4FFC7"/>
            </a:solidFill>
          </c:spPr>
          <c:invertIfNegative val="0"/>
          <c:cat>
            <c:numRef>
              <c:f>Лист4!$D$50:$J$50</c:f>
              <c:numCache>
                <c:formatCode>General</c:formatCode>
                <c:ptCount val="7"/>
                <c:pt idx="0">
                  <c:v>1976</c:v>
                </c:pt>
                <c:pt idx="1">
                  <c:v>1978</c:v>
                </c:pt>
                <c:pt idx="2">
                  <c:v>1986</c:v>
                </c:pt>
                <c:pt idx="3">
                  <c:v>1996</c:v>
                </c:pt>
                <c:pt idx="4">
                  <c:v>2007</c:v>
                </c:pt>
                <c:pt idx="5">
                  <c:v>2016</c:v>
                </c:pt>
                <c:pt idx="6">
                  <c:v>2021</c:v>
                </c:pt>
              </c:numCache>
            </c:numRef>
          </c:cat>
          <c:val>
            <c:numRef>
              <c:f>Лист4!$D$51:$J$51</c:f>
              <c:numCache>
                <c:formatCode>0.00</c:formatCode>
                <c:ptCount val="7"/>
                <c:pt idx="0">
                  <c:v>68.040000000000006</c:v>
                </c:pt>
                <c:pt idx="1">
                  <c:v>68.040000000000006</c:v>
                </c:pt>
                <c:pt idx="2">
                  <c:v>68.040000000000006</c:v>
                </c:pt>
                <c:pt idx="3">
                  <c:v>68.040000000000006</c:v>
                </c:pt>
                <c:pt idx="4">
                  <c:v>68.040000000000006</c:v>
                </c:pt>
                <c:pt idx="5">
                  <c:v>67.95</c:v>
                </c:pt>
                <c:pt idx="6">
                  <c:v>67.724999999999994</c:v>
                </c:pt>
              </c:numCache>
            </c:numRef>
          </c:val>
          <c:extLst xmlns:c16r2="http://schemas.microsoft.com/office/drawing/2015/06/chart">
            <c:ext xmlns:c16="http://schemas.microsoft.com/office/drawing/2014/chart" uri="{C3380CC4-5D6E-409C-BE32-E72D297353CC}">
              <c16:uniqueId val="{00000000-9D81-4A55-ABC3-505EDA4B6A14}"/>
            </c:ext>
          </c:extLst>
        </c:ser>
        <c:ser>
          <c:idx val="1"/>
          <c:order val="1"/>
          <c:tx>
            <c:strRef>
              <c:f>Лист4!$C$38</c:f>
              <c:strCache>
                <c:ptCount val="1"/>
                <c:pt idx="0">
                  <c:v>"2-3"</c:v>
                </c:pt>
              </c:strCache>
            </c:strRef>
          </c:tx>
          <c:spPr>
            <a:solidFill>
              <a:srgbClr val="6EE68C"/>
            </a:solidFill>
          </c:spPr>
          <c:invertIfNegative val="0"/>
          <c:cat>
            <c:numRef>
              <c:f>Лист4!$D$50:$J$50</c:f>
              <c:numCache>
                <c:formatCode>General</c:formatCode>
                <c:ptCount val="7"/>
                <c:pt idx="0">
                  <c:v>1976</c:v>
                </c:pt>
                <c:pt idx="1">
                  <c:v>1978</c:v>
                </c:pt>
                <c:pt idx="2">
                  <c:v>1986</c:v>
                </c:pt>
                <c:pt idx="3">
                  <c:v>1996</c:v>
                </c:pt>
                <c:pt idx="4">
                  <c:v>2007</c:v>
                </c:pt>
                <c:pt idx="5">
                  <c:v>2016</c:v>
                </c:pt>
                <c:pt idx="6">
                  <c:v>2021</c:v>
                </c:pt>
              </c:numCache>
            </c:numRef>
          </c:cat>
          <c:val>
            <c:numRef>
              <c:f>Лист4!$D$52:$J$52</c:f>
              <c:numCache>
                <c:formatCode>0.00</c:formatCode>
                <c:ptCount val="7"/>
                <c:pt idx="0">
                  <c:v>0</c:v>
                </c:pt>
                <c:pt idx="1">
                  <c:v>0</c:v>
                </c:pt>
                <c:pt idx="2">
                  <c:v>0</c:v>
                </c:pt>
                <c:pt idx="3">
                  <c:v>0</c:v>
                </c:pt>
                <c:pt idx="4">
                  <c:v>0</c:v>
                </c:pt>
                <c:pt idx="5">
                  <c:v>0.09</c:v>
                </c:pt>
                <c:pt idx="6">
                  <c:v>0.27</c:v>
                </c:pt>
              </c:numCache>
            </c:numRef>
          </c:val>
          <c:extLst xmlns:c16r2="http://schemas.microsoft.com/office/drawing/2015/06/chart">
            <c:ext xmlns:c16="http://schemas.microsoft.com/office/drawing/2014/chart" uri="{C3380CC4-5D6E-409C-BE32-E72D297353CC}">
              <c16:uniqueId val="{00000001-9D81-4A55-ABC3-505EDA4B6A14}"/>
            </c:ext>
          </c:extLst>
        </c:ser>
        <c:ser>
          <c:idx val="2"/>
          <c:order val="2"/>
          <c:tx>
            <c:strRef>
              <c:f>Лист4!$C$39</c:f>
              <c:strCache>
                <c:ptCount val="1"/>
                <c:pt idx="0">
                  <c:v>"4-5"</c:v>
                </c:pt>
              </c:strCache>
            </c:strRef>
          </c:tx>
          <c:spPr>
            <a:solidFill>
              <a:srgbClr val="46C864"/>
            </a:solidFill>
          </c:spPr>
          <c:invertIfNegative val="0"/>
          <c:cat>
            <c:numRef>
              <c:f>Лист4!$D$50:$J$50</c:f>
              <c:numCache>
                <c:formatCode>General</c:formatCode>
                <c:ptCount val="7"/>
                <c:pt idx="0">
                  <c:v>1976</c:v>
                </c:pt>
                <c:pt idx="1">
                  <c:v>1978</c:v>
                </c:pt>
                <c:pt idx="2">
                  <c:v>1986</c:v>
                </c:pt>
                <c:pt idx="3">
                  <c:v>1996</c:v>
                </c:pt>
                <c:pt idx="4">
                  <c:v>2007</c:v>
                </c:pt>
                <c:pt idx="5">
                  <c:v>2016</c:v>
                </c:pt>
                <c:pt idx="6">
                  <c:v>2021</c:v>
                </c:pt>
              </c:numCache>
            </c:numRef>
          </c:cat>
          <c:val>
            <c:numRef>
              <c:f>Лист4!$D$53:$J$53</c:f>
              <c:numCache>
                <c:formatCode>0.00</c:formatCode>
                <c:ptCount val="7"/>
                <c:pt idx="0">
                  <c:v>0</c:v>
                </c:pt>
                <c:pt idx="1">
                  <c:v>0</c:v>
                </c:pt>
                <c:pt idx="2">
                  <c:v>0</c:v>
                </c:pt>
                <c:pt idx="3">
                  <c:v>0</c:v>
                </c:pt>
                <c:pt idx="4">
                  <c:v>0</c:v>
                </c:pt>
                <c:pt idx="5">
                  <c:v>0</c:v>
                </c:pt>
                <c:pt idx="6">
                  <c:v>4.4999999999999998E-2</c:v>
                </c:pt>
              </c:numCache>
            </c:numRef>
          </c:val>
          <c:extLst xmlns:c16r2="http://schemas.microsoft.com/office/drawing/2015/06/chart">
            <c:ext xmlns:c16="http://schemas.microsoft.com/office/drawing/2014/chart" uri="{C3380CC4-5D6E-409C-BE32-E72D297353CC}">
              <c16:uniqueId val="{00000002-9D81-4A55-ABC3-505EDA4B6A14}"/>
            </c:ext>
          </c:extLst>
        </c:ser>
        <c:ser>
          <c:idx val="3"/>
          <c:order val="3"/>
          <c:tx>
            <c:strRef>
              <c:f>Лист4!$C$40</c:f>
              <c:strCache>
                <c:ptCount val="1"/>
                <c:pt idx="0">
                  <c:v>"6-7"</c:v>
                </c:pt>
              </c:strCache>
            </c:strRef>
          </c:tx>
          <c:spPr>
            <a:solidFill>
              <a:srgbClr val="169528"/>
            </a:solidFill>
          </c:spPr>
          <c:invertIfNegative val="0"/>
          <c:cat>
            <c:numRef>
              <c:f>Лист4!$D$50:$J$50</c:f>
              <c:numCache>
                <c:formatCode>General</c:formatCode>
                <c:ptCount val="7"/>
                <c:pt idx="0">
                  <c:v>1976</c:v>
                </c:pt>
                <c:pt idx="1">
                  <c:v>1978</c:v>
                </c:pt>
                <c:pt idx="2">
                  <c:v>1986</c:v>
                </c:pt>
                <c:pt idx="3">
                  <c:v>1996</c:v>
                </c:pt>
                <c:pt idx="4">
                  <c:v>2007</c:v>
                </c:pt>
                <c:pt idx="5">
                  <c:v>2016</c:v>
                </c:pt>
                <c:pt idx="6">
                  <c:v>2021</c:v>
                </c:pt>
              </c:numCache>
            </c:numRef>
          </c:cat>
          <c:val>
            <c:numRef>
              <c:f>Лист4!$D$54:$J$54</c:f>
              <c:numCache>
                <c:formatCode>0.00</c:formatCode>
                <c:ptCount val="7"/>
                <c:pt idx="0">
                  <c:v>0</c:v>
                </c:pt>
                <c:pt idx="1">
                  <c:v>0</c:v>
                </c:pt>
                <c:pt idx="2">
                  <c:v>0</c:v>
                </c:pt>
                <c:pt idx="3">
                  <c:v>0</c:v>
                </c:pt>
                <c:pt idx="4">
                  <c:v>0</c:v>
                </c:pt>
                <c:pt idx="5">
                  <c:v>0</c:v>
                </c:pt>
                <c:pt idx="6">
                  <c:v>0</c:v>
                </c:pt>
              </c:numCache>
            </c:numRef>
          </c:val>
          <c:extLst xmlns:c16r2="http://schemas.microsoft.com/office/drawing/2015/06/chart">
            <c:ext xmlns:c16="http://schemas.microsoft.com/office/drawing/2014/chart" uri="{C3380CC4-5D6E-409C-BE32-E72D297353CC}">
              <c16:uniqueId val="{00000003-9D81-4A55-ABC3-505EDA4B6A14}"/>
            </c:ext>
          </c:extLst>
        </c:ser>
        <c:ser>
          <c:idx val="4"/>
          <c:order val="4"/>
          <c:tx>
            <c:strRef>
              <c:f>Лист4!$C$41</c:f>
              <c:strCache>
                <c:ptCount val="1"/>
                <c:pt idx="0">
                  <c:v>7+</c:v>
                </c:pt>
              </c:strCache>
            </c:strRef>
          </c:tx>
          <c:spPr>
            <a:solidFill>
              <a:srgbClr val="0C5318"/>
            </a:solidFill>
          </c:spPr>
          <c:invertIfNegative val="0"/>
          <c:cat>
            <c:numRef>
              <c:f>Лист4!$D$50:$J$50</c:f>
              <c:numCache>
                <c:formatCode>General</c:formatCode>
                <c:ptCount val="7"/>
                <c:pt idx="0">
                  <c:v>1976</c:v>
                </c:pt>
                <c:pt idx="1">
                  <c:v>1978</c:v>
                </c:pt>
                <c:pt idx="2">
                  <c:v>1986</c:v>
                </c:pt>
                <c:pt idx="3">
                  <c:v>1996</c:v>
                </c:pt>
                <c:pt idx="4">
                  <c:v>2007</c:v>
                </c:pt>
                <c:pt idx="5">
                  <c:v>2016</c:v>
                </c:pt>
                <c:pt idx="6">
                  <c:v>2021</c:v>
                </c:pt>
              </c:numCache>
            </c:numRef>
          </c:cat>
          <c:val>
            <c:numRef>
              <c:f>Лист4!$D$55:$J$55</c:f>
              <c:numCache>
                <c:formatCode>0.00</c:formatCode>
                <c:ptCount val="7"/>
                <c:pt idx="0">
                  <c:v>0</c:v>
                </c:pt>
                <c:pt idx="1">
                  <c:v>0</c:v>
                </c:pt>
                <c:pt idx="2">
                  <c:v>0</c:v>
                </c:pt>
                <c:pt idx="3">
                  <c:v>0</c:v>
                </c:pt>
                <c:pt idx="4">
                  <c:v>0</c:v>
                </c:pt>
                <c:pt idx="5">
                  <c:v>0</c:v>
                </c:pt>
                <c:pt idx="6">
                  <c:v>0</c:v>
                </c:pt>
              </c:numCache>
            </c:numRef>
          </c:val>
          <c:extLst xmlns:c16r2="http://schemas.microsoft.com/office/drawing/2015/06/chart">
            <c:ext xmlns:c16="http://schemas.microsoft.com/office/drawing/2014/chart" uri="{C3380CC4-5D6E-409C-BE32-E72D297353CC}">
              <c16:uniqueId val="{00000004-9D81-4A55-ABC3-505EDA4B6A14}"/>
            </c:ext>
          </c:extLst>
        </c:ser>
        <c:dLbls>
          <c:showLegendKey val="0"/>
          <c:showVal val="0"/>
          <c:showCatName val="0"/>
          <c:showSerName val="0"/>
          <c:showPercent val="0"/>
          <c:showBubbleSize val="0"/>
        </c:dLbls>
        <c:gapWidth val="150"/>
        <c:overlap val="100"/>
        <c:axId val="124646912"/>
        <c:axId val="124648448"/>
      </c:barChart>
      <c:catAx>
        <c:axId val="124646912"/>
        <c:scaling>
          <c:orientation val="minMax"/>
        </c:scaling>
        <c:delete val="0"/>
        <c:axPos val="b"/>
        <c:numFmt formatCode="General" sourceLinked="1"/>
        <c:majorTickMark val="out"/>
        <c:minorTickMark val="none"/>
        <c:tickLblPos val="nextTo"/>
        <c:crossAx val="124648448"/>
        <c:crosses val="autoZero"/>
        <c:auto val="1"/>
        <c:lblAlgn val="ctr"/>
        <c:lblOffset val="100"/>
        <c:noMultiLvlLbl val="0"/>
      </c:catAx>
      <c:valAx>
        <c:axId val="124648448"/>
        <c:scaling>
          <c:orientation val="minMax"/>
        </c:scaling>
        <c:delete val="0"/>
        <c:axPos val="l"/>
        <c:majorGridlines/>
        <c:numFmt formatCode="0%" sourceLinked="1"/>
        <c:majorTickMark val="out"/>
        <c:minorTickMark val="none"/>
        <c:tickLblPos val="nextTo"/>
        <c:crossAx val="124646912"/>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100" b="1" i="0" baseline="0">
                <a:effectLst/>
              </a:rPr>
              <a:t>Изменение площадей реальных классов на болотном массиве Большой Роговской Мох (осушенная часть)</a:t>
            </a:r>
            <a:endParaRPr lang="ru-RU" sz="1100">
              <a:effectLst/>
            </a:endParaRPr>
          </a:p>
        </c:rich>
      </c:tx>
      <c:overlay val="0"/>
    </c:title>
    <c:autoTitleDeleted val="0"/>
    <c:plotArea>
      <c:layout/>
      <c:barChart>
        <c:barDir val="col"/>
        <c:grouping val="percentStacked"/>
        <c:varyColors val="0"/>
        <c:ser>
          <c:idx val="0"/>
          <c:order val="0"/>
          <c:tx>
            <c:strRef>
              <c:f>Лист4!$C$37</c:f>
              <c:strCache>
                <c:ptCount val="1"/>
                <c:pt idx="0">
                  <c:v>"0-1"</c:v>
                </c:pt>
              </c:strCache>
            </c:strRef>
          </c:tx>
          <c:spPr>
            <a:solidFill>
              <a:srgbClr val="B4FFC7"/>
            </a:solidFill>
          </c:spPr>
          <c:invertIfNegative val="0"/>
          <c:cat>
            <c:numRef>
              <c:f>Лист4!$D$36:$K$36</c:f>
              <c:numCache>
                <c:formatCode>General</c:formatCode>
                <c:ptCount val="8"/>
                <c:pt idx="0">
                  <c:v>1976</c:v>
                </c:pt>
                <c:pt idx="1">
                  <c:v>1978</c:v>
                </c:pt>
                <c:pt idx="2">
                  <c:v>1986</c:v>
                </c:pt>
                <c:pt idx="3">
                  <c:v>1996</c:v>
                </c:pt>
                <c:pt idx="4">
                  <c:v>2007</c:v>
                </c:pt>
                <c:pt idx="5">
                  <c:v>2016</c:v>
                </c:pt>
                <c:pt idx="6">
                  <c:v>2021</c:v>
                </c:pt>
                <c:pt idx="7">
                  <c:v>2022</c:v>
                </c:pt>
              </c:numCache>
            </c:numRef>
          </c:cat>
          <c:val>
            <c:numRef>
              <c:f>Лист4!$D$58:$K$58</c:f>
              <c:numCache>
                <c:formatCode>0.00</c:formatCode>
                <c:ptCount val="8"/>
                <c:pt idx="0">
                  <c:v>640.79999999999995</c:v>
                </c:pt>
                <c:pt idx="1">
                  <c:v>540</c:v>
                </c:pt>
                <c:pt idx="2">
                  <c:v>510.93</c:v>
                </c:pt>
                <c:pt idx="3">
                  <c:v>456.84</c:v>
                </c:pt>
                <c:pt idx="4">
                  <c:v>371.43</c:v>
                </c:pt>
                <c:pt idx="5">
                  <c:v>241.9425</c:v>
                </c:pt>
                <c:pt idx="6">
                  <c:v>266.44499999999999</c:v>
                </c:pt>
                <c:pt idx="7">
                  <c:v>278.52749999999997</c:v>
                </c:pt>
              </c:numCache>
            </c:numRef>
          </c:val>
          <c:extLst xmlns:c16r2="http://schemas.microsoft.com/office/drawing/2015/06/chart">
            <c:ext xmlns:c16="http://schemas.microsoft.com/office/drawing/2014/chart" uri="{C3380CC4-5D6E-409C-BE32-E72D297353CC}">
              <c16:uniqueId val="{00000000-0485-4DF4-8EE7-00BEA100DCBC}"/>
            </c:ext>
          </c:extLst>
        </c:ser>
        <c:ser>
          <c:idx val="1"/>
          <c:order val="1"/>
          <c:tx>
            <c:strRef>
              <c:f>Лист4!$C$38</c:f>
              <c:strCache>
                <c:ptCount val="1"/>
                <c:pt idx="0">
                  <c:v>"2-3"</c:v>
                </c:pt>
              </c:strCache>
            </c:strRef>
          </c:tx>
          <c:spPr>
            <a:solidFill>
              <a:srgbClr val="6EE68C"/>
            </a:solidFill>
          </c:spPr>
          <c:invertIfNegative val="0"/>
          <c:cat>
            <c:numRef>
              <c:f>Лист4!$D$36:$K$36</c:f>
              <c:numCache>
                <c:formatCode>General</c:formatCode>
                <c:ptCount val="8"/>
                <c:pt idx="0">
                  <c:v>1976</c:v>
                </c:pt>
                <c:pt idx="1">
                  <c:v>1978</c:v>
                </c:pt>
                <c:pt idx="2">
                  <c:v>1986</c:v>
                </c:pt>
                <c:pt idx="3">
                  <c:v>1996</c:v>
                </c:pt>
                <c:pt idx="4">
                  <c:v>2007</c:v>
                </c:pt>
                <c:pt idx="5">
                  <c:v>2016</c:v>
                </c:pt>
                <c:pt idx="6">
                  <c:v>2021</c:v>
                </c:pt>
                <c:pt idx="7">
                  <c:v>2022</c:v>
                </c:pt>
              </c:numCache>
            </c:numRef>
          </c:cat>
          <c:val>
            <c:numRef>
              <c:f>Лист4!$D$59:$K$59</c:f>
              <c:numCache>
                <c:formatCode>0.00</c:formatCode>
                <c:ptCount val="8"/>
                <c:pt idx="0">
                  <c:v>102.24</c:v>
                </c:pt>
                <c:pt idx="1">
                  <c:v>101.52</c:v>
                </c:pt>
                <c:pt idx="2">
                  <c:v>123.57</c:v>
                </c:pt>
                <c:pt idx="3">
                  <c:v>92.79</c:v>
                </c:pt>
                <c:pt idx="4">
                  <c:v>108</c:v>
                </c:pt>
                <c:pt idx="5">
                  <c:v>206.48249999999999</c:v>
                </c:pt>
                <c:pt idx="6">
                  <c:v>170.3475</c:v>
                </c:pt>
                <c:pt idx="7">
                  <c:v>75.644999999999996</c:v>
                </c:pt>
              </c:numCache>
            </c:numRef>
          </c:val>
          <c:extLst xmlns:c16r2="http://schemas.microsoft.com/office/drawing/2015/06/chart">
            <c:ext xmlns:c16="http://schemas.microsoft.com/office/drawing/2014/chart" uri="{C3380CC4-5D6E-409C-BE32-E72D297353CC}">
              <c16:uniqueId val="{00000001-0485-4DF4-8EE7-00BEA100DCBC}"/>
            </c:ext>
          </c:extLst>
        </c:ser>
        <c:ser>
          <c:idx val="2"/>
          <c:order val="2"/>
          <c:tx>
            <c:strRef>
              <c:f>Лист4!$C$39</c:f>
              <c:strCache>
                <c:ptCount val="1"/>
                <c:pt idx="0">
                  <c:v>"4-5"</c:v>
                </c:pt>
              </c:strCache>
            </c:strRef>
          </c:tx>
          <c:spPr>
            <a:solidFill>
              <a:srgbClr val="46C864"/>
            </a:solidFill>
          </c:spPr>
          <c:invertIfNegative val="0"/>
          <c:cat>
            <c:numRef>
              <c:f>Лист4!$D$36:$K$36</c:f>
              <c:numCache>
                <c:formatCode>General</c:formatCode>
                <c:ptCount val="8"/>
                <c:pt idx="0">
                  <c:v>1976</c:v>
                </c:pt>
                <c:pt idx="1">
                  <c:v>1978</c:v>
                </c:pt>
                <c:pt idx="2">
                  <c:v>1986</c:v>
                </c:pt>
                <c:pt idx="3">
                  <c:v>1996</c:v>
                </c:pt>
                <c:pt idx="4">
                  <c:v>2007</c:v>
                </c:pt>
                <c:pt idx="5">
                  <c:v>2016</c:v>
                </c:pt>
                <c:pt idx="6">
                  <c:v>2021</c:v>
                </c:pt>
                <c:pt idx="7">
                  <c:v>2022</c:v>
                </c:pt>
              </c:numCache>
            </c:numRef>
          </c:cat>
          <c:val>
            <c:numRef>
              <c:f>Лист4!$D$60:$K$60</c:f>
              <c:numCache>
                <c:formatCode>0.00</c:formatCode>
                <c:ptCount val="8"/>
                <c:pt idx="0">
                  <c:v>88.2</c:v>
                </c:pt>
                <c:pt idx="1">
                  <c:v>189.72</c:v>
                </c:pt>
                <c:pt idx="2">
                  <c:v>151.47</c:v>
                </c:pt>
                <c:pt idx="3">
                  <c:v>125.64</c:v>
                </c:pt>
                <c:pt idx="4">
                  <c:v>107.01</c:v>
                </c:pt>
                <c:pt idx="5">
                  <c:v>140.31</c:v>
                </c:pt>
                <c:pt idx="6">
                  <c:v>168.5025</c:v>
                </c:pt>
                <c:pt idx="7">
                  <c:v>99.112499999999997</c:v>
                </c:pt>
              </c:numCache>
            </c:numRef>
          </c:val>
          <c:extLst xmlns:c16r2="http://schemas.microsoft.com/office/drawing/2015/06/chart">
            <c:ext xmlns:c16="http://schemas.microsoft.com/office/drawing/2014/chart" uri="{C3380CC4-5D6E-409C-BE32-E72D297353CC}">
              <c16:uniqueId val="{00000002-0485-4DF4-8EE7-00BEA100DCBC}"/>
            </c:ext>
          </c:extLst>
        </c:ser>
        <c:ser>
          <c:idx val="3"/>
          <c:order val="3"/>
          <c:tx>
            <c:strRef>
              <c:f>Лист4!$C$40</c:f>
              <c:strCache>
                <c:ptCount val="1"/>
                <c:pt idx="0">
                  <c:v>"6-7"</c:v>
                </c:pt>
              </c:strCache>
            </c:strRef>
          </c:tx>
          <c:spPr>
            <a:solidFill>
              <a:srgbClr val="169528"/>
            </a:solidFill>
          </c:spPr>
          <c:invertIfNegative val="0"/>
          <c:cat>
            <c:numRef>
              <c:f>Лист4!$D$36:$K$36</c:f>
              <c:numCache>
                <c:formatCode>General</c:formatCode>
                <c:ptCount val="8"/>
                <c:pt idx="0">
                  <c:v>1976</c:v>
                </c:pt>
                <c:pt idx="1">
                  <c:v>1978</c:v>
                </c:pt>
                <c:pt idx="2">
                  <c:v>1986</c:v>
                </c:pt>
                <c:pt idx="3">
                  <c:v>1996</c:v>
                </c:pt>
                <c:pt idx="4">
                  <c:v>2007</c:v>
                </c:pt>
                <c:pt idx="5">
                  <c:v>2016</c:v>
                </c:pt>
                <c:pt idx="6">
                  <c:v>2021</c:v>
                </c:pt>
                <c:pt idx="7">
                  <c:v>2022</c:v>
                </c:pt>
              </c:numCache>
            </c:numRef>
          </c:cat>
          <c:val>
            <c:numRef>
              <c:f>Лист4!$D$61:$K$61</c:f>
              <c:numCache>
                <c:formatCode>0.00</c:formatCode>
                <c:ptCount val="8"/>
                <c:pt idx="0">
                  <c:v>0</c:v>
                </c:pt>
                <c:pt idx="1">
                  <c:v>0</c:v>
                </c:pt>
                <c:pt idx="2">
                  <c:v>42.3</c:v>
                </c:pt>
                <c:pt idx="3">
                  <c:v>153</c:v>
                </c:pt>
                <c:pt idx="4">
                  <c:v>152.1</c:v>
                </c:pt>
                <c:pt idx="5">
                  <c:v>130.70249999999999</c:v>
                </c:pt>
                <c:pt idx="6">
                  <c:v>145.845</c:v>
                </c:pt>
                <c:pt idx="7">
                  <c:v>155.76750000000001</c:v>
                </c:pt>
              </c:numCache>
            </c:numRef>
          </c:val>
          <c:extLst xmlns:c16r2="http://schemas.microsoft.com/office/drawing/2015/06/chart">
            <c:ext xmlns:c16="http://schemas.microsoft.com/office/drawing/2014/chart" uri="{C3380CC4-5D6E-409C-BE32-E72D297353CC}">
              <c16:uniqueId val="{00000003-0485-4DF4-8EE7-00BEA100DCBC}"/>
            </c:ext>
          </c:extLst>
        </c:ser>
        <c:ser>
          <c:idx val="4"/>
          <c:order val="4"/>
          <c:tx>
            <c:strRef>
              <c:f>Лист4!$C$41</c:f>
              <c:strCache>
                <c:ptCount val="1"/>
                <c:pt idx="0">
                  <c:v>7+</c:v>
                </c:pt>
              </c:strCache>
            </c:strRef>
          </c:tx>
          <c:spPr>
            <a:solidFill>
              <a:srgbClr val="0C5318"/>
            </a:solidFill>
          </c:spPr>
          <c:invertIfNegative val="0"/>
          <c:cat>
            <c:numRef>
              <c:f>Лист4!$D$36:$K$36</c:f>
              <c:numCache>
                <c:formatCode>General</c:formatCode>
                <c:ptCount val="8"/>
                <c:pt idx="0">
                  <c:v>1976</c:v>
                </c:pt>
                <c:pt idx="1">
                  <c:v>1978</c:v>
                </c:pt>
                <c:pt idx="2">
                  <c:v>1986</c:v>
                </c:pt>
                <c:pt idx="3">
                  <c:v>1996</c:v>
                </c:pt>
                <c:pt idx="4">
                  <c:v>2007</c:v>
                </c:pt>
                <c:pt idx="5">
                  <c:v>2016</c:v>
                </c:pt>
                <c:pt idx="6">
                  <c:v>2021</c:v>
                </c:pt>
                <c:pt idx="7">
                  <c:v>2022</c:v>
                </c:pt>
              </c:numCache>
            </c:numRef>
          </c:cat>
          <c:val>
            <c:numRef>
              <c:f>Лист4!$D$62:$K$62</c:f>
              <c:numCache>
                <c:formatCode>0.00</c:formatCode>
                <c:ptCount val="8"/>
                <c:pt idx="0">
                  <c:v>0</c:v>
                </c:pt>
                <c:pt idx="1">
                  <c:v>0</c:v>
                </c:pt>
                <c:pt idx="2">
                  <c:v>0</c:v>
                </c:pt>
                <c:pt idx="3">
                  <c:v>0</c:v>
                </c:pt>
                <c:pt idx="4">
                  <c:v>89.73</c:v>
                </c:pt>
                <c:pt idx="5">
                  <c:v>110.34</c:v>
                </c:pt>
                <c:pt idx="6">
                  <c:v>78.727500000000006</c:v>
                </c:pt>
                <c:pt idx="7">
                  <c:v>220.72499999999999</c:v>
                </c:pt>
              </c:numCache>
            </c:numRef>
          </c:val>
          <c:extLst xmlns:c16r2="http://schemas.microsoft.com/office/drawing/2015/06/chart">
            <c:ext xmlns:c16="http://schemas.microsoft.com/office/drawing/2014/chart" uri="{C3380CC4-5D6E-409C-BE32-E72D297353CC}">
              <c16:uniqueId val="{00000004-0485-4DF4-8EE7-00BEA100DCBC}"/>
            </c:ext>
          </c:extLst>
        </c:ser>
        <c:dLbls>
          <c:showLegendKey val="0"/>
          <c:showVal val="0"/>
          <c:showCatName val="0"/>
          <c:showSerName val="0"/>
          <c:showPercent val="0"/>
          <c:showBubbleSize val="0"/>
        </c:dLbls>
        <c:gapWidth val="150"/>
        <c:overlap val="100"/>
        <c:axId val="141087104"/>
        <c:axId val="141088640"/>
      </c:barChart>
      <c:catAx>
        <c:axId val="141087104"/>
        <c:scaling>
          <c:orientation val="minMax"/>
        </c:scaling>
        <c:delete val="0"/>
        <c:axPos val="b"/>
        <c:numFmt formatCode="General" sourceLinked="1"/>
        <c:majorTickMark val="out"/>
        <c:minorTickMark val="none"/>
        <c:tickLblPos val="nextTo"/>
        <c:crossAx val="141088640"/>
        <c:crosses val="autoZero"/>
        <c:auto val="1"/>
        <c:lblAlgn val="ctr"/>
        <c:lblOffset val="100"/>
        <c:noMultiLvlLbl val="0"/>
      </c:catAx>
      <c:valAx>
        <c:axId val="141088640"/>
        <c:scaling>
          <c:orientation val="minMax"/>
        </c:scaling>
        <c:delete val="0"/>
        <c:axPos val="l"/>
        <c:majorGridlines/>
        <c:numFmt formatCode="0%" sourceLinked="1"/>
        <c:majorTickMark val="out"/>
        <c:minorTickMark val="none"/>
        <c:tickLblPos val="nextTo"/>
        <c:crossAx val="141087104"/>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mn-lt"/>
                <a:ea typeface="+mn-ea"/>
                <a:cs typeface="+mn-cs"/>
              </a:defRPr>
            </a:pPr>
            <a:r>
              <a:rPr lang="ru-RU" sz="1400" b="1" i="0" baseline="0">
                <a:effectLst/>
              </a:rPr>
              <a:t>Изменение площадей реальных классов на болотном массиве Усвятский Мох</a:t>
            </a:r>
            <a:endParaRPr lang="ru-RU" sz="1400">
              <a:effectLst/>
            </a:endParaRPr>
          </a:p>
        </c:rich>
      </c:tx>
      <c:overlay val="0"/>
    </c:title>
    <c:autoTitleDeleted val="0"/>
    <c:plotArea>
      <c:layout/>
      <c:barChart>
        <c:barDir val="col"/>
        <c:grouping val="percentStacked"/>
        <c:varyColors val="0"/>
        <c:ser>
          <c:idx val="0"/>
          <c:order val="0"/>
          <c:tx>
            <c:strRef>
              <c:f>Лист4!$C$37</c:f>
              <c:strCache>
                <c:ptCount val="1"/>
                <c:pt idx="0">
                  <c:v>"0-1"</c:v>
                </c:pt>
              </c:strCache>
            </c:strRef>
          </c:tx>
          <c:spPr>
            <a:solidFill>
              <a:srgbClr val="B4FFC7"/>
            </a:solidFill>
          </c:spPr>
          <c:invertIfNegative val="0"/>
          <c:cat>
            <c:numRef>
              <c:f>Лист4!$D$36:$K$36</c:f>
              <c:numCache>
                <c:formatCode>General</c:formatCode>
                <c:ptCount val="8"/>
                <c:pt idx="0">
                  <c:v>1976</c:v>
                </c:pt>
                <c:pt idx="1">
                  <c:v>1978</c:v>
                </c:pt>
                <c:pt idx="2">
                  <c:v>1986</c:v>
                </c:pt>
                <c:pt idx="3">
                  <c:v>1996</c:v>
                </c:pt>
                <c:pt idx="4">
                  <c:v>2007</c:v>
                </c:pt>
                <c:pt idx="5">
                  <c:v>2016</c:v>
                </c:pt>
                <c:pt idx="6">
                  <c:v>2021</c:v>
                </c:pt>
                <c:pt idx="7">
                  <c:v>2022</c:v>
                </c:pt>
              </c:numCache>
            </c:numRef>
          </c:cat>
          <c:val>
            <c:numRef>
              <c:f>Лист4!$D$37:$K$37</c:f>
              <c:numCache>
                <c:formatCode>0.00</c:formatCode>
                <c:ptCount val="8"/>
                <c:pt idx="0">
                  <c:v>114.12</c:v>
                </c:pt>
                <c:pt idx="1">
                  <c:v>84.6</c:v>
                </c:pt>
                <c:pt idx="2">
                  <c:v>48.78</c:v>
                </c:pt>
                <c:pt idx="3">
                  <c:v>51.3</c:v>
                </c:pt>
                <c:pt idx="4">
                  <c:v>28.44</c:v>
                </c:pt>
                <c:pt idx="5">
                  <c:v>5.7824999999999998</c:v>
                </c:pt>
                <c:pt idx="6">
                  <c:v>1.2825</c:v>
                </c:pt>
                <c:pt idx="7">
                  <c:v>3.9824999999999999</c:v>
                </c:pt>
              </c:numCache>
            </c:numRef>
          </c:val>
          <c:extLst xmlns:c16r2="http://schemas.microsoft.com/office/drawing/2015/06/chart">
            <c:ext xmlns:c16="http://schemas.microsoft.com/office/drawing/2014/chart" uri="{C3380CC4-5D6E-409C-BE32-E72D297353CC}">
              <c16:uniqueId val="{00000000-CB71-4025-BC52-3C501A172608}"/>
            </c:ext>
          </c:extLst>
        </c:ser>
        <c:ser>
          <c:idx val="1"/>
          <c:order val="1"/>
          <c:tx>
            <c:strRef>
              <c:f>Лист4!$C$38</c:f>
              <c:strCache>
                <c:ptCount val="1"/>
                <c:pt idx="0">
                  <c:v>"2-3"</c:v>
                </c:pt>
              </c:strCache>
            </c:strRef>
          </c:tx>
          <c:spPr>
            <a:solidFill>
              <a:srgbClr val="6EE68C"/>
            </a:solidFill>
          </c:spPr>
          <c:invertIfNegative val="0"/>
          <c:cat>
            <c:numRef>
              <c:f>Лист4!$D$36:$K$36</c:f>
              <c:numCache>
                <c:formatCode>General</c:formatCode>
                <c:ptCount val="8"/>
                <c:pt idx="0">
                  <c:v>1976</c:v>
                </c:pt>
                <c:pt idx="1">
                  <c:v>1978</c:v>
                </c:pt>
                <c:pt idx="2">
                  <c:v>1986</c:v>
                </c:pt>
                <c:pt idx="3">
                  <c:v>1996</c:v>
                </c:pt>
                <c:pt idx="4">
                  <c:v>2007</c:v>
                </c:pt>
                <c:pt idx="5">
                  <c:v>2016</c:v>
                </c:pt>
                <c:pt idx="6">
                  <c:v>2021</c:v>
                </c:pt>
                <c:pt idx="7">
                  <c:v>2022</c:v>
                </c:pt>
              </c:numCache>
            </c:numRef>
          </c:cat>
          <c:val>
            <c:numRef>
              <c:f>Лист4!$D$38:$K$38</c:f>
              <c:numCache>
                <c:formatCode>0.00</c:formatCode>
                <c:ptCount val="8"/>
                <c:pt idx="0">
                  <c:v>47.52</c:v>
                </c:pt>
                <c:pt idx="1">
                  <c:v>70.92</c:v>
                </c:pt>
                <c:pt idx="2">
                  <c:v>93.87</c:v>
                </c:pt>
                <c:pt idx="3">
                  <c:v>70.38</c:v>
                </c:pt>
                <c:pt idx="4">
                  <c:v>76.77</c:v>
                </c:pt>
                <c:pt idx="5">
                  <c:v>73.822500000000005</c:v>
                </c:pt>
                <c:pt idx="6">
                  <c:v>50.174999999999997</c:v>
                </c:pt>
                <c:pt idx="7">
                  <c:v>31.747499999999999</c:v>
                </c:pt>
              </c:numCache>
            </c:numRef>
          </c:val>
          <c:extLst xmlns:c16r2="http://schemas.microsoft.com/office/drawing/2015/06/chart">
            <c:ext xmlns:c16="http://schemas.microsoft.com/office/drawing/2014/chart" uri="{C3380CC4-5D6E-409C-BE32-E72D297353CC}">
              <c16:uniqueId val="{00000001-CB71-4025-BC52-3C501A172608}"/>
            </c:ext>
          </c:extLst>
        </c:ser>
        <c:ser>
          <c:idx val="2"/>
          <c:order val="2"/>
          <c:tx>
            <c:strRef>
              <c:f>Лист4!$C$39</c:f>
              <c:strCache>
                <c:ptCount val="1"/>
                <c:pt idx="0">
                  <c:v>"4-5"</c:v>
                </c:pt>
              </c:strCache>
            </c:strRef>
          </c:tx>
          <c:spPr>
            <a:solidFill>
              <a:srgbClr val="46C864"/>
            </a:solidFill>
          </c:spPr>
          <c:invertIfNegative val="0"/>
          <c:cat>
            <c:numRef>
              <c:f>Лист4!$D$36:$K$36</c:f>
              <c:numCache>
                <c:formatCode>General</c:formatCode>
                <c:ptCount val="8"/>
                <c:pt idx="0">
                  <c:v>1976</c:v>
                </c:pt>
                <c:pt idx="1">
                  <c:v>1978</c:v>
                </c:pt>
                <c:pt idx="2">
                  <c:v>1986</c:v>
                </c:pt>
                <c:pt idx="3">
                  <c:v>1996</c:v>
                </c:pt>
                <c:pt idx="4">
                  <c:v>2007</c:v>
                </c:pt>
                <c:pt idx="5">
                  <c:v>2016</c:v>
                </c:pt>
                <c:pt idx="6">
                  <c:v>2021</c:v>
                </c:pt>
                <c:pt idx="7">
                  <c:v>2022</c:v>
                </c:pt>
              </c:numCache>
            </c:numRef>
          </c:cat>
          <c:val>
            <c:numRef>
              <c:f>Лист4!$D$39:$K$39</c:f>
              <c:numCache>
                <c:formatCode>0.00</c:formatCode>
                <c:ptCount val="8"/>
                <c:pt idx="0">
                  <c:v>82.8</c:v>
                </c:pt>
                <c:pt idx="1">
                  <c:v>88.92</c:v>
                </c:pt>
                <c:pt idx="2">
                  <c:v>83.25</c:v>
                </c:pt>
                <c:pt idx="3">
                  <c:v>66.150000000000006</c:v>
                </c:pt>
                <c:pt idx="4">
                  <c:v>64.62</c:v>
                </c:pt>
                <c:pt idx="5">
                  <c:v>99.81</c:v>
                </c:pt>
                <c:pt idx="6">
                  <c:v>132.0975</c:v>
                </c:pt>
                <c:pt idx="7">
                  <c:v>68.422499999999999</c:v>
                </c:pt>
              </c:numCache>
            </c:numRef>
          </c:val>
          <c:extLst xmlns:c16r2="http://schemas.microsoft.com/office/drawing/2015/06/chart">
            <c:ext xmlns:c16="http://schemas.microsoft.com/office/drawing/2014/chart" uri="{C3380CC4-5D6E-409C-BE32-E72D297353CC}">
              <c16:uniqueId val="{00000002-CB71-4025-BC52-3C501A172608}"/>
            </c:ext>
          </c:extLst>
        </c:ser>
        <c:ser>
          <c:idx val="3"/>
          <c:order val="3"/>
          <c:tx>
            <c:strRef>
              <c:f>Лист4!$C$40</c:f>
              <c:strCache>
                <c:ptCount val="1"/>
                <c:pt idx="0">
                  <c:v>"6-7"</c:v>
                </c:pt>
              </c:strCache>
            </c:strRef>
          </c:tx>
          <c:spPr>
            <a:solidFill>
              <a:srgbClr val="169528"/>
            </a:solidFill>
          </c:spPr>
          <c:invertIfNegative val="0"/>
          <c:cat>
            <c:numRef>
              <c:f>Лист4!$D$36:$K$36</c:f>
              <c:numCache>
                <c:formatCode>General</c:formatCode>
                <c:ptCount val="8"/>
                <c:pt idx="0">
                  <c:v>1976</c:v>
                </c:pt>
                <c:pt idx="1">
                  <c:v>1978</c:v>
                </c:pt>
                <c:pt idx="2">
                  <c:v>1986</c:v>
                </c:pt>
                <c:pt idx="3">
                  <c:v>1996</c:v>
                </c:pt>
                <c:pt idx="4">
                  <c:v>2007</c:v>
                </c:pt>
                <c:pt idx="5">
                  <c:v>2016</c:v>
                </c:pt>
                <c:pt idx="6">
                  <c:v>2021</c:v>
                </c:pt>
                <c:pt idx="7">
                  <c:v>2022</c:v>
                </c:pt>
              </c:numCache>
            </c:numRef>
          </c:cat>
          <c:val>
            <c:numRef>
              <c:f>Лист4!$D$40:$K$40</c:f>
              <c:numCache>
                <c:formatCode>0.00</c:formatCode>
                <c:ptCount val="8"/>
                <c:pt idx="0">
                  <c:v>0</c:v>
                </c:pt>
                <c:pt idx="1">
                  <c:v>0</c:v>
                </c:pt>
                <c:pt idx="2">
                  <c:v>16.2</c:v>
                </c:pt>
                <c:pt idx="3">
                  <c:v>54.27</c:v>
                </c:pt>
                <c:pt idx="4">
                  <c:v>50.58</c:v>
                </c:pt>
                <c:pt idx="5">
                  <c:v>38.227499999999999</c:v>
                </c:pt>
                <c:pt idx="6">
                  <c:v>46.53</c:v>
                </c:pt>
                <c:pt idx="7">
                  <c:v>85.004999999999995</c:v>
                </c:pt>
              </c:numCache>
            </c:numRef>
          </c:val>
          <c:extLst xmlns:c16r2="http://schemas.microsoft.com/office/drawing/2015/06/chart">
            <c:ext xmlns:c16="http://schemas.microsoft.com/office/drawing/2014/chart" uri="{C3380CC4-5D6E-409C-BE32-E72D297353CC}">
              <c16:uniqueId val="{00000003-CB71-4025-BC52-3C501A172608}"/>
            </c:ext>
          </c:extLst>
        </c:ser>
        <c:ser>
          <c:idx val="4"/>
          <c:order val="4"/>
          <c:tx>
            <c:strRef>
              <c:f>Лист4!$C$41</c:f>
              <c:strCache>
                <c:ptCount val="1"/>
                <c:pt idx="0">
                  <c:v>7+</c:v>
                </c:pt>
              </c:strCache>
            </c:strRef>
          </c:tx>
          <c:spPr>
            <a:solidFill>
              <a:srgbClr val="0C5318"/>
            </a:solidFill>
          </c:spPr>
          <c:invertIfNegative val="0"/>
          <c:cat>
            <c:numRef>
              <c:f>Лист4!$D$36:$K$36</c:f>
              <c:numCache>
                <c:formatCode>General</c:formatCode>
                <c:ptCount val="8"/>
                <c:pt idx="0">
                  <c:v>1976</c:v>
                </c:pt>
                <c:pt idx="1">
                  <c:v>1978</c:v>
                </c:pt>
                <c:pt idx="2">
                  <c:v>1986</c:v>
                </c:pt>
                <c:pt idx="3">
                  <c:v>1996</c:v>
                </c:pt>
                <c:pt idx="4">
                  <c:v>2007</c:v>
                </c:pt>
                <c:pt idx="5">
                  <c:v>2016</c:v>
                </c:pt>
                <c:pt idx="6">
                  <c:v>2021</c:v>
                </c:pt>
                <c:pt idx="7">
                  <c:v>2022</c:v>
                </c:pt>
              </c:numCache>
            </c:numRef>
          </c:cat>
          <c:val>
            <c:numRef>
              <c:f>Лист4!$D$41:$K$41</c:f>
              <c:numCache>
                <c:formatCode>0.00</c:formatCode>
                <c:ptCount val="8"/>
                <c:pt idx="0">
                  <c:v>0</c:v>
                </c:pt>
                <c:pt idx="1">
                  <c:v>0</c:v>
                </c:pt>
                <c:pt idx="2">
                  <c:v>0</c:v>
                </c:pt>
                <c:pt idx="3">
                  <c:v>0</c:v>
                </c:pt>
                <c:pt idx="4">
                  <c:v>21.69</c:v>
                </c:pt>
                <c:pt idx="5">
                  <c:v>29.25</c:v>
                </c:pt>
                <c:pt idx="6">
                  <c:v>15.3675</c:v>
                </c:pt>
                <c:pt idx="7">
                  <c:v>57.734999999999999</c:v>
                </c:pt>
              </c:numCache>
            </c:numRef>
          </c:val>
          <c:extLst xmlns:c16r2="http://schemas.microsoft.com/office/drawing/2015/06/chart">
            <c:ext xmlns:c16="http://schemas.microsoft.com/office/drawing/2014/chart" uri="{C3380CC4-5D6E-409C-BE32-E72D297353CC}">
              <c16:uniqueId val="{00000004-CB71-4025-BC52-3C501A172608}"/>
            </c:ext>
          </c:extLst>
        </c:ser>
        <c:dLbls>
          <c:showLegendKey val="0"/>
          <c:showVal val="0"/>
          <c:showCatName val="0"/>
          <c:showSerName val="0"/>
          <c:showPercent val="0"/>
          <c:showBubbleSize val="0"/>
        </c:dLbls>
        <c:gapWidth val="150"/>
        <c:overlap val="100"/>
        <c:axId val="141188096"/>
        <c:axId val="141206272"/>
      </c:barChart>
      <c:catAx>
        <c:axId val="141188096"/>
        <c:scaling>
          <c:orientation val="minMax"/>
        </c:scaling>
        <c:delete val="0"/>
        <c:axPos val="b"/>
        <c:numFmt formatCode="General" sourceLinked="1"/>
        <c:majorTickMark val="out"/>
        <c:minorTickMark val="none"/>
        <c:tickLblPos val="nextTo"/>
        <c:crossAx val="141206272"/>
        <c:crosses val="autoZero"/>
        <c:auto val="1"/>
        <c:lblAlgn val="ctr"/>
        <c:lblOffset val="100"/>
        <c:noMultiLvlLbl val="0"/>
      </c:catAx>
      <c:valAx>
        <c:axId val="141206272"/>
        <c:scaling>
          <c:orientation val="minMax"/>
        </c:scaling>
        <c:delete val="0"/>
        <c:axPos val="l"/>
        <c:majorGridlines/>
        <c:numFmt formatCode="0%" sourceLinked="1"/>
        <c:majorTickMark val="out"/>
        <c:minorTickMark val="none"/>
        <c:tickLblPos val="nextTo"/>
        <c:crossAx val="141188096"/>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BBC909-8608-4358-B414-ADB6F88388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102</Pages>
  <Words>24374</Words>
  <Characters>138936</Characters>
  <Application>Microsoft Office Word</Application>
  <DocSecurity>0</DocSecurity>
  <Lines>1157</Lines>
  <Paragraphs>325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162985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111</dc:creator>
  <cp:lastModifiedBy>111</cp:lastModifiedBy>
  <cp:revision>6</cp:revision>
  <cp:lastPrinted>2022-05-03T12:23:00Z</cp:lastPrinted>
  <dcterms:created xsi:type="dcterms:W3CDTF">2022-05-14T12:13:00Z</dcterms:created>
  <dcterms:modified xsi:type="dcterms:W3CDTF">2022-05-14T13:03:00Z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7ea8227b-4b52-341d-b284-8922be6bd9e3</vt:lpwstr>
  </property>
  <property fmtid="{D5CDD505-2E9C-101B-9397-08002B2CF9AE}" pid="4" name="Mendeley Citation Style_1">
    <vt:lpwstr>http://www.zotero.org/styles/chicago-author-date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http://www.zotero.org/styles/gost-r-7-0-5-2008-numeric-alphabetical</vt:lpwstr>
  </property>
  <property fmtid="{D5CDD505-2E9C-101B-9397-08002B2CF9AE}" pid="24" name="Mendeley Recent Style Name 9_1">
    <vt:lpwstr>Russian GOST R 7.0.5-2008 (numeric, sorted alphabetically, Russian)</vt:lpwstr>
  </property>
</Properties>
</file>