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41C95" w14:textId="77777777" w:rsidR="00DF348A" w:rsidRPr="002B2278" w:rsidRDefault="00DF348A" w:rsidP="005D0804">
      <w:pPr>
        <w:spacing w:after="0" w:line="240" w:lineRule="auto"/>
        <w:jc w:val="center"/>
        <w:rPr>
          <w:rFonts w:ascii="Times New Roman" w:eastAsia="Times New Roman" w:hAnsi="Times New Roman" w:cs="Times New Roman"/>
          <w:color w:val="000000"/>
          <w:sz w:val="28"/>
          <w:szCs w:val="28"/>
          <w:lang w:eastAsia="ru-RU"/>
        </w:rPr>
      </w:pPr>
      <w:bookmarkStart w:id="0" w:name="_GoBack"/>
      <w:bookmarkEnd w:id="0"/>
    </w:p>
    <w:p w14:paraId="6C9941FD" w14:textId="5461524E" w:rsidR="005D0804" w:rsidRPr="002B2278" w:rsidRDefault="005D0804" w:rsidP="005D0804">
      <w:pPr>
        <w:spacing w:after="0" w:line="240" w:lineRule="auto"/>
        <w:jc w:val="center"/>
        <w:rPr>
          <w:rFonts w:ascii="Times New Roman" w:eastAsia="Times New Roman" w:hAnsi="Times New Roman" w:cs="Times New Roman"/>
          <w:sz w:val="28"/>
          <w:szCs w:val="28"/>
          <w:lang w:eastAsia="ru-RU"/>
        </w:rPr>
      </w:pPr>
      <w:r w:rsidRPr="002B2278">
        <w:rPr>
          <w:rFonts w:ascii="Times New Roman" w:eastAsia="Times New Roman" w:hAnsi="Times New Roman" w:cs="Times New Roman"/>
          <w:color w:val="000000"/>
          <w:sz w:val="28"/>
          <w:szCs w:val="28"/>
          <w:lang w:eastAsia="ru-RU"/>
        </w:rPr>
        <w:t>ФЕДЕРАЛЬНОЕ ГОСУДАРСТВЕННОЕ БЮДЖЕТНОЕ ОБРАЗОВАТЕЛЬНОЕ УЧРЕЖДЕНИЕ ВЫСШЕГО ОБРАЗОВАНИЯ</w:t>
      </w:r>
    </w:p>
    <w:p w14:paraId="4E857A26" w14:textId="77777777" w:rsidR="005D0804" w:rsidRPr="002B2278" w:rsidRDefault="005D0804" w:rsidP="005D0804">
      <w:pPr>
        <w:spacing w:after="0" w:line="240" w:lineRule="auto"/>
        <w:jc w:val="center"/>
        <w:rPr>
          <w:rFonts w:ascii="Times New Roman" w:eastAsia="Times New Roman" w:hAnsi="Times New Roman" w:cs="Times New Roman"/>
          <w:sz w:val="28"/>
          <w:szCs w:val="28"/>
          <w:lang w:eastAsia="ru-RU"/>
        </w:rPr>
      </w:pPr>
      <w:r w:rsidRPr="002B2278">
        <w:rPr>
          <w:rFonts w:ascii="Times New Roman" w:eastAsia="Times New Roman" w:hAnsi="Times New Roman" w:cs="Times New Roman"/>
          <w:color w:val="000000"/>
          <w:sz w:val="28"/>
          <w:szCs w:val="28"/>
          <w:lang w:eastAsia="ru-RU"/>
        </w:rPr>
        <w:t>«САНКТ-ПЕТЕРБУРГСКИЙ ГОСУДАРСТВЕННЫЙ УНИВЕРСИТЕТ» (СПбГУ)</w:t>
      </w:r>
    </w:p>
    <w:p w14:paraId="71ABEBBA" w14:textId="77777777" w:rsidR="005D0804" w:rsidRPr="002B2278" w:rsidRDefault="005D0804" w:rsidP="005D0804">
      <w:pPr>
        <w:spacing w:after="0" w:line="240" w:lineRule="auto"/>
        <w:jc w:val="center"/>
        <w:rPr>
          <w:rFonts w:ascii="Times New Roman" w:eastAsia="Times New Roman" w:hAnsi="Times New Roman" w:cs="Times New Roman"/>
          <w:sz w:val="28"/>
          <w:szCs w:val="28"/>
          <w:lang w:eastAsia="ru-RU"/>
        </w:rPr>
      </w:pPr>
      <w:r w:rsidRPr="002B2278">
        <w:rPr>
          <w:rFonts w:ascii="Times New Roman" w:eastAsia="Times New Roman" w:hAnsi="Times New Roman" w:cs="Times New Roman"/>
          <w:color w:val="000000"/>
          <w:sz w:val="28"/>
          <w:szCs w:val="28"/>
          <w:lang w:eastAsia="ru-RU"/>
        </w:rPr>
        <w:t>Институт наук о Земле</w:t>
      </w:r>
    </w:p>
    <w:p w14:paraId="6B7F3C4C" w14:textId="77777777" w:rsidR="005D0804" w:rsidRPr="002B2278" w:rsidRDefault="005D0804" w:rsidP="005D0804">
      <w:pPr>
        <w:spacing w:after="240" w:line="240" w:lineRule="auto"/>
        <w:rPr>
          <w:rFonts w:ascii="Times New Roman" w:eastAsia="Times New Roman" w:hAnsi="Times New Roman" w:cs="Times New Roman"/>
          <w:sz w:val="28"/>
          <w:szCs w:val="28"/>
          <w:lang w:eastAsia="ru-RU"/>
        </w:rPr>
      </w:pPr>
      <w:r w:rsidRPr="002B2278">
        <w:rPr>
          <w:rFonts w:ascii="Times New Roman" w:eastAsia="Times New Roman" w:hAnsi="Times New Roman" w:cs="Times New Roman"/>
          <w:sz w:val="28"/>
          <w:szCs w:val="28"/>
          <w:lang w:eastAsia="ru-RU"/>
        </w:rPr>
        <w:br/>
      </w:r>
      <w:r w:rsidRPr="002B2278">
        <w:rPr>
          <w:rFonts w:ascii="Times New Roman" w:eastAsia="Times New Roman" w:hAnsi="Times New Roman" w:cs="Times New Roman"/>
          <w:sz w:val="28"/>
          <w:szCs w:val="28"/>
          <w:lang w:eastAsia="ru-RU"/>
        </w:rPr>
        <w:br/>
      </w:r>
    </w:p>
    <w:p w14:paraId="0B392806" w14:textId="4F0E9D79" w:rsidR="005D0804" w:rsidRPr="002B2278" w:rsidRDefault="00C31D61" w:rsidP="005D0804">
      <w:pPr>
        <w:spacing w:after="0" w:line="240" w:lineRule="auto"/>
        <w:jc w:val="center"/>
        <w:rPr>
          <w:rFonts w:ascii="Times New Roman" w:eastAsia="Times New Roman" w:hAnsi="Times New Roman" w:cs="Times New Roman"/>
          <w:sz w:val="28"/>
          <w:szCs w:val="28"/>
          <w:lang w:eastAsia="ru-RU"/>
        </w:rPr>
      </w:pPr>
      <w:r w:rsidRPr="002B2278">
        <w:rPr>
          <w:rFonts w:ascii="Times New Roman" w:eastAsia="Times New Roman" w:hAnsi="Times New Roman" w:cs="Times New Roman"/>
          <w:b/>
          <w:bCs/>
          <w:color w:val="000000"/>
          <w:sz w:val="28"/>
          <w:szCs w:val="28"/>
          <w:lang w:eastAsia="ru-RU"/>
        </w:rPr>
        <w:t>Носков</w:t>
      </w:r>
      <w:r w:rsidR="005D0804" w:rsidRPr="002B2278">
        <w:rPr>
          <w:rFonts w:ascii="Times New Roman" w:eastAsia="Times New Roman" w:hAnsi="Times New Roman" w:cs="Times New Roman"/>
          <w:b/>
          <w:bCs/>
          <w:color w:val="000000"/>
          <w:sz w:val="28"/>
          <w:szCs w:val="28"/>
          <w:lang w:eastAsia="ru-RU"/>
        </w:rPr>
        <w:t xml:space="preserve"> </w:t>
      </w:r>
      <w:r w:rsidRPr="002B2278">
        <w:rPr>
          <w:rFonts w:ascii="Times New Roman" w:eastAsia="Times New Roman" w:hAnsi="Times New Roman" w:cs="Times New Roman"/>
          <w:b/>
          <w:bCs/>
          <w:color w:val="000000"/>
          <w:sz w:val="28"/>
          <w:szCs w:val="28"/>
          <w:lang w:eastAsia="ru-RU"/>
        </w:rPr>
        <w:t>Владислав</w:t>
      </w:r>
      <w:r w:rsidR="005D0804" w:rsidRPr="002B2278">
        <w:rPr>
          <w:rFonts w:ascii="Times New Roman" w:eastAsia="Times New Roman" w:hAnsi="Times New Roman" w:cs="Times New Roman"/>
          <w:b/>
          <w:bCs/>
          <w:color w:val="000000"/>
          <w:sz w:val="28"/>
          <w:szCs w:val="28"/>
          <w:lang w:eastAsia="ru-RU"/>
        </w:rPr>
        <w:t xml:space="preserve"> </w:t>
      </w:r>
      <w:r w:rsidRPr="002B2278">
        <w:rPr>
          <w:rFonts w:ascii="Times New Roman" w:eastAsia="Times New Roman" w:hAnsi="Times New Roman" w:cs="Times New Roman"/>
          <w:b/>
          <w:bCs/>
          <w:color w:val="000000"/>
          <w:sz w:val="28"/>
          <w:szCs w:val="28"/>
          <w:lang w:eastAsia="ru-RU"/>
        </w:rPr>
        <w:t>Сергеевич</w:t>
      </w:r>
    </w:p>
    <w:p w14:paraId="2AC11DC3" w14:textId="77777777" w:rsidR="005D0804" w:rsidRPr="002B2278" w:rsidRDefault="005D0804" w:rsidP="005D0804">
      <w:pPr>
        <w:spacing w:after="240" w:line="240" w:lineRule="auto"/>
        <w:rPr>
          <w:rFonts w:ascii="Times New Roman" w:eastAsia="Times New Roman" w:hAnsi="Times New Roman" w:cs="Times New Roman"/>
          <w:sz w:val="28"/>
          <w:szCs w:val="28"/>
          <w:lang w:eastAsia="ru-RU"/>
        </w:rPr>
      </w:pPr>
      <w:r w:rsidRPr="002B2278">
        <w:rPr>
          <w:rFonts w:ascii="Times New Roman" w:eastAsia="Times New Roman" w:hAnsi="Times New Roman" w:cs="Times New Roman"/>
          <w:sz w:val="28"/>
          <w:szCs w:val="28"/>
          <w:lang w:eastAsia="ru-RU"/>
        </w:rPr>
        <w:br/>
      </w:r>
    </w:p>
    <w:p w14:paraId="7B5B7F76" w14:textId="600B9366" w:rsidR="005A4FF3" w:rsidRPr="002B2278" w:rsidRDefault="00C31D61" w:rsidP="003E771A">
      <w:pPr>
        <w:spacing w:after="0" w:line="240" w:lineRule="auto"/>
        <w:jc w:val="center"/>
        <w:rPr>
          <w:rFonts w:ascii="Times New Roman" w:eastAsia="Times New Roman" w:hAnsi="Times New Roman" w:cs="Times New Roman"/>
          <w:b/>
          <w:bCs/>
          <w:color w:val="000000"/>
          <w:sz w:val="28"/>
          <w:szCs w:val="28"/>
          <w:lang w:eastAsia="ru-RU"/>
        </w:rPr>
      </w:pPr>
      <w:bookmarkStart w:id="1" w:name="_Hlk104677158"/>
      <w:bookmarkStart w:id="2" w:name="_Hlk104676322"/>
      <w:r w:rsidRPr="002B2278">
        <w:rPr>
          <w:rFonts w:ascii="Times New Roman" w:eastAsia="Times New Roman" w:hAnsi="Times New Roman" w:cs="Times New Roman"/>
          <w:b/>
          <w:bCs/>
          <w:color w:val="000000"/>
          <w:sz w:val="28"/>
          <w:szCs w:val="28"/>
          <w:lang w:eastAsia="ru-RU"/>
        </w:rPr>
        <w:t>Подходы к определению целей территориального развития Екатеринбурга в генеральном плане</w:t>
      </w:r>
      <w:bookmarkEnd w:id="1"/>
      <w:r w:rsidRPr="002B2278">
        <w:rPr>
          <w:rFonts w:ascii="Times New Roman" w:eastAsia="Times New Roman" w:hAnsi="Times New Roman" w:cs="Times New Roman"/>
          <w:b/>
          <w:bCs/>
          <w:color w:val="000000"/>
          <w:sz w:val="28"/>
          <w:szCs w:val="28"/>
          <w:lang w:eastAsia="ru-RU"/>
        </w:rPr>
        <w:t xml:space="preserve"> </w:t>
      </w:r>
      <w:bookmarkStart w:id="3" w:name="_Hlk104677175"/>
      <w:r w:rsidRPr="002B2278">
        <w:rPr>
          <w:rFonts w:ascii="Times New Roman" w:eastAsia="Times New Roman" w:hAnsi="Times New Roman" w:cs="Times New Roman"/>
          <w:b/>
          <w:bCs/>
          <w:color w:val="000000"/>
          <w:sz w:val="28"/>
          <w:szCs w:val="28"/>
          <w:lang w:eastAsia="ru-RU"/>
        </w:rPr>
        <w:t>на период до 2045 года</w:t>
      </w:r>
      <w:bookmarkEnd w:id="3"/>
    </w:p>
    <w:bookmarkEnd w:id="2"/>
    <w:p w14:paraId="12F6F73B" w14:textId="77777777" w:rsidR="00C31D61" w:rsidRPr="002B2278" w:rsidRDefault="00C31D61" w:rsidP="003E771A">
      <w:pPr>
        <w:spacing w:after="0" w:line="240" w:lineRule="auto"/>
        <w:jc w:val="center"/>
        <w:rPr>
          <w:rFonts w:ascii="Times New Roman" w:eastAsia="Times New Roman" w:hAnsi="Times New Roman" w:cs="Times New Roman"/>
          <w:b/>
          <w:bCs/>
          <w:color w:val="000000"/>
          <w:sz w:val="28"/>
          <w:szCs w:val="28"/>
          <w:lang w:eastAsia="ru-RU"/>
        </w:rPr>
      </w:pPr>
    </w:p>
    <w:p w14:paraId="2CDFA1AB" w14:textId="37228E64" w:rsidR="005A4FF3" w:rsidRPr="002B2278" w:rsidRDefault="00C31D61" w:rsidP="003E771A">
      <w:pPr>
        <w:spacing w:after="0" w:line="240" w:lineRule="auto"/>
        <w:jc w:val="center"/>
        <w:rPr>
          <w:rFonts w:ascii="Times New Roman" w:eastAsia="Times New Roman" w:hAnsi="Times New Roman" w:cs="Times New Roman"/>
          <w:b/>
          <w:sz w:val="28"/>
          <w:szCs w:val="28"/>
          <w:lang w:val="en-US" w:eastAsia="ru-RU"/>
        </w:rPr>
      </w:pPr>
      <w:r w:rsidRPr="002B2278">
        <w:rPr>
          <w:rFonts w:ascii="Times New Roman" w:eastAsia="Times New Roman" w:hAnsi="Times New Roman" w:cs="Times New Roman"/>
          <w:b/>
          <w:sz w:val="28"/>
          <w:szCs w:val="28"/>
          <w:lang w:val="en-US" w:eastAsia="ru-RU"/>
        </w:rPr>
        <w:t>Approaches to determining the goals of the Yekaterinburg territorial development at the general plan for the period up to 2045</w:t>
      </w:r>
    </w:p>
    <w:p w14:paraId="5C04672D" w14:textId="77777777" w:rsidR="00C31D61" w:rsidRPr="002B2278" w:rsidRDefault="00C31D61" w:rsidP="003E771A">
      <w:pPr>
        <w:spacing w:after="0" w:line="240" w:lineRule="auto"/>
        <w:jc w:val="center"/>
        <w:rPr>
          <w:rFonts w:ascii="Times New Roman" w:eastAsia="Times New Roman" w:hAnsi="Times New Roman" w:cs="Times New Roman"/>
          <w:b/>
          <w:sz w:val="28"/>
          <w:szCs w:val="28"/>
          <w:lang w:val="en-US" w:eastAsia="ru-RU"/>
        </w:rPr>
      </w:pPr>
    </w:p>
    <w:p w14:paraId="1A49E668" w14:textId="37783A54" w:rsidR="005D0804" w:rsidRPr="002B2278" w:rsidRDefault="00B35AA6" w:rsidP="005D08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Выпускная квалификационная работа</w:t>
      </w:r>
      <w:r w:rsidR="005D0804" w:rsidRPr="002B2278">
        <w:rPr>
          <w:rFonts w:ascii="Times New Roman" w:eastAsia="Times New Roman" w:hAnsi="Times New Roman" w:cs="Times New Roman"/>
          <w:color w:val="000000"/>
          <w:sz w:val="28"/>
          <w:szCs w:val="28"/>
          <w:lang w:eastAsia="ru-RU"/>
        </w:rPr>
        <w:t> </w:t>
      </w:r>
    </w:p>
    <w:p w14:paraId="34EB7277" w14:textId="74D9BEDA" w:rsidR="00C31D61" w:rsidRDefault="00C31D61" w:rsidP="005D0804">
      <w:pPr>
        <w:spacing w:after="240" w:line="240" w:lineRule="auto"/>
        <w:rPr>
          <w:rFonts w:ascii="Times New Roman" w:eastAsia="Times New Roman" w:hAnsi="Times New Roman" w:cs="Times New Roman"/>
          <w:sz w:val="28"/>
          <w:szCs w:val="28"/>
          <w:lang w:eastAsia="ru-RU"/>
        </w:rPr>
      </w:pPr>
    </w:p>
    <w:p w14:paraId="607BAEEC" w14:textId="03F28C26" w:rsidR="007657C2" w:rsidRDefault="007657C2" w:rsidP="005D0804">
      <w:pPr>
        <w:spacing w:after="240" w:line="240" w:lineRule="auto"/>
        <w:rPr>
          <w:rFonts w:ascii="Times New Roman" w:eastAsia="Times New Roman" w:hAnsi="Times New Roman" w:cs="Times New Roman"/>
          <w:sz w:val="28"/>
          <w:szCs w:val="28"/>
          <w:lang w:eastAsia="ru-RU"/>
        </w:rPr>
      </w:pPr>
    </w:p>
    <w:p w14:paraId="0AF73D50" w14:textId="49F7DFAF" w:rsidR="007657C2" w:rsidRDefault="007657C2" w:rsidP="005D0804">
      <w:pPr>
        <w:spacing w:after="240" w:line="240" w:lineRule="auto"/>
        <w:rPr>
          <w:rFonts w:ascii="Times New Roman" w:eastAsia="Times New Roman" w:hAnsi="Times New Roman" w:cs="Times New Roman"/>
          <w:sz w:val="28"/>
          <w:szCs w:val="28"/>
          <w:lang w:eastAsia="ru-RU"/>
        </w:rPr>
      </w:pPr>
    </w:p>
    <w:p w14:paraId="3D27FBEC" w14:textId="77777777" w:rsidR="007657C2" w:rsidRPr="002B2278" w:rsidRDefault="007657C2" w:rsidP="005D0804">
      <w:pPr>
        <w:spacing w:after="240" w:line="240" w:lineRule="auto"/>
        <w:rPr>
          <w:rFonts w:ascii="Times New Roman" w:eastAsia="Times New Roman" w:hAnsi="Times New Roman" w:cs="Times New Roman"/>
          <w:sz w:val="28"/>
          <w:szCs w:val="28"/>
          <w:lang w:eastAsia="ru-RU"/>
        </w:rPr>
      </w:pPr>
    </w:p>
    <w:p w14:paraId="74238F5A" w14:textId="4792FDF2" w:rsidR="005D0804" w:rsidRPr="002B2278" w:rsidRDefault="005D0804" w:rsidP="005D0804">
      <w:pPr>
        <w:spacing w:after="240" w:line="240" w:lineRule="auto"/>
        <w:rPr>
          <w:rFonts w:ascii="Times New Roman" w:eastAsia="Times New Roman" w:hAnsi="Times New Roman" w:cs="Times New Roman"/>
          <w:sz w:val="28"/>
          <w:szCs w:val="28"/>
          <w:lang w:eastAsia="ru-RU"/>
        </w:rPr>
      </w:pPr>
    </w:p>
    <w:p w14:paraId="133F6C9B" w14:textId="77777777" w:rsidR="005D0804" w:rsidRPr="002B2278" w:rsidRDefault="004942AC" w:rsidP="00B35AA6">
      <w:pPr>
        <w:spacing w:after="0" w:line="360" w:lineRule="auto"/>
        <w:jc w:val="right"/>
        <w:rPr>
          <w:rFonts w:ascii="Times New Roman" w:eastAsia="Times New Roman" w:hAnsi="Times New Roman" w:cs="Times New Roman"/>
          <w:sz w:val="28"/>
          <w:szCs w:val="28"/>
          <w:lang w:eastAsia="ru-RU"/>
        </w:rPr>
      </w:pPr>
      <w:r w:rsidRPr="002B2278">
        <w:rPr>
          <w:rFonts w:ascii="Times New Roman" w:eastAsia="Times New Roman" w:hAnsi="Times New Roman" w:cs="Times New Roman"/>
          <w:color w:val="000000"/>
          <w:sz w:val="28"/>
          <w:szCs w:val="28"/>
          <w:lang w:eastAsia="ru-RU"/>
        </w:rPr>
        <w:t>Н</w:t>
      </w:r>
      <w:r w:rsidR="005D0804" w:rsidRPr="002B2278">
        <w:rPr>
          <w:rFonts w:ascii="Times New Roman" w:eastAsia="Times New Roman" w:hAnsi="Times New Roman" w:cs="Times New Roman"/>
          <w:color w:val="000000"/>
          <w:sz w:val="28"/>
          <w:szCs w:val="28"/>
          <w:lang w:eastAsia="ru-RU"/>
        </w:rPr>
        <w:t>аучный руководитель: </w:t>
      </w:r>
    </w:p>
    <w:p w14:paraId="033621FF" w14:textId="77777777" w:rsidR="005D0804" w:rsidRPr="002B2278" w:rsidRDefault="005D0804" w:rsidP="00B35AA6">
      <w:pPr>
        <w:spacing w:after="0" w:line="360" w:lineRule="auto"/>
        <w:jc w:val="right"/>
        <w:rPr>
          <w:rFonts w:ascii="Times New Roman" w:eastAsia="Times New Roman" w:hAnsi="Times New Roman" w:cs="Times New Roman"/>
          <w:color w:val="000000"/>
          <w:sz w:val="28"/>
          <w:szCs w:val="28"/>
          <w:shd w:val="clear" w:color="auto" w:fill="FFFFFF"/>
          <w:lang w:eastAsia="ru-RU"/>
        </w:rPr>
      </w:pPr>
      <w:r w:rsidRPr="002B2278">
        <w:rPr>
          <w:rFonts w:ascii="Times New Roman" w:eastAsia="Times New Roman" w:hAnsi="Times New Roman" w:cs="Times New Roman"/>
          <w:color w:val="000000"/>
          <w:sz w:val="28"/>
          <w:szCs w:val="28"/>
          <w:shd w:val="clear" w:color="auto" w:fill="FFFFFF"/>
          <w:lang w:eastAsia="ru-RU"/>
        </w:rPr>
        <w:t xml:space="preserve">Профессор кафедры региональной </w:t>
      </w:r>
    </w:p>
    <w:p w14:paraId="4EC2E324" w14:textId="77777777" w:rsidR="005D0804" w:rsidRPr="002B2278" w:rsidRDefault="005D0804" w:rsidP="00B35AA6">
      <w:pPr>
        <w:spacing w:after="0" w:line="360" w:lineRule="auto"/>
        <w:jc w:val="right"/>
        <w:rPr>
          <w:rFonts w:ascii="Times New Roman" w:eastAsia="Times New Roman" w:hAnsi="Times New Roman" w:cs="Times New Roman"/>
          <w:color w:val="000000"/>
          <w:sz w:val="28"/>
          <w:szCs w:val="28"/>
          <w:shd w:val="clear" w:color="auto" w:fill="FFFFFF"/>
          <w:lang w:eastAsia="ru-RU"/>
        </w:rPr>
      </w:pPr>
      <w:r w:rsidRPr="002B2278">
        <w:rPr>
          <w:rFonts w:ascii="Times New Roman" w:eastAsia="Times New Roman" w:hAnsi="Times New Roman" w:cs="Times New Roman"/>
          <w:color w:val="000000"/>
          <w:sz w:val="28"/>
          <w:szCs w:val="28"/>
          <w:shd w:val="clear" w:color="auto" w:fill="FFFFFF"/>
          <w:lang w:eastAsia="ru-RU"/>
        </w:rPr>
        <w:t>политики и политической географии</w:t>
      </w:r>
    </w:p>
    <w:p w14:paraId="2590BC11" w14:textId="77777777" w:rsidR="005D0804" w:rsidRPr="002B2278" w:rsidRDefault="005D0804" w:rsidP="00B35AA6">
      <w:pPr>
        <w:spacing w:after="0" w:line="360" w:lineRule="auto"/>
        <w:jc w:val="right"/>
        <w:rPr>
          <w:rFonts w:ascii="Times New Roman" w:eastAsia="Times New Roman" w:hAnsi="Times New Roman" w:cs="Times New Roman"/>
          <w:color w:val="000000"/>
          <w:sz w:val="28"/>
          <w:szCs w:val="28"/>
          <w:shd w:val="clear" w:color="auto" w:fill="FFFFFF"/>
          <w:lang w:eastAsia="ru-RU"/>
        </w:rPr>
      </w:pPr>
      <w:r w:rsidRPr="002B2278">
        <w:rPr>
          <w:rFonts w:ascii="Times New Roman" w:eastAsia="Times New Roman" w:hAnsi="Times New Roman" w:cs="Times New Roman"/>
          <w:color w:val="000000"/>
          <w:sz w:val="28"/>
          <w:szCs w:val="28"/>
          <w:shd w:val="clear" w:color="auto" w:fill="FFFFFF"/>
          <w:lang w:eastAsia="ru-RU"/>
        </w:rPr>
        <w:t>доктор географических наук</w:t>
      </w:r>
    </w:p>
    <w:p w14:paraId="3C8B9671" w14:textId="77777777" w:rsidR="005D0804" w:rsidRPr="002B2278" w:rsidRDefault="005D0804" w:rsidP="00B35AA6">
      <w:pPr>
        <w:spacing w:after="0" w:line="360" w:lineRule="auto"/>
        <w:jc w:val="right"/>
        <w:rPr>
          <w:rFonts w:ascii="Times New Roman" w:eastAsia="Times New Roman" w:hAnsi="Times New Roman" w:cs="Times New Roman"/>
          <w:sz w:val="28"/>
          <w:szCs w:val="28"/>
          <w:lang w:eastAsia="ru-RU"/>
        </w:rPr>
      </w:pPr>
      <w:r w:rsidRPr="002B2278">
        <w:rPr>
          <w:rFonts w:ascii="Times New Roman" w:eastAsia="Times New Roman" w:hAnsi="Times New Roman" w:cs="Times New Roman"/>
          <w:color w:val="000000"/>
          <w:sz w:val="28"/>
          <w:szCs w:val="28"/>
          <w:shd w:val="clear" w:color="auto" w:fill="FFFFFF"/>
          <w:lang w:eastAsia="ru-RU"/>
        </w:rPr>
        <w:t>К. Э. Аксёнов</w:t>
      </w:r>
    </w:p>
    <w:p w14:paraId="521744B7" w14:textId="77777777" w:rsidR="005D0804" w:rsidRPr="002B2278" w:rsidRDefault="005D0804" w:rsidP="005D0804">
      <w:pPr>
        <w:spacing w:after="240" w:line="240" w:lineRule="auto"/>
        <w:rPr>
          <w:rFonts w:ascii="Times New Roman" w:eastAsia="Times New Roman" w:hAnsi="Times New Roman" w:cs="Times New Roman"/>
          <w:sz w:val="28"/>
          <w:szCs w:val="28"/>
          <w:lang w:eastAsia="ru-RU"/>
        </w:rPr>
      </w:pPr>
    </w:p>
    <w:p w14:paraId="61B40E40" w14:textId="77777777" w:rsidR="005D0804" w:rsidRPr="002B2278" w:rsidRDefault="005D0804" w:rsidP="005D0804">
      <w:pPr>
        <w:spacing w:after="240" w:line="240" w:lineRule="auto"/>
        <w:rPr>
          <w:rFonts w:ascii="Times New Roman" w:eastAsia="Times New Roman" w:hAnsi="Times New Roman" w:cs="Times New Roman"/>
          <w:sz w:val="28"/>
          <w:szCs w:val="28"/>
          <w:lang w:eastAsia="ru-RU"/>
        </w:rPr>
      </w:pPr>
    </w:p>
    <w:p w14:paraId="53938B0F" w14:textId="77777777" w:rsidR="005D0804" w:rsidRPr="002B2278" w:rsidRDefault="005D0804" w:rsidP="005D0804">
      <w:pPr>
        <w:spacing w:after="240" w:line="240" w:lineRule="auto"/>
        <w:rPr>
          <w:rFonts w:ascii="Times New Roman" w:eastAsia="Times New Roman" w:hAnsi="Times New Roman" w:cs="Times New Roman"/>
          <w:sz w:val="28"/>
          <w:szCs w:val="28"/>
          <w:lang w:eastAsia="ru-RU"/>
        </w:rPr>
      </w:pPr>
    </w:p>
    <w:p w14:paraId="5E4AA82C" w14:textId="77777777" w:rsidR="005D0804" w:rsidRPr="002B2278" w:rsidRDefault="005D0804" w:rsidP="005D0804">
      <w:pPr>
        <w:spacing w:after="240" w:line="240" w:lineRule="auto"/>
        <w:rPr>
          <w:rFonts w:ascii="Times New Roman" w:eastAsia="Times New Roman" w:hAnsi="Times New Roman" w:cs="Times New Roman"/>
          <w:sz w:val="28"/>
          <w:szCs w:val="28"/>
          <w:lang w:eastAsia="ru-RU"/>
        </w:rPr>
      </w:pPr>
    </w:p>
    <w:p w14:paraId="545A71CC" w14:textId="77777777" w:rsidR="005D0804" w:rsidRPr="002B2278" w:rsidRDefault="005D0804" w:rsidP="005D0804">
      <w:pPr>
        <w:spacing w:after="0" w:line="240" w:lineRule="auto"/>
        <w:jc w:val="center"/>
        <w:rPr>
          <w:rFonts w:ascii="Times New Roman" w:eastAsia="Times New Roman" w:hAnsi="Times New Roman" w:cs="Times New Roman"/>
          <w:sz w:val="28"/>
          <w:szCs w:val="28"/>
          <w:lang w:eastAsia="ru-RU"/>
        </w:rPr>
      </w:pPr>
      <w:r w:rsidRPr="002B2278">
        <w:rPr>
          <w:rFonts w:ascii="Times New Roman" w:eastAsia="Times New Roman" w:hAnsi="Times New Roman" w:cs="Times New Roman"/>
          <w:color w:val="000000"/>
          <w:sz w:val="28"/>
          <w:szCs w:val="28"/>
          <w:lang w:eastAsia="ru-RU"/>
        </w:rPr>
        <w:t>Санкт-Петербург </w:t>
      </w:r>
    </w:p>
    <w:p w14:paraId="39F5A336" w14:textId="6BE88BFA" w:rsidR="005D0804" w:rsidRPr="002B2278" w:rsidRDefault="005D0804" w:rsidP="00C31D61">
      <w:pPr>
        <w:spacing w:after="0" w:line="240" w:lineRule="auto"/>
        <w:jc w:val="center"/>
        <w:rPr>
          <w:rFonts w:ascii="Times New Roman" w:hAnsi="Times New Roman" w:cs="Times New Roman"/>
          <w:sz w:val="28"/>
          <w:szCs w:val="28"/>
        </w:rPr>
      </w:pPr>
      <w:r w:rsidRPr="002B2278">
        <w:rPr>
          <w:rFonts w:ascii="Times New Roman" w:eastAsia="Times New Roman" w:hAnsi="Times New Roman" w:cs="Times New Roman"/>
          <w:color w:val="000000"/>
          <w:sz w:val="28"/>
          <w:szCs w:val="28"/>
          <w:lang w:eastAsia="ru-RU"/>
        </w:rPr>
        <w:t>202</w:t>
      </w:r>
      <w:r w:rsidR="00954EEC" w:rsidRPr="002B2278">
        <w:rPr>
          <w:rFonts w:ascii="Times New Roman" w:eastAsia="Times New Roman" w:hAnsi="Times New Roman" w:cs="Times New Roman"/>
          <w:color w:val="000000"/>
          <w:sz w:val="28"/>
          <w:szCs w:val="28"/>
          <w:lang w:eastAsia="ru-RU"/>
        </w:rPr>
        <w:t>2</w:t>
      </w:r>
      <w:r w:rsidRPr="002B2278">
        <w:rPr>
          <w:rFonts w:ascii="Times New Roman" w:hAnsi="Times New Roman" w:cs="Times New Roman"/>
          <w:sz w:val="28"/>
          <w:szCs w:val="28"/>
        </w:rPr>
        <w:br w:type="page"/>
      </w:r>
    </w:p>
    <w:p w14:paraId="1F831B92" w14:textId="3749B50C" w:rsidR="004942AC" w:rsidRPr="00043EB1" w:rsidRDefault="00CF66C4" w:rsidP="004942AC">
      <w:pPr>
        <w:jc w:val="center"/>
        <w:rPr>
          <w:rFonts w:ascii="Times New Roman" w:hAnsi="Times New Roman" w:cs="Times New Roman"/>
          <w:sz w:val="28"/>
          <w:szCs w:val="28"/>
        </w:rPr>
      </w:pPr>
      <w:r w:rsidRPr="00043EB1">
        <w:rPr>
          <w:rFonts w:ascii="Times New Roman" w:hAnsi="Times New Roman" w:cs="Times New Roman"/>
          <w:sz w:val="28"/>
          <w:szCs w:val="28"/>
        </w:rPr>
        <w:lastRenderedPageBreak/>
        <w:t>СОДЕРЖАНИЕ</w:t>
      </w:r>
    </w:p>
    <w:sdt>
      <w:sdtPr>
        <w:rPr>
          <w:rFonts w:asciiTheme="minorHAnsi" w:eastAsiaTheme="minorHAnsi" w:hAnsiTheme="minorHAnsi" w:cs="Times New Roman"/>
          <w:b w:val="0"/>
          <w:bCs w:val="0"/>
          <w:caps w:val="0"/>
          <w:sz w:val="22"/>
          <w:szCs w:val="22"/>
          <w:highlight w:val="yellow"/>
          <w:lang w:eastAsia="en-US"/>
        </w:rPr>
        <w:id w:val="-480395061"/>
        <w:docPartObj>
          <w:docPartGallery w:val="Table of Contents"/>
          <w:docPartUnique/>
        </w:docPartObj>
      </w:sdtPr>
      <w:sdtEndPr/>
      <w:sdtContent>
        <w:p w14:paraId="03C5786C" w14:textId="0335D723" w:rsidR="004942AC" w:rsidRDefault="004942AC" w:rsidP="004A5505">
          <w:pPr>
            <w:pStyle w:val="a5"/>
            <w:spacing w:before="0" w:line="360" w:lineRule="auto"/>
            <w:rPr>
              <w:rFonts w:eastAsiaTheme="minorHAnsi" w:cs="Times New Roman"/>
              <w:b w:val="0"/>
              <w:bCs w:val="0"/>
              <w:caps w:val="0"/>
              <w:highlight w:val="yellow"/>
              <w:lang w:eastAsia="en-US"/>
            </w:rPr>
          </w:pPr>
        </w:p>
        <w:p w14:paraId="438B1582" w14:textId="77777777" w:rsidR="004A5505" w:rsidRPr="004A5505" w:rsidRDefault="004A5505" w:rsidP="004A5505">
          <w:pPr>
            <w:spacing w:after="0" w:line="360" w:lineRule="auto"/>
            <w:rPr>
              <w:highlight w:val="yellow"/>
            </w:rPr>
          </w:pPr>
        </w:p>
        <w:p w14:paraId="201F0CB8" w14:textId="67C3C77E" w:rsidR="004A5505" w:rsidRPr="004A5505" w:rsidRDefault="004942AC" w:rsidP="004A5505">
          <w:pPr>
            <w:pStyle w:val="11"/>
            <w:jc w:val="both"/>
            <w:rPr>
              <w:rFonts w:ascii="Times New Roman" w:eastAsiaTheme="minorEastAsia" w:hAnsi="Times New Roman" w:cs="Times New Roman"/>
              <w:noProof/>
              <w:sz w:val="28"/>
              <w:szCs w:val="28"/>
              <w:lang w:eastAsia="ru-RU"/>
            </w:rPr>
          </w:pPr>
          <w:r w:rsidRPr="004A5505">
            <w:rPr>
              <w:rFonts w:ascii="Times New Roman" w:hAnsi="Times New Roman" w:cs="Times New Roman"/>
              <w:sz w:val="28"/>
              <w:szCs w:val="28"/>
              <w:highlight w:val="yellow"/>
            </w:rPr>
            <w:fldChar w:fldCharType="begin"/>
          </w:r>
          <w:r w:rsidRPr="004A5505">
            <w:rPr>
              <w:rFonts w:ascii="Times New Roman" w:hAnsi="Times New Roman" w:cs="Times New Roman"/>
              <w:sz w:val="28"/>
              <w:szCs w:val="28"/>
              <w:highlight w:val="yellow"/>
            </w:rPr>
            <w:instrText xml:space="preserve"> TOC \o "1-3" \h \z \u </w:instrText>
          </w:r>
          <w:r w:rsidRPr="004A5505">
            <w:rPr>
              <w:rFonts w:ascii="Times New Roman" w:hAnsi="Times New Roman" w:cs="Times New Roman"/>
              <w:sz w:val="28"/>
              <w:szCs w:val="28"/>
              <w:highlight w:val="yellow"/>
            </w:rPr>
            <w:fldChar w:fldCharType="separate"/>
          </w:r>
          <w:hyperlink w:anchor="_Toc104673822" w:history="1">
            <w:r w:rsidR="004A5505" w:rsidRPr="004A5505">
              <w:rPr>
                <w:rStyle w:val="a6"/>
                <w:rFonts w:ascii="Times New Roman" w:hAnsi="Times New Roman" w:cs="Times New Roman"/>
                <w:noProof/>
                <w:sz w:val="28"/>
                <w:szCs w:val="28"/>
              </w:rPr>
              <w:t>ВВЕДЕНИЕ</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_Toc104673822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3</w:t>
            </w:r>
            <w:r w:rsidR="004A5505" w:rsidRPr="004A5505">
              <w:rPr>
                <w:rFonts w:ascii="Times New Roman" w:hAnsi="Times New Roman" w:cs="Times New Roman"/>
                <w:noProof/>
                <w:webHidden/>
                <w:sz w:val="28"/>
                <w:szCs w:val="28"/>
              </w:rPr>
              <w:fldChar w:fldCharType="end"/>
            </w:r>
          </w:hyperlink>
        </w:p>
        <w:p w14:paraId="6237C4DC" w14:textId="0196547F" w:rsidR="004A5505" w:rsidRPr="004A5505" w:rsidRDefault="00C33667" w:rsidP="004A5505">
          <w:pPr>
            <w:pStyle w:val="11"/>
            <w:jc w:val="both"/>
            <w:rPr>
              <w:rFonts w:ascii="Times New Roman" w:eastAsiaTheme="minorEastAsia" w:hAnsi="Times New Roman" w:cs="Times New Roman"/>
              <w:noProof/>
              <w:sz w:val="28"/>
              <w:szCs w:val="28"/>
              <w:lang w:eastAsia="ru-RU"/>
            </w:rPr>
          </w:pPr>
          <w:hyperlink w:anchor="_Toc104673823" w:history="1">
            <w:r w:rsidR="004A5505" w:rsidRPr="004A5505">
              <w:rPr>
                <w:rStyle w:val="a6"/>
                <w:rFonts w:ascii="Times New Roman" w:hAnsi="Times New Roman" w:cs="Times New Roman"/>
                <w:noProof/>
                <w:sz w:val="28"/>
                <w:szCs w:val="28"/>
              </w:rPr>
              <w:t>1 ОСНОВНЫЕ ТЕОРЕТИЧЕСКИЕ И ПРАКТИЧЕСКИЕ ПОДХОДЫ К ОПРЕДЕЛЕНИЮ ТЕРРИТОРИАЛЬНОГО РАЗВИТИЯ ГОРОДОВ В КОНТЕКСТЕ ОТЕЧЕСТВЕННОЙ ИСТОРИИ.</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_Toc104673823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5</w:t>
            </w:r>
            <w:r w:rsidR="004A5505" w:rsidRPr="004A5505">
              <w:rPr>
                <w:rFonts w:ascii="Times New Roman" w:hAnsi="Times New Roman" w:cs="Times New Roman"/>
                <w:noProof/>
                <w:webHidden/>
                <w:sz w:val="28"/>
                <w:szCs w:val="28"/>
              </w:rPr>
              <w:fldChar w:fldCharType="end"/>
            </w:r>
          </w:hyperlink>
        </w:p>
        <w:p w14:paraId="108819D8" w14:textId="141CE8D4" w:rsidR="004A5505" w:rsidRPr="004A5505" w:rsidRDefault="00C33667" w:rsidP="004A5505">
          <w:pPr>
            <w:pStyle w:val="11"/>
            <w:jc w:val="both"/>
            <w:rPr>
              <w:rFonts w:ascii="Times New Roman" w:eastAsiaTheme="minorEastAsia" w:hAnsi="Times New Roman" w:cs="Times New Roman"/>
              <w:noProof/>
              <w:sz w:val="28"/>
              <w:szCs w:val="28"/>
              <w:lang w:eastAsia="ru-RU"/>
            </w:rPr>
          </w:pPr>
          <w:hyperlink w:anchor="_Toc104673824" w:history="1">
            <w:r w:rsidR="004A5505" w:rsidRPr="004A5505">
              <w:rPr>
                <w:rStyle w:val="a6"/>
                <w:rFonts w:ascii="Times New Roman" w:hAnsi="Times New Roman" w:cs="Times New Roman"/>
                <w:noProof/>
                <w:sz w:val="28"/>
                <w:szCs w:val="28"/>
              </w:rPr>
              <w:t>2  ФАКТОРЫ, ОКАЗЫВАЮЩИХ ВЛИЯНИЕ НА ТЕРРИТОРИАЛЬНОЕ РАЗВИТИЕ ГОРОДА</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_Toc104673824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11</w:t>
            </w:r>
            <w:r w:rsidR="004A5505" w:rsidRPr="004A5505">
              <w:rPr>
                <w:rFonts w:ascii="Times New Roman" w:hAnsi="Times New Roman" w:cs="Times New Roman"/>
                <w:noProof/>
                <w:webHidden/>
                <w:sz w:val="28"/>
                <w:szCs w:val="28"/>
              </w:rPr>
              <w:fldChar w:fldCharType="end"/>
            </w:r>
          </w:hyperlink>
        </w:p>
        <w:p w14:paraId="505438DA" w14:textId="518C8B5A" w:rsidR="004A5505" w:rsidRPr="004A5505" w:rsidRDefault="00C33667" w:rsidP="00046BAD">
          <w:pPr>
            <w:pStyle w:val="11"/>
            <w:ind w:left="567"/>
            <w:jc w:val="both"/>
            <w:rPr>
              <w:rFonts w:ascii="Times New Roman" w:eastAsiaTheme="minorEastAsia" w:hAnsi="Times New Roman" w:cs="Times New Roman"/>
              <w:noProof/>
              <w:sz w:val="28"/>
              <w:szCs w:val="28"/>
              <w:lang w:eastAsia="ru-RU"/>
            </w:rPr>
          </w:pPr>
          <w:hyperlink w:anchor="_Toc104673825" w:history="1">
            <w:r w:rsidR="004A5505" w:rsidRPr="004A5505">
              <w:rPr>
                <w:rStyle w:val="a6"/>
                <w:rFonts w:ascii="Times New Roman" w:eastAsia="Times New Roman" w:hAnsi="Times New Roman" w:cs="Times New Roman"/>
                <w:noProof/>
                <w:sz w:val="28"/>
                <w:szCs w:val="28"/>
                <w:lang w:eastAsia="ru-RU"/>
              </w:rPr>
              <w:t>2.1 Внешние факторы, оказывающие влияние на территориальное развитие города Екатеринбурга</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_Toc104673825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13</w:t>
            </w:r>
            <w:r w:rsidR="004A5505" w:rsidRPr="004A5505">
              <w:rPr>
                <w:rFonts w:ascii="Times New Roman" w:hAnsi="Times New Roman" w:cs="Times New Roman"/>
                <w:noProof/>
                <w:webHidden/>
                <w:sz w:val="28"/>
                <w:szCs w:val="28"/>
              </w:rPr>
              <w:fldChar w:fldCharType="end"/>
            </w:r>
          </w:hyperlink>
        </w:p>
        <w:p w14:paraId="4A15E4AD" w14:textId="5F628CEB" w:rsidR="004A5505" w:rsidRPr="004A5505" w:rsidRDefault="00C33667" w:rsidP="00046BAD">
          <w:pPr>
            <w:pStyle w:val="21"/>
            <w:tabs>
              <w:tab w:val="right" w:leader="dot" w:pos="9628"/>
            </w:tabs>
            <w:spacing w:after="0" w:line="360" w:lineRule="auto"/>
            <w:ind w:left="1134"/>
            <w:jc w:val="both"/>
            <w:rPr>
              <w:rFonts w:ascii="Times New Roman" w:eastAsiaTheme="minorEastAsia" w:hAnsi="Times New Roman" w:cs="Times New Roman"/>
              <w:noProof/>
              <w:sz w:val="28"/>
              <w:szCs w:val="28"/>
              <w:lang w:eastAsia="ru-RU"/>
            </w:rPr>
          </w:pPr>
          <w:hyperlink w:anchor="_Toc104673826" w:history="1">
            <w:r w:rsidR="004A5505" w:rsidRPr="004A5505">
              <w:rPr>
                <w:rStyle w:val="a6"/>
                <w:rFonts w:ascii="Times New Roman" w:hAnsi="Times New Roman" w:cs="Times New Roman"/>
                <w:noProof/>
                <w:sz w:val="28"/>
                <w:szCs w:val="28"/>
              </w:rPr>
              <w:t>2.1.1 Природно-климатические условия</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_Toc104673826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14</w:t>
            </w:r>
            <w:r w:rsidR="004A5505" w:rsidRPr="004A5505">
              <w:rPr>
                <w:rFonts w:ascii="Times New Roman" w:hAnsi="Times New Roman" w:cs="Times New Roman"/>
                <w:noProof/>
                <w:webHidden/>
                <w:sz w:val="28"/>
                <w:szCs w:val="28"/>
              </w:rPr>
              <w:fldChar w:fldCharType="end"/>
            </w:r>
          </w:hyperlink>
        </w:p>
        <w:p w14:paraId="44F2A6C0" w14:textId="38CFB6A7" w:rsidR="004A5505" w:rsidRPr="004A5505" w:rsidRDefault="00C33667" w:rsidP="00046BAD">
          <w:pPr>
            <w:pStyle w:val="21"/>
            <w:tabs>
              <w:tab w:val="right" w:leader="dot" w:pos="9628"/>
            </w:tabs>
            <w:spacing w:after="0" w:line="360" w:lineRule="auto"/>
            <w:ind w:left="1134"/>
            <w:jc w:val="both"/>
            <w:rPr>
              <w:rFonts w:ascii="Times New Roman" w:eastAsiaTheme="minorEastAsia" w:hAnsi="Times New Roman" w:cs="Times New Roman"/>
              <w:noProof/>
              <w:sz w:val="28"/>
              <w:szCs w:val="28"/>
              <w:lang w:eastAsia="ru-RU"/>
            </w:rPr>
          </w:pPr>
          <w:hyperlink w:anchor="_Toc104673827" w:history="1">
            <w:r w:rsidR="004A5505" w:rsidRPr="004A5505">
              <w:rPr>
                <w:rStyle w:val="a6"/>
                <w:rFonts w:ascii="Times New Roman" w:hAnsi="Times New Roman" w:cs="Times New Roman"/>
                <w:noProof/>
                <w:sz w:val="28"/>
                <w:szCs w:val="28"/>
              </w:rPr>
              <w:t>2.1.2 Экономико-географическое положение</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_Toc104673827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14</w:t>
            </w:r>
            <w:r w:rsidR="004A5505" w:rsidRPr="004A5505">
              <w:rPr>
                <w:rFonts w:ascii="Times New Roman" w:hAnsi="Times New Roman" w:cs="Times New Roman"/>
                <w:noProof/>
                <w:webHidden/>
                <w:sz w:val="28"/>
                <w:szCs w:val="28"/>
              </w:rPr>
              <w:fldChar w:fldCharType="end"/>
            </w:r>
          </w:hyperlink>
        </w:p>
        <w:p w14:paraId="2BF3EECA" w14:textId="51AE3FE7" w:rsidR="004A5505" w:rsidRPr="004A5505" w:rsidRDefault="00C33667" w:rsidP="00046BAD">
          <w:pPr>
            <w:pStyle w:val="11"/>
            <w:ind w:left="567"/>
            <w:jc w:val="both"/>
            <w:rPr>
              <w:rFonts w:ascii="Times New Roman" w:eastAsiaTheme="minorEastAsia" w:hAnsi="Times New Roman" w:cs="Times New Roman"/>
              <w:noProof/>
              <w:sz w:val="28"/>
              <w:szCs w:val="28"/>
              <w:lang w:eastAsia="ru-RU"/>
            </w:rPr>
          </w:pPr>
          <w:hyperlink w:anchor="_Toc104673828" w:history="1">
            <w:r w:rsidR="004A5505" w:rsidRPr="004A5505">
              <w:rPr>
                <w:rStyle w:val="a6"/>
                <w:rFonts w:ascii="Times New Roman" w:eastAsia="Times New Roman" w:hAnsi="Times New Roman" w:cs="Times New Roman"/>
                <w:noProof/>
                <w:sz w:val="28"/>
                <w:szCs w:val="28"/>
                <w:lang w:eastAsia="ru-RU"/>
              </w:rPr>
              <w:t>2.2 Внутренние факторы, оказывающие влияние на территориальное развитие города Екатеринбурга</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_Toc104673828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16</w:t>
            </w:r>
            <w:r w:rsidR="004A5505" w:rsidRPr="004A5505">
              <w:rPr>
                <w:rFonts w:ascii="Times New Roman" w:hAnsi="Times New Roman" w:cs="Times New Roman"/>
                <w:noProof/>
                <w:webHidden/>
                <w:sz w:val="28"/>
                <w:szCs w:val="28"/>
              </w:rPr>
              <w:fldChar w:fldCharType="end"/>
            </w:r>
          </w:hyperlink>
        </w:p>
        <w:p w14:paraId="481C8975" w14:textId="5086BD93" w:rsidR="004A5505" w:rsidRPr="004A5505" w:rsidRDefault="00C33667" w:rsidP="00046BAD">
          <w:pPr>
            <w:pStyle w:val="21"/>
            <w:tabs>
              <w:tab w:val="right" w:leader="dot" w:pos="9628"/>
            </w:tabs>
            <w:spacing w:after="0" w:line="360" w:lineRule="auto"/>
            <w:ind w:left="1134"/>
            <w:jc w:val="both"/>
            <w:rPr>
              <w:rFonts w:ascii="Times New Roman" w:eastAsiaTheme="minorEastAsia" w:hAnsi="Times New Roman" w:cs="Times New Roman"/>
              <w:noProof/>
              <w:sz w:val="28"/>
              <w:szCs w:val="28"/>
              <w:lang w:eastAsia="ru-RU"/>
            </w:rPr>
          </w:pPr>
          <w:hyperlink w:anchor="_Toc104673829" w:history="1">
            <w:r w:rsidR="004A5505" w:rsidRPr="004A5505">
              <w:rPr>
                <w:rStyle w:val="a6"/>
                <w:rFonts w:ascii="Times New Roman" w:hAnsi="Times New Roman" w:cs="Times New Roman"/>
                <w:noProof/>
                <w:sz w:val="28"/>
                <w:szCs w:val="28"/>
              </w:rPr>
              <w:t>2.2.1 Природные ресурсы</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_Toc104673829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17</w:t>
            </w:r>
            <w:r w:rsidR="004A5505" w:rsidRPr="004A5505">
              <w:rPr>
                <w:rFonts w:ascii="Times New Roman" w:hAnsi="Times New Roman" w:cs="Times New Roman"/>
                <w:noProof/>
                <w:webHidden/>
                <w:sz w:val="28"/>
                <w:szCs w:val="28"/>
              </w:rPr>
              <w:fldChar w:fldCharType="end"/>
            </w:r>
          </w:hyperlink>
        </w:p>
        <w:p w14:paraId="09D231B0" w14:textId="5DCE17EA" w:rsidR="004A5505" w:rsidRPr="004A5505" w:rsidRDefault="00C33667" w:rsidP="00046BAD">
          <w:pPr>
            <w:pStyle w:val="21"/>
            <w:tabs>
              <w:tab w:val="right" w:leader="dot" w:pos="9628"/>
            </w:tabs>
            <w:spacing w:after="0" w:line="360" w:lineRule="auto"/>
            <w:ind w:left="1134"/>
            <w:jc w:val="both"/>
            <w:rPr>
              <w:rFonts w:ascii="Times New Roman" w:eastAsiaTheme="minorEastAsia" w:hAnsi="Times New Roman" w:cs="Times New Roman"/>
              <w:noProof/>
              <w:sz w:val="28"/>
              <w:szCs w:val="28"/>
              <w:lang w:eastAsia="ru-RU"/>
            </w:rPr>
          </w:pPr>
          <w:hyperlink w:anchor="_Toc104673830" w:history="1">
            <w:r w:rsidR="004A5505" w:rsidRPr="004A5505">
              <w:rPr>
                <w:rStyle w:val="a6"/>
                <w:rFonts w:ascii="Times New Roman" w:hAnsi="Times New Roman" w:cs="Times New Roman"/>
                <w:noProof/>
                <w:sz w:val="28"/>
                <w:szCs w:val="28"/>
              </w:rPr>
              <w:t>2.2.2 Отрасли экономики</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_Toc104673830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18</w:t>
            </w:r>
            <w:r w:rsidR="004A5505" w:rsidRPr="004A5505">
              <w:rPr>
                <w:rFonts w:ascii="Times New Roman" w:hAnsi="Times New Roman" w:cs="Times New Roman"/>
                <w:noProof/>
                <w:webHidden/>
                <w:sz w:val="28"/>
                <w:szCs w:val="28"/>
              </w:rPr>
              <w:fldChar w:fldCharType="end"/>
            </w:r>
          </w:hyperlink>
        </w:p>
        <w:p w14:paraId="5FC8DACB" w14:textId="10361AD5" w:rsidR="004A5505" w:rsidRPr="004A5505" w:rsidRDefault="00C33667" w:rsidP="00046BAD">
          <w:pPr>
            <w:pStyle w:val="21"/>
            <w:tabs>
              <w:tab w:val="right" w:leader="dot" w:pos="9628"/>
            </w:tabs>
            <w:spacing w:after="0" w:line="360" w:lineRule="auto"/>
            <w:ind w:left="1134"/>
            <w:jc w:val="both"/>
            <w:rPr>
              <w:rFonts w:ascii="Times New Roman" w:eastAsiaTheme="minorEastAsia" w:hAnsi="Times New Roman" w:cs="Times New Roman"/>
              <w:noProof/>
              <w:sz w:val="28"/>
              <w:szCs w:val="28"/>
              <w:lang w:eastAsia="ru-RU"/>
            </w:rPr>
          </w:pPr>
          <w:hyperlink w:anchor="_Toc104673831" w:history="1">
            <w:r w:rsidR="004A5505" w:rsidRPr="004A5505">
              <w:rPr>
                <w:rStyle w:val="a6"/>
                <w:rFonts w:ascii="Times New Roman" w:hAnsi="Times New Roman" w:cs="Times New Roman"/>
                <w:noProof/>
                <w:sz w:val="28"/>
                <w:szCs w:val="28"/>
              </w:rPr>
              <w:t>2.2.3 Городская среда</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_Toc104673831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19</w:t>
            </w:r>
            <w:r w:rsidR="004A5505" w:rsidRPr="004A5505">
              <w:rPr>
                <w:rFonts w:ascii="Times New Roman" w:hAnsi="Times New Roman" w:cs="Times New Roman"/>
                <w:noProof/>
                <w:webHidden/>
                <w:sz w:val="28"/>
                <w:szCs w:val="28"/>
              </w:rPr>
              <w:fldChar w:fldCharType="end"/>
            </w:r>
          </w:hyperlink>
        </w:p>
        <w:p w14:paraId="377E7DE1" w14:textId="2E29D4B6" w:rsidR="004A5505" w:rsidRPr="004A5505" w:rsidRDefault="00C33667" w:rsidP="00046BAD">
          <w:pPr>
            <w:pStyle w:val="21"/>
            <w:tabs>
              <w:tab w:val="right" w:leader="dot" w:pos="9628"/>
            </w:tabs>
            <w:spacing w:after="0" w:line="360" w:lineRule="auto"/>
            <w:ind w:left="1134"/>
            <w:jc w:val="both"/>
            <w:rPr>
              <w:rFonts w:ascii="Times New Roman" w:eastAsiaTheme="minorEastAsia" w:hAnsi="Times New Roman" w:cs="Times New Roman"/>
              <w:noProof/>
              <w:sz w:val="28"/>
              <w:szCs w:val="28"/>
              <w:lang w:eastAsia="ru-RU"/>
            </w:rPr>
          </w:pPr>
          <w:hyperlink w:anchor="_Toc104673832" w:history="1">
            <w:r w:rsidR="004A5505" w:rsidRPr="004A5505">
              <w:rPr>
                <w:rStyle w:val="a6"/>
                <w:rFonts w:ascii="Times New Roman" w:hAnsi="Times New Roman" w:cs="Times New Roman"/>
                <w:noProof/>
                <w:sz w:val="28"/>
                <w:szCs w:val="28"/>
              </w:rPr>
              <w:t>2.2.4 Демографическая ситуация и рынок труда</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_Toc104673832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21</w:t>
            </w:r>
            <w:r w:rsidR="004A5505" w:rsidRPr="004A5505">
              <w:rPr>
                <w:rFonts w:ascii="Times New Roman" w:hAnsi="Times New Roman" w:cs="Times New Roman"/>
                <w:noProof/>
                <w:webHidden/>
                <w:sz w:val="28"/>
                <w:szCs w:val="28"/>
              </w:rPr>
              <w:fldChar w:fldCharType="end"/>
            </w:r>
          </w:hyperlink>
        </w:p>
        <w:p w14:paraId="0AAFFC4E" w14:textId="37A397BB" w:rsidR="004A5505" w:rsidRPr="004A5505" w:rsidRDefault="00C33667" w:rsidP="00046BAD">
          <w:pPr>
            <w:pStyle w:val="21"/>
            <w:tabs>
              <w:tab w:val="right" w:leader="dot" w:pos="9628"/>
            </w:tabs>
            <w:spacing w:after="0" w:line="360" w:lineRule="auto"/>
            <w:ind w:left="1134"/>
            <w:jc w:val="both"/>
            <w:rPr>
              <w:rFonts w:ascii="Times New Roman" w:eastAsiaTheme="minorEastAsia" w:hAnsi="Times New Roman" w:cs="Times New Roman"/>
              <w:noProof/>
              <w:sz w:val="28"/>
              <w:szCs w:val="28"/>
              <w:lang w:eastAsia="ru-RU"/>
            </w:rPr>
          </w:pPr>
          <w:hyperlink w:anchor="_Toc104673833" w:history="1">
            <w:r w:rsidR="004A5505" w:rsidRPr="004A5505">
              <w:rPr>
                <w:rStyle w:val="a6"/>
                <w:rFonts w:ascii="Times New Roman" w:hAnsi="Times New Roman" w:cs="Times New Roman"/>
                <w:noProof/>
                <w:sz w:val="28"/>
                <w:szCs w:val="28"/>
              </w:rPr>
              <w:t>2.2.5 Социальная сфера</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_Toc104673833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22</w:t>
            </w:r>
            <w:r w:rsidR="004A5505" w:rsidRPr="004A5505">
              <w:rPr>
                <w:rFonts w:ascii="Times New Roman" w:hAnsi="Times New Roman" w:cs="Times New Roman"/>
                <w:noProof/>
                <w:webHidden/>
                <w:sz w:val="28"/>
                <w:szCs w:val="28"/>
              </w:rPr>
              <w:fldChar w:fldCharType="end"/>
            </w:r>
          </w:hyperlink>
        </w:p>
        <w:p w14:paraId="1C6EEE77" w14:textId="28DC11AC" w:rsidR="004A5505" w:rsidRPr="004A5505" w:rsidRDefault="00C33667" w:rsidP="004A5505">
          <w:pPr>
            <w:pStyle w:val="11"/>
            <w:jc w:val="both"/>
            <w:rPr>
              <w:rFonts w:ascii="Times New Roman" w:eastAsiaTheme="minorEastAsia" w:hAnsi="Times New Roman" w:cs="Times New Roman"/>
              <w:noProof/>
              <w:sz w:val="28"/>
              <w:szCs w:val="28"/>
              <w:lang w:eastAsia="ru-RU"/>
            </w:rPr>
          </w:pPr>
          <w:hyperlink w:anchor="_Toc104673834" w:history="1">
            <w:r w:rsidR="004A5505" w:rsidRPr="004A5505">
              <w:rPr>
                <w:rStyle w:val="a6"/>
                <w:rFonts w:ascii="Times New Roman" w:hAnsi="Times New Roman" w:cs="Times New Roman"/>
                <w:noProof/>
                <w:sz w:val="28"/>
                <w:szCs w:val="28"/>
              </w:rPr>
              <w:t>3 СТРАТЕГИЧЕСКОЕ И ТЕРРИТОРИАЛЬНОЕ ПЛАНИРОВАНИЕ ГОРОДА ЕКАТЕРИНБУРГА.</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_Toc104673834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24</w:t>
            </w:r>
            <w:r w:rsidR="004A5505" w:rsidRPr="004A5505">
              <w:rPr>
                <w:rFonts w:ascii="Times New Roman" w:hAnsi="Times New Roman" w:cs="Times New Roman"/>
                <w:noProof/>
                <w:webHidden/>
                <w:sz w:val="28"/>
                <w:szCs w:val="28"/>
              </w:rPr>
              <w:fldChar w:fldCharType="end"/>
            </w:r>
          </w:hyperlink>
        </w:p>
        <w:p w14:paraId="66BF128F" w14:textId="6E888E38" w:rsidR="004A5505" w:rsidRPr="004A5505" w:rsidRDefault="00C33667" w:rsidP="00046BAD">
          <w:pPr>
            <w:pStyle w:val="11"/>
            <w:ind w:firstLine="567"/>
            <w:jc w:val="both"/>
            <w:rPr>
              <w:rFonts w:ascii="Times New Roman" w:eastAsiaTheme="minorEastAsia" w:hAnsi="Times New Roman" w:cs="Times New Roman"/>
              <w:noProof/>
              <w:sz w:val="28"/>
              <w:szCs w:val="28"/>
              <w:lang w:eastAsia="ru-RU"/>
            </w:rPr>
          </w:pPr>
          <w:hyperlink w:anchor="_Toc104673835" w:history="1">
            <w:r w:rsidR="004A5505" w:rsidRPr="004A5505">
              <w:rPr>
                <w:rStyle w:val="a6"/>
                <w:rFonts w:ascii="Times New Roman" w:eastAsia="Times New Roman" w:hAnsi="Times New Roman" w:cs="Times New Roman"/>
                <w:noProof/>
                <w:sz w:val="28"/>
                <w:szCs w:val="28"/>
                <w:lang w:eastAsia="ru-RU"/>
              </w:rPr>
              <w:t>3.1 Стратегическое планирование</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_Toc104673835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26</w:t>
            </w:r>
            <w:r w:rsidR="004A5505" w:rsidRPr="004A5505">
              <w:rPr>
                <w:rFonts w:ascii="Times New Roman" w:hAnsi="Times New Roman" w:cs="Times New Roman"/>
                <w:noProof/>
                <w:webHidden/>
                <w:sz w:val="28"/>
                <w:szCs w:val="28"/>
              </w:rPr>
              <w:fldChar w:fldCharType="end"/>
            </w:r>
          </w:hyperlink>
        </w:p>
        <w:p w14:paraId="4B37F527" w14:textId="2B6217E2" w:rsidR="004A5505" w:rsidRPr="004A5505" w:rsidRDefault="00C33667" w:rsidP="00046BAD">
          <w:pPr>
            <w:pStyle w:val="11"/>
            <w:ind w:firstLine="567"/>
            <w:jc w:val="both"/>
            <w:rPr>
              <w:rFonts w:ascii="Times New Roman" w:eastAsiaTheme="minorEastAsia" w:hAnsi="Times New Roman" w:cs="Times New Roman"/>
              <w:noProof/>
              <w:sz w:val="28"/>
              <w:szCs w:val="28"/>
              <w:lang w:eastAsia="ru-RU"/>
            </w:rPr>
          </w:pPr>
          <w:hyperlink w:anchor="_Toc104673836" w:history="1">
            <w:r w:rsidR="004A5505" w:rsidRPr="004A5505">
              <w:rPr>
                <w:rStyle w:val="a6"/>
                <w:rFonts w:ascii="Times New Roman" w:hAnsi="Times New Roman" w:cs="Times New Roman"/>
                <w:noProof/>
                <w:sz w:val="28"/>
                <w:szCs w:val="28"/>
              </w:rPr>
              <w:t>3.2 Территориальное планирование</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_Toc104673836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29</w:t>
            </w:r>
            <w:r w:rsidR="004A5505" w:rsidRPr="004A5505">
              <w:rPr>
                <w:rFonts w:ascii="Times New Roman" w:hAnsi="Times New Roman" w:cs="Times New Roman"/>
                <w:noProof/>
                <w:webHidden/>
                <w:sz w:val="28"/>
                <w:szCs w:val="28"/>
              </w:rPr>
              <w:fldChar w:fldCharType="end"/>
            </w:r>
          </w:hyperlink>
        </w:p>
        <w:p w14:paraId="3CC4C703" w14:textId="0BEE34C6" w:rsidR="004A5505" w:rsidRPr="004A5505" w:rsidRDefault="00C33667" w:rsidP="004A5505">
          <w:pPr>
            <w:pStyle w:val="11"/>
            <w:tabs>
              <w:tab w:val="left" w:pos="440"/>
            </w:tabs>
            <w:jc w:val="both"/>
            <w:rPr>
              <w:rFonts w:ascii="Times New Roman" w:eastAsiaTheme="minorEastAsia" w:hAnsi="Times New Roman" w:cs="Times New Roman"/>
              <w:noProof/>
              <w:sz w:val="28"/>
              <w:szCs w:val="28"/>
              <w:lang w:eastAsia="ru-RU"/>
            </w:rPr>
          </w:pPr>
          <w:hyperlink w:anchor="_Toc104673837" w:history="1">
            <w:r w:rsidR="004A5505" w:rsidRPr="004A5505">
              <w:rPr>
                <w:rStyle w:val="a6"/>
                <w:rFonts w:ascii="Times New Roman" w:hAnsi="Times New Roman" w:cs="Times New Roman"/>
                <w:noProof/>
                <w:sz w:val="28"/>
                <w:szCs w:val="28"/>
              </w:rPr>
              <w:t>4</w:t>
            </w:r>
            <w:r w:rsidR="004A5505" w:rsidRPr="004A5505">
              <w:rPr>
                <w:rFonts w:ascii="Times New Roman" w:eastAsiaTheme="minorEastAsia" w:hAnsi="Times New Roman" w:cs="Times New Roman"/>
                <w:noProof/>
                <w:sz w:val="28"/>
                <w:szCs w:val="28"/>
                <w:lang w:eastAsia="ru-RU"/>
              </w:rPr>
              <w:tab/>
            </w:r>
            <w:r w:rsidR="004A5505" w:rsidRPr="004A5505">
              <w:rPr>
                <w:rStyle w:val="a6"/>
                <w:rFonts w:ascii="Times New Roman" w:hAnsi="Times New Roman" w:cs="Times New Roman"/>
                <w:noProof/>
                <w:sz w:val="28"/>
                <w:szCs w:val="28"/>
              </w:rPr>
              <w:t>ПОДХОДЫ К ОПРЕДЕЛЕНИЮ ЦЕЛЕЙ ТЕРРИТОРИАЛЬНОГО РАЗВИТИЯ ЕКАТЕРИНБУРГА В ГЕНЕРАЛЬНОМ ПЛАНЕ.</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_Toc104673837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36</w:t>
            </w:r>
            <w:r w:rsidR="004A5505" w:rsidRPr="004A5505">
              <w:rPr>
                <w:rFonts w:ascii="Times New Roman" w:hAnsi="Times New Roman" w:cs="Times New Roman"/>
                <w:noProof/>
                <w:webHidden/>
                <w:sz w:val="28"/>
                <w:szCs w:val="28"/>
              </w:rPr>
              <w:fldChar w:fldCharType="end"/>
            </w:r>
          </w:hyperlink>
        </w:p>
        <w:p w14:paraId="6413A2DE" w14:textId="494806FD" w:rsidR="004A5505" w:rsidRPr="004A5505" w:rsidRDefault="00C33667" w:rsidP="004A5505">
          <w:pPr>
            <w:pStyle w:val="11"/>
            <w:jc w:val="both"/>
            <w:rPr>
              <w:rFonts w:ascii="Times New Roman" w:eastAsiaTheme="minorEastAsia" w:hAnsi="Times New Roman" w:cs="Times New Roman"/>
              <w:noProof/>
              <w:sz w:val="28"/>
              <w:szCs w:val="28"/>
              <w:lang w:eastAsia="ru-RU"/>
            </w:rPr>
          </w:pPr>
          <w:hyperlink w:anchor="_Toc104673838" w:history="1">
            <w:r w:rsidR="004A5505" w:rsidRPr="004A5505">
              <w:rPr>
                <w:rStyle w:val="a6"/>
                <w:rFonts w:ascii="Times New Roman" w:hAnsi="Times New Roman" w:cs="Times New Roman"/>
                <w:noProof/>
                <w:sz w:val="28"/>
                <w:szCs w:val="28"/>
              </w:rPr>
              <w:t>ЗАКЛЮЧЕНИЕ</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_Toc104673838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43</w:t>
            </w:r>
            <w:r w:rsidR="004A5505" w:rsidRPr="004A5505">
              <w:rPr>
                <w:rFonts w:ascii="Times New Roman" w:hAnsi="Times New Roman" w:cs="Times New Roman"/>
                <w:noProof/>
                <w:webHidden/>
                <w:sz w:val="28"/>
                <w:szCs w:val="28"/>
              </w:rPr>
              <w:fldChar w:fldCharType="end"/>
            </w:r>
          </w:hyperlink>
        </w:p>
        <w:p w14:paraId="605C0440" w14:textId="35FA1F40" w:rsidR="004A5505" w:rsidRPr="004A5505" w:rsidRDefault="00C33667" w:rsidP="004A5505">
          <w:pPr>
            <w:pStyle w:val="11"/>
            <w:jc w:val="both"/>
            <w:rPr>
              <w:rFonts w:ascii="Times New Roman" w:eastAsiaTheme="minorEastAsia" w:hAnsi="Times New Roman" w:cs="Times New Roman"/>
              <w:noProof/>
              <w:sz w:val="28"/>
              <w:szCs w:val="28"/>
              <w:lang w:eastAsia="ru-RU"/>
            </w:rPr>
          </w:pPr>
          <w:hyperlink w:anchor="_Toc104673839" w:history="1">
            <w:r w:rsidR="004A5505" w:rsidRPr="004A5505">
              <w:rPr>
                <w:rStyle w:val="a6"/>
                <w:rFonts w:ascii="Times New Roman" w:hAnsi="Times New Roman" w:cs="Times New Roman"/>
                <w:noProof/>
                <w:sz w:val="28"/>
                <w:szCs w:val="28"/>
              </w:rPr>
              <w:t>СПИСОК ИСПОЛЬЗУЕМОЙ ЛИТЕРАТУРЫ</w:t>
            </w:r>
            <w:r w:rsidR="004A5505" w:rsidRPr="004A5505">
              <w:rPr>
                <w:rFonts w:ascii="Times New Roman" w:hAnsi="Times New Roman" w:cs="Times New Roman"/>
                <w:noProof/>
                <w:webHidden/>
                <w:sz w:val="28"/>
                <w:szCs w:val="28"/>
              </w:rPr>
              <w:tab/>
            </w:r>
            <w:r w:rsidR="004A5505" w:rsidRPr="004A5505">
              <w:rPr>
                <w:rFonts w:ascii="Times New Roman" w:hAnsi="Times New Roman" w:cs="Times New Roman"/>
                <w:noProof/>
                <w:webHidden/>
                <w:sz w:val="28"/>
                <w:szCs w:val="28"/>
              </w:rPr>
              <w:fldChar w:fldCharType="begin"/>
            </w:r>
            <w:r w:rsidR="004A5505" w:rsidRPr="004A5505">
              <w:rPr>
                <w:rFonts w:ascii="Times New Roman" w:hAnsi="Times New Roman" w:cs="Times New Roman"/>
                <w:noProof/>
                <w:webHidden/>
                <w:sz w:val="28"/>
                <w:szCs w:val="28"/>
              </w:rPr>
              <w:instrText xml:space="preserve"> PAGEREF _Toc104673839 \h </w:instrText>
            </w:r>
            <w:r w:rsidR="004A5505" w:rsidRPr="004A5505">
              <w:rPr>
                <w:rFonts w:ascii="Times New Roman" w:hAnsi="Times New Roman" w:cs="Times New Roman"/>
                <w:noProof/>
                <w:webHidden/>
                <w:sz w:val="28"/>
                <w:szCs w:val="28"/>
              </w:rPr>
            </w:r>
            <w:r w:rsidR="004A5505" w:rsidRPr="004A5505">
              <w:rPr>
                <w:rFonts w:ascii="Times New Roman" w:hAnsi="Times New Roman" w:cs="Times New Roman"/>
                <w:noProof/>
                <w:webHidden/>
                <w:sz w:val="28"/>
                <w:szCs w:val="28"/>
              </w:rPr>
              <w:fldChar w:fldCharType="separate"/>
            </w:r>
            <w:r w:rsidR="00640F19">
              <w:rPr>
                <w:rFonts w:ascii="Times New Roman" w:hAnsi="Times New Roman" w:cs="Times New Roman"/>
                <w:noProof/>
                <w:webHidden/>
                <w:sz w:val="28"/>
                <w:szCs w:val="28"/>
              </w:rPr>
              <w:t>44</w:t>
            </w:r>
            <w:r w:rsidR="004A5505" w:rsidRPr="004A5505">
              <w:rPr>
                <w:rFonts w:ascii="Times New Roman" w:hAnsi="Times New Roman" w:cs="Times New Roman"/>
                <w:noProof/>
                <w:webHidden/>
                <w:sz w:val="28"/>
                <w:szCs w:val="28"/>
              </w:rPr>
              <w:fldChar w:fldCharType="end"/>
            </w:r>
          </w:hyperlink>
        </w:p>
        <w:p w14:paraId="237C3C6F" w14:textId="3298847A" w:rsidR="004942AC" w:rsidRPr="002C2FB8" w:rsidRDefault="004942AC" w:rsidP="004A5505">
          <w:pPr>
            <w:spacing w:after="0" w:line="360" w:lineRule="auto"/>
            <w:jc w:val="both"/>
            <w:rPr>
              <w:rFonts w:ascii="Times New Roman" w:hAnsi="Times New Roman" w:cs="Times New Roman"/>
              <w:sz w:val="28"/>
              <w:szCs w:val="28"/>
            </w:rPr>
          </w:pPr>
          <w:r w:rsidRPr="004A5505">
            <w:rPr>
              <w:rFonts w:ascii="Times New Roman" w:hAnsi="Times New Roman" w:cs="Times New Roman"/>
              <w:b/>
              <w:bCs/>
              <w:sz w:val="28"/>
              <w:szCs w:val="28"/>
              <w:highlight w:val="yellow"/>
            </w:rPr>
            <w:fldChar w:fldCharType="end"/>
          </w:r>
        </w:p>
      </w:sdtContent>
    </w:sdt>
    <w:p w14:paraId="655F99CD" w14:textId="77777777" w:rsidR="004942AC" w:rsidRPr="002B2278" w:rsidRDefault="004942AC">
      <w:pPr>
        <w:rPr>
          <w:rFonts w:ascii="Times New Roman" w:hAnsi="Times New Roman" w:cs="Times New Roman"/>
          <w:sz w:val="28"/>
          <w:szCs w:val="28"/>
        </w:rPr>
      </w:pPr>
      <w:r w:rsidRPr="002B2278">
        <w:rPr>
          <w:rFonts w:ascii="Times New Roman" w:hAnsi="Times New Roman" w:cs="Times New Roman"/>
          <w:sz w:val="28"/>
          <w:szCs w:val="28"/>
        </w:rPr>
        <w:br w:type="page"/>
      </w:r>
    </w:p>
    <w:p w14:paraId="1F9C4450" w14:textId="061B4CF8" w:rsidR="004942AC" w:rsidRPr="00043EB1" w:rsidRDefault="0042213C" w:rsidP="008E4577">
      <w:pPr>
        <w:pStyle w:val="1"/>
        <w:spacing w:before="0" w:line="360" w:lineRule="auto"/>
        <w:jc w:val="center"/>
        <w:rPr>
          <w:rFonts w:cs="Times New Roman"/>
          <w:b w:val="0"/>
        </w:rPr>
      </w:pPr>
      <w:bookmarkStart w:id="4" w:name="_Toc104673822"/>
      <w:r w:rsidRPr="00043EB1">
        <w:rPr>
          <w:rFonts w:cs="Times New Roman"/>
          <w:b w:val="0"/>
        </w:rPr>
        <w:lastRenderedPageBreak/>
        <w:t>ВВЕДЕНИЕ</w:t>
      </w:r>
      <w:bookmarkEnd w:id="4"/>
    </w:p>
    <w:p w14:paraId="749FE1E2" w14:textId="77777777" w:rsidR="0092018F" w:rsidRDefault="0092018F" w:rsidP="008444B5">
      <w:pPr>
        <w:spacing w:after="0" w:line="360" w:lineRule="auto"/>
        <w:ind w:firstLine="851"/>
        <w:jc w:val="both"/>
        <w:rPr>
          <w:rFonts w:ascii="Times New Roman" w:eastAsia="Times New Roman" w:hAnsi="Times New Roman" w:cs="Times New Roman"/>
          <w:color w:val="000000"/>
          <w:sz w:val="28"/>
          <w:szCs w:val="28"/>
          <w:lang w:eastAsia="ru-RU"/>
        </w:rPr>
      </w:pPr>
    </w:p>
    <w:p w14:paraId="6649A88D" w14:textId="77777777" w:rsidR="0092018F" w:rsidRDefault="0092018F" w:rsidP="008444B5">
      <w:pPr>
        <w:spacing w:after="0" w:line="360" w:lineRule="auto"/>
        <w:ind w:firstLine="851"/>
        <w:jc w:val="both"/>
        <w:rPr>
          <w:rFonts w:ascii="Times New Roman" w:eastAsia="Times New Roman" w:hAnsi="Times New Roman" w:cs="Times New Roman"/>
          <w:color w:val="000000"/>
          <w:sz w:val="28"/>
          <w:szCs w:val="28"/>
          <w:lang w:eastAsia="ru-RU"/>
        </w:rPr>
      </w:pPr>
    </w:p>
    <w:p w14:paraId="079D0C91" w14:textId="34A9846A" w:rsidR="00EF77BD" w:rsidRPr="002B2278" w:rsidRDefault="00EF77BD" w:rsidP="008444B5">
      <w:pPr>
        <w:spacing w:after="0" w:line="360" w:lineRule="auto"/>
        <w:ind w:firstLine="851"/>
        <w:jc w:val="both"/>
        <w:rPr>
          <w:rFonts w:ascii="Times New Roman" w:eastAsia="Times New Roman" w:hAnsi="Times New Roman" w:cs="Times New Roman"/>
          <w:color w:val="000000"/>
          <w:sz w:val="28"/>
          <w:szCs w:val="28"/>
          <w:lang w:eastAsia="ru-RU"/>
        </w:rPr>
      </w:pPr>
      <w:r w:rsidRPr="002B2278">
        <w:rPr>
          <w:rFonts w:ascii="Times New Roman" w:eastAsia="Times New Roman" w:hAnsi="Times New Roman" w:cs="Times New Roman"/>
          <w:color w:val="000000"/>
          <w:sz w:val="28"/>
          <w:szCs w:val="28"/>
          <w:lang w:eastAsia="ru-RU"/>
        </w:rPr>
        <w:t>Екатеринбург – город с богатой историей, насчитывающей почти три века.</w:t>
      </w:r>
      <w:r w:rsidR="009843A1" w:rsidRPr="002B2278">
        <w:rPr>
          <w:rFonts w:ascii="Times New Roman" w:eastAsia="Times New Roman" w:hAnsi="Times New Roman" w:cs="Times New Roman"/>
          <w:color w:val="000000"/>
          <w:sz w:val="28"/>
          <w:szCs w:val="28"/>
          <w:lang w:eastAsia="ru-RU"/>
        </w:rPr>
        <w:t xml:space="preserve"> За это время были пройдены многие вехи градостроительного развития, которые находили отражение в Генеральном плане города, утвержденного впервые в 1845 году Николаем </w:t>
      </w:r>
      <w:r w:rsidR="009843A1" w:rsidRPr="002B2278">
        <w:rPr>
          <w:rFonts w:ascii="Times New Roman" w:eastAsia="Times New Roman" w:hAnsi="Times New Roman" w:cs="Times New Roman"/>
          <w:color w:val="000000"/>
          <w:sz w:val="28"/>
          <w:szCs w:val="28"/>
          <w:lang w:val="en-US" w:eastAsia="ru-RU"/>
        </w:rPr>
        <w:t>I</w:t>
      </w:r>
      <w:r w:rsidR="009843A1" w:rsidRPr="002B2278">
        <w:rPr>
          <w:rFonts w:ascii="Times New Roman" w:eastAsia="Times New Roman" w:hAnsi="Times New Roman" w:cs="Times New Roman"/>
          <w:color w:val="000000"/>
          <w:sz w:val="28"/>
          <w:szCs w:val="28"/>
          <w:lang w:eastAsia="ru-RU"/>
        </w:rPr>
        <w:t>.</w:t>
      </w:r>
    </w:p>
    <w:p w14:paraId="1403967C" w14:textId="6D8A7A81" w:rsidR="005350DA" w:rsidRPr="002B2278" w:rsidRDefault="000E786C" w:rsidP="008444B5">
      <w:pPr>
        <w:spacing w:after="0" w:line="360" w:lineRule="auto"/>
        <w:ind w:firstLine="851"/>
        <w:jc w:val="both"/>
        <w:rPr>
          <w:rFonts w:ascii="Times New Roman" w:eastAsia="Times New Roman" w:hAnsi="Times New Roman" w:cs="Times New Roman"/>
          <w:color w:val="000000"/>
          <w:sz w:val="28"/>
          <w:szCs w:val="28"/>
          <w:lang w:eastAsia="ru-RU"/>
        </w:rPr>
      </w:pPr>
      <w:r w:rsidRPr="000E786C">
        <w:rPr>
          <w:rFonts w:ascii="Times New Roman" w:eastAsia="Times New Roman" w:hAnsi="Times New Roman" w:cs="Times New Roman"/>
          <w:color w:val="000000"/>
          <w:sz w:val="28"/>
          <w:szCs w:val="28"/>
          <w:lang w:eastAsia="ru-RU"/>
        </w:rPr>
        <w:t>Географическое р</w:t>
      </w:r>
      <w:r w:rsidR="005350DA" w:rsidRPr="000E786C">
        <w:rPr>
          <w:rFonts w:ascii="Times New Roman" w:eastAsia="Times New Roman" w:hAnsi="Times New Roman" w:cs="Times New Roman"/>
          <w:color w:val="000000"/>
          <w:sz w:val="28"/>
          <w:szCs w:val="28"/>
          <w:lang w:eastAsia="ru-RU"/>
        </w:rPr>
        <w:t xml:space="preserve">асположение </w:t>
      </w:r>
      <w:r w:rsidRPr="000E786C">
        <w:rPr>
          <w:rFonts w:ascii="Times New Roman" w:eastAsia="Times New Roman" w:hAnsi="Times New Roman" w:cs="Times New Roman"/>
          <w:color w:val="000000"/>
          <w:sz w:val="28"/>
          <w:szCs w:val="28"/>
          <w:lang w:eastAsia="ru-RU"/>
        </w:rPr>
        <w:t xml:space="preserve">города </w:t>
      </w:r>
      <w:r w:rsidR="005350DA" w:rsidRPr="000E786C">
        <w:rPr>
          <w:rFonts w:ascii="Times New Roman" w:eastAsia="Times New Roman" w:hAnsi="Times New Roman" w:cs="Times New Roman"/>
          <w:color w:val="000000"/>
          <w:sz w:val="28"/>
          <w:szCs w:val="28"/>
          <w:lang w:eastAsia="ru-RU"/>
        </w:rPr>
        <w:t>в центре Уральского региона</w:t>
      </w:r>
      <w:r w:rsidRPr="000E786C">
        <w:rPr>
          <w:rFonts w:ascii="Times New Roman" w:eastAsia="Times New Roman" w:hAnsi="Times New Roman" w:cs="Times New Roman"/>
          <w:color w:val="000000"/>
          <w:sz w:val="28"/>
          <w:szCs w:val="28"/>
          <w:lang w:eastAsia="ru-RU"/>
        </w:rPr>
        <w:t xml:space="preserve"> </w:t>
      </w:r>
      <w:r w:rsidR="005350DA" w:rsidRPr="000E786C">
        <w:rPr>
          <w:rFonts w:ascii="Times New Roman" w:eastAsia="Times New Roman" w:hAnsi="Times New Roman" w:cs="Times New Roman"/>
          <w:color w:val="000000"/>
          <w:sz w:val="28"/>
          <w:szCs w:val="28"/>
          <w:lang w:eastAsia="ru-RU"/>
        </w:rPr>
        <w:t>с высоким промышленным, интеллектуально-творческим и трудовым потенциалом</w:t>
      </w:r>
      <w:r w:rsidR="002A54BF" w:rsidRPr="000E786C">
        <w:rPr>
          <w:rFonts w:ascii="Times New Roman" w:eastAsia="Times New Roman" w:hAnsi="Times New Roman" w:cs="Times New Roman"/>
          <w:color w:val="000000"/>
          <w:sz w:val="28"/>
          <w:szCs w:val="28"/>
          <w:lang w:eastAsia="ru-RU"/>
        </w:rPr>
        <w:t xml:space="preserve">, </w:t>
      </w:r>
      <w:r w:rsidR="009843A1" w:rsidRPr="000E786C">
        <w:rPr>
          <w:rFonts w:ascii="Times New Roman" w:eastAsia="Times New Roman" w:hAnsi="Times New Roman" w:cs="Times New Roman"/>
          <w:color w:val="000000"/>
          <w:sz w:val="28"/>
          <w:szCs w:val="28"/>
          <w:lang w:eastAsia="ru-RU"/>
        </w:rPr>
        <w:t>во все времена способствовал</w:t>
      </w:r>
      <w:r w:rsidR="00A91A7F" w:rsidRPr="000E786C">
        <w:rPr>
          <w:rFonts w:ascii="Times New Roman" w:eastAsia="Times New Roman" w:hAnsi="Times New Roman" w:cs="Times New Roman"/>
          <w:color w:val="000000"/>
          <w:sz w:val="28"/>
          <w:szCs w:val="28"/>
          <w:lang w:eastAsia="ru-RU"/>
        </w:rPr>
        <w:t>о</w:t>
      </w:r>
      <w:r w:rsidR="005350DA" w:rsidRPr="000E786C">
        <w:rPr>
          <w:rFonts w:ascii="Times New Roman" w:eastAsia="Times New Roman" w:hAnsi="Times New Roman" w:cs="Times New Roman"/>
          <w:color w:val="000000"/>
          <w:sz w:val="28"/>
          <w:szCs w:val="28"/>
          <w:lang w:eastAsia="ru-RU"/>
        </w:rPr>
        <w:t xml:space="preserve"> сохранению и закреплению роли Екатеринбурга как хозяйственно-экономического, организационного и политического центра региона и Уральского федерального округа</w:t>
      </w:r>
      <w:r w:rsidR="002A54BF" w:rsidRPr="000E786C">
        <w:rPr>
          <w:rFonts w:ascii="Times New Roman" w:eastAsia="Times New Roman" w:hAnsi="Times New Roman" w:cs="Times New Roman"/>
          <w:color w:val="000000"/>
          <w:sz w:val="28"/>
          <w:szCs w:val="28"/>
          <w:lang w:eastAsia="ru-RU"/>
        </w:rPr>
        <w:t>.</w:t>
      </w:r>
      <w:r w:rsidR="005350DA" w:rsidRPr="000E786C">
        <w:rPr>
          <w:rFonts w:ascii="Times New Roman" w:eastAsia="Times New Roman" w:hAnsi="Times New Roman" w:cs="Times New Roman"/>
          <w:color w:val="000000"/>
          <w:sz w:val="28"/>
          <w:szCs w:val="28"/>
          <w:lang w:eastAsia="ru-RU"/>
        </w:rPr>
        <w:t xml:space="preserve"> </w:t>
      </w:r>
      <w:r w:rsidR="00A91A7F" w:rsidRPr="000E786C">
        <w:rPr>
          <w:rFonts w:ascii="Times New Roman" w:eastAsia="Times New Roman" w:hAnsi="Times New Roman" w:cs="Times New Roman"/>
          <w:color w:val="000000"/>
          <w:sz w:val="28"/>
          <w:szCs w:val="28"/>
          <w:lang w:eastAsia="ru-RU"/>
        </w:rPr>
        <w:t>В</w:t>
      </w:r>
      <w:r w:rsidR="00A91A7F" w:rsidRPr="0089153F">
        <w:rPr>
          <w:rFonts w:ascii="Times New Roman" w:eastAsia="Times New Roman" w:hAnsi="Times New Roman" w:cs="Times New Roman"/>
          <w:color w:val="000000"/>
          <w:sz w:val="28"/>
          <w:szCs w:val="28"/>
          <w:lang w:eastAsia="ru-RU"/>
        </w:rPr>
        <w:t xml:space="preserve"> настоящее время</w:t>
      </w:r>
      <w:r w:rsidR="005350DA" w:rsidRPr="0089153F">
        <w:rPr>
          <w:rFonts w:ascii="Times New Roman" w:eastAsia="Times New Roman" w:hAnsi="Times New Roman" w:cs="Times New Roman"/>
          <w:color w:val="000000"/>
          <w:sz w:val="28"/>
          <w:szCs w:val="28"/>
          <w:lang w:eastAsia="ru-RU"/>
        </w:rPr>
        <w:t xml:space="preserve"> привлекательност</w:t>
      </w:r>
      <w:r w:rsidR="00A91A7F" w:rsidRPr="0089153F">
        <w:rPr>
          <w:rFonts w:ascii="Times New Roman" w:eastAsia="Times New Roman" w:hAnsi="Times New Roman" w:cs="Times New Roman"/>
          <w:color w:val="000000"/>
          <w:sz w:val="28"/>
          <w:szCs w:val="28"/>
          <w:lang w:eastAsia="ru-RU"/>
        </w:rPr>
        <w:t>ь</w:t>
      </w:r>
      <w:r w:rsidR="005350DA" w:rsidRPr="0089153F">
        <w:rPr>
          <w:rFonts w:ascii="Times New Roman" w:eastAsia="Times New Roman" w:hAnsi="Times New Roman" w:cs="Times New Roman"/>
          <w:color w:val="000000"/>
          <w:sz w:val="28"/>
          <w:szCs w:val="28"/>
          <w:lang w:eastAsia="ru-RU"/>
        </w:rPr>
        <w:t xml:space="preserve"> </w:t>
      </w:r>
      <w:r w:rsidR="002A54BF" w:rsidRPr="0089153F">
        <w:rPr>
          <w:rFonts w:ascii="Times New Roman" w:eastAsia="Times New Roman" w:hAnsi="Times New Roman" w:cs="Times New Roman"/>
          <w:color w:val="000000"/>
          <w:sz w:val="28"/>
          <w:szCs w:val="28"/>
          <w:lang w:eastAsia="ru-RU"/>
        </w:rPr>
        <w:t xml:space="preserve">столицы Свердловской области </w:t>
      </w:r>
      <w:r w:rsidR="00A91A7F" w:rsidRPr="0089153F">
        <w:rPr>
          <w:rFonts w:ascii="Times New Roman" w:eastAsia="Times New Roman" w:hAnsi="Times New Roman" w:cs="Times New Roman"/>
          <w:color w:val="000000"/>
          <w:sz w:val="28"/>
          <w:szCs w:val="28"/>
          <w:lang w:eastAsia="ru-RU"/>
        </w:rPr>
        <w:t xml:space="preserve">растет </w:t>
      </w:r>
      <w:r w:rsidR="005350DA" w:rsidRPr="0089153F">
        <w:rPr>
          <w:rFonts w:ascii="Times New Roman" w:eastAsia="Times New Roman" w:hAnsi="Times New Roman" w:cs="Times New Roman"/>
          <w:color w:val="000000"/>
          <w:sz w:val="28"/>
          <w:szCs w:val="28"/>
          <w:lang w:eastAsia="ru-RU"/>
        </w:rPr>
        <w:t xml:space="preserve">как для взрослого </w:t>
      </w:r>
      <w:r w:rsidR="00E33AAE" w:rsidRPr="0089153F">
        <w:rPr>
          <w:rFonts w:ascii="Times New Roman" w:eastAsia="Times New Roman" w:hAnsi="Times New Roman" w:cs="Times New Roman"/>
          <w:color w:val="000000"/>
          <w:sz w:val="28"/>
          <w:szCs w:val="28"/>
          <w:lang w:eastAsia="ru-RU"/>
        </w:rPr>
        <w:t xml:space="preserve">населения, </w:t>
      </w:r>
      <w:r w:rsidR="005350DA" w:rsidRPr="0089153F">
        <w:rPr>
          <w:rFonts w:ascii="Times New Roman" w:eastAsia="Times New Roman" w:hAnsi="Times New Roman" w:cs="Times New Roman"/>
          <w:color w:val="000000"/>
          <w:sz w:val="28"/>
          <w:szCs w:val="28"/>
          <w:lang w:eastAsia="ru-RU"/>
        </w:rPr>
        <w:t>цель</w:t>
      </w:r>
      <w:r w:rsidR="00E33AAE" w:rsidRPr="0089153F">
        <w:rPr>
          <w:rFonts w:ascii="Times New Roman" w:eastAsia="Times New Roman" w:hAnsi="Times New Roman" w:cs="Times New Roman"/>
          <w:color w:val="000000"/>
          <w:sz w:val="28"/>
          <w:szCs w:val="28"/>
          <w:lang w:eastAsia="ru-RU"/>
        </w:rPr>
        <w:t xml:space="preserve"> которого – улучшение качества жизни</w:t>
      </w:r>
      <w:r w:rsidR="00A91A7F" w:rsidRPr="0089153F">
        <w:rPr>
          <w:rFonts w:ascii="Times New Roman" w:eastAsia="Times New Roman" w:hAnsi="Times New Roman" w:cs="Times New Roman"/>
          <w:color w:val="000000"/>
          <w:sz w:val="28"/>
          <w:szCs w:val="28"/>
          <w:lang w:eastAsia="ru-RU"/>
        </w:rPr>
        <w:t xml:space="preserve">, чему </w:t>
      </w:r>
      <w:r w:rsidR="00997DDD" w:rsidRPr="0089153F">
        <w:rPr>
          <w:rFonts w:ascii="Times New Roman" w:eastAsia="Times New Roman" w:hAnsi="Times New Roman" w:cs="Times New Roman"/>
          <w:color w:val="000000"/>
          <w:sz w:val="28"/>
          <w:szCs w:val="28"/>
          <w:lang w:eastAsia="ru-RU"/>
        </w:rPr>
        <w:t xml:space="preserve">активно </w:t>
      </w:r>
      <w:r w:rsidR="00A91A7F" w:rsidRPr="0089153F">
        <w:rPr>
          <w:rFonts w:ascii="Times New Roman" w:eastAsia="Times New Roman" w:hAnsi="Times New Roman" w:cs="Times New Roman"/>
          <w:color w:val="000000"/>
          <w:sz w:val="28"/>
          <w:szCs w:val="28"/>
          <w:lang w:eastAsia="ru-RU"/>
        </w:rPr>
        <w:t>способствует возросший уровень комфорта городской среды</w:t>
      </w:r>
      <w:r w:rsidR="002A54BF" w:rsidRPr="0089153F">
        <w:rPr>
          <w:rFonts w:ascii="Times New Roman" w:eastAsia="Times New Roman" w:hAnsi="Times New Roman" w:cs="Times New Roman"/>
          <w:color w:val="000000"/>
          <w:sz w:val="28"/>
          <w:szCs w:val="28"/>
          <w:lang w:eastAsia="ru-RU"/>
        </w:rPr>
        <w:t>, так</w:t>
      </w:r>
      <w:r w:rsidR="005350DA" w:rsidRPr="0089153F">
        <w:rPr>
          <w:rFonts w:ascii="Times New Roman" w:eastAsia="Times New Roman" w:hAnsi="Times New Roman" w:cs="Times New Roman"/>
          <w:color w:val="000000"/>
          <w:sz w:val="28"/>
          <w:szCs w:val="28"/>
          <w:lang w:eastAsia="ru-RU"/>
        </w:rPr>
        <w:t xml:space="preserve"> и для молодежи </w:t>
      </w:r>
      <w:r w:rsidR="002A54BF" w:rsidRPr="0089153F">
        <w:rPr>
          <w:rFonts w:ascii="Times New Roman" w:eastAsia="Times New Roman" w:hAnsi="Times New Roman" w:cs="Times New Roman"/>
          <w:color w:val="000000"/>
          <w:sz w:val="28"/>
          <w:szCs w:val="28"/>
          <w:lang w:eastAsia="ru-RU"/>
        </w:rPr>
        <w:t>с перспективой</w:t>
      </w:r>
      <w:r w:rsidR="005350DA" w:rsidRPr="0089153F">
        <w:rPr>
          <w:rFonts w:ascii="Times New Roman" w:eastAsia="Times New Roman" w:hAnsi="Times New Roman" w:cs="Times New Roman"/>
          <w:color w:val="000000"/>
          <w:sz w:val="28"/>
          <w:szCs w:val="28"/>
          <w:lang w:eastAsia="ru-RU"/>
        </w:rPr>
        <w:t xml:space="preserve"> обучения в высших учебных заведения</w:t>
      </w:r>
      <w:r w:rsidR="002A54BF" w:rsidRPr="0089153F">
        <w:rPr>
          <w:rFonts w:ascii="Times New Roman" w:eastAsia="Times New Roman" w:hAnsi="Times New Roman" w:cs="Times New Roman"/>
          <w:color w:val="000000"/>
          <w:sz w:val="28"/>
          <w:szCs w:val="28"/>
          <w:lang w:eastAsia="ru-RU"/>
        </w:rPr>
        <w:t>х</w:t>
      </w:r>
      <w:r w:rsidR="00A91A7F" w:rsidRPr="0089153F">
        <w:rPr>
          <w:rFonts w:ascii="Times New Roman" w:eastAsia="Times New Roman" w:hAnsi="Times New Roman" w:cs="Times New Roman"/>
          <w:color w:val="000000"/>
          <w:sz w:val="28"/>
          <w:szCs w:val="28"/>
          <w:lang w:eastAsia="ru-RU"/>
        </w:rPr>
        <w:t xml:space="preserve"> и последующим трудоустройством</w:t>
      </w:r>
      <w:r w:rsidR="002A54BF" w:rsidRPr="0089153F">
        <w:rPr>
          <w:rFonts w:ascii="Times New Roman" w:eastAsia="Times New Roman" w:hAnsi="Times New Roman" w:cs="Times New Roman"/>
          <w:color w:val="000000"/>
          <w:sz w:val="28"/>
          <w:szCs w:val="28"/>
          <w:lang w:eastAsia="ru-RU"/>
        </w:rPr>
        <w:t>.</w:t>
      </w:r>
    </w:p>
    <w:p w14:paraId="7A1FAB1A" w14:textId="08A007A8" w:rsidR="005D0DD0" w:rsidRPr="00825CC5" w:rsidRDefault="005D0DD0" w:rsidP="008444B5">
      <w:pPr>
        <w:spacing w:after="0" w:line="360" w:lineRule="auto"/>
        <w:ind w:firstLine="851"/>
        <w:jc w:val="both"/>
        <w:rPr>
          <w:rFonts w:ascii="Times New Roman" w:eastAsia="Times New Roman" w:hAnsi="Times New Roman" w:cs="Times New Roman"/>
          <w:sz w:val="28"/>
          <w:szCs w:val="28"/>
          <w:lang w:eastAsia="ru-RU"/>
        </w:rPr>
      </w:pPr>
      <w:r w:rsidRPr="007E34A8">
        <w:rPr>
          <w:rFonts w:ascii="Times New Roman" w:eastAsia="Times New Roman" w:hAnsi="Times New Roman" w:cs="Times New Roman"/>
          <w:color w:val="000000"/>
          <w:sz w:val="28"/>
          <w:szCs w:val="28"/>
          <w:lang w:eastAsia="ru-RU"/>
        </w:rPr>
        <w:t xml:space="preserve">Это определяет актуальность исследования подходов к определению целей территориального </w:t>
      </w:r>
      <w:r w:rsidRPr="00825CC5">
        <w:rPr>
          <w:rFonts w:ascii="Times New Roman" w:eastAsia="Times New Roman" w:hAnsi="Times New Roman" w:cs="Times New Roman"/>
          <w:sz w:val="28"/>
          <w:szCs w:val="28"/>
          <w:lang w:eastAsia="ru-RU"/>
        </w:rPr>
        <w:t>развития. Именно правильно намеченная траектория реализации предложений по развитию территории</w:t>
      </w:r>
      <w:r w:rsidR="0074783F" w:rsidRPr="00825CC5">
        <w:rPr>
          <w:rFonts w:ascii="Times New Roman" w:eastAsia="Times New Roman" w:hAnsi="Times New Roman" w:cs="Times New Roman"/>
          <w:sz w:val="28"/>
          <w:szCs w:val="28"/>
          <w:lang w:eastAsia="ru-RU"/>
        </w:rPr>
        <w:t>, учитывающей вариативность социально-экономического</w:t>
      </w:r>
      <w:r w:rsidRPr="00825CC5">
        <w:rPr>
          <w:rFonts w:ascii="Times New Roman" w:eastAsia="Times New Roman" w:hAnsi="Times New Roman" w:cs="Times New Roman"/>
          <w:sz w:val="28"/>
          <w:szCs w:val="28"/>
          <w:lang w:eastAsia="ru-RU"/>
        </w:rPr>
        <w:t xml:space="preserve"> развития в </w:t>
      </w:r>
      <w:r w:rsidR="0074783F" w:rsidRPr="00825CC5">
        <w:rPr>
          <w:rFonts w:ascii="Times New Roman" w:eastAsia="Times New Roman" w:hAnsi="Times New Roman" w:cs="Times New Roman"/>
          <w:sz w:val="28"/>
          <w:szCs w:val="28"/>
          <w:lang w:eastAsia="ru-RU"/>
        </w:rPr>
        <w:t>условиях рынка</w:t>
      </w:r>
      <w:r w:rsidRPr="00825CC5">
        <w:rPr>
          <w:rFonts w:ascii="Times New Roman" w:eastAsia="Times New Roman" w:hAnsi="Times New Roman" w:cs="Times New Roman"/>
          <w:sz w:val="28"/>
          <w:szCs w:val="28"/>
          <w:lang w:eastAsia="ru-RU"/>
        </w:rPr>
        <w:t>, позволит учитывать изменение потребностей без ущерба для развития пространственно-планировочной структуры города.</w:t>
      </w:r>
    </w:p>
    <w:p w14:paraId="2BF408B2" w14:textId="661FA540" w:rsidR="005D0DD0" w:rsidRPr="002B2278" w:rsidRDefault="005D0DD0" w:rsidP="008444B5">
      <w:pPr>
        <w:spacing w:after="0" w:line="360" w:lineRule="auto"/>
        <w:ind w:firstLine="851"/>
        <w:jc w:val="both"/>
        <w:rPr>
          <w:rFonts w:ascii="Times New Roman" w:eastAsia="Times New Roman" w:hAnsi="Times New Roman" w:cs="Times New Roman"/>
          <w:color w:val="000000"/>
          <w:sz w:val="28"/>
          <w:szCs w:val="28"/>
          <w:lang w:eastAsia="ru-RU"/>
        </w:rPr>
      </w:pPr>
      <w:bookmarkStart w:id="5" w:name="_Hlk104676440"/>
      <w:r w:rsidRPr="002B2278">
        <w:rPr>
          <w:rFonts w:ascii="Times New Roman" w:eastAsia="Times New Roman" w:hAnsi="Times New Roman" w:cs="Times New Roman"/>
          <w:color w:val="000000"/>
          <w:sz w:val="28"/>
          <w:szCs w:val="28"/>
          <w:lang w:eastAsia="ru-RU"/>
        </w:rPr>
        <w:t xml:space="preserve">Объектом исследования является </w:t>
      </w:r>
      <w:r w:rsidR="005A2E6F" w:rsidRPr="002B2278">
        <w:rPr>
          <w:rFonts w:ascii="Times New Roman" w:eastAsia="Times New Roman" w:hAnsi="Times New Roman" w:cs="Times New Roman"/>
          <w:color w:val="000000"/>
          <w:sz w:val="28"/>
          <w:szCs w:val="28"/>
          <w:lang w:eastAsia="ru-RU"/>
        </w:rPr>
        <w:t xml:space="preserve">документация </w:t>
      </w:r>
      <w:r w:rsidR="008A54A7" w:rsidRPr="002B2278">
        <w:rPr>
          <w:rFonts w:ascii="Times New Roman" w:eastAsia="Times New Roman" w:hAnsi="Times New Roman" w:cs="Times New Roman"/>
          <w:color w:val="000000"/>
          <w:sz w:val="28"/>
          <w:szCs w:val="28"/>
          <w:lang w:eastAsia="ru-RU"/>
        </w:rPr>
        <w:t>по стратегическому и территориальному планированию</w:t>
      </w:r>
      <w:r w:rsidR="000D328B" w:rsidRPr="002B2278">
        <w:rPr>
          <w:rFonts w:ascii="Times New Roman" w:eastAsia="Times New Roman" w:hAnsi="Times New Roman" w:cs="Times New Roman"/>
          <w:color w:val="000000"/>
          <w:sz w:val="28"/>
          <w:szCs w:val="28"/>
          <w:lang w:eastAsia="ru-RU"/>
        </w:rPr>
        <w:t xml:space="preserve"> социально-экономического </w:t>
      </w:r>
      <w:r w:rsidR="005A2E6F" w:rsidRPr="002B2278">
        <w:rPr>
          <w:rFonts w:ascii="Times New Roman" w:eastAsia="Times New Roman" w:hAnsi="Times New Roman" w:cs="Times New Roman"/>
          <w:color w:val="000000"/>
          <w:sz w:val="28"/>
          <w:szCs w:val="28"/>
          <w:lang w:eastAsia="ru-RU"/>
        </w:rPr>
        <w:t>развити</w:t>
      </w:r>
      <w:r w:rsidR="000D328B" w:rsidRPr="002B2278">
        <w:rPr>
          <w:rFonts w:ascii="Times New Roman" w:eastAsia="Times New Roman" w:hAnsi="Times New Roman" w:cs="Times New Roman"/>
          <w:color w:val="000000"/>
          <w:sz w:val="28"/>
          <w:szCs w:val="28"/>
          <w:lang w:eastAsia="ru-RU"/>
        </w:rPr>
        <w:t>я</w:t>
      </w:r>
      <w:r w:rsidR="005A2E6F" w:rsidRPr="002B2278">
        <w:rPr>
          <w:rFonts w:ascii="Times New Roman" w:eastAsia="Times New Roman" w:hAnsi="Times New Roman" w:cs="Times New Roman"/>
          <w:color w:val="000000"/>
          <w:sz w:val="28"/>
          <w:szCs w:val="28"/>
          <w:lang w:eastAsia="ru-RU"/>
        </w:rPr>
        <w:t xml:space="preserve"> территории</w:t>
      </w:r>
      <w:r w:rsidRPr="002B2278">
        <w:rPr>
          <w:rFonts w:ascii="Times New Roman" w:eastAsia="Times New Roman" w:hAnsi="Times New Roman" w:cs="Times New Roman"/>
          <w:color w:val="000000"/>
          <w:sz w:val="28"/>
          <w:szCs w:val="28"/>
          <w:lang w:eastAsia="ru-RU"/>
        </w:rPr>
        <w:t>.</w:t>
      </w:r>
    </w:p>
    <w:p w14:paraId="3500649F" w14:textId="5218421E" w:rsidR="00275B6D" w:rsidRPr="002B2278" w:rsidRDefault="00275B6D" w:rsidP="008444B5">
      <w:pPr>
        <w:spacing w:after="0" w:line="360" w:lineRule="auto"/>
        <w:ind w:firstLine="851"/>
        <w:jc w:val="both"/>
        <w:rPr>
          <w:rFonts w:ascii="Times New Roman" w:eastAsia="Times New Roman" w:hAnsi="Times New Roman" w:cs="Times New Roman"/>
          <w:color w:val="000000"/>
          <w:sz w:val="28"/>
          <w:szCs w:val="28"/>
          <w:lang w:eastAsia="ru-RU"/>
        </w:rPr>
      </w:pPr>
      <w:bookmarkStart w:id="6" w:name="_Hlk104676429"/>
      <w:bookmarkEnd w:id="5"/>
      <w:r w:rsidRPr="002B2278">
        <w:rPr>
          <w:rFonts w:ascii="Times New Roman" w:eastAsia="Times New Roman" w:hAnsi="Times New Roman" w:cs="Times New Roman"/>
          <w:color w:val="000000"/>
          <w:sz w:val="28"/>
          <w:szCs w:val="28"/>
          <w:lang w:eastAsia="ru-RU"/>
        </w:rPr>
        <w:t xml:space="preserve">Предметом исследования </w:t>
      </w:r>
      <w:r w:rsidR="00D038A4" w:rsidRPr="002B2278">
        <w:rPr>
          <w:rFonts w:ascii="Times New Roman" w:eastAsia="Times New Roman" w:hAnsi="Times New Roman" w:cs="Times New Roman"/>
          <w:color w:val="000000"/>
          <w:sz w:val="28"/>
          <w:szCs w:val="28"/>
          <w:lang w:eastAsia="ru-RU"/>
        </w:rPr>
        <w:t>документация по стратегическому и территориальному планированию города Екатеринбурга</w:t>
      </w:r>
      <w:r w:rsidRPr="002B2278">
        <w:rPr>
          <w:rFonts w:ascii="Times New Roman" w:eastAsia="Times New Roman" w:hAnsi="Times New Roman" w:cs="Times New Roman"/>
          <w:color w:val="000000"/>
          <w:sz w:val="28"/>
          <w:szCs w:val="28"/>
          <w:lang w:eastAsia="ru-RU"/>
        </w:rPr>
        <w:t>.</w:t>
      </w:r>
    </w:p>
    <w:p w14:paraId="4877F33D" w14:textId="1806498C" w:rsidR="003705EA" w:rsidRPr="002B2278" w:rsidRDefault="003705EA" w:rsidP="008444B5">
      <w:pPr>
        <w:spacing w:after="0" w:line="360" w:lineRule="auto"/>
        <w:ind w:firstLine="851"/>
        <w:jc w:val="both"/>
        <w:rPr>
          <w:rFonts w:ascii="Times New Roman" w:eastAsia="Times New Roman" w:hAnsi="Times New Roman" w:cs="Times New Roman"/>
          <w:color w:val="000000"/>
          <w:sz w:val="28"/>
          <w:szCs w:val="28"/>
          <w:lang w:eastAsia="ru-RU"/>
        </w:rPr>
      </w:pPr>
      <w:r w:rsidRPr="002B2278">
        <w:rPr>
          <w:rFonts w:ascii="Times New Roman" w:eastAsia="Times New Roman" w:hAnsi="Times New Roman" w:cs="Times New Roman"/>
          <w:color w:val="000000"/>
          <w:sz w:val="28"/>
          <w:szCs w:val="28"/>
          <w:lang w:eastAsia="ru-RU"/>
        </w:rPr>
        <w:t xml:space="preserve">Цель исследования заключается в том, чтобы </w:t>
      </w:r>
      <w:r w:rsidR="007D14E6" w:rsidRPr="002B2278">
        <w:rPr>
          <w:rFonts w:ascii="Times New Roman" w:eastAsia="Times New Roman" w:hAnsi="Times New Roman" w:cs="Times New Roman"/>
          <w:color w:val="000000"/>
          <w:sz w:val="28"/>
          <w:szCs w:val="28"/>
          <w:lang w:eastAsia="ru-RU"/>
        </w:rPr>
        <w:t>сформировать п</w:t>
      </w:r>
      <w:r w:rsidR="00AD7253" w:rsidRPr="002B2278">
        <w:rPr>
          <w:rFonts w:ascii="Times New Roman" w:eastAsia="Times New Roman" w:hAnsi="Times New Roman" w:cs="Times New Roman"/>
          <w:color w:val="000000"/>
          <w:sz w:val="28"/>
          <w:szCs w:val="28"/>
          <w:lang w:eastAsia="ru-RU"/>
        </w:rPr>
        <w:t>редложения для разработки</w:t>
      </w:r>
      <w:r w:rsidR="007D14E6" w:rsidRPr="002B2278">
        <w:rPr>
          <w:rFonts w:ascii="Times New Roman" w:eastAsia="Times New Roman" w:hAnsi="Times New Roman" w:cs="Times New Roman"/>
          <w:color w:val="000000"/>
          <w:sz w:val="28"/>
          <w:szCs w:val="28"/>
          <w:lang w:eastAsia="ru-RU"/>
        </w:rPr>
        <w:t xml:space="preserve"> </w:t>
      </w:r>
      <w:r w:rsidR="00AD7253" w:rsidRPr="002B2278">
        <w:rPr>
          <w:rFonts w:ascii="Times New Roman" w:eastAsia="Times New Roman" w:hAnsi="Times New Roman" w:cs="Times New Roman"/>
          <w:color w:val="000000"/>
          <w:sz w:val="28"/>
          <w:szCs w:val="28"/>
          <w:lang w:eastAsia="ru-RU"/>
        </w:rPr>
        <w:t>г</w:t>
      </w:r>
      <w:r w:rsidRPr="002B2278">
        <w:rPr>
          <w:rFonts w:ascii="Times New Roman" w:eastAsia="Times New Roman" w:hAnsi="Times New Roman" w:cs="Times New Roman"/>
          <w:color w:val="000000"/>
          <w:sz w:val="28"/>
          <w:szCs w:val="28"/>
          <w:lang w:eastAsia="ru-RU"/>
        </w:rPr>
        <w:t>енеральном плане</w:t>
      </w:r>
      <w:r w:rsidR="00AD7253" w:rsidRPr="002B2278">
        <w:rPr>
          <w:rFonts w:ascii="Times New Roman" w:eastAsia="Times New Roman" w:hAnsi="Times New Roman" w:cs="Times New Roman"/>
          <w:color w:val="000000"/>
          <w:sz w:val="28"/>
          <w:szCs w:val="28"/>
          <w:lang w:eastAsia="ru-RU"/>
        </w:rPr>
        <w:t xml:space="preserve"> Екатеринбурга</w:t>
      </w:r>
      <w:r w:rsidRPr="002B2278">
        <w:rPr>
          <w:rFonts w:ascii="Times New Roman" w:eastAsia="Times New Roman" w:hAnsi="Times New Roman" w:cs="Times New Roman"/>
          <w:color w:val="000000"/>
          <w:sz w:val="28"/>
          <w:szCs w:val="28"/>
          <w:lang w:eastAsia="ru-RU"/>
        </w:rPr>
        <w:t xml:space="preserve"> на период до 2045 года.</w:t>
      </w:r>
    </w:p>
    <w:bookmarkEnd w:id="6"/>
    <w:p w14:paraId="75111CAA" w14:textId="77777777" w:rsidR="003705EA" w:rsidRPr="002B2278" w:rsidRDefault="003705EA" w:rsidP="008444B5">
      <w:pPr>
        <w:spacing w:after="0" w:line="360" w:lineRule="auto"/>
        <w:ind w:firstLine="851"/>
        <w:jc w:val="both"/>
        <w:rPr>
          <w:rFonts w:ascii="Times New Roman" w:eastAsia="Times New Roman" w:hAnsi="Times New Roman" w:cs="Times New Roman"/>
          <w:color w:val="000000"/>
          <w:sz w:val="28"/>
          <w:szCs w:val="28"/>
          <w:lang w:eastAsia="ru-RU"/>
        </w:rPr>
      </w:pPr>
      <w:r w:rsidRPr="002B2278">
        <w:rPr>
          <w:rFonts w:ascii="Times New Roman" w:eastAsia="Times New Roman" w:hAnsi="Times New Roman" w:cs="Times New Roman"/>
          <w:color w:val="000000"/>
          <w:sz w:val="28"/>
          <w:szCs w:val="28"/>
          <w:lang w:eastAsia="ru-RU"/>
        </w:rPr>
        <w:lastRenderedPageBreak/>
        <w:t>Задачами исследования являются:</w:t>
      </w:r>
    </w:p>
    <w:p w14:paraId="6DD1EB25" w14:textId="77777777" w:rsidR="00971D8F" w:rsidRPr="00971D8F" w:rsidRDefault="00971D8F" w:rsidP="00971D8F">
      <w:pPr>
        <w:pStyle w:val="a9"/>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971D8F">
        <w:rPr>
          <w:rFonts w:ascii="Times New Roman" w:eastAsia="Times New Roman" w:hAnsi="Times New Roman" w:cs="Times New Roman"/>
          <w:color w:val="000000"/>
          <w:sz w:val="28"/>
          <w:szCs w:val="28"/>
          <w:lang w:eastAsia="ru-RU"/>
        </w:rPr>
        <w:t>проведение анализа отечественного опыта территориального планирования;</w:t>
      </w:r>
    </w:p>
    <w:p w14:paraId="2936EC25" w14:textId="77777777" w:rsidR="00971D8F" w:rsidRPr="00971D8F" w:rsidRDefault="00971D8F" w:rsidP="00971D8F">
      <w:pPr>
        <w:pStyle w:val="a9"/>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971D8F">
        <w:rPr>
          <w:rFonts w:ascii="Times New Roman" w:eastAsia="Times New Roman" w:hAnsi="Times New Roman" w:cs="Times New Roman"/>
          <w:color w:val="000000"/>
          <w:sz w:val="28"/>
          <w:szCs w:val="28"/>
          <w:lang w:eastAsia="ru-RU"/>
        </w:rPr>
        <w:t>выявление факторов, оказывающих влияние на территориальное развитие города;</w:t>
      </w:r>
    </w:p>
    <w:p w14:paraId="3B0E0B1A" w14:textId="77777777" w:rsidR="00971D8F" w:rsidRPr="00971D8F" w:rsidRDefault="00971D8F" w:rsidP="00971D8F">
      <w:pPr>
        <w:pStyle w:val="a9"/>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971D8F">
        <w:rPr>
          <w:rFonts w:ascii="Times New Roman" w:eastAsia="Times New Roman" w:hAnsi="Times New Roman" w:cs="Times New Roman"/>
          <w:color w:val="000000"/>
          <w:sz w:val="28"/>
          <w:szCs w:val="28"/>
          <w:lang w:eastAsia="ru-RU"/>
        </w:rPr>
        <w:t>проведение анализа документов стратегического и территориального планирования города Екатеринбурга;</w:t>
      </w:r>
    </w:p>
    <w:p w14:paraId="24CCBF1C" w14:textId="77777777" w:rsidR="00971D8F" w:rsidRPr="00971D8F" w:rsidRDefault="00971D8F" w:rsidP="00971D8F">
      <w:pPr>
        <w:pStyle w:val="a9"/>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971D8F">
        <w:rPr>
          <w:rFonts w:ascii="Times New Roman" w:eastAsia="Times New Roman" w:hAnsi="Times New Roman" w:cs="Times New Roman"/>
          <w:color w:val="000000"/>
          <w:sz w:val="28"/>
          <w:szCs w:val="28"/>
          <w:lang w:eastAsia="ru-RU"/>
        </w:rPr>
        <w:t>разработка предложений для формирования целей территориального развития Екатеринбурга;</w:t>
      </w:r>
    </w:p>
    <w:p w14:paraId="5DCC66C4" w14:textId="77777777" w:rsidR="00971D8F" w:rsidRPr="00971D8F" w:rsidRDefault="00971D8F" w:rsidP="00971D8F">
      <w:pPr>
        <w:pStyle w:val="a9"/>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971D8F">
        <w:rPr>
          <w:rFonts w:ascii="Times New Roman" w:eastAsia="Times New Roman" w:hAnsi="Times New Roman" w:cs="Times New Roman"/>
          <w:color w:val="000000"/>
          <w:sz w:val="28"/>
          <w:szCs w:val="28"/>
          <w:lang w:eastAsia="ru-RU"/>
        </w:rPr>
        <w:t>определение принципов и задач концепции территориального развития Екатеринбурга в структуре Екатеринбургской агломерации.</w:t>
      </w:r>
    </w:p>
    <w:p w14:paraId="1673435A" w14:textId="5E3738A8" w:rsidR="007D39C6" w:rsidRPr="002B2278" w:rsidRDefault="007D39C6" w:rsidP="008444B5">
      <w:pPr>
        <w:spacing w:after="0" w:line="360" w:lineRule="auto"/>
        <w:ind w:firstLine="851"/>
        <w:jc w:val="both"/>
        <w:rPr>
          <w:rFonts w:ascii="Times New Roman" w:eastAsia="Times New Roman" w:hAnsi="Times New Roman" w:cs="Times New Roman"/>
          <w:color w:val="000000"/>
          <w:sz w:val="28"/>
          <w:szCs w:val="28"/>
          <w:lang w:eastAsia="ru-RU"/>
        </w:rPr>
      </w:pPr>
      <w:bookmarkStart w:id="7" w:name="_Hlk104676493"/>
      <w:r w:rsidRPr="002B2278">
        <w:rPr>
          <w:rFonts w:ascii="Times New Roman" w:eastAsia="Times New Roman" w:hAnsi="Times New Roman" w:cs="Times New Roman"/>
          <w:color w:val="000000"/>
          <w:sz w:val="28"/>
          <w:szCs w:val="28"/>
          <w:lang w:eastAsia="ru-RU"/>
        </w:rPr>
        <w:t>Метод исследования</w:t>
      </w:r>
      <w:r w:rsidR="005C58B7" w:rsidRPr="002B2278">
        <w:rPr>
          <w:rFonts w:ascii="Times New Roman" w:eastAsia="Times New Roman" w:hAnsi="Times New Roman" w:cs="Times New Roman"/>
          <w:color w:val="000000"/>
          <w:sz w:val="28"/>
          <w:szCs w:val="28"/>
          <w:lang w:eastAsia="ru-RU"/>
        </w:rPr>
        <w:t xml:space="preserve"> </w:t>
      </w:r>
      <w:r w:rsidR="00E41713" w:rsidRPr="002B2278">
        <w:rPr>
          <w:rFonts w:ascii="Times New Roman" w:eastAsia="Times New Roman" w:hAnsi="Times New Roman" w:cs="Times New Roman"/>
          <w:color w:val="000000"/>
          <w:sz w:val="28"/>
          <w:szCs w:val="28"/>
          <w:lang w:eastAsia="ru-RU"/>
        </w:rPr>
        <w:t>базируется на анализе отечественного опыта территориального планирования, документов стратегического и территориального планирования города Екатеринбурга.</w:t>
      </w:r>
    </w:p>
    <w:bookmarkEnd w:id="7"/>
    <w:p w14:paraId="4F922BA7" w14:textId="112375BB" w:rsidR="00E27D9E" w:rsidRPr="00E27D9E" w:rsidRDefault="005A2560" w:rsidP="008444B5">
      <w:pPr>
        <w:spacing w:after="0" w:line="360" w:lineRule="auto"/>
        <w:ind w:firstLine="851"/>
        <w:jc w:val="both"/>
        <w:rPr>
          <w:rFonts w:ascii="Times New Roman" w:eastAsia="Times New Roman" w:hAnsi="Times New Roman" w:cs="Times New Roman"/>
          <w:sz w:val="28"/>
          <w:szCs w:val="28"/>
          <w:lang w:eastAsia="ru-RU"/>
        </w:rPr>
      </w:pPr>
      <w:r w:rsidRPr="00E27D9E">
        <w:rPr>
          <w:rFonts w:ascii="Times New Roman" w:eastAsia="Times New Roman" w:hAnsi="Times New Roman" w:cs="Times New Roman"/>
          <w:sz w:val="28"/>
          <w:szCs w:val="28"/>
          <w:lang w:eastAsia="ru-RU"/>
        </w:rPr>
        <w:t xml:space="preserve">Научная новизна </w:t>
      </w:r>
      <w:r w:rsidR="0083562E" w:rsidRPr="00E27D9E">
        <w:rPr>
          <w:rFonts w:ascii="Times New Roman" w:eastAsia="Times New Roman" w:hAnsi="Times New Roman" w:cs="Times New Roman"/>
          <w:sz w:val="28"/>
          <w:szCs w:val="28"/>
          <w:lang w:eastAsia="ru-RU"/>
        </w:rPr>
        <w:t xml:space="preserve">работы </w:t>
      </w:r>
      <w:r w:rsidR="00E27D9E" w:rsidRPr="00E27D9E">
        <w:rPr>
          <w:rFonts w:ascii="Times New Roman" w:eastAsia="Times New Roman" w:hAnsi="Times New Roman" w:cs="Times New Roman"/>
          <w:sz w:val="28"/>
          <w:szCs w:val="28"/>
          <w:lang w:eastAsia="ru-RU"/>
        </w:rPr>
        <w:t>заключается</w:t>
      </w:r>
      <w:r w:rsidR="0083562E" w:rsidRPr="00E27D9E">
        <w:rPr>
          <w:rFonts w:ascii="Times New Roman" w:eastAsia="Times New Roman" w:hAnsi="Times New Roman" w:cs="Times New Roman"/>
          <w:sz w:val="28"/>
          <w:szCs w:val="28"/>
          <w:lang w:eastAsia="ru-RU"/>
        </w:rPr>
        <w:t xml:space="preserve"> в </w:t>
      </w:r>
      <w:r w:rsidR="00E27D9E" w:rsidRPr="00E27D9E">
        <w:rPr>
          <w:rFonts w:ascii="Times New Roman" w:eastAsia="Times New Roman" w:hAnsi="Times New Roman" w:cs="Times New Roman"/>
          <w:sz w:val="28"/>
          <w:szCs w:val="28"/>
          <w:lang w:eastAsia="ru-RU"/>
        </w:rPr>
        <w:t>дополнении представлений о взаимосвязи документации по стратегическому и территориальному планированию социально-экономического развития территории города Екатеринбурга, а также в формировании подходов к определению целей территориального развития.</w:t>
      </w:r>
    </w:p>
    <w:p w14:paraId="51458C3C" w14:textId="1D9C2D9A" w:rsidR="00B436E4" w:rsidRDefault="00AE7BD0" w:rsidP="008444B5">
      <w:pPr>
        <w:spacing w:after="0" w:line="360" w:lineRule="auto"/>
        <w:ind w:firstLine="851"/>
        <w:jc w:val="both"/>
        <w:rPr>
          <w:rFonts w:ascii="Times New Roman" w:eastAsia="Times New Roman" w:hAnsi="Times New Roman" w:cs="Times New Roman"/>
          <w:color w:val="000000"/>
          <w:sz w:val="28"/>
          <w:szCs w:val="28"/>
          <w:lang w:eastAsia="ru-RU"/>
        </w:rPr>
      </w:pPr>
      <w:r w:rsidRPr="002B2278">
        <w:rPr>
          <w:rFonts w:ascii="Times New Roman" w:eastAsia="Times New Roman" w:hAnsi="Times New Roman" w:cs="Times New Roman"/>
          <w:color w:val="000000"/>
          <w:sz w:val="28"/>
          <w:szCs w:val="28"/>
          <w:lang w:eastAsia="ru-RU"/>
        </w:rPr>
        <w:t xml:space="preserve">Практическая значимость заключается в возможности </w:t>
      </w:r>
      <w:r w:rsidR="00840A68" w:rsidRPr="002B2278">
        <w:rPr>
          <w:rFonts w:ascii="Times New Roman" w:eastAsia="Times New Roman" w:hAnsi="Times New Roman" w:cs="Times New Roman"/>
          <w:color w:val="000000"/>
          <w:sz w:val="28"/>
          <w:szCs w:val="28"/>
          <w:lang w:eastAsia="ru-RU"/>
        </w:rPr>
        <w:t>соотнести</w:t>
      </w:r>
      <w:r w:rsidRPr="002B2278">
        <w:rPr>
          <w:rFonts w:ascii="Times New Roman" w:eastAsia="Times New Roman" w:hAnsi="Times New Roman" w:cs="Times New Roman"/>
          <w:color w:val="000000"/>
          <w:sz w:val="28"/>
          <w:szCs w:val="28"/>
          <w:lang w:eastAsia="ru-RU"/>
        </w:rPr>
        <w:t xml:space="preserve"> результаты данного исследования </w:t>
      </w:r>
      <w:r w:rsidR="00840A68" w:rsidRPr="002B2278">
        <w:rPr>
          <w:rFonts w:ascii="Times New Roman" w:eastAsia="Times New Roman" w:hAnsi="Times New Roman" w:cs="Times New Roman"/>
          <w:color w:val="000000"/>
          <w:sz w:val="28"/>
          <w:szCs w:val="28"/>
          <w:lang w:eastAsia="ru-RU"/>
        </w:rPr>
        <w:t>с</w:t>
      </w:r>
      <w:r w:rsidRPr="002B2278">
        <w:rPr>
          <w:rFonts w:ascii="Times New Roman" w:eastAsia="Times New Roman" w:hAnsi="Times New Roman" w:cs="Times New Roman"/>
          <w:color w:val="000000"/>
          <w:sz w:val="28"/>
          <w:szCs w:val="28"/>
          <w:lang w:eastAsia="ru-RU"/>
        </w:rPr>
        <w:t xml:space="preserve"> </w:t>
      </w:r>
      <w:r w:rsidR="00840A68" w:rsidRPr="002B2278">
        <w:rPr>
          <w:rFonts w:ascii="Times New Roman" w:eastAsia="Times New Roman" w:hAnsi="Times New Roman" w:cs="Times New Roman"/>
          <w:color w:val="000000"/>
          <w:sz w:val="28"/>
          <w:szCs w:val="28"/>
          <w:lang w:eastAsia="ru-RU"/>
        </w:rPr>
        <w:t>реализуемыми</w:t>
      </w:r>
      <w:r w:rsidRPr="002B2278">
        <w:rPr>
          <w:rFonts w:ascii="Times New Roman" w:eastAsia="Times New Roman" w:hAnsi="Times New Roman" w:cs="Times New Roman"/>
          <w:color w:val="000000"/>
          <w:sz w:val="28"/>
          <w:szCs w:val="28"/>
          <w:lang w:eastAsia="ru-RU"/>
        </w:rPr>
        <w:t xml:space="preserve"> решения в генеральном плане г. Екатеринбурга до 2045 года</w:t>
      </w:r>
      <w:r w:rsidR="00840A68" w:rsidRPr="002B2278">
        <w:rPr>
          <w:rFonts w:ascii="Times New Roman" w:eastAsia="Times New Roman" w:hAnsi="Times New Roman" w:cs="Times New Roman"/>
          <w:color w:val="000000"/>
          <w:sz w:val="28"/>
          <w:szCs w:val="28"/>
          <w:lang w:eastAsia="ru-RU"/>
        </w:rPr>
        <w:t>, что позволит сформировать более широкое представление об основных задачах градостроительной деятельности, в частности</w:t>
      </w:r>
      <w:r w:rsidR="005E24D2">
        <w:rPr>
          <w:rFonts w:ascii="Times New Roman" w:eastAsia="Times New Roman" w:hAnsi="Times New Roman" w:cs="Times New Roman"/>
          <w:color w:val="000000"/>
          <w:sz w:val="28"/>
          <w:szCs w:val="28"/>
          <w:lang w:eastAsia="ru-RU"/>
        </w:rPr>
        <w:t> </w:t>
      </w:r>
      <w:r w:rsidR="00840A68" w:rsidRPr="002B2278">
        <w:rPr>
          <w:rFonts w:ascii="Times New Roman" w:eastAsia="Times New Roman" w:hAnsi="Times New Roman" w:cs="Times New Roman"/>
          <w:color w:val="000000"/>
          <w:sz w:val="28"/>
          <w:szCs w:val="28"/>
          <w:lang w:eastAsia="ru-RU"/>
        </w:rPr>
        <w:t>–</w:t>
      </w:r>
      <w:r w:rsidR="005E24D2">
        <w:rPr>
          <w:rFonts w:ascii="Times New Roman" w:eastAsia="Times New Roman" w:hAnsi="Times New Roman" w:cs="Times New Roman"/>
          <w:color w:val="000000"/>
          <w:sz w:val="28"/>
          <w:szCs w:val="28"/>
          <w:lang w:eastAsia="ru-RU"/>
        </w:rPr>
        <w:t> </w:t>
      </w:r>
      <w:r w:rsidR="00840A68" w:rsidRPr="002B2278">
        <w:rPr>
          <w:rFonts w:ascii="Times New Roman" w:eastAsia="Times New Roman" w:hAnsi="Times New Roman" w:cs="Times New Roman"/>
          <w:color w:val="000000"/>
          <w:sz w:val="28"/>
          <w:szCs w:val="28"/>
          <w:lang w:eastAsia="ru-RU"/>
        </w:rPr>
        <w:t>о трансформации городской среды под влиянием различных факторов и повышении ее качества.</w:t>
      </w:r>
    </w:p>
    <w:p w14:paraId="253A2643" w14:textId="77777777" w:rsidR="00B436E4" w:rsidRDefault="00B436E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25320B84" w14:textId="147D5DED" w:rsidR="0042213C" w:rsidRDefault="0042213C" w:rsidP="0092018F">
      <w:pPr>
        <w:pStyle w:val="1"/>
        <w:spacing w:before="0" w:line="360" w:lineRule="auto"/>
        <w:jc w:val="center"/>
        <w:rPr>
          <w:rFonts w:cs="Times New Roman"/>
          <w:b w:val="0"/>
        </w:rPr>
      </w:pPr>
      <w:bookmarkStart w:id="8" w:name="_Toc104673823"/>
      <w:r w:rsidRPr="0092018F">
        <w:rPr>
          <w:rFonts w:cs="Times New Roman"/>
          <w:b w:val="0"/>
        </w:rPr>
        <w:lastRenderedPageBreak/>
        <w:t>1</w:t>
      </w:r>
      <w:r w:rsidR="000D4EB2" w:rsidRPr="0092018F">
        <w:rPr>
          <w:rFonts w:cs="Times New Roman"/>
          <w:b w:val="0"/>
        </w:rPr>
        <w:t xml:space="preserve"> </w:t>
      </w:r>
      <w:r w:rsidR="001E35A1" w:rsidRPr="0092018F">
        <w:rPr>
          <w:rFonts w:cs="Times New Roman"/>
          <w:b w:val="0"/>
        </w:rPr>
        <w:t>О</w:t>
      </w:r>
      <w:r w:rsidR="006B6B72" w:rsidRPr="0092018F">
        <w:rPr>
          <w:rFonts w:cs="Times New Roman"/>
          <w:b w:val="0"/>
        </w:rPr>
        <w:t xml:space="preserve">сновные теоретические и практические подходы </w:t>
      </w:r>
      <w:r w:rsidR="009639DD" w:rsidRPr="0092018F">
        <w:rPr>
          <w:rFonts w:cs="Times New Roman"/>
          <w:b w:val="0"/>
        </w:rPr>
        <w:t xml:space="preserve">к </w:t>
      </w:r>
      <w:r w:rsidR="006B6B72" w:rsidRPr="0092018F">
        <w:rPr>
          <w:rFonts w:cs="Times New Roman"/>
          <w:b w:val="0"/>
        </w:rPr>
        <w:t xml:space="preserve">определению территориального развития </w:t>
      </w:r>
      <w:r w:rsidR="003961C9" w:rsidRPr="0092018F">
        <w:rPr>
          <w:rFonts w:cs="Times New Roman"/>
          <w:b w:val="0"/>
        </w:rPr>
        <w:t>городов в</w:t>
      </w:r>
      <w:r w:rsidR="001827D6" w:rsidRPr="0092018F">
        <w:rPr>
          <w:rFonts w:cs="Times New Roman"/>
          <w:b w:val="0"/>
        </w:rPr>
        <w:t xml:space="preserve"> контексте отечественной истории</w:t>
      </w:r>
      <w:bookmarkEnd w:id="8"/>
    </w:p>
    <w:p w14:paraId="0FADB321" w14:textId="15BDA041" w:rsidR="0092018F" w:rsidRDefault="0092018F" w:rsidP="0092018F"/>
    <w:p w14:paraId="26B997FC" w14:textId="77777777" w:rsidR="0092018F" w:rsidRPr="0092018F" w:rsidRDefault="0092018F" w:rsidP="0092018F"/>
    <w:p w14:paraId="3C3A3640" w14:textId="77777777" w:rsidR="00A8405E" w:rsidRPr="00A8405E" w:rsidRDefault="00A8405E" w:rsidP="00A8405E">
      <w:pPr>
        <w:autoSpaceDE w:val="0"/>
        <w:autoSpaceDN w:val="0"/>
        <w:adjustRightInd w:val="0"/>
        <w:spacing w:after="0" w:line="360" w:lineRule="auto"/>
        <w:ind w:firstLine="709"/>
        <w:jc w:val="both"/>
        <w:rPr>
          <w:rFonts w:ascii="Times New Roman" w:hAnsi="Times New Roman" w:cs="Times New Roman"/>
          <w:sz w:val="28"/>
          <w:szCs w:val="28"/>
        </w:rPr>
      </w:pPr>
      <w:r w:rsidRPr="00A8405E">
        <w:rPr>
          <w:rFonts w:ascii="Times New Roman" w:hAnsi="Times New Roman" w:cs="Times New Roman"/>
          <w:sz w:val="28"/>
          <w:szCs w:val="28"/>
        </w:rPr>
        <w:t>До того, как приступить к анализу документов территориального и стратегического планирования города Екатеринбурга следует вкратце проанализировать отечественный опыт территориального планирования до начала 1990-х годов, к которому в последние время наметилось возвращение, впрочем, на новой идеологической и методологической основе.</w:t>
      </w:r>
    </w:p>
    <w:p w14:paraId="1DE62068" w14:textId="40518C86" w:rsidR="001167F5" w:rsidRPr="00107DAF" w:rsidRDefault="001167F5" w:rsidP="00925EB4">
      <w:pPr>
        <w:autoSpaceDE w:val="0"/>
        <w:autoSpaceDN w:val="0"/>
        <w:adjustRightInd w:val="0"/>
        <w:spacing w:after="0" w:line="360" w:lineRule="auto"/>
        <w:ind w:firstLine="851"/>
        <w:jc w:val="both"/>
        <w:rPr>
          <w:rFonts w:ascii="Times New Roman" w:hAnsi="Times New Roman" w:cs="Times New Roman"/>
          <w:sz w:val="28"/>
          <w:szCs w:val="28"/>
        </w:rPr>
      </w:pPr>
      <w:r w:rsidRPr="00107DAF">
        <w:rPr>
          <w:rFonts w:ascii="Times New Roman" w:hAnsi="Times New Roman" w:cs="Times New Roman"/>
          <w:sz w:val="28"/>
          <w:szCs w:val="28"/>
        </w:rPr>
        <w:t xml:space="preserve">План ГОЭЛРО </w:t>
      </w:r>
      <w:r w:rsidR="009F0AD6" w:rsidRPr="00107DAF">
        <w:rPr>
          <w:rFonts w:ascii="Times New Roman" w:hAnsi="Times New Roman" w:cs="Times New Roman"/>
          <w:sz w:val="28"/>
          <w:szCs w:val="28"/>
        </w:rPr>
        <w:t>считается образцом единого</w:t>
      </w:r>
      <w:r w:rsidRPr="00107DAF">
        <w:rPr>
          <w:rFonts w:ascii="Times New Roman" w:hAnsi="Times New Roman" w:cs="Times New Roman"/>
          <w:sz w:val="28"/>
          <w:szCs w:val="28"/>
        </w:rPr>
        <w:t xml:space="preserve"> подхода к </w:t>
      </w:r>
      <w:r w:rsidR="009F0AD6" w:rsidRPr="00107DAF">
        <w:rPr>
          <w:rFonts w:ascii="Times New Roman" w:hAnsi="Times New Roman" w:cs="Times New Roman"/>
          <w:sz w:val="28"/>
          <w:szCs w:val="28"/>
        </w:rPr>
        <w:t>составлению</w:t>
      </w:r>
      <w:r w:rsidRPr="00107DAF">
        <w:rPr>
          <w:rFonts w:ascii="Times New Roman" w:hAnsi="Times New Roman" w:cs="Times New Roman"/>
          <w:sz w:val="28"/>
          <w:szCs w:val="28"/>
        </w:rPr>
        <w:t xml:space="preserve"> стратегии социально-экономического развития и территориальной организации производительн</w:t>
      </w:r>
      <w:r w:rsidR="009F0AD6" w:rsidRPr="00107DAF">
        <w:rPr>
          <w:rFonts w:ascii="Times New Roman" w:hAnsi="Times New Roman" w:cs="Times New Roman"/>
          <w:sz w:val="28"/>
          <w:szCs w:val="28"/>
        </w:rPr>
        <w:t>ой мощности</w:t>
      </w:r>
      <w:r w:rsidRPr="00107DAF">
        <w:rPr>
          <w:rFonts w:ascii="Times New Roman" w:hAnsi="Times New Roman" w:cs="Times New Roman"/>
          <w:sz w:val="28"/>
          <w:szCs w:val="28"/>
        </w:rPr>
        <w:t>.</w:t>
      </w:r>
    </w:p>
    <w:p w14:paraId="2075E8E2" w14:textId="4EA505EA" w:rsidR="001167F5" w:rsidRPr="00107DAF" w:rsidRDefault="001167F5" w:rsidP="00925EB4">
      <w:pPr>
        <w:autoSpaceDE w:val="0"/>
        <w:autoSpaceDN w:val="0"/>
        <w:adjustRightInd w:val="0"/>
        <w:spacing w:after="0" w:line="360" w:lineRule="auto"/>
        <w:ind w:firstLine="851"/>
        <w:jc w:val="both"/>
        <w:rPr>
          <w:rFonts w:ascii="Times New Roman" w:hAnsi="Times New Roman" w:cs="Times New Roman"/>
          <w:sz w:val="28"/>
          <w:szCs w:val="28"/>
        </w:rPr>
      </w:pPr>
      <w:r w:rsidRPr="00107DAF">
        <w:rPr>
          <w:rFonts w:ascii="Times New Roman" w:hAnsi="Times New Roman" w:cs="Times New Roman"/>
          <w:sz w:val="28"/>
          <w:szCs w:val="28"/>
        </w:rPr>
        <w:t xml:space="preserve">План </w:t>
      </w:r>
      <w:r w:rsidR="003502E9" w:rsidRPr="00107DAF">
        <w:rPr>
          <w:rFonts w:ascii="Times New Roman" w:hAnsi="Times New Roman" w:cs="Times New Roman"/>
          <w:sz w:val="28"/>
          <w:szCs w:val="28"/>
        </w:rPr>
        <w:t>ГОЭЛРО выступал</w:t>
      </w:r>
      <w:r w:rsidR="00CD6CD8" w:rsidRPr="00107DAF">
        <w:rPr>
          <w:rFonts w:ascii="Times New Roman" w:hAnsi="Times New Roman" w:cs="Times New Roman"/>
          <w:sz w:val="28"/>
          <w:szCs w:val="28"/>
        </w:rPr>
        <w:t xml:space="preserve"> в роли </w:t>
      </w:r>
      <w:r w:rsidRPr="00107DAF">
        <w:rPr>
          <w:rFonts w:ascii="Times New Roman" w:hAnsi="Times New Roman" w:cs="Times New Roman"/>
          <w:sz w:val="28"/>
          <w:szCs w:val="28"/>
        </w:rPr>
        <w:t>един</w:t>
      </w:r>
      <w:r w:rsidR="00CD6CD8" w:rsidRPr="00107DAF">
        <w:rPr>
          <w:rFonts w:ascii="Times New Roman" w:hAnsi="Times New Roman" w:cs="Times New Roman"/>
          <w:sz w:val="28"/>
          <w:szCs w:val="28"/>
        </w:rPr>
        <w:t>ого</w:t>
      </w:r>
      <w:r w:rsidRPr="00107DAF">
        <w:rPr>
          <w:rFonts w:ascii="Times New Roman" w:hAnsi="Times New Roman" w:cs="Times New Roman"/>
          <w:sz w:val="28"/>
          <w:szCs w:val="28"/>
        </w:rPr>
        <w:t xml:space="preserve"> п</w:t>
      </w:r>
      <w:r w:rsidR="00CD6CD8" w:rsidRPr="00107DAF">
        <w:rPr>
          <w:rFonts w:ascii="Times New Roman" w:hAnsi="Times New Roman" w:cs="Times New Roman"/>
          <w:sz w:val="28"/>
          <w:szCs w:val="28"/>
        </w:rPr>
        <w:t>лана</w:t>
      </w:r>
      <w:r w:rsidRPr="00107DAF">
        <w:rPr>
          <w:rFonts w:ascii="Times New Roman" w:hAnsi="Times New Roman" w:cs="Times New Roman"/>
          <w:sz w:val="28"/>
          <w:szCs w:val="28"/>
        </w:rPr>
        <w:t xml:space="preserve"> </w:t>
      </w:r>
      <w:r w:rsidR="00CD6CD8" w:rsidRPr="00107DAF">
        <w:rPr>
          <w:rFonts w:ascii="Times New Roman" w:hAnsi="Times New Roman" w:cs="Times New Roman"/>
          <w:sz w:val="28"/>
          <w:szCs w:val="28"/>
        </w:rPr>
        <w:t>восстановления</w:t>
      </w:r>
      <w:r w:rsidRPr="00107DAF">
        <w:rPr>
          <w:rFonts w:ascii="Times New Roman" w:hAnsi="Times New Roman" w:cs="Times New Roman"/>
          <w:sz w:val="28"/>
          <w:szCs w:val="28"/>
        </w:rPr>
        <w:t xml:space="preserve"> и развития страны и </w:t>
      </w:r>
      <w:r w:rsidR="00CD6CD8" w:rsidRPr="00107DAF">
        <w:rPr>
          <w:rFonts w:ascii="Times New Roman" w:hAnsi="Times New Roman" w:cs="Times New Roman"/>
          <w:sz w:val="28"/>
          <w:szCs w:val="28"/>
        </w:rPr>
        <w:t>определённых сфер экономики</w:t>
      </w:r>
      <w:r w:rsidRPr="00107DAF">
        <w:rPr>
          <w:rFonts w:ascii="Times New Roman" w:hAnsi="Times New Roman" w:cs="Times New Roman"/>
          <w:sz w:val="28"/>
          <w:szCs w:val="28"/>
        </w:rPr>
        <w:t xml:space="preserve">, прежде всего тяжелой </w:t>
      </w:r>
      <w:r w:rsidR="00CD6CD8" w:rsidRPr="00107DAF">
        <w:rPr>
          <w:rFonts w:ascii="Times New Roman" w:hAnsi="Times New Roman" w:cs="Times New Roman"/>
          <w:sz w:val="28"/>
          <w:szCs w:val="28"/>
        </w:rPr>
        <w:t>промышленности</w:t>
      </w:r>
      <w:r w:rsidRPr="00107DAF">
        <w:rPr>
          <w:rFonts w:ascii="Times New Roman" w:hAnsi="Times New Roman" w:cs="Times New Roman"/>
          <w:sz w:val="28"/>
          <w:szCs w:val="28"/>
        </w:rPr>
        <w:t>. Особ</w:t>
      </w:r>
      <w:r w:rsidR="003502E9" w:rsidRPr="00107DAF">
        <w:rPr>
          <w:rFonts w:ascii="Times New Roman" w:hAnsi="Times New Roman" w:cs="Times New Roman"/>
          <w:sz w:val="28"/>
          <w:szCs w:val="28"/>
        </w:rPr>
        <w:t>енно</w:t>
      </w:r>
      <w:r w:rsidRPr="00107DAF">
        <w:rPr>
          <w:rFonts w:ascii="Times New Roman" w:hAnsi="Times New Roman" w:cs="Times New Roman"/>
          <w:sz w:val="28"/>
          <w:szCs w:val="28"/>
        </w:rPr>
        <w:t xml:space="preserve"> </w:t>
      </w:r>
      <w:r w:rsidR="003502E9" w:rsidRPr="00107DAF">
        <w:rPr>
          <w:rFonts w:ascii="Times New Roman" w:hAnsi="Times New Roman" w:cs="Times New Roman"/>
          <w:sz w:val="28"/>
          <w:szCs w:val="28"/>
        </w:rPr>
        <w:t>выделялась</w:t>
      </w:r>
      <w:r w:rsidRPr="00107DAF">
        <w:rPr>
          <w:rFonts w:ascii="Times New Roman" w:hAnsi="Times New Roman" w:cs="Times New Roman"/>
          <w:sz w:val="28"/>
          <w:szCs w:val="28"/>
        </w:rPr>
        <w:t xml:space="preserve"> в этой программе </w:t>
      </w:r>
      <w:r w:rsidR="003502E9" w:rsidRPr="00107DAF">
        <w:rPr>
          <w:rFonts w:ascii="Times New Roman" w:hAnsi="Times New Roman" w:cs="Times New Roman"/>
          <w:sz w:val="28"/>
          <w:szCs w:val="28"/>
        </w:rPr>
        <w:t>будующая</w:t>
      </w:r>
      <w:r w:rsidRPr="00107DAF">
        <w:rPr>
          <w:rFonts w:ascii="Times New Roman" w:hAnsi="Times New Roman" w:cs="Times New Roman"/>
          <w:sz w:val="28"/>
          <w:szCs w:val="28"/>
        </w:rPr>
        <w:t xml:space="preserve"> роль электрификации в развитии промышленности, строительства, транспорт</w:t>
      </w:r>
      <w:r w:rsidR="003502E9" w:rsidRPr="00107DAF">
        <w:rPr>
          <w:rFonts w:ascii="Times New Roman" w:hAnsi="Times New Roman" w:cs="Times New Roman"/>
          <w:sz w:val="28"/>
          <w:szCs w:val="28"/>
        </w:rPr>
        <w:t>ной системы</w:t>
      </w:r>
      <w:r w:rsidRPr="00107DAF">
        <w:rPr>
          <w:rFonts w:ascii="Times New Roman" w:hAnsi="Times New Roman" w:cs="Times New Roman"/>
          <w:sz w:val="28"/>
          <w:szCs w:val="28"/>
        </w:rPr>
        <w:t xml:space="preserve"> и </w:t>
      </w:r>
      <w:r w:rsidR="003502E9" w:rsidRPr="00107DAF">
        <w:rPr>
          <w:rFonts w:ascii="Times New Roman" w:hAnsi="Times New Roman" w:cs="Times New Roman"/>
          <w:sz w:val="28"/>
          <w:szCs w:val="28"/>
        </w:rPr>
        <w:t>аграрного</w:t>
      </w:r>
      <w:r w:rsidRPr="00107DAF">
        <w:rPr>
          <w:rFonts w:ascii="Times New Roman" w:hAnsi="Times New Roman" w:cs="Times New Roman"/>
          <w:sz w:val="28"/>
          <w:szCs w:val="28"/>
        </w:rPr>
        <w:t xml:space="preserve"> хозяйства.</w:t>
      </w:r>
    </w:p>
    <w:p w14:paraId="0A7C5A3F" w14:textId="583B8B67" w:rsidR="001167F5" w:rsidRPr="00107DAF" w:rsidRDefault="001167F5" w:rsidP="00925EB4">
      <w:pPr>
        <w:autoSpaceDE w:val="0"/>
        <w:autoSpaceDN w:val="0"/>
        <w:adjustRightInd w:val="0"/>
        <w:spacing w:after="0" w:line="360" w:lineRule="auto"/>
        <w:ind w:firstLine="851"/>
        <w:jc w:val="both"/>
        <w:rPr>
          <w:rFonts w:ascii="Times New Roman" w:hAnsi="Times New Roman" w:cs="Times New Roman"/>
          <w:sz w:val="28"/>
          <w:szCs w:val="28"/>
        </w:rPr>
      </w:pPr>
      <w:r w:rsidRPr="00107DAF">
        <w:rPr>
          <w:rFonts w:ascii="Times New Roman" w:hAnsi="Times New Roman" w:cs="Times New Roman"/>
          <w:sz w:val="28"/>
          <w:szCs w:val="28"/>
        </w:rPr>
        <w:t>На о</w:t>
      </w:r>
      <w:r w:rsidR="001D6DDC" w:rsidRPr="00107DAF">
        <w:rPr>
          <w:rFonts w:ascii="Times New Roman" w:hAnsi="Times New Roman" w:cs="Times New Roman"/>
          <w:sz w:val="28"/>
          <w:szCs w:val="28"/>
        </w:rPr>
        <w:t>сновании</w:t>
      </w:r>
      <w:r w:rsidRPr="00107DAF">
        <w:rPr>
          <w:rFonts w:ascii="Times New Roman" w:hAnsi="Times New Roman" w:cs="Times New Roman"/>
          <w:sz w:val="28"/>
          <w:szCs w:val="28"/>
        </w:rPr>
        <w:t xml:space="preserve"> опыта ГОЭЛРО </w:t>
      </w:r>
      <w:r w:rsidR="001D6DDC" w:rsidRPr="00107DAF">
        <w:rPr>
          <w:rFonts w:ascii="Times New Roman" w:hAnsi="Times New Roman" w:cs="Times New Roman"/>
          <w:sz w:val="28"/>
          <w:szCs w:val="28"/>
        </w:rPr>
        <w:t>появились</w:t>
      </w:r>
      <w:r w:rsidRPr="00107DAF">
        <w:rPr>
          <w:rFonts w:ascii="Times New Roman" w:hAnsi="Times New Roman" w:cs="Times New Roman"/>
          <w:sz w:val="28"/>
          <w:szCs w:val="28"/>
        </w:rPr>
        <w:t xml:space="preserve"> пятилетние планы </w:t>
      </w:r>
      <w:r w:rsidR="001D6DDC" w:rsidRPr="00107DAF">
        <w:rPr>
          <w:rFonts w:ascii="Times New Roman" w:hAnsi="Times New Roman" w:cs="Times New Roman"/>
          <w:sz w:val="28"/>
          <w:szCs w:val="28"/>
        </w:rPr>
        <w:t>развития экономики Советского Союза</w:t>
      </w:r>
      <w:r w:rsidRPr="00107DAF">
        <w:rPr>
          <w:rFonts w:ascii="Times New Roman" w:hAnsi="Times New Roman" w:cs="Times New Roman"/>
          <w:sz w:val="28"/>
          <w:szCs w:val="28"/>
        </w:rPr>
        <w:t xml:space="preserve">. В </w:t>
      </w:r>
      <w:r w:rsidR="00307AC0" w:rsidRPr="00107DAF">
        <w:rPr>
          <w:rFonts w:ascii="Times New Roman" w:hAnsi="Times New Roman" w:cs="Times New Roman"/>
          <w:sz w:val="28"/>
          <w:szCs w:val="28"/>
        </w:rPr>
        <w:t>пятилетних планах детально</w:t>
      </w:r>
      <w:r w:rsidRPr="00107DAF">
        <w:rPr>
          <w:rFonts w:ascii="Times New Roman" w:hAnsi="Times New Roman" w:cs="Times New Roman"/>
          <w:sz w:val="28"/>
          <w:szCs w:val="28"/>
        </w:rPr>
        <w:t xml:space="preserve"> планировались </w:t>
      </w:r>
      <w:r w:rsidR="00307AC0" w:rsidRPr="00107DAF">
        <w:rPr>
          <w:rFonts w:ascii="Times New Roman" w:hAnsi="Times New Roman" w:cs="Times New Roman"/>
          <w:sz w:val="28"/>
          <w:szCs w:val="28"/>
        </w:rPr>
        <w:t>формирование</w:t>
      </w:r>
      <w:r w:rsidRPr="00107DAF">
        <w:rPr>
          <w:rFonts w:ascii="Times New Roman" w:hAnsi="Times New Roman" w:cs="Times New Roman"/>
          <w:sz w:val="28"/>
          <w:szCs w:val="28"/>
        </w:rPr>
        <w:t xml:space="preserve"> и размещение производительных сил в </w:t>
      </w:r>
      <w:r w:rsidR="008977AE" w:rsidRPr="00107DAF">
        <w:rPr>
          <w:rFonts w:ascii="Times New Roman" w:hAnsi="Times New Roman" w:cs="Times New Roman"/>
          <w:sz w:val="28"/>
          <w:szCs w:val="28"/>
        </w:rPr>
        <w:t>границах</w:t>
      </w:r>
      <w:r w:rsidRPr="00107DAF">
        <w:rPr>
          <w:rFonts w:ascii="Times New Roman" w:hAnsi="Times New Roman" w:cs="Times New Roman"/>
          <w:sz w:val="28"/>
          <w:szCs w:val="28"/>
        </w:rPr>
        <w:t xml:space="preserve"> крупных экономических районов </w:t>
      </w:r>
      <w:r w:rsidR="00307AC0" w:rsidRPr="00107DAF">
        <w:rPr>
          <w:rFonts w:ascii="Times New Roman" w:hAnsi="Times New Roman" w:cs="Times New Roman"/>
          <w:sz w:val="28"/>
          <w:szCs w:val="28"/>
        </w:rPr>
        <w:t>Советского Союза</w:t>
      </w:r>
      <w:r w:rsidRPr="00107DAF">
        <w:rPr>
          <w:rFonts w:ascii="Times New Roman" w:hAnsi="Times New Roman" w:cs="Times New Roman"/>
          <w:sz w:val="28"/>
          <w:szCs w:val="28"/>
        </w:rPr>
        <w:t>. Приорите</w:t>
      </w:r>
      <w:r w:rsidR="0096248D" w:rsidRPr="00107DAF">
        <w:rPr>
          <w:rFonts w:ascii="Times New Roman" w:hAnsi="Times New Roman" w:cs="Times New Roman"/>
          <w:sz w:val="28"/>
          <w:szCs w:val="28"/>
        </w:rPr>
        <w:t>тными для развития были</w:t>
      </w:r>
      <w:r w:rsidRPr="00107DAF">
        <w:rPr>
          <w:rFonts w:ascii="Times New Roman" w:hAnsi="Times New Roman" w:cs="Times New Roman"/>
          <w:sz w:val="28"/>
          <w:szCs w:val="28"/>
        </w:rPr>
        <w:t xml:space="preserve"> район</w:t>
      </w:r>
      <w:r w:rsidR="0096248D" w:rsidRPr="00107DAF">
        <w:rPr>
          <w:rFonts w:ascii="Times New Roman" w:hAnsi="Times New Roman" w:cs="Times New Roman"/>
          <w:sz w:val="28"/>
          <w:szCs w:val="28"/>
        </w:rPr>
        <w:t>ы</w:t>
      </w:r>
      <w:r w:rsidRPr="00107DAF">
        <w:rPr>
          <w:rFonts w:ascii="Times New Roman" w:hAnsi="Times New Roman" w:cs="Times New Roman"/>
          <w:sz w:val="28"/>
          <w:szCs w:val="28"/>
        </w:rPr>
        <w:t xml:space="preserve">, где решались </w:t>
      </w:r>
      <w:r w:rsidR="0096248D" w:rsidRPr="00107DAF">
        <w:rPr>
          <w:rFonts w:ascii="Times New Roman" w:hAnsi="Times New Roman" w:cs="Times New Roman"/>
          <w:sz w:val="28"/>
          <w:szCs w:val="28"/>
        </w:rPr>
        <w:t>проблемы</w:t>
      </w:r>
      <w:r w:rsidRPr="00107DAF">
        <w:rPr>
          <w:rFonts w:ascii="Times New Roman" w:hAnsi="Times New Roman" w:cs="Times New Roman"/>
          <w:sz w:val="28"/>
          <w:szCs w:val="28"/>
        </w:rPr>
        <w:t xml:space="preserve"> всесоюзн</w:t>
      </w:r>
      <w:r w:rsidR="00D83819" w:rsidRPr="00107DAF">
        <w:rPr>
          <w:rFonts w:ascii="Times New Roman" w:hAnsi="Times New Roman" w:cs="Times New Roman"/>
          <w:sz w:val="28"/>
          <w:szCs w:val="28"/>
        </w:rPr>
        <w:t>ой значимости</w:t>
      </w:r>
      <w:r w:rsidRPr="00107DAF">
        <w:rPr>
          <w:rFonts w:ascii="Times New Roman" w:hAnsi="Times New Roman" w:cs="Times New Roman"/>
          <w:sz w:val="28"/>
          <w:szCs w:val="28"/>
        </w:rPr>
        <w:t xml:space="preserve">, </w:t>
      </w:r>
      <w:r w:rsidR="00D83819" w:rsidRPr="00107DAF">
        <w:rPr>
          <w:rFonts w:ascii="Times New Roman" w:hAnsi="Times New Roman" w:cs="Times New Roman"/>
          <w:sz w:val="28"/>
          <w:szCs w:val="28"/>
        </w:rPr>
        <w:t>сопряженные</w:t>
      </w:r>
      <w:r w:rsidRPr="00107DAF">
        <w:rPr>
          <w:rFonts w:ascii="Times New Roman" w:hAnsi="Times New Roman" w:cs="Times New Roman"/>
          <w:sz w:val="28"/>
          <w:szCs w:val="28"/>
        </w:rPr>
        <w:t xml:space="preserve"> с реализацией </w:t>
      </w:r>
      <w:r w:rsidR="00D83819" w:rsidRPr="00107DAF">
        <w:rPr>
          <w:rFonts w:ascii="Times New Roman" w:hAnsi="Times New Roman" w:cs="Times New Roman"/>
          <w:sz w:val="28"/>
          <w:szCs w:val="28"/>
        </w:rPr>
        <w:t>масштабных</w:t>
      </w:r>
      <w:r w:rsidRPr="00107DAF">
        <w:rPr>
          <w:rFonts w:ascii="Times New Roman" w:hAnsi="Times New Roman" w:cs="Times New Roman"/>
          <w:sz w:val="28"/>
          <w:szCs w:val="28"/>
        </w:rPr>
        <w:t xml:space="preserve"> проектов развития промышленно</w:t>
      </w:r>
      <w:r w:rsidR="00D83819" w:rsidRPr="00107DAF">
        <w:rPr>
          <w:rFonts w:ascii="Times New Roman" w:hAnsi="Times New Roman" w:cs="Times New Roman"/>
          <w:sz w:val="28"/>
          <w:szCs w:val="28"/>
        </w:rPr>
        <w:t>й отрасли</w:t>
      </w:r>
      <w:r w:rsidRPr="00107DAF">
        <w:rPr>
          <w:rFonts w:ascii="Times New Roman" w:hAnsi="Times New Roman" w:cs="Times New Roman"/>
          <w:sz w:val="28"/>
          <w:szCs w:val="28"/>
        </w:rPr>
        <w:t xml:space="preserve"> и </w:t>
      </w:r>
      <w:r w:rsidR="00D83819" w:rsidRPr="00107DAF">
        <w:rPr>
          <w:rFonts w:ascii="Times New Roman" w:hAnsi="Times New Roman" w:cs="Times New Roman"/>
          <w:sz w:val="28"/>
          <w:szCs w:val="28"/>
        </w:rPr>
        <w:t xml:space="preserve">добычи </w:t>
      </w:r>
      <w:r w:rsidRPr="00107DAF">
        <w:rPr>
          <w:rFonts w:ascii="Times New Roman" w:hAnsi="Times New Roman" w:cs="Times New Roman"/>
          <w:sz w:val="28"/>
          <w:szCs w:val="28"/>
        </w:rPr>
        <w:t xml:space="preserve">природных ресурсов. </w:t>
      </w:r>
      <w:r w:rsidR="00991E8B" w:rsidRPr="00107DAF">
        <w:rPr>
          <w:rFonts w:ascii="Times New Roman" w:hAnsi="Times New Roman" w:cs="Times New Roman"/>
          <w:sz w:val="28"/>
          <w:szCs w:val="28"/>
        </w:rPr>
        <w:t>П</w:t>
      </w:r>
      <w:r w:rsidRPr="00107DAF">
        <w:rPr>
          <w:rFonts w:ascii="Times New Roman" w:hAnsi="Times New Roman" w:cs="Times New Roman"/>
          <w:sz w:val="28"/>
          <w:szCs w:val="28"/>
        </w:rPr>
        <w:t>риоритетных район</w:t>
      </w:r>
      <w:r w:rsidR="00991E8B" w:rsidRPr="00107DAF">
        <w:rPr>
          <w:rFonts w:ascii="Times New Roman" w:hAnsi="Times New Roman" w:cs="Times New Roman"/>
          <w:sz w:val="28"/>
          <w:szCs w:val="28"/>
        </w:rPr>
        <w:t>ами</w:t>
      </w:r>
      <w:r w:rsidRPr="00107DAF">
        <w:rPr>
          <w:rFonts w:ascii="Times New Roman" w:hAnsi="Times New Roman" w:cs="Times New Roman"/>
          <w:sz w:val="28"/>
          <w:szCs w:val="28"/>
        </w:rPr>
        <w:t xml:space="preserve"> </w:t>
      </w:r>
      <w:r w:rsidR="00991E8B" w:rsidRPr="00107DAF">
        <w:rPr>
          <w:rFonts w:ascii="Times New Roman" w:hAnsi="Times New Roman" w:cs="Times New Roman"/>
          <w:sz w:val="28"/>
          <w:szCs w:val="28"/>
        </w:rPr>
        <w:t>являлись</w:t>
      </w:r>
      <w:r w:rsidRPr="00107DAF">
        <w:rPr>
          <w:rFonts w:ascii="Times New Roman" w:hAnsi="Times New Roman" w:cs="Times New Roman"/>
          <w:sz w:val="28"/>
          <w:szCs w:val="28"/>
        </w:rPr>
        <w:t xml:space="preserve">, прежде всего, Центральный, </w:t>
      </w:r>
      <w:r w:rsidR="00991E8B" w:rsidRPr="00107DAF">
        <w:rPr>
          <w:rFonts w:ascii="Times New Roman" w:hAnsi="Times New Roman" w:cs="Times New Roman"/>
          <w:sz w:val="28"/>
          <w:szCs w:val="28"/>
        </w:rPr>
        <w:t>Северо-Западный</w:t>
      </w:r>
      <w:r w:rsidRPr="00107DAF">
        <w:rPr>
          <w:rFonts w:ascii="Times New Roman" w:hAnsi="Times New Roman" w:cs="Times New Roman"/>
          <w:sz w:val="28"/>
          <w:szCs w:val="28"/>
        </w:rPr>
        <w:t>, Волго-Вятский</w:t>
      </w:r>
      <w:r w:rsidR="00991E8B" w:rsidRPr="00107DAF">
        <w:rPr>
          <w:rFonts w:ascii="Times New Roman" w:hAnsi="Times New Roman" w:cs="Times New Roman"/>
          <w:sz w:val="28"/>
          <w:szCs w:val="28"/>
        </w:rPr>
        <w:t>, также</w:t>
      </w:r>
      <w:r w:rsidRPr="00107DAF">
        <w:rPr>
          <w:rFonts w:ascii="Times New Roman" w:hAnsi="Times New Roman" w:cs="Times New Roman"/>
          <w:sz w:val="28"/>
          <w:szCs w:val="28"/>
        </w:rPr>
        <w:t xml:space="preserve"> </w:t>
      </w:r>
      <w:r w:rsidR="00991E8B" w:rsidRPr="00107DAF">
        <w:rPr>
          <w:rFonts w:ascii="Times New Roman" w:hAnsi="Times New Roman" w:cs="Times New Roman"/>
          <w:sz w:val="28"/>
          <w:szCs w:val="28"/>
        </w:rPr>
        <w:t xml:space="preserve">Уральский </w:t>
      </w:r>
      <w:r w:rsidRPr="00107DAF">
        <w:rPr>
          <w:rFonts w:ascii="Times New Roman" w:hAnsi="Times New Roman" w:cs="Times New Roman"/>
          <w:sz w:val="28"/>
          <w:szCs w:val="28"/>
        </w:rPr>
        <w:t xml:space="preserve">районы. В </w:t>
      </w:r>
      <w:r w:rsidR="00435EF0" w:rsidRPr="00107DAF">
        <w:rPr>
          <w:rFonts w:ascii="Times New Roman" w:hAnsi="Times New Roman" w:cs="Times New Roman"/>
          <w:sz w:val="28"/>
          <w:szCs w:val="28"/>
        </w:rPr>
        <w:t>общем</w:t>
      </w:r>
      <w:r w:rsidRPr="00107DAF">
        <w:rPr>
          <w:rFonts w:ascii="Times New Roman" w:hAnsi="Times New Roman" w:cs="Times New Roman"/>
          <w:sz w:val="28"/>
          <w:szCs w:val="28"/>
        </w:rPr>
        <w:t xml:space="preserve"> </w:t>
      </w:r>
      <w:r w:rsidR="00A57DD3" w:rsidRPr="00107DAF">
        <w:rPr>
          <w:rFonts w:ascii="Times New Roman" w:hAnsi="Times New Roman" w:cs="Times New Roman"/>
          <w:sz w:val="28"/>
          <w:szCs w:val="28"/>
        </w:rPr>
        <w:t>планируемые мероприятия</w:t>
      </w:r>
      <w:r w:rsidRPr="00107DAF">
        <w:rPr>
          <w:rFonts w:ascii="Times New Roman" w:hAnsi="Times New Roman" w:cs="Times New Roman"/>
          <w:sz w:val="28"/>
          <w:szCs w:val="28"/>
        </w:rPr>
        <w:t xml:space="preserve"> первых пятилеток </w:t>
      </w:r>
      <w:r w:rsidR="00A57DD3" w:rsidRPr="00107DAF">
        <w:rPr>
          <w:rFonts w:ascii="Times New Roman" w:hAnsi="Times New Roman" w:cs="Times New Roman"/>
          <w:sz w:val="28"/>
          <w:szCs w:val="28"/>
        </w:rPr>
        <w:t>имели</w:t>
      </w:r>
      <w:r w:rsidRPr="00107DAF">
        <w:rPr>
          <w:rFonts w:ascii="Times New Roman" w:hAnsi="Times New Roman" w:cs="Times New Roman"/>
          <w:sz w:val="28"/>
          <w:szCs w:val="28"/>
        </w:rPr>
        <w:t xml:space="preserve"> выраженны</w:t>
      </w:r>
      <w:r w:rsidR="00A57DD3" w:rsidRPr="00107DAF">
        <w:rPr>
          <w:rFonts w:ascii="Times New Roman" w:hAnsi="Times New Roman" w:cs="Times New Roman"/>
          <w:sz w:val="28"/>
          <w:szCs w:val="28"/>
        </w:rPr>
        <w:t>й</w:t>
      </w:r>
      <w:r w:rsidRPr="00107DAF">
        <w:rPr>
          <w:rFonts w:ascii="Times New Roman" w:hAnsi="Times New Roman" w:cs="Times New Roman"/>
          <w:sz w:val="28"/>
          <w:szCs w:val="28"/>
        </w:rPr>
        <w:t xml:space="preserve"> территориальный разрез, </w:t>
      </w:r>
      <w:r w:rsidR="00A57DD3" w:rsidRPr="00107DAF">
        <w:rPr>
          <w:rFonts w:ascii="Times New Roman" w:hAnsi="Times New Roman" w:cs="Times New Roman"/>
          <w:sz w:val="28"/>
          <w:szCs w:val="28"/>
        </w:rPr>
        <w:t xml:space="preserve">представленный в качестве отдельного </w:t>
      </w:r>
      <w:r w:rsidRPr="00107DAF">
        <w:rPr>
          <w:rFonts w:ascii="Times New Roman" w:hAnsi="Times New Roman" w:cs="Times New Roman"/>
          <w:sz w:val="28"/>
          <w:szCs w:val="28"/>
        </w:rPr>
        <w:t xml:space="preserve">тома этих планов. При </w:t>
      </w:r>
      <w:r w:rsidR="00A57DD3" w:rsidRPr="00107DAF">
        <w:rPr>
          <w:rFonts w:ascii="Times New Roman" w:hAnsi="Times New Roman" w:cs="Times New Roman"/>
          <w:sz w:val="28"/>
          <w:szCs w:val="28"/>
        </w:rPr>
        <w:t>всем при этом</w:t>
      </w:r>
      <w:r w:rsidRPr="00107DAF">
        <w:rPr>
          <w:rFonts w:ascii="Times New Roman" w:hAnsi="Times New Roman" w:cs="Times New Roman"/>
          <w:sz w:val="28"/>
          <w:szCs w:val="28"/>
        </w:rPr>
        <w:t xml:space="preserve"> территориальное планирование </w:t>
      </w:r>
      <w:r w:rsidR="00A57DD3" w:rsidRPr="00107DAF">
        <w:rPr>
          <w:rFonts w:ascii="Times New Roman" w:hAnsi="Times New Roman" w:cs="Times New Roman"/>
          <w:sz w:val="28"/>
          <w:szCs w:val="28"/>
        </w:rPr>
        <w:t>в данных проектах</w:t>
      </w:r>
      <w:r w:rsidRPr="00107DAF">
        <w:rPr>
          <w:rFonts w:ascii="Times New Roman" w:hAnsi="Times New Roman" w:cs="Times New Roman"/>
          <w:sz w:val="28"/>
          <w:szCs w:val="28"/>
        </w:rPr>
        <w:t xml:space="preserve"> </w:t>
      </w:r>
      <w:r w:rsidR="00A57DD3" w:rsidRPr="00107DAF">
        <w:rPr>
          <w:rFonts w:ascii="Times New Roman" w:hAnsi="Times New Roman" w:cs="Times New Roman"/>
          <w:sz w:val="28"/>
          <w:szCs w:val="28"/>
        </w:rPr>
        <w:t>существовала непосредственная связь</w:t>
      </w:r>
      <w:r w:rsidRPr="00107DAF">
        <w:rPr>
          <w:rFonts w:ascii="Times New Roman" w:hAnsi="Times New Roman" w:cs="Times New Roman"/>
          <w:sz w:val="28"/>
          <w:szCs w:val="28"/>
        </w:rPr>
        <w:t xml:space="preserve"> с отраслевым планированием.</w:t>
      </w:r>
    </w:p>
    <w:p w14:paraId="7123A9F1" w14:textId="228AA022" w:rsidR="001167F5" w:rsidRPr="00107DAF" w:rsidRDefault="001167F5" w:rsidP="00925EB4">
      <w:pPr>
        <w:autoSpaceDE w:val="0"/>
        <w:autoSpaceDN w:val="0"/>
        <w:adjustRightInd w:val="0"/>
        <w:spacing w:after="0" w:line="360" w:lineRule="auto"/>
        <w:ind w:firstLine="851"/>
        <w:jc w:val="both"/>
        <w:rPr>
          <w:rFonts w:ascii="Times New Roman" w:hAnsi="Times New Roman" w:cs="Times New Roman"/>
          <w:sz w:val="28"/>
          <w:szCs w:val="28"/>
        </w:rPr>
      </w:pPr>
      <w:r w:rsidRPr="00002972">
        <w:rPr>
          <w:rFonts w:ascii="Times New Roman" w:hAnsi="Times New Roman" w:cs="Times New Roman"/>
          <w:sz w:val="28"/>
          <w:szCs w:val="28"/>
        </w:rPr>
        <w:lastRenderedPageBreak/>
        <w:t xml:space="preserve">Планы </w:t>
      </w:r>
      <w:r w:rsidR="0074550F" w:rsidRPr="00002972">
        <w:rPr>
          <w:rFonts w:ascii="Times New Roman" w:hAnsi="Times New Roman" w:cs="Times New Roman"/>
          <w:sz w:val="28"/>
          <w:szCs w:val="28"/>
        </w:rPr>
        <w:t>подъема</w:t>
      </w:r>
      <w:r w:rsidRPr="00002972">
        <w:rPr>
          <w:rFonts w:ascii="Times New Roman" w:hAnsi="Times New Roman" w:cs="Times New Roman"/>
          <w:sz w:val="28"/>
          <w:szCs w:val="28"/>
        </w:rPr>
        <w:t xml:space="preserve"> </w:t>
      </w:r>
      <w:r w:rsidR="0074550F" w:rsidRPr="00002972">
        <w:rPr>
          <w:rFonts w:ascii="Times New Roman" w:hAnsi="Times New Roman" w:cs="Times New Roman"/>
          <w:sz w:val="28"/>
          <w:szCs w:val="28"/>
        </w:rPr>
        <w:t>обще</w:t>
      </w:r>
      <w:r w:rsidRPr="00002972">
        <w:rPr>
          <w:rFonts w:ascii="Times New Roman" w:hAnsi="Times New Roman" w:cs="Times New Roman"/>
          <w:sz w:val="28"/>
          <w:szCs w:val="28"/>
        </w:rPr>
        <w:t xml:space="preserve">народного хозяйства в 1960-1970-х годах </w:t>
      </w:r>
      <w:r w:rsidR="0074550F" w:rsidRPr="00002972">
        <w:rPr>
          <w:rFonts w:ascii="Times New Roman" w:hAnsi="Times New Roman" w:cs="Times New Roman"/>
          <w:sz w:val="28"/>
          <w:szCs w:val="28"/>
        </w:rPr>
        <w:t>базировались</w:t>
      </w:r>
      <w:r w:rsidRPr="00002972">
        <w:rPr>
          <w:rFonts w:ascii="Times New Roman" w:hAnsi="Times New Roman" w:cs="Times New Roman"/>
          <w:sz w:val="28"/>
          <w:szCs w:val="28"/>
        </w:rPr>
        <w:t xml:space="preserve"> на программно-целевых</w:t>
      </w:r>
      <w:r w:rsidR="00002972" w:rsidRPr="00002972">
        <w:rPr>
          <w:rFonts w:ascii="Times New Roman" w:hAnsi="Times New Roman" w:cs="Times New Roman"/>
          <w:sz w:val="28"/>
          <w:szCs w:val="28"/>
        </w:rPr>
        <w:t xml:space="preserve"> подходе </w:t>
      </w:r>
      <w:r w:rsidR="0074550F" w:rsidRPr="00107DAF">
        <w:rPr>
          <w:rFonts w:ascii="Times New Roman" w:hAnsi="Times New Roman" w:cs="Times New Roman"/>
          <w:sz w:val="28"/>
          <w:szCs w:val="28"/>
        </w:rPr>
        <w:t xml:space="preserve">несмотря на то, что </w:t>
      </w:r>
      <w:r w:rsidR="000D2002" w:rsidRPr="00107DAF">
        <w:rPr>
          <w:rFonts w:ascii="Times New Roman" w:hAnsi="Times New Roman" w:cs="Times New Roman"/>
          <w:sz w:val="28"/>
          <w:szCs w:val="28"/>
        </w:rPr>
        <w:t>степень</w:t>
      </w:r>
      <w:r w:rsidRPr="00107DAF">
        <w:rPr>
          <w:rFonts w:ascii="Times New Roman" w:hAnsi="Times New Roman" w:cs="Times New Roman"/>
          <w:sz w:val="28"/>
          <w:szCs w:val="28"/>
        </w:rPr>
        <w:t xml:space="preserve"> их проработки в территориальном аспекте был</w:t>
      </w:r>
      <w:r w:rsidR="000D2002" w:rsidRPr="00107DAF">
        <w:rPr>
          <w:rFonts w:ascii="Times New Roman" w:hAnsi="Times New Roman" w:cs="Times New Roman"/>
          <w:sz w:val="28"/>
          <w:szCs w:val="28"/>
        </w:rPr>
        <w:t>а меньше в сравнении с предшествующим</w:t>
      </w:r>
      <w:r w:rsidRPr="00107DAF">
        <w:rPr>
          <w:rFonts w:ascii="Times New Roman" w:hAnsi="Times New Roman" w:cs="Times New Roman"/>
          <w:sz w:val="28"/>
          <w:szCs w:val="28"/>
        </w:rPr>
        <w:t xml:space="preserve"> периодом. В то же время </w:t>
      </w:r>
      <w:r w:rsidR="00BF3477" w:rsidRPr="00107DAF">
        <w:rPr>
          <w:rFonts w:ascii="Times New Roman" w:hAnsi="Times New Roman" w:cs="Times New Roman"/>
          <w:sz w:val="28"/>
          <w:szCs w:val="28"/>
        </w:rPr>
        <w:t>большая часть</w:t>
      </w:r>
      <w:r w:rsidRPr="00107DAF">
        <w:rPr>
          <w:rFonts w:ascii="Times New Roman" w:hAnsi="Times New Roman" w:cs="Times New Roman"/>
          <w:sz w:val="28"/>
          <w:szCs w:val="28"/>
        </w:rPr>
        <w:t xml:space="preserve"> </w:t>
      </w:r>
      <w:r w:rsidR="00BF3477" w:rsidRPr="00107DAF">
        <w:rPr>
          <w:rFonts w:ascii="Times New Roman" w:hAnsi="Times New Roman" w:cs="Times New Roman"/>
          <w:sz w:val="28"/>
          <w:szCs w:val="28"/>
        </w:rPr>
        <w:t>планов</w:t>
      </w:r>
      <w:r w:rsidRPr="00107DAF">
        <w:rPr>
          <w:rFonts w:ascii="Times New Roman" w:hAnsi="Times New Roman" w:cs="Times New Roman"/>
          <w:sz w:val="28"/>
          <w:szCs w:val="28"/>
        </w:rPr>
        <w:t xml:space="preserve"> </w:t>
      </w:r>
      <w:r w:rsidR="00BF3477" w:rsidRPr="00107DAF">
        <w:rPr>
          <w:rFonts w:ascii="Times New Roman" w:hAnsi="Times New Roman" w:cs="Times New Roman"/>
          <w:sz w:val="28"/>
          <w:szCs w:val="28"/>
        </w:rPr>
        <w:t>промышленного</w:t>
      </w:r>
      <w:r w:rsidRPr="00107DAF">
        <w:rPr>
          <w:rFonts w:ascii="Times New Roman" w:hAnsi="Times New Roman" w:cs="Times New Roman"/>
          <w:sz w:val="28"/>
          <w:szCs w:val="28"/>
        </w:rPr>
        <w:t xml:space="preserve"> освоения </w:t>
      </w:r>
      <w:r w:rsidR="00BF3477" w:rsidRPr="00107DAF">
        <w:rPr>
          <w:rFonts w:ascii="Times New Roman" w:hAnsi="Times New Roman" w:cs="Times New Roman"/>
          <w:sz w:val="28"/>
          <w:szCs w:val="28"/>
        </w:rPr>
        <w:t xml:space="preserve">отдаленных </w:t>
      </w:r>
      <w:r w:rsidRPr="00107DAF">
        <w:rPr>
          <w:rFonts w:ascii="Times New Roman" w:hAnsi="Times New Roman" w:cs="Times New Roman"/>
          <w:sz w:val="28"/>
          <w:szCs w:val="28"/>
        </w:rPr>
        <w:t xml:space="preserve">территорий было достаточно четко проработано в территориальном аспекте. Это относится, </w:t>
      </w:r>
      <w:r w:rsidR="00A2305C" w:rsidRPr="00107DAF">
        <w:rPr>
          <w:rFonts w:ascii="Times New Roman" w:hAnsi="Times New Roman" w:cs="Times New Roman"/>
          <w:sz w:val="28"/>
          <w:szCs w:val="28"/>
        </w:rPr>
        <w:t>в первую очередь</w:t>
      </w:r>
      <w:r w:rsidRPr="00107DAF">
        <w:rPr>
          <w:rFonts w:ascii="Times New Roman" w:hAnsi="Times New Roman" w:cs="Times New Roman"/>
          <w:sz w:val="28"/>
          <w:szCs w:val="28"/>
        </w:rPr>
        <w:t xml:space="preserve">, к </w:t>
      </w:r>
      <w:r w:rsidR="00C65049" w:rsidRPr="00107DAF">
        <w:rPr>
          <w:rFonts w:ascii="Times New Roman" w:hAnsi="Times New Roman" w:cs="Times New Roman"/>
          <w:sz w:val="28"/>
          <w:szCs w:val="28"/>
        </w:rPr>
        <w:t>проектам</w:t>
      </w:r>
      <w:r w:rsidRPr="00107DAF">
        <w:rPr>
          <w:rFonts w:ascii="Times New Roman" w:hAnsi="Times New Roman" w:cs="Times New Roman"/>
          <w:sz w:val="28"/>
          <w:szCs w:val="28"/>
        </w:rPr>
        <w:t xml:space="preserve"> освоения целинных земель в Казахстане </w:t>
      </w:r>
      <w:r w:rsidR="00C65049" w:rsidRPr="00107DAF">
        <w:rPr>
          <w:rFonts w:ascii="Times New Roman" w:hAnsi="Times New Roman" w:cs="Times New Roman"/>
          <w:sz w:val="28"/>
          <w:szCs w:val="28"/>
        </w:rPr>
        <w:t>также</w:t>
      </w:r>
      <w:r w:rsidRPr="00107DAF">
        <w:rPr>
          <w:rFonts w:ascii="Times New Roman" w:hAnsi="Times New Roman" w:cs="Times New Roman"/>
          <w:sz w:val="28"/>
          <w:szCs w:val="28"/>
        </w:rPr>
        <w:t xml:space="preserve"> Сибири, </w:t>
      </w:r>
      <w:r w:rsidR="00C65049" w:rsidRPr="00107DAF">
        <w:rPr>
          <w:rFonts w:ascii="Times New Roman" w:hAnsi="Times New Roman" w:cs="Times New Roman"/>
          <w:sz w:val="28"/>
          <w:szCs w:val="28"/>
        </w:rPr>
        <w:t>нефтедобычи и газодобычи</w:t>
      </w:r>
      <w:r w:rsidRPr="00107DAF">
        <w:rPr>
          <w:rFonts w:ascii="Times New Roman" w:hAnsi="Times New Roman" w:cs="Times New Roman"/>
          <w:sz w:val="28"/>
          <w:szCs w:val="28"/>
        </w:rPr>
        <w:t xml:space="preserve"> в районах Севера, </w:t>
      </w:r>
      <w:r w:rsidR="00C65049" w:rsidRPr="00107DAF">
        <w:rPr>
          <w:rFonts w:ascii="Times New Roman" w:hAnsi="Times New Roman" w:cs="Times New Roman"/>
          <w:sz w:val="28"/>
          <w:szCs w:val="28"/>
        </w:rPr>
        <w:t>постройки</w:t>
      </w:r>
      <w:r w:rsidRPr="00107DAF">
        <w:rPr>
          <w:rFonts w:ascii="Times New Roman" w:hAnsi="Times New Roman" w:cs="Times New Roman"/>
          <w:sz w:val="28"/>
          <w:szCs w:val="28"/>
        </w:rPr>
        <w:t xml:space="preserve"> Байкало-Амурской магистрали и </w:t>
      </w:r>
      <w:r w:rsidR="00C65049" w:rsidRPr="00107DAF">
        <w:rPr>
          <w:rFonts w:ascii="Times New Roman" w:hAnsi="Times New Roman" w:cs="Times New Roman"/>
          <w:sz w:val="28"/>
          <w:szCs w:val="28"/>
        </w:rPr>
        <w:t xml:space="preserve">развития </w:t>
      </w:r>
      <w:r w:rsidRPr="00107DAF">
        <w:rPr>
          <w:rFonts w:ascii="Times New Roman" w:hAnsi="Times New Roman" w:cs="Times New Roman"/>
          <w:sz w:val="28"/>
          <w:szCs w:val="28"/>
        </w:rPr>
        <w:t xml:space="preserve">новых </w:t>
      </w:r>
      <w:r w:rsidR="00C65049" w:rsidRPr="00107DAF">
        <w:rPr>
          <w:rFonts w:ascii="Times New Roman" w:hAnsi="Times New Roman" w:cs="Times New Roman"/>
          <w:sz w:val="28"/>
          <w:szCs w:val="28"/>
        </w:rPr>
        <w:t>промышленных</w:t>
      </w:r>
      <w:r w:rsidRPr="00107DAF">
        <w:rPr>
          <w:rFonts w:ascii="Times New Roman" w:hAnsi="Times New Roman" w:cs="Times New Roman"/>
          <w:sz w:val="28"/>
          <w:szCs w:val="28"/>
        </w:rPr>
        <w:t xml:space="preserve"> центров на востоке страны.</w:t>
      </w:r>
    </w:p>
    <w:p w14:paraId="0298DFF5" w14:textId="4579EE8B" w:rsidR="001167F5" w:rsidRPr="002B2278" w:rsidRDefault="001167F5" w:rsidP="00925EB4">
      <w:pPr>
        <w:autoSpaceDE w:val="0"/>
        <w:autoSpaceDN w:val="0"/>
        <w:adjustRightInd w:val="0"/>
        <w:spacing w:after="0" w:line="360" w:lineRule="auto"/>
        <w:ind w:firstLine="851"/>
        <w:jc w:val="both"/>
        <w:rPr>
          <w:rFonts w:ascii="Times New Roman" w:hAnsi="Times New Roman" w:cs="Times New Roman"/>
          <w:sz w:val="28"/>
          <w:szCs w:val="28"/>
        </w:rPr>
      </w:pPr>
      <w:r w:rsidRPr="00107DAF">
        <w:rPr>
          <w:rFonts w:ascii="Times New Roman" w:hAnsi="Times New Roman" w:cs="Times New Roman"/>
          <w:sz w:val="28"/>
          <w:szCs w:val="28"/>
        </w:rPr>
        <w:t xml:space="preserve">К концу 1970-х годов </w:t>
      </w:r>
      <w:r w:rsidR="003B6BA5" w:rsidRPr="00107DAF">
        <w:rPr>
          <w:rFonts w:ascii="Times New Roman" w:hAnsi="Times New Roman" w:cs="Times New Roman"/>
          <w:sz w:val="28"/>
          <w:szCs w:val="28"/>
        </w:rPr>
        <w:t>произошло</w:t>
      </w:r>
      <w:r w:rsidRPr="00107DAF">
        <w:rPr>
          <w:rFonts w:ascii="Times New Roman" w:hAnsi="Times New Roman" w:cs="Times New Roman"/>
          <w:sz w:val="28"/>
          <w:szCs w:val="28"/>
        </w:rPr>
        <w:t xml:space="preserve"> </w:t>
      </w:r>
      <w:r w:rsidR="003B6BA5" w:rsidRPr="00107DAF">
        <w:rPr>
          <w:rFonts w:ascii="Times New Roman" w:hAnsi="Times New Roman" w:cs="Times New Roman"/>
          <w:sz w:val="28"/>
          <w:szCs w:val="28"/>
        </w:rPr>
        <w:t>развитие</w:t>
      </w:r>
      <w:r w:rsidRPr="00107DAF">
        <w:rPr>
          <w:rFonts w:ascii="Times New Roman" w:hAnsi="Times New Roman" w:cs="Times New Roman"/>
          <w:sz w:val="28"/>
          <w:szCs w:val="28"/>
        </w:rPr>
        <w:t xml:space="preserve"> системы территориального планирования с ориентацией на градостроительную деятельность, которая</w:t>
      </w:r>
      <w:r w:rsidR="003B6BA5" w:rsidRPr="00107DAF">
        <w:rPr>
          <w:rFonts w:ascii="Times New Roman" w:hAnsi="Times New Roman" w:cs="Times New Roman"/>
          <w:sz w:val="28"/>
          <w:szCs w:val="28"/>
        </w:rPr>
        <w:t xml:space="preserve"> </w:t>
      </w:r>
      <w:r w:rsidRPr="00107DAF">
        <w:rPr>
          <w:rFonts w:ascii="Times New Roman" w:hAnsi="Times New Roman" w:cs="Times New Roman"/>
          <w:sz w:val="28"/>
          <w:szCs w:val="28"/>
        </w:rPr>
        <w:t xml:space="preserve"> с незначительными </w:t>
      </w:r>
      <w:r w:rsidR="003B6BA5" w:rsidRPr="00107DAF">
        <w:rPr>
          <w:rFonts w:ascii="Times New Roman" w:hAnsi="Times New Roman" w:cs="Times New Roman"/>
          <w:sz w:val="28"/>
          <w:szCs w:val="28"/>
        </w:rPr>
        <w:t xml:space="preserve">преобразованиями использовалась до </w:t>
      </w:r>
      <w:r w:rsidRPr="00107DAF">
        <w:rPr>
          <w:rFonts w:ascii="Times New Roman" w:hAnsi="Times New Roman" w:cs="Times New Roman"/>
          <w:sz w:val="28"/>
          <w:szCs w:val="28"/>
        </w:rPr>
        <w:t xml:space="preserve">начала 1990-х годов, а ее </w:t>
      </w:r>
      <w:r w:rsidR="003B6BA5" w:rsidRPr="00107DAF">
        <w:rPr>
          <w:rFonts w:ascii="Times New Roman" w:hAnsi="Times New Roman" w:cs="Times New Roman"/>
          <w:sz w:val="28"/>
          <w:szCs w:val="28"/>
        </w:rPr>
        <w:t>главные</w:t>
      </w:r>
      <w:r w:rsidRPr="00107DAF">
        <w:rPr>
          <w:rFonts w:ascii="Times New Roman" w:hAnsi="Times New Roman" w:cs="Times New Roman"/>
          <w:sz w:val="28"/>
          <w:szCs w:val="28"/>
        </w:rPr>
        <w:t xml:space="preserve"> </w:t>
      </w:r>
      <w:r w:rsidR="003B6BA5" w:rsidRPr="00107DAF">
        <w:rPr>
          <w:rFonts w:ascii="Times New Roman" w:hAnsi="Times New Roman" w:cs="Times New Roman"/>
          <w:sz w:val="28"/>
          <w:szCs w:val="28"/>
        </w:rPr>
        <w:t>компоненты</w:t>
      </w:r>
      <w:r w:rsidRPr="00107DAF">
        <w:rPr>
          <w:rFonts w:ascii="Times New Roman" w:hAnsi="Times New Roman" w:cs="Times New Roman"/>
          <w:sz w:val="28"/>
          <w:szCs w:val="28"/>
        </w:rPr>
        <w:t xml:space="preserve"> </w:t>
      </w:r>
      <w:r w:rsidR="00C96B5C" w:rsidRPr="00107DAF">
        <w:rPr>
          <w:rFonts w:ascii="Times New Roman" w:hAnsi="Times New Roman" w:cs="Times New Roman"/>
          <w:sz w:val="28"/>
          <w:szCs w:val="28"/>
        </w:rPr>
        <w:t xml:space="preserve">получили развитие </w:t>
      </w:r>
      <w:r w:rsidRPr="00107DAF">
        <w:rPr>
          <w:rFonts w:ascii="Times New Roman" w:hAnsi="Times New Roman" w:cs="Times New Roman"/>
          <w:sz w:val="28"/>
          <w:szCs w:val="28"/>
        </w:rPr>
        <w:t xml:space="preserve">в современной системе территориального планирования, зонирования и планировки территории. Система территориального планирования в периоде с 1970-х до 1990-х годов представлена на </w:t>
      </w:r>
      <w:r w:rsidR="003E120C">
        <w:rPr>
          <w:rFonts w:ascii="Times New Roman" w:hAnsi="Times New Roman" w:cs="Times New Roman"/>
          <w:sz w:val="28"/>
          <w:szCs w:val="28"/>
        </w:rPr>
        <w:t>рисунке</w:t>
      </w:r>
      <w:r w:rsidRPr="00107DAF">
        <w:rPr>
          <w:rFonts w:ascii="Times New Roman" w:hAnsi="Times New Roman" w:cs="Times New Roman"/>
          <w:sz w:val="28"/>
          <w:szCs w:val="28"/>
        </w:rPr>
        <w:t xml:space="preserve"> </w:t>
      </w:r>
      <w:r w:rsidR="009B316B">
        <w:rPr>
          <w:rFonts w:ascii="Times New Roman" w:hAnsi="Times New Roman" w:cs="Times New Roman"/>
          <w:sz w:val="28"/>
          <w:szCs w:val="28"/>
        </w:rPr>
        <w:t>1.1</w:t>
      </w:r>
      <w:r w:rsidRPr="00107DAF">
        <w:rPr>
          <w:rFonts w:ascii="Times New Roman" w:hAnsi="Times New Roman" w:cs="Times New Roman"/>
          <w:sz w:val="28"/>
          <w:szCs w:val="28"/>
        </w:rPr>
        <w:t>.</w:t>
      </w:r>
    </w:p>
    <w:p w14:paraId="166DEAC8" w14:textId="44A7D4BA" w:rsidR="001167F5" w:rsidRPr="002B2278" w:rsidRDefault="00DD2A1C" w:rsidP="00AF4DA2">
      <w:pPr>
        <w:autoSpaceDE w:val="0"/>
        <w:autoSpaceDN w:val="0"/>
        <w:adjustRightInd w:val="0"/>
        <w:spacing w:after="0" w:line="240" w:lineRule="auto"/>
        <w:jc w:val="both"/>
        <w:rPr>
          <w:rFonts w:ascii="Times New Roman" w:hAnsi="Times New Roman" w:cs="Times New Roman"/>
          <w:sz w:val="28"/>
          <w:szCs w:val="28"/>
        </w:rPr>
      </w:pPr>
      <w:r w:rsidRPr="002B2278">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7598AF52" wp14:editId="2DC27CB0">
                <wp:simplePos x="0" y="0"/>
                <wp:positionH relativeFrom="column">
                  <wp:posOffset>88265</wp:posOffset>
                </wp:positionH>
                <wp:positionV relativeFrom="paragraph">
                  <wp:posOffset>11430</wp:posOffset>
                </wp:positionV>
                <wp:extent cx="5753100" cy="2451100"/>
                <wp:effectExtent l="0" t="0" r="0" b="6350"/>
                <wp:wrapNone/>
                <wp:docPr id="22" name="Группа 22"/>
                <wp:cNvGraphicFramePr/>
                <a:graphic xmlns:a="http://schemas.openxmlformats.org/drawingml/2006/main">
                  <a:graphicData uri="http://schemas.microsoft.com/office/word/2010/wordprocessingGroup">
                    <wpg:wgp>
                      <wpg:cNvGrpSpPr/>
                      <wpg:grpSpPr>
                        <a:xfrm>
                          <a:off x="0" y="0"/>
                          <a:ext cx="5753100" cy="2451100"/>
                          <a:chOff x="0" y="0"/>
                          <a:chExt cx="5753100" cy="2451100"/>
                        </a:xfrm>
                      </wpg:grpSpPr>
                      <wps:wsp>
                        <wps:cNvPr id="11" name="Прямоугольник 11"/>
                        <wps:cNvSpPr/>
                        <wps:spPr>
                          <a:xfrm>
                            <a:off x="1987550" y="0"/>
                            <a:ext cx="1606550" cy="55880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49977893" w14:textId="77777777" w:rsidR="0016037E" w:rsidRPr="006B05B3" w:rsidRDefault="0016037E" w:rsidP="001167F5">
                              <w:pPr>
                                <w:jc w:val="center"/>
                                <w:rPr>
                                  <w:rFonts w:ascii="Times New Roman" w:hAnsi="Times New Roman" w:cs="Times New Roman"/>
                                  <w:color w:val="FFFFFF" w:themeColor="background1"/>
                                  <w:sz w:val="28"/>
                                  <w:szCs w:val="28"/>
                                </w:rPr>
                              </w:pPr>
                              <w:r w:rsidRPr="006B05B3">
                                <w:rPr>
                                  <w:rFonts w:ascii="Times New Roman" w:hAnsi="Times New Roman" w:cs="Times New Roman"/>
                                  <w:color w:val="FFFFFF" w:themeColor="background1"/>
                                  <w:sz w:val="28"/>
                                  <w:szCs w:val="28"/>
                                </w:rPr>
                                <w:t>Территориальное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0" y="1009650"/>
                            <a:ext cx="1606550" cy="55880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5C1EE48A" w14:textId="77777777" w:rsidR="0016037E" w:rsidRPr="006B05B3" w:rsidRDefault="0016037E" w:rsidP="001167F5">
                              <w:pPr>
                                <w:jc w:val="center"/>
                                <w:rPr>
                                  <w:rFonts w:ascii="Times New Roman" w:hAnsi="Times New Roman" w:cs="Times New Roman"/>
                                  <w:color w:val="FFFFFF" w:themeColor="background1"/>
                                  <w:sz w:val="28"/>
                                  <w:szCs w:val="28"/>
                                </w:rPr>
                              </w:pPr>
                              <w:r w:rsidRPr="006B05B3">
                                <w:rPr>
                                  <w:rFonts w:ascii="Times New Roman" w:hAnsi="Times New Roman" w:cs="Times New Roman"/>
                                  <w:color w:val="FFFFFF" w:themeColor="background1"/>
                                  <w:sz w:val="28"/>
                                  <w:szCs w:val="28"/>
                                </w:rPr>
                                <w:t xml:space="preserve">Генеральная схема расселения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1949450" y="984250"/>
                            <a:ext cx="1606550" cy="55880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4762548F" w14:textId="77777777" w:rsidR="0016037E" w:rsidRPr="000C4A19" w:rsidRDefault="0016037E" w:rsidP="001167F5">
                              <w:pPr>
                                <w:jc w:val="center"/>
                                <w:rPr>
                                  <w:rFonts w:ascii="Times New Roman" w:hAnsi="Times New Roman" w:cs="Times New Roman"/>
                                  <w:color w:val="FFFFFF" w:themeColor="background1"/>
                                  <w:sz w:val="28"/>
                                  <w:szCs w:val="28"/>
                                </w:rPr>
                              </w:pPr>
                              <w:r w:rsidRPr="000C4A19">
                                <w:rPr>
                                  <w:rFonts w:ascii="Times New Roman" w:hAnsi="Times New Roman" w:cs="Times New Roman"/>
                                  <w:color w:val="FFFFFF" w:themeColor="background1"/>
                                  <w:sz w:val="28"/>
                                  <w:szCs w:val="28"/>
                                </w:rPr>
                                <w:t>Региональная схема расселения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3867150" y="939800"/>
                            <a:ext cx="1885950" cy="79375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2F1BEFD6" w14:textId="0530F184" w:rsidR="0016037E" w:rsidRPr="000C4A19" w:rsidRDefault="0016037E" w:rsidP="001167F5">
                              <w:pPr>
                                <w:jc w:val="center"/>
                                <w:rPr>
                                  <w:rFonts w:ascii="Times New Roman" w:hAnsi="Times New Roman" w:cs="Times New Roman"/>
                                  <w:color w:val="FFFFFF" w:themeColor="background1"/>
                                  <w:sz w:val="28"/>
                                  <w:szCs w:val="28"/>
                                </w:rPr>
                              </w:pPr>
                              <w:r w:rsidRPr="000C4A19">
                                <w:rPr>
                                  <w:rFonts w:ascii="Times New Roman" w:hAnsi="Times New Roman" w:cs="Times New Roman"/>
                                  <w:color w:val="FFFFFF" w:themeColor="background1"/>
                                  <w:sz w:val="28"/>
                                  <w:szCs w:val="28"/>
                                </w:rPr>
                                <w:t>Территориальные комплексы схемы охраны природы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495300" y="1885950"/>
                            <a:ext cx="1606550" cy="55880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1FC29397" w14:textId="77777777" w:rsidR="0016037E" w:rsidRPr="000C4A19" w:rsidRDefault="0016037E" w:rsidP="001167F5">
                              <w:pPr>
                                <w:jc w:val="center"/>
                                <w:rPr>
                                  <w:rFonts w:ascii="Times New Roman" w:hAnsi="Times New Roman" w:cs="Times New Roman"/>
                                  <w:color w:val="FFFFFF" w:themeColor="background1"/>
                                  <w:sz w:val="28"/>
                                  <w:szCs w:val="28"/>
                                </w:rPr>
                              </w:pPr>
                              <w:r w:rsidRPr="000C4A19">
                                <w:rPr>
                                  <w:rFonts w:ascii="Times New Roman" w:hAnsi="Times New Roman" w:cs="Times New Roman"/>
                                  <w:color w:val="FFFFFF" w:themeColor="background1"/>
                                  <w:sz w:val="28"/>
                                  <w:szCs w:val="28"/>
                                </w:rPr>
                                <w:t>Схемы районной планировки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3136900" y="1892300"/>
                            <a:ext cx="1606550" cy="55880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1239B17F" w14:textId="77777777" w:rsidR="0016037E" w:rsidRPr="000C4A19" w:rsidRDefault="0016037E" w:rsidP="001167F5">
                              <w:pPr>
                                <w:jc w:val="center"/>
                                <w:rPr>
                                  <w:rFonts w:ascii="Times New Roman" w:hAnsi="Times New Roman" w:cs="Times New Roman"/>
                                  <w:color w:val="FFFFFF" w:themeColor="background1"/>
                                  <w:sz w:val="28"/>
                                  <w:szCs w:val="28"/>
                                </w:rPr>
                              </w:pPr>
                              <w:r w:rsidRPr="000C4A19">
                                <w:rPr>
                                  <w:rFonts w:ascii="Times New Roman" w:hAnsi="Times New Roman" w:cs="Times New Roman"/>
                                  <w:color w:val="FFFFFF" w:themeColor="background1"/>
                                  <w:sz w:val="28"/>
                                  <w:szCs w:val="28"/>
                                </w:rPr>
                                <w:t>Генеральные планы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оединитель: уступ 12"/>
                        <wps:cNvCnPr/>
                        <wps:spPr>
                          <a:xfrm>
                            <a:off x="3594100" y="260350"/>
                            <a:ext cx="1092200" cy="64770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Соединитель: уступ 14"/>
                        <wps:cNvCnPr/>
                        <wps:spPr>
                          <a:xfrm flipH="1">
                            <a:off x="1098550" y="234950"/>
                            <a:ext cx="908050" cy="704850"/>
                          </a:xfrm>
                          <a:prstGeom prst="bentConnector3">
                            <a:avLst>
                              <a:gd name="adj1" fmla="val 100327"/>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Прямая со стрелкой 15"/>
                        <wps:cNvCnPr/>
                        <wps:spPr>
                          <a:xfrm>
                            <a:off x="1746250" y="234950"/>
                            <a:ext cx="6350" cy="160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Прямая со стрелкой 13"/>
                        <wps:cNvCnPr/>
                        <wps:spPr>
                          <a:xfrm>
                            <a:off x="3727450" y="266700"/>
                            <a:ext cx="0" cy="160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598AF52" id="Группа 22" o:spid="_x0000_s1026" style="position:absolute;left:0;text-align:left;margin-left:6.95pt;margin-top:.9pt;width:453pt;height:193pt;z-index:251668480" coordsize="57531,2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">
                <v:rect id="Прямоугольник 11" o:spid="_x0000_s1027" style="position:absolute;left:19875;width:16066;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" fillcolor="#1f497d [3215]" stroked="f" strokeweight="2pt">
                  <v:fill opacity="46003f"/>
                  <v:textbox>
                    <w:txbxContent>
                      <w:p w14:paraId="49977893" w14:textId="77777777" w:rsidR="0016037E" w:rsidRPr="006B05B3" w:rsidRDefault="0016037E" w:rsidP="001167F5">
                        <w:pPr>
                          <w:jc w:val="center"/>
                          <w:rPr>
                            <w:rFonts w:ascii="Times New Roman" w:hAnsi="Times New Roman" w:cs="Times New Roman"/>
                            <w:color w:val="FFFFFF" w:themeColor="background1"/>
                            <w:sz w:val="28"/>
                            <w:szCs w:val="28"/>
                          </w:rPr>
                        </w:pPr>
                        <w:r w:rsidRPr="006B05B3">
                          <w:rPr>
                            <w:rFonts w:ascii="Times New Roman" w:hAnsi="Times New Roman" w:cs="Times New Roman"/>
                            <w:color w:val="FFFFFF" w:themeColor="background1"/>
                            <w:sz w:val="28"/>
                            <w:szCs w:val="28"/>
                          </w:rPr>
                          <w:t>Территориальное планирование</w:t>
                        </w:r>
                      </w:p>
                    </w:txbxContent>
                  </v:textbox>
                </v:rect>
                <v:rect id="Прямоугольник 18" o:spid="_x0000_s1028" style="position:absolute;top:10096;width:16065;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" fillcolor="#1f497d [3215]" stroked="f" strokeweight="2pt">
                  <v:fill opacity="46003f"/>
                  <v:textbox>
                    <w:txbxContent>
                      <w:p w14:paraId="5C1EE48A" w14:textId="77777777" w:rsidR="0016037E" w:rsidRPr="006B05B3" w:rsidRDefault="0016037E" w:rsidP="001167F5">
                        <w:pPr>
                          <w:jc w:val="center"/>
                          <w:rPr>
                            <w:rFonts w:ascii="Times New Roman" w:hAnsi="Times New Roman" w:cs="Times New Roman"/>
                            <w:color w:val="FFFFFF" w:themeColor="background1"/>
                            <w:sz w:val="28"/>
                            <w:szCs w:val="28"/>
                          </w:rPr>
                        </w:pPr>
                        <w:r w:rsidRPr="006B05B3">
                          <w:rPr>
                            <w:rFonts w:ascii="Times New Roman" w:hAnsi="Times New Roman" w:cs="Times New Roman"/>
                            <w:color w:val="FFFFFF" w:themeColor="background1"/>
                            <w:sz w:val="28"/>
                            <w:szCs w:val="28"/>
                          </w:rPr>
                          <w:t xml:space="preserve">Генеральная схема расселения </w:t>
                        </w:r>
                      </w:p>
                    </w:txbxContent>
                  </v:textbox>
                </v:rect>
                <v:rect id="Прямоугольник 17" o:spid="_x0000_s1029" style="position:absolute;left:19494;top:9842;width:16066;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" fillcolor="#1f497d [3215]" stroked="f" strokeweight="2pt">
                  <v:fill opacity="46003f"/>
                  <v:textbox>
                    <w:txbxContent>
                      <w:p w14:paraId="4762548F" w14:textId="77777777" w:rsidR="0016037E" w:rsidRPr="000C4A19" w:rsidRDefault="0016037E" w:rsidP="001167F5">
                        <w:pPr>
                          <w:jc w:val="center"/>
                          <w:rPr>
                            <w:rFonts w:ascii="Times New Roman" w:hAnsi="Times New Roman" w:cs="Times New Roman"/>
                            <w:color w:val="FFFFFF" w:themeColor="background1"/>
                            <w:sz w:val="28"/>
                            <w:szCs w:val="28"/>
                          </w:rPr>
                        </w:pPr>
                        <w:r w:rsidRPr="000C4A19">
                          <w:rPr>
                            <w:rFonts w:ascii="Times New Roman" w:hAnsi="Times New Roman" w:cs="Times New Roman"/>
                            <w:color w:val="FFFFFF" w:themeColor="background1"/>
                            <w:sz w:val="28"/>
                            <w:szCs w:val="28"/>
                          </w:rPr>
                          <w:t>Региональная схема расселения</w:t>
                        </w:r>
                      </w:p>
                    </w:txbxContent>
                  </v:textbox>
                </v:rect>
                <v:rect id="Прямоугольник 19" o:spid="_x0000_s1030" style="position:absolute;left:38671;top:9398;width:18860;height:7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" fillcolor="#1f497d [3215]" stroked="f" strokeweight="2pt">
                  <v:fill opacity="46003f"/>
                  <v:textbox>
                    <w:txbxContent>
                      <w:p w14:paraId="2F1BEFD6" w14:textId="0530F184" w:rsidR="0016037E" w:rsidRPr="000C4A19" w:rsidRDefault="0016037E" w:rsidP="001167F5">
                        <w:pPr>
                          <w:jc w:val="center"/>
                          <w:rPr>
                            <w:rFonts w:ascii="Times New Roman" w:hAnsi="Times New Roman" w:cs="Times New Roman"/>
                            <w:color w:val="FFFFFF" w:themeColor="background1"/>
                            <w:sz w:val="28"/>
                            <w:szCs w:val="28"/>
                          </w:rPr>
                        </w:pPr>
                        <w:r w:rsidRPr="000C4A19">
                          <w:rPr>
                            <w:rFonts w:ascii="Times New Roman" w:hAnsi="Times New Roman" w:cs="Times New Roman"/>
                            <w:color w:val="FFFFFF" w:themeColor="background1"/>
                            <w:sz w:val="28"/>
                            <w:szCs w:val="28"/>
                          </w:rPr>
                          <w:t>Территориальные комплексы схемы охраны природы</w:t>
                        </w:r>
                      </w:p>
                    </w:txbxContent>
                  </v:textbox>
                </v:rect>
                <v:rect id="Прямоугольник 21" o:spid="_x0000_s1031" style="position:absolute;left:4953;top:18859;width:16065;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" fillcolor="#1f497d [3215]" stroked="f" strokeweight="2pt">
                  <v:fill opacity="46003f"/>
                  <v:textbox>
                    <w:txbxContent>
                      <w:p w14:paraId="1FC29397" w14:textId="77777777" w:rsidR="0016037E" w:rsidRPr="000C4A19" w:rsidRDefault="0016037E" w:rsidP="001167F5">
                        <w:pPr>
                          <w:jc w:val="center"/>
                          <w:rPr>
                            <w:rFonts w:ascii="Times New Roman" w:hAnsi="Times New Roman" w:cs="Times New Roman"/>
                            <w:color w:val="FFFFFF" w:themeColor="background1"/>
                            <w:sz w:val="28"/>
                            <w:szCs w:val="28"/>
                          </w:rPr>
                        </w:pPr>
                        <w:r w:rsidRPr="000C4A19">
                          <w:rPr>
                            <w:rFonts w:ascii="Times New Roman" w:hAnsi="Times New Roman" w:cs="Times New Roman"/>
                            <w:color w:val="FFFFFF" w:themeColor="background1"/>
                            <w:sz w:val="28"/>
                            <w:szCs w:val="28"/>
                          </w:rPr>
                          <w:t>Схемы районной планировки</w:t>
                        </w:r>
                      </w:p>
                    </w:txbxContent>
                  </v:textbox>
                </v:rect>
                <v:rect id="Прямоугольник 20" o:spid="_x0000_s1032" style="position:absolute;left:31369;top:18923;width:16065;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" fillcolor="#1f497d [3215]" stroked="f" strokeweight="2pt">
                  <v:fill opacity="46003f"/>
                  <v:textbox>
                    <w:txbxContent>
                      <w:p w14:paraId="1239B17F" w14:textId="77777777" w:rsidR="0016037E" w:rsidRPr="000C4A19" w:rsidRDefault="0016037E" w:rsidP="001167F5">
                        <w:pPr>
                          <w:jc w:val="center"/>
                          <w:rPr>
                            <w:rFonts w:ascii="Times New Roman" w:hAnsi="Times New Roman" w:cs="Times New Roman"/>
                            <w:color w:val="FFFFFF" w:themeColor="background1"/>
                            <w:sz w:val="28"/>
                            <w:szCs w:val="28"/>
                          </w:rPr>
                        </w:pPr>
                        <w:r w:rsidRPr="000C4A19">
                          <w:rPr>
                            <w:rFonts w:ascii="Times New Roman" w:hAnsi="Times New Roman" w:cs="Times New Roman"/>
                            <w:color w:val="FFFFFF" w:themeColor="background1"/>
                            <w:sz w:val="28"/>
                            <w:szCs w:val="28"/>
                          </w:rPr>
                          <w:t>Генеральные планы</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2" o:spid="_x0000_s1033" type="#_x0000_t34" style="position:absolute;left:35941;top:2603;width:10922;height:64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" adj="21600" strokecolor="black [3040]">
                  <v:stroke endarrow="block"/>
                </v:shape>
                <v:shape id="Соединитель: уступ 14" o:spid="_x0000_s1034" type="#_x0000_t34" style="position:absolute;left:10985;top:2349;width:9081;height:704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" adj="21671" strokecolor="black [3040]">
                  <v:stroke endarrow="block"/>
                </v:shape>
                <v:shapetype id="_x0000_t32" coordsize="21600,21600" o:spt="32" o:oned="t" path="m,l21600,21600e" filled="f">
                  <v:path arrowok="t" fillok="f" o:connecttype="none"/>
                  <o:lock v:ext="edit" shapetype="t"/>
                </v:shapetype>
                <v:shape id="Прямая со стрелкой 15" o:spid="_x0000_s1035" type="#_x0000_t32" style="position:absolute;left:17462;top:2349;width:64;height:16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" strokecolor="black [3040]">
                  <v:stroke endarrow="block"/>
                </v:shape>
                <v:shape id="Прямая со стрелкой 13" o:spid="_x0000_s1036" type="#_x0000_t32" style="position:absolute;left:37274;top:2667;width:0;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" strokecolor="black [3040]">
                  <v:stroke endarrow="block"/>
                </v:shape>
              </v:group>
            </w:pict>
          </mc:Fallback>
        </mc:AlternateContent>
      </w:r>
    </w:p>
    <w:p w14:paraId="11D4AD3C" w14:textId="1403FC36" w:rsidR="001167F5" w:rsidRPr="002B2278" w:rsidRDefault="001167F5" w:rsidP="00AF4DA2">
      <w:pPr>
        <w:jc w:val="both"/>
        <w:rPr>
          <w:rFonts w:ascii="Times New Roman" w:hAnsi="Times New Roman" w:cs="Times New Roman"/>
          <w:sz w:val="28"/>
          <w:szCs w:val="28"/>
        </w:rPr>
      </w:pPr>
    </w:p>
    <w:p w14:paraId="2706A194" w14:textId="77777777" w:rsidR="001167F5" w:rsidRPr="002B2278" w:rsidRDefault="001167F5" w:rsidP="00AF4DA2">
      <w:pPr>
        <w:jc w:val="both"/>
        <w:rPr>
          <w:rFonts w:ascii="Times New Roman" w:hAnsi="Times New Roman" w:cs="Times New Roman"/>
          <w:sz w:val="28"/>
          <w:szCs w:val="28"/>
        </w:rPr>
      </w:pPr>
      <w:r w:rsidRPr="002B2278">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5EE61D2" wp14:editId="1700531A">
                <wp:simplePos x="0" y="0"/>
                <wp:positionH relativeFrom="column">
                  <wp:posOffset>2907665</wp:posOffset>
                </wp:positionH>
                <wp:positionV relativeFrom="paragraph">
                  <wp:posOffset>33655</wp:posOffset>
                </wp:positionV>
                <wp:extent cx="0" cy="393700"/>
                <wp:effectExtent l="76200" t="0" r="57150" b="63500"/>
                <wp:wrapNone/>
                <wp:docPr id="16" name="Прямая со стрелкой 16"/>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EA803BC" id="Прямая со стрелкой 16" o:spid="_x0000_s1026" type="#_x0000_t32" style="position:absolute;margin-left:228.95pt;margin-top:2.65pt;width:0;height:3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" strokecolor="black [3040]">
                <v:stroke endarrow="block"/>
              </v:shape>
            </w:pict>
          </mc:Fallback>
        </mc:AlternateContent>
      </w:r>
    </w:p>
    <w:p w14:paraId="447168E2" w14:textId="58E77653" w:rsidR="001167F5" w:rsidRPr="002B2278" w:rsidRDefault="001167F5" w:rsidP="00AF4DA2">
      <w:pPr>
        <w:jc w:val="both"/>
        <w:rPr>
          <w:rFonts w:ascii="Times New Roman" w:hAnsi="Times New Roman" w:cs="Times New Roman"/>
          <w:sz w:val="28"/>
          <w:szCs w:val="28"/>
        </w:rPr>
      </w:pPr>
    </w:p>
    <w:p w14:paraId="4DD16FD5" w14:textId="77777777" w:rsidR="001167F5" w:rsidRPr="002B2278" w:rsidRDefault="001167F5" w:rsidP="00AF4DA2">
      <w:pPr>
        <w:jc w:val="both"/>
        <w:rPr>
          <w:rFonts w:ascii="Times New Roman" w:hAnsi="Times New Roman" w:cs="Times New Roman"/>
          <w:sz w:val="28"/>
          <w:szCs w:val="28"/>
        </w:rPr>
      </w:pPr>
    </w:p>
    <w:p w14:paraId="76BC0E06" w14:textId="7652E833" w:rsidR="001167F5" w:rsidRPr="002B2278" w:rsidRDefault="001167F5" w:rsidP="00AF4DA2">
      <w:pPr>
        <w:jc w:val="both"/>
        <w:rPr>
          <w:rFonts w:ascii="Times New Roman" w:hAnsi="Times New Roman" w:cs="Times New Roman"/>
          <w:sz w:val="28"/>
          <w:szCs w:val="28"/>
        </w:rPr>
      </w:pPr>
    </w:p>
    <w:p w14:paraId="2772FF9B" w14:textId="1998A89A" w:rsidR="001167F5" w:rsidRPr="002B2278" w:rsidRDefault="001167F5" w:rsidP="00AF4DA2">
      <w:pPr>
        <w:jc w:val="both"/>
        <w:rPr>
          <w:rFonts w:ascii="Times New Roman" w:hAnsi="Times New Roman" w:cs="Times New Roman"/>
          <w:sz w:val="28"/>
          <w:szCs w:val="28"/>
        </w:rPr>
      </w:pPr>
    </w:p>
    <w:p w14:paraId="01C4A7DE" w14:textId="77777777" w:rsidR="001167F5" w:rsidRPr="002B2278" w:rsidRDefault="001167F5" w:rsidP="00AF4DA2">
      <w:pPr>
        <w:jc w:val="both"/>
        <w:rPr>
          <w:rFonts w:ascii="Times New Roman" w:hAnsi="Times New Roman" w:cs="Times New Roman"/>
          <w:sz w:val="28"/>
          <w:szCs w:val="28"/>
        </w:rPr>
      </w:pPr>
    </w:p>
    <w:p w14:paraId="706898DB" w14:textId="67139BDD" w:rsidR="001167F5" w:rsidRPr="0087068C" w:rsidRDefault="001167F5" w:rsidP="002F266F">
      <w:pPr>
        <w:spacing w:after="0" w:line="360" w:lineRule="auto"/>
        <w:jc w:val="center"/>
        <w:rPr>
          <w:rFonts w:ascii="Times New Roman" w:hAnsi="Times New Roman" w:cs="Times New Roman"/>
          <w:sz w:val="28"/>
          <w:szCs w:val="28"/>
        </w:rPr>
      </w:pPr>
      <w:r w:rsidRPr="0067782B">
        <w:rPr>
          <w:rFonts w:ascii="Times New Roman" w:hAnsi="Times New Roman" w:cs="Times New Roman"/>
          <w:sz w:val="28"/>
          <w:szCs w:val="28"/>
        </w:rPr>
        <w:t>Рис</w:t>
      </w:r>
      <w:r w:rsidR="003E120C">
        <w:rPr>
          <w:rFonts w:ascii="Times New Roman" w:hAnsi="Times New Roman" w:cs="Times New Roman"/>
          <w:sz w:val="28"/>
          <w:szCs w:val="28"/>
        </w:rPr>
        <w:t>унок</w:t>
      </w:r>
      <w:r w:rsidRPr="0067782B">
        <w:rPr>
          <w:rFonts w:ascii="Times New Roman" w:hAnsi="Times New Roman" w:cs="Times New Roman"/>
          <w:sz w:val="28"/>
          <w:szCs w:val="28"/>
        </w:rPr>
        <w:t xml:space="preserve"> </w:t>
      </w:r>
      <w:r w:rsidR="003E120C">
        <w:rPr>
          <w:rFonts w:ascii="Times New Roman" w:hAnsi="Times New Roman" w:cs="Times New Roman"/>
          <w:sz w:val="28"/>
          <w:szCs w:val="28"/>
        </w:rPr>
        <w:t>1.</w:t>
      </w:r>
      <w:r w:rsidRPr="0067782B">
        <w:rPr>
          <w:rFonts w:ascii="Times New Roman" w:hAnsi="Times New Roman" w:cs="Times New Roman"/>
          <w:sz w:val="28"/>
          <w:szCs w:val="28"/>
        </w:rPr>
        <w:t>1 Система территориального планирования в периоде с 1970-х до 1990-х годов.</w:t>
      </w:r>
      <w:r w:rsidR="008D2456" w:rsidRPr="0067782B">
        <w:rPr>
          <w:rFonts w:ascii="Times New Roman" w:hAnsi="Times New Roman" w:cs="Times New Roman"/>
          <w:sz w:val="28"/>
          <w:szCs w:val="28"/>
        </w:rPr>
        <w:t xml:space="preserve"> [1]</w:t>
      </w:r>
    </w:p>
    <w:p w14:paraId="299CACFC" w14:textId="3CA2765C" w:rsidR="001167F5" w:rsidRPr="002B2278"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854BFF">
        <w:rPr>
          <w:rFonts w:ascii="Times New Roman" w:hAnsi="Times New Roman" w:cs="Times New Roman"/>
          <w:sz w:val="28"/>
          <w:szCs w:val="28"/>
        </w:rPr>
        <w:t xml:space="preserve">Генеральная схема расселения представляла собой долгосрочный документ проблемно-целевого характера. Основной задачей генеральной схемы расселения являлось определение основных направлений совершенствования </w:t>
      </w:r>
      <w:r w:rsidRPr="00854BFF">
        <w:rPr>
          <w:rFonts w:ascii="Times New Roman" w:hAnsi="Times New Roman" w:cs="Times New Roman"/>
          <w:sz w:val="28"/>
          <w:szCs w:val="28"/>
        </w:rPr>
        <w:lastRenderedPageBreak/>
        <w:t>расселения на территории страны в увязке с комплексным прогнозом развития и размещения производительных сил, экологическим состоянием окружающей среды, общесоюзной и межрегиональными инженерно-транспортными инфраструктурами с учетом сложившихся взаимосвязей территорий и поселений в целях обеспечения условий целостного градостроительного развития страны, формирования безопасной и здоровой среды обитания, выработки предложений по устойчивому развитию систем поселений, сохранению природного и историко-культурного наследия.</w:t>
      </w:r>
      <w:r w:rsidR="008D2456" w:rsidRPr="00854BFF">
        <w:rPr>
          <w:rFonts w:ascii="Times New Roman" w:hAnsi="Times New Roman" w:cs="Times New Roman"/>
          <w:sz w:val="28"/>
          <w:szCs w:val="28"/>
        </w:rPr>
        <w:t xml:space="preserve"> [1]</w:t>
      </w:r>
    </w:p>
    <w:p w14:paraId="30DFC70A" w14:textId="6C2803B2" w:rsidR="00B26E86" w:rsidRPr="00B26E86" w:rsidRDefault="00B26E86" w:rsidP="00613904">
      <w:pPr>
        <w:autoSpaceDE w:val="0"/>
        <w:autoSpaceDN w:val="0"/>
        <w:adjustRightInd w:val="0"/>
        <w:spacing w:after="0" w:line="360" w:lineRule="auto"/>
        <w:ind w:firstLine="851"/>
        <w:jc w:val="both"/>
        <w:rPr>
          <w:rFonts w:ascii="Times New Roman" w:hAnsi="Times New Roman" w:cs="Times New Roman"/>
          <w:sz w:val="28"/>
          <w:szCs w:val="28"/>
        </w:rPr>
      </w:pPr>
      <w:r w:rsidRPr="00B26E86">
        <w:rPr>
          <w:rFonts w:ascii="Times New Roman" w:hAnsi="Times New Roman" w:cs="Times New Roman"/>
          <w:sz w:val="28"/>
          <w:szCs w:val="28"/>
        </w:rPr>
        <w:t>Генеральная схема расселения служила основой для разработки остальных документов территориального планирования.</w:t>
      </w:r>
    </w:p>
    <w:p w14:paraId="024E7771" w14:textId="0D2DCB60" w:rsidR="001167F5" w:rsidRPr="00873F6E"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695FBA">
        <w:rPr>
          <w:rFonts w:ascii="Times New Roman" w:hAnsi="Times New Roman" w:cs="Times New Roman"/>
          <w:sz w:val="28"/>
          <w:szCs w:val="28"/>
        </w:rPr>
        <w:t xml:space="preserve">Региональные схемы расселения </w:t>
      </w:r>
      <w:r w:rsidR="007D695B" w:rsidRPr="00695FBA">
        <w:rPr>
          <w:rFonts w:ascii="Times New Roman" w:hAnsi="Times New Roman" w:cs="Times New Roman"/>
          <w:sz w:val="28"/>
          <w:szCs w:val="28"/>
        </w:rPr>
        <w:t>создавались</w:t>
      </w:r>
      <w:r w:rsidRPr="00695FBA">
        <w:rPr>
          <w:rFonts w:ascii="Times New Roman" w:hAnsi="Times New Roman" w:cs="Times New Roman"/>
          <w:sz w:val="28"/>
          <w:szCs w:val="28"/>
        </w:rPr>
        <w:t xml:space="preserve"> </w:t>
      </w:r>
      <w:r w:rsidR="00766FB0" w:rsidRPr="00695FBA">
        <w:rPr>
          <w:rFonts w:ascii="Times New Roman" w:hAnsi="Times New Roman" w:cs="Times New Roman"/>
          <w:sz w:val="28"/>
          <w:szCs w:val="28"/>
        </w:rPr>
        <w:t xml:space="preserve">для экономически развитых </w:t>
      </w:r>
      <w:r w:rsidR="00992077" w:rsidRPr="00187B14">
        <w:rPr>
          <w:rFonts w:ascii="Times New Roman" w:hAnsi="Times New Roman" w:cs="Times New Roman"/>
          <w:sz w:val="28"/>
          <w:szCs w:val="28"/>
        </w:rPr>
        <w:t>и</w:t>
      </w:r>
      <w:r w:rsidR="00766FB0" w:rsidRPr="00187B14">
        <w:rPr>
          <w:rFonts w:ascii="Times New Roman" w:hAnsi="Times New Roman" w:cs="Times New Roman"/>
          <w:sz w:val="28"/>
          <w:szCs w:val="28"/>
        </w:rPr>
        <w:t xml:space="preserve"> больших по площади</w:t>
      </w:r>
      <w:r w:rsidR="00992077" w:rsidRPr="00187B14">
        <w:rPr>
          <w:rFonts w:ascii="Times New Roman" w:hAnsi="Times New Roman" w:cs="Times New Roman"/>
          <w:sz w:val="28"/>
          <w:szCs w:val="28"/>
        </w:rPr>
        <w:t xml:space="preserve"> </w:t>
      </w:r>
      <w:r w:rsidRPr="00187B14">
        <w:rPr>
          <w:rFonts w:ascii="Times New Roman" w:hAnsi="Times New Roman" w:cs="Times New Roman"/>
          <w:sz w:val="28"/>
          <w:szCs w:val="28"/>
        </w:rPr>
        <w:t xml:space="preserve">районов, природно-климатических зон, </w:t>
      </w:r>
      <w:r w:rsidR="00695FBA" w:rsidRPr="00187B14">
        <w:rPr>
          <w:rFonts w:ascii="Times New Roman" w:hAnsi="Times New Roman" w:cs="Times New Roman"/>
          <w:sz w:val="28"/>
          <w:szCs w:val="28"/>
        </w:rPr>
        <w:t>лечебных</w:t>
      </w:r>
      <w:r w:rsidRPr="00187B14">
        <w:rPr>
          <w:rFonts w:ascii="Times New Roman" w:hAnsi="Times New Roman" w:cs="Times New Roman"/>
          <w:sz w:val="28"/>
          <w:szCs w:val="28"/>
        </w:rPr>
        <w:t>, курортных и территорий</w:t>
      </w:r>
      <w:r w:rsidR="00695FBA" w:rsidRPr="00187B14">
        <w:rPr>
          <w:rFonts w:ascii="Times New Roman" w:hAnsi="Times New Roman" w:cs="Times New Roman"/>
          <w:sz w:val="28"/>
          <w:szCs w:val="28"/>
        </w:rPr>
        <w:t xml:space="preserve"> используемых для массового отдыха</w:t>
      </w:r>
      <w:r w:rsidR="00FE3D90" w:rsidRPr="00187B14">
        <w:rPr>
          <w:rFonts w:ascii="Times New Roman" w:hAnsi="Times New Roman" w:cs="Times New Roman"/>
          <w:sz w:val="28"/>
          <w:szCs w:val="28"/>
        </w:rPr>
        <w:t xml:space="preserve"> также</w:t>
      </w:r>
      <w:r w:rsidRPr="00187B14">
        <w:rPr>
          <w:rFonts w:ascii="Times New Roman" w:hAnsi="Times New Roman" w:cs="Times New Roman"/>
          <w:sz w:val="28"/>
          <w:szCs w:val="28"/>
        </w:rPr>
        <w:t xml:space="preserve"> административно-территориальных </w:t>
      </w:r>
      <w:r w:rsidR="00695FBA" w:rsidRPr="00187B14">
        <w:rPr>
          <w:rFonts w:ascii="Times New Roman" w:hAnsi="Times New Roman" w:cs="Times New Roman"/>
          <w:sz w:val="28"/>
          <w:szCs w:val="28"/>
        </w:rPr>
        <w:t>единиц</w:t>
      </w:r>
      <w:r w:rsidRPr="00187B14">
        <w:rPr>
          <w:rFonts w:ascii="Times New Roman" w:hAnsi="Times New Roman" w:cs="Times New Roman"/>
          <w:sz w:val="28"/>
          <w:szCs w:val="28"/>
        </w:rPr>
        <w:t xml:space="preserve">. В </w:t>
      </w:r>
      <w:r w:rsidR="00187B14" w:rsidRPr="00187B14">
        <w:rPr>
          <w:rFonts w:ascii="Times New Roman" w:hAnsi="Times New Roman" w:cs="Times New Roman"/>
          <w:sz w:val="28"/>
          <w:szCs w:val="28"/>
        </w:rPr>
        <w:t>данных схемах</w:t>
      </w:r>
      <w:r w:rsidRPr="00187B14">
        <w:rPr>
          <w:rFonts w:ascii="Times New Roman" w:hAnsi="Times New Roman" w:cs="Times New Roman"/>
          <w:sz w:val="28"/>
          <w:szCs w:val="28"/>
        </w:rPr>
        <w:t xml:space="preserve"> </w:t>
      </w:r>
      <w:r w:rsidR="00FE3D90" w:rsidRPr="00187B14">
        <w:rPr>
          <w:rFonts w:ascii="Times New Roman" w:hAnsi="Times New Roman" w:cs="Times New Roman"/>
          <w:sz w:val="28"/>
          <w:szCs w:val="28"/>
        </w:rPr>
        <w:t>определялось положение</w:t>
      </w:r>
      <w:r w:rsidRPr="00187B14">
        <w:rPr>
          <w:rFonts w:ascii="Times New Roman" w:hAnsi="Times New Roman" w:cs="Times New Roman"/>
          <w:sz w:val="28"/>
          <w:szCs w:val="28"/>
        </w:rPr>
        <w:t xml:space="preserve"> генеральной схемы </w:t>
      </w:r>
      <w:r w:rsidRPr="00873F6E">
        <w:rPr>
          <w:rFonts w:ascii="Times New Roman" w:hAnsi="Times New Roman" w:cs="Times New Roman"/>
          <w:sz w:val="28"/>
          <w:szCs w:val="28"/>
        </w:rPr>
        <w:t xml:space="preserve">расселения, </w:t>
      </w:r>
      <w:r w:rsidR="00FE3D90" w:rsidRPr="00873F6E">
        <w:rPr>
          <w:rFonts w:ascii="Times New Roman" w:hAnsi="Times New Roman" w:cs="Times New Roman"/>
          <w:sz w:val="28"/>
          <w:szCs w:val="28"/>
        </w:rPr>
        <w:t xml:space="preserve">конкретизировалась </w:t>
      </w:r>
      <w:r w:rsidRPr="00873F6E">
        <w:rPr>
          <w:rFonts w:ascii="Times New Roman" w:hAnsi="Times New Roman" w:cs="Times New Roman"/>
          <w:sz w:val="28"/>
          <w:szCs w:val="28"/>
        </w:rPr>
        <w:t xml:space="preserve">политика </w:t>
      </w:r>
      <w:r w:rsidR="00FE3D90" w:rsidRPr="00873F6E">
        <w:rPr>
          <w:rFonts w:ascii="Times New Roman" w:hAnsi="Times New Roman" w:cs="Times New Roman"/>
          <w:sz w:val="28"/>
          <w:szCs w:val="28"/>
        </w:rPr>
        <w:t>в</w:t>
      </w:r>
      <w:r w:rsidRPr="00873F6E">
        <w:rPr>
          <w:rFonts w:ascii="Times New Roman" w:hAnsi="Times New Roman" w:cs="Times New Roman"/>
          <w:sz w:val="28"/>
          <w:szCs w:val="28"/>
        </w:rPr>
        <w:t xml:space="preserve"> области расселения и </w:t>
      </w:r>
      <w:r w:rsidR="00FE3D90" w:rsidRPr="00873F6E">
        <w:rPr>
          <w:rFonts w:ascii="Times New Roman" w:hAnsi="Times New Roman" w:cs="Times New Roman"/>
          <w:sz w:val="28"/>
          <w:szCs w:val="28"/>
        </w:rPr>
        <w:t>формирования</w:t>
      </w:r>
      <w:r w:rsidRPr="00873F6E">
        <w:rPr>
          <w:rFonts w:ascii="Times New Roman" w:hAnsi="Times New Roman" w:cs="Times New Roman"/>
          <w:sz w:val="28"/>
          <w:szCs w:val="28"/>
        </w:rPr>
        <w:t xml:space="preserve"> территории данного региона, </w:t>
      </w:r>
      <w:r w:rsidR="00FE3D90" w:rsidRPr="00873F6E">
        <w:rPr>
          <w:rFonts w:ascii="Times New Roman" w:hAnsi="Times New Roman" w:cs="Times New Roman"/>
          <w:sz w:val="28"/>
          <w:szCs w:val="28"/>
        </w:rPr>
        <w:t>главные принципы реализации</w:t>
      </w:r>
      <w:r w:rsidRPr="00873F6E">
        <w:rPr>
          <w:rFonts w:ascii="Times New Roman" w:hAnsi="Times New Roman" w:cs="Times New Roman"/>
          <w:sz w:val="28"/>
          <w:szCs w:val="28"/>
        </w:rPr>
        <w:t xml:space="preserve"> политики в области расселения.</w:t>
      </w:r>
    </w:p>
    <w:p w14:paraId="5EC6B3FA" w14:textId="3A48544B" w:rsidR="001167F5" w:rsidRPr="002B2278"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873F6E">
        <w:rPr>
          <w:rFonts w:ascii="Times New Roman" w:hAnsi="Times New Roman" w:cs="Times New Roman"/>
          <w:sz w:val="28"/>
          <w:szCs w:val="28"/>
        </w:rPr>
        <w:t xml:space="preserve">Территориальные комплексные схемы охраны природы </w:t>
      </w:r>
      <w:r w:rsidR="00BD0F4B" w:rsidRPr="00873F6E">
        <w:rPr>
          <w:rFonts w:ascii="Times New Roman" w:hAnsi="Times New Roman" w:cs="Times New Roman"/>
          <w:sz w:val="28"/>
          <w:szCs w:val="28"/>
        </w:rPr>
        <w:t xml:space="preserve">разрабатывались </w:t>
      </w:r>
      <w:r w:rsidRPr="00873F6E">
        <w:rPr>
          <w:rFonts w:ascii="Times New Roman" w:hAnsi="Times New Roman" w:cs="Times New Roman"/>
          <w:sz w:val="28"/>
          <w:szCs w:val="28"/>
        </w:rPr>
        <w:t>для территорий</w:t>
      </w:r>
      <w:r w:rsidR="001732AC" w:rsidRPr="00873F6E">
        <w:rPr>
          <w:rFonts w:ascii="Times New Roman" w:hAnsi="Times New Roman" w:cs="Times New Roman"/>
          <w:sz w:val="28"/>
          <w:szCs w:val="28"/>
        </w:rPr>
        <w:t xml:space="preserve"> подверженных чрезвычайн</w:t>
      </w:r>
      <w:r w:rsidR="002D1946" w:rsidRPr="00873F6E">
        <w:rPr>
          <w:rFonts w:ascii="Times New Roman" w:hAnsi="Times New Roman" w:cs="Times New Roman"/>
          <w:sz w:val="28"/>
          <w:szCs w:val="28"/>
        </w:rPr>
        <w:t>ым</w:t>
      </w:r>
      <w:r w:rsidR="001732AC" w:rsidRPr="00873F6E">
        <w:rPr>
          <w:rFonts w:ascii="Times New Roman" w:hAnsi="Times New Roman" w:cs="Times New Roman"/>
          <w:sz w:val="28"/>
          <w:szCs w:val="28"/>
        </w:rPr>
        <w:t xml:space="preserve"> ситуаци</w:t>
      </w:r>
      <w:r w:rsidR="002D1946" w:rsidRPr="00873F6E">
        <w:rPr>
          <w:rFonts w:ascii="Times New Roman" w:hAnsi="Times New Roman" w:cs="Times New Roman"/>
          <w:sz w:val="28"/>
          <w:szCs w:val="28"/>
        </w:rPr>
        <w:t>ям</w:t>
      </w:r>
      <w:r w:rsidR="001732AC" w:rsidRPr="00873F6E">
        <w:rPr>
          <w:rFonts w:ascii="Times New Roman" w:hAnsi="Times New Roman" w:cs="Times New Roman"/>
          <w:sz w:val="28"/>
          <w:szCs w:val="28"/>
        </w:rPr>
        <w:t xml:space="preserve"> природного и техногенного характера</w:t>
      </w:r>
      <w:r w:rsidRPr="00873F6E">
        <w:rPr>
          <w:rFonts w:ascii="Times New Roman" w:hAnsi="Times New Roman" w:cs="Times New Roman"/>
          <w:sz w:val="28"/>
          <w:szCs w:val="28"/>
        </w:rPr>
        <w:t xml:space="preserve">, </w:t>
      </w:r>
      <w:r w:rsidRPr="00735C40">
        <w:rPr>
          <w:rFonts w:ascii="Times New Roman" w:hAnsi="Times New Roman" w:cs="Times New Roman"/>
          <w:sz w:val="28"/>
          <w:szCs w:val="28"/>
        </w:rPr>
        <w:t>особо охраняемых природны</w:t>
      </w:r>
      <w:r w:rsidR="00EA6145" w:rsidRPr="00735C40">
        <w:rPr>
          <w:rFonts w:ascii="Times New Roman" w:hAnsi="Times New Roman" w:cs="Times New Roman"/>
          <w:sz w:val="28"/>
          <w:szCs w:val="28"/>
        </w:rPr>
        <w:t>х</w:t>
      </w:r>
      <w:r w:rsidRPr="00735C40">
        <w:rPr>
          <w:rFonts w:ascii="Times New Roman" w:hAnsi="Times New Roman" w:cs="Times New Roman"/>
          <w:sz w:val="28"/>
          <w:szCs w:val="28"/>
        </w:rPr>
        <w:t xml:space="preserve"> территорий или территорий с особым режимом природопользования </w:t>
      </w:r>
      <w:r w:rsidR="003F12A2" w:rsidRPr="00735C40">
        <w:rPr>
          <w:rFonts w:ascii="Times New Roman" w:hAnsi="Times New Roman" w:cs="Times New Roman"/>
          <w:sz w:val="28"/>
          <w:szCs w:val="28"/>
        </w:rPr>
        <w:t xml:space="preserve">для разработки предложений по формированию </w:t>
      </w:r>
      <w:r w:rsidR="004467B3" w:rsidRPr="00735C40">
        <w:rPr>
          <w:rFonts w:ascii="Times New Roman" w:hAnsi="Times New Roman" w:cs="Times New Roman"/>
          <w:sz w:val="28"/>
          <w:szCs w:val="28"/>
        </w:rPr>
        <w:t>к</w:t>
      </w:r>
      <w:r w:rsidR="004467B3">
        <w:rPr>
          <w:rFonts w:ascii="Times New Roman" w:hAnsi="Times New Roman" w:cs="Times New Roman"/>
          <w:sz w:val="28"/>
          <w:szCs w:val="28"/>
        </w:rPr>
        <w:t>о</w:t>
      </w:r>
      <w:r w:rsidR="004467B3" w:rsidRPr="00735C40">
        <w:rPr>
          <w:rFonts w:ascii="Times New Roman" w:hAnsi="Times New Roman" w:cs="Times New Roman"/>
          <w:sz w:val="28"/>
          <w:szCs w:val="28"/>
        </w:rPr>
        <w:t>мфортной</w:t>
      </w:r>
      <w:r w:rsidRPr="00735C40">
        <w:rPr>
          <w:rFonts w:ascii="Times New Roman" w:hAnsi="Times New Roman" w:cs="Times New Roman"/>
          <w:sz w:val="28"/>
          <w:szCs w:val="28"/>
        </w:rPr>
        <w:t xml:space="preserve"> среды обитания человека, </w:t>
      </w:r>
      <w:r w:rsidR="003F12A2" w:rsidRPr="00735C40">
        <w:rPr>
          <w:rFonts w:ascii="Times New Roman" w:hAnsi="Times New Roman" w:cs="Times New Roman"/>
          <w:sz w:val="28"/>
          <w:szCs w:val="28"/>
        </w:rPr>
        <w:t>предотвращения</w:t>
      </w:r>
      <w:r w:rsidRPr="00735C40">
        <w:rPr>
          <w:rFonts w:ascii="Times New Roman" w:hAnsi="Times New Roman" w:cs="Times New Roman"/>
          <w:sz w:val="28"/>
          <w:szCs w:val="28"/>
        </w:rPr>
        <w:t xml:space="preserve"> загрязнения и </w:t>
      </w:r>
      <w:r w:rsidR="003F12A2" w:rsidRPr="00735C40">
        <w:rPr>
          <w:rFonts w:ascii="Times New Roman" w:hAnsi="Times New Roman" w:cs="Times New Roman"/>
          <w:sz w:val="28"/>
          <w:szCs w:val="28"/>
        </w:rPr>
        <w:t>ухудшения</w:t>
      </w:r>
      <w:r w:rsidRPr="00735C40">
        <w:rPr>
          <w:rFonts w:ascii="Times New Roman" w:hAnsi="Times New Roman" w:cs="Times New Roman"/>
          <w:sz w:val="28"/>
          <w:szCs w:val="28"/>
        </w:rPr>
        <w:t xml:space="preserve"> природной среды, обеспечения </w:t>
      </w:r>
      <w:r w:rsidR="00135269" w:rsidRPr="00735C40">
        <w:rPr>
          <w:rFonts w:ascii="Times New Roman" w:hAnsi="Times New Roman" w:cs="Times New Roman"/>
          <w:sz w:val="28"/>
          <w:szCs w:val="28"/>
        </w:rPr>
        <w:t xml:space="preserve">оптимального </w:t>
      </w:r>
      <w:r w:rsidR="00735C40" w:rsidRPr="00735C40">
        <w:rPr>
          <w:rFonts w:ascii="Times New Roman" w:hAnsi="Times New Roman" w:cs="Times New Roman"/>
          <w:sz w:val="28"/>
          <w:szCs w:val="28"/>
        </w:rPr>
        <w:t>использования природных ресурсов</w:t>
      </w:r>
      <w:r w:rsidRPr="00735C40">
        <w:rPr>
          <w:rFonts w:ascii="Times New Roman" w:hAnsi="Times New Roman" w:cs="Times New Roman"/>
          <w:sz w:val="28"/>
          <w:szCs w:val="28"/>
        </w:rPr>
        <w:t>.</w:t>
      </w:r>
    </w:p>
    <w:p w14:paraId="21A13017" w14:textId="28B53221" w:rsidR="001167F5" w:rsidRPr="009E561C"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9E561C">
        <w:rPr>
          <w:rFonts w:ascii="Times New Roman" w:hAnsi="Times New Roman" w:cs="Times New Roman"/>
          <w:sz w:val="28"/>
          <w:szCs w:val="28"/>
        </w:rPr>
        <w:t xml:space="preserve">Схемы районной планировки </w:t>
      </w:r>
      <w:r w:rsidR="00F309A3" w:rsidRPr="009E561C">
        <w:rPr>
          <w:rFonts w:ascii="Times New Roman" w:hAnsi="Times New Roman" w:cs="Times New Roman"/>
          <w:sz w:val="28"/>
          <w:szCs w:val="28"/>
        </w:rPr>
        <w:t>создавались</w:t>
      </w:r>
      <w:r w:rsidRPr="009E561C">
        <w:rPr>
          <w:rFonts w:ascii="Times New Roman" w:hAnsi="Times New Roman" w:cs="Times New Roman"/>
          <w:sz w:val="28"/>
          <w:szCs w:val="28"/>
        </w:rPr>
        <w:t xml:space="preserve"> на территории республик, краев, областей, автономных областей и автономных округов.</w:t>
      </w:r>
      <w:r w:rsidR="00F309A3" w:rsidRPr="009E561C">
        <w:rPr>
          <w:rFonts w:ascii="Times New Roman" w:hAnsi="Times New Roman" w:cs="Times New Roman"/>
          <w:sz w:val="28"/>
          <w:szCs w:val="28"/>
        </w:rPr>
        <w:t xml:space="preserve"> [1]</w:t>
      </w:r>
      <w:r w:rsidRPr="009E561C">
        <w:rPr>
          <w:rFonts w:ascii="Times New Roman" w:hAnsi="Times New Roman" w:cs="Times New Roman"/>
          <w:sz w:val="28"/>
          <w:szCs w:val="28"/>
        </w:rPr>
        <w:t xml:space="preserve"> </w:t>
      </w:r>
    </w:p>
    <w:p w14:paraId="0E4D3521" w14:textId="4EE739B4" w:rsidR="001167F5" w:rsidRPr="009E561C"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9E561C">
        <w:rPr>
          <w:rFonts w:ascii="Times New Roman" w:hAnsi="Times New Roman" w:cs="Times New Roman"/>
          <w:sz w:val="28"/>
          <w:szCs w:val="28"/>
        </w:rPr>
        <w:t xml:space="preserve">Схемы районной планировки </w:t>
      </w:r>
      <w:r w:rsidR="00FA675D" w:rsidRPr="009E561C">
        <w:rPr>
          <w:rFonts w:ascii="Times New Roman" w:hAnsi="Times New Roman" w:cs="Times New Roman"/>
          <w:sz w:val="28"/>
          <w:szCs w:val="28"/>
        </w:rPr>
        <w:t>создавались</w:t>
      </w:r>
      <w:r w:rsidRPr="009E561C">
        <w:rPr>
          <w:rFonts w:ascii="Times New Roman" w:hAnsi="Times New Roman" w:cs="Times New Roman"/>
          <w:sz w:val="28"/>
          <w:szCs w:val="28"/>
        </w:rPr>
        <w:t xml:space="preserve"> </w:t>
      </w:r>
      <w:r w:rsidR="00F45070" w:rsidRPr="009E561C">
        <w:rPr>
          <w:rFonts w:ascii="Times New Roman" w:hAnsi="Times New Roman" w:cs="Times New Roman"/>
          <w:sz w:val="28"/>
          <w:szCs w:val="28"/>
        </w:rPr>
        <w:t>для</w:t>
      </w:r>
      <w:r w:rsidRPr="009E561C">
        <w:rPr>
          <w:rFonts w:ascii="Times New Roman" w:hAnsi="Times New Roman" w:cs="Times New Roman"/>
          <w:sz w:val="28"/>
          <w:szCs w:val="28"/>
        </w:rPr>
        <w:t xml:space="preserve"> прогнозирования на </w:t>
      </w:r>
      <w:r w:rsidR="00F45070" w:rsidRPr="009E561C">
        <w:rPr>
          <w:rFonts w:ascii="Times New Roman" w:hAnsi="Times New Roman" w:cs="Times New Roman"/>
          <w:sz w:val="28"/>
          <w:szCs w:val="28"/>
        </w:rPr>
        <w:t>длительную</w:t>
      </w:r>
      <w:r w:rsidRPr="009E561C">
        <w:rPr>
          <w:rFonts w:ascii="Times New Roman" w:hAnsi="Times New Roman" w:cs="Times New Roman"/>
          <w:sz w:val="28"/>
          <w:szCs w:val="28"/>
        </w:rPr>
        <w:t xml:space="preserve"> перспективу зонирования территории </w:t>
      </w:r>
      <w:r w:rsidR="008829E5" w:rsidRPr="009E561C">
        <w:rPr>
          <w:rFonts w:ascii="Times New Roman" w:hAnsi="Times New Roman" w:cs="Times New Roman"/>
          <w:sz w:val="28"/>
          <w:szCs w:val="28"/>
        </w:rPr>
        <w:t>во взаимосвязи с</w:t>
      </w:r>
      <w:r w:rsidRPr="009E561C">
        <w:rPr>
          <w:rFonts w:ascii="Times New Roman" w:hAnsi="Times New Roman" w:cs="Times New Roman"/>
          <w:sz w:val="28"/>
          <w:szCs w:val="28"/>
        </w:rPr>
        <w:t xml:space="preserve"> ее социально-экономическим развитием; регулирования интересов </w:t>
      </w:r>
      <w:r w:rsidR="008829E5" w:rsidRPr="009E561C">
        <w:rPr>
          <w:rFonts w:ascii="Times New Roman" w:hAnsi="Times New Roman" w:cs="Times New Roman"/>
          <w:sz w:val="28"/>
          <w:szCs w:val="28"/>
        </w:rPr>
        <w:t xml:space="preserve">всех уровней </w:t>
      </w:r>
      <w:r w:rsidR="008829E5" w:rsidRPr="009E561C">
        <w:rPr>
          <w:rFonts w:ascii="Times New Roman" w:hAnsi="Times New Roman" w:cs="Times New Roman"/>
          <w:sz w:val="28"/>
          <w:szCs w:val="28"/>
        </w:rPr>
        <w:lastRenderedPageBreak/>
        <w:t xml:space="preserve">власти </w:t>
      </w:r>
      <w:r w:rsidRPr="009E561C">
        <w:rPr>
          <w:rFonts w:ascii="Times New Roman" w:hAnsi="Times New Roman" w:cs="Times New Roman"/>
          <w:sz w:val="28"/>
          <w:szCs w:val="28"/>
        </w:rPr>
        <w:t xml:space="preserve">в сфере градостроительной деятельности, </w:t>
      </w:r>
      <w:r w:rsidR="0020379E" w:rsidRPr="009E561C">
        <w:rPr>
          <w:rFonts w:ascii="Times New Roman" w:hAnsi="Times New Roman" w:cs="Times New Roman"/>
          <w:sz w:val="28"/>
          <w:szCs w:val="28"/>
        </w:rPr>
        <w:t>осуществление</w:t>
      </w:r>
      <w:r w:rsidRPr="009E561C">
        <w:rPr>
          <w:rFonts w:ascii="Times New Roman" w:hAnsi="Times New Roman" w:cs="Times New Roman"/>
          <w:sz w:val="28"/>
          <w:szCs w:val="28"/>
        </w:rPr>
        <w:t xml:space="preserve"> которых </w:t>
      </w:r>
      <w:r w:rsidR="0020379E" w:rsidRPr="009E561C">
        <w:rPr>
          <w:rFonts w:ascii="Times New Roman" w:hAnsi="Times New Roman" w:cs="Times New Roman"/>
          <w:sz w:val="28"/>
          <w:szCs w:val="28"/>
        </w:rPr>
        <w:t>потребует</w:t>
      </w:r>
      <w:r w:rsidRPr="009E561C">
        <w:rPr>
          <w:rFonts w:ascii="Times New Roman" w:hAnsi="Times New Roman" w:cs="Times New Roman"/>
          <w:sz w:val="28"/>
          <w:szCs w:val="28"/>
        </w:rPr>
        <w:t xml:space="preserve"> принятия согласованных на этих уровнях решений.</w:t>
      </w:r>
    </w:p>
    <w:p w14:paraId="58152EC0" w14:textId="1610E435" w:rsidR="001167F5" w:rsidRPr="00F32EF8"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2A26A1">
        <w:rPr>
          <w:rFonts w:ascii="Times New Roman" w:hAnsi="Times New Roman" w:cs="Times New Roman"/>
          <w:sz w:val="28"/>
          <w:szCs w:val="28"/>
        </w:rPr>
        <w:t xml:space="preserve">Генеральные планы городов и поселений </w:t>
      </w:r>
      <w:r w:rsidR="001B3D18" w:rsidRPr="002A26A1">
        <w:rPr>
          <w:rFonts w:ascii="Times New Roman" w:hAnsi="Times New Roman" w:cs="Times New Roman"/>
          <w:sz w:val="28"/>
          <w:szCs w:val="28"/>
        </w:rPr>
        <w:t xml:space="preserve">были </w:t>
      </w:r>
      <w:r w:rsidR="002A26A1" w:rsidRPr="002A26A1">
        <w:rPr>
          <w:rFonts w:ascii="Times New Roman" w:hAnsi="Times New Roman" w:cs="Times New Roman"/>
          <w:sz w:val="28"/>
          <w:szCs w:val="28"/>
        </w:rPr>
        <w:t>главным</w:t>
      </w:r>
      <w:r w:rsidR="001B3D18" w:rsidRPr="002A26A1">
        <w:rPr>
          <w:rFonts w:ascii="Times New Roman" w:hAnsi="Times New Roman" w:cs="Times New Roman"/>
          <w:sz w:val="28"/>
          <w:szCs w:val="28"/>
        </w:rPr>
        <w:t xml:space="preserve"> </w:t>
      </w:r>
      <w:r w:rsidRPr="002A26A1">
        <w:rPr>
          <w:rFonts w:ascii="Times New Roman" w:hAnsi="Times New Roman" w:cs="Times New Roman"/>
          <w:sz w:val="28"/>
          <w:szCs w:val="28"/>
        </w:rPr>
        <w:t>градостроительным документом, определяющим</w:t>
      </w:r>
      <w:r w:rsidR="002A26A1" w:rsidRPr="002A26A1">
        <w:rPr>
          <w:rFonts w:ascii="Times New Roman" w:hAnsi="Times New Roman" w:cs="Times New Roman"/>
          <w:sz w:val="28"/>
          <w:szCs w:val="28"/>
        </w:rPr>
        <w:t xml:space="preserve"> функциональное зонирование территории.</w:t>
      </w:r>
      <w:r w:rsidR="00F32EF8">
        <w:rPr>
          <w:rFonts w:ascii="Times New Roman" w:hAnsi="Times New Roman" w:cs="Times New Roman"/>
          <w:sz w:val="28"/>
          <w:szCs w:val="28"/>
        </w:rPr>
        <w:t xml:space="preserve"> Функциональное зонирование </w:t>
      </w:r>
      <w:r w:rsidR="00F32EF8" w:rsidRPr="00F32EF8">
        <w:rPr>
          <w:rFonts w:ascii="Times New Roman" w:hAnsi="Times New Roman" w:cs="Times New Roman"/>
          <w:sz w:val="28"/>
          <w:szCs w:val="28"/>
        </w:rPr>
        <w:t>разрабатывалось</w:t>
      </w:r>
      <w:r w:rsidRPr="00F32EF8">
        <w:rPr>
          <w:rFonts w:ascii="Times New Roman" w:hAnsi="Times New Roman" w:cs="Times New Roman"/>
          <w:sz w:val="28"/>
          <w:szCs w:val="28"/>
        </w:rPr>
        <w:t xml:space="preserve"> в интересах </w:t>
      </w:r>
      <w:r w:rsidR="001B3D18" w:rsidRPr="00774844">
        <w:rPr>
          <w:rFonts w:ascii="Times New Roman" w:hAnsi="Times New Roman" w:cs="Times New Roman"/>
          <w:sz w:val="28"/>
          <w:szCs w:val="28"/>
        </w:rPr>
        <w:t>жителей</w:t>
      </w:r>
      <w:r w:rsidRPr="00774844">
        <w:rPr>
          <w:rFonts w:ascii="Times New Roman" w:hAnsi="Times New Roman" w:cs="Times New Roman"/>
          <w:sz w:val="28"/>
          <w:szCs w:val="28"/>
        </w:rPr>
        <w:t xml:space="preserve"> и с учетом </w:t>
      </w:r>
      <w:r w:rsidR="00774844" w:rsidRPr="00774844">
        <w:rPr>
          <w:rFonts w:ascii="Times New Roman" w:hAnsi="Times New Roman" w:cs="Times New Roman"/>
          <w:sz w:val="28"/>
          <w:szCs w:val="28"/>
        </w:rPr>
        <w:t>перспектив</w:t>
      </w:r>
      <w:r w:rsidR="00F327D5" w:rsidRPr="00774844">
        <w:rPr>
          <w:rFonts w:ascii="Times New Roman" w:hAnsi="Times New Roman" w:cs="Times New Roman"/>
          <w:sz w:val="28"/>
          <w:szCs w:val="28"/>
        </w:rPr>
        <w:t xml:space="preserve"> </w:t>
      </w:r>
      <w:r w:rsidR="00774844" w:rsidRPr="00774844">
        <w:rPr>
          <w:rFonts w:ascii="Times New Roman" w:hAnsi="Times New Roman" w:cs="Times New Roman"/>
          <w:sz w:val="28"/>
          <w:szCs w:val="28"/>
        </w:rPr>
        <w:t xml:space="preserve">территориального развития городов и поселений, также выполнения </w:t>
      </w:r>
      <w:r w:rsidRPr="00774844">
        <w:rPr>
          <w:rFonts w:ascii="Times New Roman" w:hAnsi="Times New Roman" w:cs="Times New Roman"/>
          <w:sz w:val="28"/>
          <w:szCs w:val="28"/>
        </w:rPr>
        <w:t>государственных задач</w:t>
      </w:r>
      <w:r w:rsidR="00F32EF8" w:rsidRPr="00774844">
        <w:rPr>
          <w:rFonts w:ascii="Times New Roman" w:hAnsi="Times New Roman" w:cs="Times New Roman"/>
          <w:sz w:val="28"/>
          <w:szCs w:val="28"/>
        </w:rPr>
        <w:t>.</w:t>
      </w:r>
    </w:p>
    <w:p w14:paraId="462B1FBE" w14:textId="019EF8C7" w:rsidR="001167F5" w:rsidRPr="00A711AF"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2A26A1">
        <w:rPr>
          <w:rFonts w:ascii="Times New Roman" w:hAnsi="Times New Roman" w:cs="Times New Roman"/>
          <w:sz w:val="28"/>
          <w:szCs w:val="28"/>
        </w:rPr>
        <w:t xml:space="preserve">Генеральный план разрабатывался, как правило, две стадии: концепция </w:t>
      </w:r>
      <w:r w:rsidRPr="00A711AF">
        <w:rPr>
          <w:rFonts w:ascii="Times New Roman" w:hAnsi="Times New Roman" w:cs="Times New Roman"/>
          <w:sz w:val="28"/>
          <w:szCs w:val="28"/>
        </w:rPr>
        <w:t>генерального плана и генеральный план.</w:t>
      </w:r>
      <w:r w:rsidR="00D6732D" w:rsidRPr="00A711AF">
        <w:rPr>
          <w:rFonts w:ascii="Times New Roman" w:hAnsi="Times New Roman" w:cs="Times New Roman"/>
          <w:sz w:val="28"/>
          <w:szCs w:val="28"/>
        </w:rPr>
        <w:t xml:space="preserve"> [1]</w:t>
      </w:r>
    </w:p>
    <w:p w14:paraId="2788CE93" w14:textId="735F7E8E" w:rsidR="001167F5" w:rsidRPr="00FC4249"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A711AF">
        <w:rPr>
          <w:rFonts w:ascii="Times New Roman" w:hAnsi="Times New Roman" w:cs="Times New Roman"/>
          <w:sz w:val="28"/>
          <w:szCs w:val="28"/>
        </w:rPr>
        <w:t xml:space="preserve">Концепция </w:t>
      </w:r>
      <w:r w:rsidR="00A6004F" w:rsidRPr="00A711AF">
        <w:rPr>
          <w:rFonts w:ascii="Times New Roman" w:hAnsi="Times New Roman" w:cs="Times New Roman"/>
          <w:sz w:val="28"/>
          <w:szCs w:val="28"/>
        </w:rPr>
        <w:t>создавалась</w:t>
      </w:r>
      <w:r w:rsidRPr="00A711AF">
        <w:rPr>
          <w:rFonts w:ascii="Times New Roman" w:hAnsi="Times New Roman" w:cs="Times New Roman"/>
          <w:sz w:val="28"/>
          <w:szCs w:val="28"/>
        </w:rPr>
        <w:t xml:space="preserve"> на территорию города и его </w:t>
      </w:r>
      <w:r w:rsidR="00A6004F" w:rsidRPr="00A711AF">
        <w:rPr>
          <w:rFonts w:ascii="Times New Roman" w:hAnsi="Times New Roman" w:cs="Times New Roman"/>
          <w:sz w:val="28"/>
          <w:szCs w:val="28"/>
        </w:rPr>
        <w:t>пригород</w:t>
      </w:r>
      <w:r w:rsidRPr="00A711AF">
        <w:rPr>
          <w:rFonts w:ascii="Times New Roman" w:hAnsi="Times New Roman" w:cs="Times New Roman"/>
          <w:sz w:val="28"/>
          <w:szCs w:val="28"/>
        </w:rPr>
        <w:t xml:space="preserve"> </w:t>
      </w:r>
      <w:r w:rsidR="00A711AF" w:rsidRPr="00A711AF">
        <w:rPr>
          <w:rFonts w:ascii="Times New Roman" w:hAnsi="Times New Roman" w:cs="Times New Roman"/>
          <w:sz w:val="28"/>
          <w:szCs w:val="28"/>
        </w:rPr>
        <w:t>для</w:t>
      </w:r>
      <w:r w:rsidRPr="00A711AF">
        <w:rPr>
          <w:rFonts w:ascii="Times New Roman" w:hAnsi="Times New Roman" w:cs="Times New Roman"/>
          <w:sz w:val="28"/>
          <w:szCs w:val="28"/>
        </w:rPr>
        <w:t xml:space="preserve"> </w:t>
      </w:r>
      <w:r w:rsidR="00A6004F" w:rsidRPr="00FC4249">
        <w:rPr>
          <w:rFonts w:ascii="Times New Roman" w:hAnsi="Times New Roman" w:cs="Times New Roman"/>
          <w:sz w:val="28"/>
          <w:szCs w:val="28"/>
        </w:rPr>
        <w:t>формирования</w:t>
      </w:r>
      <w:r w:rsidRPr="00FC4249">
        <w:rPr>
          <w:rFonts w:ascii="Times New Roman" w:hAnsi="Times New Roman" w:cs="Times New Roman"/>
          <w:sz w:val="28"/>
          <w:szCs w:val="28"/>
        </w:rPr>
        <w:t xml:space="preserve"> стратегии и </w:t>
      </w:r>
      <w:r w:rsidR="00A6004F" w:rsidRPr="00FC4249">
        <w:rPr>
          <w:rFonts w:ascii="Times New Roman" w:hAnsi="Times New Roman" w:cs="Times New Roman"/>
          <w:sz w:val="28"/>
          <w:szCs w:val="28"/>
        </w:rPr>
        <w:t>очередности</w:t>
      </w:r>
      <w:r w:rsidRPr="00FC4249">
        <w:rPr>
          <w:rFonts w:ascii="Times New Roman" w:hAnsi="Times New Roman" w:cs="Times New Roman"/>
          <w:sz w:val="28"/>
          <w:szCs w:val="28"/>
        </w:rPr>
        <w:t xml:space="preserve"> их </w:t>
      </w:r>
      <w:r w:rsidR="00A711AF" w:rsidRPr="00FC4249">
        <w:rPr>
          <w:rFonts w:ascii="Times New Roman" w:hAnsi="Times New Roman" w:cs="Times New Roman"/>
          <w:sz w:val="28"/>
          <w:szCs w:val="28"/>
        </w:rPr>
        <w:t>экономического развития</w:t>
      </w:r>
      <w:r w:rsidRPr="00FC4249">
        <w:rPr>
          <w:rFonts w:ascii="Times New Roman" w:hAnsi="Times New Roman" w:cs="Times New Roman"/>
          <w:sz w:val="28"/>
          <w:szCs w:val="28"/>
        </w:rPr>
        <w:t>, а также функционально-планировочн</w:t>
      </w:r>
      <w:r w:rsidR="00A6004F" w:rsidRPr="00FC4249">
        <w:rPr>
          <w:rFonts w:ascii="Times New Roman" w:hAnsi="Times New Roman" w:cs="Times New Roman"/>
          <w:sz w:val="28"/>
          <w:szCs w:val="28"/>
        </w:rPr>
        <w:t>ого</w:t>
      </w:r>
      <w:r w:rsidRPr="00FC4249">
        <w:rPr>
          <w:rFonts w:ascii="Times New Roman" w:hAnsi="Times New Roman" w:cs="Times New Roman"/>
          <w:sz w:val="28"/>
          <w:szCs w:val="28"/>
        </w:rPr>
        <w:t xml:space="preserve"> </w:t>
      </w:r>
      <w:r w:rsidR="00A6004F" w:rsidRPr="00FC4249">
        <w:rPr>
          <w:rFonts w:ascii="Times New Roman" w:hAnsi="Times New Roman" w:cs="Times New Roman"/>
          <w:sz w:val="28"/>
          <w:szCs w:val="28"/>
        </w:rPr>
        <w:t>планирования</w:t>
      </w:r>
      <w:r w:rsidRPr="00FC4249">
        <w:rPr>
          <w:rFonts w:ascii="Times New Roman" w:hAnsi="Times New Roman" w:cs="Times New Roman"/>
          <w:sz w:val="28"/>
          <w:szCs w:val="28"/>
        </w:rPr>
        <w:t>.</w:t>
      </w:r>
    </w:p>
    <w:p w14:paraId="5E4BF25A" w14:textId="62F2A70D" w:rsidR="001167F5" w:rsidRPr="0054591A"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527682">
        <w:rPr>
          <w:rFonts w:ascii="Times New Roman" w:hAnsi="Times New Roman" w:cs="Times New Roman"/>
          <w:sz w:val="28"/>
          <w:szCs w:val="28"/>
        </w:rPr>
        <w:t xml:space="preserve">Генеральный план </w:t>
      </w:r>
      <w:r w:rsidR="00C61FA3" w:rsidRPr="00527682">
        <w:rPr>
          <w:rFonts w:ascii="Times New Roman" w:hAnsi="Times New Roman" w:cs="Times New Roman"/>
          <w:sz w:val="28"/>
          <w:szCs w:val="28"/>
        </w:rPr>
        <w:t>создавался</w:t>
      </w:r>
      <w:r w:rsidRPr="00527682">
        <w:rPr>
          <w:rFonts w:ascii="Times New Roman" w:hAnsi="Times New Roman" w:cs="Times New Roman"/>
          <w:sz w:val="28"/>
          <w:szCs w:val="28"/>
        </w:rPr>
        <w:t xml:space="preserve"> на территорию в </w:t>
      </w:r>
      <w:r w:rsidR="0024506E" w:rsidRPr="00527682">
        <w:rPr>
          <w:rFonts w:ascii="Times New Roman" w:hAnsi="Times New Roman" w:cs="Times New Roman"/>
          <w:sz w:val="28"/>
          <w:szCs w:val="28"/>
        </w:rPr>
        <w:t>границах</w:t>
      </w:r>
      <w:r w:rsidRPr="00527682">
        <w:rPr>
          <w:rFonts w:ascii="Times New Roman" w:hAnsi="Times New Roman" w:cs="Times New Roman"/>
          <w:sz w:val="28"/>
          <w:szCs w:val="28"/>
        </w:rPr>
        <w:t xml:space="preserve"> городской или поселковой черты и </w:t>
      </w:r>
      <w:r w:rsidR="0024506E" w:rsidRPr="00527682">
        <w:rPr>
          <w:rFonts w:ascii="Times New Roman" w:hAnsi="Times New Roman" w:cs="Times New Roman"/>
          <w:sz w:val="28"/>
          <w:szCs w:val="28"/>
        </w:rPr>
        <w:t>устанавливал</w:t>
      </w:r>
      <w:r w:rsidRPr="00527682">
        <w:rPr>
          <w:rFonts w:ascii="Times New Roman" w:hAnsi="Times New Roman" w:cs="Times New Roman"/>
          <w:sz w:val="28"/>
          <w:szCs w:val="28"/>
        </w:rPr>
        <w:t xml:space="preserve"> территориальное устройство города </w:t>
      </w:r>
      <w:r w:rsidR="00FC4249" w:rsidRPr="00527682">
        <w:rPr>
          <w:rFonts w:ascii="Times New Roman" w:hAnsi="Times New Roman" w:cs="Times New Roman"/>
          <w:sz w:val="28"/>
          <w:szCs w:val="28"/>
        </w:rPr>
        <w:t>или п</w:t>
      </w:r>
      <w:r w:rsidRPr="00527682">
        <w:rPr>
          <w:rFonts w:ascii="Times New Roman" w:hAnsi="Times New Roman" w:cs="Times New Roman"/>
          <w:sz w:val="28"/>
          <w:szCs w:val="28"/>
        </w:rPr>
        <w:t>оселения</w:t>
      </w:r>
      <w:r w:rsidR="00173FA4">
        <w:rPr>
          <w:rFonts w:ascii="Times New Roman" w:hAnsi="Times New Roman" w:cs="Times New Roman"/>
          <w:sz w:val="28"/>
          <w:szCs w:val="28"/>
        </w:rPr>
        <w:t xml:space="preserve">. Генеральным планом </w:t>
      </w:r>
      <w:r w:rsidR="00173FA4" w:rsidRPr="00B972CE">
        <w:rPr>
          <w:rFonts w:ascii="Times New Roman" w:hAnsi="Times New Roman" w:cs="Times New Roman"/>
          <w:sz w:val="28"/>
          <w:szCs w:val="28"/>
        </w:rPr>
        <w:t xml:space="preserve">предусматривалось </w:t>
      </w:r>
      <w:r w:rsidRPr="00B972CE">
        <w:rPr>
          <w:rFonts w:ascii="Times New Roman" w:hAnsi="Times New Roman" w:cs="Times New Roman"/>
          <w:sz w:val="28"/>
          <w:szCs w:val="28"/>
        </w:rPr>
        <w:t xml:space="preserve">размещение объектов </w:t>
      </w:r>
      <w:r w:rsidR="00B972CE" w:rsidRPr="00B972CE">
        <w:rPr>
          <w:rFonts w:ascii="Times New Roman" w:hAnsi="Times New Roman" w:cs="Times New Roman"/>
          <w:sz w:val="28"/>
          <w:szCs w:val="28"/>
        </w:rPr>
        <w:t xml:space="preserve">системы </w:t>
      </w:r>
      <w:r w:rsidR="00B972CE" w:rsidRPr="0054591A">
        <w:rPr>
          <w:rFonts w:ascii="Times New Roman" w:hAnsi="Times New Roman" w:cs="Times New Roman"/>
          <w:sz w:val="28"/>
          <w:szCs w:val="28"/>
        </w:rPr>
        <w:t>социального и культурно-бытового обслуживания</w:t>
      </w:r>
      <w:r w:rsidRPr="0054591A">
        <w:rPr>
          <w:rFonts w:ascii="Times New Roman" w:hAnsi="Times New Roman" w:cs="Times New Roman"/>
          <w:sz w:val="28"/>
          <w:szCs w:val="28"/>
        </w:rPr>
        <w:t xml:space="preserve">, </w:t>
      </w:r>
      <w:r w:rsidR="00733B39" w:rsidRPr="0054591A">
        <w:rPr>
          <w:rFonts w:ascii="Times New Roman" w:hAnsi="Times New Roman" w:cs="Times New Roman"/>
          <w:sz w:val="28"/>
          <w:szCs w:val="28"/>
        </w:rPr>
        <w:t>главные</w:t>
      </w:r>
      <w:r w:rsidRPr="0054591A">
        <w:rPr>
          <w:rFonts w:ascii="Times New Roman" w:hAnsi="Times New Roman" w:cs="Times New Roman"/>
          <w:sz w:val="28"/>
          <w:szCs w:val="28"/>
        </w:rPr>
        <w:t xml:space="preserve"> направления развития </w:t>
      </w:r>
      <w:r w:rsidR="00733B39" w:rsidRPr="0054591A">
        <w:rPr>
          <w:rFonts w:ascii="Times New Roman" w:hAnsi="Times New Roman" w:cs="Times New Roman"/>
          <w:sz w:val="28"/>
          <w:szCs w:val="28"/>
        </w:rPr>
        <w:t>транспортной и инженерной инфраструктуры</w:t>
      </w:r>
      <w:r w:rsidRPr="0054591A">
        <w:rPr>
          <w:rFonts w:ascii="Times New Roman" w:hAnsi="Times New Roman" w:cs="Times New Roman"/>
          <w:sz w:val="28"/>
          <w:szCs w:val="28"/>
        </w:rPr>
        <w:t xml:space="preserve">, мероприятия по </w:t>
      </w:r>
      <w:r w:rsidR="003F591F" w:rsidRPr="0054591A">
        <w:rPr>
          <w:rFonts w:ascii="Times New Roman" w:hAnsi="Times New Roman" w:cs="Times New Roman"/>
          <w:sz w:val="28"/>
          <w:szCs w:val="28"/>
        </w:rPr>
        <w:t>защите объектов</w:t>
      </w:r>
      <w:r w:rsidRPr="0054591A">
        <w:rPr>
          <w:rFonts w:ascii="Times New Roman" w:hAnsi="Times New Roman" w:cs="Times New Roman"/>
          <w:sz w:val="28"/>
          <w:szCs w:val="28"/>
        </w:rPr>
        <w:t xml:space="preserve"> природного и </w:t>
      </w:r>
      <w:r w:rsidR="003F591F" w:rsidRPr="0054591A">
        <w:rPr>
          <w:rFonts w:ascii="Times New Roman" w:hAnsi="Times New Roman" w:cs="Times New Roman"/>
          <w:sz w:val="28"/>
          <w:szCs w:val="28"/>
        </w:rPr>
        <w:t xml:space="preserve">культурного </w:t>
      </w:r>
      <w:r w:rsidRPr="0054591A">
        <w:rPr>
          <w:rFonts w:ascii="Times New Roman" w:hAnsi="Times New Roman" w:cs="Times New Roman"/>
          <w:sz w:val="28"/>
          <w:szCs w:val="28"/>
        </w:rPr>
        <w:t xml:space="preserve">наследия, </w:t>
      </w:r>
      <w:r w:rsidR="002B6F59" w:rsidRPr="0054591A">
        <w:rPr>
          <w:rFonts w:ascii="Times New Roman" w:hAnsi="Times New Roman" w:cs="Times New Roman"/>
          <w:sz w:val="28"/>
          <w:szCs w:val="28"/>
        </w:rPr>
        <w:t>этапность</w:t>
      </w:r>
      <w:r w:rsidRPr="0054591A">
        <w:rPr>
          <w:rFonts w:ascii="Times New Roman" w:hAnsi="Times New Roman" w:cs="Times New Roman"/>
          <w:sz w:val="28"/>
          <w:szCs w:val="28"/>
        </w:rPr>
        <w:t xml:space="preserve"> освоения территории и строительства. </w:t>
      </w:r>
    </w:p>
    <w:p w14:paraId="1538ACDE" w14:textId="5C71A3AA" w:rsidR="001167F5" w:rsidRPr="00DE2ED9" w:rsidRDefault="003F591F" w:rsidP="00613904">
      <w:pPr>
        <w:autoSpaceDE w:val="0"/>
        <w:autoSpaceDN w:val="0"/>
        <w:adjustRightInd w:val="0"/>
        <w:spacing w:after="0" w:line="360" w:lineRule="auto"/>
        <w:ind w:firstLine="851"/>
        <w:jc w:val="both"/>
        <w:rPr>
          <w:rFonts w:ascii="Times New Roman" w:hAnsi="Times New Roman" w:cs="Times New Roman"/>
          <w:sz w:val="28"/>
          <w:szCs w:val="28"/>
        </w:rPr>
      </w:pPr>
      <w:r w:rsidRPr="0054591A">
        <w:rPr>
          <w:rFonts w:ascii="Times New Roman" w:hAnsi="Times New Roman" w:cs="Times New Roman"/>
          <w:sz w:val="28"/>
          <w:szCs w:val="28"/>
        </w:rPr>
        <w:t>На основании г</w:t>
      </w:r>
      <w:r w:rsidR="001167F5" w:rsidRPr="0054591A">
        <w:rPr>
          <w:rFonts w:ascii="Times New Roman" w:hAnsi="Times New Roman" w:cs="Times New Roman"/>
          <w:sz w:val="28"/>
          <w:szCs w:val="28"/>
        </w:rPr>
        <w:t>енеральн</w:t>
      </w:r>
      <w:r w:rsidRPr="0054591A">
        <w:rPr>
          <w:rFonts w:ascii="Times New Roman" w:hAnsi="Times New Roman" w:cs="Times New Roman"/>
          <w:sz w:val="28"/>
          <w:szCs w:val="28"/>
        </w:rPr>
        <w:t>ого плана разрабатывались схемы общественного транспорта, схемы водоснабжения, водоотведения</w:t>
      </w:r>
      <w:r w:rsidRPr="003F591F">
        <w:rPr>
          <w:rFonts w:ascii="Times New Roman" w:hAnsi="Times New Roman" w:cs="Times New Roman"/>
          <w:sz w:val="28"/>
          <w:szCs w:val="28"/>
        </w:rPr>
        <w:t xml:space="preserve">, газоснабжения, </w:t>
      </w:r>
      <w:r w:rsidRPr="00DE2ED9">
        <w:rPr>
          <w:rFonts w:ascii="Times New Roman" w:hAnsi="Times New Roman" w:cs="Times New Roman"/>
          <w:sz w:val="28"/>
          <w:szCs w:val="28"/>
        </w:rPr>
        <w:t xml:space="preserve">теплоснабжения, электроснабжения, также планы </w:t>
      </w:r>
      <w:r w:rsidR="001167F5" w:rsidRPr="00DE2ED9">
        <w:rPr>
          <w:rFonts w:ascii="Times New Roman" w:hAnsi="Times New Roman" w:cs="Times New Roman"/>
          <w:sz w:val="28"/>
          <w:szCs w:val="28"/>
        </w:rPr>
        <w:t>дорожного строительства.</w:t>
      </w:r>
    </w:p>
    <w:p w14:paraId="0DA049FB" w14:textId="77777777" w:rsidR="001167F5" w:rsidRPr="00DE2ED9" w:rsidRDefault="001167F5" w:rsidP="00613904">
      <w:pPr>
        <w:autoSpaceDE w:val="0"/>
        <w:autoSpaceDN w:val="0"/>
        <w:adjustRightInd w:val="0"/>
        <w:spacing w:after="0" w:line="360" w:lineRule="auto"/>
        <w:ind w:firstLine="851"/>
        <w:jc w:val="both"/>
        <w:rPr>
          <w:rFonts w:ascii="Times New Roman" w:hAnsi="Times New Roman" w:cs="Times New Roman"/>
          <w:sz w:val="28"/>
          <w:szCs w:val="28"/>
        </w:rPr>
      </w:pPr>
      <w:r w:rsidRPr="00DE2ED9">
        <w:rPr>
          <w:rFonts w:ascii="Times New Roman" w:hAnsi="Times New Roman" w:cs="Times New Roman"/>
          <w:sz w:val="28"/>
          <w:szCs w:val="28"/>
        </w:rPr>
        <w:t>На основании генерального плана разрабатывались проекты детальной планировки и проекты застройки территории.</w:t>
      </w:r>
    </w:p>
    <w:p w14:paraId="07ECFB9C" w14:textId="7C18F2CA" w:rsidR="00A16CA7" w:rsidRPr="002B2278" w:rsidRDefault="001167F5" w:rsidP="00613904">
      <w:pPr>
        <w:autoSpaceDE w:val="0"/>
        <w:autoSpaceDN w:val="0"/>
        <w:adjustRightInd w:val="0"/>
        <w:spacing w:after="0" w:line="360" w:lineRule="auto"/>
        <w:ind w:firstLine="851"/>
        <w:jc w:val="both"/>
        <w:rPr>
          <w:rFonts w:ascii="Times New Roman" w:hAnsi="Times New Roman" w:cs="Times New Roman"/>
          <w:color w:val="000000"/>
          <w:sz w:val="28"/>
          <w:szCs w:val="28"/>
        </w:rPr>
      </w:pPr>
      <w:r w:rsidRPr="00DE2ED9">
        <w:rPr>
          <w:rFonts w:ascii="Times New Roman" w:hAnsi="Times New Roman" w:cs="Times New Roman"/>
          <w:color w:val="000000"/>
          <w:sz w:val="28"/>
          <w:szCs w:val="28"/>
        </w:rPr>
        <w:t>Р</w:t>
      </w:r>
      <w:r w:rsidR="00BB3F19" w:rsidRPr="00DE2ED9">
        <w:rPr>
          <w:rFonts w:ascii="Times New Roman" w:hAnsi="Times New Roman" w:cs="Times New Roman"/>
          <w:color w:val="000000"/>
          <w:sz w:val="28"/>
          <w:szCs w:val="28"/>
        </w:rPr>
        <w:t xml:space="preserve">аспад </w:t>
      </w:r>
      <w:r w:rsidRPr="00DE2ED9">
        <w:rPr>
          <w:rFonts w:ascii="Times New Roman" w:hAnsi="Times New Roman" w:cs="Times New Roman"/>
          <w:color w:val="000000"/>
          <w:sz w:val="28"/>
          <w:szCs w:val="28"/>
        </w:rPr>
        <w:t>Советского Союза</w:t>
      </w:r>
      <w:r w:rsidR="00BB3F19" w:rsidRPr="00DE2ED9">
        <w:rPr>
          <w:rFonts w:ascii="Times New Roman" w:hAnsi="Times New Roman" w:cs="Times New Roman"/>
          <w:color w:val="000000"/>
          <w:sz w:val="28"/>
          <w:szCs w:val="28"/>
        </w:rPr>
        <w:t xml:space="preserve"> и последующий </w:t>
      </w:r>
      <w:r w:rsidRPr="00DE2ED9">
        <w:rPr>
          <w:rFonts w:ascii="Times New Roman" w:hAnsi="Times New Roman" w:cs="Times New Roman"/>
          <w:color w:val="000000"/>
          <w:sz w:val="28"/>
          <w:szCs w:val="28"/>
        </w:rPr>
        <w:t xml:space="preserve">переход </w:t>
      </w:r>
      <w:r w:rsidR="00BB3F19" w:rsidRPr="00DE2ED9">
        <w:rPr>
          <w:rFonts w:ascii="Times New Roman" w:hAnsi="Times New Roman" w:cs="Times New Roman"/>
          <w:color w:val="000000"/>
          <w:sz w:val="28"/>
          <w:szCs w:val="28"/>
        </w:rPr>
        <w:t xml:space="preserve">от </w:t>
      </w:r>
      <w:r w:rsidRPr="00DE2ED9">
        <w:rPr>
          <w:rFonts w:ascii="Times New Roman" w:hAnsi="Times New Roman" w:cs="Times New Roman"/>
          <w:color w:val="000000"/>
          <w:sz w:val="28"/>
          <w:szCs w:val="28"/>
        </w:rPr>
        <w:t xml:space="preserve">плановой экономики </w:t>
      </w:r>
      <w:r w:rsidR="00BB3F19" w:rsidRPr="00DE2ED9">
        <w:rPr>
          <w:rFonts w:ascii="Times New Roman" w:hAnsi="Times New Roman" w:cs="Times New Roman"/>
          <w:color w:val="000000"/>
          <w:sz w:val="28"/>
          <w:szCs w:val="28"/>
        </w:rPr>
        <w:t>к рыночной экономике</w:t>
      </w:r>
      <w:r w:rsidR="00A16CA7" w:rsidRPr="00DE2ED9">
        <w:rPr>
          <w:rFonts w:ascii="Times New Roman" w:hAnsi="Times New Roman" w:cs="Times New Roman"/>
          <w:sz w:val="28"/>
          <w:szCs w:val="28"/>
          <w:lang w:eastAsia="ru-RU"/>
        </w:rPr>
        <w:t xml:space="preserve"> </w:t>
      </w:r>
      <w:r w:rsidR="00A16CA7" w:rsidRPr="00DE2ED9">
        <w:rPr>
          <w:rFonts w:ascii="Times New Roman" w:hAnsi="Times New Roman" w:cs="Times New Roman"/>
          <w:color w:val="000000"/>
          <w:sz w:val="28"/>
          <w:szCs w:val="28"/>
        </w:rPr>
        <w:t xml:space="preserve">показал </w:t>
      </w:r>
      <w:r w:rsidR="00DE2ED9" w:rsidRPr="00DE2ED9">
        <w:rPr>
          <w:rFonts w:ascii="Times New Roman" w:hAnsi="Times New Roman" w:cs="Times New Roman"/>
          <w:color w:val="000000"/>
          <w:sz w:val="28"/>
          <w:szCs w:val="28"/>
        </w:rPr>
        <w:t>нехватку зависимости</w:t>
      </w:r>
      <w:r w:rsidR="00A16CA7" w:rsidRPr="00DE2ED9">
        <w:rPr>
          <w:rFonts w:ascii="Times New Roman" w:hAnsi="Times New Roman" w:cs="Times New Roman"/>
          <w:color w:val="000000"/>
          <w:sz w:val="28"/>
          <w:szCs w:val="28"/>
        </w:rPr>
        <w:t xml:space="preserve"> территориального планирования принципам плановой экономики. В процессе социально-экономических </w:t>
      </w:r>
      <w:r w:rsidR="007D5607" w:rsidRPr="00DE2ED9">
        <w:rPr>
          <w:rFonts w:ascii="Times New Roman" w:hAnsi="Times New Roman" w:cs="Times New Roman"/>
          <w:color w:val="000000"/>
          <w:sz w:val="28"/>
          <w:szCs w:val="28"/>
        </w:rPr>
        <w:t>изменений</w:t>
      </w:r>
      <w:r w:rsidR="00A16CA7" w:rsidRPr="00DE2ED9">
        <w:rPr>
          <w:rFonts w:ascii="Times New Roman" w:hAnsi="Times New Roman" w:cs="Times New Roman"/>
          <w:color w:val="000000"/>
          <w:sz w:val="28"/>
          <w:szCs w:val="28"/>
        </w:rPr>
        <w:t xml:space="preserve"> </w:t>
      </w:r>
      <w:r w:rsidR="007D5607" w:rsidRPr="00DE2ED9">
        <w:rPr>
          <w:rFonts w:ascii="Times New Roman" w:hAnsi="Times New Roman" w:cs="Times New Roman"/>
          <w:color w:val="000000"/>
          <w:sz w:val="28"/>
          <w:szCs w:val="28"/>
        </w:rPr>
        <w:t>определилась</w:t>
      </w:r>
      <w:r w:rsidR="00A16CA7" w:rsidRPr="00DE2ED9">
        <w:rPr>
          <w:rFonts w:ascii="Times New Roman" w:hAnsi="Times New Roman" w:cs="Times New Roman"/>
          <w:color w:val="000000"/>
          <w:sz w:val="28"/>
          <w:szCs w:val="28"/>
        </w:rPr>
        <w:t xml:space="preserve"> </w:t>
      </w:r>
      <w:r w:rsidR="007D5607" w:rsidRPr="00DE2ED9">
        <w:rPr>
          <w:rFonts w:ascii="Times New Roman" w:hAnsi="Times New Roman" w:cs="Times New Roman"/>
          <w:color w:val="000000"/>
          <w:sz w:val="28"/>
          <w:szCs w:val="28"/>
        </w:rPr>
        <w:t>значимость</w:t>
      </w:r>
      <w:r w:rsidR="00A16CA7" w:rsidRPr="00DE2ED9">
        <w:rPr>
          <w:rFonts w:ascii="Times New Roman" w:hAnsi="Times New Roman" w:cs="Times New Roman"/>
          <w:color w:val="000000"/>
          <w:sz w:val="28"/>
          <w:szCs w:val="28"/>
        </w:rPr>
        <w:t xml:space="preserve"> схем территориального планирования и для регулирования долгосрочных планов </w:t>
      </w:r>
      <w:r w:rsidR="00A16CA7" w:rsidRPr="00DE2ED9">
        <w:rPr>
          <w:rFonts w:ascii="Times New Roman" w:hAnsi="Times New Roman" w:cs="Times New Roman"/>
          <w:color w:val="000000"/>
          <w:sz w:val="28"/>
          <w:szCs w:val="28"/>
        </w:rPr>
        <w:lastRenderedPageBreak/>
        <w:t xml:space="preserve">инвесторов, </w:t>
      </w:r>
      <w:r w:rsidR="007D5607" w:rsidRPr="00DE2ED9">
        <w:rPr>
          <w:rFonts w:ascii="Times New Roman" w:hAnsi="Times New Roman" w:cs="Times New Roman"/>
          <w:color w:val="000000"/>
          <w:sz w:val="28"/>
          <w:szCs w:val="28"/>
        </w:rPr>
        <w:t>в большей степени</w:t>
      </w:r>
      <w:r w:rsidR="00A16CA7" w:rsidRPr="00DE2ED9">
        <w:rPr>
          <w:rFonts w:ascii="Times New Roman" w:hAnsi="Times New Roman" w:cs="Times New Roman"/>
          <w:color w:val="000000"/>
          <w:sz w:val="28"/>
          <w:szCs w:val="28"/>
        </w:rPr>
        <w:t xml:space="preserve"> это касается планов </w:t>
      </w:r>
      <w:r w:rsidR="007D5607" w:rsidRPr="00DE2ED9">
        <w:rPr>
          <w:rFonts w:ascii="Times New Roman" w:hAnsi="Times New Roman" w:cs="Times New Roman"/>
          <w:color w:val="000000"/>
          <w:sz w:val="28"/>
          <w:szCs w:val="28"/>
        </w:rPr>
        <w:t>развития</w:t>
      </w:r>
      <w:r w:rsidR="00A16CA7" w:rsidRPr="00DE2ED9">
        <w:rPr>
          <w:rFonts w:ascii="Times New Roman" w:hAnsi="Times New Roman" w:cs="Times New Roman"/>
          <w:color w:val="000000"/>
          <w:sz w:val="28"/>
          <w:szCs w:val="28"/>
        </w:rPr>
        <w:t xml:space="preserve"> транспортной и инженерной инфраструктуры.</w:t>
      </w:r>
      <w:r w:rsidR="00A16CA7" w:rsidRPr="002B2278">
        <w:rPr>
          <w:rFonts w:ascii="Times New Roman" w:hAnsi="Times New Roman" w:cs="Times New Roman"/>
          <w:color w:val="000000"/>
          <w:sz w:val="28"/>
          <w:szCs w:val="28"/>
        </w:rPr>
        <w:t xml:space="preserve"> </w:t>
      </w:r>
    </w:p>
    <w:p w14:paraId="6A45AC24" w14:textId="0FCF537A" w:rsidR="00844E34" w:rsidRDefault="001167F5" w:rsidP="00613904">
      <w:pPr>
        <w:autoSpaceDE w:val="0"/>
        <w:autoSpaceDN w:val="0"/>
        <w:adjustRightInd w:val="0"/>
        <w:spacing w:after="0" w:line="360" w:lineRule="auto"/>
        <w:ind w:firstLine="851"/>
        <w:jc w:val="both"/>
        <w:rPr>
          <w:rFonts w:ascii="Times New Roman" w:hAnsi="Times New Roman" w:cs="Times New Roman"/>
          <w:color w:val="000000"/>
          <w:sz w:val="28"/>
          <w:szCs w:val="28"/>
        </w:rPr>
      </w:pPr>
      <w:r w:rsidRPr="002B2278">
        <w:rPr>
          <w:rFonts w:ascii="Times New Roman" w:hAnsi="Times New Roman" w:cs="Times New Roman"/>
          <w:color w:val="000000"/>
          <w:sz w:val="28"/>
          <w:szCs w:val="28"/>
        </w:rPr>
        <w:t>В 1992 году была начата разработка</w:t>
      </w:r>
      <w:r w:rsidR="00166123">
        <w:rPr>
          <w:rFonts w:ascii="Times New Roman" w:hAnsi="Times New Roman" w:cs="Times New Roman"/>
          <w:color w:val="000000"/>
          <w:sz w:val="28"/>
          <w:szCs w:val="28"/>
        </w:rPr>
        <w:t xml:space="preserve"> новой</w:t>
      </w:r>
      <w:r w:rsidRPr="002B2278">
        <w:rPr>
          <w:rFonts w:ascii="Times New Roman" w:hAnsi="Times New Roman" w:cs="Times New Roman"/>
          <w:color w:val="000000"/>
          <w:sz w:val="28"/>
          <w:szCs w:val="28"/>
        </w:rPr>
        <w:t xml:space="preserve"> Генеральной схемы расселения на территории Российской Федерации</w:t>
      </w:r>
      <w:r w:rsidR="00166123">
        <w:rPr>
          <w:rFonts w:ascii="Times New Roman" w:hAnsi="Times New Roman" w:cs="Times New Roman"/>
          <w:color w:val="000000"/>
          <w:sz w:val="28"/>
          <w:szCs w:val="28"/>
        </w:rPr>
        <w:t>, в связи с</w:t>
      </w:r>
      <w:r w:rsidR="00844E34">
        <w:rPr>
          <w:rFonts w:ascii="Times New Roman" w:hAnsi="Times New Roman" w:cs="Times New Roman"/>
          <w:color w:val="000000"/>
          <w:sz w:val="28"/>
          <w:szCs w:val="28"/>
        </w:rPr>
        <w:t xml:space="preserve"> </w:t>
      </w:r>
      <w:r w:rsidRPr="002B2278">
        <w:rPr>
          <w:rFonts w:ascii="Times New Roman" w:hAnsi="Times New Roman" w:cs="Times New Roman"/>
          <w:color w:val="000000"/>
          <w:sz w:val="28"/>
          <w:szCs w:val="28"/>
        </w:rPr>
        <w:t>произошедшими</w:t>
      </w:r>
      <w:r w:rsidR="00844E34">
        <w:rPr>
          <w:rFonts w:ascii="Times New Roman" w:hAnsi="Times New Roman" w:cs="Times New Roman"/>
          <w:color w:val="000000"/>
          <w:sz w:val="28"/>
          <w:szCs w:val="28"/>
        </w:rPr>
        <w:t xml:space="preserve"> изменениями в стране </w:t>
      </w:r>
      <w:r w:rsidRPr="002B2278">
        <w:rPr>
          <w:rFonts w:ascii="Times New Roman" w:hAnsi="Times New Roman" w:cs="Times New Roman"/>
          <w:color w:val="000000"/>
          <w:sz w:val="28"/>
          <w:szCs w:val="28"/>
        </w:rPr>
        <w:t>в 1991 году</w:t>
      </w:r>
      <w:r w:rsidR="00844E34">
        <w:rPr>
          <w:rFonts w:ascii="Times New Roman" w:hAnsi="Times New Roman" w:cs="Times New Roman"/>
          <w:color w:val="000000"/>
          <w:sz w:val="28"/>
          <w:szCs w:val="28"/>
        </w:rPr>
        <w:t>. Одной из главных причин разработки Схемы расселения стало не выполнение поставленных задач</w:t>
      </w:r>
      <w:r w:rsidR="00D849FD">
        <w:rPr>
          <w:rFonts w:ascii="Times New Roman" w:hAnsi="Times New Roman" w:cs="Times New Roman"/>
          <w:color w:val="000000"/>
          <w:sz w:val="28"/>
          <w:szCs w:val="28"/>
        </w:rPr>
        <w:t xml:space="preserve"> в </w:t>
      </w:r>
      <w:r w:rsidR="00844E34" w:rsidRPr="002B2278">
        <w:rPr>
          <w:rFonts w:ascii="Times New Roman" w:hAnsi="Times New Roman" w:cs="Times New Roman"/>
          <w:color w:val="000000"/>
          <w:sz w:val="28"/>
          <w:szCs w:val="28"/>
        </w:rPr>
        <w:t>Генеральной схемой развития и размещения производительных сил СССР</w:t>
      </w:r>
      <w:r w:rsidR="00844E34">
        <w:rPr>
          <w:rFonts w:ascii="Times New Roman" w:hAnsi="Times New Roman" w:cs="Times New Roman"/>
          <w:color w:val="000000"/>
          <w:sz w:val="28"/>
          <w:szCs w:val="28"/>
        </w:rPr>
        <w:t xml:space="preserve">, в связи с чем положение </w:t>
      </w:r>
      <w:r w:rsidR="00844E34" w:rsidRPr="002B2278">
        <w:rPr>
          <w:rFonts w:ascii="Times New Roman" w:hAnsi="Times New Roman" w:cs="Times New Roman"/>
          <w:color w:val="000000"/>
          <w:sz w:val="28"/>
          <w:szCs w:val="28"/>
        </w:rPr>
        <w:t>Генеральной схемы расселения</w:t>
      </w:r>
      <w:r w:rsidR="00844E34">
        <w:rPr>
          <w:rFonts w:ascii="Times New Roman" w:hAnsi="Times New Roman" w:cs="Times New Roman"/>
          <w:color w:val="000000"/>
          <w:sz w:val="28"/>
          <w:szCs w:val="28"/>
        </w:rPr>
        <w:t xml:space="preserve"> стали не </w:t>
      </w:r>
      <w:r w:rsidR="00D849FD">
        <w:rPr>
          <w:rFonts w:ascii="Times New Roman" w:hAnsi="Times New Roman" w:cs="Times New Roman"/>
          <w:color w:val="000000"/>
          <w:sz w:val="28"/>
          <w:szCs w:val="28"/>
        </w:rPr>
        <w:t>выполнимы</w:t>
      </w:r>
      <w:r w:rsidR="00844E34">
        <w:rPr>
          <w:rFonts w:ascii="Times New Roman" w:hAnsi="Times New Roman" w:cs="Times New Roman"/>
          <w:color w:val="000000"/>
          <w:sz w:val="28"/>
          <w:szCs w:val="28"/>
        </w:rPr>
        <w:t>.</w:t>
      </w:r>
    </w:p>
    <w:p w14:paraId="6F50CCDF" w14:textId="2BC4BA57" w:rsidR="001167F5" w:rsidRPr="00825CC5" w:rsidRDefault="001167F5" w:rsidP="00613904">
      <w:pPr>
        <w:spacing w:after="0" w:line="360" w:lineRule="auto"/>
        <w:ind w:firstLine="851"/>
        <w:jc w:val="both"/>
        <w:rPr>
          <w:rFonts w:ascii="Times New Roman" w:hAnsi="Times New Roman" w:cs="Times New Roman"/>
          <w:sz w:val="28"/>
          <w:szCs w:val="28"/>
        </w:rPr>
      </w:pPr>
      <w:r w:rsidRPr="00825CC5">
        <w:rPr>
          <w:rFonts w:ascii="Times New Roman" w:hAnsi="Times New Roman" w:cs="Times New Roman"/>
          <w:sz w:val="28"/>
          <w:szCs w:val="28"/>
        </w:rPr>
        <w:t xml:space="preserve">В 1994 году </w:t>
      </w:r>
      <w:r w:rsidR="0080662A" w:rsidRPr="00825CC5">
        <w:rPr>
          <w:rFonts w:ascii="Times New Roman" w:hAnsi="Times New Roman" w:cs="Times New Roman"/>
          <w:sz w:val="28"/>
          <w:szCs w:val="28"/>
        </w:rPr>
        <w:t>данная</w:t>
      </w:r>
      <w:r w:rsidRPr="00825CC5">
        <w:rPr>
          <w:rFonts w:ascii="Times New Roman" w:hAnsi="Times New Roman" w:cs="Times New Roman"/>
          <w:sz w:val="28"/>
          <w:szCs w:val="28"/>
        </w:rPr>
        <w:t xml:space="preserve"> схема была разработана и </w:t>
      </w:r>
      <w:r w:rsidR="00372CC9" w:rsidRPr="00825CC5">
        <w:rPr>
          <w:rFonts w:ascii="Times New Roman" w:hAnsi="Times New Roman" w:cs="Times New Roman"/>
          <w:sz w:val="28"/>
          <w:szCs w:val="28"/>
        </w:rPr>
        <w:t>утверждена</w:t>
      </w:r>
      <w:r w:rsidRPr="00825CC5">
        <w:rPr>
          <w:rFonts w:ascii="Times New Roman" w:hAnsi="Times New Roman" w:cs="Times New Roman"/>
          <w:sz w:val="28"/>
          <w:szCs w:val="28"/>
        </w:rPr>
        <w:t xml:space="preserve"> Правительством </w:t>
      </w:r>
      <w:r w:rsidR="00372CC9" w:rsidRPr="00825CC5">
        <w:rPr>
          <w:rFonts w:ascii="Times New Roman" w:hAnsi="Times New Roman" w:cs="Times New Roman"/>
          <w:sz w:val="28"/>
          <w:szCs w:val="28"/>
        </w:rPr>
        <w:t>Российской Федерации</w:t>
      </w:r>
      <w:r w:rsidRPr="00825CC5">
        <w:rPr>
          <w:rFonts w:ascii="Times New Roman" w:hAnsi="Times New Roman" w:cs="Times New Roman"/>
          <w:sz w:val="28"/>
          <w:szCs w:val="28"/>
        </w:rPr>
        <w:t xml:space="preserve">. </w:t>
      </w:r>
      <w:r w:rsidR="00272155">
        <w:rPr>
          <w:rFonts w:ascii="Times New Roman" w:hAnsi="Times New Roman" w:cs="Times New Roman"/>
          <w:sz w:val="28"/>
          <w:szCs w:val="28"/>
        </w:rPr>
        <w:t>Следует от</w:t>
      </w:r>
      <w:r w:rsidRPr="00825CC5">
        <w:rPr>
          <w:rFonts w:ascii="Times New Roman" w:hAnsi="Times New Roman" w:cs="Times New Roman"/>
          <w:sz w:val="28"/>
          <w:szCs w:val="28"/>
        </w:rPr>
        <w:t xml:space="preserve">метить, что в последующей практике управления страной к этой схеме практически не обращались, как в прочем и к другим документам, направленным на регулирование вопросов, связанных с территориальной организацией общества. Главным тормозом развития и реализации работ по усовершенствованию системы расселения в стране, очевидно стало отсутствие в Градостроительном Кодексе РФ 2004 года даже упоминания о подобного рода работах, что фактически лишило их легитимности. </w:t>
      </w:r>
    </w:p>
    <w:p w14:paraId="09D078AE" w14:textId="69FCE98F" w:rsidR="001167F5" w:rsidRPr="00825CC5" w:rsidRDefault="001167F5" w:rsidP="00613904">
      <w:pPr>
        <w:spacing w:after="0" w:line="360" w:lineRule="auto"/>
        <w:ind w:firstLine="851"/>
        <w:jc w:val="both"/>
        <w:rPr>
          <w:rFonts w:ascii="Times New Roman" w:hAnsi="Times New Roman" w:cs="Times New Roman"/>
          <w:sz w:val="28"/>
          <w:szCs w:val="28"/>
        </w:rPr>
      </w:pPr>
      <w:r w:rsidRPr="00825CC5">
        <w:rPr>
          <w:rFonts w:ascii="Times New Roman" w:hAnsi="Times New Roman" w:cs="Times New Roman"/>
          <w:sz w:val="28"/>
          <w:szCs w:val="28"/>
        </w:rPr>
        <w:t>Генеральная схема расселения на территории Российской Федерации была разработана Государственным институтом проектирования городов. Её следует рассматривать как концептуальный документ, целевая функция которого состоит в том, чтобы дать представление органам и лицам, принимающим решение, о специфике жизненного пространства России и определяемых её возможных аспектах государственной политики, об особенностях и устойчивых тенденциях в расселении, определяющих качество среды обитания населения страны и, соответственно, актуальность и необходимость комплексного, «средового» подхода ко всему спектру хозяйственных решений, природопользованию и землепользованию.</w:t>
      </w:r>
      <w:r w:rsidR="003C2D49" w:rsidRPr="00825CC5">
        <w:rPr>
          <w:rFonts w:ascii="Times New Roman" w:hAnsi="Times New Roman" w:cs="Times New Roman"/>
          <w:sz w:val="28"/>
          <w:szCs w:val="28"/>
        </w:rPr>
        <w:t>[1]</w:t>
      </w:r>
    </w:p>
    <w:p w14:paraId="1DB273D2" w14:textId="60E3A9CF" w:rsidR="001167F5" w:rsidRPr="002712E4" w:rsidRDefault="001167F5" w:rsidP="00613904">
      <w:pPr>
        <w:spacing w:after="0" w:line="360" w:lineRule="auto"/>
        <w:ind w:firstLine="851"/>
        <w:jc w:val="both"/>
        <w:rPr>
          <w:rFonts w:ascii="Times New Roman" w:hAnsi="Times New Roman" w:cs="Times New Roman"/>
          <w:sz w:val="28"/>
          <w:szCs w:val="28"/>
        </w:rPr>
      </w:pPr>
      <w:r w:rsidRPr="00E63085">
        <w:rPr>
          <w:rFonts w:ascii="Times New Roman" w:hAnsi="Times New Roman" w:cs="Times New Roman"/>
          <w:sz w:val="28"/>
          <w:szCs w:val="28"/>
        </w:rPr>
        <w:t xml:space="preserve">В 2000-е годы </w:t>
      </w:r>
      <w:r w:rsidR="00E63085">
        <w:rPr>
          <w:rFonts w:ascii="Times New Roman" w:hAnsi="Times New Roman" w:cs="Times New Roman"/>
          <w:sz w:val="28"/>
          <w:szCs w:val="28"/>
        </w:rPr>
        <w:t xml:space="preserve">в условиях изменения социальных и геополитических условий </w:t>
      </w:r>
      <w:r w:rsidRPr="00E63085">
        <w:rPr>
          <w:rFonts w:ascii="Times New Roman" w:hAnsi="Times New Roman" w:cs="Times New Roman"/>
          <w:sz w:val="28"/>
          <w:szCs w:val="28"/>
        </w:rPr>
        <w:t xml:space="preserve">обострилась </w:t>
      </w:r>
      <w:r w:rsidRPr="00D82C2D">
        <w:rPr>
          <w:rFonts w:ascii="Times New Roman" w:hAnsi="Times New Roman" w:cs="Times New Roman"/>
          <w:sz w:val="28"/>
          <w:szCs w:val="28"/>
        </w:rPr>
        <w:t>необходимость в создании</w:t>
      </w:r>
      <w:r w:rsidR="00E63085" w:rsidRPr="00D82C2D">
        <w:rPr>
          <w:rFonts w:ascii="Times New Roman" w:hAnsi="Times New Roman" w:cs="Times New Roman"/>
          <w:sz w:val="28"/>
          <w:szCs w:val="28"/>
        </w:rPr>
        <w:t xml:space="preserve"> комплекса решений по </w:t>
      </w:r>
      <w:r w:rsidR="00E63085" w:rsidRPr="00D82C2D">
        <w:rPr>
          <w:rFonts w:ascii="Times New Roman" w:hAnsi="Times New Roman" w:cs="Times New Roman"/>
          <w:sz w:val="28"/>
          <w:szCs w:val="28"/>
        </w:rPr>
        <w:lastRenderedPageBreak/>
        <w:t xml:space="preserve">разработке </w:t>
      </w:r>
      <w:r w:rsidRPr="00D82C2D">
        <w:rPr>
          <w:rFonts w:ascii="Times New Roman" w:hAnsi="Times New Roman" w:cs="Times New Roman"/>
          <w:sz w:val="28"/>
          <w:szCs w:val="28"/>
        </w:rPr>
        <w:t>стратеги</w:t>
      </w:r>
      <w:r w:rsidR="00E63085" w:rsidRPr="00D82C2D">
        <w:rPr>
          <w:rFonts w:ascii="Times New Roman" w:hAnsi="Times New Roman" w:cs="Times New Roman"/>
          <w:sz w:val="28"/>
          <w:szCs w:val="28"/>
        </w:rPr>
        <w:t>и</w:t>
      </w:r>
      <w:r w:rsidRPr="00D82C2D">
        <w:rPr>
          <w:rFonts w:ascii="Times New Roman" w:hAnsi="Times New Roman" w:cs="Times New Roman"/>
          <w:sz w:val="28"/>
          <w:szCs w:val="28"/>
        </w:rPr>
        <w:t xml:space="preserve"> пространственного развития страны,</w:t>
      </w:r>
      <w:r w:rsidR="00E63085" w:rsidRPr="00D82C2D">
        <w:rPr>
          <w:rFonts w:ascii="Times New Roman" w:hAnsi="Times New Roman" w:cs="Times New Roman"/>
          <w:sz w:val="28"/>
          <w:szCs w:val="28"/>
        </w:rPr>
        <w:t xml:space="preserve"> а та</w:t>
      </w:r>
      <w:r w:rsidR="00D82C2D" w:rsidRPr="00D82C2D">
        <w:rPr>
          <w:rFonts w:ascii="Times New Roman" w:hAnsi="Times New Roman" w:cs="Times New Roman"/>
          <w:sz w:val="28"/>
          <w:szCs w:val="28"/>
        </w:rPr>
        <w:t xml:space="preserve">кже </w:t>
      </w:r>
      <w:r w:rsidRPr="00D82C2D">
        <w:rPr>
          <w:rFonts w:ascii="Times New Roman" w:hAnsi="Times New Roman" w:cs="Times New Roman"/>
          <w:sz w:val="28"/>
          <w:szCs w:val="28"/>
        </w:rPr>
        <w:t xml:space="preserve">регионов и муниципальных </w:t>
      </w:r>
      <w:r w:rsidRPr="002712E4">
        <w:rPr>
          <w:rFonts w:ascii="Times New Roman" w:hAnsi="Times New Roman" w:cs="Times New Roman"/>
          <w:sz w:val="28"/>
          <w:szCs w:val="28"/>
        </w:rPr>
        <w:t>образований</w:t>
      </w:r>
      <w:r w:rsidR="00D82C2D" w:rsidRPr="002712E4">
        <w:rPr>
          <w:rFonts w:ascii="Times New Roman" w:hAnsi="Times New Roman" w:cs="Times New Roman"/>
          <w:sz w:val="28"/>
          <w:szCs w:val="28"/>
        </w:rPr>
        <w:t>.</w:t>
      </w:r>
    </w:p>
    <w:p w14:paraId="3A8EA5F4" w14:textId="2B7A07A4" w:rsidR="00D82C2D" w:rsidRPr="002712E4" w:rsidRDefault="00D82C2D" w:rsidP="00613904">
      <w:pPr>
        <w:spacing w:after="0" w:line="360" w:lineRule="auto"/>
        <w:ind w:firstLine="851"/>
        <w:jc w:val="both"/>
        <w:rPr>
          <w:rFonts w:ascii="Times New Roman" w:hAnsi="Times New Roman" w:cs="Times New Roman"/>
          <w:sz w:val="28"/>
          <w:szCs w:val="28"/>
        </w:rPr>
      </w:pPr>
      <w:r w:rsidRPr="002712E4">
        <w:rPr>
          <w:rFonts w:ascii="Times New Roman" w:hAnsi="Times New Roman" w:cs="Times New Roman"/>
          <w:sz w:val="28"/>
          <w:szCs w:val="28"/>
        </w:rPr>
        <w:t xml:space="preserve">Данный комплекс решений способствовал развитию местного самоуправления, согласованию интересов различных уровней власти и населения, а еще – для уравнивания национальных потребностей и интересов общества с частными потребностями в </w:t>
      </w:r>
      <w:r w:rsidR="002B085A" w:rsidRPr="002712E4">
        <w:rPr>
          <w:rFonts w:ascii="Times New Roman" w:hAnsi="Times New Roman" w:cs="Times New Roman"/>
          <w:sz w:val="28"/>
          <w:szCs w:val="28"/>
        </w:rPr>
        <w:t>процессе регулирования рынка недвижимости и капитальных вложений</w:t>
      </w:r>
      <w:r w:rsidR="00613904" w:rsidRPr="002712E4">
        <w:rPr>
          <w:rFonts w:ascii="Times New Roman" w:hAnsi="Times New Roman" w:cs="Times New Roman"/>
          <w:sz w:val="28"/>
          <w:szCs w:val="28"/>
        </w:rPr>
        <w:t>.</w:t>
      </w:r>
      <w:r w:rsidR="002B085A" w:rsidRPr="002712E4">
        <w:rPr>
          <w:rFonts w:ascii="Times New Roman" w:hAnsi="Times New Roman" w:cs="Times New Roman"/>
          <w:sz w:val="28"/>
          <w:szCs w:val="28"/>
        </w:rPr>
        <w:t xml:space="preserve"> </w:t>
      </w:r>
    </w:p>
    <w:p w14:paraId="65A97A3A" w14:textId="502B72FD" w:rsidR="001167F5" w:rsidRPr="00A91EAA" w:rsidRDefault="00B43611" w:rsidP="00613904">
      <w:pPr>
        <w:spacing w:after="0" w:line="360" w:lineRule="auto"/>
        <w:ind w:firstLine="851"/>
        <w:jc w:val="both"/>
        <w:rPr>
          <w:rFonts w:ascii="Times New Roman" w:hAnsi="Times New Roman" w:cs="Times New Roman"/>
          <w:sz w:val="28"/>
          <w:szCs w:val="28"/>
        </w:rPr>
      </w:pPr>
      <w:r w:rsidRPr="00D82C2D">
        <w:rPr>
          <w:rFonts w:ascii="Times New Roman" w:hAnsi="Times New Roman" w:cs="Times New Roman"/>
          <w:sz w:val="28"/>
          <w:szCs w:val="28"/>
        </w:rPr>
        <w:t>В</w:t>
      </w:r>
      <w:r w:rsidR="001167F5" w:rsidRPr="00D82C2D">
        <w:rPr>
          <w:rFonts w:ascii="Times New Roman" w:hAnsi="Times New Roman" w:cs="Times New Roman"/>
          <w:sz w:val="28"/>
          <w:szCs w:val="28"/>
        </w:rPr>
        <w:t xml:space="preserve"> 2014 г. на смену существовавшей с советских времен Генеральной схемы расселения в федеральном законодательстве появляется требование о разработке Стратегии пространственного развития России как ключевого документа </w:t>
      </w:r>
      <w:r w:rsidR="001167F5" w:rsidRPr="00A91EAA">
        <w:rPr>
          <w:rFonts w:ascii="Times New Roman" w:hAnsi="Times New Roman" w:cs="Times New Roman"/>
          <w:sz w:val="28"/>
          <w:szCs w:val="28"/>
        </w:rPr>
        <w:t>стратегического планирования.</w:t>
      </w:r>
    </w:p>
    <w:p w14:paraId="2ED584CA" w14:textId="4FD4F9CC" w:rsidR="00954EEC" w:rsidRPr="002B2278" w:rsidRDefault="00EB4E6B" w:rsidP="00613904">
      <w:pPr>
        <w:spacing w:after="0" w:line="360" w:lineRule="auto"/>
        <w:ind w:firstLine="851"/>
        <w:jc w:val="both"/>
        <w:rPr>
          <w:rFonts w:ascii="Times New Roman" w:hAnsi="Times New Roman" w:cs="Times New Roman"/>
          <w:sz w:val="28"/>
          <w:szCs w:val="28"/>
        </w:rPr>
      </w:pPr>
      <w:r w:rsidRPr="00A91EAA">
        <w:rPr>
          <w:rFonts w:ascii="Times New Roman" w:hAnsi="Times New Roman" w:cs="Times New Roman"/>
          <w:sz w:val="28"/>
          <w:szCs w:val="28"/>
          <w:lang w:eastAsia="ru-RU"/>
        </w:rPr>
        <w:t xml:space="preserve">С точки зрения законодательного регулирования в части документов стратегического планирования основополагающим является Федеральный закон от 28.06.2014 N 172-ФЗ 31.07.2020) </w:t>
      </w:r>
      <w:r w:rsidR="00C5715A">
        <w:rPr>
          <w:rFonts w:ascii="Times New Roman" w:hAnsi="Times New Roman" w:cs="Times New Roman"/>
          <w:sz w:val="28"/>
          <w:szCs w:val="28"/>
          <w:lang w:eastAsia="ru-RU"/>
        </w:rPr>
        <w:t>«</w:t>
      </w:r>
      <w:r w:rsidRPr="00A91EAA">
        <w:rPr>
          <w:rFonts w:ascii="Times New Roman" w:hAnsi="Times New Roman" w:cs="Times New Roman"/>
          <w:sz w:val="28"/>
          <w:szCs w:val="28"/>
          <w:lang w:eastAsia="ru-RU"/>
        </w:rPr>
        <w:t>О стратегическом планировании в Российской Федерации</w:t>
      </w:r>
      <w:r w:rsidR="00C5715A">
        <w:rPr>
          <w:rFonts w:ascii="Times New Roman" w:hAnsi="Times New Roman" w:cs="Times New Roman"/>
          <w:sz w:val="28"/>
          <w:szCs w:val="28"/>
          <w:lang w:eastAsia="ru-RU"/>
        </w:rPr>
        <w:t>»</w:t>
      </w:r>
      <w:r w:rsidRPr="00A91EAA">
        <w:rPr>
          <w:rFonts w:ascii="Times New Roman" w:hAnsi="Times New Roman" w:cs="Times New Roman"/>
          <w:sz w:val="28"/>
          <w:szCs w:val="28"/>
          <w:lang w:eastAsia="ru-RU"/>
        </w:rPr>
        <w:t xml:space="preserve"> (далее – ФЗ 172)</w:t>
      </w:r>
      <w:r w:rsidR="00657B61" w:rsidRPr="00A91EAA">
        <w:rPr>
          <w:rFonts w:ascii="Times New Roman" w:hAnsi="Times New Roman" w:cs="Times New Roman"/>
          <w:sz w:val="28"/>
          <w:szCs w:val="28"/>
          <w:lang w:eastAsia="ru-RU"/>
        </w:rPr>
        <w:t>.</w:t>
      </w:r>
      <w:r w:rsidR="00954EEC" w:rsidRPr="002B2278">
        <w:rPr>
          <w:rFonts w:ascii="Times New Roman" w:hAnsi="Times New Roman" w:cs="Times New Roman"/>
          <w:sz w:val="28"/>
          <w:szCs w:val="28"/>
        </w:rPr>
        <w:br w:type="page"/>
      </w:r>
    </w:p>
    <w:p w14:paraId="46D89899" w14:textId="3381C55D" w:rsidR="007516F6" w:rsidRDefault="00ED44E7" w:rsidP="002D6ED2">
      <w:pPr>
        <w:pStyle w:val="1"/>
        <w:spacing w:before="0" w:line="360" w:lineRule="auto"/>
        <w:jc w:val="center"/>
        <w:rPr>
          <w:rFonts w:cs="Times New Roman"/>
          <w:b w:val="0"/>
        </w:rPr>
      </w:pPr>
      <w:bookmarkStart w:id="9" w:name="_Toc104155615"/>
      <w:bookmarkStart w:id="10" w:name="_Toc104673824"/>
      <w:r w:rsidRPr="002D6ED2">
        <w:rPr>
          <w:rFonts w:cs="Times New Roman"/>
          <w:b w:val="0"/>
        </w:rPr>
        <w:lastRenderedPageBreak/>
        <w:t>2 ФАКТОРЫ</w:t>
      </w:r>
      <w:r w:rsidR="007516F6" w:rsidRPr="002D6ED2">
        <w:rPr>
          <w:rFonts w:cs="Times New Roman"/>
          <w:b w:val="0"/>
        </w:rPr>
        <w:t>, оказывающих влияние на территориальное развитие города</w:t>
      </w:r>
      <w:bookmarkEnd w:id="9"/>
      <w:bookmarkEnd w:id="10"/>
    </w:p>
    <w:p w14:paraId="0328D7F2" w14:textId="50F10EB8" w:rsidR="002D6ED2" w:rsidRDefault="002D6ED2" w:rsidP="002D6ED2"/>
    <w:p w14:paraId="4ACE7E57" w14:textId="77777777" w:rsidR="002D6ED2" w:rsidRPr="002D6ED2" w:rsidRDefault="002D6ED2" w:rsidP="002D6ED2"/>
    <w:p w14:paraId="7E62F9CC" w14:textId="18FDE1B5" w:rsidR="007516F6" w:rsidRPr="00050E26" w:rsidRDefault="007516F6" w:rsidP="007967A0">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 xml:space="preserve">Города представляют собой необычайно сложные системы. Они </w:t>
      </w:r>
      <w:r w:rsidR="00351191" w:rsidRPr="00050E26">
        <w:rPr>
          <w:rFonts w:ascii="Times New Roman" w:hAnsi="Times New Roman" w:cs="Times New Roman"/>
          <w:sz w:val="28"/>
          <w:szCs w:val="28"/>
        </w:rPr>
        <w:t>включают в себя капитальные объекты</w:t>
      </w:r>
      <w:r w:rsidRPr="00050E26">
        <w:rPr>
          <w:rFonts w:ascii="Times New Roman" w:hAnsi="Times New Roman" w:cs="Times New Roman"/>
          <w:sz w:val="28"/>
          <w:szCs w:val="28"/>
        </w:rPr>
        <w:t xml:space="preserve"> (здани</w:t>
      </w:r>
      <w:r w:rsidR="00351191" w:rsidRPr="00050E26">
        <w:rPr>
          <w:rFonts w:ascii="Times New Roman" w:hAnsi="Times New Roman" w:cs="Times New Roman"/>
          <w:sz w:val="28"/>
          <w:szCs w:val="28"/>
        </w:rPr>
        <w:t>я</w:t>
      </w:r>
      <w:r w:rsidRPr="00050E26">
        <w:rPr>
          <w:rFonts w:ascii="Times New Roman" w:hAnsi="Times New Roman" w:cs="Times New Roman"/>
          <w:sz w:val="28"/>
          <w:szCs w:val="28"/>
        </w:rPr>
        <w:t>, сооружени</w:t>
      </w:r>
      <w:r w:rsidR="00351191" w:rsidRPr="00050E26">
        <w:rPr>
          <w:rFonts w:ascii="Times New Roman" w:hAnsi="Times New Roman" w:cs="Times New Roman"/>
          <w:sz w:val="28"/>
          <w:szCs w:val="28"/>
        </w:rPr>
        <w:t>я</w:t>
      </w:r>
      <w:r w:rsidRPr="00050E26">
        <w:rPr>
          <w:rFonts w:ascii="Times New Roman" w:hAnsi="Times New Roman" w:cs="Times New Roman"/>
          <w:sz w:val="28"/>
          <w:szCs w:val="28"/>
        </w:rPr>
        <w:t>, инфраструктур</w:t>
      </w:r>
      <w:r w:rsidR="00351191" w:rsidRPr="00050E26">
        <w:rPr>
          <w:rFonts w:ascii="Times New Roman" w:hAnsi="Times New Roman" w:cs="Times New Roman"/>
          <w:sz w:val="28"/>
          <w:szCs w:val="28"/>
        </w:rPr>
        <w:t>у</w:t>
      </w:r>
      <w:r w:rsidRPr="00050E26">
        <w:rPr>
          <w:rFonts w:ascii="Times New Roman" w:hAnsi="Times New Roman" w:cs="Times New Roman"/>
          <w:sz w:val="28"/>
          <w:szCs w:val="28"/>
        </w:rPr>
        <w:t>) и людей, которые взаимодействуют с этими объектами</w:t>
      </w:r>
      <w:r w:rsidR="00351191" w:rsidRPr="00050E26">
        <w:rPr>
          <w:rFonts w:ascii="Times New Roman" w:hAnsi="Times New Roman" w:cs="Times New Roman"/>
          <w:sz w:val="28"/>
          <w:szCs w:val="28"/>
        </w:rPr>
        <w:t xml:space="preserve"> и</w:t>
      </w:r>
      <w:r w:rsidRPr="00050E26">
        <w:rPr>
          <w:rFonts w:ascii="Times New Roman" w:hAnsi="Times New Roman" w:cs="Times New Roman"/>
          <w:sz w:val="28"/>
          <w:szCs w:val="28"/>
        </w:rPr>
        <w:t xml:space="preserve"> друг с другом в повседневной жизни. В каждой такой системе присутствует то, что ученые называют факторами развития города. Если те или иные факторы присущи городской системе, то они и определяют в дальнейшем конкурентное преимущество города, которое напрямую зависит от того, насколько эффективно данные факторы используются.</w:t>
      </w:r>
    </w:p>
    <w:p w14:paraId="36160D9B" w14:textId="66958BEE" w:rsidR="007516F6" w:rsidRPr="00825CC5" w:rsidRDefault="007516F6" w:rsidP="007967A0">
      <w:pPr>
        <w:spacing w:after="0" w:line="360" w:lineRule="auto"/>
        <w:ind w:firstLine="851"/>
        <w:jc w:val="both"/>
        <w:rPr>
          <w:rFonts w:ascii="Times New Roman" w:hAnsi="Times New Roman" w:cs="Times New Roman"/>
          <w:sz w:val="28"/>
          <w:szCs w:val="28"/>
        </w:rPr>
      </w:pPr>
      <w:r w:rsidRPr="00825CC5">
        <w:rPr>
          <w:rFonts w:ascii="Times New Roman" w:hAnsi="Times New Roman" w:cs="Times New Roman"/>
          <w:sz w:val="28"/>
          <w:szCs w:val="28"/>
        </w:rPr>
        <w:t xml:space="preserve">Чтобы определить ключевые факторы развития городов, необходимо рассмотреть </w:t>
      </w:r>
      <w:r w:rsidR="00825CC5" w:rsidRPr="00825CC5">
        <w:rPr>
          <w:rFonts w:ascii="Times New Roman" w:hAnsi="Times New Roman" w:cs="Times New Roman"/>
          <w:sz w:val="28"/>
          <w:szCs w:val="28"/>
        </w:rPr>
        <w:t>классификации факторов развития территории, опирающихся на различные авторские подходы.</w:t>
      </w:r>
      <w:r w:rsidRPr="00825CC5">
        <w:rPr>
          <w:rFonts w:ascii="Times New Roman" w:hAnsi="Times New Roman" w:cs="Times New Roman"/>
          <w:sz w:val="28"/>
          <w:szCs w:val="28"/>
        </w:rPr>
        <w:t xml:space="preserve"> Каждый автор формирует свою уникальную концепцию систематизации факторов развития территории. Как правило, в основе каждой концепции – объединение факторов в зависимости от их происхождения. </w:t>
      </w:r>
    </w:p>
    <w:p w14:paraId="0714CEF3" w14:textId="6E28F4E2" w:rsidR="007516F6" w:rsidRPr="00050E26" w:rsidRDefault="007516F6" w:rsidP="007967A0">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В качестве примера можно начать с классификации, предлагаемой Ю.Л. Пивоваровым. В своем труде он определяет пять основных групп факторов урбанизации: экономические, социальные, демографические, географические, экологические.</w:t>
      </w:r>
      <w:r w:rsidR="00260D85" w:rsidRPr="00050E26">
        <w:rPr>
          <w:rFonts w:ascii="Times New Roman" w:hAnsi="Times New Roman" w:cs="Times New Roman"/>
          <w:sz w:val="28"/>
          <w:szCs w:val="28"/>
        </w:rPr>
        <w:t xml:space="preserve"> [3]</w:t>
      </w:r>
      <w:r w:rsidRPr="00050E26">
        <w:rPr>
          <w:rFonts w:ascii="Times New Roman" w:hAnsi="Times New Roman" w:cs="Times New Roman"/>
          <w:sz w:val="28"/>
          <w:szCs w:val="28"/>
        </w:rPr>
        <w:t xml:space="preserve"> </w:t>
      </w:r>
    </w:p>
    <w:p w14:paraId="4453F95F" w14:textId="7A1D4483" w:rsidR="007516F6" w:rsidRPr="00050E26" w:rsidRDefault="007516F6" w:rsidP="007967A0">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Встречается и объемный подход, связанный с понятием «факторов 3-D»</w:t>
      </w:r>
      <w:r w:rsidR="00825CC5">
        <w:rPr>
          <w:rFonts w:ascii="Times New Roman" w:hAnsi="Times New Roman" w:cs="Times New Roman"/>
          <w:sz w:val="28"/>
          <w:szCs w:val="28"/>
        </w:rPr>
        <w:t xml:space="preserve">. </w:t>
      </w:r>
      <w:r w:rsidRPr="00050E26">
        <w:rPr>
          <w:rFonts w:ascii="Times New Roman" w:hAnsi="Times New Roman" w:cs="Times New Roman"/>
          <w:sz w:val="28"/>
          <w:szCs w:val="28"/>
        </w:rPr>
        <w:t xml:space="preserve">В трактовке </w:t>
      </w:r>
      <w:r w:rsidR="003C3057" w:rsidRPr="00050E26">
        <w:rPr>
          <w:rFonts w:ascii="Times New Roman" w:hAnsi="Times New Roman" w:cs="Times New Roman"/>
          <w:sz w:val="28"/>
          <w:szCs w:val="28"/>
        </w:rPr>
        <w:t>Н.В. Зубаревич</w:t>
      </w:r>
      <w:r w:rsidR="003C3057">
        <w:rPr>
          <w:rFonts w:ascii="Times New Roman" w:hAnsi="Times New Roman" w:cs="Times New Roman"/>
          <w:sz w:val="28"/>
          <w:szCs w:val="28"/>
        </w:rPr>
        <w:t xml:space="preserve"> </w:t>
      </w:r>
      <w:r w:rsidRPr="00050E26">
        <w:rPr>
          <w:rFonts w:ascii="Times New Roman" w:hAnsi="Times New Roman" w:cs="Times New Roman"/>
          <w:sz w:val="28"/>
          <w:szCs w:val="28"/>
        </w:rPr>
        <w:t xml:space="preserve">факторы были сформулированы следующим образом: density – пространственная концентрация населения и т.д.; distance – экономическое расстояние; division – институциональные барьеры. </w:t>
      </w:r>
      <w:r w:rsidR="002F5469" w:rsidRPr="00050E26">
        <w:rPr>
          <w:rFonts w:ascii="Times New Roman" w:hAnsi="Times New Roman" w:cs="Times New Roman"/>
          <w:sz w:val="28"/>
          <w:szCs w:val="28"/>
        </w:rPr>
        <w:t>[4]</w:t>
      </w:r>
    </w:p>
    <w:p w14:paraId="64929B15" w14:textId="6A7092A4" w:rsidR="007516F6" w:rsidRPr="00050E26" w:rsidRDefault="007516F6" w:rsidP="007967A0">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 xml:space="preserve">Несомненно, удачной можно назвать систему факторов регионального развития, предложенную в статье О.В. Кузнецовой. Основу систематизации представляет пирамида потребностей человека по А. Маслоу. Суть заключается в иерархии системы факторов, учитывающей их значимость. При этом </w:t>
      </w:r>
      <w:r w:rsidRPr="00050E26">
        <w:rPr>
          <w:rFonts w:ascii="Times New Roman" w:hAnsi="Times New Roman" w:cs="Times New Roman"/>
          <w:sz w:val="28"/>
          <w:szCs w:val="28"/>
        </w:rPr>
        <w:lastRenderedPageBreak/>
        <w:t xml:space="preserve">выделяются базовые и более сложные вторичные факторы, которые включаются при благоприятных базовых. Фундамент пирамиды – природно-климатические условия и ресурсы. Следующий уровень занимают сложившаяся система расселения и демографические характеристики населения. На третьем уровне, находится фактор обеспеченности инфраструктурой. Следующий уровень – уровень развития и структура экономики, которые бесспорно зависят от предыдущих ступеней. На вершине пирамиды – «субъективные» факторы, в том числе социально-экономическая политика государства. По мнению автора, эта группа факторов активно проявляется, когда «объективные» факторы схожи. </w:t>
      </w:r>
      <w:r w:rsidR="00C707A7" w:rsidRPr="00050E26">
        <w:rPr>
          <w:rFonts w:ascii="Times New Roman" w:hAnsi="Times New Roman" w:cs="Times New Roman"/>
          <w:sz w:val="28"/>
          <w:szCs w:val="28"/>
        </w:rPr>
        <w:t>[5]</w:t>
      </w:r>
    </w:p>
    <w:p w14:paraId="67547235" w14:textId="7B4B17F7" w:rsidR="007516F6" w:rsidRPr="00050E26" w:rsidRDefault="007516F6" w:rsidP="007967A0">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В труде «Стратегия развития крупнейшего города: взгляд в будущее», разработанном коллективом авторов под руководством Высокинского А.Г, Бочко В.С., Силина Я.П., Чернецкого А.М., Анимица Е.Г., деление факторов, оказывающих влияние на развитие города, условно приведено на внешние(базовые) и внутренние(специфические). Внешние факторы формируют предпосылки конкурентных преимуществ, внутренние факторы в свою очередь преобразуют предпосылки в конкретное преимущество</w:t>
      </w:r>
      <w:r w:rsidR="009327D7" w:rsidRPr="00050E26">
        <w:rPr>
          <w:rFonts w:ascii="Times New Roman" w:hAnsi="Times New Roman" w:cs="Times New Roman"/>
          <w:sz w:val="28"/>
          <w:szCs w:val="28"/>
        </w:rPr>
        <w:t xml:space="preserve"> [6]</w:t>
      </w:r>
      <w:r w:rsidRPr="00050E26">
        <w:rPr>
          <w:rFonts w:ascii="Times New Roman" w:hAnsi="Times New Roman" w:cs="Times New Roman"/>
          <w:sz w:val="28"/>
          <w:szCs w:val="28"/>
        </w:rPr>
        <w:t>.</w:t>
      </w:r>
    </w:p>
    <w:p w14:paraId="2DAE4594" w14:textId="293E3D4A" w:rsidR="007516F6" w:rsidRPr="00050E26" w:rsidRDefault="007516F6" w:rsidP="007967A0">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Ко внешним факторам могут быть отнесены</w:t>
      </w:r>
      <w:r w:rsidR="009327D7" w:rsidRPr="00050E26">
        <w:rPr>
          <w:rFonts w:ascii="Times New Roman" w:hAnsi="Times New Roman" w:cs="Times New Roman"/>
          <w:sz w:val="28"/>
          <w:szCs w:val="28"/>
        </w:rPr>
        <w:t xml:space="preserve"> [6]</w:t>
      </w:r>
      <w:r w:rsidRPr="00050E26">
        <w:rPr>
          <w:rFonts w:ascii="Times New Roman" w:hAnsi="Times New Roman" w:cs="Times New Roman"/>
          <w:sz w:val="28"/>
          <w:szCs w:val="28"/>
        </w:rPr>
        <w:t>:</w:t>
      </w:r>
    </w:p>
    <w:p w14:paraId="11B00EF1" w14:textId="7B0B10B5" w:rsidR="007516F6" w:rsidRPr="00E579BB" w:rsidRDefault="00E579BB" w:rsidP="007967A0">
      <w:pPr>
        <w:pStyle w:val="a9"/>
        <w:numPr>
          <w:ilvl w:val="0"/>
          <w:numId w:val="36"/>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7516F6" w:rsidRPr="00E579BB">
        <w:rPr>
          <w:rFonts w:ascii="Times New Roman" w:hAnsi="Times New Roman" w:cs="Times New Roman"/>
          <w:sz w:val="28"/>
          <w:szCs w:val="28"/>
        </w:rPr>
        <w:t>олитико-правовые факторы (внешнеэкономическое законодательство, налоговая политика и законодательство, антимонопольное законодательство и т.д.)</w:t>
      </w:r>
      <w:r>
        <w:rPr>
          <w:rFonts w:ascii="Times New Roman" w:hAnsi="Times New Roman" w:cs="Times New Roman"/>
          <w:sz w:val="28"/>
          <w:szCs w:val="28"/>
        </w:rPr>
        <w:t>;</w:t>
      </w:r>
    </w:p>
    <w:p w14:paraId="2A39F4AA" w14:textId="49C38740" w:rsidR="007516F6" w:rsidRPr="00E579BB" w:rsidRDefault="00E579BB" w:rsidP="007967A0">
      <w:pPr>
        <w:pStyle w:val="a9"/>
        <w:numPr>
          <w:ilvl w:val="0"/>
          <w:numId w:val="36"/>
        </w:numPr>
        <w:spacing w:after="0" w:line="360" w:lineRule="auto"/>
        <w:ind w:left="0" w:firstLine="851"/>
        <w:jc w:val="both"/>
        <w:rPr>
          <w:rFonts w:ascii="Times New Roman" w:hAnsi="Times New Roman" w:cs="Times New Roman"/>
          <w:sz w:val="28"/>
          <w:szCs w:val="28"/>
        </w:rPr>
      </w:pPr>
      <w:r w:rsidRPr="00E579BB">
        <w:rPr>
          <w:rFonts w:ascii="Times New Roman" w:hAnsi="Times New Roman" w:cs="Times New Roman"/>
          <w:sz w:val="28"/>
          <w:szCs w:val="28"/>
        </w:rPr>
        <w:t>э</w:t>
      </w:r>
      <w:r w:rsidR="007516F6" w:rsidRPr="00E579BB">
        <w:rPr>
          <w:rFonts w:ascii="Times New Roman" w:hAnsi="Times New Roman" w:cs="Times New Roman"/>
          <w:sz w:val="28"/>
          <w:szCs w:val="28"/>
        </w:rPr>
        <w:t xml:space="preserve">кономические </w:t>
      </w:r>
      <w:r w:rsidR="009327D7" w:rsidRPr="00E579BB">
        <w:rPr>
          <w:rFonts w:ascii="Times New Roman" w:hAnsi="Times New Roman" w:cs="Times New Roman"/>
          <w:sz w:val="28"/>
          <w:szCs w:val="28"/>
        </w:rPr>
        <w:t>факторы (</w:t>
      </w:r>
      <w:r w:rsidR="007516F6" w:rsidRPr="00E579BB">
        <w:rPr>
          <w:rFonts w:ascii="Times New Roman" w:hAnsi="Times New Roman" w:cs="Times New Roman"/>
          <w:sz w:val="28"/>
          <w:szCs w:val="28"/>
        </w:rPr>
        <w:t>курс на</w:t>
      </w:r>
      <w:r w:rsidR="009327D7" w:rsidRPr="00E579BB">
        <w:rPr>
          <w:rFonts w:ascii="Times New Roman" w:hAnsi="Times New Roman" w:cs="Times New Roman"/>
          <w:sz w:val="28"/>
          <w:szCs w:val="28"/>
        </w:rPr>
        <w:t xml:space="preserve">циональной </w:t>
      </w:r>
      <w:r w:rsidR="007516F6" w:rsidRPr="00E579BB">
        <w:rPr>
          <w:rFonts w:ascii="Times New Roman" w:hAnsi="Times New Roman" w:cs="Times New Roman"/>
          <w:sz w:val="28"/>
          <w:szCs w:val="28"/>
        </w:rPr>
        <w:t>валюты, уровень инфляции, и т.д.)</w:t>
      </w:r>
      <w:r>
        <w:rPr>
          <w:rFonts w:ascii="Times New Roman" w:hAnsi="Times New Roman" w:cs="Times New Roman"/>
          <w:sz w:val="28"/>
          <w:szCs w:val="28"/>
        </w:rPr>
        <w:t>;</w:t>
      </w:r>
    </w:p>
    <w:p w14:paraId="0C6BF1AE" w14:textId="797733E2" w:rsidR="007516F6" w:rsidRPr="00E579BB" w:rsidRDefault="00E579BB" w:rsidP="007967A0">
      <w:pPr>
        <w:pStyle w:val="a9"/>
        <w:numPr>
          <w:ilvl w:val="0"/>
          <w:numId w:val="36"/>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w:t>
      </w:r>
      <w:r w:rsidR="007516F6" w:rsidRPr="00E579BB">
        <w:rPr>
          <w:rFonts w:ascii="Times New Roman" w:hAnsi="Times New Roman" w:cs="Times New Roman"/>
          <w:sz w:val="28"/>
          <w:szCs w:val="28"/>
        </w:rPr>
        <w:t xml:space="preserve">оциокультурные </w:t>
      </w:r>
      <w:r w:rsidR="009327D7" w:rsidRPr="00E579BB">
        <w:rPr>
          <w:rFonts w:ascii="Times New Roman" w:hAnsi="Times New Roman" w:cs="Times New Roman"/>
          <w:sz w:val="28"/>
          <w:szCs w:val="28"/>
        </w:rPr>
        <w:t>факторы (</w:t>
      </w:r>
      <w:r w:rsidR="007516F6" w:rsidRPr="00E579BB">
        <w:rPr>
          <w:rFonts w:ascii="Times New Roman" w:hAnsi="Times New Roman" w:cs="Times New Roman"/>
          <w:sz w:val="28"/>
          <w:szCs w:val="28"/>
        </w:rPr>
        <w:t>демографическая структура населения, социальная мобильность и т.д.)</w:t>
      </w:r>
      <w:r>
        <w:rPr>
          <w:rFonts w:ascii="Times New Roman" w:hAnsi="Times New Roman" w:cs="Times New Roman"/>
          <w:sz w:val="28"/>
          <w:szCs w:val="28"/>
        </w:rPr>
        <w:t>;</w:t>
      </w:r>
    </w:p>
    <w:p w14:paraId="24236479" w14:textId="2FDDB7AB" w:rsidR="007516F6" w:rsidRPr="00E579BB" w:rsidRDefault="00E579BB" w:rsidP="007967A0">
      <w:pPr>
        <w:pStyle w:val="a9"/>
        <w:numPr>
          <w:ilvl w:val="0"/>
          <w:numId w:val="36"/>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w:t>
      </w:r>
      <w:r w:rsidR="007516F6" w:rsidRPr="00E579BB">
        <w:rPr>
          <w:rFonts w:ascii="Times New Roman" w:hAnsi="Times New Roman" w:cs="Times New Roman"/>
          <w:sz w:val="28"/>
          <w:szCs w:val="28"/>
        </w:rPr>
        <w:t xml:space="preserve">ехнологические </w:t>
      </w:r>
      <w:r w:rsidR="009327D7" w:rsidRPr="00E579BB">
        <w:rPr>
          <w:rFonts w:ascii="Times New Roman" w:hAnsi="Times New Roman" w:cs="Times New Roman"/>
          <w:sz w:val="28"/>
          <w:szCs w:val="28"/>
        </w:rPr>
        <w:t>факторы (</w:t>
      </w:r>
      <w:r w:rsidR="007516F6" w:rsidRPr="00E579BB">
        <w:rPr>
          <w:rFonts w:ascii="Times New Roman" w:hAnsi="Times New Roman" w:cs="Times New Roman"/>
          <w:sz w:val="28"/>
          <w:szCs w:val="28"/>
        </w:rPr>
        <w:t>интеллектуальная собственность, гос.политика в области научно-технического прогресса и т.д.)</w:t>
      </w:r>
      <w:r>
        <w:rPr>
          <w:rFonts w:ascii="Times New Roman" w:hAnsi="Times New Roman" w:cs="Times New Roman"/>
          <w:sz w:val="28"/>
          <w:szCs w:val="28"/>
        </w:rPr>
        <w:t>;</w:t>
      </w:r>
    </w:p>
    <w:p w14:paraId="7CD23BA3" w14:textId="38E6A93A" w:rsidR="007516F6" w:rsidRPr="00E579BB" w:rsidRDefault="00E579BB" w:rsidP="007967A0">
      <w:pPr>
        <w:pStyle w:val="a9"/>
        <w:numPr>
          <w:ilvl w:val="0"/>
          <w:numId w:val="36"/>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w:t>
      </w:r>
      <w:r w:rsidR="007516F6" w:rsidRPr="00E579BB">
        <w:rPr>
          <w:rFonts w:ascii="Times New Roman" w:hAnsi="Times New Roman" w:cs="Times New Roman"/>
          <w:sz w:val="28"/>
          <w:szCs w:val="28"/>
        </w:rPr>
        <w:t>еополитическое положение</w:t>
      </w:r>
      <w:r>
        <w:rPr>
          <w:rFonts w:ascii="Times New Roman" w:hAnsi="Times New Roman" w:cs="Times New Roman"/>
          <w:sz w:val="28"/>
          <w:szCs w:val="28"/>
        </w:rPr>
        <w:t>;</w:t>
      </w:r>
    </w:p>
    <w:p w14:paraId="2846D992" w14:textId="67C89D06" w:rsidR="007516F6" w:rsidRPr="00E579BB" w:rsidRDefault="00E579BB" w:rsidP="007967A0">
      <w:pPr>
        <w:pStyle w:val="a9"/>
        <w:numPr>
          <w:ilvl w:val="0"/>
          <w:numId w:val="36"/>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7516F6" w:rsidRPr="00E579BB">
        <w:rPr>
          <w:rFonts w:ascii="Times New Roman" w:hAnsi="Times New Roman" w:cs="Times New Roman"/>
          <w:sz w:val="28"/>
          <w:szCs w:val="28"/>
        </w:rPr>
        <w:t>риродно-климатические условия</w:t>
      </w:r>
      <w:r>
        <w:rPr>
          <w:rFonts w:ascii="Times New Roman" w:hAnsi="Times New Roman" w:cs="Times New Roman"/>
          <w:sz w:val="28"/>
          <w:szCs w:val="28"/>
        </w:rPr>
        <w:t>;</w:t>
      </w:r>
    </w:p>
    <w:p w14:paraId="41158B88" w14:textId="77777777" w:rsidR="007516F6" w:rsidRPr="00050E26" w:rsidRDefault="007516F6" w:rsidP="007967A0">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Ко внутренним факторам могут быть отнесены:</w:t>
      </w:r>
    </w:p>
    <w:p w14:paraId="7296C3E9" w14:textId="457CB833" w:rsidR="007516F6" w:rsidRPr="00E579BB" w:rsidRDefault="00E579BB" w:rsidP="007967A0">
      <w:pPr>
        <w:pStyle w:val="a9"/>
        <w:numPr>
          <w:ilvl w:val="0"/>
          <w:numId w:val="3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п</w:t>
      </w:r>
      <w:r w:rsidR="007516F6" w:rsidRPr="00E579BB">
        <w:rPr>
          <w:rFonts w:ascii="Times New Roman" w:hAnsi="Times New Roman" w:cs="Times New Roman"/>
          <w:sz w:val="28"/>
          <w:szCs w:val="28"/>
        </w:rPr>
        <w:t>риродные ресурсы (земельные, водные, лесные ресурсы, полезные ископаемые)</w:t>
      </w:r>
      <w:r>
        <w:rPr>
          <w:rFonts w:ascii="Times New Roman" w:hAnsi="Times New Roman" w:cs="Times New Roman"/>
          <w:sz w:val="28"/>
          <w:szCs w:val="28"/>
        </w:rPr>
        <w:t>;</w:t>
      </w:r>
    </w:p>
    <w:p w14:paraId="1CE6A3E1" w14:textId="47CC1D4D" w:rsidR="007516F6" w:rsidRPr="00E579BB" w:rsidRDefault="00E579BB" w:rsidP="007967A0">
      <w:pPr>
        <w:pStyle w:val="a9"/>
        <w:numPr>
          <w:ilvl w:val="0"/>
          <w:numId w:val="3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w:t>
      </w:r>
      <w:r w:rsidR="007516F6" w:rsidRPr="00E579BB">
        <w:rPr>
          <w:rFonts w:ascii="Times New Roman" w:hAnsi="Times New Roman" w:cs="Times New Roman"/>
          <w:sz w:val="28"/>
          <w:szCs w:val="28"/>
        </w:rPr>
        <w:t>емографическая ситуация и рынок труда</w:t>
      </w:r>
      <w:r>
        <w:rPr>
          <w:rFonts w:ascii="Times New Roman" w:hAnsi="Times New Roman" w:cs="Times New Roman"/>
          <w:sz w:val="28"/>
          <w:szCs w:val="28"/>
        </w:rPr>
        <w:t>;</w:t>
      </w:r>
    </w:p>
    <w:p w14:paraId="5729A74F" w14:textId="6C394456" w:rsidR="007516F6" w:rsidRPr="00E579BB" w:rsidRDefault="00E579BB" w:rsidP="007967A0">
      <w:pPr>
        <w:pStyle w:val="a9"/>
        <w:numPr>
          <w:ilvl w:val="0"/>
          <w:numId w:val="3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w:t>
      </w:r>
      <w:r w:rsidR="007516F6" w:rsidRPr="00E579BB">
        <w:rPr>
          <w:rFonts w:ascii="Times New Roman" w:hAnsi="Times New Roman" w:cs="Times New Roman"/>
          <w:sz w:val="28"/>
          <w:szCs w:val="28"/>
        </w:rPr>
        <w:t>азвитие основных отраслей экономики города (промышленность, строительство, транспорт, торговля, бытовое обслуживание, связь и информационная сфера, наука, финансовый сектор)</w:t>
      </w:r>
      <w:r w:rsidRPr="00E579BB">
        <w:rPr>
          <w:rFonts w:ascii="Times New Roman" w:hAnsi="Times New Roman" w:cs="Times New Roman"/>
          <w:sz w:val="28"/>
          <w:szCs w:val="28"/>
        </w:rPr>
        <w:t>;</w:t>
      </w:r>
    </w:p>
    <w:p w14:paraId="740460DB" w14:textId="7BC43113" w:rsidR="007516F6" w:rsidRPr="00E579BB" w:rsidRDefault="00E579BB" w:rsidP="007967A0">
      <w:pPr>
        <w:pStyle w:val="a9"/>
        <w:numPr>
          <w:ilvl w:val="0"/>
          <w:numId w:val="3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w:t>
      </w:r>
      <w:r w:rsidR="007516F6" w:rsidRPr="00E579BB">
        <w:rPr>
          <w:rFonts w:ascii="Times New Roman" w:hAnsi="Times New Roman" w:cs="Times New Roman"/>
          <w:sz w:val="28"/>
          <w:szCs w:val="28"/>
        </w:rPr>
        <w:t>ородская среда (ЖКХ, дорожное хозяйство и гор</w:t>
      </w:r>
      <w:r w:rsidR="0087536E" w:rsidRPr="00E579BB">
        <w:rPr>
          <w:rFonts w:ascii="Times New Roman" w:hAnsi="Times New Roman" w:cs="Times New Roman"/>
          <w:sz w:val="28"/>
          <w:szCs w:val="28"/>
        </w:rPr>
        <w:t xml:space="preserve">одской </w:t>
      </w:r>
      <w:r w:rsidR="007516F6" w:rsidRPr="00E579BB">
        <w:rPr>
          <w:rFonts w:ascii="Times New Roman" w:hAnsi="Times New Roman" w:cs="Times New Roman"/>
          <w:sz w:val="28"/>
          <w:szCs w:val="28"/>
        </w:rPr>
        <w:t>транспорт, градостроительство и земельные отношения, экология)</w:t>
      </w:r>
      <w:r>
        <w:rPr>
          <w:rFonts w:ascii="Times New Roman" w:hAnsi="Times New Roman" w:cs="Times New Roman"/>
          <w:sz w:val="28"/>
          <w:szCs w:val="28"/>
        </w:rPr>
        <w:t>;</w:t>
      </w:r>
    </w:p>
    <w:p w14:paraId="6704A59F" w14:textId="5C7C83EC" w:rsidR="007516F6" w:rsidRPr="00E579BB" w:rsidRDefault="00E579BB" w:rsidP="007967A0">
      <w:pPr>
        <w:pStyle w:val="a9"/>
        <w:numPr>
          <w:ilvl w:val="0"/>
          <w:numId w:val="3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w:t>
      </w:r>
      <w:r w:rsidR="007516F6" w:rsidRPr="00E579BB">
        <w:rPr>
          <w:rFonts w:ascii="Times New Roman" w:hAnsi="Times New Roman" w:cs="Times New Roman"/>
          <w:sz w:val="28"/>
          <w:szCs w:val="28"/>
        </w:rPr>
        <w:t>оциальная сфера (образование,</w:t>
      </w:r>
      <w:r w:rsidR="0087536E" w:rsidRPr="00E579BB">
        <w:rPr>
          <w:rFonts w:ascii="Times New Roman" w:hAnsi="Times New Roman" w:cs="Times New Roman"/>
          <w:sz w:val="28"/>
          <w:szCs w:val="28"/>
        </w:rPr>
        <w:t xml:space="preserve"> </w:t>
      </w:r>
      <w:r w:rsidR="007516F6" w:rsidRPr="00E579BB">
        <w:rPr>
          <w:rFonts w:ascii="Times New Roman" w:hAnsi="Times New Roman" w:cs="Times New Roman"/>
          <w:sz w:val="28"/>
          <w:szCs w:val="28"/>
        </w:rPr>
        <w:t>здравоохранение,</w:t>
      </w:r>
      <w:r w:rsidR="0087536E" w:rsidRPr="00E579BB">
        <w:rPr>
          <w:rFonts w:ascii="Times New Roman" w:hAnsi="Times New Roman" w:cs="Times New Roman"/>
          <w:sz w:val="28"/>
          <w:szCs w:val="28"/>
        </w:rPr>
        <w:t xml:space="preserve"> </w:t>
      </w:r>
      <w:r w:rsidR="007516F6" w:rsidRPr="00E579BB">
        <w:rPr>
          <w:rFonts w:ascii="Times New Roman" w:hAnsi="Times New Roman" w:cs="Times New Roman"/>
          <w:sz w:val="28"/>
          <w:szCs w:val="28"/>
        </w:rPr>
        <w:t>культура, физ</w:t>
      </w:r>
      <w:r w:rsidR="0087536E" w:rsidRPr="00E579BB">
        <w:rPr>
          <w:rFonts w:ascii="Times New Roman" w:hAnsi="Times New Roman" w:cs="Times New Roman"/>
          <w:sz w:val="28"/>
          <w:szCs w:val="28"/>
        </w:rPr>
        <w:t xml:space="preserve">ическая </w:t>
      </w:r>
      <w:r w:rsidR="007516F6" w:rsidRPr="00E579BB">
        <w:rPr>
          <w:rFonts w:ascii="Times New Roman" w:hAnsi="Times New Roman" w:cs="Times New Roman"/>
          <w:sz w:val="28"/>
          <w:szCs w:val="28"/>
        </w:rPr>
        <w:t>культура и спорт)</w:t>
      </w:r>
      <w:r>
        <w:rPr>
          <w:rFonts w:ascii="Times New Roman" w:hAnsi="Times New Roman" w:cs="Times New Roman"/>
          <w:sz w:val="28"/>
          <w:szCs w:val="28"/>
        </w:rPr>
        <w:t>.</w:t>
      </w:r>
    </w:p>
    <w:p w14:paraId="3852AC8A" w14:textId="77777777" w:rsidR="007516F6" w:rsidRPr="002B2278" w:rsidRDefault="007516F6" w:rsidP="007967A0">
      <w:pPr>
        <w:spacing w:after="0" w:line="360" w:lineRule="auto"/>
        <w:ind w:firstLine="851"/>
        <w:jc w:val="both"/>
        <w:rPr>
          <w:rFonts w:ascii="Times New Roman" w:hAnsi="Times New Roman" w:cs="Times New Roman"/>
          <w:sz w:val="28"/>
          <w:szCs w:val="28"/>
        </w:rPr>
      </w:pPr>
      <w:r w:rsidRPr="002B2278">
        <w:rPr>
          <w:rFonts w:ascii="Times New Roman" w:hAnsi="Times New Roman" w:cs="Times New Roman"/>
          <w:sz w:val="28"/>
          <w:szCs w:val="28"/>
        </w:rPr>
        <w:t>Авторами отмечено, что трактовать невыгодное положение какого-либо фактора однозначно нельзя, не учитывая взаимосвязь с другими факторами. Так, например, суровый климат стимулирует снижения влияния данного фактора путем применения новаций, выступая стимулом обновления.</w:t>
      </w:r>
    </w:p>
    <w:p w14:paraId="56B1F390" w14:textId="77777777" w:rsidR="007516F6" w:rsidRPr="002B2278" w:rsidRDefault="007516F6" w:rsidP="009C20EB">
      <w:pPr>
        <w:spacing w:after="0" w:line="360" w:lineRule="auto"/>
        <w:ind w:firstLine="851"/>
        <w:jc w:val="both"/>
        <w:rPr>
          <w:rFonts w:ascii="Times New Roman" w:hAnsi="Times New Roman" w:cs="Times New Roman"/>
          <w:sz w:val="28"/>
          <w:szCs w:val="28"/>
        </w:rPr>
      </w:pPr>
      <w:r w:rsidRPr="002B2278">
        <w:rPr>
          <w:rFonts w:ascii="Times New Roman" w:hAnsi="Times New Roman" w:cs="Times New Roman"/>
          <w:sz w:val="28"/>
          <w:szCs w:val="28"/>
        </w:rPr>
        <w:t>Далее будут рассмотрены ключевые факторы развития для города Екатеринбурга с учетом рассмотренных классификаций при условном делении на внутренние и внешние.</w:t>
      </w:r>
    </w:p>
    <w:p w14:paraId="03D9B575" w14:textId="3EA2DE8C" w:rsidR="007516F6" w:rsidRPr="002B2278" w:rsidRDefault="007516F6" w:rsidP="009C20EB">
      <w:pPr>
        <w:spacing w:after="0"/>
        <w:rPr>
          <w:rFonts w:ascii="Times New Roman" w:hAnsi="Times New Roman" w:cs="Times New Roman"/>
          <w:sz w:val="24"/>
          <w:szCs w:val="24"/>
        </w:rPr>
      </w:pPr>
    </w:p>
    <w:p w14:paraId="5212EA52" w14:textId="3E9827A8" w:rsidR="007516F6" w:rsidRPr="002D6ED2" w:rsidRDefault="007516F6" w:rsidP="009C20EB">
      <w:pPr>
        <w:pStyle w:val="1"/>
        <w:spacing w:before="0"/>
        <w:jc w:val="center"/>
        <w:rPr>
          <w:rFonts w:eastAsia="Times New Roman" w:cs="Times New Roman"/>
          <w:b w:val="0"/>
          <w:caps w:val="0"/>
          <w:lang w:eastAsia="ru-RU"/>
        </w:rPr>
      </w:pPr>
      <w:bookmarkStart w:id="11" w:name="_Toc104155616"/>
      <w:bookmarkStart w:id="12" w:name="_Toc104673825"/>
      <w:r w:rsidRPr="002D6ED2">
        <w:rPr>
          <w:rFonts w:eastAsia="Times New Roman" w:cs="Times New Roman"/>
          <w:b w:val="0"/>
          <w:caps w:val="0"/>
          <w:lang w:eastAsia="ru-RU"/>
        </w:rPr>
        <w:t>2.1 Внешние факторы, оказывающие влияние на территориальное развитие города Екатеринбурга</w:t>
      </w:r>
      <w:bookmarkEnd w:id="11"/>
      <w:bookmarkEnd w:id="12"/>
    </w:p>
    <w:p w14:paraId="01E4B8F4" w14:textId="77777777" w:rsidR="002D6ED2" w:rsidRPr="002D6ED2" w:rsidRDefault="002D6ED2" w:rsidP="002D6ED2">
      <w:pPr>
        <w:rPr>
          <w:lang w:eastAsia="ru-RU"/>
        </w:rPr>
      </w:pPr>
    </w:p>
    <w:p w14:paraId="3AB43B0F" w14:textId="77777777" w:rsidR="007516F6" w:rsidRPr="00050E26" w:rsidRDefault="007516F6" w:rsidP="00A51572">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В качестве наиболее значимых можно выделить следующие внешние факторы, влияющие на территориальное развитие Екатеринбурга:</w:t>
      </w:r>
    </w:p>
    <w:p w14:paraId="17916327" w14:textId="77777777" w:rsidR="009C20EB" w:rsidRPr="009C20EB" w:rsidRDefault="009C20EB" w:rsidP="009C20EB">
      <w:pPr>
        <w:pStyle w:val="a9"/>
        <w:numPr>
          <w:ilvl w:val="0"/>
          <w:numId w:val="10"/>
        </w:numPr>
        <w:spacing w:after="0" w:line="360" w:lineRule="auto"/>
        <w:ind w:left="0" w:firstLine="851"/>
        <w:jc w:val="both"/>
        <w:rPr>
          <w:rFonts w:ascii="Times New Roman" w:hAnsi="Times New Roman" w:cs="Times New Roman"/>
          <w:sz w:val="28"/>
          <w:szCs w:val="28"/>
        </w:rPr>
      </w:pPr>
      <w:r w:rsidRPr="009C20EB">
        <w:rPr>
          <w:rFonts w:ascii="Times New Roman" w:hAnsi="Times New Roman" w:cs="Times New Roman"/>
          <w:sz w:val="28"/>
          <w:szCs w:val="28"/>
        </w:rPr>
        <w:t>Природно-климатические условия</w:t>
      </w:r>
    </w:p>
    <w:p w14:paraId="3F959BBF" w14:textId="77777777" w:rsidR="009C20EB" w:rsidRPr="009C20EB" w:rsidRDefault="009C20EB" w:rsidP="009C20EB">
      <w:pPr>
        <w:pStyle w:val="a9"/>
        <w:numPr>
          <w:ilvl w:val="0"/>
          <w:numId w:val="10"/>
        </w:numPr>
        <w:spacing w:after="0" w:line="360" w:lineRule="auto"/>
        <w:ind w:left="0" w:firstLine="851"/>
        <w:jc w:val="both"/>
        <w:rPr>
          <w:rFonts w:ascii="Times New Roman" w:hAnsi="Times New Roman" w:cs="Times New Roman"/>
          <w:sz w:val="28"/>
          <w:szCs w:val="28"/>
        </w:rPr>
      </w:pPr>
      <w:r w:rsidRPr="009C20EB">
        <w:rPr>
          <w:rFonts w:ascii="Times New Roman" w:hAnsi="Times New Roman" w:cs="Times New Roman"/>
          <w:sz w:val="28"/>
          <w:szCs w:val="28"/>
        </w:rPr>
        <w:t>Экономико-географическое положение</w:t>
      </w:r>
    </w:p>
    <w:p w14:paraId="6984BA49" w14:textId="66FA3B58" w:rsidR="009C20EB" w:rsidRPr="009C20EB" w:rsidRDefault="009C20EB" w:rsidP="009C20EB">
      <w:pPr>
        <w:pStyle w:val="a9"/>
        <w:numPr>
          <w:ilvl w:val="0"/>
          <w:numId w:val="29"/>
        </w:numPr>
        <w:spacing w:after="0" w:line="360" w:lineRule="auto"/>
        <w:ind w:left="0" w:firstLine="851"/>
        <w:jc w:val="both"/>
        <w:rPr>
          <w:rFonts w:ascii="Times New Roman" w:hAnsi="Times New Roman" w:cs="Times New Roman"/>
          <w:sz w:val="28"/>
          <w:szCs w:val="28"/>
        </w:rPr>
      </w:pPr>
      <w:r w:rsidRPr="009C20EB">
        <w:rPr>
          <w:rFonts w:ascii="Times New Roman" w:hAnsi="Times New Roman" w:cs="Times New Roman"/>
          <w:sz w:val="28"/>
          <w:szCs w:val="28"/>
        </w:rPr>
        <w:t>Екатеринбург в мировой экономике</w:t>
      </w:r>
      <w:r w:rsidR="005E24D2">
        <w:rPr>
          <w:rFonts w:ascii="Times New Roman" w:hAnsi="Times New Roman" w:cs="Times New Roman"/>
          <w:sz w:val="28"/>
          <w:szCs w:val="28"/>
        </w:rPr>
        <w:t>;</w:t>
      </w:r>
    </w:p>
    <w:p w14:paraId="23EB82CC" w14:textId="28C386F9" w:rsidR="009C20EB" w:rsidRPr="009C20EB" w:rsidRDefault="009C20EB" w:rsidP="009C20EB">
      <w:pPr>
        <w:pStyle w:val="a9"/>
        <w:numPr>
          <w:ilvl w:val="0"/>
          <w:numId w:val="29"/>
        </w:numPr>
        <w:spacing w:after="0" w:line="360" w:lineRule="auto"/>
        <w:ind w:left="0" w:firstLine="851"/>
        <w:jc w:val="both"/>
        <w:rPr>
          <w:rFonts w:ascii="Times New Roman" w:hAnsi="Times New Roman" w:cs="Times New Roman"/>
          <w:sz w:val="28"/>
          <w:szCs w:val="28"/>
        </w:rPr>
      </w:pPr>
      <w:r w:rsidRPr="009C20EB">
        <w:rPr>
          <w:rFonts w:ascii="Times New Roman" w:hAnsi="Times New Roman" w:cs="Times New Roman"/>
          <w:sz w:val="28"/>
          <w:szCs w:val="28"/>
        </w:rPr>
        <w:t>Екатеринбург в национальной экономике</w:t>
      </w:r>
      <w:r w:rsidR="005E24D2">
        <w:rPr>
          <w:rFonts w:ascii="Times New Roman" w:hAnsi="Times New Roman" w:cs="Times New Roman"/>
          <w:sz w:val="28"/>
          <w:szCs w:val="28"/>
        </w:rPr>
        <w:t>;</w:t>
      </w:r>
    </w:p>
    <w:p w14:paraId="1D05A4C1" w14:textId="701DB66D" w:rsidR="009C20EB" w:rsidRPr="009C20EB" w:rsidRDefault="009C20EB" w:rsidP="009C20EB">
      <w:pPr>
        <w:pStyle w:val="a9"/>
        <w:numPr>
          <w:ilvl w:val="0"/>
          <w:numId w:val="29"/>
        </w:numPr>
        <w:spacing w:after="0" w:line="360" w:lineRule="auto"/>
        <w:ind w:left="0" w:firstLine="851"/>
        <w:jc w:val="both"/>
        <w:rPr>
          <w:rFonts w:ascii="Times New Roman" w:hAnsi="Times New Roman" w:cs="Times New Roman"/>
          <w:sz w:val="28"/>
          <w:szCs w:val="28"/>
        </w:rPr>
      </w:pPr>
      <w:r w:rsidRPr="009C20EB">
        <w:rPr>
          <w:rFonts w:ascii="Times New Roman" w:hAnsi="Times New Roman" w:cs="Times New Roman"/>
          <w:sz w:val="28"/>
          <w:szCs w:val="28"/>
        </w:rPr>
        <w:t>Екатеринбург в региональной экономике</w:t>
      </w:r>
      <w:r w:rsidR="005E24D2">
        <w:rPr>
          <w:rFonts w:ascii="Times New Roman" w:hAnsi="Times New Roman" w:cs="Times New Roman"/>
          <w:sz w:val="28"/>
          <w:szCs w:val="28"/>
        </w:rPr>
        <w:t>.</w:t>
      </w:r>
    </w:p>
    <w:p w14:paraId="6E072D70" w14:textId="48561F0C" w:rsidR="00791690" w:rsidRDefault="00791690" w:rsidP="00791690">
      <w:pPr>
        <w:pStyle w:val="a9"/>
        <w:spacing w:after="0" w:line="360" w:lineRule="auto"/>
        <w:ind w:left="851"/>
        <w:jc w:val="both"/>
        <w:rPr>
          <w:rFonts w:ascii="Times New Roman" w:hAnsi="Times New Roman" w:cs="Times New Roman"/>
          <w:sz w:val="28"/>
          <w:szCs w:val="28"/>
        </w:rPr>
      </w:pPr>
    </w:p>
    <w:p w14:paraId="2AF1ECDF" w14:textId="77777777" w:rsidR="00020A46" w:rsidRPr="00050E26" w:rsidRDefault="00020A46" w:rsidP="00791690">
      <w:pPr>
        <w:pStyle w:val="a9"/>
        <w:spacing w:after="0" w:line="360" w:lineRule="auto"/>
        <w:ind w:left="851"/>
        <w:jc w:val="both"/>
        <w:rPr>
          <w:rFonts w:ascii="Times New Roman" w:hAnsi="Times New Roman" w:cs="Times New Roman"/>
          <w:sz w:val="28"/>
          <w:szCs w:val="28"/>
        </w:rPr>
      </w:pPr>
    </w:p>
    <w:p w14:paraId="259D8C83" w14:textId="17587EC1" w:rsidR="007516F6" w:rsidRPr="00A26A20" w:rsidRDefault="00A26A20" w:rsidP="00A26A20">
      <w:pPr>
        <w:pStyle w:val="2"/>
        <w:numPr>
          <w:ilvl w:val="0"/>
          <w:numId w:val="0"/>
        </w:numPr>
        <w:spacing w:before="0" w:line="360" w:lineRule="auto"/>
        <w:jc w:val="center"/>
        <w:rPr>
          <w:b w:val="0"/>
        </w:rPr>
      </w:pPr>
      <w:bookmarkStart w:id="13" w:name="_Toc104673826"/>
      <w:r w:rsidRPr="00A26A20">
        <w:rPr>
          <w:b w:val="0"/>
        </w:rPr>
        <w:lastRenderedPageBreak/>
        <w:t xml:space="preserve">2.1.1 </w:t>
      </w:r>
      <w:r w:rsidR="007516F6" w:rsidRPr="00A26A20">
        <w:rPr>
          <w:b w:val="0"/>
        </w:rPr>
        <w:t>Природно-климатические условия</w:t>
      </w:r>
      <w:bookmarkEnd w:id="13"/>
    </w:p>
    <w:p w14:paraId="23555BF6" w14:textId="77777777" w:rsidR="00791690" w:rsidRDefault="00791690" w:rsidP="003A562E">
      <w:pPr>
        <w:spacing w:after="0" w:line="360" w:lineRule="auto"/>
        <w:ind w:firstLine="851"/>
        <w:jc w:val="both"/>
        <w:rPr>
          <w:rFonts w:ascii="Times New Roman" w:hAnsi="Times New Roman" w:cs="Times New Roman"/>
          <w:sz w:val="28"/>
          <w:szCs w:val="28"/>
        </w:rPr>
      </w:pPr>
    </w:p>
    <w:p w14:paraId="6C711911" w14:textId="24672078" w:rsidR="00050E26" w:rsidRPr="003C3057" w:rsidRDefault="00050E26" w:rsidP="003A562E">
      <w:pPr>
        <w:spacing w:after="0" w:line="360" w:lineRule="auto"/>
        <w:ind w:firstLine="851"/>
        <w:jc w:val="both"/>
        <w:rPr>
          <w:rFonts w:ascii="Times New Roman" w:hAnsi="Times New Roman" w:cs="Times New Roman"/>
          <w:sz w:val="28"/>
          <w:szCs w:val="28"/>
        </w:rPr>
      </w:pPr>
      <w:r w:rsidRPr="003C3057">
        <w:rPr>
          <w:rFonts w:ascii="Times New Roman" w:hAnsi="Times New Roman" w:cs="Times New Roman"/>
          <w:sz w:val="28"/>
          <w:szCs w:val="28"/>
        </w:rPr>
        <w:t>Расположение города Екатеринбурга уникально - на границе Европы и Азии, в центральной части материка Евразия. Город находится на восточном склоне Уральских гор, в срединной их части, в пойме притока Тобола - реки Исети.</w:t>
      </w:r>
    </w:p>
    <w:p w14:paraId="77EFFFC8" w14:textId="49DB81C2" w:rsid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Зона континентального климата, характерная погодными аномалиями, наблюдаемыми на Урале в целом, определяет и климат города. Горная местность с низинными участками создает зону потенциально высокой опасности загрязнения атмосферы со слабой рассеиваемостью выбросов. Добавочными неблагоприятными факторами являются сейсмичность и наличие радоноопасных зон в границах города.</w:t>
      </w:r>
    </w:p>
    <w:p w14:paraId="729A3F88" w14:textId="50E05241" w:rsidR="007516F6" w:rsidRDefault="007516F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 xml:space="preserve">Природно-климатические условия в целом способствуют развитию индустрии зимних видов спорта и отдыха. </w:t>
      </w:r>
      <w:r w:rsidR="0084758D" w:rsidRPr="00050E26">
        <w:rPr>
          <w:rFonts w:ascii="Times New Roman" w:hAnsi="Times New Roman" w:cs="Times New Roman"/>
          <w:sz w:val="28"/>
          <w:szCs w:val="28"/>
        </w:rPr>
        <w:t>[6]</w:t>
      </w:r>
    </w:p>
    <w:p w14:paraId="48C06ABE" w14:textId="77777777" w:rsidR="00DE46AB" w:rsidRPr="00050E26" w:rsidRDefault="00DE46AB" w:rsidP="003A562E">
      <w:pPr>
        <w:spacing w:after="0" w:line="360" w:lineRule="auto"/>
        <w:ind w:firstLine="851"/>
        <w:jc w:val="both"/>
        <w:rPr>
          <w:rFonts w:ascii="Times New Roman" w:hAnsi="Times New Roman" w:cs="Times New Roman"/>
          <w:sz w:val="28"/>
          <w:szCs w:val="28"/>
        </w:rPr>
      </w:pPr>
    </w:p>
    <w:p w14:paraId="22843F84" w14:textId="71464D1B" w:rsidR="007516F6" w:rsidRPr="00A26A20" w:rsidRDefault="00A26A20" w:rsidP="00A26A20">
      <w:pPr>
        <w:pStyle w:val="2"/>
        <w:numPr>
          <w:ilvl w:val="0"/>
          <w:numId w:val="0"/>
        </w:numPr>
        <w:spacing w:before="0" w:line="360" w:lineRule="auto"/>
        <w:jc w:val="center"/>
        <w:rPr>
          <w:b w:val="0"/>
        </w:rPr>
      </w:pPr>
      <w:bookmarkStart w:id="14" w:name="_Toc104673827"/>
      <w:r>
        <w:rPr>
          <w:b w:val="0"/>
        </w:rPr>
        <w:t xml:space="preserve">2.1.2 </w:t>
      </w:r>
      <w:r w:rsidR="007516F6" w:rsidRPr="00A26A20">
        <w:rPr>
          <w:b w:val="0"/>
        </w:rPr>
        <w:t>Экономико-географическое положение</w:t>
      </w:r>
      <w:bookmarkEnd w:id="14"/>
    </w:p>
    <w:p w14:paraId="607AFF64" w14:textId="77777777" w:rsidR="00DE46AB" w:rsidRDefault="00DE46AB" w:rsidP="003A562E">
      <w:pPr>
        <w:spacing w:after="0" w:line="360" w:lineRule="auto"/>
        <w:ind w:firstLine="851"/>
        <w:jc w:val="both"/>
        <w:rPr>
          <w:rFonts w:ascii="Times New Roman" w:hAnsi="Times New Roman" w:cs="Times New Roman"/>
          <w:sz w:val="28"/>
          <w:szCs w:val="28"/>
        </w:rPr>
      </w:pPr>
    </w:p>
    <w:p w14:paraId="06AECCF6" w14:textId="18CBE0C7" w:rsidR="00050E26" w:rsidRPr="00050E26" w:rsidRDefault="00050E26" w:rsidP="003A562E">
      <w:pPr>
        <w:spacing w:after="0" w:line="360" w:lineRule="auto"/>
        <w:ind w:firstLine="851"/>
        <w:jc w:val="both"/>
        <w:rPr>
          <w:rFonts w:ascii="Times New Roman" w:hAnsi="Times New Roman" w:cs="Times New Roman"/>
          <w:sz w:val="28"/>
          <w:szCs w:val="28"/>
        </w:rPr>
      </w:pPr>
      <w:r w:rsidRPr="009C4E74">
        <w:rPr>
          <w:rFonts w:ascii="Times New Roman" w:hAnsi="Times New Roman" w:cs="Times New Roman"/>
          <w:sz w:val="28"/>
          <w:szCs w:val="28"/>
        </w:rPr>
        <w:t>Устойчивым позитивным фактором социально-экономического развития Екатеринбурга выступает его расположение в центре уральского экономического района, в наиболее хозяйственно освоенной и заселенной южной части Свердловской области.</w:t>
      </w:r>
    </w:p>
    <w:p w14:paraId="7AF9B921" w14:textId="39FF5F77" w:rsidR="00050E26" w:rsidRP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Удаленное расположение города относительно важных российских и мировых центров усложняет его включение в мировую экономическую систему, но современные информационные технологии успешно нивелируют влияние этого фактора.</w:t>
      </w:r>
    </w:p>
    <w:p w14:paraId="594016EE" w14:textId="77777777" w:rsidR="00050E26" w:rsidRP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 xml:space="preserve">В разрезе мировой экономики со времени своего основания Екатеринбург выполнял значимые внешние функции, являясь специализированным центром, в котором производился широкий спектр промышленной продукции, пользующейся спросом на мировом рынке. Однако активное развитие </w:t>
      </w:r>
      <w:r w:rsidRPr="00050E26">
        <w:rPr>
          <w:rFonts w:ascii="Times New Roman" w:hAnsi="Times New Roman" w:cs="Times New Roman"/>
          <w:sz w:val="28"/>
          <w:szCs w:val="28"/>
        </w:rPr>
        <w:lastRenderedPageBreak/>
        <w:t>международных связей Екатеринбурга началось сравнительно недавно: до 1991 года Екатеринбург имел статус «закрытого» города. [7]</w:t>
      </w:r>
    </w:p>
    <w:p w14:paraId="7F077CCF" w14:textId="2D297D73" w:rsidR="00050E26" w:rsidRP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Высшие учебные заведения и научные учреждения Екатеринбурга динамично выстраивают связи в сфере международного сотрудничества</w:t>
      </w:r>
      <w:r w:rsidR="004926A0">
        <w:rPr>
          <w:rFonts w:ascii="Times New Roman" w:hAnsi="Times New Roman" w:cs="Times New Roman"/>
          <w:sz w:val="28"/>
          <w:szCs w:val="28"/>
        </w:rPr>
        <w:t xml:space="preserve">, в том числе </w:t>
      </w:r>
      <w:r w:rsidRPr="00050E26">
        <w:rPr>
          <w:rFonts w:ascii="Times New Roman" w:hAnsi="Times New Roman" w:cs="Times New Roman"/>
          <w:sz w:val="28"/>
          <w:szCs w:val="28"/>
        </w:rPr>
        <w:t>программы студенческого обмена.</w:t>
      </w:r>
    </w:p>
    <w:p w14:paraId="5D4C1F56" w14:textId="45CFE7C9" w:rsidR="00050E26" w:rsidRP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 xml:space="preserve">Город обладает требуемой инфраструктурой и позитивным опытом для организации международных мероприятий. </w:t>
      </w:r>
    </w:p>
    <w:p w14:paraId="4C5B161C" w14:textId="77777777" w:rsidR="00050E26" w:rsidRP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Характер развития Екатеринбурга открывает новые возможности для дальнейшего расширения международного сотрудничества, привлечения иностранных инвестиций и обеспечивают реализацию стратегической геоэкономической роли Екатеринбурга как международного торгового, научного, транспортного, финансового и логистического центра, связывающего две ведущие мировые торгово-экономические зоны – Европейскую и Азиатско-Тихоокеанскую. [7]</w:t>
      </w:r>
    </w:p>
    <w:p w14:paraId="5D6C1147" w14:textId="6191B3A1" w:rsidR="00050E26" w:rsidRPr="00050E26" w:rsidRDefault="00B82FCD" w:rsidP="00B82FCD">
      <w:pPr>
        <w:spacing w:after="0" w:line="360" w:lineRule="auto"/>
        <w:ind w:firstLine="851"/>
        <w:jc w:val="both"/>
        <w:rPr>
          <w:rFonts w:ascii="Times New Roman" w:hAnsi="Times New Roman" w:cs="Times New Roman"/>
          <w:sz w:val="28"/>
          <w:szCs w:val="28"/>
        </w:rPr>
      </w:pPr>
      <w:r w:rsidRPr="00B82FCD">
        <w:rPr>
          <w:rFonts w:ascii="Times New Roman" w:hAnsi="Times New Roman" w:cs="Times New Roman"/>
          <w:sz w:val="28"/>
          <w:szCs w:val="28"/>
        </w:rPr>
        <w:t>Важную роль Екатеринбурга в национальной экономике подтверждает тот факт, что</w:t>
      </w:r>
      <w:r w:rsidR="00050E26" w:rsidRPr="00B82FCD">
        <w:rPr>
          <w:rFonts w:ascii="Times New Roman" w:hAnsi="Times New Roman" w:cs="Times New Roman"/>
          <w:sz w:val="28"/>
          <w:szCs w:val="28"/>
        </w:rPr>
        <w:t xml:space="preserve"> он </w:t>
      </w:r>
      <w:r w:rsidR="00050E26" w:rsidRPr="00050E26">
        <w:rPr>
          <w:rFonts w:ascii="Times New Roman" w:hAnsi="Times New Roman" w:cs="Times New Roman"/>
          <w:sz w:val="28"/>
          <w:szCs w:val="28"/>
        </w:rPr>
        <w:t>– один из стабильно развивающихся научно-образовательных, промышленных, транспортно-логистических и финансовых центров России. В городе, являющимся ядром Екатеринбургской агломерации, которая по своему значению относится к перспективным центрам опережающего экономического роста страны, расположены крупные научные, производственные объединения военно-промышленного комплекса.</w:t>
      </w:r>
    </w:p>
    <w:p w14:paraId="15DFBA38" w14:textId="77777777" w:rsidR="00050E26" w:rsidRP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Высокоинтенсивные агломерационные коммуникации связывают Екатеринбурга с муниципальными образованиями: Березовский городской округ, Арамильский городской округ, городской округ Верхняя Пышма, городской округ Среднеуральск, Белоярский городской округ, Сысертский городской округ, Полевской городской округ, городской округ Первоуральск, городской округ Ревда, городской округ Заречный, городской округ Дегтярск. [7]</w:t>
      </w:r>
    </w:p>
    <w:p w14:paraId="357F2954" w14:textId="77777777" w:rsidR="00050E26" w:rsidRP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 xml:space="preserve">Приоритетные направления развития Екатеринбурга по формированию преимуществ в сфере развития образования и науки, промышленности, транспорта и терминально-логистического устройства обуславливают </w:t>
      </w:r>
      <w:r w:rsidRPr="00050E26">
        <w:rPr>
          <w:rFonts w:ascii="Times New Roman" w:hAnsi="Times New Roman" w:cs="Times New Roman"/>
          <w:sz w:val="28"/>
          <w:szCs w:val="28"/>
        </w:rPr>
        <w:lastRenderedPageBreak/>
        <w:t>возникновение конкуренции с такими городами, как Новосибирск, Казань, Уфа, Челябинск. [7]</w:t>
      </w:r>
    </w:p>
    <w:p w14:paraId="6A614AF0" w14:textId="7EBD7CFE" w:rsidR="00050E26" w:rsidRPr="00050E26" w:rsidRDefault="00050E26" w:rsidP="003A562E">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Основополагающим фактором сохранения и усиления лидирующей роли Екатеринбурга в национальной экономике является повышение качества городской среды в соответствии с современными стандартами жизнедеятельности.  В обстановке усиления конкуренции это позволяет привлекать необходимые трудовые, инвестиционные и иные ресурсы.</w:t>
      </w:r>
    </w:p>
    <w:p w14:paraId="4DEE4185" w14:textId="14585EE7" w:rsidR="00050E26" w:rsidRPr="003C3057" w:rsidRDefault="00050E26" w:rsidP="004B7248">
      <w:pPr>
        <w:spacing w:after="0" w:line="360" w:lineRule="auto"/>
        <w:ind w:firstLine="851"/>
        <w:jc w:val="both"/>
        <w:rPr>
          <w:rFonts w:ascii="Times New Roman" w:hAnsi="Times New Roman" w:cs="Times New Roman"/>
          <w:sz w:val="28"/>
          <w:szCs w:val="28"/>
        </w:rPr>
      </w:pPr>
      <w:r w:rsidRPr="003C3057">
        <w:rPr>
          <w:rFonts w:ascii="Times New Roman" w:hAnsi="Times New Roman" w:cs="Times New Roman"/>
          <w:sz w:val="28"/>
          <w:szCs w:val="28"/>
        </w:rPr>
        <w:t>Значение Екатеринбурга для Свердловской области в период проводимого экономического переустройства заметно возросло: в городе проживает и работает третья часть населения региона</w:t>
      </w:r>
      <w:r w:rsidR="004926A0" w:rsidRPr="003C3057">
        <w:rPr>
          <w:rFonts w:ascii="Times New Roman" w:hAnsi="Times New Roman" w:cs="Times New Roman"/>
          <w:sz w:val="28"/>
          <w:szCs w:val="28"/>
        </w:rPr>
        <w:t>, помимо этого,</w:t>
      </w:r>
      <w:r w:rsidRPr="003C3057">
        <w:rPr>
          <w:rFonts w:ascii="Times New Roman" w:hAnsi="Times New Roman" w:cs="Times New Roman"/>
          <w:sz w:val="28"/>
          <w:szCs w:val="28"/>
        </w:rPr>
        <w:t xml:space="preserve"> на долю Екатеринбурга приходится большая часть оборота розничной торговли области, почти половина объема жилищного строительства и общего объема инвестиций.</w:t>
      </w:r>
    </w:p>
    <w:p w14:paraId="74AEEB92" w14:textId="05EA861D" w:rsidR="00B436E4" w:rsidRPr="003C3057" w:rsidRDefault="00B436E4" w:rsidP="004B7248">
      <w:pPr>
        <w:spacing w:after="0" w:line="360" w:lineRule="auto"/>
        <w:rPr>
          <w:rFonts w:ascii="Times New Roman" w:eastAsia="Times New Roman" w:hAnsi="Times New Roman" w:cs="Times New Roman"/>
          <w:b/>
          <w:bCs/>
          <w:sz w:val="28"/>
          <w:szCs w:val="28"/>
          <w:lang w:eastAsia="ru-RU"/>
        </w:rPr>
      </w:pPr>
      <w:bookmarkStart w:id="15" w:name="_Toc104155617"/>
    </w:p>
    <w:p w14:paraId="20E16730" w14:textId="2FF43CE6" w:rsidR="007516F6" w:rsidRPr="00DC5BD1" w:rsidRDefault="007516F6" w:rsidP="004B7248">
      <w:pPr>
        <w:pStyle w:val="1"/>
        <w:spacing w:before="0" w:line="360" w:lineRule="auto"/>
        <w:jc w:val="center"/>
        <w:rPr>
          <w:rFonts w:eastAsia="Times New Roman" w:cs="Times New Roman"/>
          <w:b w:val="0"/>
          <w:caps w:val="0"/>
          <w:lang w:eastAsia="ru-RU"/>
        </w:rPr>
      </w:pPr>
      <w:bookmarkStart w:id="16" w:name="_Toc104673828"/>
      <w:r w:rsidRPr="00DC5BD1">
        <w:rPr>
          <w:rFonts w:eastAsia="Times New Roman" w:cs="Times New Roman"/>
          <w:b w:val="0"/>
          <w:caps w:val="0"/>
          <w:lang w:eastAsia="ru-RU"/>
        </w:rPr>
        <w:t>2.2 Внутренние факторы, оказывающие влияние на территориальное развитие города Екатеринбурга</w:t>
      </w:r>
      <w:bookmarkEnd w:id="15"/>
      <w:bookmarkEnd w:id="16"/>
    </w:p>
    <w:p w14:paraId="514E450E" w14:textId="77777777" w:rsidR="00DC5BD1" w:rsidRDefault="00DC5BD1" w:rsidP="004B7248">
      <w:pPr>
        <w:spacing w:after="0" w:line="360" w:lineRule="auto"/>
        <w:ind w:firstLine="851"/>
        <w:jc w:val="both"/>
        <w:rPr>
          <w:rFonts w:ascii="Times New Roman" w:hAnsi="Times New Roman" w:cs="Times New Roman"/>
          <w:sz w:val="28"/>
          <w:szCs w:val="28"/>
        </w:rPr>
      </w:pPr>
    </w:p>
    <w:p w14:paraId="0240595C" w14:textId="409FE62E" w:rsidR="007516F6" w:rsidRPr="00050E26" w:rsidRDefault="007516F6" w:rsidP="004B7248">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rPr>
        <w:t>В качестве наиболее значимых можно выделить следующие внутренние факторы, влияющие на территориальное развитие Екатеринбурга:</w:t>
      </w:r>
    </w:p>
    <w:p w14:paraId="79B0C562" w14:textId="3EEC67BD" w:rsidR="007516F6" w:rsidRPr="00FE1B19" w:rsidRDefault="007516F6" w:rsidP="004B7248">
      <w:pPr>
        <w:pStyle w:val="a9"/>
        <w:numPr>
          <w:ilvl w:val="0"/>
          <w:numId w:val="12"/>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Природные ресурсы</w:t>
      </w:r>
    </w:p>
    <w:p w14:paraId="0D912BD4" w14:textId="7FBF02E7" w:rsidR="007516F6" w:rsidRPr="00FE1B19" w:rsidRDefault="00FE1B19" w:rsidP="00FE3AAA">
      <w:pPr>
        <w:pStyle w:val="a9"/>
        <w:numPr>
          <w:ilvl w:val="0"/>
          <w:numId w:val="32"/>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полезные ископаемые</w:t>
      </w:r>
      <w:r>
        <w:rPr>
          <w:rFonts w:ascii="Times New Roman" w:hAnsi="Times New Roman" w:cs="Times New Roman"/>
          <w:sz w:val="28"/>
          <w:szCs w:val="28"/>
          <w:lang w:eastAsia="ru-RU"/>
        </w:rPr>
        <w:t>;</w:t>
      </w:r>
    </w:p>
    <w:p w14:paraId="154B2BBA" w14:textId="5DDF641B" w:rsidR="007516F6" w:rsidRPr="00FE1B19" w:rsidRDefault="00FE1B19" w:rsidP="00FE3AAA">
      <w:pPr>
        <w:pStyle w:val="a9"/>
        <w:numPr>
          <w:ilvl w:val="0"/>
          <w:numId w:val="32"/>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водные ресурсы</w:t>
      </w:r>
      <w:r>
        <w:rPr>
          <w:rFonts w:ascii="Times New Roman" w:hAnsi="Times New Roman" w:cs="Times New Roman"/>
          <w:sz w:val="28"/>
          <w:szCs w:val="28"/>
          <w:lang w:eastAsia="ru-RU"/>
        </w:rPr>
        <w:t>;</w:t>
      </w:r>
    </w:p>
    <w:p w14:paraId="7FD92B86" w14:textId="5E105A51" w:rsidR="007516F6" w:rsidRPr="00FE1B19" w:rsidRDefault="00FE1B19" w:rsidP="00FE3AAA">
      <w:pPr>
        <w:pStyle w:val="a9"/>
        <w:numPr>
          <w:ilvl w:val="0"/>
          <w:numId w:val="32"/>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лесные ресурсы</w:t>
      </w:r>
      <w:r>
        <w:rPr>
          <w:rFonts w:ascii="Times New Roman" w:hAnsi="Times New Roman" w:cs="Times New Roman"/>
          <w:sz w:val="28"/>
          <w:szCs w:val="28"/>
          <w:lang w:eastAsia="ru-RU"/>
        </w:rPr>
        <w:t>.</w:t>
      </w:r>
    </w:p>
    <w:p w14:paraId="4967B348" w14:textId="0E54861F" w:rsidR="007516F6" w:rsidRPr="00FE1B19" w:rsidRDefault="007516F6" w:rsidP="00FE3AAA">
      <w:pPr>
        <w:pStyle w:val="a9"/>
        <w:numPr>
          <w:ilvl w:val="0"/>
          <w:numId w:val="12"/>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Отрасли экономики</w:t>
      </w:r>
    </w:p>
    <w:p w14:paraId="2A55B7E2" w14:textId="3BE7B68A" w:rsidR="007516F6" w:rsidRPr="00FE1B19" w:rsidRDefault="00FE1B19" w:rsidP="00FE3AAA">
      <w:pPr>
        <w:pStyle w:val="a9"/>
        <w:numPr>
          <w:ilvl w:val="0"/>
          <w:numId w:val="33"/>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промышленное производство</w:t>
      </w:r>
      <w:r>
        <w:rPr>
          <w:rFonts w:ascii="Times New Roman" w:hAnsi="Times New Roman" w:cs="Times New Roman"/>
          <w:sz w:val="28"/>
          <w:szCs w:val="28"/>
          <w:lang w:eastAsia="ru-RU"/>
        </w:rPr>
        <w:t>;</w:t>
      </w:r>
    </w:p>
    <w:p w14:paraId="357C3411" w14:textId="4352A440" w:rsidR="007516F6" w:rsidRPr="00FE1B19" w:rsidRDefault="00FE1B19" w:rsidP="00FE3AAA">
      <w:pPr>
        <w:pStyle w:val="a9"/>
        <w:numPr>
          <w:ilvl w:val="0"/>
          <w:numId w:val="33"/>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строительство</w:t>
      </w:r>
      <w:r>
        <w:rPr>
          <w:rFonts w:ascii="Times New Roman" w:hAnsi="Times New Roman" w:cs="Times New Roman"/>
          <w:sz w:val="28"/>
          <w:szCs w:val="28"/>
          <w:lang w:eastAsia="ru-RU"/>
        </w:rPr>
        <w:t>;</w:t>
      </w:r>
    </w:p>
    <w:p w14:paraId="78E63748" w14:textId="5473F61A" w:rsidR="007516F6" w:rsidRPr="00FE1B19" w:rsidRDefault="00FE1B19" w:rsidP="00FE3AAA">
      <w:pPr>
        <w:pStyle w:val="a9"/>
        <w:numPr>
          <w:ilvl w:val="0"/>
          <w:numId w:val="33"/>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торговля</w:t>
      </w:r>
      <w:r>
        <w:rPr>
          <w:rFonts w:ascii="Times New Roman" w:hAnsi="Times New Roman" w:cs="Times New Roman"/>
          <w:sz w:val="28"/>
          <w:szCs w:val="28"/>
          <w:lang w:eastAsia="ru-RU"/>
        </w:rPr>
        <w:t>;</w:t>
      </w:r>
    </w:p>
    <w:p w14:paraId="32E3AD75" w14:textId="7FB52EE4" w:rsidR="007516F6" w:rsidRPr="00FE1B19" w:rsidRDefault="00FE1B19" w:rsidP="00FE3AAA">
      <w:pPr>
        <w:pStyle w:val="a9"/>
        <w:numPr>
          <w:ilvl w:val="0"/>
          <w:numId w:val="33"/>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финансы</w:t>
      </w:r>
      <w:r>
        <w:rPr>
          <w:rFonts w:ascii="Times New Roman" w:hAnsi="Times New Roman" w:cs="Times New Roman"/>
          <w:sz w:val="28"/>
          <w:szCs w:val="28"/>
          <w:lang w:eastAsia="ru-RU"/>
        </w:rPr>
        <w:t>.</w:t>
      </w:r>
    </w:p>
    <w:p w14:paraId="63823559" w14:textId="5BA9F92D" w:rsidR="007516F6" w:rsidRPr="00FE1B19" w:rsidRDefault="007516F6" w:rsidP="00FE3AAA">
      <w:pPr>
        <w:pStyle w:val="a9"/>
        <w:numPr>
          <w:ilvl w:val="0"/>
          <w:numId w:val="12"/>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Городская среда</w:t>
      </w:r>
    </w:p>
    <w:p w14:paraId="15457AFD" w14:textId="52C1A492" w:rsidR="007516F6" w:rsidRPr="00FE1B19" w:rsidRDefault="00FE1B19" w:rsidP="00FE3AAA">
      <w:pPr>
        <w:pStyle w:val="a9"/>
        <w:numPr>
          <w:ilvl w:val="0"/>
          <w:numId w:val="34"/>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экологическая ситуация</w:t>
      </w:r>
      <w:r>
        <w:rPr>
          <w:rFonts w:ascii="Times New Roman" w:hAnsi="Times New Roman" w:cs="Times New Roman"/>
          <w:sz w:val="28"/>
          <w:szCs w:val="28"/>
          <w:lang w:eastAsia="ru-RU"/>
        </w:rPr>
        <w:t>;</w:t>
      </w:r>
    </w:p>
    <w:p w14:paraId="258C05B7" w14:textId="0A955098" w:rsidR="007516F6" w:rsidRPr="00FE1B19" w:rsidRDefault="00FE1B19" w:rsidP="00FE3AAA">
      <w:pPr>
        <w:pStyle w:val="a9"/>
        <w:numPr>
          <w:ilvl w:val="0"/>
          <w:numId w:val="34"/>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транспорт и улично-дорожная сеть</w:t>
      </w:r>
      <w:r w:rsidR="005E24D2">
        <w:rPr>
          <w:rFonts w:ascii="Times New Roman" w:hAnsi="Times New Roman" w:cs="Times New Roman"/>
          <w:sz w:val="28"/>
          <w:szCs w:val="28"/>
          <w:lang w:eastAsia="ru-RU"/>
        </w:rPr>
        <w:t>.</w:t>
      </w:r>
    </w:p>
    <w:p w14:paraId="07C4141A" w14:textId="22C909BE" w:rsidR="007516F6" w:rsidRPr="00FE1B19" w:rsidRDefault="007516F6" w:rsidP="00FE3AAA">
      <w:pPr>
        <w:pStyle w:val="a9"/>
        <w:numPr>
          <w:ilvl w:val="0"/>
          <w:numId w:val="12"/>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lastRenderedPageBreak/>
        <w:t>Демографическая ситуация и рынок труда</w:t>
      </w:r>
    </w:p>
    <w:p w14:paraId="0843DC07" w14:textId="1D419436" w:rsidR="007516F6" w:rsidRPr="00FE1B19" w:rsidRDefault="007516F6" w:rsidP="00FE3AAA">
      <w:pPr>
        <w:pStyle w:val="a9"/>
        <w:numPr>
          <w:ilvl w:val="0"/>
          <w:numId w:val="12"/>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Социальная сфера</w:t>
      </w:r>
    </w:p>
    <w:p w14:paraId="2E5C9CF6" w14:textId="29BC69B1" w:rsidR="007516F6" w:rsidRPr="00FE1B19" w:rsidRDefault="00FE1B19" w:rsidP="00FE3AAA">
      <w:pPr>
        <w:pStyle w:val="a9"/>
        <w:numPr>
          <w:ilvl w:val="0"/>
          <w:numId w:val="35"/>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здравоохранение</w:t>
      </w:r>
      <w:r>
        <w:rPr>
          <w:rFonts w:ascii="Times New Roman" w:hAnsi="Times New Roman" w:cs="Times New Roman"/>
          <w:sz w:val="28"/>
          <w:szCs w:val="28"/>
          <w:lang w:eastAsia="ru-RU"/>
        </w:rPr>
        <w:t>;</w:t>
      </w:r>
    </w:p>
    <w:p w14:paraId="31FE477C" w14:textId="2C052787" w:rsidR="007516F6" w:rsidRPr="00FE1B19" w:rsidRDefault="00FE1B19" w:rsidP="00FE3AAA">
      <w:pPr>
        <w:pStyle w:val="a9"/>
        <w:numPr>
          <w:ilvl w:val="0"/>
          <w:numId w:val="35"/>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обучение</w:t>
      </w:r>
      <w:r>
        <w:rPr>
          <w:rFonts w:ascii="Times New Roman" w:hAnsi="Times New Roman" w:cs="Times New Roman"/>
          <w:sz w:val="28"/>
          <w:szCs w:val="28"/>
          <w:lang w:eastAsia="ru-RU"/>
        </w:rPr>
        <w:t>;</w:t>
      </w:r>
    </w:p>
    <w:p w14:paraId="030929C8" w14:textId="30F043C0" w:rsidR="007516F6" w:rsidRPr="00FE1B19" w:rsidRDefault="00FE1B19" w:rsidP="00FE3AAA">
      <w:pPr>
        <w:pStyle w:val="a9"/>
        <w:numPr>
          <w:ilvl w:val="0"/>
          <w:numId w:val="35"/>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наука</w:t>
      </w:r>
      <w:r>
        <w:rPr>
          <w:rFonts w:ascii="Times New Roman" w:hAnsi="Times New Roman" w:cs="Times New Roman"/>
          <w:sz w:val="28"/>
          <w:szCs w:val="28"/>
          <w:lang w:eastAsia="ru-RU"/>
        </w:rPr>
        <w:t>;</w:t>
      </w:r>
    </w:p>
    <w:p w14:paraId="119486F2" w14:textId="5B6C64BF" w:rsidR="007516F6" w:rsidRDefault="00FE1B19" w:rsidP="00FE3AAA">
      <w:pPr>
        <w:pStyle w:val="a9"/>
        <w:numPr>
          <w:ilvl w:val="0"/>
          <w:numId w:val="35"/>
        </w:numPr>
        <w:spacing w:after="0" w:line="360" w:lineRule="auto"/>
        <w:ind w:left="0" w:firstLine="851"/>
        <w:jc w:val="both"/>
        <w:rPr>
          <w:rFonts w:ascii="Times New Roman" w:hAnsi="Times New Roman" w:cs="Times New Roman"/>
          <w:sz w:val="28"/>
          <w:szCs w:val="28"/>
          <w:lang w:eastAsia="ru-RU"/>
        </w:rPr>
      </w:pPr>
      <w:r w:rsidRPr="00FE1B19">
        <w:rPr>
          <w:rFonts w:ascii="Times New Roman" w:hAnsi="Times New Roman" w:cs="Times New Roman"/>
          <w:sz w:val="28"/>
          <w:szCs w:val="28"/>
          <w:lang w:eastAsia="ru-RU"/>
        </w:rPr>
        <w:t>культура</w:t>
      </w:r>
      <w:r w:rsidR="005E24D2">
        <w:rPr>
          <w:rFonts w:ascii="Times New Roman" w:hAnsi="Times New Roman" w:cs="Times New Roman"/>
          <w:sz w:val="28"/>
          <w:szCs w:val="28"/>
          <w:lang w:eastAsia="ru-RU"/>
        </w:rPr>
        <w:t>.</w:t>
      </w:r>
    </w:p>
    <w:p w14:paraId="050B7EAF" w14:textId="77777777" w:rsidR="00E96607" w:rsidRPr="00FE1B19" w:rsidRDefault="00E96607" w:rsidP="00846D8D">
      <w:pPr>
        <w:pStyle w:val="a9"/>
        <w:spacing w:after="0" w:line="360" w:lineRule="auto"/>
        <w:ind w:left="851"/>
        <w:jc w:val="both"/>
        <w:rPr>
          <w:rFonts w:ascii="Times New Roman" w:hAnsi="Times New Roman" w:cs="Times New Roman"/>
          <w:sz w:val="28"/>
          <w:szCs w:val="28"/>
          <w:lang w:eastAsia="ru-RU"/>
        </w:rPr>
      </w:pPr>
    </w:p>
    <w:p w14:paraId="2F967071" w14:textId="77777777" w:rsidR="007516F6" w:rsidRPr="00A26A20" w:rsidRDefault="007516F6" w:rsidP="00A26A20">
      <w:pPr>
        <w:pStyle w:val="2"/>
        <w:numPr>
          <w:ilvl w:val="0"/>
          <w:numId w:val="0"/>
        </w:numPr>
        <w:spacing w:before="0" w:line="360" w:lineRule="auto"/>
        <w:jc w:val="center"/>
        <w:rPr>
          <w:b w:val="0"/>
        </w:rPr>
      </w:pPr>
      <w:bookmarkStart w:id="17" w:name="_Toc104673829"/>
      <w:r w:rsidRPr="00A26A20">
        <w:rPr>
          <w:b w:val="0"/>
        </w:rPr>
        <w:t>2.2.1 Природные ресурсы</w:t>
      </w:r>
      <w:bookmarkEnd w:id="17"/>
    </w:p>
    <w:p w14:paraId="26E36144" w14:textId="77777777" w:rsidR="00846D8D" w:rsidRDefault="00846D8D" w:rsidP="00F119E1">
      <w:pPr>
        <w:spacing w:after="0" w:line="360" w:lineRule="auto"/>
        <w:ind w:firstLine="851"/>
        <w:jc w:val="both"/>
        <w:rPr>
          <w:rFonts w:ascii="Times New Roman" w:hAnsi="Times New Roman" w:cs="Times New Roman"/>
          <w:sz w:val="28"/>
          <w:szCs w:val="28"/>
          <w:lang w:eastAsia="ru-RU"/>
        </w:rPr>
      </w:pPr>
    </w:p>
    <w:p w14:paraId="7E038B18" w14:textId="3C5869E6" w:rsidR="00050E26" w:rsidRPr="00050E26" w:rsidRDefault="00050E26" w:rsidP="00F119E1">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На территории муниципального образования «город Екатеринбург» нет сколь либо значительных месторождений полезных ископаемых. [7] </w:t>
      </w:r>
    </w:p>
    <w:p w14:paraId="68FC2016" w14:textId="77777777" w:rsidR="00050E26" w:rsidRPr="00050E26" w:rsidRDefault="00050E26" w:rsidP="00F119E1">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На территории Екатеринбурга насчитывается 118 водных объектов, 12 из которых предназначены для зон рекреации и создания комфортных условий для отдыха горожан. Основные объекты, выполняющие рекреационную функцию: озеро Шарташ, озеро Песчаное и Верх-Исетское водохранилище. Земли водного фонда занимают 6,75% от всей площади муниципального образования «город Екатеринбург». [7], [12] </w:t>
      </w:r>
    </w:p>
    <w:p w14:paraId="2B67DC50" w14:textId="6A165644" w:rsidR="00050E26" w:rsidRPr="00050E26" w:rsidRDefault="00050E26" w:rsidP="00F119E1">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Водоснабжение города реализуется за счет поверхностных и подземных источников. Основным источником водоснабжения является каскад Верхнемакаровского и Волчихинского водохранилищ бассейна реки Чусовой (Камский бассейн). Дополнительными источниками водоснабжения являются Ревдинское и Ново-Мариинское водохранилища на реке </w:t>
      </w:r>
      <w:r w:rsidR="00F119E1" w:rsidRPr="00050E26">
        <w:rPr>
          <w:rFonts w:ascii="Times New Roman" w:hAnsi="Times New Roman" w:cs="Times New Roman"/>
          <w:sz w:val="28"/>
          <w:szCs w:val="28"/>
          <w:lang w:eastAsia="ru-RU"/>
        </w:rPr>
        <w:t>Ревде. [</w:t>
      </w:r>
      <w:r w:rsidRPr="00050E26">
        <w:rPr>
          <w:rFonts w:ascii="Times New Roman" w:hAnsi="Times New Roman" w:cs="Times New Roman"/>
          <w:sz w:val="28"/>
          <w:szCs w:val="28"/>
          <w:lang w:eastAsia="ru-RU"/>
        </w:rPr>
        <w:t>8]</w:t>
      </w:r>
    </w:p>
    <w:p w14:paraId="1781480A" w14:textId="5D6DEA2D" w:rsidR="007D0C42" w:rsidRDefault="00050E26" w:rsidP="00F119E1">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Общая площадь городского округа муниципального образования «город Екатеринбург» составляет 114,8 тыс. га, из них 16,41% – площадь жилых и общественно деловых зон, 16,25% – производственные зоны, зоны инженерной и транспортной инфраструктуры, 10,81% – земли сельскохозяйственного назначения, 2,42% – рекреационные зоны, 42,42% – зоны лесов и лесопарков, 4,96%</w:t>
      </w:r>
      <w:r w:rsidR="005E24D2">
        <w:rPr>
          <w:rFonts w:ascii="Times New Roman" w:hAnsi="Times New Roman" w:cs="Times New Roman"/>
          <w:sz w:val="28"/>
          <w:szCs w:val="28"/>
          <w:lang w:eastAsia="ru-RU"/>
        </w:rPr>
        <w:t> </w:t>
      </w:r>
      <w:r w:rsidRPr="00050E26">
        <w:rPr>
          <w:rFonts w:ascii="Times New Roman" w:hAnsi="Times New Roman" w:cs="Times New Roman"/>
          <w:sz w:val="28"/>
          <w:szCs w:val="28"/>
          <w:lang w:eastAsia="ru-RU"/>
        </w:rPr>
        <w:t>-</w:t>
      </w:r>
      <w:r w:rsidR="005E24D2">
        <w:rPr>
          <w:rFonts w:ascii="Times New Roman" w:hAnsi="Times New Roman" w:cs="Times New Roman"/>
          <w:sz w:val="28"/>
          <w:szCs w:val="28"/>
          <w:lang w:eastAsia="ru-RU"/>
        </w:rPr>
        <w:t> </w:t>
      </w:r>
      <w:r w:rsidRPr="00050E26">
        <w:rPr>
          <w:rFonts w:ascii="Times New Roman" w:hAnsi="Times New Roman" w:cs="Times New Roman"/>
          <w:sz w:val="28"/>
          <w:szCs w:val="28"/>
          <w:lang w:eastAsia="ru-RU"/>
        </w:rPr>
        <w:t>зоны кладбищ, зоны режимных территорий, 6,75%</w:t>
      </w:r>
      <w:r w:rsidR="005E24D2">
        <w:rPr>
          <w:rFonts w:ascii="Times New Roman" w:hAnsi="Times New Roman" w:cs="Times New Roman"/>
          <w:sz w:val="28"/>
          <w:szCs w:val="28"/>
          <w:lang w:eastAsia="ru-RU"/>
        </w:rPr>
        <w:t> </w:t>
      </w:r>
      <w:r w:rsidRPr="00050E26">
        <w:rPr>
          <w:rFonts w:ascii="Times New Roman" w:hAnsi="Times New Roman" w:cs="Times New Roman"/>
          <w:sz w:val="28"/>
          <w:szCs w:val="28"/>
          <w:lang w:eastAsia="ru-RU"/>
        </w:rPr>
        <w:t>-</w:t>
      </w:r>
      <w:r w:rsidR="005E24D2">
        <w:rPr>
          <w:rFonts w:ascii="Times New Roman" w:hAnsi="Times New Roman" w:cs="Times New Roman"/>
          <w:sz w:val="28"/>
          <w:szCs w:val="28"/>
          <w:lang w:eastAsia="ru-RU"/>
        </w:rPr>
        <w:t> </w:t>
      </w:r>
      <w:r w:rsidRPr="00050E26">
        <w:rPr>
          <w:rFonts w:ascii="Times New Roman" w:hAnsi="Times New Roman" w:cs="Times New Roman"/>
          <w:sz w:val="28"/>
          <w:szCs w:val="28"/>
          <w:lang w:eastAsia="ru-RU"/>
        </w:rPr>
        <w:t>зоны водных объектов. С 2010 года черта города Екатеринбурга совмещена с границей муниципального образования «город Екатеринбург». [12]</w:t>
      </w:r>
    </w:p>
    <w:p w14:paraId="1937F1EF" w14:textId="77777777" w:rsidR="007516F6" w:rsidRPr="00A26A20" w:rsidRDefault="007516F6" w:rsidP="00A26A20">
      <w:pPr>
        <w:pStyle w:val="2"/>
        <w:numPr>
          <w:ilvl w:val="0"/>
          <w:numId w:val="0"/>
        </w:numPr>
        <w:spacing w:before="0" w:line="360" w:lineRule="auto"/>
        <w:jc w:val="center"/>
        <w:rPr>
          <w:b w:val="0"/>
        </w:rPr>
      </w:pPr>
      <w:bookmarkStart w:id="18" w:name="_Toc104673830"/>
      <w:r w:rsidRPr="00A26A20">
        <w:rPr>
          <w:b w:val="0"/>
        </w:rPr>
        <w:lastRenderedPageBreak/>
        <w:t>2.2.2 Отрасли экономики</w:t>
      </w:r>
      <w:bookmarkEnd w:id="18"/>
    </w:p>
    <w:p w14:paraId="0C208DFC" w14:textId="77777777" w:rsidR="008D0B3E" w:rsidRDefault="008D0B3E" w:rsidP="00BB118E">
      <w:pPr>
        <w:spacing w:after="0" w:line="360" w:lineRule="auto"/>
        <w:ind w:firstLine="851"/>
        <w:jc w:val="both"/>
        <w:rPr>
          <w:rFonts w:ascii="Times New Roman" w:hAnsi="Times New Roman" w:cs="Times New Roman"/>
          <w:sz w:val="28"/>
          <w:szCs w:val="28"/>
          <w:lang w:eastAsia="ru-RU"/>
        </w:rPr>
      </w:pPr>
    </w:p>
    <w:p w14:paraId="12140A6B" w14:textId="5199961C" w:rsidR="00050E26" w:rsidRPr="00050E26" w:rsidRDefault="00050E26" w:rsidP="00BB118E">
      <w:pPr>
        <w:spacing w:after="0" w:line="360" w:lineRule="auto"/>
        <w:ind w:firstLine="851"/>
        <w:jc w:val="both"/>
        <w:rPr>
          <w:rFonts w:ascii="Times New Roman" w:hAnsi="Times New Roman" w:cs="Times New Roman"/>
          <w:sz w:val="28"/>
          <w:szCs w:val="28"/>
          <w:lang w:eastAsia="ru-RU"/>
        </w:rPr>
      </w:pPr>
      <w:r w:rsidRPr="003C3057">
        <w:rPr>
          <w:rFonts w:ascii="Times New Roman" w:hAnsi="Times New Roman" w:cs="Times New Roman"/>
          <w:sz w:val="28"/>
          <w:szCs w:val="28"/>
          <w:lang w:eastAsia="ru-RU"/>
        </w:rPr>
        <w:t xml:space="preserve">Экономика Екатеринбурга диверсифицирована. </w:t>
      </w:r>
      <w:r w:rsidR="003C3057" w:rsidRPr="003C3057">
        <w:rPr>
          <w:rFonts w:ascii="Times New Roman" w:hAnsi="Times New Roman" w:cs="Times New Roman"/>
          <w:sz w:val="28"/>
          <w:szCs w:val="28"/>
          <w:lang w:eastAsia="ru-RU"/>
        </w:rPr>
        <w:t>Преобладает в ней</w:t>
      </w:r>
      <w:r w:rsidRPr="003C3057">
        <w:rPr>
          <w:rFonts w:ascii="Times New Roman" w:hAnsi="Times New Roman" w:cs="Times New Roman"/>
          <w:sz w:val="28"/>
          <w:szCs w:val="28"/>
          <w:lang w:eastAsia="ru-RU"/>
        </w:rPr>
        <w:t xml:space="preserve"> промышленный комплекс, но различные преобразования, цель которых </w:t>
      </w:r>
      <w:r w:rsidR="003C3057" w:rsidRPr="003C3057">
        <w:rPr>
          <w:rFonts w:ascii="Times New Roman" w:hAnsi="Times New Roman" w:cs="Times New Roman"/>
          <w:sz w:val="28"/>
          <w:szCs w:val="28"/>
          <w:lang w:eastAsia="ru-RU"/>
        </w:rPr>
        <w:t>–</w:t>
      </w:r>
      <w:r w:rsidRPr="003C3057">
        <w:rPr>
          <w:rFonts w:ascii="Times New Roman" w:hAnsi="Times New Roman" w:cs="Times New Roman"/>
          <w:sz w:val="28"/>
          <w:szCs w:val="28"/>
          <w:lang w:eastAsia="ru-RU"/>
        </w:rPr>
        <w:t xml:space="preserve">развитие приоритетных сфер деятельности, оказали влияние на структуру экономики в целом. Наиболее </w:t>
      </w:r>
      <w:r w:rsidRPr="00050E26">
        <w:rPr>
          <w:rFonts w:ascii="Times New Roman" w:hAnsi="Times New Roman" w:cs="Times New Roman"/>
          <w:sz w:val="28"/>
          <w:szCs w:val="28"/>
          <w:lang w:eastAsia="ru-RU"/>
        </w:rPr>
        <w:t>активное развитие при этом получили сфера торговли и услуг и финансовая сфера.</w:t>
      </w:r>
    </w:p>
    <w:p w14:paraId="25E06491" w14:textId="77777777" w:rsidR="00050E26" w:rsidRPr="00050E26" w:rsidRDefault="00050E26" w:rsidP="00BB118E">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Основными видами экономической деятельности в промышленном производстве являются машиностроение и металлообрабатывающая промышленность. В Уральском федеральном округе сконцентрировано производство крупнейших металлургических компаний страны: «Евраза», «Русала», НЛМК, ММК, Уральской горно-металлургической компании, Русской медной компании, а также компании сферы ОПК, среди которых предприятия «Ростеха» и «Алмаз-Антея». </w:t>
      </w:r>
    </w:p>
    <w:p w14:paraId="2C7EE345" w14:textId="77777777" w:rsidR="00050E26" w:rsidRPr="00050E26" w:rsidRDefault="00050E26" w:rsidP="00BB118E">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Екатеринбург – крупнейший центр машиностроения России с наследием советских гигантов промышленности – Уралмаш (ПАО «Уральский завод тяжелого машиностроения»), Уралэлектротяжмаш (АО «Уралэлектротяжмаш»), Уралхиммаш (АО «Уральский завод химического машиностроения») и др.</w:t>
      </w:r>
    </w:p>
    <w:p w14:paraId="1AE1AAAE" w14:textId="77777777" w:rsidR="00050E26" w:rsidRPr="00050E26" w:rsidRDefault="00050E26" w:rsidP="00BB118E">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В перспективе развитие промышленного комплекса города безусловно будет определяться уровнем технической модернизации производств, усилением взаимосвязи с научной сферой и введением новых технологий, а также интеграцией с логистическим комплексом. [7]</w:t>
      </w:r>
    </w:p>
    <w:p w14:paraId="5E5D9C2B" w14:textId="77777777" w:rsidR="00050E26" w:rsidRPr="003C3057" w:rsidRDefault="00050E26" w:rsidP="00BB118E">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Другим превалирующим направлением экономики стала торговля. Эта отрасль, наиболее чутко реагирующая на изменение социально-экономических </w:t>
      </w:r>
      <w:r w:rsidRPr="003C3057">
        <w:rPr>
          <w:rFonts w:ascii="Times New Roman" w:hAnsi="Times New Roman" w:cs="Times New Roman"/>
          <w:sz w:val="28"/>
          <w:szCs w:val="28"/>
          <w:lang w:eastAsia="ru-RU"/>
        </w:rPr>
        <w:t>факторов, является важным индикатором городского развития.</w:t>
      </w:r>
    </w:p>
    <w:p w14:paraId="483CF7FC" w14:textId="3842A702" w:rsidR="00050E26" w:rsidRPr="003C3057" w:rsidRDefault="00050E26" w:rsidP="00BB118E">
      <w:pPr>
        <w:spacing w:after="0" w:line="360" w:lineRule="auto"/>
        <w:ind w:firstLine="851"/>
        <w:jc w:val="both"/>
        <w:rPr>
          <w:rFonts w:ascii="Times New Roman" w:hAnsi="Times New Roman" w:cs="Times New Roman"/>
          <w:sz w:val="28"/>
          <w:szCs w:val="28"/>
          <w:lang w:eastAsia="ru-RU"/>
        </w:rPr>
      </w:pPr>
      <w:r w:rsidRPr="003C3057">
        <w:rPr>
          <w:rFonts w:ascii="Times New Roman" w:hAnsi="Times New Roman" w:cs="Times New Roman"/>
          <w:sz w:val="28"/>
          <w:szCs w:val="28"/>
          <w:lang w:eastAsia="ru-RU"/>
        </w:rPr>
        <w:t xml:space="preserve">Чем выше показатели покупательской способности, тем больше стимул для развития бизнеса от местного до международного уровня на территории Екатеринбурга. </w:t>
      </w:r>
    </w:p>
    <w:p w14:paraId="66025AA2" w14:textId="77777777" w:rsidR="00050E26" w:rsidRPr="00050E26" w:rsidRDefault="00050E26" w:rsidP="00BB118E">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Дальнейшее развитие розничной торговли в Екатеринбурге связано с комплексным подходом к повышению удобства, доступности, качества товаров </w:t>
      </w:r>
      <w:r w:rsidRPr="00050E26">
        <w:rPr>
          <w:rFonts w:ascii="Times New Roman" w:hAnsi="Times New Roman" w:cs="Times New Roman"/>
          <w:sz w:val="28"/>
          <w:szCs w:val="28"/>
          <w:lang w:eastAsia="ru-RU"/>
        </w:rPr>
        <w:lastRenderedPageBreak/>
        <w:t>и услуг, предлагаемых горожанам. Развитие транспортно-логистической инфраструктуры, благоприятное географическое положение города будут способствовать развитию Екатеринбурга как межрегионального центра оптовой торговли. [7]</w:t>
      </w:r>
    </w:p>
    <w:p w14:paraId="035BDBC3" w14:textId="77777777" w:rsidR="00050E26" w:rsidRPr="00050E26" w:rsidRDefault="00050E26" w:rsidP="00BB118E">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Финансовая сфера Екатеринбурга представлена финансово-кредитными организациями, в том числе инвестиционными банками, страховыми, консалтинговыми организациями, негосударственными пенсионными фондами, организациями, действующими на фондовом рынке (дилерские, брокерские, депозитарные). [7]</w:t>
      </w:r>
    </w:p>
    <w:p w14:paraId="268789BE" w14:textId="1968E133" w:rsidR="00050E26" w:rsidRDefault="00050E26" w:rsidP="00BB118E">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Благодаря развитой бизнес-инфраструктуре и своему срединному месторасположению в уральском регионе Екатеринбург обладает всеми возможностями для дальнейшего перспективного развития в качестве межрегионального финансового центра. [7]</w:t>
      </w:r>
    </w:p>
    <w:p w14:paraId="679430A7" w14:textId="77777777" w:rsidR="008B2C41" w:rsidRDefault="008B2C41" w:rsidP="00BB118E">
      <w:pPr>
        <w:spacing w:after="0" w:line="360" w:lineRule="auto"/>
        <w:ind w:firstLine="851"/>
        <w:jc w:val="both"/>
        <w:rPr>
          <w:rFonts w:ascii="Times New Roman" w:hAnsi="Times New Roman" w:cs="Times New Roman"/>
          <w:sz w:val="28"/>
          <w:szCs w:val="28"/>
          <w:lang w:eastAsia="ru-RU"/>
        </w:rPr>
      </w:pPr>
    </w:p>
    <w:p w14:paraId="61FD80D7" w14:textId="09D0B39F" w:rsidR="007516F6" w:rsidRPr="00A26A20" w:rsidRDefault="007516F6" w:rsidP="00A26A20">
      <w:pPr>
        <w:pStyle w:val="2"/>
        <w:numPr>
          <w:ilvl w:val="0"/>
          <w:numId w:val="0"/>
        </w:numPr>
        <w:spacing w:before="0" w:line="360" w:lineRule="auto"/>
        <w:jc w:val="center"/>
        <w:rPr>
          <w:b w:val="0"/>
        </w:rPr>
      </w:pPr>
      <w:bookmarkStart w:id="19" w:name="_Toc104673831"/>
      <w:r w:rsidRPr="00A26A20">
        <w:rPr>
          <w:b w:val="0"/>
        </w:rPr>
        <w:t>2.2.3 Городская среда</w:t>
      </w:r>
      <w:bookmarkEnd w:id="19"/>
    </w:p>
    <w:p w14:paraId="00B77750" w14:textId="77777777" w:rsidR="008B2C41" w:rsidRDefault="008B2C41" w:rsidP="004E0D54">
      <w:pPr>
        <w:spacing w:after="0" w:line="360" w:lineRule="auto"/>
        <w:ind w:firstLine="851"/>
        <w:jc w:val="both"/>
        <w:rPr>
          <w:rFonts w:ascii="Times New Roman" w:hAnsi="Times New Roman" w:cs="Times New Roman"/>
          <w:sz w:val="28"/>
          <w:szCs w:val="28"/>
          <w:lang w:eastAsia="ru-RU"/>
        </w:rPr>
      </w:pPr>
    </w:p>
    <w:p w14:paraId="67682109" w14:textId="68F100C5"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Состояние окружающей природной среды во многом определяет качество жизни людей и напрямую затрагивает их интересы.</w:t>
      </w:r>
    </w:p>
    <w:p w14:paraId="20C8501B" w14:textId="5559DBB5"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Загрязнение атмосферного воздуха автомобильным транспортом можно без преувеличения назвать основной проблемой экологии городской среды. Выбросы от автомобилей </w:t>
      </w:r>
      <w:r w:rsidR="00462896" w:rsidRPr="00050E26">
        <w:rPr>
          <w:rFonts w:ascii="Times New Roman" w:hAnsi="Times New Roman" w:cs="Times New Roman"/>
          <w:sz w:val="28"/>
          <w:szCs w:val="28"/>
          <w:lang w:eastAsia="ru-RU"/>
        </w:rPr>
        <w:t>— это</w:t>
      </w:r>
      <w:r w:rsidRPr="00050E26">
        <w:rPr>
          <w:rFonts w:ascii="Times New Roman" w:hAnsi="Times New Roman" w:cs="Times New Roman"/>
          <w:sz w:val="28"/>
          <w:szCs w:val="28"/>
          <w:lang w:eastAsia="ru-RU"/>
        </w:rPr>
        <w:t xml:space="preserve"> более 80% от общего количества выбросов. </w:t>
      </w:r>
    </w:p>
    <w:p w14:paraId="3FB5DC9F"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Количество автотранспорта на дорогах ежегодно увеличивается, что осложняет как экологическую ситуацию, так и дорожно-транспортную. Уровень автомобилизации в Екатеринбурге составляет 414,7 автомобиля на 1 000 человек. [12]</w:t>
      </w:r>
    </w:p>
    <w:p w14:paraId="3EDD9E2C" w14:textId="700DB730" w:rsidR="00050E26" w:rsidRPr="003C3057" w:rsidRDefault="00050E26" w:rsidP="004E0D54">
      <w:pPr>
        <w:spacing w:after="0" w:line="360" w:lineRule="auto"/>
        <w:ind w:firstLine="851"/>
        <w:jc w:val="both"/>
        <w:rPr>
          <w:rFonts w:ascii="Times New Roman" w:hAnsi="Times New Roman" w:cs="Times New Roman"/>
          <w:sz w:val="28"/>
          <w:szCs w:val="28"/>
          <w:lang w:eastAsia="ru-RU"/>
        </w:rPr>
      </w:pPr>
      <w:r w:rsidRPr="003C3057">
        <w:rPr>
          <w:rFonts w:ascii="Times New Roman" w:hAnsi="Times New Roman" w:cs="Times New Roman"/>
          <w:sz w:val="28"/>
          <w:szCs w:val="28"/>
          <w:lang w:eastAsia="ru-RU"/>
        </w:rPr>
        <w:t xml:space="preserve">Помимо автомобильного транспорта большую долю загрязнений атмосферного воздуха составляют выбросы промышленных предприятий и неорганизованные источники выбросов. </w:t>
      </w:r>
    </w:p>
    <w:p w14:paraId="5709D2BA"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Другим фактором, оказывающим существенное влияние на качество жизни людей, является загрязнение сточных вод, поступающих в поверхностные </w:t>
      </w:r>
      <w:r w:rsidRPr="00050E26">
        <w:rPr>
          <w:rFonts w:ascii="Times New Roman" w:hAnsi="Times New Roman" w:cs="Times New Roman"/>
          <w:sz w:val="28"/>
          <w:szCs w:val="28"/>
          <w:lang w:eastAsia="ru-RU"/>
        </w:rPr>
        <w:lastRenderedPageBreak/>
        <w:t>водные объекты города. В данном случае намечена тенденция на уменьшение этого вида загрязнений. Последующему снижению загрязненных сточных вод, будут способствовать мероприятия по модернизации очистных сооружений, проведению ремонтных работ на сетях канализации города. Для доведения качества воды до показателей культурно-бытового водопользования требуется дальнейшее выполнение природоохранных мероприятий, так как имеет место превышение нормативов качества воды поверхностных водных объектов по гидрохимическим и микробиологическим показателям. [7]</w:t>
      </w:r>
    </w:p>
    <w:p w14:paraId="2EE6141F"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Неотъемлемой частью городской среды являются транспорт и улично-дорожная сеть. Екатеринбург расположен на пересечении нескольких крупных автомагистралей: с юга к городу примыкает федеральная трасса М5 (Челябинский тракт), на западе – дорога Пермь – Екатеринбург Р242 (Новомосковский тракт), с востока – дорога Р351 (в сторону Тюмени) и трасса Р354 (Шадринск – Курган), с северо-запада – дорога Р352 (Серовский тракт), с юго-запада – дорога Р355 (Полевской тракт). Обозначенные автомагистрали обеспечивают растущие транспортно-транзитные связи России.</w:t>
      </w:r>
    </w:p>
    <w:p w14:paraId="4B9EA7FA"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Воздушное сообщение осуществляется через международный аэропорт Кольцово имени Акинфия Демидова. Аэропорт выполняет функции хаба (международного распределительного транзитного авиаузла). Технические условия аэропорта позволяют принимать все виды самолетов.</w:t>
      </w:r>
    </w:p>
    <w:p w14:paraId="209EFCEF"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Не менее важной частью инфраструктуры является железнодорожное сообщение. Екатеринбург является крупнейшим железнодорожным узлом, связывающих 7 магистральных линий. Участок Пермь – Екатеринбург – Тюмень входит в основной маршрут Транссибирской железнодорожной магистрали. Единый дорожный центр управления перевозками обеспечивает пропуск поездов из центральных и северо-западных районов европейской части на восток России и в Северный Казахстан. [7]</w:t>
      </w:r>
    </w:p>
    <w:p w14:paraId="3E408159" w14:textId="1BC17EBE" w:rsid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Внутригородская транспортная система Екатеринбурга включает в себя трамваи, троллейбусы, автобусы, маршрутные и легковые такси, пригородные электропоезда, метрополитен. Транспортная сеть муниципального и </w:t>
      </w:r>
      <w:r w:rsidRPr="00050E26">
        <w:rPr>
          <w:rFonts w:ascii="Times New Roman" w:hAnsi="Times New Roman" w:cs="Times New Roman"/>
          <w:sz w:val="28"/>
          <w:szCs w:val="28"/>
          <w:lang w:eastAsia="ru-RU"/>
        </w:rPr>
        <w:lastRenderedPageBreak/>
        <w:t>коммерческого общественного транспорта присутствует на всей территории муниципального образования.</w:t>
      </w:r>
    </w:p>
    <w:p w14:paraId="6928024F" w14:textId="77777777" w:rsidR="00BB13CF" w:rsidRPr="00050E26" w:rsidRDefault="00BB13CF" w:rsidP="004E0D54">
      <w:pPr>
        <w:spacing w:after="0" w:line="360" w:lineRule="auto"/>
        <w:ind w:firstLine="851"/>
        <w:jc w:val="both"/>
        <w:rPr>
          <w:rFonts w:ascii="Times New Roman" w:hAnsi="Times New Roman" w:cs="Times New Roman"/>
          <w:sz w:val="28"/>
          <w:szCs w:val="28"/>
          <w:lang w:eastAsia="ru-RU"/>
        </w:rPr>
      </w:pPr>
    </w:p>
    <w:p w14:paraId="7039B3E4" w14:textId="77777777" w:rsidR="00050E26" w:rsidRPr="00A26A20" w:rsidRDefault="00050E26" w:rsidP="00A26A20">
      <w:pPr>
        <w:pStyle w:val="2"/>
        <w:numPr>
          <w:ilvl w:val="0"/>
          <w:numId w:val="0"/>
        </w:numPr>
        <w:spacing w:before="0" w:line="360" w:lineRule="auto"/>
        <w:jc w:val="center"/>
        <w:rPr>
          <w:b w:val="0"/>
        </w:rPr>
      </w:pPr>
      <w:bookmarkStart w:id="20" w:name="_Toc104673832"/>
      <w:r w:rsidRPr="00A26A20">
        <w:rPr>
          <w:b w:val="0"/>
        </w:rPr>
        <w:t>2.2.4 Демографическая ситуация и рынок труда</w:t>
      </w:r>
      <w:bookmarkEnd w:id="20"/>
    </w:p>
    <w:p w14:paraId="35C3BA4E" w14:textId="77777777" w:rsidR="00BB13CF" w:rsidRDefault="00BB13CF" w:rsidP="004E0D54">
      <w:pPr>
        <w:spacing w:after="0" w:line="360" w:lineRule="auto"/>
        <w:ind w:firstLine="851"/>
        <w:jc w:val="both"/>
        <w:rPr>
          <w:rFonts w:ascii="Times New Roman" w:hAnsi="Times New Roman" w:cs="Times New Roman"/>
          <w:sz w:val="28"/>
          <w:szCs w:val="28"/>
          <w:lang w:eastAsia="ru-RU"/>
        </w:rPr>
      </w:pPr>
    </w:p>
    <w:p w14:paraId="70B71DCC" w14:textId="3EED6EE2"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В настоящее время демографическая ситуация свидетельствует о том, что в Екатеринбурге намечена </w:t>
      </w:r>
      <w:r>
        <w:rPr>
          <w:rFonts w:ascii="Times New Roman" w:hAnsi="Times New Roman" w:cs="Times New Roman"/>
          <w:sz w:val="28"/>
          <w:szCs w:val="28"/>
          <w:lang w:eastAsia="ru-RU"/>
        </w:rPr>
        <w:t>траектория снижения</w:t>
      </w:r>
      <w:r w:rsidRPr="00050E26">
        <w:rPr>
          <w:rFonts w:ascii="Times New Roman" w:hAnsi="Times New Roman" w:cs="Times New Roman"/>
          <w:sz w:val="28"/>
          <w:szCs w:val="28"/>
          <w:lang w:eastAsia="ru-RU"/>
        </w:rPr>
        <w:t xml:space="preserve"> рождаемости, основной причиной которой обозначается пандемия коронавируса и сложившаяся тенденция откладывания рождения первого ребенка на более поздний период. Под влиянием пандемии, бросившей вызов системе здравоохранения, резко возросли показател</w:t>
      </w:r>
      <w:r>
        <w:rPr>
          <w:rFonts w:ascii="Times New Roman" w:hAnsi="Times New Roman" w:cs="Times New Roman"/>
          <w:sz w:val="28"/>
          <w:szCs w:val="28"/>
          <w:lang w:eastAsia="ru-RU"/>
        </w:rPr>
        <w:t>я</w:t>
      </w:r>
      <w:r w:rsidRPr="00050E26">
        <w:rPr>
          <w:rFonts w:ascii="Times New Roman" w:hAnsi="Times New Roman" w:cs="Times New Roman"/>
          <w:sz w:val="28"/>
          <w:szCs w:val="28"/>
          <w:lang w:eastAsia="ru-RU"/>
        </w:rPr>
        <w:t xml:space="preserve"> смертности. Просматривая статистику до 2020 г. можно наблюдать относительно ровную динамику</w:t>
      </w:r>
      <w:r>
        <w:rPr>
          <w:rFonts w:ascii="Times New Roman" w:hAnsi="Times New Roman" w:cs="Times New Roman"/>
          <w:sz w:val="28"/>
          <w:szCs w:val="28"/>
          <w:lang w:eastAsia="ru-RU"/>
        </w:rPr>
        <w:t xml:space="preserve"> данного показателя</w:t>
      </w:r>
      <w:r w:rsidRPr="00050E26">
        <w:rPr>
          <w:rFonts w:ascii="Times New Roman" w:hAnsi="Times New Roman" w:cs="Times New Roman"/>
          <w:sz w:val="28"/>
          <w:szCs w:val="28"/>
          <w:lang w:eastAsia="ru-RU"/>
        </w:rPr>
        <w:t>. Также на фоне пандемии наблюдается снижение миграционного потока. [2]</w:t>
      </w:r>
    </w:p>
    <w:p w14:paraId="3BFF1192" w14:textId="0599EDDC"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В последние годы численность трудоспособного населения Екатеринбурга имеет тенденцию к сокращению: с 902,5 тыс. человек в 2014 году до 898,3 тыс. в 2020 год</w:t>
      </w:r>
      <w:r w:rsidR="00420ECB">
        <w:rPr>
          <w:rFonts w:ascii="Times New Roman" w:hAnsi="Times New Roman" w:cs="Times New Roman"/>
          <w:sz w:val="28"/>
          <w:szCs w:val="28"/>
          <w:lang w:eastAsia="ru-RU"/>
        </w:rPr>
        <w:t>у</w:t>
      </w:r>
      <w:r w:rsidRPr="00050E26">
        <w:rPr>
          <w:rFonts w:ascii="Times New Roman" w:hAnsi="Times New Roman" w:cs="Times New Roman"/>
          <w:sz w:val="28"/>
          <w:szCs w:val="28"/>
          <w:lang w:eastAsia="ru-RU"/>
        </w:rPr>
        <w:t>. Следует отметить, что с 2019г. расширены рамки трудоспособного возраста, однако даже при прочих равных динамика отрицательная. [2]</w:t>
      </w:r>
    </w:p>
    <w:p w14:paraId="4351EE9F" w14:textId="31844355"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В структуре занятости населения Екатеринбурга, помимо традиционной отрасли – промышленности (28,9%), значимые позиции занимают оптовая и розничная торговля – 12,6%, образование – 10,76%, здравоохранение и социальные услуги – 8,5%, транспортировка и хранение – 7,2%, государственное управление – 6,8%, финансовая и страховая деятельность – 6,95%, строительство – 3,82</w:t>
      </w:r>
      <w:r w:rsidR="00B0419A" w:rsidRPr="00050E26">
        <w:rPr>
          <w:rFonts w:ascii="Times New Roman" w:hAnsi="Times New Roman" w:cs="Times New Roman"/>
          <w:sz w:val="28"/>
          <w:szCs w:val="28"/>
          <w:lang w:eastAsia="ru-RU"/>
        </w:rPr>
        <w:t>%. [</w:t>
      </w:r>
      <w:r w:rsidRPr="00050E26">
        <w:rPr>
          <w:rFonts w:ascii="Times New Roman" w:hAnsi="Times New Roman" w:cs="Times New Roman"/>
          <w:sz w:val="28"/>
          <w:szCs w:val="28"/>
          <w:lang w:eastAsia="ru-RU"/>
        </w:rPr>
        <w:t>13]</w:t>
      </w:r>
    </w:p>
    <w:p w14:paraId="393C28C6" w14:textId="6BF818AE" w:rsidR="00050E26" w:rsidRDefault="00050E26" w:rsidP="004E0D54">
      <w:pPr>
        <w:spacing w:after="0" w:line="360" w:lineRule="auto"/>
        <w:ind w:firstLine="851"/>
        <w:jc w:val="both"/>
        <w:rPr>
          <w:rFonts w:ascii="Times New Roman" w:hAnsi="Times New Roman" w:cs="Times New Roman"/>
          <w:sz w:val="28"/>
          <w:szCs w:val="28"/>
        </w:rPr>
      </w:pPr>
      <w:r w:rsidRPr="00050E26">
        <w:rPr>
          <w:rFonts w:ascii="Times New Roman" w:hAnsi="Times New Roman" w:cs="Times New Roman"/>
          <w:sz w:val="28"/>
          <w:szCs w:val="28"/>
          <w:lang w:eastAsia="ru-RU"/>
        </w:rPr>
        <w:t xml:space="preserve">Рост экономики Екатеринбурга и трансформация ее структуры обусловили изменения в распределении рабочей силы по секторам экономики. Одновременно на протяжении последних лет рынок труда демонстрирует несоответствие спроса на рабочую силу и предложения рабочей силы по уровню квалификации, требованиям к условиям труда и уровню заработной платы. </w:t>
      </w:r>
      <w:r w:rsidRPr="00050E26">
        <w:rPr>
          <w:rFonts w:ascii="Times New Roman" w:hAnsi="Times New Roman" w:cs="Times New Roman"/>
          <w:sz w:val="28"/>
          <w:szCs w:val="28"/>
          <w:lang w:eastAsia="ru-RU"/>
        </w:rPr>
        <w:lastRenderedPageBreak/>
        <w:t xml:space="preserve">Сложившаяся ситуация представляет угрозу предприятиям города в части выпуска конкурентоспособной продукции. </w:t>
      </w:r>
      <w:r w:rsidRPr="00050E26">
        <w:rPr>
          <w:rFonts w:ascii="Times New Roman" w:hAnsi="Times New Roman" w:cs="Times New Roman"/>
          <w:sz w:val="28"/>
          <w:szCs w:val="28"/>
        </w:rPr>
        <w:t>[7]</w:t>
      </w:r>
    </w:p>
    <w:p w14:paraId="27D7AE45" w14:textId="77777777" w:rsidR="00BB13CF" w:rsidRPr="00050E26" w:rsidRDefault="00BB13CF" w:rsidP="004E0D54">
      <w:pPr>
        <w:spacing w:after="0" w:line="360" w:lineRule="auto"/>
        <w:ind w:firstLine="851"/>
        <w:jc w:val="both"/>
        <w:rPr>
          <w:rFonts w:ascii="Times New Roman" w:hAnsi="Times New Roman" w:cs="Times New Roman"/>
          <w:sz w:val="28"/>
          <w:szCs w:val="28"/>
          <w:lang w:eastAsia="ru-RU"/>
        </w:rPr>
      </w:pPr>
    </w:p>
    <w:p w14:paraId="7735BD3E" w14:textId="77777777" w:rsidR="00050E26" w:rsidRPr="00A26A20" w:rsidRDefault="00050E26" w:rsidP="00A26A20">
      <w:pPr>
        <w:pStyle w:val="2"/>
        <w:numPr>
          <w:ilvl w:val="0"/>
          <w:numId w:val="0"/>
        </w:numPr>
        <w:spacing w:before="0" w:line="360" w:lineRule="auto"/>
        <w:jc w:val="center"/>
        <w:rPr>
          <w:b w:val="0"/>
        </w:rPr>
      </w:pPr>
      <w:bookmarkStart w:id="21" w:name="_Toc104673833"/>
      <w:r w:rsidRPr="00A26A20">
        <w:rPr>
          <w:b w:val="0"/>
        </w:rPr>
        <w:t>2.2.5 Социальная сфера</w:t>
      </w:r>
      <w:bookmarkEnd w:id="21"/>
    </w:p>
    <w:p w14:paraId="348D5D60" w14:textId="77777777" w:rsidR="00BB13CF" w:rsidRDefault="00BB13CF" w:rsidP="004E0D54">
      <w:pPr>
        <w:spacing w:after="0" w:line="360" w:lineRule="auto"/>
        <w:ind w:firstLine="851"/>
        <w:jc w:val="both"/>
        <w:rPr>
          <w:rFonts w:ascii="Times New Roman" w:hAnsi="Times New Roman" w:cs="Times New Roman"/>
          <w:sz w:val="28"/>
          <w:szCs w:val="28"/>
          <w:lang w:eastAsia="ru-RU"/>
        </w:rPr>
      </w:pPr>
    </w:p>
    <w:p w14:paraId="63A9DB99" w14:textId="184545A4"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В социальной сфере как наиболее важные области можно выделить здравоохранение и образование.</w:t>
      </w:r>
    </w:p>
    <w:p w14:paraId="065A61F7" w14:textId="77777777" w:rsidR="00050E26" w:rsidRPr="00F36C92" w:rsidRDefault="00050E26" w:rsidP="004E0D54">
      <w:pPr>
        <w:spacing w:after="0" w:line="360" w:lineRule="auto"/>
        <w:ind w:firstLine="851"/>
        <w:jc w:val="both"/>
        <w:rPr>
          <w:rFonts w:ascii="Times New Roman" w:hAnsi="Times New Roman" w:cs="Times New Roman"/>
          <w:sz w:val="28"/>
          <w:szCs w:val="28"/>
          <w:lang w:eastAsia="ru-RU"/>
        </w:rPr>
      </w:pPr>
      <w:r w:rsidRPr="00F36C92">
        <w:rPr>
          <w:rFonts w:ascii="Times New Roman" w:hAnsi="Times New Roman" w:cs="Times New Roman"/>
          <w:sz w:val="28"/>
          <w:szCs w:val="28"/>
          <w:lang w:eastAsia="ru-RU"/>
        </w:rPr>
        <w:t>Система здравоохранения Екатеринбурга – это развитая сеть федеральных, региональных, муниципальных и частных медицинских организаций, оснащенных современным оборудованием, позволяющим оказывать высокотехнологичную медицинскую помощь жителям города, области и пациентам других регионов России. Реализация стратегических проектов и городских программ способствовала сокращению большинства социально значимых заболеваний.</w:t>
      </w:r>
    </w:p>
    <w:p w14:paraId="546CEAFD"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В целях улучшения доступности и качества оказываемой медицинской помощи требуется дальнейшая адаптация существующей сети организаций здравоохранения к медико-демографическим потребностям населения, структуре заболеваемости и смертности населения с повышением финансовой самостоятельности учреждений. </w:t>
      </w:r>
      <w:r w:rsidRPr="00050E26">
        <w:rPr>
          <w:rFonts w:ascii="Times New Roman" w:hAnsi="Times New Roman" w:cs="Times New Roman"/>
          <w:sz w:val="28"/>
          <w:szCs w:val="28"/>
        </w:rPr>
        <w:t>[7]</w:t>
      </w:r>
    </w:p>
    <w:p w14:paraId="717FD6D5"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В образовательные организации Екатеринбурга предлагают конкурентоспособные образовательные услуги, позволяющие проводить подготовку специалистов для всех сфер городской экономики.</w:t>
      </w:r>
    </w:p>
    <w:p w14:paraId="50618AEF"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Система образования Екатеринбурга включает в себя полный спектр образовательных организаций всех уровней: общего образования, профессионального образования, дополнительного образования и профессионального обучения. Образовательные организации обеспечивают вариативность, доступность и высокое качество обучения.</w:t>
      </w:r>
    </w:p>
    <w:p w14:paraId="491BDFD8"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Дальнейшее совершенствование системы образования предполагает развитие сети организаций общего и дополнительного образования, поэтапный перевод общеобразовательных организаций на односменный режим работы, </w:t>
      </w:r>
      <w:r w:rsidRPr="00050E26">
        <w:rPr>
          <w:rFonts w:ascii="Times New Roman" w:hAnsi="Times New Roman" w:cs="Times New Roman"/>
          <w:sz w:val="28"/>
          <w:szCs w:val="28"/>
          <w:lang w:eastAsia="ru-RU"/>
        </w:rPr>
        <w:lastRenderedPageBreak/>
        <w:t xml:space="preserve">цифровизацию образовательного процесса, реализацию государственной политики в сфере образования детей-инвалидов и детей с ограниченными возможностями здоровья, разработку и внедрение механизмов регулирования объемов и структуры подготовки кадров в профессиональных образовательных организациях с учетом потребностей рынка труда и запросов граждан. </w:t>
      </w:r>
      <w:r w:rsidRPr="00050E26">
        <w:rPr>
          <w:rFonts w:ascii="Times New Roman" w:hAnsi="Times New Roman" w:cs="Times New Roman"/>
          <w:sz w:val="28"/>
          <w:szCs w:val="28"/>
        </w:rPr>
        <w:t>[7]</w:t>
      </w:r>
    </w:p>
    <w:p w14:paraId="4D674652" w14:textId="77777777" w:rsidR="00050E26" w:rsidRPr="00050E26" w:rsidRDefault="00050E26" w:rsidP="004E0D54">
      <w:pPr>
        <w:spacing w:after="0" w:line="360" w:lineRule="auto"/>
        <w:ind w:firstLine="851"/>
        <w:jc w:val="both"/>
        <w:rPr>
          <w:rFonts w:ascii="Times New Roman" w:hAnsi="Times New Roman" w:cs="Times New Roman"/>
          <w:sz w:val="28"/>
          <w:szCs w:val="28"/>
          <w:lang w:eastAsia="ru-RU"/>
        </w:rPr>
      </w:pPr>
      <w:r w:rsidRPr="00050E26">
        <w:rPr>
          <w:rFonts w:ascii="Times New Roman" w:hAnsi="Times New Roman" w:cs="Times New Roman"/>
          <w:sz w:val="28"/>
          <w:szCs w:val="28"/>
          <w:lang w:eastAsia="ru-RU"/>
        </w:rPr>
        <w:t xml:space="preserve">Особенностью научной деятельности в Екатеринбурге можно назвать ее высокую адаптированность и направленность на исследования прикладного характера и решение практических задач промышленного региона. </w:t>
      </w:r>
    </w:p>
    <w:p w14:paraId="5D763296" w14:textId="7E034D24" w:rsidR="007516F6" w:rsidRPr="002B2278" w:rsidRDefault="00050E26" w:rsidP="004E0D54">
      <w:pPr>
        <w:spacing w:after="0" w:line="360" w:lineRule="auto"/>
        <w:ind w:firstLine="851"/>
        <w:jc w:val="both"/>
        <w:rPr>
          <w:rFonts w:ascii="Times New Roman" w:hAnsi="Times New Roman" w:cs="Times New Roman"/>
          <w:sz w:val="24"/>
          <w:szCs w:val="24"/>
          <w:lang w:eastAsia="ru-RU"/>
        </w:rPr>
      </w:pPr>
      <w:r w:rsidRPr="00050E26">
        <w:rPr>
          <w:rFonts w:ascii="Times New Roman" w:hAnsi="Times New Roman" w:cs="Times New Roman"/>
          <w:sz w:val="28"/>
          <w:szCs w:val="28"/>
          <w:lang w:eastAsia="ru-RU"/>
        </w:rPr>
        <w:t xml:space="preserve">Екатеринбург </w:t>
      </w:r>
      <w:r w:rsidR="00F36C92">
        <w:rPr>
          <w:rFonts w:ascii="Times New Roman" w:hAnsi="Times New Roman" w:cs="Times New Roman"/>
          <w:sz w:val="28"/>
          <w:szCs w:val="28"/>
          <w:lang w:eastAsia="ru-RU"/>
        </w:rPr>
        <w:t>–</w:t>
      </w:r>
      <w:r w:rsidRPr="00050E26">
        <w:rPr>
          <w:rFonts w:ascii="Times New Roman" w:hAnsi="Times New Roman" w:cs="Times New Roman"/>
          <w:sz w:val="28"/>
          <w:szCs w:val="28"/>
          <w:lang w:eastAsia="ru-RU"/>
        </w:rPr>
        <w:t xml:space="preserve"> это многофункциональный культурный центр уральского региона. Прогрессивность и демократичность в области культурного развития позволили создать комфортную многонациональную культурную среду, способствующую не только разносторонней самореализации горожан, но и привлечению кадров и инвестиций в экономическую, политическую, образовательную, научную, религиозную и собственно культурную сферы города.</w:t>
      </w:r>
      <w:r w:rsidRPr="00050E26">
        <w:rPr>
          <w:rFonts w:ascii="Times New Roman" w:hAnsi="Times New Roman" w:cs="Times New Roman"/>
          <w:sz w:val="28"/>
          <w:szCs w:val="28"/>
        </w:rPr>
        <w:t xml:space="preserve"> [7]</w:t>
      </w:r>
      <w:r w:rsidR="007516F6" w:rsidRPr="002B2278">
        <w:rPr>
          <w:rFonts w:ascii="Times New Roman" w:hAnsi="Times New Roman" w:cs="Times New Roman"/>
          <w:sz w:val="24"/>
          <w:szCs w:val="24"/>
          <w:lang w:eastAsia="ru-RU"/>
        </w:rPr>
        <w:br w:type="page"/>
      </w:r>
    </w:p>
    <w:p w14:paraId="4A59113C" w14:textId="247C6A54" w:rsidR="00DC39D8" w:rsidRPr="00B56DAF" w:rsidRDefault="00DC39D8" w:rsidP="00B56DAF">
      <w:pPr>
        <w:pStyle w:val="1"/>
        <w:spacing w:before="0" w:line="360" w:lineRule="auto"/>
        <w:jc w:val="center"/>
        <w:rPr>
          <w:rFonts w:cs="Times New Roman"/>
          <w:b w:val="0"/>
        </w:rPr>
      </w:pPr>
      <w:bookmarkStart w:id="22" w:name="_Toc104673834"/>
      <w:r w:rsidRPr="00B56DAF">
        <w:rPr>
          <w:rFonts w:cs="Times New Roman"/>
          <w:b w:val="0"/>
        </w:rPr>
        <w:lastRenderedPageBreak/>
        <w:t>3 Стратегическое и территориальное планирование города Екатеринбурга</w:t>
      </w:r>
      <w:bookmarkEnd w:id="22"/>
    </w:p>
    <w:p w14:paraId="501FDC11" w14:textId="77777777" w:rsidR="00B56DAF" w:rsidRDefault="00B56DAF" w:rsidP="00F4032E">
      <w:pPr>
        <w:spacing w:after="0" w:line="360" w:lineRule="auto"/>
        <w:ind w:firstLine="851"/>
        <w:jc w:val="both"/>
        <w:rPr>
          <w:rFonts w:ascii="Times New Roman" w:hAnsi="Times New Roman" w:cs="Times New Roman"/>
          <w:sz w:val="28"/>
          <w:szCs w:val="28"/>
          <w:lang w:eastAsia="ru-RU"/>
        </w:rPr>
      </w:pPr>
    </w:p>
    <w:p w14:paraId="4C7846C5" w14:textId="77777777" w:rsidR="00B56DAF" w:rsidRDefault="00B56DAF" w:rsidP="00F4032E">
      <w:pPr>
        <w:spacing w:after="0" w:line="360" w:lineRule="auto"/>
        <w:ind w:firstLine="851"/>
        <w:jc w:val="both"/>
        <w:rPr>
          <w:rFonts w:ascii="Times New Roman" w:hAnsi="Times New Roman" w:cs="Times New Roman"/>
          <w:sz w:val="28"/>
          <w:szCs w:val="28"/>
          <w:lang w:eastAsia="ru-RU"/>
        </w:rPr>
      </w:pPr>
    </w:p>
    <w:p w14:paraId="23D9914E" w14:textId="714A5A54" w:rsidR="000506E2" w:rsidRPr="009615F3" w:rsidRDefault="00163E70" w:rsidP="00F4032E">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Документы стратегического планирования Российской Федерации определяют цели и задачи государственной политики. Осуществление сформулированных задач требует разработки документов, способствующих реализации поставленных целей и задач, также подтверждающие их реализацию финансовых документов.</w:t>
      </w:r>
    </w:p>
    <w:p w14:paraId="653ED8E6" w14:textId="0B8E23A6" w:rsidR="00163E70" w:rsidRPr="009615F3" w:rsidRDefault="00163E70" w:rsidP="00F4032E">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Взаимосвязь документов стратегического и территориального планирования согласно уровням планирования, представлена в таблице 1</w:t>
      </w:r>
      <w:r w:rsidR="005E24D2">
        <w:rPr>
          <w:rFonts w:ascii="Times New Roman" w:hAnsi="Times New Roman" w:cs="Times New Roman"/>
          <w:sz w:val="28"/>
          <w:szCs w:val="28"/>
          <w:lang w:eastAsia="ru-RU"/>
        </w:rPr>
        <w:t>.</w:t>
      </w:r>
    </w:p>
    <w:p w14:paraId="1D11E15C" w14:textId="6861CAD3" w:rsidR="00C03969" w:rsidRDefault="00163E70" w:rsidP="00F4032E">
      <w:pPr>
        <w:spacing w:after="0" w:line="360" w:lineRule="auto"/>
        <w:ind w:firstLine="851"/>
        <w:jc w:val="right"/>
        <w:rPr>
          <w:rFonts w:ascii="Times New Roman" w:hAnsi="Times New Roman" w:cs="Times New Roman"/>
          <w:sz w:val="28"/>
          <w:szCs w:val="28"/>
          <w:lang w:eastAsia="ru-RU"/>
        </w:rPr>
      </w:pPr>
      <w:r w:rsidRPr="009615F3">
        <w:rPr>
          <w:rFonts w:ascii="Times New Roman" w:hAnsi="Times New Roman" w:cs="Times New Roman"/>
          <w:sz w:val="28"/>
          <w:szCs w:val="28"/>
          <w:lang w:eastAsia="ru-RU"/>
        </w:rPr>
        <w:t>Таблица 1</w:t>
      </w:r>
    </w:p>
    <w:p w14:paraId="3713EE42" w14:textId="51FF48E2" w:rsidR="00163E70" w:rsidRPr="009615F3" w:rsidRDefault="00163E70" w:rsidP="00F4032E">
      <w:pPr>
        <w:spacing w:after="0" w:line="360" w:lineRule="auto"/>
        <w:ind w:firstLine="851"/>
        <w:jc w:val="center"/>
        <w:rPr>
          <w:rFonts w:ascii="Times New Roman" w:hAnsi="Times New Roman" w:cs="Times New Roman"/>
          <w:sz w:val="28"/>
          <w:szCs w:val="28"/>
          <w:lang w:eastAsia="ru-RU"/>
        </w:rPr>
      </w:pPr>
      <w:r w:rsidRPr="009615F3">
        <w:rPr>
          <w:rFonts w:ascii="Times New Roman" w:hAnsi="Times New Roman" w:cs="Times New Roman"/>
          <w:sz w:val="28"/>
          <w:szCs w:val="28"/>
          <w:lang w:eastAsia="ru-RU"/>
        </w:rPr>
        <w:t>Взаимосвязь документов стратегического и территориального планирования согласно уровням планирования</w:t>
      </w:r>
    </w:p>
    <w:tbl>
      <w:tblPr>
        <w:tblStyle w:val="af0"/>
        <w:tblW w:w="0" w:type="auto"/>
        <w:tblLook w:val="04A0" w:firstRow="1" w:lastRow="0" w:firstColumn="1" w:lastColumn="0" w:noHBand="0" w:noVBand="1"/>
      </w:tblPr>
      <w:tblGrid>
        <w:gridCol w:w="3115"/>
        <w:gridCol w:w="3115"/>
        <w:gridCol w:w="3115"/>
      </w:tblGrid>
      <w:tr w:rsidR="00163E70" w:rsidRPr="009615F3" w14:paraId="21C146B4" w14:textId="77777777" w:rsidTr="00FC6D90">
        <w:tc>
          <w:tcPr>
            <w:tcW w:w="3115" w:type="dxa"/>
            <w:vAlign w:val="center"/>
          </w:tcPr>
          <w:p w14:paraId="12A839BD"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Уровень планирования</w:t>
            </w:r>
          </w:p>
        </w:tc>
        <w:tc>
          <w:tcPr>
            <w:tcW w:w="3115" w:type="dxa"/>
            <w:vAlign w:val="center"/>
          </w:tcPr>
          <w:p w14:paraId="5ABBC061"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Документы стратегического планирования</w:t>
            </w:r>
          </w:p>
        </w:tc>
        <w:tc>
          <w:tcPr>
            <w:tcW w:w="3115" w:type="dxa"/>
            <w:vAlign w:val="center"/>
          </w:tcPr>
          <w:p w14:paraId="6FD03655"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Документы территориального планирования</w:t>
            </w:r>
          </w:p>
        </w:tc>
      </w:tr>
      <w:tr w:rsidR="00163E70" w:rsidRPr="009615F3" w14:paraId="73807443" w14:textId="77777777" w:rsidTr="00FC6D90">
        <w:tc>
          <w:tcPr>
            <w:tcW w:w="3115" w:type="dxa"/>
            <w:vAlign w:val="center"/>
          </w:tcPr>
          <w:p w14:paraId="0EC2298E" w14:textId="77777777" w:rsidR="00163E70" w:rsidRPr="009615F3" w:rsidRDefault="00163E70" w:rsidP="00F4032E">
            <w:pPr>
              <w:spacing w:line="276" w:lineRule="auto"/>
              <w:jc w:val="both"/>
              <w:rPr>
                <w:rFonts w:ascii="Times New Roman" w:hAnsi="Times New Roman" w:cs="Times New Roman"/>
                <w:sz w:val="28"/>
                <w:szCs w:val="28"/>
                <w:lang w:eastAsia="ru-RU"/>
              </w:rPr>
            </w:pPr>
          </w:p>
          <w:p w14:paraId="49C0EEF9"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Федеральный уровень</w:t>
            </w:r>
          </w:p>
        </w:tc>
        <w:tc>
          <w:tcPr>
            <w:tcW w:w="3115" w:type="dxa"/>
            <w:vAlign w:val="center"/>
          </w:tcPr>
          <w:p w14:paraId="099C9DC1"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Стратегия социально-экономического развития РФ</w:t>
            </w:r>
          </w:p>
        </w:tc>
        <w:tc>
          <w:tcPr>
            <w:tcW w:w="3115" w:type="dxa"/>
            <w:vAlign w:val="center"/>
          </w:tcPr>
          <w:p w14:paraId="585C99AD"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Схемы территориального планирования Российской федерации</w:t>
            </w:r>
          </w:p>
        </w:tc>
      </w:tr>
      <w:tr w:rsidR="00163E70" w:rsidRPr="009615F3" w14:paraId="59CA307A" w14:textId="77777777" w:rsidTr="00FC6D90">
        <w:tc>
          <w:tcPr>
            <w:tcW w:w="3115" w:type="dxa"/>
            <w:vAlign w:val="center"/>
          </w:tcPr>
          <w:p w14:paraId="21F91631" w14:textId="77777777" w:rsidR="00163E70" w:rsidRPr="009615F3" w:rsidRDefault="00163E70" w:rsidP="00F4032E">
            <w:pPr>
              <w:spacing w:line="276" w:lineRule="auto"/>
              <w:jc w:val="both"/>
              <w:rPr>
                <w:rFonts w:ascii="Times New Roman" w:hAnsi="Times New Roman" w:cs="Times New Roman"/>
                <w:sz w:val="28"/>
                <w:szCs w:val="28"/>
                <w:lang w:eastAsia="ru-RU"/>
              </w:rPr>
            </w:pPr>
          </w:p>
          <w:p w14:paraId="6BD52659"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Региональный уровень</w:t>
            </w:r>
          </w:p>
        </w:tc>
        <w:tc>
          <w:tcPr>
            <w:tcW w:w="3115" w:type="dxa"/>
            <w:vAlign w:val="center"/>
          </w:tcPr>
          <w:p w14:paraId="6B2D0849"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Стратегии социально-экономического развития субъектов РФ</w:t>
            </w:r>
          </w:p>
        </w:tc>
        <w:tc>
          <w:tcPr>
            <w:tcW w:w="3115" w:type="dxa"/>
            <w:vAlign w:val="center"/>
          </w:tcPr>
          <w:p w14:paraId="39A3BE59"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Схемы территориального планирования субъектов РФ</w:t>
            </w:r>
          </w:p>
        </w:tc>
      </w:tr>
      <w:tr w:rsidR="00163E70" w:rsidRPr="009615F3" w14:paraId="7CE48ED9" w14:textId="77777777" w:rsidTr="00FC6D90">
        <w:tc>
          <w:tcPr>
            <w:tcW w:w="3115" w:type="dxa"/>
            <w:vAlign w:val="center"/>
          </w:tcPr>
          <w:p w14:paraId="3CB2917C" w14:textId="77777777" w:rsidR="00163E70" w:rsidRPr="009615F3" w:rsidRDefault="00163E70" w:rsidP="00F4032E">
            <w:pPr>
              <w:spacing w:line="276" w:lineRule="auto"/>
              <w:jc w:val="both"/>
              <w:rPr>
                <w:rFonts w:ascii="Times New Roman" w:hAnsi="Times New Roman" w:cs="Times New Roman"/>
                <w:sz w:val="28"/>
                <w:szCs w:val="28"/>
                <w:lang w:eastAsia="ru-RU"/>
              </w:rPr>
            </w:pPr>
          </w:p>
          <w:p w14:paraId="298421BB"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Местный уровень</w:t>
            </w:r>
          </w:p>
        </w:tc>
        <w:tc>
          <w:tcPr>
            <w:tcW w:w="3115" w:type="dxa"/>
            <w:vAlign w:val="center"/>
          </w:tcPr>
          <w:p w14:paraId="4D0EDB0C"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Стратегии социально-экономического развития муниципальных образований</w:t>
            </w:r>
          </w:p>
        </w:tc>
        <w:tc>
          <w:tcPr>
            <w:tcW w:w="3115" w:type="dxa"/>
            <w:vAlign w:val="center"/>
          </w:tcPr>
          <w:p w14:paraId="4DF64C93" w14:textId="77777777" w:rsidR="00163E70" w:rsidRPr="009615F3" w:rsidRDefault="00163E70" w:rsidP="00F4032E">
            <w:pPr>
              <w:spacing w:line="276" w:lineRule="auto"/>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Схемы территориального планирования городских округов (генеральные планы)</w:t>
            </w:r>
          </w:p>
        </w:tc>
      </w:tr>
    </w:tbl>
    <w:p w14:paraId="674906CD" w14:textId="77777777" w:rsidR="00163E70" w:rsidRPr="009615F3" w:rsidRDefault="00163E70" w:rsidP="00F4032E">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Взаимосвязь документов стратегического и территориального развития на местном уровне обнаруживается по следующим направлениям:</w:t>
      </w:r>
    </w:p>
    <w:p w14:paraId="7796DCEE" w14:textId="282DCE76" w:rsidR="00163E70" w:rsidRPr="009615F3" w:rsidRDefault="004F5E3A" w:rsidP="00F4032E">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 </w:t>
      </w:r>
      <w:r w:rsidR="00163E70" w:rsidRPr="009615F3">
        <w:rPr>
          <w:rFonts w:ascii="Times New Roman" w:hAnsi="Times New Roman" w:cs="Times New Roman"/>
          <w:sz w:val="28"/>
          <w:szCs w:val="28"/>
          <w:lang w:eastAsia="ru-RU"/>
        </w:rPr>
        <w:t xml:space="preserve">генеральный план опирается на документы стратегического планирования и доводит </w:t>
      </w:r>
      <w:r w:rsidRPr="009615F3">
        <w:rPr>
          <w:rFonts w:ascii="Times New Roman" w:hAnsi="Times New Roman" w:cs="Times New Roman"/>
          <w:sz w:val="28"/>
          <w:szCs w:val="28"/>
          <w:lang w:eastAsia="ru-RU"/>
        </w:rPr>
        <w:t>определенные</w:t>
      </w:r>
      <w:r w:rsidR="00163E70" w:rsidRPr="009615F3">
        <w:rPr>
          <w:rFonts w:ascii="Times New Roman" w:hAnsi="Times New Roman" w:cs="Times New Roman"/>
          <w:sz w:val="28"/>
          <w:szCs w:val="28"/>
          <w:lang w:eastAsia="ru-RU"/>
        </w:rPr>
        <w:t xml:space="preserve"> в них решения и предложения до более </w:t>
      </w:r>
      <w:r w:rsidR="00163E70" w:rsidRPr="009615F3">
        <w:rPr>
          <w:rFonts w:ascii="Times New Roman" w:hAnsi="Times New Roman" w:cs="Times New Roman"/>
          <w:sz w:val="28"/>
          <w:szCs w:val="28"/>
          <w:lang w:eastAsia="ru-RU"/>
        </w:rPr>
        <w:lastRenderedPageBreak/>
        <w:t>высокого уровня конкретности в отношении пространственных аспектов развития территории</w:t>
      </w:r>
      <w:r w:rsidR="0016037E">
        <w:rPr>
          <w:rFonts w:ascii="Times New Roman" w:hAnsi="Times New Roman" w:cs="Times New Roman"/>
          <w:sz w:val="28"/>
          <w:szCs w:val="28"/>
          <w:lang w:eastAsia="ru-RU"/>
        </w:rPr>
        <w:t>;</w:t>
      </w:r>
    </w:p>
    <w:p w14:paraId="71A69D54" w14:textId="09ECB4EA" w:rsidR="00163E70" w:rsidRPr="009615F3" w:rsidRDefault="004F5E3A" w:rsidP="00F4032E">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 </w:t>
      </w:r>
      <w:r w:rsidR="00163E70" w:rsidRPr="009615F3">
        <w:rPr>
          <w:rFonts w:ascii="Times New Roman" w:hAnsi="Times New Roman" w:cs="Times New Roman"/>
          <w:sz w:val="28"/>
          <w:szCs w:val="28"/>
          <w:lang w:eastAsia="ru-RU"/>
        </w:rPr>
        <w:t>генеральный план является базой для подготовки правил землепользования и застройки. Он определяет границы в части необходимости перевода функционального назначения территорий на язык видов разрешенного использования земельных участков и предельных параметров разрешенного строительства на земельных участках в составе соответствующих территориальных зон</w:t>
      </w:r>
      <w:r w:rsidR="0016037E">
        <w:rPr>
          <w:rFonts w:ascii="Times New Roman" w:hAnsi="Times New Roman" w:cs="Times New Roman"/>
          <w:sz w:val="28"/>
          <w:szCs w:val="28"/>
          <w:lang w:eastAsia="ru-RU"/>
        </w:rPr>
        <w:t>;</w:t>
      </w:r>
    </w:p>
    <w:p w14:paraId="1FEE9DEC" w14:textId="26D095B6" w:rsidR="00163E70" w:rsidRPr="009615F3" w:rsidRDefault="004F5E3A" w:rsidP="00F4032E">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 </w:t>
      </w:r>
      <w:r w:rsidR="00163E70" w:rsidRPr="009615F3">
        <w:rPr>
          <w:rFonts w:ascii="Times New Roman" w:hAnsi="Times New Roman" w:cs="Times New Roman"/>
          <w:sz w:val="28"/>
          <w:szCs w:val="28"/>
          <w:lang w:eastAsia="ru-RU"/>
        </w:rPr>
        <w:t>генеральный план предопределяет наличие правовой возможности подготовки документации по планировке территории в случаях, когда такая подготовка может быть связана с последующим принятием решений об изъятии земельных участков для государственных или муниципальных нужд.</w:t>
      </w:r>
    </w:p>
    <w:p w14:paraId="202D2AB2" w14:textId="6CB75CE3" w:rsidR="00163E70" w:rsidRPr="002B2278" w:rsidRDefault="00163E70" w:rsidP="00F4032E">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 xml:space="preserve">Взаимосвязь документов стратегического и территориального планирования города Екатеринбурга представлена на </w:t>
      </w:r>
      <w:r w:rsidR="009B316B">
        <w:rPr>
          <w:rFonts w:ascii="Times New Roman" w:hAnsi="Times New Roman" w:cs="Times New Roman"/>
          <w:sz w:val="28"/>
          <w:szCs w:val="28"/>
          <w:lang w:eastAsia="ru-RU"/>
        </w:rPr>
        <w:t>рисунке 3.1</w:t>
      </w:r>
      <w:r w:rsidRPr="009615F3">
        <w:rPr>
          <w:rFonts w:ascii="Times New Roman" w:hAnsi="Times New Roman" w:cs="Times New Roman"/>
          <w:sz w:val="28"/>
          <w:szCs w:val="28"/>
          <w:lang w:eastAsia="ru-RU"/>
        </w:rPr>
        <w:t>.</w:t>
      </w:r>
    </w:p>
    <w:sdt>
      <w:sdtPr>
        <w:rPr>
          <w:rFonts w:ascii="Times New Roman" w:hAnsi="Times New Roman" w:cs="Times New Roman"/>
          <w:sz w:val="28"/>
          <w:szCs w:val="28"/>
          <w:lang w:eastAsia="ru-RU"/>
        </w:rPr>
        <w:id w:val="-1884787692"/>
        <w:lock w:val="contentLocked"/>
        <w:placeholder>
          <w:docPart w:val="047D6268DF034012ACED1CF76E3ED9AB"/>
        </w:placeholder>
        <w:group/>
      </w:sdtPr>
      <w:sdtEndPr/>
      <w:sdtContent>
        <w:sdt>
          <w:sdtPr>
            <w:rPr>
              <w:rFonts w:ascii="Times New Roman" w:hAnsi="Times New Roman" w:cs="Times New Roman"/>
              <w:sz w:val="28"/>
              <w:szCs w:val="28"/>
              <w:lang w:eastAsia="ru-RU"/>
            </w:rPr>
            <w:id w:val="-145051840"/>
            <w:lock w:val="contentLocked"/>
            <w:placeholder>
              <w:docPart w:val="047D6268DF034012ACED1CF76E3ED9AB"/>
            </w:placeholder>
            <w:group/>
          </w:sdtPr>
          <w:sdtEndPr/>
          <w:sdtContent>
            <w:sdt>
              <w:sdtPr>
                <w:rPr>
                  <w:rFonts w:ascii="Times New Roman" w:hAnsi="Times New Roman" w:cs="Times New Roman"/>
                  <w:sz w:val="28"/>
                  <w:szCs w:val="28"/>
                  <w:lang w:eastAsia="ru-RU"/>
                </w:rPr>
                <w:id w:val="1206216090"/>
                <w:lock w:val="contentLocked"/>
                <w:placeholder>
                  <w:docPart w:val="047D6268DF034012ACED1CF76E3ED9AB"/>
                </w:placeholder>
                <w:group/>
              </w:sdtPr>
              <w:sdtEndPr/>
              <w:sdtContent>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63E70" w:rsidRPr="002B2278" w14:paraId="2B9FDB57" w14:textId="77777777" w:rsidTr="00FC6D90">
                    <w:tc>
                      <w:tcPr>
                        <w:tcW w:w="4672" w:type="dxa"/>
                      </w:tcPr>
                      <w:p w14:paraId="7FCBBED5" w14:textId="77777777" w:rsidR="00163E70" w:rsidRPr="002B2278" w:rsidRDefault="00163E70" w:rsidP="00FC6D90">
                        <w:pPr>
                          <w:jc w:val="center"/>
                          <w:rPr>
                            <w:rFonts w:ascii="Times New Roman" w:hAnsi="Times New Roman" w:cs="Times New Roman"/>
                            <w:sz w:val="28"/>
                            <w:szCs w:val="28"/>
                            <w:lang w:eastAsia="ru-RU"/>
                          </w:rPr>
                        </w:pPr>
                        <w:r w:rsidRPr="002B2278">
                          <w:rPr>
                            <w:rFonts w:ascii="Times New Roman" w:hAnsi="Times New Roman" w:cs="Times New Roman"/>
                            <w:sz w:val="28"/>
                            <w:szCs w:val="28"/>
                            <w:lang w:eastAsia="ru-RU"/>
                          </w:rPr>
                          <w:t>Документы стратегического планирования</w:t>
                        </w:r>
                      </w:p>
                    </w:tc>
                    <w:tc>
                      <w:tcPr>
                        <w:tcW w:w="4673" w:type="dxa"/>
                      </w:tcPr>
                      <w:p w14:paraId="4664FF38" w14:textId="77777777" w:rsidR="00163E70" w:rsidRPr="002B2278" w:rsidRDefault="00163E70" w:rsidP="00FC6D90">
                        <w:pPr>
                          <w:jc w:val="center"/>
                          <w:rPr>
                            <w:rFonts w:ascii="Times New Roman" w:hAnsi="Times New Roman" w:cs="Times New Roman"/>
                            <w:sz w:val="28"/>
                            <w:szCs w:val="28"/>
                            <w:lang w:eastAsia="ru-RU"/>
                          </w:rPr>
                        </w:pPr>
                        <w:r w:rsidRPr="002B2278">
                          <w:rPr>
                            <w:rFonts w:ascii="Times New Roman" w:hAnsi="Times New Roman" w:cs="Times New Roman"/>
                            <w:sz w:val="28"/>
                            <w:szCs w:val="28"/>
                            <w:lang w:eastAsia="ru-RU"/>
                          </w:rPr>
                          <w:t>Документы территориального планирования</w:t>
                        </w:r>
                      </w:p>
                    </w:tc>
                  </w:tr>
                </w:tbl>
                <w:p w14:paraId="2EAE63D6" w14:textId="77777777" w:rsidR="00163E70" w:rsidRPr="002B2278" w:rsidRDefault="00163E70" w:rsidP="00FC6D90">
                  <w:pPr>
                    <w:rPr>
                      <w:rFonts w:ascii="Times New Roman" w:hAnsi="Times New Roman" w:cs="Times New Roman"/>
                      <w:sz w:val="28"/>
                      <w:szCs w:val="28"/>
                      <w:lang w:eastAsia="ru-RU"/>
                    </w:rPr>
                  </w:pP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5F765126" wp14:editId="5913FB44">
                            <wp:simplePos x="0" y="0"/>
                            <wp:positionH relativeFrom="margin">
                              <wp:posOffset>5226535</wp:posOffset>
                            </wp:positionH>
                            <wp:positionV relativeFrom="paragraph">
                              <wp:posOffset>309879</wp:posOffset>
                            </wp:positionV>
                            <wp:extent cx="268679" cy="0"/>
                            <wp:effectExtent l="0" t="0" r="0" b="0"/>
                            <wp:wrapNone/>
                            <wp:docPr id="34" name="Прямая соединительная линия 34"/>
                            <wp:cNvGraphicFramePr/>
                            <a:graphic xmlns:a="http://schemas.openxmlformats.org/drawingml/2006/main">
                              <a:graphicData uri="http://schemas.microsoft.com/office/word/2010/wordprocessingShape">
                                <wps:wsp>
                                  <wps:cNvCnPr/>
                                  <wps:spPr>
                                    <a:xfrm flipH="1" flipV="1">
                                      <a:off x="0" y="0"/>
                                      <a:ext cx="26867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2F661" id="Прямая соединительная линия 34" o:spid="_x0000_s1026" style="position:absolute;flip:x 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1.55pt,24.4pt" to="432.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" strokecolor="black [3040]" strokeweight="1pt">
                            <w10:wrap anchorx="margin"/>
                          </v:line>
                        </w:pict>
                      </mc:Fallback>
                    </mc:AlternateContent>
                  </w: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E9B3F16" wp14:editId="54D01199">
                            <wp:simplePos x="0" y="0"/>
                            <wp:positionH relativeFrom="column">
                              <wp:posOffset>2728445</wp:posOffset>
                            </wp:positionH>
                            <wp:positionV relativeFrom="paragraph">
                              <wp:posOffset>229235</wp:posOffset>
                            </wp:positionV>
                            <wp:extent cx="370429" cy="0"/>
                            <wp:effectExtent l="0" t="0" r="0" b="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37042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DD94F" id="Прямая соединительная линия 3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18.05pt" to="24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" strokecolor="black [3040]" strokeweight="1pt"/>
                        </w:pict>
                      </mc:Fallback>
                    </mc:AlternateContent>
                  </w:r>
                  <w:r w:rsidRPr="002B2278">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14:anchorId="4D3FF5EB" wp14:editId="29CA2252">
                            <wp:simplePos x="0" y="0"/>
                            <wp:positionH relativeFrom="margin">
                              <wp:posOffset>5485823</wp:posOffset>
                            </wp:positionH>
                            <wp:positionV relativeFrom="paragraph">
                              <wp:posOffset>6350</wp:posOffset>
                            </wp:positionV>
                            <wp:extent cx="581660" cy="626110"/>
                            <wp:effectExtent l="0" t="0" r="8890" b="2540"/>
                            <wp:wrapNone/>
                            <wp:docPr id="29" name="Прямоугольник 29"/>
                            <wp:cNvGraphicFramePr/>
                            <a:graphic xmlns:a="http://schemas.openxmlformats.org/drawingml/2006/main">
                              <a:graphicData uri="http://schemas.microsoft.com/office/word/2010/wordprocessingShape">
                                <wps:wsp>
                                  <wps:cNvSpPr/>
                                  <wps:spPr>
                                    <a:xfrm>
                                      <a:off x="0" y="0"/>
                                      <a:ext cx="581660" cy="62611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57E1AF7F" w14:textId="77777777" w:rsidR="0016037E" w:rsidRPr="006B05B3" w:rsidRDefault="0016037E" w:rsidP="00163E70">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ПКР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FF5EB" id="Прямоугольник 29" o:spid="_x0000_s1037" style="position:absolute;margin-left:431.95pt;margin-top:.5pt;width:45.8pt;height:49.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" fillcolor="#1f497d [3215]" stroked="f" strokeweight="2pt">
                            <v:fill opacity="46003f"/>
                            <v:textbox>
                              <w:txbxContent>
                                <w:p w14:paraId="57E1AF7F" w14:textId="77777777" w:rsidR="0016037E" w:rsidRPr="006B05B3" w:rsidRDefault="0016037E" w:rsidP="00163E70">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ПКР</w:t>
                                  </w:r>
                                </w:p>
                              </w:txbxContent>
                            </v:textbox>
                            <w10:wrap anchorx="margin"/>
                          </v:rect>
                        </w:pict>
                      </mc:Fallback>
                    </mc:AlternateContent>
                  </w:r>
                  <w:r w:rsidRPr="002B2278">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4A93777C" wp14:editId="165BA5C5">
                            <wp:simplePos x="0" y="0"/>
                            <wp:positionH relativeFrom="margin">
                              <wp:posOffset>3094413</wp:posOffset>
                            </wp:positionH>
                            <wp:positionV relativeFrom="paragraph">
                              <wp:posOffset>13335</wp:posOffset>
                            </wp:positionV>
                            <wp:extent cx="2133600" cy="626110"/>
                            <wp:effectExtent l="0" t="0" r="0" b="2540"/>
                            <wp:wrapNone/>
                            <wp:docPr id="24" name="Прямоугольник 24"/>
                            <wp:cNvGraphicFramePr/>
                            <a:graphic xmlns:a="http://schemas.openxmlformats.org/drawingml/2006/main">
                              <a:graphicData uri="http://schemas.microsoft.com/office/word/2010/wordprocessingShape">
                                <wps:wsp>
                                  <wps:cNvSpPr/>
                                  <wps:spPr>
                                    <a:xfrm>
                                      <a:off x="0" y="0"/>
                                      <a:ext cx="2133600" cy="62611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607B6D86" w14:textId="77777777" w:rsidR="0016037E" w:rsidRPr="006B05B3"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Генеральный план развития Екатеринбурга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3777C" id="Прямоугольник 24" o:spid="_x0000_s1038" style="position:absolute;margin-left:243.65pt;margin-top:1.05pt;width:168pt;height:49.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" fillcolor="#1f497d [3215]" stroked="f" strokeweight="2pt">
                            <v:fill opacity="46003f"/>
                            <v:textbox>
                              <w:txbxContent>
                                <w:p w14:paraId="607B6D86" w14:textId="77777777" w:rsidR="0016037E" w:rsidRPr="006B05B3"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Генеральный план развития Екатеринбурга</w:t>
                                  </w:r>
                                </w:p>
                              </w:txbxContent>
                            </v:textbox>
                            <w10:wrap anchorx="margin"/>
                          </v:rect>
                        </w:pict>
                      </mc:Fallback>
                    </mc:AlternateContent>
                  </w:r>
                  <w:r w:rsidRPr="002B2278">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54F32240" wp14:editId="0E75C71F">
                            <wp:simplePos x="0" y="0"/>
                            <wp:positionH relativeFrom="margin">
                              <wp:posOffset>181398</wp:posOffset>
                            </wp:positionH>
                            <wp:positionV relativeFrom="paragraph">
                              <wp:posOffset>11853</wp:posOffset>
                            </wp:positionV>
                            <wp:extent cx="2556934" cy="626534"/>
                            <wp:effectExtent l="0" t="0" r="0" b="2540"/>
                            <wp:wrapNone/>
                            <wp:docPr id="8" name="Прямоугольник 8"/>
                            <wp:cNvGraphicFramePr/>
                            <a:graphic xmlns:a="http://schemas.openxmlformats.org/drawingml/2006/main">
                              <a:graphicData uri="http://schemas.microsoft.com/office/word/2010/wordprocessingShape">
                                <wps:wsp>
                                  <wps:cNvSpPr/>
                                  <wps:spPr>
                                    <a:xfrm>
                                      <a:off x="0" y="0"/>
                                      <a:ext cx="2556934" cy="626534"/>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11AC52DD" w14:textId="77777777" w:rsidR="0016037E" w:rsidRPr="006B05B3" w:rsidRDefault="0016037E" w:rsidP="00163E70">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Стратегический план развития Екатеринбурга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32240" id="Прямоугольник 8" o:spid="_x0000_s1039" style="position:absolute;margin-left:14.3pt;margin-top:.95pt;width:201.35pt;height:49.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" fillcolor="#1f497d [3215]" stroked="f" strokeweight="2pt">
                            <v:fill opacity="46003f"/>
                            <v:textbox>
                              <w:txbxContent>
                                <w:p w14:paraId="11AC52DD" w14:textId="77777777" w:rsidR="0016037E" w:rsidRPr="006B05B3" w:rsidRDefault="0016037E" w:rsidP="00163E70">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Стратегический план развития Екатеринбурга</w:t>
                                  </w:r>
                                </w:p>
                              </w:txbxContent>
                            </v:textbox>
                            <w10:wrap anchorx="margin"/>
                          </v:rect>
                        </w:pict>
                      </mc:Fallback>
                    </mc:AlternateContent>
                  </w:r>
                </w:p>
                <w:p w14:paraId="7338CA4D" w14:textId="77777777" w:rsidR="00163E70" w:rsidRPr="002B2278" w:rsidRDefault="00163E70" w:rsidP="00FC6D90">
                  <w:pPr>
                    <w:rPr>
                      <w:rFonts w:ascii="Times New Roman" w:hAnsi="Times New Roman" w:cs="Times New Roman"/>
                      <w:sz w:val="28"/>
                      <w:szCs w:val="28"/>
                      <w:lang w:eastAsia="ru-RU"/>
                    </w:rPr>
                  </w:pP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5764A9E1" wp14:editId="4BD610BA">
                            <wp:simplePos x="0" y="0"/>
                            <wp:positionH relativeFrom="margin">
                              <wp:posOffset>2913641</wp:posOffset>
                            </wp:positionH>
                            <wp:positionV relativeFrom="paragraph">
                              <wp:posOffset>149038</wp:posOffset>
                            </wp:positionV>
                            <wp:extent cx="172945" cy="4483"/>
                            <wp:effectExtent l="0" t="0" r="17780" b="33655"/>
                            <wp:wrapNone/>
                            <wp:docPr id="38" name="Прямая соединительная линия 38"/>
                            <wp:cNvGraphicFramePr/>
                            <a:graphic xmlns:a="http://schemas.openxmlformats.org/drawingml/2006/main">
                              <a:graphicData uri="http://schemas.microsoft.com/office/word/2010/wordprocessingShape">
                                <wps:wsp>
                                  <wps:cNvCnPr/>
                                  <wps:spPr>
                                    <a:xfrm flipH="1" flipV="1">
                                      <a:off x="0" y="0"/>
                                      <a:ext cx="172945" cy="448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64FFA" id="Прямая соединительная линия 38" o:spid="_x0000_s1026" style="position:absolute;flip:x 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4pt,11.75pt" to="24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" strokecolor="black [3040]" strokeweight="1pt">
                            <w10:wrap anchorx="margin"/>
                          </v:line>
                        </w:pict>
                      </mc:Fallback>
                    </mc:AlternateContent>
                  </w: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6E4C904D" wp14:editId="0A48C6EC">
                            <wp:simplePos x="0" y="0"/>
                            <wp:positionH relativeFrom="column">
                              <wp:posOffset>2915248</wp:posOffset>
                            </wp:positionH>
                            <wp:positionV relativeFrom="paragraph">
                              <wp:posOffset>153035</wp:posOffset>
                            </wp:positionV>
                            <wp:extent cx="0" cy="1783715"/>
                            <wp:effectExtent l="0" t="0" r="38100" b="26035"/>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0" cy="17837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B9980" id="Прямая соединительная линия 4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5pt,12.05pt" to="229.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" strokecolor="black [3040]" strokeweight="1pt"/>
                        </w:pict>
                      </mc:Fallback>
                    </mc:AlternateContent>
                  </w: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5040368" wp14:editId="2603850C">
                            <wp:simplePos x="0" y="0"/>
                            <wp:positionH relativeFrom="margin">
                              <wp:posOffset>2729193</wp:posOffset>
                            </wp:positionH>
                            <wp:positionV relativeFrom="paragraph">
                              <wp:posOffset>5080</wp:posOffset>
                            </wp:positionV>
                            <wp:extent cx="368935" cy="0"/>
                            <wp:effectExtent l="0" t="0" r="0" b="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3689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BFC20" id="Прямая соединительная линия 33" o:spid="_x0000_s1026" style="position:absolute;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9pt,.4pt" to="243.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" strokecolor="black [3040]" strokeweight="1pt">
                            <w10:wrap anchorx="margin"/>
                          </v:line>
                        </w:pict>
                      </mc:Fallback>
                    </mc:AlternateContent>
                  </w: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013F626" wp14:editId="48D6F302">
                            <wp:simplePos x="0" y="0"/>
                            <wp:positionH relativeFrom="column">
                              <wp:posOffset>4213485</wp:posOffset>
                            </wp:positionH>
                            <wp:positionV relativeFrom="paragraph">
                              <wp:posOffset>274543</wp:posOffset>
                            </wp:positionV>
                            <wp:extent cx="4520" cy="340659"/>
                            <wp:effectExtent l="0" t="0" r="33655" b="2159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4520" cy="34065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43FAB" id="Прямая соединительная линия 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75pt,21.6pt" to="332.1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" strokecolor="black [3040]" strokeweight="1pt"/>
                        </w:pict>
                      </mc:Fallback>
                    </mc:AlternateContent>
                  </w: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79358072" wp14:editId="148D84C3">
                            <wp:simplePos x="0" y="0"/>
                            <wp:positionH relativeFrom="column">
                              <wp:posOffset>1440815</wp:posOffset>
                            </wp:positionH>
                            <wp:positionV relativeFrom="paragraph">
                              <wp:posOffset>268642</wp:posOffset>
                            </wp:positionV>
                            <wp:extent cx="0" cy="350520"/>
                            <wp:effectExtent l="0" t="0" r="38100" b="3048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3505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1517F" id="Прямая соединительная линия 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5pt,21.15pt" to="113.4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" strokecolor="black [3040]" strokeweight="1pt"/>
                        </w:pict>
                      </mc:Fallback>
                    </mc:AlternateContent>
                  </w:r>
                </w:p>
                <w:p w14:paraId="64B5E9B3" w14:textId="77777777" w:rsidR="00163E70" w:rsidRPr="002B2278" w:rsidRDefault="00163E70" w:rsidP="00FC6D90">
                  <w:pPr>
                    <w:rPr>
                      <w:rFonts w:ascii="Times New Roman" w:hAnsi="Times New Roman" w:cs="Times New Roman"/>
                      <w:sz w:val="28"/>
                      <w:szCs w:val="28"/>
                      <w:lang w:eastAsia="ru-RU"/>
                    </w:rPr>
                  </w:pPr>
                  <w:r w:rsidRPr="002B2278">
                    <w:rPr>
                      <w:rFonts w:ascii="Times New Roman" w:hAnsi="Times New Roman" w:cs="Times New Roman"/>
                      <w:noProof/>
                      <w:lang w:eastAsia="ru-RU"/>
                    </w:rPr>
                    <mc:AlternateContent>
                      <mc:Choice Requires="wps">
                        <w:drawing>
                          <wp:anchor distT="0" distB="0" distL="114300" distR="114300" simplePos="0" relativeHeight="251675648" behindDoc="0" locked="0" layoutInCell="1" allowOverlap="1" wp14:anchorId="142ADD52" wp14:editId="4B795A45">
                            <wp:simplePos x="0" y="0"/>
                            <wp:positionH relativeFrom="margin">
                              <wp:posOffset>3081078</wp:posOffset>
                            </wp:positionH>
                            <wp:positionV relativeFrom="paragraph">
                              <wp:posOffset>258445</wp:posOffset>
                            </wp:positionV>
                            <wp:extent cx="2147455" cy="626534"/>
                            <wp:effectExtent l="0" t="0" r="5715" b="2540"/>
                            <wp:wrapNone/>
                            <wp:docPr id="25" name="Прямоугольник 25"/>
                            <wp:cNvGraphicFramePr/>
                            <a:graphic xmlns:a="http://schemas.openxmlformats.org/drawingml/2006/main">
                              <a:graphicData uri="http://schemas.microsoft.com/office/word/2010/wordprocessingShape">
                                <wps:wsp>
                                  <wps:cNvSpPr/>
                                  <wps:spPr>
                                    <a:xfrm>
                                      <a:off x="0" y="0"/>
                                      <a:ext cx="2147455" cy="626534"/>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10C7C134" w14:textId="77777777" w:rsidR="0016037E" w:rsidRPr="001C7810"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Правила землепользования и застройки</w:t>
                                        </w:r>
                                      </w:p>
                                      <w:p w14:paraId="5A4B936C" w14:textId="77777777" w:rsidR="0016037E" w:rsidRPr="006B05B3" w:rsidRDefault="0016037E" w:rsidP="00163E70">
                                        <w:pPr>
                                          <w:jc w:val="center"/>
                                          <w:rPr>
                                            <w:rFonts w:ascii="Times New Roman" w:hAnsi="Times New Roman" w:cs="Times New Roman"/>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ADD52" id="Прямоугольник 25" o:spid="_x0000_s1040" style="position:absolute;margin-left:242.6pt;margin-top:20.35pt;width:169.1pt;height:49.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" fillcolor="#1f497d [3215]" stroked="f" strokeweight="2pt">
                            <v:fill opacity="46003f"/>
                            <v:textbox>
                              <w:txbxContent>
                                <w:p w14:paraId="10C7C134" w14:textId="77777777" w:rsidR="0016037E" w:rsidRPr="001C7810"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Правила землепользования и застройки</w:t>
                                  </w:r>
                                </w:p>
                                <w:p w14:paraId="5A4B936C" w14:textId="77777777" w:rsidR="0016037E" w:rsidRPr="006B05B3" w:rsidRDefault="0016037E" w:rsidP="00163E70">
                                  <w:pPr>
                                    <w:jc w:val="center"/>
                                    <w:rPr>
                                      <w:rFonts w:ascii="Times New Roman" w:hAnsi="Times New Roman" w:cs="Times New Roman"/>
                                      <w:color w:val="FFFFFF" w:themeColor="background1"/>
                                      <w:sz w:val="28"/>
                                      <w:szCs w:val="28"/>
                                    </w:rPr>
                                  </w:pPr>
                                </w:p>
                              </w:txbxContent>
                            </v:textbox>
                            <w10:wrap anchorx="margin"/>
                          </v:rect>
                        </w:pict>
                      </mc:Fallback>
                    </mc:AlternateContent>
                  </w:r>
                  <w:r w:rsidRPr="002B2278">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0988EDD9" wp14:editId="65195D12">
                            <wp:simplePos x="0" y="0"/>
                            <wp:positionH relativeFrom="margin">
                              <wp:posOffset>122132</wp:posOffset>
                            </wp:positionH>
                            <wp:positionV relativeFrom="paragraph">
                              <wp:posOffset>244052</wp:posOffset>
                            </wp:positionV>
                            <wp:extent cx="2607733" cy="1117600"/>
                            <wp:effectExtent l="0" t="0" r="2540" b="6350"/>
                            <wp:wrapNone/>
                            <wp:docPr id="9" name="Прямоугольник 9"/>
                            <wp:cNvGraphicFramePr/>
                            <a:graphic xmlns:a="http://schemas.openxmlformats.org/drawingml/2006/main">
                              <a:graphicData uri="http://schemas.microsoft.com/office/word/2010/wordprocessingShape">
                                <wps:wsp>
                                  <wps:cNvSpPr/>
                                  <wps:spPr>
                                    <a:xfrm>
                                      <a:off x="0" y="0"/>
                                      <a:ext cx="2607733" cy="1117600"/>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24E01745" w14:textId="77777777" w:rsidR="0016037E" w:rsidRDefault="0016037E" w:rsidP="00163E70">
                                        <w:pPr>
                                          <w:rPr>
                                            <w:rFonts w:ascii="Times New Roman" w:hAnsi="Times New Roman" w:cs="Times New Roman"/>
                                            <w:color w:val="FFFFFF" w:themeColor="background1"/>
                                            <w:sz w:val="28"/>
                                            <w:szCs w:val="28"/>
                                          </w:rPr>
                                        </w:pPr>
                                        <w:r w:rsidRPr="00C67A57">
                                          <w:rPr>
                                            <w:rFonts w:ascii="Times New Roman" w:hAnsi="Times New Roman" w:cs="Times New Roman"/>
                                            <w:color w:val="FFFFFF" w:themeColor="background1"/>
                                            <w:sz w:val="28"/>
                                            <w:szCs w:val="28"/>
                                          </w:rPr>
                                          <w:t>Стратегические направления</w:t>
                                        </w:r>
                                      </w:p>
                                      <w:p w14:paraId="43E97EF1" w14:textId="77777777" w:rsidR="0016037E" w:rsidRPr="00C67A57" w:rsidRDefault="0016037E" w:rsidP="00163E70">
                                        <w:pPr>
                                          <w:rPr>
                                            <w:rFonts w:ascii="Times New Roman" w:hAnsi="Times New Roman" w:cs="Times New Roman"/>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8EDD9" id="Прямоугольник 9" o:spid="_x0000_s1041" style="position:absolute;margin-left:9.6pt;margin-top:19.2pt;width:205.35pt;height: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" fillcolor="#1f497d [3215]" stroked="f" strokeweight="2pt">
                            <v:fill opacity="46003f"/>
                            <v:textbox>
                              <w:txbxContent>
                                <w:p w14:paraId="24E01745" w14:textId="77777777" w:rsidR="0016037E" w:rsidRDefault="0016037E" w:rsidP="00163E70">
                                  <w:pPr>
                                    <w:rPr>
                                      <w:rFonts w:ascii="Times New Roman" w:hAnsi="Times New Roman" w:cs="Times New Roman"/>
                                      <w:color w:val="FFFFFF" w:themeColor="background1"/>
                                      <w:sz w:val="28"/>
                                      <w:szCs w:val="28"/>
                                    </w:rPr>
                                  </w:pPr>
                                  <w:r w:rsidRPr="00C67A57">
                                    <w:rPr>
                                      <w:rFonts w:ascii="Times New Roman" w:hAnsi="Times New Roman" w:cs="Times New Roman"/>
                                      <w:color w:val="FFFFFF" w:themeColor="background1"/>
                                      <w:sz w:val="28"/>
                                      <w:szCs w:val="28"/>
                                    </w:rPr>
                                    <w:t>Стратегические направления</w:t>
                                  </w:r>
                                </w:p>
                                <w:p w14:paraId="43E97EF1" w14:textId="77777777" w:rsidR="0016037E" w:rsidRPr="00C67A57" w:rsidRDefault="0016037E" w:rsidP="00163E70">
                                  <w:pPr>
                                    <w:rPr>
                                      <w:rFonts w:ascii="Times New Roman" w:hAnsi="Times New Roman" w:cs="Times New Roman"/>
                                      <w:color w:val="FFFFFF" w:themeColor="background1"/>
                                      <w:sz w:val="28"/>
                                      <w:szCs w:val="28"/>
                                    </w:rPr>
                                  </w:pPr>
                                </w:p>
                              </w:txbxContent>
                            </v:textbox>
                            <w10:wrap anchorx="margin"/>
                          </v:rect>
                        </w:pict>
                      </mc:Fallback>
                    </mc:AlternateContent>
                  </w:r>
                </w:p>
                <w:p w14:paraId="31D37070" w14:textId="77777777" w:rsidR="00163E70" w:rsidRPr="002B2278" w:rsidRDefault="00163E70" w:rsidP="00FC6D90">
                  <w:pPr>
                    <w:rPr>
                      <w:rFonts w:ascii="Times New Roman" w:hAnsi="Times New Roman" w:cs="Times New Roman"/>
                      <w:sz w:val="28"/>
                      <w:szCs w:val="28"/>
                      <w:lang w:eastAsia="ru-RU"/>
                    </w:rPr>
                  </w:pP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9146112" wp14:editId="3DDCA7BC">
                            <wp:simplePos x="0" y="0"/>
                            <wp:positionH relativeFrom="margin">
                              <wp:posOffset>2909159</wp:posOffset>
                            </wp:positionH>
                            <wp:positionV relativeFrom="paragraph">
                              <wp:posOffset>236407</wp:posOffset>
                            </wp:positionV>
                            <wp:extent cx="156882" cy="0"/>
                            <wp:effectExtent l="0" t="0" r="0" b="0"/>
                            <wp:wrapNone/>
                            <wp:docPr id="39" name="Прямая соединительная линия 39"/>
                            <wp:cNvGraphicFramePr/>
                            <a:graphic xmlns:a="http://schemas.openxmlformats.org/drawingml/2006/main">
                              <a:graphicData uri="http://schemas.microsoft.com/office/word/2010/wordprocessingShape">
                                <wps:wsp>
                                  <wps:cNvCnPr/>
                                  <wps:spPr>
                                    <a:xfrm flipH="1">
                                      <a:off x="0" y="0"/>
                                      <a:ext cx="15688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B3A03" id="Прямая соединительная линия 39"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05pt,18.6pt" to="241.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" strokecolor="black [3040]" strokeweight="1pt">
                            <w10:wrap anchorx="margin"/>
                          </v:line>
                        </w:pict>
                      </mc:Fallback>
                    </mc:AlternateContent>
                  </w:r>
                </w:p>
                <w:p w14:paraId="178D4E8F" w14:textId="77777777" w:rsidR="00163E70" w:rsidRPr="002B2278" w:rsidRDefault="00163E70" w:rsidP="00FC6D90">
                  <w:pPr>
                    <w:rPr>
                      <w:rFonts w:ascii="Times New Roman" w:hAnsi="Times New Roman" w:cs="Times New Roman"/>
                      <w:sz w:val="28"/>
                      <w:szCs w:val="28"/>
                      <w:lang w:eastAsia="ru-RU"/>
                    </w:rPr>
                  </w:pP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51BB9FA" wp14:editId="23BA8E21">
                            <wp:simplePos x="0" y="0"/>
                            <wp:positionH relativeFrom="column">
                              <wp:posOffset>4204559</wp:posOffset>
                            </wp:positionH>
                            <wp:positionV relativeFrom="paragraph">
                              <wp:posOffset>147283</wp:posOffset>
                            </wp:positionV>
                            <wp:extent cx="4482" cy="318247"/>
                            <wp:effectExtent l="0" t="0" r="33655" b="24765"/>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4482" cy="31824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2D564" id="Прямая соединительная линия 3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05pt,11.6pt" to="331.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" strokecolor="black [3040]" strokeweight="1pt"/>
                        </w:pict>
                      </mc:Fallback>
                    </mc:AlternateContent>
                  </w:r>
                  <w:r w:rsidRPr="002B2278">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46EB4774" wp14:editId="4B210136">
                            <wp:simplePos x="0" y="0"/>
                            <wp:positionH relativeFrom="margin">
                              <wp:posOffset>393642</wp:posOffset>
                            </wp:positionH>
                            <wp:positionV relativeFrom="paragraph">
                              <wp:posOffset>146685</wp:posOffset>
                            </wp:positionV>
                            <wp:extent cx="1871133" cy="338667"/>
                            <wp:effectExtent l="0" t="0" r="15240" b="23495"/>
                            <wp:wrapNone/>
                            <wp:docPr id="23" name="Прямоугольник 23"/>
                            <wp:cNvGraphicFramePr/>
                            <a:graphic xmlns:a="http://schemas.openxmlformats.org/drawingml/2006/main">
                              <a:graphicData uri="http://schemas.microsoft.com/office/word/2010/wordprocessingShape">
                                <wps:wsp>
                                  <wps:cNvSpPr/>
                                  <wps:spPr>
                                    <a:xfrm>
                                      <a:off x="0" y="0"/>
                                      <a:ext cx="1871133" cy="33866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01EF1" w14:textId="77777777" w:rsidR="0016037E" w:rsidRPr="00AF4387" w:rsidRDefault="0016037E" w:rsidP="00163E70">
                                        <w:pPr>
                                          <w:rPr>
                                            <w:rFonts w:ascii="Times New Roman" w:hAnsi="Times New Roman" w:cs="Times New Roman"/>
                                            <w:color w:val="FFFFFF" w:themeColor="background1"/>
                                            <w:sz w:val="24"/>
                                            <w:szCs w:val="24"/>
                                          </w:rPr>
                                        </w:pPr>
                                        <w:r w:rsidRPr="00AF4387">
                                          <w:rPr>
                                            <w:rFonts w:ascii="Times New Roman" w:hAnsi="Times New Roman" w:cs="Times New Roman"/>
                                            <w:color w:val="FFFFFF" w:themeColor="background1"/>
                                            <w:sz w:val="24"/>
                                            <w:szCs w:val="24"/>
                                          </w:rPr>
                                          <w:t>Стратегические проекты</w:t>
                                        </w:r>
                                      </w:p>
                                      <w:p w14:paraId="14B0040E" w14:textId="77777777" w:rsidR="0016037E" w:rsidRPr="006B05B3" w:rsidRDefault="0016037E" w:rsidP="00163E70">
                                        <w:pPr>
                                          <w:rPr>
                                            <w:rFonts w:ascii="Times New Roman" w:hAnsi="Times New Roman" w:cs="Times New Roman"/>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B4774" id="Прямоугольник 23" o:spid="_x0000_s1042" style="position:absolute;margin-left:31pt;margin-top:11.55pt;width:147.35pt;height:26.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" filled="f" strokecolor="black [3213]">
                            <v:textbox>
                              <w:txbxContent>
                                <w:p w14:paraId="79001EF1" w14:textId="77777777" w:rsidR="0016037E" w:rsidRPr="00AF4387" w:rsidRDefault="0016037E" w:rsidP="00163E70">
                                  <w:pPr>
                                    <w:rPr>
                                      <w:rFonts w:ascii="Times New Roman" w:hAnsi="Times New Roman" w:cs="Times New Roman"/>
                                      <w:color w:val="FFFFFF" w:themeColor="background1"/>
                                      <w:sz w:val="24"/>
                                      <w:szCs w:val="24"/>
                                    </w:rPr>
                                  </w:pPr>
                                  <w:r w:rsidRPr="00AF4387">
                                    <w:rPr>
                                      <w:rFonts w:ascii="Times New Roman" w:hAnsi="Times New Roman" w:cs="Times New Roman"/>
                                      <w:color w:val="FFFFFF" w:themeColor="background1"/>
                                      <w:sz w:val="24"/>
                                      <w:szCs w:val="24"/>
                                    </w:rPr>
                                    <w:t>Стратегические проекты</w:t>
                                  </w:r>
                                </w:p>
                                <w:p w14:paraId="14B0040E" w14:textId="77777777" w:rsidR="0016037E" w:rsidRPr="006B05B3" w:rsidRDefault="0016037E" w:rsidP="00163E70">
                                  <w:pPr>
                                    <w:rPr>
                                      <w:rFonts w:ascii="Times New Roman" w:hAnsi="Times New Roman" w:cs="Times New Roman"/>
                                      <w:color w:val="FFFFFF" w:themeColor="background1"/>
                                      <w:sz w:val="28"/>
                                      <w:szCs w:val="28"/>
                                    </w:rPr>
                                  </w:pPr>
                                </w:p>
                              </w:txbxContent>
                            </v:textbox>
                            <w10:wrap anchorx="margin"/>
                          </v:rect>
                        </w:pict>
                      </mc:Fallback>
                    </mc:AlternateContent>
                  </w:r>
                </w:p>
                <w:p w14:paraId="230B7D92" w14:textId="77777777" w:rsidR="00163E70" w:rsidRPr="002B2278" w:rsidRDefault="00163E70" w:rsidP="00FC6D90">
                  <w:pPr>
                    <w:rPr>
                      <w:rFonts w:ascii="Times New Roman" w:hAnsi="Times New Roman" w:cs="Times New Roman"/>
                      <w:sz w:val="28"/>
                      <w:szCs w:val="28"/>
                      <w:lang w:eastAsia="ru-RU"/>
                    </w:rPr>
                  </w:pP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4C3846D0" wp14:editId="26017D5E">
                            <wp:simplePos x="0" y="0"/>
                            <wp:positionH relativeFrom="column">
                              <wp:posOffset>1461360</wp:posOffset>
                            </wp:positionH>
                            <wp:positionV relativeFrom="paragraph">
                              <wp:posOffset>273909</wp:posOffset>
                            </wp:positionV>
                            <wp:extent cx="0" cy="228600"/>
                            <wp:effectExtent l="0" t="0" r="3810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0" cy="2286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5B070" id="Прямая соединительная линия 4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05pt,21.55pt" to="115.0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" strokecolor="black [3040]" strokeweight="1pt"/>
                        </w:pict>
                      </mc:Fallback>
                    </mc:AlternateContent>
                  </w:r>
                  <w:r w:rsidRPr="002B2278">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14:anchorId="223356E4" wp14:editId="26993734">
                            <wp:simplePos x="0" y="0"/>
                            <wp:positionH relativeFrom="margin">
                              <wp:posOffset>3074093</wp:posOffset>
                            </wp:positionH>
                            <wp:positionV relativeFrom="paragraph">
                              <wp:posOffset>93345</wp:posOffset>
                            </wp:positionV>
                            <wp:extent cx="2154382" cy="626534"/>
                            <wp:effectExtent l="0" t="0" r="0" b="2540"/>
                            <wp:wrapNone/>
                            <wp:docPr id="26" name="Прямоугольник 26"/>
                            <wp:cNvGraphicFramePr/>
                            <a:graphic xmlns:a="http://schemas.openxmlformats.org/drawingml/2006/main">
                              <a:graphicData uri="http://schemas.microsoft.com/office/word/2010/wordprocessingShape">
                                <wps:wsp>
                                  <wps:cNvSpPr/>
                                  <wps:spPr>
                                    <a:xfrm>
                                      <a:off x="0" y="0"/>
                                      <a:ext cx="2154382" cy="626534"/>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51E883D7" w14:textId="77777777" w:rsidR="0016037E" w:rsidRPr="001C7810"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Местные нормативы градостроительного проектирования</w:t>
                                        </w:r>
                                      </w:p>
                                      <w:p w14:paraId="6016C112" w14:textId="77777777" w:rsidR="0016037E" w:rsidRPr="006B05B3" w:rsidRDefault="0016037E" w:rsidP="00163E70">
                                        <w:pPr>
                                          <w:jc w:val="center"/>
                                          <w:rPr>
                                            <w:rFonts w:ascii="Times New Roman" w:hAnsi="Times New Roman" w:cs="Times New Roman"/>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56E4" id="Прямоугольник 26" o:spid="_x0000_s1043" style="position:absolute;margin-left:242.05pt;margin-top:7.35pt;width:169.65pt;height:49.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" fillcolor="#1f497d [3215]" stroked="f" strokeweight="2pt">
                            <v:fill opacity="46003f"/>
                            <v:textbox>
                              <w:txbxContent>
                                <w:p w14:paraId="51E883D7" w14:textId="77777777" w:rsidR="0016037E" w:rsidRPr="001C7810"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Местные нормативы градостроительного проектирования</w:t>
                                  </w:r>
                                </w:p>
                                <w:p w14:paraId="6016C112" w14:textId="77777777" w:rsidR="0016037E" w:rsidRPr="006B05B3" w:rsidRDefault="0016037E" w:rsidP="00163E70">
                                  <w:pPr>
                                    <w:jc w:val="center"/>
                                    <w:rPr>
                                      <w:rFonts w:ascii="Times New Roman" w:hAnsi="Times New Roman" w:cs="Times New Roman"/>
                                      <w:color w:val="FFFFFF" w:themeColor="background1"/>
                                      <w:sz w:val="28"/>
                                      <w:szCs w:val="28"/>
                                    </w:rPr>
                                  </w:pPr>
                                </w:p>
                              </w:txbxContent>
                            </v:textbox>
                            <w10:wrap anchorx="margin"/>
                          </v:rect>
                        </w:pict>
                      </mc:Fallback>
                    </mc:AlternateContent>
                  </w:r>
                </w:p>
                <w:p w14:paraId="0ADD17AB" w14:textId="77777777" w:rsidR="00163E70" w:rsidRPr="002B2278" w:rsidRDefault="00163E70" w:rsidP="00FC6D90">
                  <w:pPr>
                    <w:rPr>
                      <w:rFonts w:ascii="Times New Roman" w:hAnsi="Times New Roman" w:cs="Times New Roman"/>
                      <w:sz w:val="28"/>
                      <w:szCs w:val="28"/>
                      <w:lang w:eastAsia="ru-RU"/>
                    </w:rPr>
                  </w:pP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5EE79F94" wp14:editId="76E1DADC">
                            <wp:simplePos x="0" y="0"/>
                            <wp:positionH relativeFrom="margin">
                              <wp:posOffset>1456877</wp:posOffset>
                            </wp:positionH>
                            <wp:positionV relativeFrom="paragraph">
                              <wp:posOffset>131594</wp:posOffset>
                            </wp:positionV>
                            <wp:extent cx="1617644" cy="4483"/>
                            <wp:effectExtent l="0" t="0" r="20955" b="33655"/>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1617644" cy="448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CBAB2" id="Прямая соединительная линия 40" o:spid="_x0000_s1026" style="position:absolute;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7pt,10.35pt" to="242.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" strokecolor="black [3040]" strokeweight="1pt">
                            <w10:wrap anchorx="margin"/>
                          </v:line>
                        </w:pict>
                      </mc:Fallback>
                    </mc:AlternateContent>
                  </w:r>
                  <w:r w:rsidRPr="002B2278">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19631EA" wp14:editId="0A05D1ED">
                            <wp:simplePos x="0" y="0"/>
                            <wp:positionH relativeFrom="column">
                              <wp:posOffset>4208818</wp:posOffset>
                            </wp:positionH>
                            <wp:positionV relativeFrom="paragraph">
                              <wp:posOffset>359708</wp:posOffset>
                            </wp:positionV>
                            <wp:extent cx="4482" cy="318247"/>
                            <wp:effectExtent l="0" t="0" r="33655" b="2476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4482" cy="31824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AF7BC" id="Прямая соединительная линия 3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pt,28.3pt" to="331.7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" strokecolor="black [3040]" strokeweight="1pt"/>
                        </w:pict>
                      </mc:Fallback>
                    </mc:AlternateContent>
                  </w:r>
                </w:p>
                <w:p w14:paraId="5EE1B57D" w14:textId="77777777" w:rsidR="00163E70" w:rsidRPr="002B2278" w:rsidRDefault="00163E70" w:rsidP="00FC6D90">
                  <w:pPr>
                    <w:rPr>
                      <w:rFonts w:ascii="Times New Roman" w:hAnsi="Times New Roman" w:cs="Times New Roman"/>
                      <w:sz w:val="28"/>
                      <w:szCs w:val="28"/>
                      <w:lang w:eastAsia="ru-RU"/>
                    </w:rPr>
                  </w:pPr>
                  <w:r w:rsidRPr="002B2278">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14:anchorId="1C532480" wp14:editId="3CAC0D34">
                            <wp:simplePos x="0" y="0"/>
                            <wp:positionH relativeFrom="margin">
                              <wp:posOffset>3081078</wp:posOffset>
                            </wp:positionH>
                            <wp:positionV relativeFrom="paragraph">
                              <wp:posOffset>318135</wp:posOffset>
                            </wp:positionV>
                            <wp:extent cx="2147455" cy="626534"/>
                            <wp:effectExtent l="0" t="0" r="5715" b="2540"/>
                            <wp:wrapNone/>
                            <wp:docPr id="27" name="Прямоугольник 27"/>
                            <wp:cNvGraphicFramePr/>
                            <a:graphic xmlns:a="http://schemas.openxmlformats.org/drawingml/2006/main">
                              <a:graphicData uri="http://schemas.microsoft.com/office/word/2010/wordprocessingShape">
                                <wps:wsp>
                                  <wps:cNvSpPr/>
                                  <wps:spPr>
                                    <a:xfrm>
                                      <a:off x="0" y="0"/>
                                      <a:ext cx="2147455" cy="626534"/>
                                    </a:xfrm>
                                    <a:prstGeom prst="rect">
                                      <a:avLst/>
                                    </a:prstGeom>
                                    <a:solidFill>
                                      <a:schemeClr val="tx2">
                                        <a:alpha val="70000"/>
                                      </a:schemeClr>
                                    </a:solidFill>
                                    <a:ln>
                                      <a:noFill/>
                                    </a:ln>
                                  </wps:spPr>
                                  <wps:style>
                                    <a:lnRef idx="2">
                                      <a:schemeClr val="accent6"/>
                                    </a:lnRef>
                                    <a:fillRef idx="1">
                                      <a:schemeClr val="lt1"/>
                                    </a:fillRef>
                                    <a:effectRef idx="0">
                                      <a:schemeClr val="accent6"/>
                                    </a:effectRef>
                                    <a:fontRef idx="minor">
                                      <a:schemeClr val="dk1"/>
                                    </a:fontRef>
                                  </wps:style>
                                  <wps:txbx>
                                    <w:txbxContent>
                                      <w:p w14:paraId="7D790DAC" w14:textId="77777777" w:rsidR="0016037E" w:rsidRPr="001C7810"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Документы по планировке территории</w:t>
                                        </w:r>
                                      </w:p>
                                      <w:p w14:paraId="280E799F" w14:textId="77777777" w:rsidR="0016037E" w:rsidRPr="001C7810"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проектирования</w:t>
                                        </w:r>
                                      </w:p>
                                      <w:p w14:paraId="4E5C7F3C" w14:textId="77777777" w:rsidR="0016037E" w:rsidRPr="006B05B3" w:rsidRDefault="0016037E" w:rsidP="00163E70">
                                        <w:pPr>
                                          <w:jc w:val="center"/>
                                          <w:rPr>
                                            <w:rFonts w:ascii="Times New Roman" w:hAnsi="Times New Roman" w:cs="Times New Roman"/>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32480" id="Прямоугольник 27" o:spid="_x0000_s1044" style="position:absolute;margin-left:242.6pt;margin-top:25.05pt;width:169.1pt;height:49.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" fillcolor="#1f497d [3215]" stroked="f" strokeweight="2pt">
                            <v:fill opacity="46003f"/>
                            <v:textbox>
                              <w:txbxContent>
                                <w:p w14:paraId="7D790DAC" w14:textId="77777777" w:rsidR="0016037E" w:rsidRPr="001C7810"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Документы по планировке территории</w:t>
                                  </w:r>
                                </w:p>
                                <w:p w14:paraId="280E799F" w14:textId="77777777" w:rsidR="0016037E" w:rsidRPr="001C7810" w:rsidRDefault="0016037E" w:rsidP="00163E70">
                                  <w:pPr>
                                    <w:jc w:val="center"/>
                                    <w:rPr>
                                      <w:rFonts w:ascii="Times New Roman" w:hAnsi="Times New Roman" w:cs="Times New Roman"/>
                                      <w:color w:val="FFFFFF" w:themeColor="background1"/>
                                      <w:sz w:val="28"/>
                                      <w:szCs w:val="28"/>
                                    </w:rPr>
                                  </w:pPr>
                                  <w:r w:rsidRPr="001C7810">
                                    <w:rPr>
                                      <w:rFonts w:ascii="Times New Roman" w:hAnsi="Times New Roman" w:cs="Times New Roman"/>
                                      <w:color w:val="FFFFFF" w:themeColor="background1"/>
                                      <w:sz w:val="28"/>
                                      <w:szCs w:val="28"/>
                                    </w:rPr>
                                    <w:t>проектирования</w:t>
                                  </w:r>
                                </w:p>
                                <w:p w14:paraId="4E5C7F3C" w14:textId="77777777" w:rsidR="0016037E" w:rsidRPr="006B05B3" w:rsidRDefault="0016037E" w:rsidP="00163E70">
                                  <w:pPr>
                                    <w:jc w:val="center"/>
                                    <w:rPr>
                                      <w:rFonts w:ascii="Times New Roman" w:hAnsi="Times New Roman" w:cs="Times New Roman"/>
                                      <w:color w:val="FFFFFF" w:themeColor="background1"/>
                                      <w:sz w:val="28"/>
                                      <w:szCs w:val="28"/>
                                    </w:rPr>
                                  </w:pPr>
                                </w:p>
                              </w:txbxContent>
                            </v:textbox>
                            <w10:wrap anchorx="margin"/>
                          </v:rect>
                        </w:pict>
                      </mc:Fallback>
                    </mc:AlternateContent>
                  </w:r>
                </w:p>
                <w:p w14:paraId="13FC695C" w14:textId="77777777" w:rsidR="00163E70" w:rsidRPr="002B2278" w:rsidRDefault="00C33667" w:rsidP="00FC6D90">
                  <w:pPr>
                    <w:rPr>
                      <w:rFonts w:ascii="Times New Roman" w:hAnsi="Times New Roman" w:cs="Times New Roman"/>
                      <w:sz w:val="28"/>
                      <w:szCs w:val="28"/>
                      <w:lang w:eastAsia="ru-RU"/>
                    </w:rPr>
                  </w:pPr>
                </w:p>
              </w:sdtContent>
            </w:sdt>
          </w:sdtContent>
        </w:sdt>
      </w:sdtContent>
    </w:sdt>
    <w:p w14:paraId="5562A5F1" w14:textId="77777777" w:rsidR="00163E70" w:rsidRPr="002B2278" w:rsidRDefault="00163E70" w:rsidP="00FC6D90">
      <w:pPr>
        <w:rPr>
          <w:rFonts w:ascii="Times New Roman" w:hAnsi="Times New Roman" w:cs="Times New Roman"/>
          <w:sz w:val="28"/>
          <w:szCs w:val="28"/>
          <w:lang w:eastAsia="ru-RU"/>
        </w:rPr>
      </w:pPr>
    </w:p>
    <w:p w14:paraId="4484FF3E" w14:textId="6611F910" w:rsidR="00163E70" w:rsidRPr="00E64D9C" w:rsidRDefault="00163E70" w:rsidP="00E64EE1">
      <w:pPr>
        <w:spacing w:after="0" w:line="360" w:lineRule="auto"/>
        <w:jc w:val="center"/>
        <w:rPr>
          <w:rFonts w:ascii="Times New Roman" w:hAnsi="Times New Roman" w:cs="Times New Roman"/>
          <w:sz w:val="28"/>
          <w:szCs w:val="28"/>
          <w:lang w:eastAsia="ru-RU"/>
        </w:rPr>
      </w:pPr>
      <w:r w:rsidRPr="009615F3">
        <w:rPr>
          <w:rFonts w:ascii="Times New Roman" w:hAnsi="Times New Roman" w:cs="Times New Roman"/>
          <w:sz w:val="28"/>
          <w:szCs w:val="28"/>
          <w:lang w:eastAsia="ru-RU"/>
        </w:rPr>
        <w:t>Рис</w:t>
      </w:r>
      <w:r w:rsidR="003E120C">
        <w:rPr>
          <w:rFonts w:ascii="Times New Roman" w:hAnsi="Times New Roman" w:cs="Times New Roman"/>
          <w:sz w:val="28"/>
          <w:szCs w:val="28"/>
          <w:lang w:eastAsia="ru-RU"/>
        </w:rPr>
        <w:t>унок 3.1</w:t>
      </w:r>
      <w:r w:rsidRPr="009615F3">
        <w:rPr>
          <w:rFonts w:ascii="Times New Roman" w:hAnsi="Times New Roman" w:cs="Times New Roman"/>
        </w:rPr>
        <w:t xml:space="preserve"> </w:t>
      </w:r>
      <w:r w:rsidRPr="009615F3">
        <w:rPr>
          <w:rFonts w:ascii="Times New Roman" w:hAnsi="Times New Roman" w:cs="Times New Roman"/>
          <w:sz w:val="28"/>
          <w:szCs w:val="28"/>
          <w:lang w:eastAsia="ru-RU"/>
        </w:rPr>
        <w:t>Схема взаимосвязи документов стратегического и территориального планирования города Екатеринбурга [7]</w:t>
      </w:r>
    </w:p>
    <w:p w14:paraId="3D40CE8E" w14:textId="77777777" w:rsidR="00163E70" w:rsidRDefault="00163E70" w:rsidP="00FC6D90">
      <w:pPr>
        <w:rPr>
          <w:rFonts w:ascii="Times New Roman" w:eastAsia="Times New Roman" w:hAnsi="Times New Roman" w:cs="Times New Roman"/>
          <w:b/>
          <w:bCs/>
          <w:sz w:val="28"/>
          <w:szCs w:val="28"/>
          <w:lang w:eastAsia="ru-RU"/>
        </w:rPr>
      </w:pPr>
      <w:r>
        <w:rPr>
          <w:rFonts w:eastAsia="Times New Roman" w:cs="Times New Roman"/>
          <w:caps/>
          <w:lang w:eastAsia="ru-RU"/>
        </w:rPr>
        <w:br w:type="page"/>
      </w:r>
    </w:p>
    <w:p w14:paraId="7A41000A" w14:textId="77777777" w:rsidR="00163E70" w:rsidRPr="00743DC6" w:rsidRDefault="00163E70" w:rsidP="00743DC6">
      <w:pPr>
        <w:pStyle w:val="1"/>
        <w:spacing w:before="0" w:line="360" w:lineRule="auto"/>
        <w:jc w:val="center"/>
        <w:rPr>
          <w:rFonts w:eastAsia="Times New Roman" w:cs="Times New Roman"/>
          <w:b w:val="0"/>
          <w:caps w:val="0"/>
          <w:lang w:eastAsia="ru-RU"/>
        </w:rPr>
      </w:pPr>
      <w:bookmarkStart w:id="23" w:name="_Toc104501824"/>
      <w:bookmarkStart w:id="24" w:name="_Toc104673835"/>
      <w:r w:rsidRPr="00743DC6">
        <w:rPr>
          <w:rFonts w:eastAsia="Times New Roman" w:cs="Times New Roman"/>
          <w:b w:val="0"/>
          <w:caps w:val="0"/>
          <w:lang w:eastAsia="ru-RU"/>
        </w:rPr>
        <w:lastRenderedPageBreak/>
        <w:t>3.1 Стратегическое планирование</w:t>
      </w:r>
      <w:bookmarkEnd w:id="23"/>
      <w:bookmarkEnd w:id="24"/>
    </w:p>
    <w:p w14:paraId="607E8DBB" w14:textId="77777777" w:rsidR="00743DC6" w:rsidRDefault="00743DC6" w:rsidP="0050204D">
      <w:pPr>
        <w:spacing w:after="0" w:line="360" w:lineRule="auto"/>
        <w:ind w:firstLine="851"/>
        <w:jc w:val="both"/>
        <w:rPr>
          <w:rFonts w:ascii="Times New Roman" w:hAnsi="Times New Roman" w:cs="Times New Roman"/>
          <w:sz w:val="28"/>
          <w:szCs w:val="28"/>
          <w:lang w:eastAsia="ru-RU"/>
        </w:rPr>
      </w:pPr>
    </w:p>
    <w:p w14:paraId="2AAB7366" w14:textId="03AC9344" w:rsidR="00163E70" w:rsidRPr="002B2278" w:rsidRDefault="00817C1D" w:rsidP="00817C1D">
      <w:pPr>
        <w:spacing w:after="0" w:line="360" w:lineRule="auto"/>
        <w:ind w:firstLine="851"/>
        <w:jc w:val="both"/>
        <w:rPr>
          <w:rFonts w:ascii="Times New Roman" w:hAnsi="Times New Roman" w:cs="Times New Roman"/>
          <w:sz w:val="28"/>
          <w:szCs w:val="28"/>
          <w:lang w:eastAsia="ru-RU"/>
        </w:rPr>
      </w:pPr>
      <w:r w:rsidRPr="00817C1D">
        <w:rPr>
          <w:rFonts w:ascii="Times New Roman" w:hAnsi="Times New Roman" w:cs="Times New Roman"/>
          <w:sz w:val="28"/>
          <w:szCs w:val="28"/>
          <w:lang w:eastAsia="ru-RU"/>
        </w:rPr>
        <w:t xml:space="preserve">Стратегическое планирование развития населенных территорий – относительно </w:t>
      </w:r>
      <w:r w:rsidR="00163E70" w:rsidRPr="00817C1D">
        <w:rPr>
          <w:rFonts w:ascii="Times New Roman" w:hAnsi="Times New Roman" w:cs="Times New Roman"/>
          <w:sz w:val="28"/>
          <w:szCs w:val="28"/>
          <w:lang w:eastAsia="ru-RU"/>
        </w:rPr>
        <w:t xml:space="preserve">молодое </w:t>
      </w:r>
      <w:r w:rsidR="00163E70" w:rsidRPr="002B2278">
        <w:rPr>
          <w:rFonts w:ascii="Times New Roman" w:hAnsi="Times New Roman" w:cs="Times New Roman"/>
          <w:sz w:val="28"/>
          <w:szCs w:val="28"/>
          <w:lang w:eastAsia="ru-RU"/>
        </w:rPr>
        <w:t xml:space="preserve">явление, зародившееся в середине </w:t>
      </w:r>
      <w:r w:rsidR="00163E70">
        <w:rPr>
          <w:rFonts w:ascii="Times New Roman" w:hAnsi="Times New Roman" w:cs="Times New Roman"/>
          <w:sz w:val="28"/>
          <w:szCs w:val="28"/>
          <w:lang w:eastAsia="ru-RU"/>
        </w:rPr>
        <w:t>20</w:t>
      </w:r>
      <w:r w:rsidR="00163E70" w:rsidRPr="002B2278">
        <w:rPr>
          <w:rFonts w:ascii="Times New Roman" w:hAnsi="Times New Roman" w:cs="Times New Roman"/>
          <w:sz w:val="28"/>
          <w:szCs w:val="28"/>
          <w:lang w:eastAsia="ru-RU"/>
        </w:rPr>
        <w:t xml:space="preserve"> века. Как многие другие понятия, стратегическое планирование пришло в государственное и муниципальное управление из корпоративного управления, где несколько ранее оформились теория и практика стратегического планирования развития субъектов бизнеса.</w:t>
      </w:r>
    </w:p>
    <w:p w14:paraId="6B8836F0" w14:textId="77777777" w:rsidR="00C114D6" w:rsidRPr="00C114D6" w:rsidRDefault="00C114D6" w:rsidP="00C114D6">
      <w:pPr>
        <w:spacing w:after="0" w:line="360" w:lineRule="auto"/>
        <w:ind w:firstLine="851"/>
        <w:jc w:val="both"/>
        <w:rPr>
          <w:rFonts w:ascii="Times New Roman" w:hAnsi="Times New Roman" w:cs="Times New Roman"/>
          <w:sz w:val="28"/>
          <w:szCs w:val="28"/>
          <w:lang w:eastAsia="ru-RU"/>
        </w:rPr>
      </w:pPr>
      <w:r w:rsidRPr="00C114D6">
        <w:rPr>
          <w:rFonts w:ascii="Times New Roman" w:hAnsi="Times New Roman" w:cs="Times New Roman"/>
          <w:sz w:val="28"/>
          <w:szCs w:val="28"/>
          <w:lang w:eastAsia="ru-RU"/>
        </w:rPr>
        <w:t>Стратегическое планирование на муниципальном уровне, с одной стороны, – одна из составляющих системы публичного управления в стране, которая включает в себя также государственное управление, подразделяющееся, в свою очередь, на управление федерального и регионального уровней. С другой – муниципальное управление осуществляется в рамках местного самоуправления. При этом органы местного самоуправления, согласно Конституции Российской Федерации, не входят в систему органов государственной власти.</w:t>
      </w:r>
    </w:p>
    <w:p w14:paraId="00E11FEC" w14:textId="77777777" w:rsidR="00163E70" w:rsidRPr="002B2278" w:rsidRDefault="00163E70" w:rsidP="0050204D">
      <w:pPr>
        <w:spacing w:after="0" w:line="360" w:lineRule="auto"/>
        <w:ind w:firstLine="851"/>
        <w:jc w:val="both"/>
        <w:rPr>
          <w:rFonts w:ascii="Times New Roman" w:hAnsi="Times New Roman" w:cs="Times New Roman"/>
          <w:sz w:val="28"/>
          <w:szCs w:val="28"/>
          <w:lang w:eastAsia="ru-RU"/>
        </w:rPr>
      </w:pPr>
      <w:r w:rsidRPr="002B2278">
        <w:rPr>
          <w:rFonts w:ascii="Times New Roman" w:hAnsi="Times New Roman" w:cs="Times New Roman"/>
          <w:sz w:val="28"/>
          <w:szCs w:val="28"/>
          <w:lang w:eastAsia="ru-RU"/>
        </w:rPr>
        <w:t>Координация муниципального управления с государственным не только возможна, но и необходима. В частности, муниципальные стратегии должны разрабатываться с учетом существующих документов стратегического планирования федерального и регионального уровней — как комплексных, так и отраслевых. Кроме того, посредством принятия нормативных правовых актов федерального и регионального уровней государство устанавливает те правила, по которым функционирует местное самоуправление. Основными нормативными правовыми актами в этой области являются Федеральный закон от 06.10.2003 № 131-ФЗ «Об общих принципах организации местного самоуправления в Российской Федерации»</w:t>
      </w:r>
    </w:p>
    <w:p w14:paraId="57925303" w14:textId="77777777" w:rsidR="00163E70" w:rsidRPr="009615F3" w:rsidRDefault="00163E70" w:rsidP="0050204D">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Стратегическое планирование на муниципальном уровне — это процесс определения местным сообществом желаемого состояния муниципального образования на достаточно отдаленную перспективу и путей достижения этого состояния. [9]</w:t>
      </w:r>
    </w:p>
    <w:p w14:paraId="23876F5D" w14:textId="1D4D46FC" w:rsidR="00163E70" w:rsidRPr="008632DC" w:rsidRDefault="008632DC" w:rsidP="0050204D">
      <w:pPr>
        <w:spacing w:after="0" w:line="360" w:lineRule="auto"/>
        <w:ind w:firstLine="851"/>
        <w:jc w:val="both"/>
        <w:rPr>
          <w:rFonts w:ascii="Times New Roman" w:hAnsi="Times New Roman" w:cs="Times New Roman"/>
          <w:sz w:val="28"/>
          <w:szCs w:val="28"/>
          <w:lang w:eastAsia="ru-RU"/>
        </w:rPr>
      </w:pPr>
      <w:r w:rsidRPr="008632DC">
        <w:rPr>
          <w:rFonts w:ascii="Times New Roman" w:hAnsi="Times New Roman" w:cs="Times New Roman"/>
          <w:sz w:val="28"/>
          <w:szCs w:val="28"/>
          <w:lang w:eastAsia="ru-RU"/>
        </w:rPr>
        <w:lastRenderedPageBreak/>
        <w:t xml:space="preserve">В Федеральном законе от 28.06.2014 № 172-ФЗ «О стратегическом планировании в Российской Федерации» дано следующее определение стратегического планирования: это деятельность участников стратегического планирования по целеполаганию, прогнозированию, планированию и программированию </w:t>
      </w:r>
      <w:r w:rsidR="00163E70" w:rsidRPr="009615F3">
        <w:rPr>
          <w:rFonts w:ascii="Times New Roman" w:hAnsi="Times New Roman" w:cs="Times New Roman"/>
          <w:sz w:val="28"/>
          <w:szCs w:val="28"/>
          <w:lang w:eastAsia="ru-RU"/>
        </w:rPr>
        <w:t xml:space="preserve">социально-экономического развития Российской Федерации, субъектов Российской Федерации и муниципальных образований, отраслей экономики и сфер государственного и муниципального управления, обеспечения национальной безопасности Российской Федерации, направленная на решение задач устойчивого социально-экономического развития Российской Федерации, субъектов Российской Федерации и муниципальных образований и обеспечение национальной безопасности Российской Федерации. </w:t>
      </w:r>
      <w:r w:rsidR="00163E70" w:rsidRPr="008632DC">
        <w:rPr>
          <w:rFonts w:ascii="Times New Roman" w:hAnsi="Times New Roman" w:cs="Times New Roman"/>
          <w:sz w:val="28"/>
          <w:szCs w:val="28"/>
          <w:lang w:eastAsia="ru-RU"/>
        </w:rPr>
        <w:t>[10]</w:t>
      </w:r>
    </w:p>
    <w:p w14:paraId="1DC7F67D" w14:textId="77777777" w:rsidR="00163E70" w:rsidRPr="009615F3" w:rsidRDefault="00163E70" w:rsidP="0050204D">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 xml:space="preserve">Стратегический план Екатеринбурга состоит следующих стратегических направлений [7]: </w:t>
      </w:r>
    </w:p>
    <w:p w14:paraId="1B47D9A0" w14:textId="734C15CD" w:rsidR="00163E70" w:rsidRPr="009615F3" w:rsidRDefault="003C0581" w:rsidP="00B642B4">
      <w:pPr>
        <w:pStyle w:val="a9"/>
        <w:numPr>
          <w:ilvl w:val="0"/>
          <w:numId w:val="8"/>
        </w:numPr>
        <w:spacing w:after="0" w:line="36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163E70" w:rsidRPr="009615F3">
        <w:rPr>
          <w:rFonts w:ascii="Times New Roman" w:hAnsi="Times New Roman" w:cs="Times New Roman"/>
          <w:sz w:val="28"/>
          <w:szCs w:val="28"/>
          <w:lang w:eastAsia="ru-RU"/>
        </w:rPr>
        <w:t>охранение и развитие человеческого потенциала</w:t>
      </w:r>
      <w:r w:rsidR="00ED3F32">
        <w:rPr>
          <w:rFonts w:ascii="Times New Roman" w:hAnsi="Times New Roman" w:cs="Times New Roman"/>
          <w:sz w:val="28"/>
          <w:szCs w:val="28"/>
          <w:lang w:eastAsia="ru-RU"/>
        </w:rPr>
        <w:t>;</w:t>
      </w:r>
    </w:p>
    <w:p w14:paraId="2E749C27" w14:textId="48ED52DB" w:rsidR="00163E70" w:rsidRPr="009615F3" w:rsidRDefault="00163E70" w:rsidP="00B642B4">
      <w:pPr>
        <w:pStyle w:val="a9"/>
        <w:numPr>
          <w:ilvl w:val="0"/>
          <w:numId w:val="8"/>
        </w:numPr>
        <w:spacing w:after="0" w:line="360" w:lineRule="auto"/>
        <w:ind w:left="0"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Екатеринбург – межрегиональный инновационно ориентированный промышленно-финансовый центр</w:t>
      </w:r>
      <w:r w:rsidR="00ED3F32">
        <w:rPr>
          <w:rFonts w:ascii="Times New Roman" w:hAnsi="Times New Roman" w:cs="Times New Roman"/>
          <w:sz w:val="28"/>
          <w:szCs w:val="28"/>
          <w:lang w:eastAsia="ru-RU"/>
        </w:rPr>
        <w:t>;</w:t>
      </w:r>
    </w:p>
    <w:p w14:paraId="4A975384" w14:textId="53907F4A" w:rsidR="00163E70" w:rsidRPr="009615F3" w:rsidRDefault="003C0581" w:rsidP="00B642B4">
      <w:pPr>
        <w:pStyle w:val="a9"/>
        <w:numPr>
          <w:ilvl w:val="0"/>
          <w:numId w:val="8"/>
        </w:numPr>
        <w:spacing w:after="0" w:line="36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163E70" w:rsidRPr="009615F3">
        <w:rPr>
          <w:rFonts w:ascii="Times New Roman" w:hAnsi="Times New Roman" w:cs="Times New Roman"/>
          <w:sz w:val="28"/>
          <w:szCs w:val="28"/>
          <w:lang w:eastAsia="ru-RU"/>
        </w:rPr>
        <w:t>азвитие и модернизация жилищно-коммунального комплекса города</w:t>
      </w:r>
      <w:r w:rsidR="00ED3F32">
        <w:rPr>
          <w:rFonts w:ascii="Times New Roman" w:hAnsi="Times New Roman" w:cs="Times New Roman"/>
          <w:sz w:val="28"/>
          <w:szCs w:val="28"/>
          <w:lang w:eastAsia="ru-RU"/>
        </w:rPr>
        <w:t>;</w:t>
      </w:r>
    </w:p>
    <w:p w14:paraId="2A6BD681" w14:textId="69700AA7" w:rsidR="00163E70" w:rsidRPr="009615F3" w:rsidRDefault="003C0581" w:rsidP="00B642B4">
      <w:pPr>
        <w:pStyle w:val="a9"/>
        <w:numPr>
          <w:ilvl w:val="0"/>
          <w:numId w:val="8"/>
        </w:numPr>
        <w:spacing w:after="0" w:line="36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163E70" w:rsidRPr="009615F3">
        <w:rPr>
          <w:rFonts w:ascii="Times New Roman" w:hAnsi="Times New Roman" w:cs="Times New Roman"/>
          <w:sz w:val="28"/>
          <w:szCs w:val="28"/>
          <w:lang w:eastAsia="ru-RU"/>
        </w:rPr>
        <w:t>азвитие рынка товаров и услуг</w:t>
      </w:r>
      <w:r w:rsidR="00ED3F32">
        <w:rPr>
          <w:rFonts w:ascii="Times New Roman" w:hAnsi="Times New Roman" w:cs="Times New Roman"/>
          <w:sz w:val="28"/>
          <w:szCs w:val="28"/>
          <w:lang w:eastAsia="ru-RU"/>
        </w:rPr>
        <w:t>;</w:t>
      </w:r>
    </w:p>
    <w:p w14:paraId="0610EDC1" w14:textId="0A55A188" w:rsidR="00163E70" w:rsidRPr="009615F3" w:rsidRDefault="003C0581" w:rsidP="00B642B4">
      <w:pPr>
        <w:pStyle w:val="a9"/>
        <w:numPr>
          <w:ilvl w:val="0"/>
          <w:numId w:val="8"/>
        </w:numPr>
        <w:spacing w:after="0" w:line="36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163E70" w:rsidRPr="009615F3">
        <w:rPr>
          <w:rFonts w:ascii="Times New Roman" w:hAnsi="Times New Roman" w:cs="Times New Roman"/>
          <w:sz w:val="28"/>
          <w:szCs w:val="28"/>
          <w:lang w:eastAsia="ru-RU"/>
        </w:rPr>
        <w:t>лучшение качества устойчивой городской мобильности</w:t>
      </w:r>
      <w:r w:rsidR="00ED3F32">
        <w:rPr>
          <w:rFonts w:ascii="Times New Roman" w:hAnsi="Times New Roman" w:cs="Times New Roman"/>
          <w:sz w:val="28"/>
          <w:szCs w:val="28"/>
          <w:lang w:eastAsia="ru-RU"/>
        </w:rPr>
        <w:t>;</w:t>
      </w:r>
    </w:p>
    <w:p w14:paraId="527DC540" w14:textId="1222915C" w:rsidR="00163E70" w:rsidRPr="009615F3" w:rsidRDefault="003C0581" w:rsidP="00B642B4">
      <w:pPr>
        <w:pStyle w:val="a9"/>
        <w:numPr>
          <w:ilvl w:val="0"/>
          <w:numId w:val="8"/>
        </w:numPr>
        <w:spacing w:after="0" w:line="36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ф</w:t>
      </w:r>
      <w:r w:rsidR="00163E70" w:rsidRPr="009615F3">
        <w:rPr>
          <w:rFonts w:ascii="Times New Roman" w:hAnsi="Times New Roman" w:cs="Times New Roman"/>
          <w:sz w:val="28"/>
          <w:szCs w:val="28"/>
          <w:lang w:eastAsia="ru-RU"/>
        </w:rPr>
        <w:t>ормирование комфортной, экологически благополучной городской среды</w:t>
      </w:r>
      <w:r w:rsidR="00ED3F32">
        <w:rPr>
          <w:rFonts w:ascii="Times New Roman" w:hAnsi="Times New Roman" w:cs="Times New Roman"/>
          <w:sz w:val="28"/>
          <w:szCs w:val="28"/>
          <w:lang w:eastAsia="ru-RU"/>
        </w:rPr>
        <w:t>;</w:t>
      </w:r>
    </w:p>
    <w:p w14:paraId="3E0514AC" w14:textId="532F3DAE" w:rsidR="00163E70" w:rsidRPr="009615F3" w:rsidRDefault="00ED3F32" w:rsidP="00B642B4">
      <w:pPr>
        <w:pStyle w:val="a9"/>
        <w:numPr>
          <w:ilvl w:val="0"/>
          <w:numId w:val="8"/>
        </w:numPr>
        <w:spacing w:after="0" w:line="36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163E70" w:rsidRPr="009615F3">
        <w:rPr>
          <w:rFonts w:ascii="Times New Roman" w:hAnsi="Times New Roman" w:cs="Times New Roman"/>
          <w:sz w:val="28"/>
          <w:szCs w:val="28"/>
          <w:lang w:eastAsia="ru-RU"/>
        </w:rPr>
        <w:t>азвитие гражданского общества и местного самоуправления</w:t>
      </w:r>
      <w:r>
        <w:rPr>
          <w:rFonts w:ascii="Times New Roman" w:hAnsi="Times New Roman" w:cs="Times New Roman"/>
          <w:sz w:val="28"/>
          <w:szCs w:val="28"/>
          <w:lang w:eastAsia="ru-RU"/>
        </w:rPr>
        <w:t>.</w:t>
      </w:r>
    </w:p>
    <w:p w14:paraId="63F6DDF4" w14:textId="77777777" w:rsidR="00163E70" w:rsidRPr="009615F3" w:rsidRDefault="00163E70" w:rsidP="0050204D">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Екатеринбург является одним из первых город, который разработали утвердил Стратегический план развития.</w:t>
      </w:r>
    </w:p>
    <w:p w14:paraId="10ADC0D2" w14:textId="6EFE9C1E" w:rsidR="00163E70" w:rsidRPr="009615F3" w:rsidRDefault="008F3982" w:rsidP="008F3982">
      <w:pPr>
        <w:spacing w:after="0" w:line="360" w:lineRule="auto"/>
        <w:ind w:firstLine="851"/>
        <w:jc w:val="both"/>
        <w:rPr>
          <w:rFonts w:ascii="Times New Roman" w:hAnsi="Times New Roman" w:cs="Times New Roman"/>
          <w:sz w:val="28"/>
          <w:szCs w:val="28"/>
          <w:lang w:eastAsia="ru-RU"/>
        </w:rPr>
      </w:pPr>
      <w:r w:rsidRPr="008F3982">
        <w:rPr>
          <w:rFonts w:ascii="Times New Roman" w:hAnsi="Times New Roman" w:cs="Times New Roman"/>
          <w:sz w:val="28"/>
          <w:szCs w:val="28"/>
          <w:lang w:eastAsia="ru-RU"/>
        </w:rPr>
        <w:t>В отдельный раздел выделена Стратегия пространственного развития, которая обладает самостоятельной структурой.</w:t>
      </w:r>
      <w:r w:rsidR="002074EE" w:rsidRPr="008F3982">
        <w:rPr>
          <w:rFonts w:ascii="Times New Roman" w:hAnsi="Times New Roman" w:cs="Times New Roman"/>
          <w:sz w:val="28"/>
          <w:szCs w:val="28"/>
          <w:lang w:eastAsia="ru-RU"/>
        </w:rPr>
        <w:t xml:space="preserve"> </w:t>
      </w:r>
      <w:r w:rsidR="002074EE" w:rsidRPr="009615F3">
        <w:rPr>
          <w:rFonts w:ascii="Times New Roman" w:hAnsi="Times New Roman" w:cs="Times New Roman"/>
          <w:sz w:val="28"/>
          <w:szCs w:val="28"/>
          <w:lang w:eastAsia="ru-RU"/>
        </w:rPr>
        <w:t>В данной Стратегии</w:t>
      </w:r>
      <w:r w:rsidR="00163E70" w:rsidRPr="009615F3">
        <w:rPr>
          <w:rFonts w:ascii="Times New Roman" w:hAnsi="Times New Roman" w:cs="Times New Roman"/>
          <w:sz w:val="28"/>
          <w:szCs w:val="28"/>
          <w:lang w:eastAsia="ru-RU"/>
        </w:rPr>
        <w:t xml:space="preserve"> рассматриваются принципы и </w:t>
      </w:r>
      <w:r w:rsidR="002074EE" w:rsidRPr="009615F3">
        <w:rPr>
          <w:rFonts w:ascii="Times New Roman" w:hAnsi="Times New Roman" w:cs="Times New Roman"/>
          <w:sz w:val="28"/>
          <w:szCs w:val="28"/>
          <w:lang w:eastAsia="ru-RU"/>
        </w:rPr>
        <w:t>вариации пространственного развития, и</w:t>
      </w:r>
      <w:r w:rsidR="00163E70" w:rsidRPr="009615F3">
        <w:rPr>
          <w:rFonts w:ascii="Times New Roman" w:hAnsi="Times New Roman" w:cs="Times New Roman"/>
          <w:sz w:val="28"/>
          <w:szCs w:val="28"/>
          <w:lang w:eastAsia="ru-RU"/>
        </w:rPr>
        <w:t xml:space="preserve"> приоритеты </w:t>
      </w:r>
      <w:r w:rsidR="00913DCD" w:rsidRPr="009615F3">
        <w:rPr>
          <w:rFonts w:ascii="Times New Roman" w:hAnsi="Times New Roman" w:cs="Times New Roman"/>
          <w:sz w:val="28"/>
          <w:szCs w:val="28"/>
          <w:lang w:eastAsia="ru-RU"/>
        </w:rPr>
        <w:t>развития территории города</w:t>
      </w:r>
      <w:r w:rsidR="00163E70" w:rsidRPr="009615F3">
        <w:rPr>
          <w:rFonts w:ascii="Times New Roman" w:hAnsi="Times New Roman" w:cs="Times New Roman"/>
          <w:sz w:val="28"/>
          <w:szCs w:val="28"/>
          <w:lang w:eastAsia="ru-RU"/>
        </w:rPr>
        <w:t xml:space="preserve">. </w:t>
      </w:r>
    </w:p>
    <w:p w14:paraId="2872E7FD" w14:textId="2677DF4E" w:rsidR="00163E70" w:rsidRPr="009615F3" w:rsidRDefault="008F3982" w:rsidP="008F3982">
      <w:pPr>
        <w:spacing w:after="0" w:line="360" w:lineRule="auto"/>
        <w:ind w:firstLine="851"/>
        <w:jc w:val="both"/>
        <w:rPr>
          <w:rFonts w:ascii="Times New Roman" w:hAnsi="Times New Roman" w:cs="Times New Roman"/>
          <w:sz w:val="28"/>
          <w:szCs w:val="28"/>
          <w:lang w:eastAsia="ru-RU"/>
        </w:rPr>
      </w:pPr>
      <w:r w:rsidRPr="008F3982">
        <w:rPr>
          <w:rFonts w:ascii="Times New Roman" w:hAnsi="Times New Roman" w:cs="Times New Roman"/>
          <w:sz w:val="28"/>
          <w:szCs w:val="28"/>
          <w:lang w:eastAsia="ru-RU"/>
        </w:rPr>
        <w:t xml:space="preserve">Стратегический план реализуется </w:t>
      </w:r>
      <w:r w:rsidR="00913DCD" w:rsidRPr="009615F3">
        <w:rPr>
          <w:rFonts w:ascii="Times New Roman" w:hAnsi="Times New Roman" w:cs="Times New Roman"/>
          <w:sz w:val="28"/>
          <w:szCs w:val="28"/>
          <w:lang w:eastAsia="ru-RU"/>
        </w:rPr>
        <w:t>посредством разработанных</w:t>
      </w:r>
      <w:r w:rsidR="00163E70" w:rsidRPr="009615F3">
        <w:rPr>
          <w:rFonts w:ascii="Times New Roman" w:hAnsi="Times New Roman" w:cs="Times New Roman"/>
          <w:sz w:val="28"/>
          <w:szCs w:val="28"/>
          <w:lang w:eastAsia="ru-RU"/>
        </w:rPr>
        <w:t xml:space="preserve"> стратегически</w:t>
      </w:r>
      <w:r w:rsidR="00913DCD" w:rsidRPr="009615F3">
        <w:rPr>
          <w:rFonts w:ascii="Times New Roman" w:hAnsi="Times New Roman" w:cs="Times New Roman"/>
          <w:sz w:val="28"/>
          <w:szCs w:val="28"/>
          <w:lang w:eastAsia="ru-RU"/>
        </w:rPr>
        <w:t>х</w:t>
      </w:r>
      <w:r w:rsidR="00163E70" w:rsidRPr="009615F3">
        <w:rPr>
          <w:rFonts w:ascii="Times New Roman" w:hAnsi="Times New Roman" w:cs="Times New Roman"/>
          <w:sz w:val="28"/>
          <w:szCs w:val="28"/>
          <w:lang w:eastAsia="ru-RU"/>
        </w:rPr>
        <w:t xml:space="preserve"> проект</w:t>
      </w:r>
      <w:r w:rsidR="00913DCD" w:rsidRPr="009615F3">
        <w:rPr>
          <w:rFonts w:ascii="Times New Roman" w:hAnsi="Times New Roman" w:cs="Times New Roman"/>
          <w:sz w:val="28"/>
          <w:szCs w:val="28"/>
          <w:lang w:eastAsia="ru-RU"/>
        </w:rPr>
        <w:t>ов</w:t>
      </w:r>
      <w:r w:rsidR="00163E70" w:rsidRPr="009615F3">
        <w:rPr>
          <w:rFonts w:ascii="Times New Roman" w:hAnsi="Times New Roman" w:cs="Times New Roman"/>
          <w:sz w:val="28"/>
          <w:szCs w:val="28"/>
          <w:lang w:eastAsia="ru-RU"/>
        </w:rPr>
        <w:t xml:space="preserve">. Каждый проект </w:t>
      </w:r>
      <w:r w:rsidR="00913DCD" w:rsidRPr="009615F3">
        <w:rPr>
          <w:rFonts w:ascii="Times New Roman" w:hAnsi="Times New Roman" w:cs="Times New Roman"/>
          <w:sz w:val="28"/>
          <w:szCs w:val="28"/>
          <w:lang w:eastAsia="ru-RU"/>
        </w:rPr>
        <w:t>–</w:t>
      </w:r>
      <w:r w:rsidR="00163E70" w:rsidRPr="009615F3">
        <w:rPr>
          <w:rFonts w:ascii="Times New Roman" w:hAnsi="Times New Roman" w:cs="Times New Roman"/>
          <w:sz w:val="28"/>
          <w:szCs w:val="28"/>
          <w:lang w:eastAsia="ru-RU"/>
        </w:rPr>
        <w:t xml:space="preserve"> </w:t>
      </w:r>
      <w:r w:rsidR="00913DCD" w:rsidRPr="009615F3">
        <w:rPr>
          <w:rFonts w:ascii="Times New Roman" w:hAnsi="Times New Roman" w:cs="Times New Roman"/>
          <w:sz w:val="28"/>
          <w:szCs w:val="28"/>
          <w:lang w:eastAsia="ru-RU"/>
        </w:rPr>
        <w:t>комплекс</w:t>
      </w:r>
      <w:r w:rsidR="00163E70" w:rsidRPr="009615F3">
        <w:rPr>
          <w:rFonts w:ascii="Times New Roman" w:hAnsi="Times New Roman" w:cs="Times New Roman"/>
          <w:sz w:val="28"/>
          <w:szCs w:val="28"/>
          <w:lang w:eastAsia="ru-RU"/>
        </w:rPr>
        <w:t xml:space="preserve"> мероприятий, </w:t>
      </w:r>
      <w:r w:rsidR="00913DCD" w:rsidRPr="009615F3">
        <w:rPr>
          <w:rFonts w:ascii="Times New Roman" w:hAnsi="Times New Roman" w:cs="Times New Roman"/>
          <w:sz w:val="28"/>
          <w:szCs w:val="28"/>
          <w:lang w:eastAsia="ru-RU"/>
        </w:rPr>
        <w:t xml:space="preserve">целью </w:t>
      </w:r>
      <w:r w:rsidR="00913DCD" w:rsidRPr="009615F3">
        <w:rPr>
          <w:rFonts w:ascii="Times New Roman" w:hAnsi="Times New Roman" w:cs="Times New Roman"/>
          <w:sz w:val="28"/>
          <w:szCs w:val="28"/>
          <w:lang w:eastAsia="ru-RU"/>
        </w:rPr>
        <w:lastRenderedPageBreak/>
        <w:t>которых является</w:t>
      </w:r>
      <w:r w:rsidR="00163E70" w:rsidRPr="009615F3">
        <w:rPr>
          <w:rFonts w:ascii="Times New Roman" w:hAnsi="Times New Roman" w:cs="Times New Roman"/>
          <w:sz w:val="28"/>
          <w:szCs w:val="28"/>
          <w:lang w:eastAsia="ru-RU"/>
        </w:rPr>
        <w:t xml:space="preserve"> </w:t>
      </w:r>
      <w:r w:rsidR="00913DCD" w:rsidRPr="009615F3">
        <w:rPr>
          <w:rFonts w:ascii="Times New Roman" w:hAnsi="Times New Roman" w:cs="Times New Roman"/>
          <w:sz w:val="28"/>
          <w:szCs w:val="28"/>
          <w:lang w:eastAsia="ru-RU"/>
        </w:rPr>
        <w:t>выполнение определенных ранее</w:t>
      </w:r>
      <w:r w:rsidR="00163E70" w:rsidRPr="009615F3">
        <w:rPr>
          <w:rFonts w:ascii="Times New Roman" w:hAnsi="Times New Roman" w:cs="Times New Roman"/>
          <w:sz w:val="28"/>
          <w:szCs w:val="28"/>
          <w:lang w:eastAsia="ru-RU"/>
        </w:rPr>
        <w:t xml:space="preserve"> задач</w:t>
      </w:r>
      <w:r w:rsidR="00913DCD" w:rsidRPr="009615F3">
        <w:rPr>
          <w:rFonts w:ascii="Times New Roman" w:hAnsi="Times New Roman" w:cs="Times New Roman"/>
          <w:sz w:val="28"/>
          <w:szCs w:val="28"/>
          <w:lang w:eastAsia="ru-RU"/>
        </w:rPr>
        <w:t xml:space="preserve"> по</w:t>
      </w:r>
      <w:r w:rsidR="00163E70" w:rsidRPr="009615F3">
        <w:rPr>
          <w:rFonts w:ascii="Times New Roman" w:hAnsi="Times New Roman" w:cs="Times New Roman"/>
          <w:sz w:val="28"/>
          <w:szCs w:val="28"/>
          <w:lang w:eastAsia="ru-RU"/>
        </w:rPr>
        <w:t xml:space="preserve"> стратегическо</w:t>
      </w:r>
      <w:r w:rsidR="00913DCD" w:rsidRPr="009615F3">
        <w:rPr>
          <w:rFonts w:ascii="Times New Roman" w:hAnsi="Times New Roman" w:cs="Times New Roman"/>
          <w:sz w:val="28"/>
          <w:szCs w:val="28"/>
          <w:lang w:eastAsia="ru-RU"/>
        </w:rPr>
        <w:t>му</w:t>
      </w:r>
      <w:r w:rsidR="00163E70" w:rsidRPr="009615F3">
        <w:rPr>
          <w:rFonts w:ascii="Times New Roman" w:hAnsi="Times New Roman" w:cs="Times New Roman"/>
          <w:sz w:val="28"/>
          <w:szCs w:val="28"/>
          <w:lang w:eastAsia="ru-RU"/>
        </w:rPr>
        <w:t xml:space="preserve"> развити</w:t>
      </w:r>
      <w:r w:rsidR="00913DCD" w:rsidRPr="009615F3">
        <w:rPr>
          <w:rFonts w:ascii="Times New Roman" w:hAnsi="Times New Roman" w:cs="Times New Roman"/>
          <w:sz w:val="28"/>
          <w:szCs w:val="28"/>
          <w:lang w:eastAsia="ru-RU"/>
        </w:rPr>
        <w:t>ю</w:t>
      </w:r>
      <w:r w:rsidR="00163E70" w:rsidRPr="009615F3">
        <w:rPr>
          <w:rFonts w:ascii="Times New Roman" w:hAnsi="Times New Roman" w:cs="Times New Roman"/>
          <w:sz w:val="28"/>
          <w:szCs w:val="28"/>
          <w:lang w:eastAsia="ru-RU"/>
        </w:rPr>
        <w:t xml:space="preserve"> города. </w:t>
      </w:r>
    </w:p>
    <w:p w14:paraId="5B3A992B" w14:textId="77777777" w:rsidR="00163E70" w:rsidRPr="009615F3" w:rsidRDefault="00163E70" w:rsidP="0050204D">
      <w:pPr>
        <w:spacing w:after="0" w:line="360" w:lineRule="auto"/>
        <w:ind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При анализе стратегического плана Екатеринбурга выявлены следующие проблемы формирования документа:</w:t>
      </w:r>
    </w:p>
    <w:p w14:paraId="7212F2AA" w14:textId="1F326E45" w:rsidR="00163E70" w:rsidRPr="009615F3" w:rsidRDefault="00163E70" w:rsidP="0050204D">
      <w:pPr>
        <w:pStyle w:val="a9"/>
        <w:numPr>
          <w:ilvl w:val="0"/>
          <w:numId w:val="9"/>
        </w:numPr>
        <w:spacing w:after="0" w:line="360" w:lineRule="auto"/>
        <w:ind w:left="0"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 xml:space="preserve">Стратегический план Екатеринбурга включает в себя только цели и задачи, сформированные </w:t>
      </w:r>
      <w:r w:rsidR="00913DCD" w:rsidRPr="009615F3">
        <w:rPr>
          <w:rFonts w:ascii="Times New Roman" w:hAnsi="Times New Roman" w:cs="Times New Roman"/>
          <w:sz w:val="28"/>
          <w:szCs w:val="28"/>
          <w:lang w:eastAsia="ru-RU"/>
        </w:rPr>
        <w:t>в большей степени в</w:t>
      </w:r>
      <w:r w:rsidRPr="009615F3">
        <w:rPr>
          <w:rFonts w:ascii="Times New Roman" w:hAnsi="Times New Roman" w:cs="Times New Roman"/>
          <w:sz w:val="28"/>
          <w:szCs w:val="28"/>
          <w:lang w:eastAsia="ru-RU"/>
        </w:rPr>
        <w:t xml:space="preserve"> рамках полномочий органов местного самоуправления.</w:t>
      </w:r>
    </w:p>
    <w:p w14:paraId="5BF4611D" w14:textId="77777777" w:rsidR="00163E70" w:rsidRPr="009615F3" w:rsidRDefault="00163E70" w:rsidP="0050204D">
      <w:pPr>
        <w:pStyle w:val="a9"/>
        <w:spacing w:after="0" w:line="360" w:lineRule="auto"/>
        <w:ind w:left="0"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 xml:space="preserve">Стратегическое планирование на местном уровне (как и местное самоуправление в целом) должно изначально строиться на партиципативных началах. С принципом партиципативности неразрывно связан и принцип социального партнерства, который, в свою очередь, предполагает систему равноправных заинтересованных отношений между органами местного самоуправления, деловыми кругами и жителями. [9] </w:t>
      </w:r>
    </w:p>
    <w:p w14:paraId="493E6B07" w14:textId="77777777" w:rsidR="00163E70" w:rsidRPr="009615F3" w:rsidRDefault="00163E70" w:rsidP="0050204D">
      <w:pPr>
        <w:pStyle w:val="a9"/>
        <w:spacing w:after="0" w:line="360" w:lineRule="auto"/>
        <w:ind w:left="0"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Стратегия должна весь комплекс проблем социально-экономического (в том числе и проблемы, выходящие за рамки полномочий органом местного самоуправления) развития города Екатеринбурга.</w:t>
      </w:r>
    </w:p>
    <w:p w14:paraId="7A9CCF0B" w14:textId="77777777" w:rsidR="00163E70" w:rsidRPr="002B2278" w:rsidRDefault="00163E70" w:rsidP="0050204D">
      <w:pPr>
        <w:pStyle w:val="a9"/>
        <w:spacing w:after="0" w:line="360" w:lineRule="auto"/>
        <w:ind w:left="0" w:firstLine="851"/>
        <w:jc w:val="both"/>
        <w:rPr>
          <w:rFonts w:ascii="Times New Roman" w:hAnsi="Times New Roman" w:cs="Times New Roman"/>
          <w:sz w:val="28"/>
          <w:szCs w:val="28"/>
          <w:lang w:eastAsia="ru-RU"/>
        </w:rPr>
      </w:pPr>
      <w:r w:rsidRPr="009615F3">
        <w:rPr>
          <w:rFonts w:ascii="Times New Roman" w:hAnsi="Times New Roman" w:cs="Times New Roman"/>
          <w:sz w:val="28"/>
          <w:szCs w:val="28"/>
          <w:lang w:eastAsia="ru-RU"/>
        </w:rPr>
        <w:t>Данное решение оправдывается тем, что Стратегию утверждают органы местного самоуправления и подписываться под целями и задачами, не входящими в их компетенцию и брать на себя обязательства по их выполнению, не могут.</w:t>
      </w:r>
      <w:r w:rsidRPr="002B2278">
        <w:rPr>
          <w:rFonts w:ascii="Times New Roman" w:hAnsi="Times New Roman" w:cs="Times New Roman"/>
          <w:sz w:val="28"/>
          <w:szCs w:val="28"/>
          <w:lang w:eastAsia="ru-RU"/>
        </w:rPr>
        <w:t xml:space="preserve"> </w:t>
      </w:r>
    </w:p>
    <w:p w14:paraId="6CBFE197" w14:textId="337BDB52" w:rsidR="00163E70" w:rsidRPr="002B2278" w:rsidRDefault="00163E70" w:rsidP="0050204D">
      <w:pPr>
        <w:pStyle w:val="a9"/>
        <w:numPr>
          <w:ilvl w:val="0"/>
          <w:numId w:val="9"/>
        </w:numPr>
        <w:spacing w:after="0" w:line="360" w:lineRule="auto"/>
        <w:ind w:left="0" w:firstLine="851"/>
        <w:jc w:val="both"/>
        <w:rPr>
          <w:rFonts w:ascii="Times New Roman" w:hAnsi="Times New Roman" w:cs="Times New Roman"/>
          <w:sz w:val="28"/>
          <w:szCs w:val="28"/>
          <w:lang w:eastAsia="ru-RU"/>
        </w:rPr>
      </w:pPr>
      <w:r w:rsidRPr="002B2278">
        <w:rPr>
          <w:rFonts w:ascii="Times New Roman" w:hAnsi="Times New Roman" w:cs="Times New Roman"/>
          <w:sz w:val="28"/>
          <w:szCs w:val="28"/>
          <w:lang w:eastAsia="ru-RU"/>
        </w:rPr>
        <w:t xml:space="preserve">Стратегический план Екатеринбурга </w:t>
      </w:r>
      <w:r w:rsidR="00DD156B">
        <w:rPr>
          <w:rFonts w:ascii="Times New Roman" w:hAnsi="Times New Roman" w:cs="Times New Roman"/>
          <w:sz w:val="28"/>
          <w:szCs w:val="28"/>
          <w:lang w:eastAsia="ru-RU"/>
        </w:rPr>
        <w:t>является</w:t>
      </w:r>
      <w:r w:rsidRPr="002B2278">
        <w:rPr>
          <w:rFonts w:ascii="Times New Roman" w:hAnsi="Times New Roman" w:cs="Times New Roman"/>
          <w:sz w:val="28"/>
          <w:szCs w:val="28"/>
          <w:lang w:eastAsia="ru-RU"/>
        </w:rPr>
        <w:t xml:space="preserve"> набор</w:t>
      </w:r>
      <w:r w:rsidR="00DD156B">
        <w:rPr>
          <w:rFonts w:ascii="Times New Roman" w:hAnsi="Times New Roman" w:cs="Times New Roman"/>
          <w:sz w:val="28"/>
          <w:szCs w:val="28"/>
          <w:lang w:eastAsia="ru-RU"/>
        </w:rPr>
        <w:t>ом</w:t>
      </w:r>
      <w:r w:rsidRPr="002B2278">
        <w:rPr>
          <w:rFonts w:ascii="Times New Roman" w:hAnsi="Times New Roman" w:cs="Times New Roman"/>
          <w:sz w:val="28"/>
          <w:szCs w:val="28"/>
          <w:lang w:eastAsia="ru-RU"/>
        </w:rPr>
        <w:t xml:space="preserve"> приоритетов</w:t>
      </w:r>
      <w:r w:rsidR="00A9684F">
        <w:rPr>
          <w:rFonts w:ascii="Times New Roman" w:hAnsi="Times New Roman" w:cs="Times New Roman"/>
          <w:sz w:val="28"/>
          <w:szCs w:val="28"/>
          <w:lang w:eastAsia="ru-RU"/>
        </w:rPr>
        <w:t>. Этот комплекс приоритетов</w:t>
      </w:r>
      <w:r w:rsidRPr="002B2278">
        <w:rPr>
          <w:rFonts w:ascii="Times New Roman" w:hAnsi="Times New Roman" w:cs="Times New Roman"/>
          <w:sz w:val="28"/>
          <w:szCs w:val="28"/>
          <w:lang w:eastAsia="ru-RU"/>
        </w:rPr>
        <w:t xml:space="preserve"> </w:t>
      </w:r>
      <w:r w:rsidR="00A9684F">
        <w:rPr>
          <w:rFonts w:ascii="Times New Roman" w:hAnsi="Times New Roman" w:cs="Times New Roman"/>
          <w:sz w:val="28"/>
          <w:szCs w:val="28"/>
          <w:lang w:eastAsia="ru-RU"/>
        </w:rPr>
        <w:t>актуален</w:t>
      </w:r>
      <w:r w:rsidRPr="002B2278">
        <w:rPr>
          <w:rFonts w:ascii="Times New Roman" w:hAnsi="Times New Roman" w:cs="Times New Roman"/>
          <w:sz w:val="28"/>
          <w:szCs w:val="28"/>
          <w:lang w:eastAsia="ru-RU"/>
        </w:rPr>
        <w:t xml:space="preserve"> для любого </w:t>
      </w:r>
      <w:r w:rsidR="00A9684F">
        <w:rPr>
          <w:rFonts w:ascii="Times New Roman" w:hAnsi="Times New Roman" w:cs="Times New Roman"/>
          <w:sz w:val="28"/>
          <w:szCs w:val="28"/>
          <w:lang w:eastAsia="ru-RU"/>
        </w:rPr>
        <w:t xml:space="preserve">крупного </w:t>
      </w:r>
      <w:r w:rsidRPr="002B2278">
        <w:rPr>
          <w:rFonts w:ascii="Times New Roman" w:hAnsi="Times New Roman" w:cs="Times New Roman"/>
          <w:sz w:val="28"/>
          <w:szCs w:val="28"/>
          <w:lang w:eastAsia="ru-RU"/>
        </w:rPr>
        <w:t>муниципального образования</w:t>
      </w:r>
      <w:r w:rsidR="00A9684F">
        <w:rPr>
          <w:rFonts w:ascii="Times New Roman" w:hAnsi="Times New Roman" w:cs="Times New Roman"/>
          <w:sz w:val="28"/>
          <w:szCs w:val="28"/>
          <w:lang w:eastAsia="ru-RU"/>
        </w:rPr>
        <w:t>. Все приоритеты</w:t>
      </w:r>
      <w:r w:rsidRPr="002B2278">
        <w:rPr>
          <w:rFonts w:ascii="Times New Roman" w:hAnsi="Times New Roman" w:cs="Times New Roman"/>
          <w:sz w:val="28"/>
          <w:szCs w:val="28"/>
          <w:lang w:eastAsia="ru-RU"/>
        </w:rPr>
        <w:t xml:space="preserve"> признаются равнозначными, а реализация Стратегии представляет собой более или менее параллельное продвижение по пути достижения каждой цели.</w:t>
      </w:r>
    </w:p>
    <w:p w14:paraId="183E3CCB" w14:textId="0F99DEC4" w:rsidR="00163E70" w:rsidRPr="002B2278" w:rsidRDefault="00163E70" w:rsidP="0050204D">
      <w:pPr>
        <w:pStyle w:val="a9"/>
        <w:numPr>
          <w:ilvl w:val="0"/>
          <w:numId w:val="9"/>
        </w:numPr>
        <w:spacing w:after="0" w:line="360" w:lineRule="auto"/>
        <w:ind w:left="0" w:firstLine="851"/>
        <w:jc w:val="both"/>
        <w:rPr>
          <w:rFonts w:ascii="Times New Roman" w:hAnsi="Times New Roman" w:cs="Times New Roman"/>
          <w:sz w:val="28"/>
          <w:szCs w:val="28"/>
          <w:lang w:eastAsia="ru-RU"/>
        </w:rPr>
      </w:pPr>
      <w:r w:rsidRPr="002B2278">
        <w:rPr>
          <w:rFonts w:ascii="Times New Roman" w:hAnsi="Times New Roman" w:cs="Times New Roman"/>
          <w:sz w:val="28"/>
          <w:szCs w:val="28"/>
          <w:lang w:eastAsia="ru-RU"/>
        </w:rPr>
        <w:t xml:space="preserve">При составлении Стратегического плана Екатеринбурга принят отраслевой подход к планированию. При </w:t>
      </w:r>
      <w:r w:rsidR="00A9684F">
        <w:rPr>
          <w:rFonts w:ascii="Times New Roman" w:hAnsi="Times New Roman" w:cs="Times New Roman"/>
          <w:sz w:val="28"/>
          <w:szCs w:val="28"/>
          <w:lang w:eastAsia="ru-RU"/>
        </w:rPr>
        <w:t>таком виде планирования</w:t>
      </w:r>
      <w:r w:rsidRPr="002B2278">
        <w:rPr>
          <w:rFonts w:ascii="Times New Roman" w:hAnsi="Times New Roman" w:cs="Times New Roman"/>
          <w:sz w:val="28"/>
          <w:szCs w:val="28"/>
          <w:lang w:eastAsia="ru-RU"/>
        </w:rPr>
        <w:t xml:space="preserve"> анализ сложившейся ситуации, формулирование целей и задач ведутся по направлениям деятельности муниципального образования и основным функциональным блокам внутри муниципальной администрации. Предпочтительным является </w:t>
      </w:r>
      <w:r w:rsidRPr="002B2278">
        <w:rPr>
          <w:rFonts w:ascii="Times New Roman" w:hAnsi="Times New Roman" w:cs="Times New Roman"/>
          <w:sz w:val="28"/>
          <w:szCs w:val="28"/>
          <w:lang w:eastAsia="ru-RU"/>
        </w:rPr>
        <w:lastRenderedPageBreak/>
        <w:t>подход, при котором в сначала выявляются проблемы города, после чего формулируются основные цели и задачи Стратегии.</w:t>
      </w:r>
    </w:p>
    <w:p w14:paraId="26AEF09E" w14:textId="77777777" w:rsidR="00163E70" w:rsidRPr="002B2278" w:rsidRDefault="00163E70" w:rsidP="0050204D">
      <w:pPr>
        <w:spacing w:after="0" w:line="360" w:lineRule="auto"/>
        <w:ind w:firstLine="851"/>
        <w:jc w:val="both"/>
        <w:rPr>
          <w:rFonts w:ascii="Times New Roman" w:hAnsi="Times New Roman" w:cs="Times New Roman"/>
          <w:sz w:val="28"/>
          <w:szCs w:val="28"/>
          <w:lang w:eastAsia="ru-RU"/>
        </w:rPr>
      </w:pPr>
      <w:r w:rsidRPr="002B2278">
        <w:rPr>
          <w:rFonts w:ascii="Times New Roman" w:hAnsi="Times New Roman" w:cs="Times New Roman"/>
          <w:sz w:val="28"/>
          <w:szCs w:val="28"/>
          <w:lang w:eastAsia="ru-RU"/>
        </w:rPr>
        <w:t xml:space="preserve">Стоит отметить, что в Екатеринбурге до сих пор не принята новая стратегия в настоящее время продолжает действовать Стратегия утвержденная в 2003 году (актуализирована в 2018 году). Стратегия должна корректироваться под постоянно изменяющиеся внешние и внутренние условия. </w:t>
      </w:r>
    </w:p>
    <w:p w14:paraId="2051B212" w14:textId="6F581044" w:rsidR="00163E70" w:rsidRDefault="00163E70" w:rsidP="00E2005A">
      <w:pPr>
        <w:spacing w:after="0" w:line="360" w:lineRule="auto"/>
        <w:rPr>
          <w:rFonts w:ascii="Times New Roman" w:eastAsiaTheme="majorEastAsia" w:hAnsi="Times New Roman" w:cs="Times New Roman"/>
          <w:b/>
          <w:bCs/>
          <w:sz w:val="28"/>
          <w:szCs w:val="28"/>
        </w:rPr>
      </w:pPr>
    </w:p>
    <w:p w14:paraId="792919C1" w14:textId="77777777" w:rsidR="00163E70" w:rsidRPr="00743DC6" w:rsidRDefault="00163E70" w:rsidP="00E2005A">
      <w:pPr>
        <w:pStyle w:val="1"/>
        <w:spacing w:before="0" w:line="360" w:lineRule="auto"/>
        <w:jc w:val="center"/>
        <w:rPr>
          <w:rFonts w:cs="Times New Roman"/>
          <w:b w:val="0"/>
          <w:caps w:val="0"/>
        </w:rPr>
      </w:pPr>
      <w:bookmarkStart w:id="25" w:name="_Toc104501825"/>
      <w:bookmarkStart w:id="26" w:name="_Toc104673836"/>
      <w:r w:rsidRPr="00743DC6">
        <w:rPr>
          <w:rFonts w:cs="Times New Roman"/>
          <w:b w:val="0"/>
          <w:caps w:val="0"/>
        </w:rPr>
        <w:t>3.2 Территориальное планирование</w:t>
      </w:r>
      <w:bookmarkEnd w:id="25"/>
      <w:bookmarkEnd w:id="26"/>
    </w:p>
    <w:p w14:paraId="2BAB35A0" w14:textId="77777777" w:rsidR="00743DC6" w:rsidRDefault="00743DC6" w:rsidP="0086121F">
      <w:pPr>
        <w:spacing w:after="0" w:line="360" w:lineRule="auto"/>
        <w:ind w:firstLine="851"/>
        <w:jc w:val="both"/>
        <w:rPr>
          <w:rFonts w:ascii="Times New Roman" w:hAnsi="Times New Roman" w:cs="Times New Roman"/>
          <w:sz w:val="28"/>
          <w:szCs w:val="28"/>
        </w:rPr>
      </w:pPr>
    </w:p>
    <w:p w14:paraId="38CDEA50" w14:textId="6D939992" w:rsidR="00163E70" w:rsidRPr="00926F36" w:rsidRDefault="00163E70" w:rsidP="0086121F">
      <w:pPr>
        <w:spacing w:after="0" w:line="360" w:lineRule="auto"/>
        <w:ind w:firstLine="851"/>
        <w:jc w:val="both"/>
        <w:rPr>
          <w:rFonts w:ascii="Times New Roman" w:hAnsi="Times New Roman" w:cs="Times New Roman"/>
          <w:sz w:val="28"/>
          <w:szCs w:val="28"/>
        </w:rPr>
      </w:pPr>
      <w:r w:rsidRPr="00926F36">
        <w:rPr>
          <w:rFonts w:ascii="Times New Roman" w:hAnsi="Times New Roman" w:cs="Times New Roman"/>
          <w:sz w:val="28"/>
          <w:szCs w:val="28"/>
        </w:rPr>
        <w:t>Территориальное планирование</w:t>
      </w:r>
      <w:r w:rsidR="005E24D2">
        <w:rPr>
          <w:rFonts w:ascii="Times New Roman" w:hAnsi="Times New Roman" w:cs="Times New Roman"/>
          <w:sz w:val="28"/>
          <w:szCs w:val="28"/>
        </w:rPr>
        <w:t> </w:t>
      </w:r>
      <w:r w:rsidRPr="00926F36">
        <w:rPr>
          <w:rFonts w:ascii="Times New Roman" w:hAnsi="Times New Roman" w:cs="Times New Roman"/>
          <w:sz w:val="28"/>
          <w:szCs w:val="28"/>
        </w:rPr>
        <w:t>-</w:t>
      </w:r>
      <w:r w:rsidR="005E24D2">
        <w:rPr>
          <w:rFonts w:ascii="Times New Roman" w:hAnsi="Times New Roman" w:cs="Times New Roman"/>
          <w:sz w:val="28"/>
          <w:szCs w:val="28"/>
        </w:rPr>
        <w:t> </w:t>
      </w:r>
      <w:r w:rsidRPr="00926F36">
        <w:rPr>
          <w:rFonts w:ascii="Times New Roman" w:hAnsi="Times New Roman" w:cs="Times New Roman"/>
          <w:sz w:val="28"/>
          <w:szCs w:val="28"/>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[11]</w:t>
      </w:r>
    </w:p>
    <w:p w14:paraId="4EA2D9CD" w14:textId="72E353B6" w:rsidR="00163E70" w:rsidRPr="00926F36" w:rsidRDefault="00163E70" w:rsidP="0086121F">
      <w:pPr>
        <w:spacing w:after="0" w:line="360" w:lineRule="auto"/>
        <w:ind w:firstLine="851"/>
        <w:jc w:val="both"/>
        <w:rPr>
          <w:rFonts w:ascii="Times New Roman" w:hAnsi="Times New Roman" w:cs="Times New Roman"/>
          <w:sz w:val="28"/>
          <w:szCs w:val="28"/>
        </w:rPr>
      </w:pPr>
      <w:r w:rsidRPr="00926F36">
        <w:rPr>
          <w:rFonts w:ascii="Times New Roman" w:hAnsi="Times New Roman" w:cs="Times New Roman"/>
          <w:sz w:val="28"/>
          <w:szCs w:val="28"/>
        </w:rPr>
        <w:t>Территориальное планирование направлено на определение в соответствующих документах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w:t>
      </w:r>
      <w:r w:rsidR="003C605F">
        <w:rPr>
          <w:rFonts w:ascii="Times New Roman" w:hAnsi="Times New Roman" w:cs="Times New Roman"/>
          <w:sz w:val="28"/>
          <w:szCs w:val="28"/>
        </w:rPr>
        <w:t>.</w:t>
      </w:r>
    </w:p>
    <w:p w14:paraId="588A6609" w14:textId="77777777" w:rsidR="00163E70" w:rsidRPr="00926F36" w:rsidRDefault="00163E70" w:rsidP="0086121F">
      <w:pPr>
        <w:spacing w:after="0" w:line="360" w:lineRule="auto"/>
        <w:ind w:firstLine="851"/>
        <w:jc w:val="both"/>
        <w:rPr>
          <w:rFonts w:ascii="Times New Roman" w:hAnsi="Times New Roman" w:cs="Times New Roman"/>
          <w:sz w:val="28"/>
          <w:szCs w:val="28"/>
        </w:rPr>
      </w:pPr>
      <w:r w:rsidRPr="00926F36">
        <w:rPr>
          <w:rFonts w:ascii="Times New Roman" w:hAnsi="Times New Roman" w:cs="Times New Roman"/>
          <w:sz w:val="28"/>
          <w:szCs w:val="28"/>
        </w:rPr>
        <w:t>Одним из элементов территориального планирования муниципальных образований является генеральный план.</w:t>
      </w:r>
    </w:p>
    <w:p w14:paraId="50795BEF" w14:textId="5C9AC6D4" w:rsidR="00163E70" w:rsidRPr="00926F36" w:rsidRDefault="00163E70" w:rsidP="0086121F">
      <w:pPr>
        <w:spacing w:after="0" w:line="360" w:lineRule="auto"/>
        <w:ind w:firstLine="851"/>
        <w:jc w:val="both"/>
        <w:rPr>
          <w:rFonts w:ascii="Times New Roman" w:hAnsi="Times New Roman" w:cs="Times New Roman"/>
          <w:sz w:val="28"/>
          <w:szCs w:val="28"/>
        </w:rPr>
      </w:pPr>
      <w:r w:rsidRPr="00926F36">
        <w:rPr>
          <w:rFonts w:ascii="Times New Roman" w:hAnsi="Times New Roman" w:cs="Times New Roman"/>
          <w:sz w:val="28"/>
          <w:szCs w:val="28"/>
        </w:rPr>
        <w:t>В настоящее время является действующим генеральный план развития городского округа</w:t>
      </w:r>
      <w:r w:rsidR="005E24D2">
        <w:rPr>
          <w:rFonts w:ascii="Times New Roman" w:hAnsi="Times New Roman" w:cs="Times New Roman"/>
          <w:sz w:val="28"/>
          <w:szCs w:val="28"/>
        </w:rPr>
        <w:t> </w:t>
      </w:r>
      <w:r w:rsidRPr="00926F36">
        <w:rPr>
          <w:rFonts w:ascii="Times New Roman" w:hAnsi="Times New Roman" w:cs="Times New Roman"/>
          <w:sz w:val="28"/>
          <w:szCs w:val="28"/>
        </w:rPr>
        <w:t>-</w:t>
      </w:r>
      <w:r w:rsidR="005E24D2">
        <w:rPr>
          <w:rFonts w:ascii="Times New Roman" w:hAnsi="Times New Roman" w:cs="Times New Roman"/>
          <w:sz w:val="28"/>
          <w:szCs w:val="28"/>
        </w:rPr>
        <w:t> </w:t>
      </w:r>
      <w:r w:rsidRPr="00926F36">
        <w:rPr>
          <w:rFonts w:ascii="Times New Roman" w:hAnsi="Times New Roman" w:cs="Times New Roman"/>
          <w:sz w:val="28"/>
          <w:szCs w:val="28"/>
        </w:rPr>
        <w:t xml:space="preserve">муниципального образования </w:t>
      </w:r>
      <w:r w:rsidR="005E24D2">
        <w:rPr>
          <w:rFonts w:ascii="Times New Roman" w:hAnsi="Times New Roman" w:cs="Times New Roman"/>
          <w:sz w:val="28"/>
          <w:szCs w:val="28"/>
        </w:rPr>
        <w:t>«</w:t>
      </w:r>
      <w:r w:rsidRPr="00926F36">
        <w:rPr>
          <w:rFonts w:ascii="Times New Roman" w:hAnsi="Times New Roman" w:cs="Times New Roman"/>
          <w:sz w:val="28"/>
          <w:szCs w:val="28"/>
        </w:rPr>
        <w:t>город Екатеринбург</w:t>
      </w:r>
      <w:r w:rsidR="005E24D2">
        <w:rPr>
          <w:rFonts w:ascii="Times New Roman" w:hAnsi="Times New Roman" w:cs="Times New Roman"/>
          <w:sz w:val="28"/>
          <w:szCs w:val="28"/>
        </w:rPr>
        <w:t>»</w:t>
      </w:r>
      <w:r w:rsidRPr="00926F36">
        <w:rPr>
          <w:rFonts w:ascii="Times New Roman" w:hAnsi="Times New Roman" w:cs="Times New Roman"/>
          <w:sz w:val="28"/>
          <w:szCs w:val="28"/>
        </w:rPr>
        <w:t xml:space="preserve"> на период до 2025 года утвержденный в 2004 году (актуализирован в 2021 году).[12]</w:t>
      </w:r>
    </w:p>
    <w:p w14:paraId="5AC8B28B" w14:textId="77777777" w:rsidR="00163E70" w:rsidRPr="00926F36" w:rsidRDefault="00163E70" w:rsidP="0086121F">
      <w:pPr>
        <w:spacing w:after="0" w:line="360" w:lineRule="auto"/>
        <w:ind w:firstLine="851"/>
        <w:jc w:val="both"/>
        <w:rPr>
          <w:rFonts w:ascii="Times New Roman" w:hAnsi="Times New Roman" w:cs="Times New Roman"/>
          <w:sz w:val="28"/>
          <w:szCs w:val="28"/>
        </w:rPr>
      </w:pPr>
      <w:r w:rsidRPr="00926F36">
        <w:rPr>
          <w:rFonts w:ascii="Times New Roman" w:hAnsi="Times New Roman" w:cs="Times New Roman"/>
          <w:sz w:val="28"/>
          <w:szCs w:val="28"/>
        </w:rPr>
        <w:t>Предпосылками разработки генерального плана Екатеринбурга 2004 года являлись:</w:t>
      </w:r>
    </w:p>
    <w:p w14:paraId="60766CB7" w14:textId="769B44E9" w:rsidR="00163E70" w:rsidRPr="00926F36" w:rsidRDefault="00163E70" w:rsidP="0086121F">
      <w:pPr>
        <w:pStyle w:val="a9"/>
        <w:numPr>
          <w:ilvl w:val="0"/>
          <w:numId w:val="23"/>
        </w:numPr>
        <w:spacing w:after="0" w:line="360" w:lineRule="auto"/>
        <w:ind w:left="0" w:firstLine="851"/>
        <w:jc w:val="both"/>
        <w:rPr>
          <w:rFonts w:ascii="Times New Roman" w:hAnsi="Times New Roman" w:cs="Times New Roman"/>
          <w:sz w:val="28"/>
          <w:szCs w:val="28"/>
        </w:rPr>
      </w:pPr>
      <w:r w:rsidRPr="00926F36">
        <w:rPr>
          <w:rFonts w:ascii="Times New Roman" w:hAnsi="Times New Roman" w:cs="Times New Roman"/>
          <w:sz w:val="28"/>
          <w:szCs w:val="28"/>
        </w:rPr>
        <w:t>определенная непригодность города к рыночн</w:t>
      </w:r>
      <w:r w:rsidR="00BC6CC7" w:rsidRPr="00926F36">
        <w:rPr>
          <w:rFonts w:ascii="Times New Roman" w:hAnsi="Times New Roman" w:cs="Times New Roman"/>
          <w:sz w:val="28"/>
          <w:szCs w:val="28"/>
        </w:rPr>
        <w:t xml:space="preserve">ой экономике, в том числе </w:t>
      </w:r>
      <w:r w:rsidRPr="00926F36">
        <w:rPr>
          <w:rFonts w:ascii="Times New Roman" w:hAnsi="Times New Roman" w:cs="Times New Roman"/>
          <w:sz w:val="28"/>
          <w:szCs w:val="28"/>
        </w:rPr>
        <w:t>отсутстви</w:t>
      </w:r>
      <w:r w:rsidR="00BC6CC7" w:rsidRPr="00926F36">
        <w:rPr>
          <w:rFonts w:ascii="Times New Roman" w:hAnsi="Times New Roman" w:cs="Times New Roman"/>
          <w:sz w:val="28"/>
          <w:szCs w:val="28"/>
        </w:rPr>
        <w:t>е</w:t>
      </w:r>
      <w:r w:rsidRPr="00926F36">
        <w:rPr>
          <w:rFonts w:ascii="Times New Roman" w:hAnsi="Times New Roman" w:cs="Times New Roman"/>
          <w:sz w:val="28"/>
          <w:szCs w:val="28"/>
        </w:rPr>
        <w:t xml:space="preserve"> </w:t>
      </w:r>
      <w:r w:rsidR="00BC6CC7" w:rsidRPr="00926F36">
        <w:rPr>
          <w:rFonts w:ascii="Times New Roman" w:hAnsi="Times New Roman" w:cs="Times New Roman"/>
          <w:sz w:val="28"/>
          <w:szCs w:val="28"/>
        </w:rPr>
        <w:t>актуальной</w:t>
      </w:r>
      <w:r w:rsidRPr="00926F36">
        <w:rPr>
          <w:rFonts w:ascii="Times New Roman" w:hAnsi="Times New Roman" w:cs="Times New Roman"/>
          <w:sz w:val="28"/>
          <w:szCs w:val="28"/>
        </w:rPr>
        <w:t xml:space="preserve"> градорегулирующей документации, что </w:t>
      </w:r>
      <w:r w:rsidR="00BC6CC7" w:rsidRPr="00926F36">
        <w:rPr>
          <w:rFonts w:ascii="Times New Roman" w:hAnsi="Times New Roman" w:cs="Times New Roman"/>
          <w:sz w:val="28"/>
          <w:szCs w:val="28"/>
        </w:rPr>
        <w:t>оказывало влияние на инвестиционную привлекательность в сфере городского</w:t>
      </w:r>
      <w:r w:rsidRPr="00926F36">
        <w:rPr>
          <w:rFonts w:ascii="Times New Roman" w:hAnsi="Times New Roman" w:cs="Times New Roman"/>
          <w:sz w:val="28"/>
          <w:szCs w:val="28"/>
        </w:rPr>
        <w:t xml:space="preserve"> строительство и</w:t>
      </w:r>
      <w:r w:rsidR="00BC6CC7" w:rsidRPr="00926F36">
        <w:rPr>
          <w:rFonts w:ascii="Times New Roman" w:hAnsi="Times New Roman" w:cs="Times New Roman"/>
          <w:sz w:val="28"/>
          <w:szCs w:val="28"/>
        </w:rPr>
        <w:t xml:space="preserve"> развития инфраструктуры</w:t>
      </w:r>
      <w:r w:rsidR="00155FDE" w:rsidRPr="00926F36">
        <w:rPr>
          <w:rFonts w:ascii="Times New Roman" w:hAnsi="Times New Roman" w:cs="Times New Roman"/>
          <w:sz w:val="28"/>
          <w:szCs w:val="28"/>
        </w:rPr>
        <w:t xml:space="preserve"> (социальной, транспортной, инженерной)</w:t>
      </w:r>
      <w:r w:rsidR="005E24D2">
        <w:rPr>
          <w:rFonts w:ascii="Times New Roman" w:hAnsi="Times New Roman" w:cs="Times New Roman"/>
          <w:sz w:val="28"/>
          <w:szCs w:val="28"/>
        </w:rPr>
        <w:t>;</w:t>
      </w:r>
    </w:p>
    <w:p w14:paraId="3A3589BD" w14:textId="0EC15548" w:rsidR="00163E70" w:rsidRPr="00926F36" w:rsidRDefault="00163E70" w:rsidP="0086121F">
      <w:pPr>
        <w:pStyle w:val="a9"/>
        <w:numPr>
          <w:ilvl w:val="0"/>
          <w:numId w:val="23"/>
        </w:numPr>
        <w:spacing w:after="0" w:line="360" w:lineRule="auto"/>
        <w:ind w:left="0" w:firstLine="851"/>
        <w:jc w:val="both"/>
        <w:rPr>
          <w:rFonts w:ascii="Times New Roman" w:hAnsi="Times New Roman" w:cs="Times New Roman"/>
          <w:sz w:val="28"/>
          <w:szCs w:val="28"/>
        </w:rPr>
      </w:pPr>
      <w:r w:rsidRPr="00926F36">
        <w:rPr>
          <w:rFonts w:ascii="Times New Roman" w:hAnsi="Times New Roman" w:cs="Times New Roman"/>
          <w:sz w:val="28"/>
          <w:szCs w:val="28"/>
        </w:rPr>
        <w:lastRenderedPageBreak/>
        <w:t xml:space="preserve">отсутствие </w:t>
      </w:r>
      <w:r w:rsidR="00693DFC" w:rsidRPr="00926F36">
        <w:rPr>
          <w:rFonts w:ascii="Times New Roman" w:hAnsi="Times New Roman" w:cs="Times New Roman"/>
          <w:sz w:val="28"/>
          <w:szCs w:val="28"/>
        </w:rPr>
        <w:t>актуальной</w:t>
      </w:r>
      <w:r w:rsidRPr="00926F36">
        <w:rPr>
          <w:rFonts w:ascii="Times New Roman" w:hAnsi="Times New Roman" w:cs="Times New Roman"/>
          <w:sz w:val="28"/>
          <w:szCs w:val="28"/>
        </w:rPr>
        <w:t xml:space="preserve"> градостроительной концепции, </w:t>
      </w:r>
      <w:r w:rsidR="00693DFC" w:rsidRPr="00926F36">
        <w:rPr>
          <w:rFonts w:ascii="Times New Roman" w:hAnsi="Times New Roman" w:cs="Times New Roman"/>
          <w:sz w:val="28"/>
          <w:szCs w:val="28"/>
        </w:rPr>
        <w:t>предусматривающий</w:t>
      </w:r>
      <w:r w:rsidRPr="00926F36">
        <w:rPr>
          <w:rFonts w:ascii="Times New Roman" w:hAnsi="Times New Roman" w:cs="Times New Roman"/>
          <w:sz w:val="28"/>
          <w:szCs w:val="28"/>
        </w:rPr>
        <w:t xml:space="preserve"> </w:t>
      </w:r>
      <w:r w:rsidR="00693DFC" w:rsidRPr="00926F36">
        <w:rPr>
          <w:rFonts w:ascii="Times New Roman" w:hAnsi="Times New Roman" w:cs="Times New Roman"/>
          <w:sz w:val="28"/>
          <w:szCs w:val="28"/>
        </w:rPr>
        <w:t>социально-экономические преобразования в обществе</w:t>
      </w:r>
      <w:r w:rsidR="00EB58ED">
        <w:rPr>
          <w:rFonts w:ascii="Times New Roman" w:hAnsi="Times New Roman" w:cs="Times New Roman"/>
          <w:sz w:val="28"/>
          <w:szCs w:val="28"/>
        </w:rPr>
        <w:t>;</w:t>
      </w:r>
    </w:p>
    <w:p w14:paraId="32F1E8A9" w14:textId="77777777" w:rsidR="00163E70" w:rsidRPr="00926F36" w:rsidRDefault="00163E70" w:rsidP="0086121F">
      <w:pPr>
        <w:pStyle w:val="a9"/>
        <w:numPr>
          <w:ilvl w:val="0"/>
          <w:numId w:val="23"/>
        </w:numPr>
        <w:spacing w:after="0" w:line="360" w:lineRule="auto"/>
        <w:ind w:left="0" w:firstLine="851"/>
        <w:jc w:val="both"/>
        <w:rPr>
          <w:rFonts w:ascii="Times New Roman" w:hAnsi="Times New Roman" w:cs="Times New Roman"/>
          <w:sz w:val="28"/>
          <w:szCs w:val="28"/>
        </w:rPr>
      </w:pPr>
      <w:r w:rsidRPr="00926F36">
        <w:rPr>
          <w:rFonts w:ascii="Times New Roman" w:hAnsi="Times New Roman" w:cs="Times New Roman"/>
          <w:sz w:val="28"/>
          <w:szCs w:val="28"/>
        </w:rPr>
        <w:t>невозможность осуществления застройки методами, характерными для социалистического периода развития общества.</w:t>
      </w:r>
    </w:p>
    <w:p w14:paraId="05775C70" w14:textId="1ACB7205" w:rsidR="00163E70" w:rsidRPr="00375E89" w:rsidRDefault="00163E70" w:rsidP="0086121F">
      <w:pPr>
        <w:spacing w:after="0" w:line="360" w:lineRule="auto"/>
        <w:ind w:firstLine="851"/>
        <w:jc w:val="both"/>
        <w:rPr>
          <w:rFonts w:ascii="Times New Roman" w:hAnsi="Times New Roman" w:cs="Times New Roman"/>
          <w:sz w:val="28"/>
          <w:szCs w:val="28"/>
        </w:rPr>
      </w:pPr>
      <w:r w:rsidRPr="00926F36">
        <w:rPr>
          <w:rFonts w:ascii="Times New Roman" w:hAnsi="Times New Roman" w:cs="Times New Roman"/>
          <w:sz w:val="28"/>
          <w:szCs w:val="28"/>
        </w:rPr>
        <w:t xml:space="preserve">Генеральным планом Екатеринбурга 2004 года к периоду 2025 года численность населения должна быть достигнуть 1 миллион 400 тысяч человек. </w:t>
      </w:r>
      <w:r w:rsidR="00B063C5">
        <w:rPr>
          <w:rFonts w:ascii="Times New Roman" w:hAnsi="Times New Roman" w:cs="Times New Roman"/>
          <w:sz w:val="28"/>
          <w:szCs w:val="28"/>
        </w:rPr>
        <w:t>П</w:t>
      </w:r>
      <w:r w:rsidRPr="00926F36">
        <w:rPr>
          <w:rFonts w:ascii="Times New Roman" w:hAnsi="Times New Roman" w:cs="Times New Roman"/>
          <w:sz w:val="28"/>
          <w:szCs w:val="28"/>
        </w:rPr>
        <w:t>рогноз не оправдался численность населения Екатеринбурга уде в 2015 году достигла 1 миллион 461 тысяча человек.</w:t>
      </w:r>
      <w:r w:rsidR="00693DFC" w:rsidRPr="00926F36">
        <w:rPr>
          <w:rFonts w:ascii="Times New Roman" w:hAnsi="Times New Roman" w:cs="Times New Roman"/>
          <w:sz w:val="28"/>
          <w:szCs w:val="28"/>
        </w:rPr>
        <w:t xml:space="preserve"> </w:t>
      </w:r>
      <w:r w:rsidRPr="00926F36">
        <w:rPr>
          <w:rFonts w:ascii="Times New Roman" w:hAnsi="Times New Roman" w:cs="Times New Roman"/>
          <w:sz w:val="28"/>
          <w:szCs w:val="28"/>
        </w:rPr>
        <w:t>[12]</w:t>
      </w:r>
    </w:p>
    <w:p w14:paraId="4F21DB46" w14:textId="02B251CE" w:rsidR="00163E70" w:rsidRPr="008F48BF" w:rsidRDefault="00163E70" w:rsidP="0086121F">
      <w:pPr>
        <w:spacing w:after="0" w:line="360" w:lineRule="auto"/>
        <w:ind w:firstLine="851"/>
        <w:jc w:val="both"/>
        <w:rPr>
          <w:rFonts w:ascii="Times New Roman" w:hAnsi="Times New Roman" w:cs="Times New Roman"/>
          <w:sz w:val="28"/>
          <w:szCs w:val="28"/>
        </w:rPr>
      </w:pPr>
      <w:r w:rsidRPr="00375E89">
        <w:rPr>
          <w:rFonts w:ascii="Times New Roman" w:hAnsi="Times New Roman" w:cs="Times New Roman"/>
          <w:sz w:val="28"/>
          <w:szCs w:val="28"/>
        </w:rPr>
        <w:t>При анализе Генерального плана развития городского округа</w:t>
      </w:r>
      <w:r w:rsidR="005E24D2">
        <w:rPr>
          <w:rFonts w:ascii="Times New Roman" w:hAnsi="Times New Roman" w:cs="Times New Roman"/>
          <w:sz w:val="28"/>
          <w:szCs w:val="28"/>
        </w:rPr>
        <w:t> </w:t>
      </w:r>
      <w:r w:rsidRPr="00375E89">
        <w:rPr>
          <w:rFonts w:ascii="Times New Roman" w:hAnsi="Times New Roman" w:cs="Times New Roman"/>
          <w:sz w:val="28"/>
          <w:szCs w:val="28"/>
        </w:rPr>
        <w:t>-</w:t>
      </w:r>
      <w:r w:rsidR="005E24D2">
        <w:rPr>
          <w:rFonts w:ascii="Times New Roman" w:hAnsi="Times New Roman" w:cs="Times New Roman"/>
          <w:sz w:val="28"/>
          <w:szCs w:val="28"/>
        </w:rPr>
        <w:t> </w:t>
      </w:r>
      <w:r w:rsidRPr="00375E89">
        <w:rPr>
          <w:rFonts w:ascii="Times New Roman" w:hAnsi="Times New Roman" w:cs="Times New Roman"/>
          <w:sz w:val="28"/>
          <w:szCs w:val="28"/>
        </w:rPr>
        <w:t xml:space="preserve">муниципального образования </w:t>
      </w:r>
      <w:r w:rsidR="005E24D2">
        <w:rPr>
          <w:rFonts w:ascii="Times New Roman" w:hAnsi="Times New Roman" w:cs="Times New Roman"/>
          <w:sz w:val="28"/>
          <w:szCs w:val="28"/>
        </w:rPr>
        <w:t>«</w:t>
      </w:r>
      <w:r w:rsidRPr="00375E89">
        <w:rPr>
          <w:rFonts w:ascii="Times New Roman" w:hAnsi="Times New Roman" w:cs="Times New Roman"/>
          <w:sz w:val="28"/>
          <w:szCs w:val="28"/>
        </w:rPr>
        <w:t>город Екатеринбург</w:t>
      </w:r>
      <w:r w:rsidR="005E24D2">
        <w:rPr>
          <w:rFonts w:ascii="Times New Roman" w:hAnsi="Times New Roman" w:cs="Times New Roman"/>
          <w:sz w:val="28"/>
          <w:szCs w:val="28"/>
        </w:rPr>
        <w:t>»</w:t>
      </w:r>
      <w:r w:rsidRPr="00375E89">
        <w:rPr>
          <w:rFonts w:ascii="Times New Roman" w:hAnsi="Times New Roman" w:cs="Times New Roman"/>
          <w:sz w:val="28"/>
          <w:szCs w:val="28"/>
        </w:rPr>
        <w:t xml:space="preserve"> на период до 2025 года (в редакции от 2021 года) выявлены следующие проблемы формирования </w:t>
      </w:r>
      <w:r w:rsidRPr="008F48BF">
        <w:rPr>
          <w:rFonts w:ascii="Times New Roman" w:hAnsi="Times New Roman" w:cs="Times New Roman"/>
          <w:sz w:val="28"/>
          <w:szCs w:val="28"/>
        </w:rPr>
        <w:t>документа:</w:t>
      </w:r>
    </w:p>
    <w:p w14:paraId="60E5FB2C" w14:textId="10291B19" w:rsidR="00163E70" w:rsidRPr="008F48BF" w:rsidRDefault="00163E70" w:rsidP="0086121F">
      <w:pPr>
        <w:pStyle w:val="a9"/>
        <w:numPr>
          <w:ilvl w:val="0"/>
          <w:numId w:val="24"/>
        </w:numPr>
        <w:spacing w:after="0" w:line="360" w:lineRule="auto"/>
        <w:ind w:left="0" w:firstLine="851"/>
        <w:jc w:val="both"/>
        <w:rPr>
          <w:rFonts w:ascii="Times New Roman" w:hAnsi="Times New Roman" w:cs="Times New Roman"/>
          <w:sz w:val="28"/>
          <w:szCs w:val="28"/>
        </w:rPr>
      </w:pPr>
      <w:r w:rsidRPr="008F48BF">
        <w:rPr>
          <w:rFonts w:ascii="Times New Roman" w:hAnsi="Times New Roman" w:cs="Times New Roman"/>
          <w:sz w:val="28"/>
          <w:szCs w:val="28"/>
        </w:rPr>
        <w:t xml:space="preserve">отсутствует план реализации генерального плана, </w:t>
      </w:r>
      <w:r w:rsidR="008F48BF" w:rsidRPr="008F48BF">
        <w:rPr>
          <w:rFonts w:ascii="Times New Roman" w:hAnsi="Times New Roman" w:cs="Times New Roman"/>
          <w:sz w:val="28"/>
          <w:szCs w:val="28"/>
        </w:rPr>
        <w:t>устанавливающий</w:t>
      </w:r>
      <w:r w:rsidRPr="008F48BF">
        <w:rPr>
          <w:rFonts w:ascii="Times New Roman" w:hAnsi="Times New Roman" w:cs="Times New Roman"/>
          <w:sz w:val="28"/>
          <w:szCs w:val="28"/>
        </w:rPr>
        <w:t xml:space="preserve"> положения генерального плана в среднесрочной перспективе. В его отсутствие генеральн</w:t>
      </w:r>
      <w:r w:rsidR="008F48BF" w:rsidRPr="008F48BF">
        <w:rPr>
          <w:rFonts w:ascii="Times New Roman" w:hAnsi="Times New Roman" w:cs="Times New Roman"/>
          <w:sz w:val="28"/>
          <w:szCs w:val="28"/>
        </w:rPr>
        <w:t>ый</w:t>
      </w:r>
      <w:r w:rsidRPr="008F48BF">
        <w:rPr>
          <w:rFonts w:ascii="Times New Roman" w:hAnsi="Times New Roman" w:cs="Times New Roman"/>
          <w:sz w:val="28"/>
          <w:szCs w:val="28"/>
        </w:rPr>
        <w:t xml:space="preserve"> план </w:t>
      </w:r>
      <w:r w:rsidR="008F48BF" w:rsidRPr="008F48BF">
        <w:rPr>
          <w:rFonts w:ascii="Times New Roman" w:hAnsi="Times New Roman" w:cs="Times New Roman"/>
          <w:sz w:val="28"/>
          <w:szCs w:val="28"/>
        </w:rPr>
        <w:t>реализуется благодаря</w:t>
      </w:r>
      <w:r w:rsidRPr="008F48BF">
        <w:rPr>
          <w:rFonts w:ascii="Times New Roman" w:hAnsi="Times New Roman" w:cs="Times New Roman"/>
          <w:sz w:val="28"/>
          <w:szCs w:val="28"/>
        </w:rPr>
        <w:t xml:space="preserve"> совокупност</w:t>
      </w:r>
      <w:r w:rsidR="008F48BF" w:rsidRPr="008F48BF">
        <w:rPr>
          <w:rFonts w:ascii="Times New Roman" w:hAnsi="Times New Roman" w:cs="Times New Roman"/>
          <w:sz w:val="28"/>
          <w:szCs w:val="28"/>
        </w:rPr>
        <w:t>и</w:t>
      </w:r>
      <w:r w:rsidRPr="008F48BF">
        <w:rPr>
          <w:rFonts w:ascii="Times New Roman" w:hAnsi="Times New Roman" w:cs="Times New Roman"/>
          <w:sz w:val="28"/>
          <w:szCs w:val="28"/>
        </w:rPr>
        <w:t xml:space="preserve"> разрозненных «отраслевых» муниципальных программ по развитию инженерно</w:t>
      </w:r>
      <w:r w:rsidR="00440072" w:rsidRPr="008F48BF">
        <w:rPr>
          <w:rFonts w:ascii="Times New Roman" w:hAnsi="Times New Roman" w:cs="Times New Roman"/>
          <w:sz w:val="28"/>
          <w:szCs w:val="28"/>
        </w:rPr>
        <w:t>й</w:t>
      </w:r>
      <w:r w:rsidR="008F48BF" w:rsidRPr="008F48BF">
        <w:rPr>
          <w:rFonts w:ascii="Times New Roman" w:hAnsi="Times New Roman" w:cs="Times New Roman"/>
          <w:sz w:val="28"/>
          <w:szCs w:val="28"/>
        </w:rPr>
        <w:t>,</w:t>
      </w:r>
      <w:r w:rsidRPr="008F48BF">
        <w:rPr>
          <w:rFonts w:ascii="Times New Roman" w:hAnsi="Times New Roman" w:cs="Times New Roman"/>
          <w:sz w:val="28"/>
          <w:szCs w:val="28"/>
        </w:rPr>
        <w:t xml:space="preserve"> транспортной, социальной инфраструктуры;</w:t>
      </w:r>
    </w:p>
    <w:p w14:paraId="71E1B2A7" w14:textId="77777777" w:rsidR="00163E70" w:rsidRPr="000A1B7F" w:rsidRDefault="00163E70" w:rsidP="0086121F">
      <w:pPr>
        <w:pStyle w:val="a9"/>
        <w:numPr>
          <w:ilvl w:val="0"/>
          <w:numId w:val="24"/>
        </w:numPr>
        <w:spacing w:after="0" w:line="360" w:lineRule="auto"/>
        <w:ind w:left="0" w:firstLine="851"/>
        <w:jc w:val="both"/>
        <w:rPr>
          <w:rFonts w:ascii="Times New Roman" w:hAnsi="Times New Roman" w:cs="Times New Roman"/>
          <w:sz w:val="28"/>
          <w:szCs w:val="28"/>
        </w:rPr>
      </w:pPr>
      <w:r w:rsidRPr="000A1B7F">
        <w:rPr>
          <w:rFonts w:ascii="Times New Roman" w:hAnsi="Times New Roman" w:cs="Times New Roman"/>
          <w:sz w:val="28"/>
          <w:szCs w:val="28"/>
        </w:rPr>
        <w:t>генеральный план не предусматривает выделение этапности и предусмотренные в нем мероприятие не носят реалистичный характер по причине то, что невозможно реализовать заложенные в нем решения до 2025 года.</w:t>
      </w:r>
    </w:p>
    <w:p w14:paraId="7F9704C3" w14:textId="541CA540" w:rsidR="00107860" w:rsidRPr="000A1B7F" w:rsidRDefault="00107860" w:rsidP="0086121F">
      <w:pPr>
        <w:pStyle w:val="a9"/>
        <w:numPr>
          <w:ilvl w:val="0"/>
          <w:numId w:val="24"/>
        </w:numPr>
        <w:spacing w:after="0" w:line="360" w:lineRule="auto"/>
        <w:ind w:left="0" w:firstLine="851"/>
        <w:jc w:val="both"/>
        <w:rPr>
          <w:rFonts w:ascii="Times New Roman" w:hAnsi="Times New Roman" w:cs="Times New Roman"/>
          <w:sz w:val="28"/>
          <w:szCs w:val="28"/>
        </w:rPr>
      </w:pPr>
      <w:r w:rsidRPr="000A1B7F">
        <w:rPr>
          <w:rFonts w:ascii="Times New Roman" w:hAnsi="Times New Roman" w:cs="Times New Roman"/>
          <w:sz w:val="28"/>
          <w:szCs w:val="28"/>
        </w:rPr>
        <w:t xml:space="preserve">генеральным планом предусматривается застройка существующих промышленных территорий, имеющих развитую для производственной деятельности инфраструктуру (железнодорожные пути, близость к транспортным магистралям). Данные промышленные площадки окружены промышленными территориями. На рисунке </w:t>
      </w:r>
      <w:r w:rsidR="0073317F">
        <w:rPr>
          <w:rFonts w:ascii="Times New Roman" w:hAnsi="Times New Roman" w:cs="Times New Roman"/>
          <w:sz w:val="28"/>
          <w:szCs w:val="28"/>
        </w:rPr>
        <w:t>3.2</w:t>
      </w:r>
      <w:r w:rsidRPr="000A1B7F">
        <w:rPr>
          <w:rFonts w:ascii="Times New Roman" w:hAnsi="Times New Roman" w:cs="Times New Roman"/>
          <w:sz w:val="28"/>
          <w:szCs w:val="28"/>
        </w:rPr>
        <w:t xml:space="preserve"> представлен фрагмент карты функциональных зон генерального плана Екатеринбурга до 2025 года, на которой показана замещение функциональной зоны на территории ПАО «Уральский завод тяжелого машиностроения» «Промышленные зоны, зоны </w:t>
      </w:r>
      <w:r w:rsidRPr="000A1B7F">
        <w:rPr>
          <w:rFonts w:ascii="Times New Roman" w:hAnsi="Times New Roman" w:cs="Times New Roman"/>
          <w:sz w:val="28"/>
          <w:szCs w:val="28"/>
        </w:rPr>
        <w:lastRenderedPageBreak/>
        <w:t>инженерной и транспортной инфраструктуры» на функциональную зону «Зона смешанной и общественно-деловой застройки»</w:t>
      </w:r>
      <w:r w:rsidR="0086121F">
        <w:rPr>
          <w:rFonts w:ascii="Times New Roman" w:hAnsi="Times New Roman" w:cs="Times New Roman"/>
          <w:sz w:val="28"/>
          <w:szCs w:val="28"/>
        </w:rPr>
        <w:t>.</w:t>
      </w:r>
    </w:p>
    <w:p w14:paraId="5F9E9883" w14:textId="77777777" w:rsidR="00107860" w:rsidRPr="00375E89" w:rsidRDefault="00107860" w:rsidP="0010786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2C6694" wp14:editId="0B801323">
            <wp:extent cx="5073650" cy="7610475"/>
            <wp:effectExtent l="19050" t="19050" r="1270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4479" cy="7611719"/>
                    </a:xfrm>
                    <a:prstGeom prst="rect">
                      <a:avLst/>
                    </a:prstGeom>
                    <a:noFill/>
                    <a:ln>
                      <a:solidFill>
                        <a:schemeClr val="tx1"/>
                      </a:solidFill>
                    </a:ln>
                  </pic:spPr>
                </pic:pic>
              </a:graphicData>
            </a:graphic>
          </wp:inline>
        </w:drawing>
      </w:r>
    </w:p>
    <w:p w14:paraId="624DB42D" w14:textId="10E1AE53" w:rsidR="00107860" w:rsidRPr="000A1B7F" w:rsidRDefault="00107860" w:rsidP="0086121F">
      <w:pPr>
        <w:spacing w:after="0" w:line="360" w:lineRule="auto"/>
        <w:jc w:val="center"/>
        <w:rPr>
          <w:rFonts w:ascii="Times New Roman" w:hAnsi="Times New Roman" w:cs="Times New Roman"/>
          <w:sz w:val="28"/>
          <w:szCs w:val="28"/>
        </w:rPr>
      </w:pPr>
      <w:r w:rsidRPr="000A1B7F">
        <w:rPr>
          <w:rFonts w:ascii="Times New Roman" w:hAnsi="Times New Roman" w:cs="Times New Roman"/>
          <w:sz w:val="28"/>
          <w:szCs w:val="28"/>
        </w:rPr>
        <w:t>Рис</w:t>
      </w:r>
      <w:r w:rsidR="00D17321">
        <w:rPr>
          <w:rFonts w:ascii="Times New Roman" w:hAnsi="Times New Roman" w:cs="Times New Roman"/>
          <w:sz w:val="28"/>
          <w:szCs w:val="28"/>
        </w:rPr>
        <w:t>унок</w:t>
      </w:r>
      <w:r w:rsidRPr="000A1B7F">
        <w:rPr>
          <w:rFonts w:ascii="Times New Roman" w:hAnsi="Times New Roman" w:cs="Times New Roman"/>
          <w:sz w:val="28"/>
          <w:szCs w:val="28"/>
        </w:rPr>
        <w:t xml:space="preserve"> </w:t>
      </w:r>
      <w:r w:rsidR="0073317F">
        <w:rPr>
          <w:rFonts w:ascii="Times New Roman" w:hAnsi="Times New Roman" w:cs="Times New Roman"/>
          <w:sz w:val="28"/>
          <w:szCs w:val="28"/>
        </w:rPr>
        <w:t>3.2 Ф</w:t>
      </w:r>
      <w:r w:rsidRPr="000A1B7F">
        <w:rPr>
          <w:rFonts w:ascii="Times New Roman" w:hAnsi="Times New Roman" w:cs="Times New Roman"/>
          <w:sz w:val="28"/>
          <w:szCs w:val="28"/>
        </w:rPr>
        <w:t>рагмент карты функциональных зон генерального плана Екатеринбурга до 2025 года.</w:t>
      </w:r>
    </w:p>
    <w:p w14:paraId="5A061357" w14:textId="3458BA16" w:rsidR="00107860" w:rsidRPr="00375E89" w:rsidRDefault="00107860" w:rsidP="0086121F">
      <w:pPr>
        <w:spacing w:after="0" w:line="360" w:lineRule="auto"/>
        <w:ind w:firstLine="851"/>
        <w:jc w:val="both"/>
        <w:rPr>
          <w:rFonts w:ascii="Times New Roman" w:hAnsi="Times New Roman" w:cs="Times New Roman"/>
          <w:sz w:val="28"/>
          <w:szCs w:val="28"/>
        </w:rPr>
      </w:pPr>
      <w:r w:rsidRPr="000A1B7F">
        <w:rPr>
          <w:rFonts w:ascii="Times New Roman" w:hAnsi="Times New Roman" w:cs="Times New Roman"/>
          <w:sz w:val="28"/>
          <w:szCs w:val="28"/>
        </w:rPr>
        <w:lastRenderedPageBreak/>
        <w:t>Н</w:t>
      </w:r>
      <w:r w:rsidR="0086121F">
        <w:rPr>
          <w:rFonts w:ascii="Times New Roman" w:hAnsi="Times New Roman" w:cs="Times New Roman"/>
          <w:sz w:val="28"/>
          <w:szCs w:val="28"/>
        </w:rPr>
        <w:t>а</w:t>
      </w:r>
      <w:r w:rsidRPr="000A1B7F">
        <w:rPr>
          <w:rFonts w:ascii="Times New Roman" w:hAnsi="Times New Roman" w:cs="Times New Roman"/>
          <w:sz w:val="28"/>
          <w:szCs w:val="28"/>
        </w:rPr>
        <w:t xml:space="preserve"> рисунке </w:t>
      </w:r>
      <w:r w:rsidR="00FA3ACA">
        <w:rPr>
          <w:rFonts w:ascii="Times New Roman" w:hAnsi="Times New Roman" w:cs="Times New Roman"/>
          <w:sz w:val="28"/>
          <w:szCs w:val="28"/>
        </w:rPr>
        <w:t>3.</w:t>
      </w:r>
      <w:r w:rsidR="006C0393">
        <w:rPr>
          <w:rFonts w:ascii="Times New Roman" w:hAnsi="Times New Roman" w:cs="Times New Roman"/>
          <w:sz w:val="28"/>
          <w:szCs w:val="28"/>
        </w:rPr>
        <w:t>3</w:t>
      </w:r>
      <w:r w:rsidRPr="000A1B7F">
        <w:rPr>
          <w:rFonts w:ascii="Times New Roman" w:hAnsi="Times New Roman" w:cs="Times New Roman"/>
          <w:sz w:val="28"/>
          <w:szCs w:val="28"/>
        </w:rPr>
        <w:t xml:space="preserve"> </w:t>
      </w:r>
      <w:r w:rsidR="00FA3ACA">
        <w:rPr>
          <w:rFonts w:ascii="Times New Roman" w:hAnsi="Times New Roman" w:cs="Times New Roman"/>
          <w:sz w:val="28"/>
          <w:szCs w:val="28"/>
        </w:rPr>
        <w:t>п</w:t>
      </w:r>
      <w:r w:rsidRPr="000A1B7F">
        <w:rPr>
          <w:rFonts w:ascii="Times New Roman" w:hAnsi="Times New Roman" w:cs="Times New Roman"/>
          <w:sz w:val="28"/>
          <w:szCs w:val="28"/>
        </w:rPr>
        <w:t>редставлен фрагмент карты функциональных зон, на которой показана замещение функциональной зоны на территории предприятия</w:t>
      </w:r>
      <w:r>
        <w:rPr>
          <w:rFonts w:ascii="Times New Roman" w:hAnsi="Times New Roman" w:cs="Times New Roman"/>
          <w:sz w:val="28"/>
          <w:szCs w:val="28"/>
        </w:rPr>
        <w:t xml:space="preserve"> </w:t>
      </w:r>
      <w:r w:rsidRPr="000A1B7F">
        <w:rPr>
          <w:rFonts w:ascii="Times New Roman" w:hAnsi="Times New Roman" w:cs="Times New Roman"/>
          <w:sz w:val="28"/>
          <w:szCs w:val="28"/>
        </w:rPr>
        <w:t>Екатеринбургского ЭРЗ «Желдорреммаш» «Промышленные зоны, зоны инженерной и транспортной инфраструктуры» на функциональную зону «Зона смешанной и общественно-деловой застройки».</w:t>
      </w:r>
    </w:p>
    <w:p w14:paraId="3620C726" w14:textId="77777777" w:rsidR="00107860" w:rsidRPr="00375E89" w:rsidRDefault="00107860" w:rsidP="0010786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24C704" wp14:editId="1913A340">
            <wp:extent cx="5191125" cy="7791279"/>
            <wp:effectExtent l="19050" t="19050" r="9525"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2336" cy="7793097"/>
                    </a:xfrm>
                    <a:prstGeom prst="rect">
                      <a:avLst/>
                    </a:prstGeom>
                    <a:noFill/>
                    <a:ln>
                      <a:solidFill>
                        <a:schemeClr val="tx1"/>
                      </a:solidFill>
                    </a:ln>
                  </pic:spPr>
                </pic:pic>
              </a:graphicData>
            </a:graphic>
          </wp:inline>
        </w:drawing>
      </w:r>
    </w:p>
    <w:p w14:paraId="2284CEC7" w14:textId="2A0F9428" w:rsidR="00107860" w:rsidRPr="00467481" w:rsidRDefault="00107860" w:rsidP="00EC3185">
      <w:pPr>
        <w:spacing w:after="0" w:line="360" w:lineRule="auto"/>
        <w:ind w:firstLine="851"/>
        <w:jc w:val="center"/>
        <w:rPr>
          <w:rFonts w:ascii="Times New Roman" w:hAnsi="Times New Roman" w:cs="Times New Roman"/>
          <w:sz w:val="28"/>
          <w:szCs w:val="28"/>
        </w:rPr>
      </w:pPr>
      <w:r w:rsidRPr="00467481">
        <w:rPr>
          <w:rFonts w:ascii="Times New Roman" w:hAnsi="Times New Roman" w:cs="Times New Roman"/>
          <w:sz w:val="28"/>
          <w:szCs w:val="28"/>
        </w:rPr>
        <w:t>Рис</w:t>
      </w:r>
      <w:r w:rsidR="0022213D">
        <w:rPr>
          <w:rFonts w:ascii="Times New Roman" w:hAnsi="Times New Roman" w:cs="Times New Roman"/>
          <w:sz w:val="28"/>
          <w:szCs w:val="28"/>
        </w:rPr>
        <w:t>унок</w:t>
      </w:r>
      <w:r w:rsidRPr="00467481">
        <w:rPr>
          <w:rFonts w:ascii="Times New Roman" w:hAnsi="Times New Roman" w:cs="Times New Roman"/>
          <w:sz w:val="28"/>
          <w:szCs w:val="28"/>
        </w:rPr>
        <w:t xml:space="preserve"> </w:t>
      </w:r>
      <w:r w:rsidR="00FA3ACA">
        <w:rPr>
          <w:rFonts w:ascii="Times New Roman" w:hAnsi="Times New Roman" w:cs="Times New Roman"/>
          <w:sz w:val="28"/>
          <w:szCs w:val="28"/>
        </w:rPr>
        <w:t>3.</w:t>
      </w:r>
      <w:r w:rsidR="006C0393">
        <w:rPr>
          <w:rFonts w:ascii="Times New Roman" w:hAnsi="Times New Roman" w:cs="Times New Roman"/>
          <w:sz w:val="28"/>
          <w:szCs w:val="28"/>
        </w:rPr>
        <w:t>3</w:t>
      </w:r>
      <w:r w:rsidR="00FA3ACA">
        <w:rPr>
          <w:rFonts w:ascii="Times New Roman" w:hAnsi="Times New Roman" w:cs="Times New Roman"/>
          <w:sz w:val="28"/>
          <w:szCs w:val="28"/>
        </w:rPr>
        <w:t xml:space="preserve"> </w:t>
      </w:r>
      <w:r w:rsidRPr="00467481">
        <w:rPr>
          <w:rFonts w:ascii="Times New Roman" w:hAnsi="Times New Roman" w:cs="Times New Roman"/>
          <w:sz w:val="28"/>
          <w:szCs w:val="28"/>
        </w:rPr>
        <w:t>Фрагмент карты функциональных зон генерального плана Екатеринбурга до 2025 года.</w:t>
      </w:r>
    </w:p>
    <w:p w14:paraId="5BFD7731" w14:textId="3927CBB9" w:rsidR="00107860" w:rsidRPr="00262EF1" w:rsidRDefault="00107860" w:rsidP="00EC3185">
      <w:pPr>
        <w:spacing w:after="0" w:line="360" w:lineRule="auto"/>
        <w:ind w:firstLine="851"/>
        <w:jc w:val="both"/>
        <w:rPr>
          <w:rFonts w:ascii="Times New Roman" w:hAnsi="Times New Roman" w:cs="Times New Roman"/>
          <w:sz w:val="28"/>
          <w:szCs w:val="28"/>
        </w:rPr>
      </w:pPr>
      <w:r w:rsidRPr="00467481">
        <w:rPr>
          <w:rFonts w:ascii="Times New Roman" w:hAnsi="Times New Roman" w:cs="Times New Roman"/>
          <w:sz w:val="28"/>
          <w:szCs w:val="28"/>
        </w:rPr>
        <w:t>Н</w:t>
      </w:r>
      <w:r w:rsidR="00EC3185">
        <w:rPr>
          <w:rFonts w:ascii="Times New Roman" w:hAnsi="Times New Roman" w:cs="Times New Roman"/>
          <w:sz w:val="28"/>
          <w:szCs w:val="28"/>
        </w:rPr>
        <w:t>а</w:t>
      </w:r>
      <w:r w:rsidRPr="00467481">
        <w:rPr>
          <w:rFonts w:ascii="Times New Roman" w:hAnsi="Times New Roman" w:cs="Times New Roman"/>
          <w:sz w:val="28"/>
          <w:szCs w:val="28"/>
        </w:rPr>
        <w:t xml:space="preserve"> рисунке </w:t>
      </w:r>
      <w:r w:rsidR="00704652">
        <w:rPr>
          <w:rFonts w:ascii="Times New Roman" w:hAnsi="Times New Roman" w:cs="Times New Roman"/>
          <w:sz w:val="28"/>
          <w:szCs w:val="28"/>
        </w:rPr>
        <w:t>3.</w:t>
      </w:r>
      <w:r w:rsidR="006C0393">
        <w:rPr>
          <w:rFonts w:ascii="Times New Roman" w:hAnsi="Times New Roman" w:cs="Times New Roman"/>
          <w:sz w:val="28"/>
          <w:szCs w:val="28"/>
        </w:rPr>
        <w:t>4</w:t>
      </w:r>
      <w:r w:rsidRPr="00467481">
        <w:rPr>
          <w:rFonts w:ascii="Times New Roman" w:hAnsi="Times New Roman" w:cs="Times New Roman"/>
          <w:sz w:val="28"/>
          <w:szCs w:val="28"/>
        </w:rPr>
        <w:t xml:space="preserve"> представлен фрагмент карты функциональных зон, на которой показана замещение функциональной зоны на территории предприятия </w:t>
      </w:r>
      <w:r w:rsidRPr="00467481">
        <w:rPr>
          <w:rFonts w:ascii="Times New Roman" w:hAnsi="Times New Roman" w:cs="Times New Roman"/>
          <w:sz w:val="28"/>
          <w:szCs w:val="28"/>
        </w:rPr>
        <w:lastRenderedPageBreak/>
        <w:t>ООО «Транспортные новые технологии» и железнодорожной станции «Екатеринбург</w:t>
      </w:r>
      <w:r w:rsidR="005E24D2">
        <w:rPr>
          <w:rFonts w:ascii="Times New Roman" w:hAnsi="Times New Roman" w:cs="Times New Roman"/>
          <w:sz w:val="28"/>
          <w:szCs w:val="28"/>
        </w:rPr>
        <w:t> </w:t>
      </w:r>
      <w:r w:rsidRPr="00467481">
        <w:rPr>
          <w:rFonts w:ascii="Times New Roman" w:hAnsi="Times New Roman" w:cs="Times New Roman"/>
          <w:sz w:val="28"/>
          <w:szCs w:val="28"/>
        </w:rPr>
        <w:t>-</w:t>
      </w:r>
      <w:r w:rsidR="005E24D2">
        <w:rPr>
          <w:rFonts w:ascii="Times New Roman" w:hAnsi="Times New Roman" w:cs="Times New Roman"/>
          <w:sz w:val="28"/>
          <w:szCs w:val="28"/>
        </w:rPr>
        <w:t> </w:t>
      </w:r>
      <w:r w:rsidRPr="00467481">
        <w:rPr>
          <w:rFonts w:ascii="Times New Roman" w:hAnsi="Times New Roman" w:cs="Times New Roman"/>
          <w:sz w:val="28"/>
          <w:szCs w:val="28"/>
        </w:rPr>
        <w:t>Товарный» «Промышленные зоны, зоны инженерной и транспортной инфраструктуры» на функциональную зону «Зона смешанной и общественно-деловой застройки».</w:t>
      </w:r>
    </w:p>
    <w:p w14:paraId="25D276E8" w14:textId="77777777" w:rsidR="00107860" w:rsidRDefault="00107860" w:rsidP="0010786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201D32" wp14:editId="32F84913">
            <wp:extent cx="4972050" cy="7462471"/>
            <wp:effectExtent l="19050" t="19050" r="19050"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1088" cy="7491045"/>
                    </a:xfrm>
                    <a:prstGeom prst="rect">
                      <a:avLst/>
                    </a:prstGeom>
                    <a:noFill/>
                    <a:ln>
                      <a:solidFill>
                        <a:schemeClr val="tx1"/>
                      </a:solidFill>
                    </a:ln>
                  </pic:spPr>
                </pic:pic>
              </a:graphicData>
            </a:graphic>
          </wp:inline>
        </w:drawing>
      </w:r>
    </w:p>
    <w:p w14:paraId="16286F89" w14:textId="32B3939B" w:rsidR="00107860" w:rsidRPr="00467481" w:rsidRDefault="00107860" w:rsidP="00EC3185">
      <w:pPr>
        <w:spacing w:after="0" w:line="360" w:lineRule="auto"/>
        <w:jc w:val="center"/>
        <w:rPr>
          <w:rFonts w:ascii="Times New Roman" w:hAnsi="Times New Roman" w:cs="Times New Roman"/>
          <w:sz w:val="28"/>
          <w:szCs w:val="28"/>
        </w:rPr>
      </w:pPr>
      <w:r w:rsidRPr="00467481">
        <w:rPr>
          <w:rFonts w:ascii="Times New Roman" w:hAnsi="Times New Roman" w:cs="Times New Roman"/>
          <w:sz w:val="28"/>
          <w:szCs w:val="28"/>
        </w:rPr>
        <w:t>Рис</w:t>
      </w:r>
      <w:r w:rsidR="0022213D">
        <w:rPr>
          <w:rFonts w:ascii="Times New Roman" w:hAnsi="Times New Roman" w:cs="Times New Roman"/>
          <w:sz w:val="28"/>
          <w:szCs w:val="28"/>
        </w:rPr>
        <w:t>унок</w:t>
      </w:r>
      <w:r w:rsidRPr="00467481">
        <w:rPr>
          <w:rFonts w:ascii="Times New Roman" w:hAnsi="Times New Roman" w:cs="Times New Roman"/>
          <w:sz w:val="28"/>
          <w:szCs w:val="28"/>
        </w:rPr>
        <w:t xml:space="preserve"> </w:t>
      </w:r>
      <w:r w:rsidR="00704652">
        <w:rPr>
          <w:rFonts w:ascii="Times New Roman" w:hAnsi="Times New Roman" w:cs="Times New Roman"/>
          <w:sz w:val="28"/>
          <w:szCs w:val="28"/>
        </w:rPr>
        <w:t>3.</w:t>
      </w:r>
      <w:r w:rsidR="006C0393">
        <w:rPr>
          <w:rFonts w:ascii="Times New Roman" w:hAnsi="Times New Roman" w:cs="Times New Roman"/>
          <w:sz w:val="28"/>
          <w:szCs w:val="28"/>
        </w:rPr>
        <w:t>4</w:t>
      </w:r>
      <w:r w:rsidRPr="00467481">
        <w:rPr>
          <w:rFonts w:ascii="Times New Roman" w:hAnsi="Times New Roman" w:cs="Times New Roman"/>
          <w:sz w:val="28"/>
          <w:szCs w:val="28"/>
        </w:rPr>
        <w:t xml:space="preserve"> Фрагмент карты функциональных зон генерального плана Екатеринбурга до 2025 года</w:t>
      </w:r>
    </w:p>
    <w:p w14:paraId="7BAB7B92" w14:textId="3CA9AD98" w:rsidR="00462EFF" w:rsidRPr="00D305E3" w:rsidRDefault="00462EFF" w:rsidP="00EC3185">
      <w:pPr>
        <w:spacing w:after="0" w:line="360" w:lineRule="auto"/>
        <w:ind w:firstLine="851"/>
        <w:jc w:val="both"/>
        <w:rPr>
          <w:rFonts w:ascii="Times New Roman" w:hAnsi="Times New Roman" w:cs="Times New Roman"/>
          <w:sz w:val="28"/>
          <w:szCs w:val="28"/>
        </w:rPr>
      </w:pPr>
      <w:r w:rsidRPr="00467481">
        <w:rPr>
          <w:rFonts w:ascii="Times New Roman" w:hAnsi="Times New Roman" w:cs="Times New Roman"/>
          <w:sz w:val="28"/>
          <w:szCs w:val="28"/>
        </w:rPr>
        <w:lastRenderedPageBreak/>
        <w:t xml:space="preserve">Сложная планировочная структура дорожной сети и повышенное загрязнение атмосферного воздуха автомобильными выбросами предопределили решение, верно принятое в генеральном плане. Оно заключается в развитии общественного транспорта, а именно – городские электрички и метрополитен. </w:t>
      </w:r>
      <w:r w:rsidR="00D305E3" w:rsidRPr="00467481">
        <w:rPr>
          <w:rFonts w:ascii="Times New Roman" w:hAnsi="Times New Roman" w:cs="Times New Roman"/>
          <w:sz w:val="28"/>
          <w:szCs w:val="28"/>
        </w:rPr>
        <w:t>Однако при реализации данного решения необходимо учитывать принципы реалистичности и ресурсной обеспеченности.</w:t>
      </w:r>
    </w:p>
    <w:p w14:paraId="7BA0EACA" w14:textId="77777777" w:rsidR="00163E70" w:rsidRPr="002B2278" w:rsidRDefault="00163E70" w:rsidP="00FC6D90">
      <w:pPr>
        <w:rPr>
          <w:rFonts w:ascii="Times New Roman" w:hAnsi="Times New Roman" w:cs="Times New Roman"/>
        </w:rPr>
      </w:pPr>
      <w:r w:rsidRPr="002B2278">
        <w:rPr>
          <w:rFonts w:ascii="Times New Roman" w:hAnsi="Times New Roman" w:cs="Times New Roman"/>
        </w:rPr>
        <w:br w:type="page"/>
      </w:r>
    </w:p>
    <w:p w14:paraId="675C3CF1" w14:textId="0A0F0D96" w:rsidR="00163E70" w:rsidRPr="00145539" w:rsidRDefault="00163E70" w:rsidP="00871961">
      <w:pPr>
        <w:pStyle w:val="1"/>
        <w:numPr>
          <w:ilvl w:val="0"/>
          <w:numId w:val="44"/>
        </w:numPr>
        <w:spacing w:before="0" w:line="360" w:lineRule="auto"/>
        <w:ind w:left="0" w:firstLine="0"/>
        <w:rPr>
          <w:rFonts w:cs="Times New Roman"/>
          <w:b w:val="0"/>
        </w:rPr>
      </w:pPr>
      <w:bookmarkStart w:id="27" w:name="_Toc104501826"/>
      <w:bookmarkStart w:id="28" w:name="_Toc104673837"/>
      <w:r w:rsidRPr="00145539">
        <w:rPr>
          <w:rFonts w:cs="Times New Roman"/>
          <w:b w:val="0"/>
        </w:rPr>
        <w:lastRenderedPageBreak/>
        <w:t>Подходы к определению целей территориального развития Екатеринбурга в генеральном плане</w:t>
      </w:r>
      <w:bookmarkEnd w:id="27"/>
      <w:bookmarkEnd w:id="28"/>
    </w:p>
    <w:p w14:paraId="08FBBB88" w14:textId="77777777" w:rsidR="00145539" w:rsidRDefault="00145539" w:rsidP="00852CAA">
      <w:pPr>
        <w:spacing w:after="0" w:line="360" w:lineRule="auto"/>
        <w:ind w:firstLine="851"/>
        <w:jc w:val="both"/>
        <w:rPr>
          <w:rFonts w:ascii="Times New Roman" w:hAnsi="Times New Roman" w:cs="Times New Roman"/>
          <w:sz w:val="28"/>
          <w:szCs w:val="28"/>
        </w:rPr>
      </w:pPr>
    </w:p>
    <w:p w14:paraId="49199B35" w14:textId="77777777" w:rsidR="00145539" w:rsidRDefault="00145539" w:rsidP="00852CAA">
      <w:pPr>
        <w:spacing w:after="0" w:line="360" w:lineRule="auto"/>
        <w:ind w:firstLine="851"/>
        <w:jc w:val="both"/>
        <w:rPr>
          <w:rFonts w:ascii="Times New Roman" w:hAnsi="Times New Roman" w:cs="Times New Roman"/>
          <w:sz w:val="28"/>
          <w:szCs w:val="28"/>
        </w:rPr>
      </w:pPr>
    </w:p>
    <w:p w14:paraId="22153347" w14:textId="3C55F80B" w:rsidR="00E26E96" w:rsidRPr="00A464D6" w:rsidRDefault="00E26E96" w:rsidP="00852CAA">
      <w:pPr>
        <w:spacing w:after="0" w:line="360" w:lineRule="auto"/>
        <w:ind w:firstLine="851"/>
        <w:jc w:val="both"/>
        <w:rPr>
          <w:rFonts w:ascii="Times New Roman" w:hAnsi="Times New Roman" w:cs="Times New Roman"/>
          <w:sz w:val="28"/>
          <w:szCs w:val="28"/>
        </w:rPr>
      </w:pPr>
      <w:r w:rsidRPr="00A464D6">
        <w:rPr>
          <w:rFonts w:ascii="Times New Roman" w:hAnsi="Times New Roman" w:cs="Times New Roman"/>
          <w:sz w:val="28"/>
          <w:szCs w:val="28"/>
        </w:rPr>
        <w:t>В соответствии с действующим законодательством генеральные планы городских округов становятся документами, утверждающими планы по развитию объектов местного значения, границы населённых пунктов и функциональное зонирование, не препятствующее размещению объектов местного, регионального и федерального значения.</w:t>
      </w:r>
    </w:p>
    <w:p w14:paraId="225CFEDD" w14:textId="77777777" w:rsidR="00E26E96" w:rsidRPr="00A464D6" w:rsidRDefault="00E26E96" w:rsidP="00852CAA">
      <w:pPr>
        <w:spacing w:after="0" w:line="360" w:lineRule="auto"/>
        <w:ind w:firstLine="851"/>
        <w:jc w:val="both"/>
        <w:rPr>
          <w:rFonts w:ascii="Times New Roman" w:hAnsi="Times New Roman" w:cs="Times New Roman"/>
          <w:sz w:val="28"/>
          <w:szCs w:val="28"/>
        </w:rPr>
      </w:pPr>
      <w:r w:rsidRPr="00A464D6">
        <w:rPr>
          <w:rFonts w:ascii="Times New Roman" w:hAnsi="Times New Roman" w:cs="Times New Roman"/>
          <w:sz w:val="28"/>
          <w:szCs w:val="28"/>
        </w:rPr>
        <w:t>При таких требованиях, не смотря на двадцатилетний горизонт планирования, генеральные планы теряют стратегическую компоненту, позволяющую не только учитывать объекты федерального и регионального значения, но также и способствовать их размещению в структуре города. Также стоит отметить, что кроме объектов федерального, регионального и местного значения существуют и иные аспекты, непосредственно влияющие на территориальное развитие города.</w:t>
      </w:r>
    </w:p>
    <w:p w14:paraId="2A278650" w14:textId="7898ADBB" w:rsidR="00E26E96" w:rsidRPr="007D3B69" w:rsidRDefault="00E26E96" w:rsidP="00852CAA">
      <w:pPr>
        <w:spacing w:after="0" w:line="360" w:lineRule="auto"/>
        <w:ind w:firstLine="851"/>
        <w:jc w:val="both"/>
        <w:rPr>
          <w:rFonts w:ascii="Times New Roman" w:hAnsi="Times New Roman" w:cs="Times New Roman"/>
          <w:sz w:val="28"/>
          <w:szCs w:val="28"/>
        </w:rPr>
      </w:pPr>
      <w:r w:rsidRPr="007D3B69">
        <w:rPr>
          <w:rFonts w:ascii="Times New Roman" w:hAnsi="Times New Roman" w:cs="Times New Roman"/>
          <w:sz w:val="28"/>
          <w:szCs w:val="28"/>
        </w:rPr>
        <w:t xml:space="preserve">Прежде чем будет разработан генеральный план как документ территориального планирования, предварительно обозначенные проблемы и задачи будут решаться при разработке </w:t>
      </w:r>
      <w:r w:rsidR="00A662F9" w:rsidRPr="007D3B69">
        <w:rPr>
          <w:rFonts w:ascii="Times New Roman" w:hAnsi="Times New Roman" w:cs="Times New Roman"/>
          <w:sz w:val="28"/>
          <w:szCs w:val="28"/>
        </w:rPr>
        <w:t>К</w:t>
      </w:r>
      <w:r w:rsidRPr="007D3B69">
        <w:rPr>
          <w:rFonts w:ascii="Times New Roman" w:hAnsi="Times New Roman" w:cs="Times New Roman"/>
          <w:sz w:val="28"/>
          <w:szCs w:val="28"/>
        </w:rPr>
        <w:t>онцепции территориального развития Екатеринбурга на период до 2045 года</w:t>
      </w:r>
      <w:r w:rsidR="00370A0F" w:rsidRPr="007D3B69">
        <w:rPr>
          <w:rFonts w:ascii="Times New Roman" w:hAnsi="Times New Roman" w:cs="Times New Roman"/>
          <w:sz w:val="28"/>
          <w:szCs w:val="28"/>
        </w:rPr>
        <w:t>, восполняя тем самым отсутствие стратегической компоненты в генеральном плане.</w:t>
      </w:r>
    </w:p>
    <w:p w14:paraId="1EA5596F" w14:textId="0665ADFA" w:rsidR="00A662F9" w:rsidRPr="007D3B69" w:rsidRDefault="00A662F9" w:rsidP="00852CAA">
      <w:pPr>
        <w:spacing w:after="0" w:line="360" w:lineRule="auto"/>
        <w:ind w:firstLine="851"/>
        <w:jc w:val="both"/>
        <w:rPr>
          <w:rFonts w:ascii="Times New Roman" w:hAnsi="Times New Roman" w:cs="Times New Roman"/>
          <w:sz w:val="28"/>
          <w:szCs w:val="28"/>
        </w:rPr>
      </w:pPr>
      <w:r w:rsidRPr="007D3B69">
        <w:rPr>
          <w:rFonts w:ascii="Times New Roman" w:hAnsi="Times New Roman" w:cs="Times New Roman"/>
          <w:sz w:val="28"/>
          <w:szCs w:val="28"/>
        </w:rPr>
        <w:t>Цел</w:t>
      </w:r>
      <w:r w:rsidR="00370A0F" w:rsidRPr="007D3B69">
        <w:rPr>
          <w:rFonts w:ascii="Times New Roman" w:hAnsi="Times New Roman" w:cs="Times New Roman"/>
          <w:sz w:val="28"/>
          <w:szCs w:val="28"/>
        </w:rPr>
        <w:t>и</w:t>
      </w:r>
      <w:r w:rsidRPr="007D3B69">
        <w:rPr>
          <w:rFonts w:ascii="Times New Roman" w:hAnsi="Times New Roman" w:cs="Times New Roman"/>
          <w:sz w:val="28"/>
          <w:szCs w:val="28"/>
        </w:rPr>
        <w:t xml:space="preserve"> территориального развития Екатеринбурга в генеральном плане</w:t>
      </w:r>
      <w:r w:rsidR="005C72FB" w:rsidRPr="007D3B69">
        <w:rPr>
          <w:rFonts w:ascii="Times New Roman" w:hAnsi="Times New Roman" w:cs="Times New Roman"/>
          <w:sz w:val="28"/>
          <w:szCs w:val="28"/>
        </w:rPr>
        <w:t xml:space="preserve"> </w:t>
      </w:r>
      <w:r w:rsidRPr="007D3B69">
        <w:rPr>
          <w:rFonts w:ascii="Times New Roman" w:hAnsi="Times New Roman" w:cs="Times New Roman"/>
          <w:sz w:val="28"/>
          <w:szCs w:val="28"/>
        </w:rPr>
        <w:t xml:space="preserve">изначально определяются в Концепции территориального развития. В связи с этим предлагается рассмотреть постановку целей именно </w:t>
      </w:r>
      <w:r w:rsidR="00370A0F" w:rsidRPr="007D3B69">
        <w:rPr>
          <w:rFonts w:ascii="Times New Roman" w:hAnsi="Times New Roman" w:cs="Times New Roman"/>
          <w:sz w:val="28"/>
          <w:szCs w:val="28"/>
        </w:rPr>
        <w:t>в рамках данного документа.</w:t>
      </w:r>
    </w:p>
    <w:p w14:paraId="40A4D079" w14:textId="7D00B179" w:rsidR="00E26E96" w:rsidRPr="00A464D6" w:rsidRDefault="00E26E96" w:rsidP="00852CAA">
      <w:pPr>
        <w:spacing w:after="0" w:line="360" w:lineRule="auto"/>
        <w:ind w:firstLine="851"/>
        <w:jc w:val="both"/>
        <w:rPr>
          <w:rFonts w:ascii="Times New Roman" w:hAnsi="Times New Roman" w:cs="Times New Roman"/>
          <w:sz w:val="28"/>
          <w:szCs w:val="28"/>
        </w:rPr>
      </w:pPr>
      <w:r w:rsidRPr="00A464D6">
        <w:rPr>
          <w:rFonts w:ascii="Times New Roman" w:hAnsi="Times New Roman" w:cs="Times New Roman"/>
          <w:sz w:val="28"/>
          <w:szCs w:val="28"/>
        </w:rPr>
        <w:t>Как правило, под концепцией понимается предварительный концептуальный документ генерального плана, который содержит общие ориентиры развития территории или какой-то из отраслей его жизнедеятельности, пути их достижения, но при этом лишенный многих элементов программно-целевого подхода.</w:t>
      </w:r>
    </w:p>
    <w:p w14:paraId="7005104E" w14:textId="77777777" w:rsidR="001A1F71" w:rsidRPr="00A464D6" w:rsidRDefault="001A1F71" w:rsidP="00852CAA">
      <w:pPr>
        <w:spacing w:after="0" w:line="360" w:lineRule="auto"/>
        <w:ind w:firstLine="851"/>
        <w:jc w:val="both"/>
        <w:rPr>
          <w:rFonts w:ascii="Times New Roman" w:hAnsi="Times New Roman" w:cs="Times New Roman"/>
          <w:sz w:val="28"/>
          <w:szCs w:val="28"/>
          <w:lang w:eastAsia="ru-RU"/>
        </w:rPr>
      </w:pPr>
      <w:r w:rsidRPr="00A464D6">
        <w:rPr>
          <w:rFonts w:ascii="Times New Roman" w:hAnsi="Times New Roman" w:cs="Times New Roman"/>
          <w:sz w:val="28"/>
          <w:szCs w:val="28"/>
          <w:lang w:eastAsia="ru-RU"/>
        </w:rPr>
        <w:lastRenderedPageBreak/>
        <w:t>При разработке концепции необходимо использовать преимущества данного документа в сравнении с зарегулированным генеральным планом, а именно:</w:t>
      </w:r>
    </w:p>
    <w:p w14:paraId="0D4F63EB" w14:textId="77777777" w:rsidR="001A1F71" w:rsidRPr="00A464D6" w:rsidRDefault="001A1F71" w:rsidP="00852CAA">
      <w:pPr>
        <w:pStyle w:val="a9"/>
        <w:numPr>
          <w:ilvl w:val="0"/>
          <w:numId w:val="28"/>
        </w:numPr>
        <w:spacing w:after="0" w:line="360" w:lineRule="auto"/>
        <w:ind w:left="0" w:firstLine="851"/>
        <w:jc w:val="both"/>
        <w:rPr>
          <w:rFonts w:ascii="Times New Roman" w:hAnsi="Times New Roman" w:cs="Times New Roman"/>
          <w:sz w:val="28"/>
          <w:szCs w:val="28"/>
          <w:lang w:eastAsia="ru-RU"/>
        </w:rPr>
      </w:pPr>
      <w:r w:rsidRPr="00A464D6">
        <w:rPr>
          <w:rFonts w:ascii="Times New Roman" w:hAnsi="Times New Roman" w:cs="Times New Roman"/>
          <w:sz w:val="28"/>
          <w:szCs w:val="28"/>
          <w:lang w:eastAsia="ru-RU"/>
        </w:rPr>
        <w:t>концепция позволяет рассматривать территорию комплексно, увязывая полномочия разных уровней;</w:t>
      </w:r>
    </w:p>
    <w:p w14:paraId="39B8F148" w14:textId="77777777" w:rsidR="001A1F71" w:rsidRPr="00A464D6" w:rsidRDefault="001A1F71" w:rsidP="00852CAA">
      <w:pPr>
        <w:pStyle w:val="a9"/>
        <w:numPr>
          <w:ilvl w:val="0"/>
          <w:numId w:val="28"/>
        </w:numPr>
        <w:spacing w:after="0" w:line="360" w:lineRule="auto"/>
        <w:ind w:left="0" w:firstLine="851"/>
        <w:jc w:val="both"/>
        <w:rPr>
          <w:rFonts w:ascii="Times New Roman" w:hAnsi="Times New Roman" w:cs="Times New Roman"/>
          <w:sz w:val="28"/>
          <w:szCs w:val="28"/>
          <w:lang w:eastAsia="ru-RU"/>
        </w:rPr>
      </w:pPr>
      <w:r w:rsidRPr="00A464D6">
        <w:rPr>
          <w:rFonts w:ascii="Times New Roman" w:hAnsi="Times New Roman" w:cs="Times New Roman"/>
          <w:sz w:val="28"/>
          <w:szCs w:val="28"/>
          <w:lang w:eastAsia="ru-RU"/>
        </w:rPr>
        <w:t>концепция позволяет организовать взаимодействие между разными уровнями власти;</w:t>
      </w:r>
    </w:p>
    <w:p w14:paraId="070D38DE" w14:textId="77777777" w:rsidR="001A1F71" w:rsidRPr="00A464D6" w:rsidRDefault="001A1F71" w:rsidP="00852CAA">
      <w:pPr>
        <w:pStyle w:val="a9"/>
        <w:numPr>
          <w:ilvl w:val="0"/>
          <w:numId w:val="28"/>
        </w:numPr>
        <w:spacing w:after="0" w:line="360" w:lineRule="auto"/>
        <w:ind w:left="0" w:firstLine="851"/>
        <w:jc w:val="both"/>
        <w:rPr>
          <w:rFonts w:ascii="Times New Roman" w:hAnsi="Times New Roman" w:cs="Times New Roman"/>
          <w:sz w:val="28"/>
          <w:szCs w:val="28"/>
          <w:lang w:eastAsia="ru-RU"/>
        </w:rPr>
      </w:pPr>
      <w:r w:rsidRPr="00A464D6">
        <w:rPr>
          <w:rFonts w:ascii="Times New Roman" w:hAnsi="Times New Roman" w:cs="Times New Roman"/>
          <w:sz w:val="28"/>
          <w:szCs w:val="28"/>
          <w:lang w:eastAsia="ru-RU"/>
        </w:rPr>
        <w:t>концепция позволяет увязать решения по развитию городов агломерации;</w:t>
      </w:r>
    </w:p>
    <w:p w14:paraId="214B4ABB" w14:textId="70711FCD" w:rsidR="001A1F71" w:rsidRDefault="001A1F71" w:rsidP="00852CAA">
      <w:pPr>
        <w:pStyle w:val="a9"/>
        <w:numPr>
          <w:ilvl w:val="0"/>
          <w:numId w:val="28"/>
        </w:numPr>
        <w:spacing w:after="0" w:line="360" w:lineRule="auto"/>
        <w:ind w:left="0" w:firstLine="851"/>
        <w:jc w:val="both"/>
        <w:rPr>
          <w:rFonts w:ascii="Times New Roman" w:hAnsi="Times New Roman" w:cs="Times New Roman"/>
          <w:sz w:val="28"/>
          <w:szCs w:val="28"/>
        </w:rPr>
      </w:pPr>
      <w:r w:rsidRPr="00A464D6">
        <w:rPr>
          <w:rFonts w:ascii="Times New Roman" w:hAnsi="Times New Roman" w:cs="Times New Roman"/>
          <w:sz w:val="28"/>
          <w:szCs w:val="28"/>
          <w:lang w:eastAsia="ru-RU"/>
        </w:rPr>
        <w:t>концепция позволяет формировать предложения по развитию территорий для субъектов предпринимательства.</w:t>
      </w:r>
    </w:p>
    <w:p w14:paraId="5E18C104" w14:textId="77777777" w:rsidR="009D48BE" w:rsidRPr="009D48BE" w:rsidRDefault="009D48BE" w:rsidP="00852CAA">
      <w:pPr>
        <w:spacing w:after="0" w:line="360" w:lineRule="auto"/>
        <w:ind w:firstLine="851"/>
        <w:jc w:val="both"/>
        <w:rPr>
          <w:rFonts w:ascii="Times New Roman" w:hAnsi="Times New Roman" w:cs="Times New Roman"/>
          <w:sz w:val="28"/>
          <w:szCs w:val="28"/>
        </w:rPr>
      </w:pPr>
      <w:r w:rsidRPr="009D48BE">
        <w:rPr>
          <w:rFonts w:ascii="Times New Roman" w:hAnsi="Times New Roman" w:cs="Times New Roman"/>
          <w:sz w:val="28"/>
          <w:szCs w:val="28"/>
        </w:rPr>
        <w:t>Законодательство в сфере стратегического планирования позволяет рассматривать территориальное развитие более широко, поэтому в настоящий момент Концепция территориального развития Екатеринбурга рассматривается в качестве материалов, которые следует включить в состав стратегического плана развития Екатеринбурга в качестве логического продолжения стратегии пространственного развития.</w:t>
      </w:r>
    </w:p>
    <w:p w14:paraId="76B1B11C" w14:textId="77777777" w:rsidR="009D48BE" w:rsidRPr="009D48BE" w:rsidRDefault="009D48BE" w:rsidP="00852CAA">
      <w:pPr>
        <w:spacing w:after="0" w:line="360" w:lineRule="auto"/>
        <w:ind w:firstLine="851"/>
        <w:jc w:val="both"/>
        <w:rPr>
          <w:rFonts w:ascii="Times New Roman" w:hAnsi="Times New Roman" w:cs="Times New Roman"/>
          <w:sz w:val="28"/>
          <w:szCs w:val="28"/>
        </w:rPr>
      </w:pPr>
      <w:r w:rsidRPr="009D48BE">
        <w:rPr>
          <w:rFonts w:ascii="Times New Roman" w:hAnsi="Times New Roman" w:cs="Times New Roman"/>
          <w:sz w:val="28"/>
          <w:szCs w:val="28"/>
        </w:rPr>
        <w:t>Стратегический план актуализируется раз в 6 лет, окончание ближайшей актуализации запланировано на 2024 год, что позволяет своевременно организовать увязку и процесс по подготовке материалов по обоснованию для него и пройти процедуры по подготовке, согласованию и утверждению генерального плана к сроку окончания процедур по актуализации Стратегического плана.</w:t>
      </w:r>
    </w:p>
    <w:p w14:paraId="3EDDFE73" w14:textId="2EC7CEE7" w:rsidR="004A6A5E" w:rsidRDefault="00BE3760" w:rsidP="00852CAA">
      <w:pPr>
        <w:spacing w:after="0" w:line="360" w:lineRule="auto"/>
        <w:ind w:firstLine="851"/>
        <w:jc w:val="both"/>
        <w:rPr>
          <w:rFonts w:ascii="Times New Roman" w:hAnsi="Times New Roman" w:cs="Times New Roman"/>
          <w:sz w:val="28"/>
          <w:szCs w:val="28"/>
        </w:rPr>
      </w:pPr>
      <w:r w:rsidRPr="00BE3760">
        <w:rPr>
          <w:rFonts w:ascii="Times New Roman" w:hAnsi="Times New Roman" w:cs="Times New Roman"/>
          <w:sz w:val="28"/>
          <w:szCs w:val="28"/>
        </w:rPr>
        <w:t>Схема взаимосвязей направлений Стратегического плана развития Екатеринбурга и направлений Концепции территориального развития Екатеринбурга</w:t>
      </w:r>
      <w:r>
        <w:rPr>
          <w:rFonts w:ascii="Times New Roman" w:hAnsi="Times New Roman" w:cs="Times New Roman"/>
          <w:sz w:val="28"/>
          <w:szCs w:val="28"/>
        </w:rPr>
        <w:t xml:space="preserve"> представлена на рисунке </w:t>
      </w:r>
      <w:r w:rsidR="00543943">
        <w:rPr>
          <w:rFonts w:ascii="Times New Roman" w:hAnsi="Times New Roman" w:cs="Times New Roman"/>
          <w:sz w:val="28"/>
          <w:szCs w:val="28"/>
        </w:rPr>
        <w:t>4.1</w:t>
      </w:r>
      <w:r>
        <w:rPr>
          <w:rFonts w:ascii="Times New Roman" w:hAnsi="Times New Roman" w:cs="Times New Roman"/>
          <w:sz w:val="28"/>
          <w:szCs w:val="28"/>
        </w:rPr>
        <w:t>.</w:t>
      </w:r>
    </w:p>
    <w:p w14:paraId="2C2E2EA9" w14:textId="77777777" w:rsidR="004A6A5E" w:rsidRPr="00A464D6" w:rsidRDefault="004A6A5E" w:rsidP="004A6A5E">
      <w:pPr>
        <w:pStyle w:val="a9"/>
        <w:spacing w:after="0" w:line="360" w:lineRule="auto"/>
        <w:ind w:left="709"/>
        <w:jc w:val="both"/>
        <w:rPr>
          <w:rFonts w:ascii="Times New Roman" w:hAnsi="Times New Roman" w:cs="Times New Roman"/>
          <w:sz w:val="28"/>
          <w:szCs w:val="28"/>
        </w:rPr>
      </w:pPr>
    </w:p>
    <w:p w14:paraId="69DBD2CA" w14:textId="77777777" w:rsidR="00DF426F" w:rsidRDefault="00DF426F" w:rsidP="001E7922">
      <w:pPr>
        <w:sectPr w:rsidR="00DF426F" w:rsidSect="00070C71">
          <w:footerReference w:type="default" r:id="rId11"/>
          <w:pgSz w:w="11906" w:h="16838"/>
          <w:pgMar w:top="851" w:right="567" w:bottom="1134" w:left="1701" w:header="709" w:footer="709" w:gutter="0"/>
          <w:cols w:space="708"/>
          <w:titlePg/>
          <w:docGrid w:linePitch="360"/>
        </w:sectPr>
      </w:pPr>
    </w:p>
    <w:p w14:paraId="0949E80D" w14:textId="555AADF3" w:rsidR="00DF426F" w:rsidRDefault="008A167D" w:rsidP="00DF426F">
      <w:pPr>
        <w:tabs>
          <w:tab w:val="left" w:pos="1335"/>
        </w:tabs>
        <w:rPr>
          <w:noProof/>
        </w:rPr>
      </w:pPr>
      <w:r>
        <w:rPr>
          <w:noProof/>
        </w:rPr>
        <w:lastRenderedPageBreak/>
        <w:drawing>
          <wp:anchor distT="0" distB="0" distL="114300" distR="114300" simplePos="0" relativeHeight="251706368" behindDoc="0" locked="0" layoutInCell="1" allowOverlap="1" wp14:anchorId="4A5F67F6" wp14:editId="0B1A5ED3">
            <wp:simplePos x="0" y="0"/>
            <wp:positionH relativeFrom="column">
              <wp:posOffset>8223885</wp:posOffset>
            </wp:positionH>
            <wp:positionV relativeFrom="paragraph">
              <wp:posOffset>57150</wp:posOffset>
            </wp:positionV>
            <wp:extent cx="4953000" cy="7886700"/>
            <wp:effectExtent l="0" t="19050" r="0" b="19050"/>
            <wp:wrapSquare wrapText="bothSides"/>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DF426F">
        <w:rPr>
          <w:noProof/>
        </w:rPr>
        <mc:AlternateContent>
          <mc:Choice Requires="wps">
            <w:drawing>
              <wp:anchor distT="0" distB="0" distL="114300" distR="114300" simplePos="0" relativeHeight="251694080" behindDoc="0" locked="0" layoutInCell="1" allowOverlap="1" wp14:anchorId="0C83A2AC" wp14:editId="6ADD15B1">
                <wp:simplePos x="0" y="0"/>
                <wp:positionH relativeFrom="column">
                  <wp:posOffset>5654040</wp:posOffset>
                </wp:positionH>
                <wp:positionV relativeFrom="paragraph">
                  <wp:posOffset>7541895</wp:posOffset>
                </wp:positionV>
                <wp:extent cx="2879725" cy="0"/>
                <wp:effectExtent l="38100" t="95250" r="15875" b="114300"/>
                <wp:wrapNone/>
                <wp:docPr id="30" name="Прямая со стрелкой 30"/>
                <wp:cNvGraphicFramePr/>
                <a:graphic xmlns:a="http://schemas.openxmlformats.org/drawingml/2006/main">
                  <a:graphicData uri="http://schemas.microsoft.com/office/word/2010/wordprocessingShape">
                    <wps:wsp>
                      <wps:cNvCnPr/>
                      <wps:spPr>
                        <a:xfrm>
                          <a:off x="0" y="0"/>
                          <a:ext cx="2879725" cy="0"/>
                        </a:xfrm>
                        <a:prstGeom prst="straightConnector1">
                          <a:avLst/>
                        </a:prstGeom>
                        <a:ln w="15875">
                          <a:solidFill>
                            <a:schemeClr val="tx1"/>
                          </a:solidFill>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594071E" id="Прямая со стрелкой 30" o:spid="_x0000_s1026" type="#_x0000_t32" style="position:absolute;margin-left:445.2pt;margin-top:593.85pt;width:226.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" strokecolor="black [3213]" strokeweight="1.25pt">
                <v:stroke startarrow="block" startarrowwidth="wide" endarrow="block" endarrowwidth="wide"/>
              </v:shape>
            </w:pict>
          </mc:Fallback>
        </mc:AlternateContent>
      </w:r>
      <w:r w:rsidR="00DF426F">
        <w:rPr>
          <w:noProof/>
        </w:rPr>
        <mc:AlternateContent>
          <mc:Choice Requires="wps">
            <w:drawing>
              <wp:anchor distT="0" distB="0" distL="114300" distR="114300" simplePos="0" relativeHeight="251695104" behindDoc="0" locked="0" layoutInCell="1" allowOverlap="1" wp14:anchorId="310454C9" wp14:editId="3AEA6201">
                <wp:simplePos x="0" y="0"/>
                <wp:positionH relativeFrom="column">
                  <wp:posOffset>5648325</wp:posOffset>
                </wp:positionH>
                <wp:positionV relativeFrom="paragraph">
                  <wp:posOffset>6604635</wp:posOffset>
                </wp:positionV>
                <wp:extent cx="2879725" cy="0"/>
                <wp:effectExtent l="38100" t="95250" r="15875" b="114300"/>
                <wp:wrapNone/>
                <wp:docPr id="28" name="Прямая со стрелкой 28"/>
                <wp:cNvGraphicFramePr/>
                <a:graphic xmlns:a="http://schemas.openxmlformats.org/drawingml/2006/main">
                  <a:graphicData uri="http://schemas.microsoft.com/office/word/2010/wordprocessingShape">
                    <wps:wsp>
                      <wps:cNvCnPr/>
                      <wps:spPr>
                        <a:xfrm>
                          <a:off x="0" y="0"/>
                          <a:ext cx="2879725" cy="0"/>
                        </a:xfrm>
                        <a:prstGeom prst="straightConnector1">
                          <a:avLst/>
                        </a:prstGeom>
                        <a:ln w="15875">
                          <a:solidFill>
                            <a:schemeClr val="tx1"/>
                          </a:solidFill>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28C9004" id="Прямая со стрелкой 28" o:spid="_x0000_s1026" type="#_x0000_t32" style="position:absolute;margin-left:444.75pt;margin-top:520.05pt;width:226.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" strokecolor="black [3213]" strokeweight="1.25pt">
                <v:stroke startarrow="block" startarrowwidth="wide" endarrow="block" endarrowwidth="wide"/>
              </v:shape>
            </w:pict>
          </mc:Fallback>
        </mc:AlternateContent>
      </w:r>
      <w:r w:rsidR="00DF426F">
        <w:rPr>
          <w:noProof/>
        </w:rPr>
        <mc:AlternateContent>
          <mc:Choice Requires="wps">
            <w:drawing>
              <wp:anchor distT="0" distB="0" distL="114300" distR="114300" simplePos="0" relativeHeight="251696128" behindDoc="0" locked="0" layoutInCell="1" allowOverlap="1" wp14:anchorId="0E35749F" wp14:editId="5ACC5C2F">
                <wp:simplePos x="0" y="0"/>
                <wp:positionH relativeFrom="column">
                  <wp:posOffset>5647055</wp:posOffset>
                </wp:positionH>
                <wp:positionV relativeFrom="paragraph">
                  <wp:posOffset>5635625</wp:posOffset>
                </wp:positionV>
                <wp:extent cx="2879725" cy="0"/>
                <wp:effectExtent l="38100" t="95250" r="15875" b="114300"/>
                <wp:wrapNone/>
                <wp:docPr id="10" name="Прямая со стрелкой 10"/>
                <wp:cNvGraphicFramePr/>
                <a:graphic xmlns:a="http://schemas.openxmlformats.org/drawingml/2006/main">
                  <a:graphicData uri="http://schemas.microsoft.com/office/word/2010/wordprocessingShape">
                    <wps:wsp>
                      <wps:cNvCnPr/>
                      <wps:spPr>
                        <a:xfrm>
                          <a:off x="0" y="0"/>
                          <a:ext cx="2879725" cy="0"/>
                        </a:xfrm>
                        <a:prstGeom prst="straightConnector1">
                          <a:avLst/>
                        </a:prstGeom>
                        <a:ln w="15875">
                          <a:solidFill>
                            <a:schemeClr val="tx1"/>
                          </a:solidFill>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DDD92CD" id="Прямая со стрелкой 10" o:spid="_x0000_s1026" type="#_x0000_t32" style="position:absolute;margin-left:444.65pt;margin-top:443.75pt;width:226.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" strokecolor="black [3213]" strokeweight="1.25pt">
                <v:stroke startarrow="block" startarrowwidth="wide" endarrow="block" endarrowwidth="wide"/>
              </v:shape>
            </w:pict>
          </mc:Fallback>
        </mc:AlternateContent>
      </w:r>
      <w:r w:rsidR="00DF426F">
        <w:rPr>
          <w:noProof/>
        </w:rPr>
        <mc:AlternateContent>
          <mc:Choice Requires="wps">
            <w:drawing>
              <wp:anchor distT="0" distB="0" distL="114300" distR="114300" simplePos="0" relativeHeight="251697152" behindDoc="0" locked="0" layoutInCell="1" allowOverlap="1" wp14:anchorId="33C7A3D2" wp14:editId="754B033D">
                <wp:simplePos x="0" y="0"/>
                <wp:positionH relativeFrom="column">
                  <wp:posOffset>5639435</wp:posOffset>
                </wp:positionH>
                <wp:positionV relativeFrom="paragraph">
                  <wp:posOffset>4707255</wp:posOffset>
                </wp:positionV>
                <wp:extent cx="2879725" cy="0"/>
                <wp:effectExtent l="38100" t="95250" r="15875" b="114300"/>
                <wp:wrapNone/>
                <wp:docPr id="7" name="Прямая со стрелкой 7"/>
                <wp:cNvGraphicFramePr/>
                <a:graphic xmlns:a="http://schemas.openxmlformats.org/drawingml/2006/main">
                  <a:graphicData uri="http://schemas.microsoft.com/office/word/2010/wordprocessingShape">
                    <wps:wsp>
                      <wps:cNvCnPr/>
                      <wps:spPr>
                        <a:xfrm>
                          <a:off x="0" y="0"/>
                          <a:ext cx="2879725" cy="0"/>
                        </a:xfrm>
                        <a:prstGeom prst="straightConnector1">
                          <a:avLst/>
                        </a:prstGeom>
                        <a:ln w="15875">
                          <a:solidFill>
                            <a:schemeClr val="tx1"/>
                          </a:solidFill>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73CCB16" id="Прямая со стрелкой 7" o:spid="_x0000_s1026" type="#_x0000_t32" style="position:absolute;margin-left:444.05pt;margin-top:370.65pt;width:226.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" strokecolor="black [3213]" strokeweight="1.25pt">
                <v:stroke startarrow="block" startarrowwidth="wide" endarrow="block" endarrowwidth="wide"/>
              </v:shape>
            </w:pict>
          </mc:Fallback>
        </mc:AlternateContent>
      </w:r>
      <w:r w:rsidR="00DF426F">
        <w:rPr>
          <w:noProof/>
        </w:rPr>
        <mc:AlternateContent>
          <mc:Choice Requires="wps">
            <w:drawing>
              <wp:anchor distT="0" distB="0" distL="114300" distR="114300" simplePos="0" relativeHeight="251703296" behindDoc="0" locked="0" layoutInCell="1" allowOverlap="1" wp14:anchorId="0CE481A4" wp14:editId="2AA6245F">
                <wp:simplePos x="0" y="0"/>
                <wp:positionH relativeFrom="column">
                  <wp:posOffset>7431405</wp:posOffset>
                </wp:positionH>
                <wp:positionV relativeFrom="paragraph">
                  <wp:posOffset>782320</wp:posOffset>
                </wp:positionV>
                <wp:extent cx="1187450" cy="0"/>
                <wp:effectExtent l="0" t="114300" r="0" b="114300"/>
                <wp:wrapNone/>
                <wp:docPr id="49" name="Прямая со стрелкой 49"/>
                <wp:cNvGraphicFramePr/>
                <a:graphic xmlns:a="http://schemas.openxmlformats.org/drawingml/2006/main">
                  <a:graphicData uri="http://schemas.microsoft.com/office/word/2010/wordprocessingShape">
                    <wps:wsp>
                      <wps:cNvCnPr/>
                      <wps:spPr>
                        <a:xfrm>
                          <a:off x="0" y="0"/>
                          <a:ext cx="1187450" cy="0"/>
                        </a:xfrm>
                        <a:prstGeom prst="straightConnector1">
                          <a:avLst/>
                        </a:prstGeom>
                        <a:ln w="15875">
                          <a:solidFill>
                            <a:schemeClr val="tx1"/>
                          </a:solidFill>
                          <a:headEnd type="triangle" w="lg" len="med"/>
                          <a:tailEnd type="none" w="lg" len="med"/>
                        </a:ln>
                        <a:scene3d>
                          <a:camera prst="orthographicFront">
                            <a:rot lat="0" lon="1080000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CDE4312" id="Прямая со стрелкой 49" o:spid="_x0000_s1026" type="#_x0000_t32" style="position:absolute;margin-left:585.15pt;margin-top:61.6pt;width:93.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" strokecolor="black [3213]" strokeweight="1.25pt">
                <v:stroke startarrow="block" startarrowwidth="wide" endarrowwidth="wide"/>
              </v:shape>
            </w:pict>
          </mc:Fallback>
        </mc:AlternateContent>
      </w:r>
      <w:r w:rsidR="00DF426F">
        <w:rPr>
          <w:noProof/>
        </w:rPr>
        <mc:AlternateContent>
          <mc:Choice Requires="wps">
            <w:drawing>
              <wp:anchor distT="0" distB="0" distL="114300" distR="114300" simplePos="0" relativeHeight="251705344" behindDoc="0" locked="0" layoutInCell="1" allowOverlap="1" wp14:anchorId="354E1598" wp14:editId="4D19AFD4">
                <wp:simplePos x="0" y="0"/>
                <wp:positionH relativeFrom="column">
                  <wp:posOffset>7349490</wp:posOffset>
                </wp:positionH>
                <wp:positionV relativeFrom="paragraph">
                  <wp:posOffset>793115</wp:posOffset>
                </wp:positionV>
                <wp:extent cx="0" cy="1007745"/>
                <wp:effectExtent l="57150" t="57150" r="57150" b="59055"/>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0" cy="1007745"/>
                        </a:xfrm>
                        <a:prstGeom prst="line">
                          <a:avLst/>
                        </a:prstGeom>
                        <a:ln w="12700">
                          <a:solidFill>
                            <a:schemeClr val="tx1"/>
                          </a:solidFill>
                        </a:ln>
                        <a:scene3d>
                          <a:camera prst="orthographicFront">
                            <a:rot lat="0" lon="1080000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4EEA6" id="Прямая соединительная линия 5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7pt,62.45pt" to="578.7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" strokecolor="black [3213]" strokeweight="1pt"/>
            </w:pict>
          </mc:Fallback>
        </mc:AlternateContent>
      </w:r>
      <w:r w:rsidR="00DF426F">
        <w:rPr>
          <w:noProof/>
        </w:rPr>
        <mc:AlternateContent>
          <mc:Choice Requires="wps">
            <w:drawing>
              <wp:anchor distT="0" distB="0" distL="114300" distR="114300" simplePos="0" relativeHeight="251704320" behindDoc="0" locked="0" layoutInCell="1" allowOverlap="1" wp14:anchorId="0F9F37B9" wp14:editId="41CBBCE1">
                <wp:simplePos x="0" y="0"/>
                <wp:positionH relativeFrom="column">
                  <wp:posOffset>7417435</wp:posOffset>
                </wp:positionH>
                <wp:positionV relativeFrom="paragraph">
                  <wp:posOffset>1800860</wp:posOffset>
                </wp:positionV>
                <wp:extent cx="1187450" cy="0"/>
                <wp:effectExtent l="0" t="114300" r="0" b="114300"/>
                <wp:wrapNone/>
                <wp:docPr id="50" name="Прямая со стрелкой 50"/>
                <wp:cNvGraphicFramePr/>
                <a:graphic xmlns:a="http://schemas.openxmlformats.org/drawingml/2006/main">
                  <a:graphicData uri="http://schemas.microsoft.com/office/word/2010/wordprocessingShape">
                    <wps:wsp>
                      <wps:cNvCnPr/>
                      <wps:spPr>
                        <a:xfrm>
                          <a:off x="0" y="0"/>
                          <a:ext cx="1187450" cy="0"/>
                        </a:xfrm>
                        <a:prstGeom prst="straightConnector1">
                          <a:avLst/>
                        </a:prstGeom>
                        <a:ln w="15875">
                          <a:solidFill>
                            <a:schemeClr val="tx1"/>
                          </a:solidFill>
                          <a:headEnd type="triangle" w="lg" len="med"/>
                          <a:tailEnd type="none" w="lg" len="med"/>
                        </a:ln>
                        <a:scene3d>
                          <a:camera prst="orthographicFront">
                            <a:rot lat="0" lon="1080000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2F4C1C9" id="Прямая со стрелкой 50" o:spid="_x0000_s1026" type="#_x0000_t32" style="position:absolute;margin-left:584.05pt;margin-top:141.8pt;width:93.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" strokecolor="black [3213]" strokeweight="1.25pt">
                <v:stroke startarrow="block" startarrowwidth="wide" endarrowwidth="wide"/>
              </v:shape>
            </w:pict>
          </mc:Fallback>
        </mc:AlternateContent>
      </w:r>
      <w:r w:rsidR="00DF426F">
        <w:rPr>
          <w:noProof/>
        </w:rPr>
        <mc:AlternateContent>
          <mc:Choice Requires="wps">
            <w:drawing>
              <wp:anchor distT="0" distB="0" distL="114300" distR="114300" simplePos="0" relativeHeight="251702272" behindDoc="0" locked="0" layoutInCell="1" allowOverlap="1" wp14:anchorId="6A295CF7" wp14:editId="5DA56D83">
                <wp:simplePos x="0" y="0"/>
                <wp:positionH relativeFrom="column">
                  <wp:posOffset>5554980</wp:posOffset>
                </wp:positionH>
                <wp:positionV relativeFrom="paragraph">
                  <wp:posOffset>1022350</wp:posOffset>
                </wp:positionV>
                <wp:extent cx="1692275" cy="0"/>
                <wp:effectExtent l="0" t="114300" r="0" b="114300"/>
                <wp:wrapNone/>
                <wp:docPr id="48" name="Прямая со стрелкой 48"/>
                <wp:cNvGraphicFramePr/>
                <a:graphic xmlns:a="http://schemas.openxmlformats.org/drawingml/2006/main">
                  <a:graphicData uri="http://schemas.microsoft.com/office/word/2010/wordprocessingShape">
                    <wps:wsp>
                      <wps:cNvCnPr/>
                      <wps:spPr>
                        <a:xfrm>
                          <a:off x="0" y="0"/>
                          <a:ext cx="1691640" cy="0"/>
                        </a:xfrm>
                        <a:prstGeom prst="straightConnector1">
                          <a:avLst/>
                        </a:prstGeom>
                        <a:ln w="15875">
                          <a:solidFill>
                            <a:schemeClr val="tx1"/>
                          </a:solidFill>
                          <a:headEnd type="none" w="lg" len="med"/>
                          <a:tailEnd type="triangle" w="lg" len="med"/>
                        </a:ln>
                        <a:scene3d>
                          <a:camera prst="orthographicFront">
                            <a:rot lat="0" lon="1080000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AA842" id="Прямая со стрелкой 48" o:spid="_x0000_s1026" type="#_x0000_t32" style="position:absolute;margin-left:437.4pt;margin-top:80.5pt;width:133.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" strokecolor="black [3213]" strokeweight="1.25pt">
                <v:stroke startarrowwidth="wide" endarrow="block" endarrowwidth="wide"/>
              </v:shape>
            </w:pict>
          </mc:Fallback>
        </mc:AlternateContent>
      </w:r>
      <w:r w:rsidR="00DF426F">
        <w:rPr>
          <w:noProof/>
        </w:rPr>
        <mc:AlternateContent>
          <mc:Choice Requires="wps">
            <w:drawing>
              <wp:anchor distT="0" distB="0" distL="114300" distR="114300" simplePos="0" relativeHeight="251698176" behindDoc="0" locked="0" layoutInCell="1" allowOverlap="1" wp14:anchorId="4FE068BD" wp14:editId="7C7536E6">
                <wp:simplePos x="0" y="0"/>
                <wp:positionH relativeFrom="column">
                  <wp:posOffset>6811645</wp:posOffset>
                </wp:positionH>
                <wp:positionV relativeFrom="paragraph">
                  <wp:posOffset>3752850</wp:posOffset>
                </wp:positionV>
                <wp:extent cx="1692275" cy="0"/>
                <wp:effectExtent l="0" t="95250" r="22225" b="114300"/>
                <wp:wrapNone/>
                <wp:docPr id="44" name="Прямая со стрелкой 44"/>
                <wp:cNvGraphicFramePr/>
                <a:graphic xmlns:a="http://schemas.openxmlformats.org/drawingml/2006/main">
                  <a:graphicData uri="http://schemas.microsoft.com/office/word/2010/wordprocessingShape">
                    <wps:wsp>
                      <wps:cNvCnPr/>
                      <wps:spPr>
                        <a:xfrm>
                          <a:off x="0" y="0"/>
                          <a:ext cx="1691640" cy="0"/>
                        </a:xfrm>
                        <a:prstGeom prst="straightConnector1">
                          <a:avLst/>
                        </a:prstGeom>
                        <a:ln w="15875">
                          <a:solidFill>
                            <a:schemeClr val="tx1"/>
                          </a:solidFill>
                          <a:headEnd type="none" w="lg" len="med"/>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2DAC6" id="Прямая со стрелкой 44" o:spid="_x0000_s1026" type="#_x0000_t32" style="position:absolute;margin-left:536.35pt;margin-top:295.5pt;width:133.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" strokecolor="black [3213]" strokeweight="1.25pt">
                <v:stroke startarrowwidth="wide" endarrow="block" endarrowwidth="wide"/>
              </v:shape>
            </w:pict>
          </mc:Fallback>
        </mc:AlternateContent>
      </w:r>
      <w:r w:rsidR="00DF426F">
        <w:rPr>
          <w:noProof/>
        </w:rPr>
        <mc:AlternateContent>
          <mc:Choice Requires="wps">
            <w:drawing>
              <wp:anchor distT="0" distB="0" distL="114300" distR="114300" simplePos="0" relativeHeight="251701248" behindDoc="0" locked="0" layoutInCell="1" allowOverlap="1" wp14:anchorId="6F1F01E9" wp14:editId="1D9BE87C">
                <wp:simplePos x="0" y="0"/>
                <wp:positionH relativeFrom="column">
                  <wp:posOffset>6795770</wp:posOffset>
                </wp:positionH>
                <wp:positionV relativeFrom="paragraph">
                  <wp:posOffset>2852420</wp:posOffset>
                </wp:positionV>
                <wp:extent cx="0" cy="1115695"/>
                <wp:effectExtent l="0" t="0" r="38100" b="27305"/>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111569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E86CB" id="Прямая соединительная линия 4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1pt,224.6pt" to="535.1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" strokecolor="black [3213]" strokeweight="1.25pt"/>
            </w:pict>
          </mc:Fallback>
        </mc:AlternateContent>
      </w:r>
      <w:r w:rsidR="00DF426F">
        <w:rPr>
          <w:noProof/>
        </w:rPr>
        <mc:AlternateContent>
          <mc:Choice Requires="wps">
            <w:drawing>
              <wp:anchor distT="0" distB="0" distL="114300" distR="114300" simplePos="0" relativeHeight="251700224" behindDoc="0" locked="0" layoutInCell="1" allowOverlap="1" wp14:anchorId="13992D07" wp14:editId="3BCD6D30">
                <wp:simplePos x="0" y="0"/>
                <wp:positionH relativeFrom="column">
                  <wp:posOffset>5624830</wp:posOffset>
                </wp:positionH>
                <wp:positionV relativeFrom="paragraph">
                  <wp:posOffset>3974465</wp:posOffset>
                </wp:positionV>
                <wp:extent cx="1188085" cy="0"/>
                <wp:effectExtent l="38100" t="95250" r="0" b="114300"/>
                <wp:wrapNone/>
                <wp:docPr id="46" name="Прямая со стрелкой 46"/>
                <wp:cNvGraphicFramePr/>
                <a:graphic xmlns:a="http://schemas.openxmlformats.org/drawingml/2006/main">
                  <a:graphicData uri="http://schemas.microsoft.com/office/word/2010/wordprocessingShape">
                    <wps:wsp>
                      <wps:cNvCnPr/>
                      <wps:spPr>
                        <a:xfrm>
                          <a:off x="0" y="0"/>
                          <a:ext cx="1187450" cy="0"/>
                        </a:xfrm>
                        <a:prstGeom prst="straightConnector1">
                          <a:avLst/>
                        </a:prstGeom>
                        <a:ln w="15875">
                          <a:solidFill>
                            <a:schemeClr val="tx1"/>
                          </a:solidFill>
                          <a:headEnd type="triangle" w="lg" len="med"/>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776AD83" id="Прямая со стрелкой 46" o:spid="_x0000_s1026" type="#_x0000_t32" style="position:absolute;margin-left:442.9pt;margin-top:312.95pt;width:93.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" strokecolor="black [3213]" strokeweight="1.25pt">
                <v:stroke startarrow="block" startarrowwidth="wide" endarrowwidth="wide"/>
              </v:shape>
            </w:pict>
          </mc:Fallback>
        </mc:AlternateContent>
      </w:r>
      <w:r w:rsidR="00DF426F">
        <w:rPr>
          <w:noProof/>
        </w:rPr>
        <mc:AlternateContent>
          <mc:Choice Requires="wps">
            <w:drawing>
              <wp:anchor distT="0" distB="0" distL="114300" distR="114300" simplePos="0" relativeHeight="251699200" behindDoc="0" locked="0" layoutInCell="1" allowOverlap="1" wp14:anchorId="76610FE0" wp14:editId="448F0B7D">
                <wp:simplePos x="0" y="0"/>
                <wp:positionH relativeFrom="column">
                  <wp:posOffset>5645150</wp:posOffset>
                </wp:positionH>
                <wp:positionV relativeFrom="paragraph">
                  <wp:posOffset>2852420</wp:posOffset>
                </wp:positionV>
                <wp:extent cx="1151890" cy="0"/>
                <wp:effectExtent l="38100" t="95250" r="0" b="114300"/>
                <wp:wrapNone/>
                <wp:docPr id="45" name="Прямая со стрелкой 45"/>
                <wp:cNvGraphicFramePr/>
                <a:graphic xmlns:a="http://schemas.openxmlformats.org/drawingml/2006/main">
                  <a:graphicData uri="http://schemas.microsoft.com/office/word/2010/wordprocessingShape">
                    <wps:wsp>
                      <wps:cNvCnPr/>
                      <wps:spPr>
                        <a:xfrm>
                          <a:off x="0" y="0"/>
                          <a:ext cx="1151890" cy="0"/>
                        </a:xfrm>
                        <a:prstGeom prst="straightConnector1">
                          <a:avLst/>
                        </a:prstGeom>
                        <a:ln w="15875">
                          <a:solidFill>
                            <a:schemeClr val="tx1"/>
                          </a:solidFill>
                          <a:headEnd type="triangle" w="lg" len="med"/>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2415C11" id="Прямая со стрелкой 45" o:spid="_x0000_s1026" type="#_x0000_t32" style="position:absolute;margin-left:444.5pt;margin-top:224.6pt;width:90.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" strokecolor="black [3213]" strokeweight="1.25pt">
                <v:stroke startarrow="block" startarrowwidth="wide" endarrowwidth="wide"/>
              </v:shape>
            </w:pict>
          </mc:Fallback>
        </mc:AlternateContent>
      </w:r>
      <w:r w:rsidR="00DF426F">
        <w:rPr>
          <w:noProof/>
        </w:rPr>
        <mc:AlternateContent>
          <mc:Choice Requires="wps">
            <w:drawing>
              <wp:anchor distT="0" distB="0" distL="114300" distR="114300" simplePos="0" relativeHeight="251693056" behindDoc="0" locked="0" layoutInCell="1" allowOverlap="1" wp14:anchorId="04AAF645" wp14:editId="19CFDBAA">
                <wp:simplePos x="0" y="0"/>
                <wp:positionH relativeFrom="column">
                  <wp:posOffset>5650230</wp:posOffset>
                </wp:positionH>
                <wp:positionV relativeFrom="paragraph">
                  <wp:posOffset>1895475</wp:posOffset>
                </wp:positionV>
                <wp:extent cx="2865120" cy="944880"/>
                <wp:effectExtent l="38100" t="95250" r="68580" b="102870"/>
                <wp:wrapNone/>
                <wp:docPr id="6" name="Соединитель: уступ 6"/>
                <wp:cNvGraphicFramePr/>
                <a:graphic xmlns:a="http://schemas.openxmlformats.org/drawingml/2006/main">
                  <a:graphicData uri="http://schemas.microsoft.com/office/word/2010/wordprocessingShape">
                    <wps:wsp>
                      <wps:cNvCnPr/>
                      <wps:spPr>
                        <a:xfrm>
                          <a:off x="0" y="0"/>
                          <a:ext cx="2865120" cy="944880"/>
                        </a:xfrm>
                        <a:prstGeom prst="bentConnector3">
                          <a:avLst/>
                        </a:prstGeom>
                        <a:ln w="15875">
                          <a:solidFill>
                            <a:schemeClr val="tx1"/>
                          </a:solidFill>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878ED" id="Соединитель: уступ 6" o:spid="_x0000_s1026" type="#_x0000_t34" style="position:absolute;margin-left:444.9pt;margin-top:149.25pt;width:225.6pt;height:7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" strokecolor="black [3213]" strokeweight="1.25pt">
                <v:stroke startarrow="block" startarrowwidth="wide" endarrow="block" endarrowwidth="wide"/>
              </v:shape>
            </w:pict>
          </mc:Fallback>
        </mc:AlternateContent>
      </w:r>
      <w:r w:rsidR="00DF426F">
        <w:rPr>
          <w:noProof/>
        </w:rPr>
        <w:tab/>
      </w:r>
      <w:r w:rsidR="00DF426F">
        <w:rPr>
          <w:noProof/>
        </w:rPr>
        <w:drawing>
          <wp:inline distT="0" distB="0" distL="0" distR="0" wp14:anchorId="2DB66C24" wp14:editId="36DC389D">
            <wp:extent cx="4876800" cy="7947660"/>
            <wp:effectExtent l="0" t="0" r="0" b="1524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DF426F">
        <w:t xml:space="preserve"> </w:t>
      </w:r>
      <w:r w:rsidR="00DF426F">
        <w:rPr>
          <w:noProof/>
        </w:rPr>
        <w:tab/>
      </w:r>
      <w:r w:rsidR="00DF426F">
        <w:rPr>
          <w:noProof/>
        </w:rPr>
        <w:tab/>
      </w:r>
      <w:r w:rsidR="00DF426F">
        <w:rPr>
          <w:noProof/>
        </w:rPr>
        <w:tab/>
      </w:r>
      <w:r w:rsidR="00DF426F">
        <w:rPr>
          <w:noProof/>
        </w:rPr>
        <w:tab/>
      </w:r>
      <w:r w:rsidR="00080766">
        <w:rPr>
          <w:noProof/>
        </w:rPr>
        <w:t xml:space="preserve">                      </w:t>
      </w:r>
      <w:r w:rsidR="00080766">
        <w:rPr>
          <w:noProof/>
        </w:rPr>
        <w:tab/>
      </w:r>
    </w:p>
    <w:p w14:paraId="7357F6E3" w14:textId="10A7FD48" w:rsidR="00DF426F" w:rsidRPr="000D21F8" w:rsidRDefault="00831C77" w:rsidP="000D21F8">
      <w:pPr>
        <w:spacing w:after="0" w:line="360" w:lineRule="auto"/>
        <w:jc w:val="center"/>
        <w:rPr>
          <w:rFonts w:ascii="Times New Roman" w:hAnsi="Times New Roman" w:cs="Times New Roman"/>
          <w:noProof/>
          <w:sz w:val="28"/>
          <w:szCs w:val="28"/>
        </w:rPr>
      </w:pPr>
      <w:r w:rsidRPr="000D21F8">
        <w:rPr>
          <w:rFonts w:ascii="Times New Roman" w:hAnsi="Times New Roman" w:cs="Times New Roman"/>
          <w:noProof/>
          <w:sz w:val="28"/>
          <w:szCs w:val="28"/>
        </w:rPr>
        <w:t>Рис</w:t>
      </w:r>
      <w:r w:rsidR="00FD347E">
        <w:rPr>
          <w:rFonts w:ascii="Times New Roman" w:hAnsi="Times New Roman" w:cs="Times New Roman"/>
          <w:noProof/>
          <w:sz w:val="28"/>
          <w:szCs w:val="28"/>
        </w:rPr>
        <w:t xml:space="preserve">унок 4.1 </w:t>
      </w:r>
      <w:r w:rsidRPr="000D21F8">
        <w:rPr>
          <w:rFonts w:ascii="Times New Roman" w:hAnsi="Times New Roman" w:cs="Times New Roman"/>
          <w:noProof/>
          <w:sz w:val="28"/>
          <w:szCs w:val="28"/>
        </w:rPr>
        <w:t xml:space="preserve">Схема взаимосвязей направлений Стратегического плана развития Екатеринбурга и направлений </w:t>
      </w:r>
      <w:r w:rsidR="00C2326C">
        <w:rPr>
          <w:rFonts w:ascii="Times New Roman" w:hAnsi="Times New Roman" w:cs="Times New Roman"/>
          <w:noProof/>
          <w:sz w:val="28"/>
          <w:szCs w:val="28"/>
        </w:rPr>
        <w:t>К</w:t>
      </w:r>
      <w:r w:rsidRPr="000D21F8">
        <w:rPr>
          <w:rFonts w:ascii="Times New Roman" w:hAnsi="Times New Roman" w:cs="Times New Roman"/>
          <w:noProof/>
          <w:sz w:val="28"/>
          <w:szCs w:val="28"/>
        </w:rPr>
        <w:t>онцепции территориального развития Екатеринбурга</w:t>
      </w:r>
    </w:p>
    <w:p w14:paraId="1E8788FB" w14:textId="77777777" w:rsidR="00DF426F" w:rsidRDefault="00DF426F" w:rsidP="001E7922"/>
    <w:p w14:paraId="7616066E" w14:textId="77777777" w:rsidR="00DF426F" w:rsidRDefault="00DF426F" w:rsidP="001E7922">
      <w:pPr>
        <w:sectPr w:rsidR="00DF426F" w:rsidSect="00DF426F">
          <w:pgSz w:w="23811" w:h="16838" w:orient="landscape" w:code="8"/>
          <w:pgMar w:top="1701" w:right="851" w:bottom="567" w:left="1134" w:header="709" w:footer="709" w:gutter="0"/>
          <w:cols w:space="708"/>
          <w:docGrid w:linePitch="360"/>
        </w:sectPr>
      </w:pPr>
    </w:p>
    <w:p w14:paraId="3CE9CBB8" w14:textId="484122B0" w:rsidR="001E7922" w:rsidRPr="00047D5A" w:rsidRDefault="001E7922" w:rsidP="00047D5A">
      <w:pPr>
        <w:spacing w:after="0" w:line="360" w:lineRule="auto"/>
        <w:ind w:firstLine="851"/>
        <w:jc w:val="both"/>
        <w:rPr>
          <w:rFonts w:ascii="Times New Roman" w:hAnsi="Times New Roman" w:cs="Times New Roman"/>
          <w:sz w:val="28"/>
          <w:szCs w:val="28"/>
        </w:rPr>
      </w:pPr>
      <w:r w:rsidRPr="00047D5A">
        <w:rPr>
          <w:rFonts w:ascii="Times New Roman" w:hAnsi="Times New Roman" w:cs="Times New Roman"/>
          <w:sz w:val="28"/>
          <w:szCs w:val="28"/>
        </w:rPr>
        <w:lastRenderedPageBreak/>
        <w:t xml:space="preserve">Принципы </w:t>
      </w:r>
      <w:r w:rsidR="00FE625E" w:rsidRPr="00047D5A">
        <w:rPr>
          <w:rFonts w:ascii="Times New Roman" w:hAnsi="Times New Roman" w:cs="Times New Roman"/>
          <w:sz w:val="28"/>
          <w:szCs w:val="28"/>
        </w:rPr>
        <w:t xml:space="preserve">формирования целей </w:t>
      </w:r>
      <w:r w:rsidR="003D2053" w:rsidRPr="00047D5A">
        <w:rPr>
          <w:rFonts w:ascii="Times New Roman" w:hAnsi="Times New Roman" w:cs="Times New Roman"/>
          <w:sz w:val="28"/>
          <w:szCs w:val="28"/>
        </w:rPr>
        <w:t>территориального развития Екатеринбурга:</w:t>
      </w:r>
    </w:p>
    <w:p w14:paraId="703922FD" w14:textId="7BCC2A1A" w:rsidR="001E7922" w:rsidRPr="00047D5A" w:rsidRDefault="00FE625E"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безопасность (приоритет отдается решениям, способствующим обеспечению защиты инфраструктур и территорий от негативного внешнего и внутреннего воздействия);</w:t>
      </w:r>
    </w:p>
    <w:p w14:paraId="5B00393F" w14:textId="35F4E44B" w:rsidR="001E7922" w:rsidRPr="00047D5A" w:rsidRDefault="00FE625E"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экологическая устойчивость (приоритет отдается решениям, снижающим негативное воздействие на окружающую среду, способствующим развитию и сохранению природных территорий);</w:t>
      </w:r>
    </w:p>
    <w:p w14:paraId="32A1111C" w14:textId="0CCCC64C" w:rsidR="001E7922" w:rsidRPr="00047D5A" w:rsidRDefault="00FE625E"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экономическая эффективность (приоритет отдается решениям, снижающим временные, финансовые и трудовые затраты на развитие инфраструктур и территорий);</w:t>
      </w:r>
    </w:p>
    <w:p w14:paraId="681A363D" w14:textId="413E6BE8" w:rsidR="001E7922" w:rsidRPr="00047D5A" w:rsidRDefault="00FE625E"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баланс интересов (приоритет отдается решениям, обеспечивающим рациональное распределение благ от использования и развития территорий, доступность таких благ для населения);</w:t>
      </w:r>
    </w:p>
    <w:p w14:paraId="509F9E8C" w14:textId="2F770F95" w:rsidR="001E7922" w:rsidRPr="00047D5A" w:rsidRDefault="00FE625E"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вариативность (приоритет отдается решениям, позволяющим сформировать различные/альтернативные виды обслуживания и использования территорий).</w:t>
      </w:r>
    </w:p>
    <w:p w14:paraId="02AC1929" w14:textId="50D95CE8" w:rsidR="001E7922" w:rsidRPr="00047D5A" w:rsidRDefault="001E7922" w:rsidP="00047D5A">
      <w:pPr>
        <w:spacing w:after="0" w:line="360" w:lineRule="auto"/>
        <w:ind w:firstLine="851"/>
        <w:jc w:val="both"/>
        <w:rPr>
          <w:rFonts w:ascii="Times New Roman" w:hAnsi="Times New Roman" w:cs="Times New Roman"/>
          <w:sz w:val="28"/>
          <w:szCs w:val="28"/>
        </w:rPr>
      </w:pPr>
      <w:r w:rsidRPr="00047D5A">
        <w:rPr>
          <w:rFonts w:ascii="Times New Roman" w:hAnsi="Times New Roman" w:cs="Times New Roman"/>
          <w:sz w:val="28"/>
          <w:szCs w:val="28"/>
        </w:rPr>
        <w:t>Согласно приведённым принципам</w:t>
      </w:r>
      <w:r w:rsidR="00FC6D90" w:rsidRPr="00047D5A">
        <w:rPr>
          <w:rFonts w:ascii="Times New Roman" w:hAnsi="Times New Roman" w:cs="Times New Roman"/>
          <w:sz w:val="28"/>
          <w:szCs w:val="28"/>
        </w:rPr>
        <w:t xml:space="preserve"> </w:t>
      </w:r>
      <w:r w:rsidR="00C917FA" w:rsidRPr="00047D5A">
        <w:rPr>
          <w:rFonts w:ascii="Times New Roman" w:hAnsi="Times New Roman" w:cs="Times New Roman"/>
          <w:sz w:val="28"/>
          <w:szCs w:val="28"/>
        </w:rPr>
        <w:t>сформированы основные цели и задачи</w:t>
      </w:r>
      <w:r w:rsidRPr="00047D5A">
        <w:rPr>
          <w:rFonts w:ascii="Times New Roman" w:hAnsi="Times New Roman" w:cs="Times New Roman"/>
          <w:sz w:val="28"/>
          <w:szCs w:val="28"/>
        </w:rPr>
        <w:t>:</w:t>
      </w:r>
    </w:p>
    <w:p w14:paraId="1F4DEE7F" w14:textId="1E932C9B" w:rsidR="001E7922" w:rsidRPr="00047D5A" w:rsidRDefault="001E7922" w:rsidP="00047D5A">
      <w:pPr>
        <w:pStyle w:val="a9"/>
        <w:numPr>
          <w:ilvl w:val="0"/>
          <w:numId w:val="30"/>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Сохранение и развитие человеческого потенциала на территории агломерации.</w:t>
      </w:r>
      <w:r w:rsidR="00C917FA" w:rsidRPr="00047D5A">
        <w:rPr>
          <w:rFonts w:ascii="Times New Roman" w:hAnsi="Times New Roman" w:cs="Times New Roman"/>
          <w:sz w:val="28"/>
          <w:szCs w:val="28"/>
        </w:rPr>
        <w:t xml:space="preserve"> Для достижения данной цели сформулированы следующие задачи:</w:t>
      </w:r>
      <w:r w:rsidRPr="00047D5A">
        <w:rPr>
          <w:rFonts w:ascii="Times New Roman" w:hAnsi="Times New Roman" w:cs="Times New Roman"/>
          <w:sz w:val="28"/>
          <w:szCs w:val="28"/>
        </w:rPr>
        <w:t xml:space="preserve"> </w:t>
      </w:r>
    </w:p>
    <w:p w14:paraId="0BC34540" w14:textId="756ABBC2"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рациональное формирование и развитие территорий для расселения;</w:t>
      </w:r>
    </w:p>
    <w:p w14:paraId="5D445AD3" w14:textId="379B9D1E"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создание и развитие инфраструктуры для формирования квалифицированных кадров;</w:t>
      </w:r>
    </w:p>
    <w:p w14:paraId="225D41CC" w14:textId="310DD34F"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создание и развитие инфраструктуры, нацеленной на сохранение здоровья;</w:t>
      </w:r>
    </w:p>
    <w:p w14:paraId="6EB1ED39" w14:textId="164AC8DB"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создание и развитие инфраструктуры, нацеленной на спортивные достижения;</w:t>
      </w:r>
    </w:p>
    <w:p w14:paraId="3AE693CD" w14:textId="2C5DF0CD"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создание и развитие инфраструктуры, обеспечивающей культурное развитие;</w:t>
      </w:r>
    </w:p>
    <w:p w14:paraId="3AC0EF1F" w14:textId="320E82C9"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lastRenderedPageBreak/>
        <w:t>создание и развитие инфраструктуры, обеспечивающей социальную поддержку;</w:t>
      </w:r>
    </w:p>
    <w:p w14:paraId="16A25553" w14:textId="5C3CF07D"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создание инфраструктуры, нацеленной на обеспечение отдыха;</w:t>
      </w:r>
    </w:p>
    <w:p w14:paraId="6CB01B8E" w14:textId="1BA780D7"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 xml:space="preserve"> развитие туристического потенциала территорий;</w:t>
      </w:r>
    </w:p>
    <w:p w14:paraId="3B1DFE96" w14:textId="0656F96D"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создание мест погребения.</w:t>
      </w:r>
    </w:p>
    <w:p w14:paraId="08BC9ED5" w14:textId="4B16856F" w:rsidR="001E7922" w:rsidRPr="00047D5A" w:rsidRDefault="001E7922" w:rsidP="00047D5A">
      <w:pPr>
        <w:pStyle w:val="a9"/>
        <w:numPr>
          <w:ilvl w:val="0"/>
          <w:numId w:val="30"/>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Сохранение и интеграция культурного наследия в современную среду.</w:t>
      </w:r>
      <w:r w:rsidR="00C917FA" w:rsidRPr="00047D5A">
        <w:rPr>
          <w:rFonts w:ascii="Times New Roman" w:hAnsi="Times New Roman" w:cs="Times New Roman"/>
          <w:sz w:val="28"/>
          <w:szCs w:val="28"/>
        </w:rPr>
        <w:t xml:space="preserve"> Для достижения данной цели сформулированы следующие задачи:</w:t>
      </w:r>
    </w:p>
    <w:p w14:paraId="4725F8CB" w14:textId="70ABF429"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определение формализованных и потенциальных объектов культурного наследия;</w:t>
      </w:r>
    </w:p>
    <w:p w14:paraId="16C64C0E" w14:textId="29773B59"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определение мероприятий по сохранению объектов культурного наследия;</w:t>
      </w:r>
    </w:p>
    <w:p w14:paraId="5060736D" w14:textId="70AC8F1C"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определение возможных видов использования объектов культурного наследия.</w:t>
      </w:r>
    </w:p>
    <w:p w14:paraId="1F38FB3C" w14:textId="4E1502E0" w:rsidR="001E7922" w:rsidRPr="00047D5A" w:rsidRDefault="001E7922" w:rsidP="00047D5A">
      <w:pPr>
        <w:pStyle w:val="a9"/>
        <w:numPr>
          <w:ilvl w:val="0"/>
          <w:numId w:val="30"/>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территорий системами инженерной инфраструктуры</w:t>
      </w:r>
      <w:r w:rsidR="00C917FA" w:rsidRPr="00047D5A">
        <w:rPr>
          <w:rFonts w:ascii="Times New Roman" w:hAnsi="Times New Roman" w:cs="Times New Roman"/>
          <w:sz w:val="28"/>
          <w:szCs w:val="28"/>
        </w:rPr>
        <w:t>. Для достижения данной цели сформулированы следующие задачи:</w:t>
      </w:r>
    </w:p>
    <w:p w14:paraId="680AF015" w14:textId="2A6D7D4D"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равного доступа к надежным и качественным ресурсам жизнеобеспечения;</w:t>
      </w:r>
    </w:p>
    <w:p w14:paraId="06A933D1" w14:textId="79278095"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повышение эффективности использования ресурсов жизнеобеспечения;</w:t>
      </w:r>
    </w:p>
    <w:p w14:paraId="243598C4" w14:textId="7F382F35"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увеличение доли энергии из возобновляемых источников в энергетическом балансе;</w:t>
      </w:r>
    </w:p>
    <w:p w14:paraId="373267C0" w14:textId="792AF275"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создание условий для бесперебойного функционирования систем инженерной инфраструктуры.</w:t>
      </w:r>
    </w:p>
    <w:p w14:paraId="23C314B5" w14:textId="342642A1" w:rsidR="001E7922" w:rsidRPr="00047D5A" w:rsidRDefault="001E7922" w:rsidP="00047D5A">
      <w:pPr>
        <w:pStyle w:val="a9"/>
        <w:numPr>
          <w:ilvl w:val="0"/>
          <w:numId w:val="30"/>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Территориальное обеспечение населения агломерации местами приложения труда</w:t>
      </w:r>
      <w:r w:rsidR="00C917FA" w:rsidRPr="00047D5A">
        <w:rPr>
          <w:rFonts w:ascii="Times New Roman" w:hAnsi="Times New Roman" w:cs="Times New Roman"/>
          <w:sz w:val="28"/>
          <w:szCs w:val="28"/>
        </w:rPr>
        <w:t>. Для достижения данной цели сформулированы следующие задачи:</w:t>
      </w:r>
    </w:p>
    <w:p w14:paraId="0DFE2312" w14:textId="2DE0B7F4"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спроса населения на места приложения труда;</w:t>
      </w:r>
    </w:p>
    <w:p w14:paraId="69942FAB" w14:textId="439F1C4B"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эффективных мест приложения труда;</w:t>
      </w:r>
    </w:p>
    <w:p w14:paraId="74F5B3EB" w14:textId="77D3CBAE"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эффективного месторасположения мест приложений труда.</w:t>
      </w:r>
    </w:p>
    <w:p w14:paraId="110447CB" w14:textId="6B751344" w:rsidR="001E7922" w:rsidRPr="00047D5A" w:rsidRDefault="001E7922" w:rsidP="00047D5A">
      <w:pPr>
        <w:pStyle w:val="a9"/>
        <w:numPr>
          <w:ilvl w:val="0"/>
          <w:numId w:val="30"/>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lastRenderedPageBreak/>
        <w:t>Обеспечение развития транспортной системы екатеринбургской агломерации, включённой в федеральную транспортную систему</w:t>
      </w:r>
      <w:r w:rsidR="00C917FA" w:rsidRPr="00047D5A">
        <w:rPr>
          <w:rFonts w:ascii="Times New Roman" w:hAnsi="Times New Roman" w:cs="Times New Roman"/>
          <w:sz w:val="28"/>
          <w:szCs w:val="28"/>
        </w:rPr>
        <w:t>. Данная цель достигается путем решения следующих задач:</w:t>
      </w:r>
    </w:p>
    <w:p w14:paraId="6C42EF51" w14:textId="3C5B5CF3"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увеличение связанности транспортной сети;</w:t>
      </w:r>
    </w:p>
    <w:p w14:paraId="5EE3D595" w14:textId="44B3B7B8"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увеличение транспортной доступности территорий;</w:t>
      </w:r>
    </w:p>
    <w:p w14:paraId="6585A957" w14:textId="225307E5"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повышение мобильности населения;</w:t>
      </w:r>
    </w:p>
    <w:p w14:paraId="53BE643E" w14:textId="6E8D4086"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создание безбарьерной среды;</w:t>
      </w:r>
    </w:p>
    <w:p w14:paraId="4A187F1B" w14:textId="4B11FE02"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эффективной организации движения транспорта;</w:t>
      </w:r>
    </w:p>
    <w:p w14:paraId="28D10DD2" w14:textId="33969916"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 xml:space="preserve">обеспечение условий для развития в </w:t>
      </w:r>
      <w:r w:rsidR="001F1CE6" w:rsidRPr="00047D5A">
        <w:rPr>
          <w:rFonts w:ascii="Times New Roman" w:hAnsi="Times New Roman" w:cs="Times New Roman"/>
          <w:sz w:val="28"/>
          <w:szCs w:val="28"/>
        </w:rPr>
        <w:t>Екатеринбурге</w:t>
      </w:r>
      <w:r w:rsidRPr="00047D5A">
        <w:rPr>
          <w:rFonts w:ascii="Times New Roman" w:hAnsi="Times New Roman" w:cs="Times New Roman"/>
          <w:sz w:val="28"/>
          <w:szCs w:val="28"/>
        </w:rPr>
        <w:t xml:space="preserve"> крупного транспортно-логистического узла.</w:t>
      </w:r>
    </w:p>
    <w:p w14:paraId="6CF29B06" w14:textId="721B4A50" w:rsidR="00C917FA" w:rsidRPr="00047D5A" w:rsidRDefault="001E7922" w:rsidP="00047D5A">
      <w:pPr>
        <w:pStyle w:val="a9"/>
        <w:numPr>
          <w:ilvl w:val="0"/>
          <w:numId w:val="30"/>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Снижение негативного воздействия на окружающую среду, способствующее развитию и сохранению природных территорий. Создание комфортной городской среды</w:t>
      </w:r>
      <w:r w:rsidR="00C917FA" w:rsidRPr="00047D5A">
        <w:rPr>
          <w:rFonts w:ascii="Times New Roman" w:hAnsi="Times New Roman" w:cs="Times New Roman"/>
          <w:sz w:val="28"/>
          <w:szCs w:val="28"/>
        </w:rPr>
        <w:t>. Для достижения данной цели сформулированы следующие задачи:</w:t>
      </w:r>
    </w:p>
    <w:p w14:paraId="202B6FAB" w14:textId="311CCD5A"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ликвидация накопленного вреда окружающей среде;</w:t>
      </w:r>
    </w:p>
    <w:p w14:paraId="3D67B4FC" w14:textId="2081028F"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восстановление и повышение качества экосистем;</w:t>
      </w:r>
    </w:p>
    <w:p w14:paraId="4E96F46C" w14:textId="4B3BBE9A"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эффективное использование природных ресурсов;</w:t>
      </w:r>
    </w:p>
    <w:p w14:paraId="102BBB03" w14:textId="3D7A01D6"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сохранение биологического разнообразия;</w:t>
      </w:r>
    </w:p>
    <w:p w14:paraId="78B22B84" w14:textId="6C946D46"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повышение уровня утилизации и обработки отходов производства и потребления;</w:t>
      </w:r>
    </w:p>
    <w:p w14:paraId="663C6774" w14:textId="13FF5C0D"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озеленение и благоустройство городской среды.</w:t>
      </w:r>
    </w:p>
    <w:p w14:paraId="1AD27A7B" w14:textId="55E3B6B9" w:rsidR="00C917FA" w:rsidRPr="00047D5A" w:rsidRDefault="001E7922" w:rsidP="00047D5A">
      <w:pPr>
        <w:pStyle w:val="a9"/>
        <w:numPr>
          <w:ilvl w:val="0"/>
          <w:numId w:val="30"/>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защиты от негативного внешнего и внутреннего воздействия</w:t>
      </w:r>
      <w:r w:rsidR="00C917FA" w:rsidRPr="00047D5A">
        <w:rPr>
          <w:rFonts w:ascii="Times New Roman" w:hAnsi="Times New Roman" w:cs="Times New Roman"/>
          <w:sz w:val="28"/>
          <w:szCs w:val="28"/>
        </w:rPr>
        <w:t>. Для достижения данной цели сформулированы следующие задачи:</w:t>
      </w:r>
    </w:p>
    <w:p w14:paraId="2B5E9AB7" w14:textId="5E5907C2"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защиты от негативного природного воздействия;</w:t>
      </w:r>
    </w:p>
    <w:p w14:paraId="67622A15" w14:textId="669487FA"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защиты от негативного техногенного воздействия;</w:t>
      </w:r>
    </w:p>
    <w:p w14:paraId="3BF54C09" w14:textId="63C0A416"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защиты от негативного биолого-социального воздействия.</w:t>
      </w:r>
    </w:p>
    <w:p w14:paraId="4C72B808" w14:textId="253CED68" w:rsidR="001E7922" w:rsidRPr="00047D5A" w:rsidRDefault="001E7922" w:rsidP="00047D5A">
      <w:pPr>
        <w:pStyle w:val="a9"/>
        <w:numPr>
          <w:ilvl w:val="0"/>
          <w:numId w:val="30"/>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эффективного использования территорий</w:t>
      </w:r>
      <w:r w:rsidR="00C917FA" w:rsidRPr="00047D5A">
        <w:rPr>
          <w:rFonts w:ascii="Times New Roman" w:hAnsi="Times New Roman" w:cs="Times New Roman"/>
          <w:sz w:val="28"/>
          <w:szCs w:val="28"/>
        </w:rPr>
        <w:t>. Для достижения данной цели сформулированы следующие задачи:</w:t>
      </w:r>
    </w:p>
    <w:p w14:paraId="680ADEAD" w14:textId="34B576DA"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обеспечение эффективного развития городских территорий;</w:t>
      </w:r>
    </w:p>
    <w:p w14:paraId="040D6F8A" w14:textId="1D5B0B12"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сохранение компактной планировочной структуры города;</w:t>
      </w:r>
    </w:p>
    <w:p w14:paraId="127CA8B3" w14:textId="1DE22417"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lastRenderedPageBreak/>
        <w:t>формирование многофункциональных городских территорий;</w:t>
      </w:r>
    </w:p>
    <w:p w14:paraId="53608AE8" w14:textId="20704699" w:rsidR="001E7922" w:rsidRPr="00047D5A" w:rsidRDefault="00C917FA" w:rsidP="00047D5A">
      <w:pPr>
        <w:pStyle w:val="a9"/>
        <w:numPr>
          <w:ilvl w:val="0"/>
          <w:numId w:val="28"/>
        </w:numPr>
        <w:spacing w:after="0" w:line="360" w:lineRule="auto"/>
        <w:ind w:left="0" w:firstLine="851"/>
        <w:jc w:val="both"/>
        <w:rPr>
          <w:rFonts w:ascii="Times New Roman" w:hAnsi="Times New Roman" w:cs="Times New Roman"/>
          <w:sz w:val="28"/>
          <w:szCs w:val="28"/>
        </w:rPr>
      </w:pPr>
      <w:r w:rsidRPr="00047D5A">
        <w:rPr>
          <w:rFonts w:ascii="Times New Roman" w:hAnsi="Times New Roman" w:cs="Times New Roman"/>
          <w:sz w:val="28"/>
          <w:szCs w:val="28"/>
        </w:rPr>
        <w:t>дифференцирование городских территорий.</w:t>
      </w:r>
    </w:p>
    <w:p w14:paraId="6233C34D" w14:textId="28AFE251" w:rsidR="00E26E96" w:rsidRPr="00047D5A" w:rsidRDefault="00E26E96" w:rsidP="00047D5A">
      <w:pPr>
        <w:spacing w:after="0" w:line="360" w:lineRule="auto"/>
        <w:ind w:firstLine="851"/>
        <w:jc w:val="both"/>
        <w:rPr>
          <w:rFonts w:ascii="Times New Roman" w:hAnsi="Times New Roman" w:cs="Times New Roman"/>
          <w:sz w:val="28"/>
          <w:szCs w:val="28"/>
        </w:rPr>
      </w:pPr>
      <w:r w:rsidRPr="00047D5A">
        <w:rPr>
          <w:rFonts w:ascii="Times New Roman" w:hAnsi="Times New Roman" w:cs="Times New Roman"/>
          <w:sz w:val="28"/>
          <w:szCs w:val="28"/>
        </w:rPr>
        <w:t>Основные параметры, закреплённые в Концепции территориального развития Екатеринбурга с учётом требований, установленных в нормативах градостроительного проектирования города Екатеринбурга, будут отражены в Генеральном плане города Екатеринбурга на период до 2045 года.</w:t>
      </w:r>
    </w:p>
    <w:p w14:paraId="7F009843" w14:textId="6C61E8A1" w:rsidR="00954EEC" w:rsidRPr="002B2278" w:rsidRDefault="00954EEC" w:rsidP="001422E7">
      <w:pPr>
        <w:jc w:val="both"/>
        <w:rPr>
          <w:rFonts w:ascii="Times New Roman" w:hAnsi="Times New Roman" w:cs="Times New Roman"/>
          <w:sz w:val="28"/>
          <w:szCs w:val="28"/>
        </w:rPr>
      </w:pPr>
      <w:r w:rsidRPr="002B2278">
        <w:rPr>
          <w:rFonts w:ascii="Times New Roman" w:hAnsi="Times New Roman" w:cs="Times New Roman"/>
          <w:sz w:val="28"/>
          <w:szCs w:val="28"/>
        </w:rPr>
        <w:br w:type="page"/>
      </w:r>
    </w:p>
    <w:p w14:paraId="33DCC048" w14:textId="7A664882" w:rsidR="0042213C" w:rsidRPr="00145539" w:rsidRDefault="0042213C" w:rsidP="00145539">
      <w:pPr>
        <w:pStyle w:val="1"/>
        <w:spacing w:before="0" w:line="360" w:lineRule="auto"/>
        <w:jc w:val="center"/>
        <w:rPr>
          <w:rFonts w:cs="Times New Roman"/>
          <w:b w:val="0"/>
        </w:rPr>
      </w:pPr>
      <w:bookmarkStart w:id="29" w:name="_Toc104673838"/>
      <w:r w:rsidRPr="00145539">
        <w:rPr>
          <w:rFonts w:cs="Times New Roman"/>
          <w:b w:val="0"/>
        </w:rPr>
        <w:lastRenderedPageBreak/>
        <w:t>ЗАКЛЮЧЕНИЕ</w:t>
      </w:r>
      <w:bookmarkEnd w:id="29"/>
    </w:p>
    <w:p w14:paraId="79105EF9" w14:textId="77777777" w:rsidR="00145539" w:rsidRDefault="00145539" w:rsidP="0052722B">
      <w:pPr>
        <w:spacing w:after="0" w:line="360" w:lineRule="auto"/>
        <w:ind w:firstLine="851"/>
        <w:jc w:val="both"/>
        <w:rPr>
          <w:rFonts w:ascii="Times New Roman" w:hAnsi="Times New Roman" w:cs="Times New Roman"/>
          <w:sz w:val="28"/>
          <w:szCs w:val="28"/>
        </w:rPr>
      </w:pPr>
    </w:p>
    <w:p w14:paraId="3A5BF9D5" w14:textId="77777777" w:rsidR="00145539" w:rsidRDefault="00145539" w:rsidP="0052722B">
      <w:pPr>
        <w:spacing w:after="0" w:line="360" w:lineRule="auto"/>
        <w:ind w:firstLine="851"/>
        <w:jc w:val="both"/>
        <w:rPr>
          <w:rFonts w:ascii="Times New Roman" w:hAnsi="Times New Roman" w:cs="Times New Roman"/>
          <w:sz w:val="28"/>
          <w:szCs w:val="28"/>
        </w:rPr>
      </w:pPr>
    </w:p>
    <w:p w14:paraId="0487B56A" w14:textId="04187C0F" w:rsidR="00F25F9B" w:rsidRPr="00A70359" w:rsidRDefault="00C153F9" w:rsidP="0052722B">
      <w:pPr>
        <w:spacing w:after="0" w:line="360" w:lineRule="auto"/>
        <w:ind w:firstLine="851"/>
        <w:jc w:val="both"/>
        <w:rPr>
          <w:rFonts w:ascii="Times New Roman" w:hAnsi="Times New Roman" w:cs="Times New Roman"/>
          <w:sz w:val="28"/>
          <w:szCs w:val="28"/>
        </w:rPr>
      </w:pPr>
      <w:bookmarkStart w:id="30" w:name="_Hlk104676601"/>
      <w:r w:rsidRPr="00A70359">
        <w:rPr>
          <w:rFonts w:ascii="Times New Roman" w:hAnsi="Times New Roman" w:cs="Times New Roman"/>
          <w:sz w:val="28"/>
          <w:szCs w:val="28"/>
        </w:rPr>
        <w:t>В рамках</w:t>
      </w:r>
      <w:r w:rsidR="00675179" w:rsidRPr="00A70359">
        <w:rPr>
          <w:rFonts w:ascii="Times New Roman" w:hAnsi="Times New Roman" w:cs="Times New Roman"/>
          <w:sz w:val="28"/>
          <w:szCs w:val="28"/>
        </w:rPr>
        <w:t xml:space="preserve"> выполнения данной работы </w:t>
      </w:r>
      <w:r w:rsidRPr="00A70359">
        <w:rPr>
          <w:rFonts w:ascii="Times New Roman" w:hAnsi="Times New Roman" w:cs="Times New Roman"/>
          <w:sz w:val="28"/>
          <w:szCs w:val="28"/>
        </w:rPr>
        <w:t>был</w:t>
      </w:r>
      <w:r w:rsidR="00675179" w:rsidRPr="00A70359">
        <w:rPr>
          <w:rFonts w:ascii="Times New Roman" w:hAnsi="Times New Roman" w:cs="Times New Roman"/>
          <w:sz w:val="28"/>
          <w:szCs w:val="28"/>
        </w:rPr>
        <w:t xml:space="preserve"> рассмотрен исторический контекст основных подходов</w:t>
      </w:r>
      <w:r w:rsidRPr="00A70359">
        <w:rPr>
          <w:rFonts w:ascii="Times New Roman" w:hAnsi="Times New Roman" w:cs="Times New Roman"/>
          <w:sz w:val="28"/>
          <w:szCs w:val="28"/>
        </w:rPr>
        <w:t xml:space="preserve"> к определению территориального развития</w:t>
      </w:r>
      <w:r w:rsidR="00F128BF" w:rsidRPr="00A70359">
        <w:rPr>
          <w:rFonts w:ascii="Times New Roman" w:hAnsi="Times New Roman" w:cs="Times New Roman"/>
          <w:sz w:val="28"/>
          <w:szCs w:val="28"/>
        </w:rPr>
        <w:t xml:space="preserve"> городов</w:t>
      </w:r>
      <w:r w:rsidR="00707582">
        <w:rPr>
          <w:rFonts w:ascii="Times New Roman" w:hAnsi="Times New Roman" w:cs="Times New Roman"/>
          <w:sz w:val="28"/>
          <w:szCs w:val="28"/>
        </w:rPr>
        <w:t xml:space="preserve">, </w:t>
      </w:r>
      <w:r w:rsidR="00AF5C85">
        <w:rPr>
          <w:rFonts w:ascii="Times New Roman" w:hAnsi="Times New Roman" w:cs="Times New Roman"/>
          <w:sz w:val="28"/>
          <w:szCs w:val="28"/>
        </w:rPr>
        <w:t xml:space="preserve">а также </w:t>
      </w:r>
      <w:r w:rsidRPr="00A70359">
        <w:rPr>
          <w:rFonts w:ascii="Times New Roman" w:hAnsi="Times New Roman" w:cs="Times New Roman"/>
          <w:sz w:val="28"/>
          <w:szCs w:val="28"/>
        </w:rPr>
        <w:t>внутренние и внешние факторы, оказывающие влияние на территориальное развитие</w:t>
      </w:r>
      <w:r w:rsidR="00AF5C85">
        <w:rPr>
          <w:rFonts w:ascii="Times New Roman" w:hAnsi="Times New Roman" w:cs="Times New Roman"/>
          <w:sz w:val="28"/>
          <w:szCs w:val="28"/>
        </w:rPr>
        <w:t>, в частности – на развитие</w:t>
      </w:r>
      <w:r w:rsidRPr="00A70359">
        <w:rPr>
          <w:rFonts w:ascii="Times New Roman" w:hAnsi="Times New Roman" w:cs="Times New Roman"/>
          <w:sz w:val="28"/>
          <w:szCs w:val="28"/>
        </w:rPr>
        <w:t xml:space="preserve"> Екатеринбурга, обозначены стратегические решения по развитию данных факторов. Рассмотрены стратегическое и территориальное планирование города. </w:t>
      </w:r>
    </w:p>
    <w:p w14:paraId="47465C59" w14:textId="4385E47A" w:rsidR="002468CB" w:rsidRPr="00266D6D" w:rsidRDefault="00E972F0" w:rsidP="0052722B">
      <w:pPr>
        <w:spacing w:after="0" w:line="360" w:lineRule="auto"/>
        <w:ind w:firstLine="851"/>
        <w:jc w:val="both"/>
        <w:rPr>
          <w:rFonts w:ascii="Times New Roman" w:hAnsi="Times New Roman" w:cs="Times New Roman"/>
          <w:sz w:val="28"/>
          <w:szCs w:val="28"/>
        </w:rPr>
      </w:pPr>
      <w:bookmarkStart w:id="31" w:name="_Hlk104676544"/>
      <w:bookmarkEnd w:id="30"/>
      <w:r>
        <w:rPr>
          <w:rFonts w:ascii="Times New Roman" w:hAnsi="Times New Roman" w:cs="Times New Roman"/>
          <w:sz w:val="28"/>
          <w:szCs w:val="28"/>
        </w:rPr>
        <w:t xml:space="preserve">На основании анализа </w:t>
      </w:r>
      <w:r w:rsidR="00AF5C85">
        <w:rPr>
          <w:rFonts w:ascii="Times New Roman" w:hAnsi="Times New Roman" w:cs="Times New Roman"/>
          <w:sz w:val="28"/>
          <w:szCs w:val="28"/>
        </w:rPr>
        <w:t xml:space="preserve">вышеуказанной </w:t>
      </w:r>
      <w:r>
        <w:rPr>
          <w:rFonts w:ascii="Times New Roman" w:hAnsi="Times New Roman" w:cs="Times New Roman"/>
          <w:sz w:val="28"/>
          <w:szCs w:val="28"/>
        </w:rPr>
        <w:t xml:space="preserve">информации можно сделать вывод о необходимости </w:t>
      </w:r>
      <w:r w:rsidR="002468CB" w:rsidRPr="00A70359">
        <w:rPr>
          <w:rFonts w:ascii="Times New Roman" w:hAnsi="Times New Roman" w:cs="Times New Roman"/>
          <w:sz w:val="28"/>
          <w:szCs w:val="28"/>
        </w:rPr>
        <w:t>усилени</w:t>
      </w:r>
      <w:r>
        <w:rPr>
          <w:rFonts w:ascii="Times New Roman" w:hAnsi="Times New Roman" w:cs="Times New Roman"/>
          <w:sz w:val="28"/>
          <w:szCs w:val="28"/>
        </w:rPr>
        <w:t>я</w:t>
      </w:r>
      <w:r w:rsidR="002468CB" w:rsidRPr="00A70359">
        <w:rPr>
          <w:rFonts w:ascii="Times New Roman" w:hAnsi="Times New Roman" w:cs="Times New Roman"/>
          <w:sz w:val="28"/>
          <w:szCs w:val="28"/>
        </w:rPr>
        <w:t xml:space="preserve"> связности документов стратегического планирования </w:t>
      </w:r>
      <w:r w:rsidR="005B2FD6" w:rsidRPr="00A70359">
        <w:rPr>
          <w:rFonts w:ascii="Times New Roman" w:hAnsi="Times New Roman" w:cs="Times New Roman"/>
          <w:sz w:val="28"/>
          <w:szCs w:val="28"/>
        </w:rPr>
        <w:t xml:space="preserve">и территориального планирования </w:t>
      </w:r>
      <w:r w:rsidR="002468CB" w:rsidRPr="00A70359">
        <w:rPr>
          <w:rFonts w:ascii="Times New Roman" w:hAnsi="Times New Roman" w:cs="Times New Roman"/>
          <w:sz w:val="28"/>
          <w:szCs w:val="28"/>
        </w:rPr>
        <w:t>путем согласования сроков, целей и задач разработки докумен</w:t>
      </w:r>
      <w:r w:rsidR="002A3041" w:rsidRPr="00A70359">
        <w:rPr>
          <w:rFonts w:ascii="Times New Roman" w:hAnsi="Times New Roman" w:cs="Times New Roman"/>
          <w:sz w:val="28"/>
          <w:szCs w:val="28"/>
        </w:rPr>
        <w:t>тов</w:t>
      </w:r>
      <w:r w:rsidR="00266D6D">
        <w:rPr>
          <w:rFonts w:ascii="Times New Roman" w:hAnsi="Times New Roman" w:cs="Times New Roman"/>
          <w:sz w:val="28"/>
          <w:szCs w:val="28"/>
        </w:rPr>
        <w:t>, поскольку подходы к определению целей территориального развития Екатеринбурга в генеральном плане напрямую связаны с разработкой Стратегического плана и Концепци</w:t>
      </w:r>
      <w:r w:rsidR="009456A1">
        <w:rPr>
          <w:rFonts w:ascii="Times New Roman" w:hAnsi="Times New Roman" w:cs="Times New Roman"/>
          <w:sz w:val="28"/>
          <w:szCs w:val="28"/>
        </w:rPr>
        <w:t>и</w:t>
      </w:r>
      <w:r w:rsidR="00266D6D">
        <w:rPr>
          <w:rFonts w:ascii="Times New Roman" w:hAnsi="Times New Roman" w:cs="Times New Roman"/>
          <w:sz w:val="28"/>
          <w:szCs w:val="28"/>
        </w:rPr>
        <w:t>.</w:t>
      </w:r>
    </w:p>
    <w:bookmarkEnd w:id="31"/>
    <w:p w14:paraId="7E7EB3F4" w14:textId="3DD97F8F" w:rsidR="002A435F" w:rsidRPr="0030489F" w:rsidRDefault="00AF5C85" w:rsidP="0052722B">
      <w:pPr>
        <w:spacing w:after="0" w:line="360" w:lineRule="auto"/>
        <w:ind w:firstLine="851"/>
        <w:jc w:val="both"/>
        <w:rPr>
          <w:rFonts w:ascii="Times New Roman" w:hAnsi="Times New Roman" w:cs="Times New Roman"/>
          <w:sz w:val="28"/>
          <w:szCs w:val="28"/>
        </w:rPr>
      </w:pPr>
      <w:r w:rsidRPr="0030489F">
        <w:rPr>
          <w:rFonts w:ascii="Times New Roman" w:hAnsi="Times New Roman" w:cs="Times New Roman"/>
          <w:sz w:val="28"/>
          <w:szCs w:val="28"/>
        </w:rPr>
        <w:t>С учетом текущей политической и экономической ситуации выявлена необходимость корректировки документов стратегического и территориального планирования города Екатеринбурга.</w:t>
      </w:r>
    </w:p>
    <w:p w14:paraId="10646D1E" w14:textId="3E859B39" w:rsidR="00954EEC" w:rsidRPr="002B2278" w:rsidRDefault="00954EEC">
      <w:pPr>
        <w:rPr>
          <w:rFonts w:ascii="Times New Roman" w:hAnsi="Times New Roman" w:cs="Times New Roman"/>
          <w:sz w:val="28"/>
          <w:szCs w:val="28"/>
        </w:rPr>
      </w:pPr>
      <w:r w:rsidRPr="002B2278">
        <w:rPr>
          <w:rFonts w:ascii="Times New Roman" w:hAnsi="Times New Roman" w:cs="Times New Roman"/>
          <w:sz w:val="28"/>
          <w:szCs w:val="28"/>
        </w:rPr>
        <w:br w:type="page"/>
      </w:r>
    </w:p>
    <w:p w14:paraId="47D5A7FA" w14:textId="5DFFB9DB" w:rsidR="00957C49" w:rsidRPr="00A31196" w:rsidRDefault="000D5BC3" w:rsidP="00A31196">
      <w:pPr>
        <w:pStyle w:val="1"/>
        <w:spacing w:before="0" w:line="360" w:lineRule="auto"/>
        <w:jc w:val="center"/>
        <w:rPr>
          <w:rFonts w:cs="Times New Roman"/>
          <w:b w:val="0"/>
        </w:rPr>
      </w:pPr>
      <w:bookmarkStart w:id="32" w:name="_Toc104673839"/>
      <w:r w:rsidRPr="00A31196">
        <w:rPr>
          <w:rFonts w:cs="Times New Roman"/>
          <w:b w:val="0"/>
        </w:rPr>
        <w:lastRenderedPageBreak/>
        <w:t>СПИСОК ИСПОЛЬЗУЕМОЙ ЛИТЕРАТУРЫ</w:t>
      </w:r>
      <w:bookmarkEnd w:id="32"/>
    </w:p>
    <w:p w14:paraId="3689F095" w14:textId="64DF5ECA" w:rsidR="00A31196" w:rsidRDefault="00A31196" w:rsidP="00A31196">
      <w:pPr>
        <w:spacing w:after="0" w:line="360" w:lineRule="auto"/>
      </w:pPr>
    </w:p>
    <w:p w14:paraId="68446357" w14:textId="77777777" w:rsidR="00A31196" w:rsidRPr="00A31196" w:rsidRDefault="00A31196" w:rsidP="00A31196">
      <w:pPr>
        <w:spacing w:after="0" w:line="360" w:lineRule="auto"/>
      </w:pPr>
    </w:p>
    <w:p w14:paraId="4BEA8683" w14:textId="2054A908" w:rsidR="00260D85" w:rsidRPr="008F668A" w:rsidRDefault="007C5428" w:rsidP="00A31196">
      <w:pPr>
        <w:pStyle w:val="a9"/>
        <w:numPr>
          <w:ilvl w:val="0"/>
          <w:numId w:val="27"/>
        </w:numPr>
        <w:spacing w:after="0" w:line="360" w:lineRule="auto"/>
        <w:ind w:left="0" w:firstLine="851"/>
        <w:jc w:val="both"/>
        <w:rPr>
          <w:rFonts w:ascii="Times New Roman" w:hAnsi="Times New Roman" w:cs="Times New Roman"/>
          <w:sz w:val="28"/>
          <w:szCs w:val="28"/>
        </w:rPr>
      </w:pPr>
      <w:r w:rsidRPr="008F668A">
        <w:rPr>
          <w:rFonts w:ascii="Times New Roman" w:hAnsi="Times New Roman" w:cs="Times New Roman"/>
          <w:sz w:val="28"/>
          <w:szCs w:val="28"/>
        </w:rPr>
        <w:t>Макаров А.В.</w:t>
      </w:r>
      <w:r w:rsidR="00260D85" w:rsidRPr="008F668A">
        <w:rPr>
          <w:rFonts w:ascii="Times New Roman" w:hAnsi="Times New Roman" w:cs="Times New Roman"/>
          <w:sz w:val="28"/>
          <w:szCs w:val="28"/>
        </w:rPr>
        <w:t xml:space="preserve"> Территориальное планирование: курс лекций: учебное пособие. Улан -Удэ: Издательство Бурятского госуниверситета, 2013. 104 с.;</w:t>
      </w:r>
    </w:p>
    <w:p w14:paraId="0DCEDB98" w14:textId="751DCF3B" w:rsidR="007C5428" w:rsidRPr="008F668A" w:rsidRDefault="00260D85" w:rsidP="00A31196">
      <w:pPr>
        <w:spacing w:after="0" w:line="360" w:lineRule="auto"/>
        <w:ind w:firstLine="851"/>
        <w:jc w:val="both"/>
        <w:rPr>
          <w:rFonts w:ascii="Times New Roman" w:hAnsi="Times New Roman" w:cs="Times New Roman"/>
          <w:sz w:val="28"/>
          <w:szCs w:val="28"/>
        </w:rPr>
      </w:pPr>
      <w:r w:rsidRPr="008F668A">
        <w:rPr>
          <w:rFonts w:ascii="Times New Roman" w:hAnsi="Times New Roman" w:cs="Times New Roman"/>
          <w:sz w:val="28"/>
          <w:szCs w:val="28"/>
        </w:rPr>
        <w:t xml:space="preserve"> 2. </w:t>
      </w:r>
      <w:r w:rsidR="00044669" w:rsidRPr="008F668A">
        <w:rPr>
          <w:rFonts w:ascii="Times New Roman" w:hAnsi="Times New Roman" w:cs="Times New Roman"/>
          <w:sz w:val="28"/>
          <w:szCs w:val="28"/>
        </w:rPr>
        <w:t xml:space="preserve">Итоги социально-экономического развития Екатеринбурга (2021 год), URL: </w:t>
      </w:r>
      <w:hyperlink r:id="rId22" w:history="1">
        <w:r w:rsidR="0010340F" w:rsidRPr="0010340F">
          <w:rPr>
            <w:rStyle w:val="a6"/>
            <w:rFonts w:ascii="Times New Roman" w:hAnsi="Times New Roman" w:cs="Times New Roman"/>
            <w:color w:val="auto"/>
            <w:sz w:val="28"/>
            <w:szCs w:val="28"/>
            <w:u w:val="none"/>
          </w:rPr>
          <w:t>https://екатеринбург.рф/дляработы/экономика/развитие/итоги</w:t>
        </w:r>
      </w:hyperlink>
      <w:r w:rsidR="0010340F" w:rsidRPr="0010340F">
        <w:rPr>
          <w:rFonts w:ascii="Times New Roman" w:hAnsi="Times New Roman" w:cs="Times New Roman"/>
          <w:sz w:val="28"/>
          <w:szCs w:val="28"/>
        </w:rPr>
        <w:t xml:space="preserve"> </w:t>
      </w:r>
      <w:r w:rsidR="00044669" w:rsidRPr="0010340F">
        <w:rPr>
          <w:rFonts w:ascii="Times New Roman" w:hAnsi="Times New Roman" w:cs="Times New Roman"/>
          <w:sz w:val="28"/>
          <w:szCs w:val="28"/>
        </w:rPr>
        <w:t>(дата обращения: 25.05.2022);</w:t>
      </w:r>
    </w:p>
    <w:p w14:paraId="750AF81B" w14:textId="43DD888C" w:rsidR="00957C49" w:rsidRDefault="00260D85" w:rsidP="0052722B">
      <w:pPr>
        <w:spacing w:after="0" w:line="360" w:lineRule="auto"/>
        <w:ind w:firstLine="851"/>
        <w:jc w:val="both"/>
        <w:rPr>
          <w:rFonts w:ascii="Times New Roman" w:hAnsi="Times New Roman" w:cs="Times New Roman"/>
          <w:sz w:val="28"/>
          <w:szCs w:val="28"/>
        </w:rPr>
      </w:pPr>
      <w:r w:rsidRPr="00260D85">
        <w:rPr>
          <w:rFonts w:ascii="Times New Roman" w:hAnsi="Times New Roman" w:cs="Times New Roman"/>
          <w:sz w:val="28"/>
          <w:szCs w:val="28"/>
        </w:rPr>
        <w:t>3.</w:t>
      </w:r>
      <w:r>
        <w:rPr>
          <w:rFonts w:ascii="Times New Roman" w:hAnsi="Times New Roman" w:cs="Times New Roman"/>
          <w:sz w:val="28"/>
          <w:szCs w:val="28"/>
        </w:rPr>
        <w:t xml:space="preserve"> Пивоваров </w:t>
      </w:r>
      <w:r w:rsidR="00575C46">
        <w:rPr>
          <w:rFonts w:ascii="Times New Roman" w:hAnsi="Times New Roman" w:cs="Times New Roman"/>
          <w:sz w:val="28"/>
          <w:szCs w:val="28"/>
        </w:rPr>
        <w:t>Ю.Л. Основы геоурбанистики: Урбанизация и городские системы: Учебное пособие для студентов высших учебных заведений. Москва: Гуманитарный издательский центр Владос, 1999. 232 с.;</w:t>
      </w:r>
    </w:p>
    <w:p w14:paraId="24CC4B03" w14:textId="7AFC89E4" w:rsidR="00575C46" w:rsidRDefault="008531CE" w:rsidP="005272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 Зубаревич Н.В. Регионы России: неравенство, кризис, модернизация. Москва: Независимый институт социальной политики, 2010. 160 с.;</w:t>
      </w:r>
    </w:p>
    <w:p w14:paraId="4542F38D" w14:textId="061827C5" w:rsidR="008531CE" w:rsidRDefault="008531CE" w:rsidP="005272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6335C3" w:rsidRPr="006335C3">
        <w:rPr>
          <w:rFonts w:ascii="Times New Roman" w:hAnsi="Times New Roman" w:cs="Times New Roman"/>
          <w:sz w:val="28"/>
          <w:szCs w:val="28"/>
        </w:rPr>
        <w:t>Кузнецова О.В</w:t>
      </w:r>
      <w:r w:rsidR="00B71139" w:rsidRPr="006335C3">
        <w:rPr>
          <w:rFonts w:ascii="Times New Roman" w:hAnsi="Times New Roman" w:cs="Times New Roman"/>
          <w:sz w:val="28"/>
          <w:szCs w:val="28"/>
        </w:rPr>
        <w:t xml:space="preserve">. </w:t>
      </w:r>
      <w:r w:rsidR="00B71139">
        <w:rPr>
          <w:rFonts w:ascii="Times New Roman" w:hAnsi="Times New Roman" w:cs="Times New Roman"/>
          <w:sz w:val="28"/>
          <w:szCs w:val="28"/>
        </w:rPr>
        <w:t>Т</w:t>
      </w:r>
      <w:r w:rsidR="00B71139" w:rsidRPr="006335C3">
        <w:rPr>
          <w:rFonts w:ascii="Times New Roman" w:hAnsi="Times New Roman" w:cs="Times New Roman"/>
          <w:sz w:val="28"/>
          <w:szCs w:val="28"/>
        </w:rPr>
        <w:t xml:space="preserve">ипология факторов социально-экономического развития регионов </w:t>
      </w:r>
      <w:r w:rsidR="00B71139">
        <w:rPr>
          <w:rFonts w:ascii="Times New Roman" w:hAnsi="Times New Roman" w:cs="Times New Roman"/>
          <w:sz w:val="28"/>
          <w:szCs w:val="28"/>
        </w:rPr>
        <w:t>Р</w:t>
      </w:r>
      <w:r w:rsidR="00B71139" w:rsidRPr="006335C3">
        <w:rPr>
          <w:rFonts w:ascii="Times New Roman" w:hAnsi="Times New Roman" w:cs="Times New Roman"/>
          <w:sz w:val="28"/>
          <w:szCs w:val="28"/>
        </w:rPr>
        <w:t>оссии</w:t>
      </w:r>
      <w:r w:rsidR="006335C3" w:rsidRPr="006335C3">
        <w:rPr>
          <w:rFonts w:ascii="Times New Roman" w:hAnsi="Times New Roman" w:cs="Times New Roman"/>
          <w:sz w:val="28"/>
          <w:szCs w:val="28"/>
        </w:rPr>
        <w:t>.</w:t>
      </w:r>
      <w:r w:rsidR="00464CE2">
        <w:rPr>
          <w:rFonts w:ascii="Times New Roman" w:hAnsi="Times New Roman" w:cs="Times New Roman"/>
          <w:sz w:val="28"/>
          <w:szCs w:val="28"/>
        </w:rPr>
        <w:t xml:space="preserve"> </w:t>
      </w:r>
      <w:r w:rsidR="00464CE2" w:rsidRPr="006335C3">
        <w:rPr>
          <w:rFonts w:ascii="Times New Roman" w:hAnsi="Times New Roman" w:cs="Times New Roman"/>
          <w:sz w:val="28"/>
          <w:szCs w:val="28"/>
        </w:rPr>
        <w:t>Серия 5. География</w:t>
      </w:r>
      <w:r w:rsidR="00464CE2">
        <w:rPr>
          <w:rFonts w:ascii="Times New Roman" w:hAnsi="Times New Roman" w:cs="Times New Roman"/>
          <w:sz w:val="28"/>
          <w:szCs w:val="28"/>
        </w:rPr>
        <w:t>. Москва:</w:t>
      </w:r>
      <w:r w:rsidR="006335C3" w:rsidRPr="006335C3">
        <w:rPr>
          <w:rFonts w:ascii="Times New Roman" w:hAnsi="Times New Roman" w:cs="Times New Roman"/>
          <w:sz w:val="28"/>
          <w:szCs w:val="28"/>
        </w:rPr>
        <w:t xml:space="preserve"> Вестник Московского университета.</w:t>
      </w:r>
      <w:r w:rsidR="00464CE2">
        <w:rPr>
          <w:rFonts w:ascii="Times New Roman" w:hAnsi="Times New Roman" w:cs="Times New Roman"/>
          <w:sz w:val="28"/>
          <w:szCs w:val="28"/>
        </w:rPr>
        <w:t>,</w:t>
      </w:r>
      <w:r w:rsidR="006335C3" w:rsidRPr="006335C3">
        <w:rPr>
          <w:rFonts w:ascii="Times New Roman" w:hAnsi="Times New Roman" w:cs="Times New Roman"/>
          <w:sz w:val="28"/>
          <w:szCs w:val="28"/>
        </w:rPr>
        <w:t xml:space="preserve"> 2014</w:t>
      </w:r>
      <w:r w:rsidR="00464CE2">
        <w:rPr>
          <w:rFonts w:ascii="Times New Roman" w:hAnsi="Times New Roman" w:cs="Times New Roman"/>
          <w:sz w:val="28"/>
          <w:szCs w:val="28"/>
        </w:rPr>
        <w:t>.</w:t>
      </w:r>
      <w:r w:rsidR="005B6DA3">
        <w:rPr>
          <w:rFonts w:ascii="Times New Roman" w:hAnsi="Times New Roman" w:cs="Times New Roman"/>
          <w:sz w:val="28"/>
          <w:szCs w:val="28"/>
        </w:rPr>
        <w:t xml:space="preserve"> С.</w:t>
      </w:r>
      <w:r w:rsidR="00464CE2" w:rsidRPr="00464CE2">
        <w:rPr>
          <w:rFonts w:ascii="Times New Roman" w:hAnsi="Times New Roman" w:cs="Times New Roman"/>
          <w:sz w:val="28"/>
          <w:szCs w:val="28"/>
        </w:rPr>
        <w:t>3-8</w:t>
      </w:r>
      <w:r w:rsidR="00464CE2">
        <w:rPr>
          <w:rFonts w:ascii="Times New Roman" w:hAnsi="Times New Roman" w:cs="Times New Roman"/>
          <w:sz w:val="28"/>
          <w:szCs w:val="28"/>
        </w:rPr>
        <w:t>;</w:t>
      </w:r>
    </w:p>
    <w:p w14:paraId="013EA0F4" w14:textId="5A63DE4C" w:rsidR="00464CE2" w:rsidRDefault="00FD159D" w:rsidP="005272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F128BF">
        <w:rPr>
          <w:rFonts w:ascii="Times New Roman" w:hAnsi="Times New Roman" w:cs="Times New Roman"/>
          <w:sz w:val="28"/>
          <w:szCs w:val="28"/>
        </w:rPr>
        <w:t xml:space="preserve"> </w:t>
      </w:r>
      <w:r w:rsidR="00B17D5E">
        <w:rPr>
          <w:rFonts w:ascii="Times New Roman" w:hAnsi="Times New Roman" w:cs="Times New Roman"/>
          <w:sz w:val="28"/>
          <w:szCs w:val="28"/>
        </w:rPr>
        <w:t>Стратегия развития крупнейшего города: взгляд в будущее (научно-методологический подход) / Научный руководитель авторского коллектива профессор Е.Г. Анимица и профессор В.С. Бочко. Екатеринбург: ГИПП «Уральский рабочий», 2003, 455 с.;</w:t>
      </w:r>
    </w:p>
    <w:p w14:paraId="3CF9096A" w14:textId="679AAA01" w:rsidR="00C75A2E" w:rsidRPr="00260D85" w:rsidRDefault="00C7507B" w:rsidP="005272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F70BE3" w:rsidRPr="00F70BE3">
        <w:t xml:space="preserve"> </w:t>
      </w:r>
      <w:r w:rsidR="00F70BE3" w:rsidRPr="00F70BE3">
        <w:rPr>
          <w:rFonts w:ascii="Times New Roman" w:hAnsi="Times New Roman" w:cs="Times New Roman"/>
          <w:sz w:val="28"/>
          <w:szCs w:val="28"/>
        </w:rPr>
        <w:t xml:space="preserve">Решение Екатеринбургской городской Думы от 10.06.2003 № 40/6 </w:t>
      </w:r>
      <w:r w:rsidR="005E24D2">
        <w:rPr>
          <w:rFonts w:ascii="Times New Roman" w:hAnsi="Times New Roman" w:cs="Times New Roman"/>
          <w:sz w:val="28"/>
          <w:szCs w:val="28"/>
        </w:rPr>
        <w:t>«</w:t>
      </w:r>
      <w:r w:rsidR="00F70BE3" w:rsidRPr="00F70BE3">
        <w:rPr>
          <w:rFonts w:ascii="Times New Roman" w:hAnsi="Times New Roman" w:cs="Times New Roman"/>
          <w:sz w:val="28"/>
          <w:szCs w:val="28"/>
        </w:rPr>
        <w:t>О Стратегическом плане развития Екатеринбурга (с изменениями на 25 мая 2018 года)</w:t>
      </w:r>
      <w:r w:rsidR="005E24D2">
        <w:rPr>
          <w:rFonts w:ascii="Times New Roman" w:hAnsi="Times New Roman" w:cs="Times New Roman"/>
          <w:sz w:val="28"/>
          <w:szCs w:val="28"/>
        </w:rPr>
        <w:t>»</w:t>
      </w:r>
      <w:r w:rsidR="00F70BE3" w:rsidRPr="00F70BE3">
        <w:rPr>
          <w:rFonts w:ascii="Times New Roman" w:hAnsi="Times New Roman" w:cs="Times New Roman"/>
          <w:sz w:val="28"/>
          <w:szCs w:val="28"/>
        </w:rPr>
        <w:t xml:space="preserve">; URL: https://екатеринбург.рф/официально/стратегия (дата обращения: </w:t>
      </w:r>
      <w:r w:rsidR="00F70BE3">
        <w:rPr>
          <w:rFonts w:ascii="Times New Roman" w:hAnsi="Times New Roman" w:cs="Times New Roman"/>
          <w:sz w:val="28"/>
          <w:szCs w:val="28"/>
        </w:rPr>
        <w:t>25</w:t>
      </w:r>
      <w:r w:rsidR="00F70BE3" w:rsidRPr="00F70BE3">
        <w:rPr>
          <w:rFonts w:ascii="Times New Roman" w:hAnsi="Times New Roman" w:cs="Times New Roman"/>
          <w:sz w:val="28"/>
          <w:szCs w:val="28"/>
        </w:rPr>
        <w:t>.0</w:t>
      </w:r>
      <w:r w:rsidR="00F70BE3">
        <w:rPr>
          <w:rFonts w:ascii="Times New Roman" w:hAnsi="Times New Roman" w:cs="Times New Roman"/>
          <w:sz w:val="28"/>
          <w:szCs w:val="28"/>
        </w:rPr>
        <w:t>5</w:t>
      </w:r>
      <w:r w:rsidR="00F70BE3" w:rsidRPr="00F70BE3">
        <w:rPr>
          <w:rFonts w:ascii="Times New Roman" w:hAnsi="Times New Roman" w:cs="Times New Roman"/>
          <w:sz w:val="28"/>
          <w:szCs w:val="28"/>
        </w:rPr>
        <w:t>.202</w:t>
      </w:r>
      <w:r w:rsidR="00F70BE3">
        <w:rPr>
          <w:rFonts w:ascii="Times New Roman" w:hAnsi="Times New Roman" w:cs="Times New Roman"/>
          <w:sz w:val="28"/>
          <w:szCs w:val="28"/>
        </w:rPr>
        <w:t>2</w:t>
      </w:r>
      <w:r w:rsidR="00F70BE3" w:rsidRPr="00F70BE3">
        <w:rPr>
          <w:rFonts w:ascii="Times New Roman" w:hAnsi="Times New Roman" w:cs="Times New Roman"/>
          <w:sz w:val="28"/>
          <w:szCs w:val="28"/>
        </w:rPr>
        <w:t>);</w:t>
      </w:r>
      <w:r>
        <w:rPr>
          <w:rFonts w:ascii="Times New Roman" w:hAnsi="Times New Roman" w:cs="Times New Roman"/>
          <w:sz w:val="28"/>
          <w:szCs w:val="28"/>
        </w:rPr>
        <w:t xml:space="preserve"> </w:t>
      </w:r>
    </w:p>
    <w:p w14:paraId="0C0D9F60" w14:textId="3C023554" w:rsidR="00497BCD" w:rsidRPr="003F42F9" w:rsidRDefault="001D4C32" w:rsidP="0052722B">
      <w:pPr>
        <w:spacing w:after="0" w:line="360" w:lineRule="auto"/>
        <w:ind w:firstLine="851"/>
        <w:jc w:val="both"/>
        <w:rPr>
          <w:rFonts w:ascii="Times New Roman" w:hAnsi="Times New Roman" w:cs="Times New Roman"/>
          <w:sz w:val="28"/>
          <w:szCs w:val="28"/>
        </w:rPr>
      </w:pPr>
      <w:r w:rsidRPr="003F42F9">
        <w:rPr>
          <w:rFonts w:ascii="Times New Roman" w:hAnsi="Times New Roman" w:cs="Times New Roman"/>
          <w:sz w:val="28"/>
          <w:szCs w:val="28"/>
        </w:rPr>
        <w:t xml:space="preserve">8. </w:t>
      </w:r>
      <w:r w:rsidR="0027436B" w:rsidRPr="003F42F9">
        <w:rPr>
          <w:rFonts w:ascii="Times New Roman" w:hAnsi="Times New Roman" w:cs="Times New Roman"/>
          <w:sz w:val="28"/>
          <w:szCs w:val="28"/>
        </w:rPr>
        <w:t>П</w:t>
      </w:r>
      <w:r w:rsidR="008F668A" w:rsidRPr="003F42F9">
        <w:rPr>
          <w:rFonts w:ascii="Times New Roman" w:hAnsi="Times New Roman" w:cs="Times New Roman"/>
          <w:sz w:val="28"/>
          <w:szCs w:val="28"/>
        </w:rPr>
        <w:t>остановление</w:t>
      </w:r>
      <w:r w:rsidR="00497BCD" w:rsidRPr="003F42F9">
        <w:rPr>
          <w:rFonts w:ascii="Times New Roman" w:hAnsi="Times New Roman" w:cs="Times New Roman"/>
          <w:sz w:val="28"/>
          <w:szCs w:val="28"/>
        </w:rPr>
        <w:t xml:space="preserve"> Администрации города Екатеринбурга</w:t>
      </w:r>
      <w:r w:rsidR="0027436B" w:rsidRPr="003F42F9">
        <w:rPr>
          <w:rFonts w:ascii="Times New Roman" w:hAnsi="Times New Roman" w:cs="Times New Roman"/>
          <w:sz w:val="28"/>
          <w:szCs w:val="28"/>
        </w:rPr>
        <w:t xml:space="preserve"> от 30</w:t>
      </w:r>
      <w:r w:rsidR="00497BCD" w:rsidRPr="003F42F9">
        <w:rPr>
          <w:rFonts w:ascii="Times New Roman" w:hAnsi="Times New Roman" w:cs="Times New Roman"/>
          <w:sz w:val="28"/>
          <w:szCs w:val="28"/>
        </w:rPr>
        <w:t>.12.</w:t>
      </w:r>
      <w:r w:rsidR="0027436B" w:rsidRPr="003F42F9">
        <w:rPr>
          <w:rFonts w:ascii="Times New Roman" w:hAnsi="Times New Roman" w:cs="Times New Roman"/>
          <w:sz w:val="28"/>
          <w:szCs w:val="28"/>
        </w:rPr>
        <w:t xml:space="preserve">2014 </w:t>
      </w:r>
      <w:r w:rsidR="00497BCD" w:rsidRPr="003F42F9">
        <w:rPr>
          <w:rFonts w:ascii="Times New Roman" w:hAnsi="Times New Roman" w:cs="Times New Roman"/>
          <w:sz w:val="28"/>
          <w:szCs w:val="28"/>
        </w:rPr>
        <w:t>№</w:t>
      </w:r>
      <w:r w:rsidR="0027436B" w:rsidRPr="003F42F9">
        <w:rPr>
          <w:rFonts w:ascii="Times New Roman" w:hAnsi="Times New Roman" w:cs="Times New Roman"/>
          <w:sz w:val="28"/>
          <w:szCs w:val="28"/>
        </w:rPr>
        <w:t xml:space="preserve"> 4077 </w:t>
      </w:r>
      <w:r w:rsidR="00497BCD" w:rsidRPr="003F42F9">
        <w:rPr>
          <w:rFonts w:ascii="Times New Roman" w:hAnsi="Times New Roman" w:cs="Times New Roman"/>
          <w:sz w:val="28"/>
          <w:szCs w:val="28"/>
        </w:rPr>
        <w:t>«</w:t>
      </w:r>
      <w:r w:rsidR="0027436B" w:rsidRPr="003F42F9">
        <w:rPr>
          <w:rFonts w:ascii="Times New Roman" w:hAnsi="Times New Roman" w:cs="Times New Roman"/>
          <w:sz w:val="28"/>
          <w:szCs w:val="28"/>
        </w:rPr>
        <w:t>Об утверждении схем водоснабжения и водоотведения муниципального образования "город Екатеринбург" до 2025 года (с изменениями на 31 июля 2020 года)</w:t>
      </w:r>
      <w:r w:rsidR="005E24D2">
        <w:rPr>
          <w:rFonts w:ascii="Times New Roman" w:hAnsi="Times New Roman" w:cs="Times New Roman"/>
          <w:sz w:val="28"/>
          <w:szCs w:val="28"/>
        </w:rPr>
        <w:t>»</w:t>
      </w:r>
      <w:r w:rsidR="00497BCD" w:rsidRPr="003F42F9">
        <w:rPr>
          <w:rFonts w:ascii="Times New Roman" w:hAnsi="Times New Roman" w:cs="Times New Roman"/>
          <w:sz w:val="28"/>
          <w:szCs w:val="28"/>
        </w:rPr>
        <w:t>;URL:</w:t>
      </w:r>
      <w:r w:rsidR="0064076C" w:rsidRPr="003F42F9">
        <w:rPr>
          <w:rFonts w:ascii="Times New Roman" w:hAnsi="Times New Roman" w:cs="Times New Roman"/>
          <w:sz w:val="28"/>
          <w:szCs w:val="28"/>
        </w:rPr>
        <w:t>https://екатеринбург.рф/официально/документы/постановления/п_2014/1880</w:t>
      </w:r>
      <w:r w:rsidR="00497BCD" w:rsidRPr="003F42F9">
        <w:rPr>
          <w:rFonts w:ascii="Times New Roman" w:hAnsi="Times New Roman" w:cs="Times New Roman"/>
          <w:sz w:val="28"/>
          <w:szCs w:val="28"/>
        </w:rPr>
        <w:t xml:space="preserve"> (дата обращения: 25.05.2022); </w:t>
      </w:r>
    </w:p>
    <w:p w14:paraId="62902ECC" w14:textId="1DF7C0B2" w:rsidR="001D4C32" w:rsidRPr="0097444F" w:rsidRDefault="001D4C32" w:rsidP="005272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9</w:t>
      </w:r>
      <w:r w:rsidRPr="0097444F">
        <w:rPr>
          <w:rFonts w:ascii="Times New Roman" w:hAnsi="Times New Roman" w:cs="Times New Roman"/>
          <w:sz w:val="28"/>
          <w:szCs w:val="28"/>
        </w:rPr>
        <w:t>.</w:t>
      </w:r>
      <w:r w:rsidR="00512DA5" w:rsidRPr="0097444F">
        <w:rPr>
          <w:rFonts w:ascii="Times New Roman" w:hAnsi="Times New Roman" w:cs="Times New Roman"/>
          <w:sz w:val="28"/>
          <w:szCs w:val="28"/>
        </w:rPr>
        <w:t xml:space="preserve"> Пузанов, А С., Трутнев, Э. К., Маркварт, Э., Попов Р. А., Сафарова, М. Д. Стратегическое планирование и градорегулирование на муниципальном </w:t>
      </w:r>
      <w:r w:rsidR="00512DA5" w:rsidRPr="0097444F">
        <w:rPr>
          <w:rFonts w:ascii="Times New Roman" w:hAnsi="Times New Roman" w:cs="Times New Roman"/>
          <w:sz w:val="28"/>
          <w:szCs w:val="28"/>
        </w:rPr>
        <w:lastRenderedPageBreak/>
        <w:t>уровне: учебное пособие / А. С. Пузанов, Э. К. Трутнев, Э. Маркварт, Р. А. Попов, М. Д. Сафарова. Москва: Издательский дом «Дело» РАНХиГС, 2021. 354 с.</w:t>
      </w:r>
    </w:p>
    <w:p w14:paraId="2620200D" w14:textId="6CD1CAA7" w:rsidR="00957C49" w:rsidRDefault="009B61AC" w:rsidP="0052722B">
      <w:pPr>
        <w:spacing w:after="0" w:line="360" w:lineRule="auto"/>
        <w:ind w:firstLine="851"/>
        <w:jc w:val="both"/>
        <w:rPr>
          <w:rFonts w:ascii="Times New Roman" w:hAnsi="Times New Roman" w:cs="Times New Roman"/>
          <w:sz w:val="28"/>
          <w:szCs w:val="28"/>
        </w:rPr>
      </w:pPr>
      <w:r w:rsidRPr="0097444F">
        <w:rPr>
          <w:rFonts w:ascii="Times New Roman" w:hAnsi="Times New Roman" w:cs="Times New Roman"/>
          <w:sz w:val="28"/>
          <w:szCs w:val="28"/>
        </w:rPr>
        <w:t>10</w:t>
      </w:r>
      <w:r w:rsidR="0097444F" w:rsidRPr="0097444F">
        <w:rPr>
          <w:rFonts w:ascii="Times New Roman" w:hAnsi="Times New Roman" w:cs="Times New Roman"/>
          <w:sz w:val="28"/>
          <w:szCs w:val="28"/>
        </w:rPr>
        <w:t xml:space="preserve">. Федеральный закон от 28.06.2014 № 172-ФЗ URL </w:t>
      </w:r>
      <w:r w:rsidR="005E24D2">
        <w:rPr>
          <w:rFonts w:ascii="Times New Roman" w:hAnsi="Times New Roman" w:cs="Times New Roman"/>
          <w:sz w:val="28"/>
          <w:szCs w:val="28"/>
        </w:rPr>
        <w:t>«</w:t>
      </w:r>
      <w:r w:rsidR="0097444F" w:rsidRPr="0097444F">
        <w:rPr>
          <w:rFonts w:ascii="Times New Roman" w:hAnsi="Times New Roman" w:cs="Times New Roman"/>
          <w:sz w:val="28"/>
          <w:szCs w:val="28"/>
        </w:rPr>
        <w:t>О стратегическом планировании в Российской Федерации</w:t>
      </w:r>
      <w:r w:rsidR="005E24D2">
        <w:rPr>
          <w:rFonts w:ascii="Times New Roman" w:hAnsi="Times New Roman" w:cs="Times New Roman"/>
          <w:sz w:val="28"/>
          <w:szCs w:val="28"/>
        </w:rPr>
        <w:t>»</w:t>
      </w:r>
      <w:r w:rsidR="0097444F" w:rsidRPr="0097444F">
        <w:rPr>
          <w:rFonts w:ascii="Times New Roman" w:hAnsi="Times New Roman" w:cs="Times New Roman"/>
          <w:sz w:val="28"/>
          <w:szCs w:val="28"/>
        </w:rPr>
        <w:t xml:space="preserve">: </w:t>
      </w:r>
      <w:hyperlink r:id="rId23" w:history="1">
        <w:r w:rsidR="0097444F" w:rsidRPr="0097444F">
          <w:rPr>
            <w:rFonts w:ascii="Times New Roman" w:hAnsi="Times New Roman" w:cs="Times New Roman"/>
            <w:sz w:val="28"/>
            <w:szCs w:val="28"/>
          </w:rPr>
          <w:t>http://www.kremlin.ru/acts/bank/38630</w:t>
        </w:r>
      </w:hyperlink>
      <w:r w:rsidR="0097444F" w:rsidRPr="0097444F">
        <w:rPr>
          <w:rFonts w:ascii="Times New Roman" w:hAnsi="Times New Roman" w:cs="Times New Roman"/>
          <w:sz w:val="28"/>
          <w:szCs w:val="28"/>
        </w:rPr>
        <w:t xml:space="preserve"> (дата обращения: 25.05.2022);</w:t>
      </w:r>
    </w:p>
    <w:p w14:paraId="6D4D8F06" w14:textId="512E44CA" w:rsidR="002400ED" w:rsidRPr="00260D85" w:rsidRDefault="009F3AA7" w:rsidP="005272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11. </w:t>
      </w:r>
      <w:r w:rsidR="002400ED" w:rsidRPr="002400ED">
        <w:rPr>
          <w:rFonts w:ascii="Times New Roman" w:hAnsi="Times New Roman" w:cs="Times New Roman"/>
          <w:sz w:val="28"/>
          <w:szCs w:val="28"/>
        </w:rPr>
        <w:t xml:space="preserve">Градостроительный кодекс Российской Федерации </w:t>
      </w:r>
      <w:r w:rsidR="002400ED" w:rsidRPr="00F70BE3">
        <w:rPr>
          <w:rFonts w:ascii="Times New Roman" w:hAnsi="Times New Roman" w:cs="Times New Roman"/>
          <w:sz w:val="28"/>
          <w:szCs w:val="28"/>
        </w:rPr>
        <w:t xml:space="preserve">URL: </w:t>
      </w:r>
      <w:r w:rsidR="002400ED" w:rsidRPr="002400ED">
        <w:rPr>
          <w:rFonts w:ascii="Times New Roman" w:hAnsi="Times New Roman" w:cs="Times New Roman"/>
          <w:sz w:val="28"/>
          <w:szCs w:val="28"/>
        </w:rPr>
        <w:t xml:space="preserve">http://www.kremlin.ru/acts/bank/21916 </w:t>
      </w:r>
      <w:r w:rsidR="002400ED" w:rsidRPr="00F70BE3">
        <w:rPr>
          <w:rFonts w:ascii="Times New Roman" w:hAnsi="Times New Roman" w:cs="Times New Roman"/>
          <w:sz w:val="28"/>
          <w:szCs w:val="28"/>
        </w:rPr>
        <w:t xml:space="preserve">(дата обращения: </w:t>
      </w:r>
      <w:r w:rsidR="002400ED">
        <w:rPr>
          <w:rFonts w:ascii="Times New Roman" w:hAnsi="Times New Roman" w:cs="Times New Roman"/>
          <w:sz w:val="28"/>
          <w:szCs w:val="28"/>
        </w:rPr>
        <w:t>25</w:t>
      </w:r>
      <w:r w:rsidR="002400ED" w:rsidRPr="00F70BE3">
        <w:rPr>
          <w:rFonts w:ascii="Times New Roman" w:hAnsi="Times New Roman" w:cs="Times New Roman"/>
          <w:sz w:val="28"/>
          <w:szCs w:val="28"/>
        </w:rPr>
        <w:t>.0</w:t>
      </w:r>
      <w:r w:rsidR="002400ED">
        <w:rPr>
          <w:rFonts w:ascii="Times New Roman" w:hAnsi="Times New Roman" w:cs="Times New Roman"/>
          <w:sz w:val="28"/>
          <w:szCs w:val="28"/>
        </w:rPr>
        <w:t>5</w:t>
      </w:r>
      <w:r w:rsidR="002400ED" w:rsidRPr="00F70BE3">
        <w:rPr>
          <w:rFonts w:ascii="Times New Roman" w:hAnsi="Times New Roman" w:cs="Times New Roman"/>
          <w:sz w:val="28"/>
          <w:szCs w:val="28"/>
        </w:rPr>
        <w:t>.202</w:t>
      </w:r>
      <w:r w:rsidR="002400ED">
        <w:rPr>
          <w:rFonts w:ascii="Times New Roman" w:hAnsi="Times New Roman" w:cs="Times New Roman"/>
          <w:sz w:val="28"/>
          <w:szCs w:val="28"/>
        </w:rPr>
        <w:t>2</w:t>
      </w:r>
      <w:r w:rsidR="002400ED" w:rsidRPr="00F70BE3">
        <w:rPr>
          <w:rFonts w:ascii="Times New Roman" w:hAnsi="Times New Roman" w:cs="Times New Roman"/>
          <w:sz w:val="28"/>
          <w:szCs w:val="28"/>
        </w:rPr>
        <w:t>);</w:t>
      </w:r>
      <w:r w:rsidR="002400ED">
        <w:rPr>
          <w:rFonts w:ascii="Times New Roman" w:hAnsi="Times New Roman" w:cs="Times New Roman"/>
          <w:sz w:val="28"/>
          <w:szCs w:val="28"/>
        </w:rPr>
        <w:t xml:space="preserve"> </w:t>
      </w:r>
    </w:p>
    <w:p w14:paraId="3BA4A10E" w14:textId="35C37911" w:rsidR="008E0892" w:rsidRDefault="008E0892" w:rsidP="0052722B">
      <w:pPr>
        <w:spacing w:after="0" w:line="360" w:lineRule="auto"/>
        <w:ind w:firstLine="851"/>
        <w:jc w:val="both"/>
        <w:rPr>
          <w:rFonts w:ascii="Times New Roman" w:hAnsi="Times New Roman" w:cs="Times New Roman"/>
          <w:sz w:val="28"/>
          <w:szCs w:val="28"/>
        </w:rPr>
      </w:pPr>
      <w:r w:rsidRPr="008E0892">
        <w:rPr>
          <w:rFonts w:ascii="Times New Roman" w:hAnsi="Times New Roman" w:cs="Times New Roman"/>
          <w:sz w:val="28"/>
          <w:szCs w:val="28"/>
        </w:rPr>
        <w:t>12</w:t>
      </w:r>
      <w:r>
        <w:rPr>
          <w:rFonts w:ascii="Times New Roman" w:hAnsi="Times New Roman" w:cs="Times New Roman"/>
          <w:sz w:val="28"/>
          <w:szCs w:val="28"/>
        </w:rPr>
        <w:t>. П</w:t>
      </w:r>
      <w:r w:rsidRPr="008E0892">
        <w:rPr>
          <w:rFonts w:ascii="Times New Roman" w:hAnsi="Times New Roman" w:cs="Times New Roman"/>
          <w:sz w:val="28"/>
          <w:szCs w:val="28"/>
        </w:rPr>
        <w:t>риказ Министерства строительства и развития инфраструктуры Свердловской области от 30.12.2021 № 746-П «О внесении изменений в Генеральный план развития городского округа – муниципального образования «город Екатеринбург» на период до 2025 года, утвержденный решением Екатеринбургской городской Думы от 06.07.2004 № 60/1»</w:t>
      </w:r>
      <w:r>
        <w:rPr>
          <w:rFonts w:ascii="Times New Roman" w:hAnsi="Times New Roman" w:cs="Times New Roman"/>
          <w:sz w:val="28"/>
          <w:szCs w:val="28"/>
        </w:rPr>
        <w:t xml:space="preserve">. </w:t>
      </w:r>
      <w:r w:rsidRPr="00F70BE3">
        <w:rPr>
          <w:rFonts w:ascii="Times New Roman" w:hAnsi="Times New Roman" w:cs="Times New Roman"/>
          <w:sz w:val="28"/>
          <w:szCs w:val="28"/>
        </w:rPr>
        <w:t>URL:</w:t>
      </w:r>
      <w:r>
        <w:rPr>
          <w:rFonts w:ascii="Times New Roman" w:hAnsi="Times New Roman" w:cs="Times New Roman"/>
          <w:sz w:val="28"/>
          <w:szCs w:val="28"/>
        </w:rPr>
        <w:t xml:space="preserve"> </w:t>
      </w:r>
      <w:r w:rsidRPr="008E0892">
        <w:rPr>
          <w:rFonts w:ascii="Times New Roman" w:hAnsi="Times New Roman" w:cs="Times New Roman"/>
          <w:sz w:val="28"/>
          <w:szCs w:val="28"/>
        </w:rPr>
        <w:t>https://екатеринбург.рф/дляработы/гиз/градостроительство/документация/гп</w:t>
      </w:r>
      <w:r w:rsidRPr="0097444F">
        <w:rPr>
          <w:rFonts w:ascii="Times New Roman" w:hAnsi="Times New Roman" w:cs="Times New Roman"/>
          <w:sz w:val="28"/>
          <w:szCs w:val="28"/>
        </w:rPr>
        <w:t>(дата обращения: 25.05.2022);</w:t>
      </w:r>
    </w:p>
    <w:p w14:paraId="2448542A" w14:textId="7653E461" w:rsidR="00957C49" w:rsidRDefault="006C64A1" w:rsidP="005272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 </w:t>
      </w:r>
      <w:r w:rsidR="00B83CFC" w:rsidRPr="00B83CFC">
        <w:rPr>
          <w:rFonts w:ascii="Times New Roman" w:hAnsi="Times New Roman" w:cs="Times New Roman"/>
          <w:sz w:val="28"/>
          <w:szCs w:val="28"/>
        </w:rPr>
        <w:t>Среднесписочная численность работников (без внешних совместителей) по полному кругу организаций по видам экономической деятельности за март 2022 г.</w:t>
      </w:r>
      <w:r>
        <w:rPr>
          <w:rFonts w:ascii="Times New Roman" w:hAnsi="Times New Roman" w:cs="Times New Roman"/>
          <w:sz w:val="28"/>
          <w:szCs w:val="28"/>
        </w:rPr>
        <w:t xml:space="preserve">, </w:t>
      </w:r>
      <w:r w:rsidRPr="00F70BE3">
        <w:rPr>
          <w:rFonts w:ascii="Times New Roman" w:hAnsi="Times New Roman" w:cs="Times New Roman"/>
          <w:sz w:val="28"/>
          <w:szCs w:val="28"/>
        </w:rPr>
        <w:t>URL:</w:t>
      </w:r>
      <w:r>
        <w:rPr>
          <w:rFonts w:ascii="Times New Roman" w:hAnsi="Times New Roman" w:cs="Times New Roman"/>
          <w:sz w:val="28"/>
          <w:szCs w:val="28"/>
        </w:rPr>
        <w:t xml:space="preserve"> </w:t>
      </w:r>
      <w:r w:rsidRPr="006C64A1">
        <w:rPr>
          <w:rFonts w:ascii="Times New Roman" w:hAnsi="Times New Roman" w:cs="Times New Roman"/>
          <w:sz w:val="28"/>
          <w:szCs w:val="28"/>
        </w:rPr>
        <w:t xml:space="preserve">https://sverdl.gks.ru/folder/29692 </w:t>
      </w:r>
      <w:r w:rsidRPr="0097444F">
        <w:rPr>
          <w:rFonts w:ascii="Times New Roman" w:hAnsi="Times New Roman" w:cs="Times New Roman"/>
          <w:sz w:val="28"/>
          <w:szCs w:val="28"/>
        </w:rPr>
        <w:t>(дата обращения: 25.05.2022)</w:t>
      </w:r>
      <w:r w:rsidR="0010340F">
        <w:rPr>
          <w:rFonts w:ascii="Times New Roman" w:hAnsi="Times New Roman" w:cs="Times New Roman"/>
          <w:sz w:val="28"/>
          <w:szCs w:val="28"/>
        </w:rPr>
        <w:t>.</w:t>
      </w:r>
    </w:p>
    <w:p w14:paraId="7B51563C" w14:textId="5C7BE90A" w:rsidR="00954EEC" w:rsidRPr="002B2278" w:rsidRDefault="00954EEC" w:rsidP="00954EEC">
      <w:pPr>
        <w:rPr>
          <w:rFonts w:ascii="Times New Roman" w:hAnsi="Times New Roman" w:cs="Times New Roman"/>
          <w:sz w:val="28"/>
          <w:szCs w:val="28"/>
        </w:rPr>
      </w:pPr>
    </w:p>
    <w:sectPr w:rsidR="00954EEC" w:rsidRPr="002B2278" w:rsidSect="002B2278">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8879A" w14:textId="77777777" w:rsidR="00C33667" w:rsidRDefault="00C33667" w:rsidP="00CC5844">
      <w:pPr>
        <w:spacing w:after="0" w:line="240" w:lineRule="auto"/>
      </w:pPr>
      <w:r>
        <w:separator/>
      </w:r>
    </w:p>
  </w:endnote>
  <w:endnote w:type="continuationSeparator" w:id="0">
    <w:p w14:paraId="0A5F7075" w14:textId="77777777" w:rsidR="00C33667" w:rsidRDefault="00C33667" w:rsidP="00CC5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Roboto Condensed">
    <w:altName w:val="Calibri"/>
    <w:charset w:val="00"/>
    <w:family w:val="auto"/>
    <w:pitch w:val="variable"/>
    <w:sig w:usb0="E00002FF" w:usb1="5000205B" w:usb2="0000002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6423874"/>
      <w:docPartObj>
        <w:docPartGallery w:val="Page Numbers (Bottom of Page)"/>
        <w:docPartUnique/>
      </w:docPartObj>
    </w:sdtPr>
    <w:sdtEndPr>
      <w:rPr>
        <w:rFonts w:ascii="Times New Roman" w:hAnsi="Times New Roman" w:cs="Times New Roman"/>
        <w:sz w:val="24"/>
        <w:szCs w:val="24"/>
      </w:rPr>
    </w:sdtEndPr>
    <w:sdtContent>
      <w:p w14:paraId="1078E7BA" w14:textId="0CDC3895" w:rsidR="0016037E" w:rsidRPr="00CC5844" w:rsidRDefault="0016037E">
        <w:pPr>
          <w:pStyle w:val="af5"/>
          <w:jc w:val="center"/>
          <w:rPr>
            <w:rFonts w:ascii="Times New Roman" w:hAnsi="Times New Roman" w:cs="Times New Roman"/>
            <w:sz w:val="24"/>
            <w:szCs w:val="24"/>
          </w:rPr>
        </w:pPr>
        <w:r w:rsidRPr="00CC5844">
          <w:rPr>
            <w:rFonts w:ascii="Times New Roman" w:hAnsi="Times New Roman" w:cs="Times New Roman"/>
            <w:sz w:val="24"/>
            <w:szCs w:val="24"/>
          </w:rPr>
          <w:fldChar w:fldCharType="begin"/>
        </w:r>
        <w:r w:rsidRPr="00CC5844">
          <w:rPr>
            <w:rFonts w:ascii="Times New Roman" w:hAnsi="Times New Roman" w:cs="Times New Roman"/>
            <w:sz w:val="24"/>
            <w:szCs w:val="24"/>
          </w:rPr>
          <w:instrText>PAGE   \* MERGEFORMAT</w:instrText>
        </w:r>
        <w:r w:rsidRPr="00CC5844">
          <w:rPr>
            <w:rFonts w:ascii="Times New Roman" w:hAnsi="Times New Roman" w:cs="Times New Roman"/>
            <w:sz w:val="24"/>
            <w:szCs w:val="24"/>
          </w:rPr>
          <w:fldChar w:fldCharType="separate"/>
        </w:r>
        <w:r w:rsidRPr="00CC5844">
          <w:rPr>
            <w:rFonts w:ascii="Times New Roman" w:hAnsi="Times New Roman" w:cs="Times New Roman"/>
            <w:sz w:val="24"/>
            <w:szCs w:val="24"/>
          </w:rPr>
          <w:t>2</w:t>
        </w:r>
        <w:r w:rsidRPr="00CC5844">
          <w:rPr>
            <w:rFonts w:ascii="Times New Roman" w:hAnsi="Times New Roman" w:cs="Times New Roman"/>
            <w:sz w:val="24"/>
            <w:szCs w:val="24"/>
          </w:rPr>
          <w:fldChar w:fldCharType="end"/>
        </w:r>
      </w:p>
    </w:sdtContent>
  </w:sdt>
  <w:p w14:paraId="23D32165" w14:textId="77777777" w:rsidR="0016037E" w:rsidRDefault="0016037E">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1E5DD" w14:textId="77777777" w:rsidR="00C33667" w:rsidRDefault="00C33667" w:rsidP="00CC5844">
      <w:pPr>
        <w:spacing w:after="0" w:line="240" w:lineRule="auto"/>
      </w:pPr>
      <w:r>
        <w:separator/>
      </w:r>
    </w:p>
  </w:footnote>
  <w:footnote w:type="continuationSeparator" w:id="0">
    <w:p w14:paraId="607B8354" w14:textId="77777777" w:rsidR="00C33667" w:rsidRDefault="00C33667" w:rsidP="00CC5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3EFD"/>
    <w:multiLevelType w:val="hybridMultilevel"/>
    <w:tmpl w:val="55F6456A"/>
    <w:lvl w:ilvl="0" w:tplc="EC841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834038"/>
    <w:multiLevelType w:val="multilevel"/>
    <w:tmpl w:val="E89E90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FE4229"/>
    <w:multiLevelType w:val="multilevel"/>
    <w:tmpl w:val="3CE68E90"/>
    <w:lvl w:ilvl="0">
      <w:start w:val="1"/>
      <w:numFmt w:val="decimal"/>
      <w:lvlText w:val="%1."/>
      <w:lvlJc w:val="left"/>
      <w:pPr>
        <w:ind w:left="1571" w:hanging="360"/>
      </w:pPr>
      <w:rPr>
        <w:rFonts w:ascii="Times New Roman" w:eastAsiaTheme="minorHAnsi" w:hAnsi="Times New Roman" w:cs="Times New Roman"/>
      </w:rPr>
    </w:lvl>
    <w:lvl w:ilvl="1">
      <w:start w:val="1"/>
      <w:numFmt w:val="decimal"/>
      <w:isLgl/>
      <w:lvlText w:val="%1.%2"/>
      <w:lvlJc w:val="left"/>
      <w:pPr>
        <w:ind w:left="1691" w:hanging="48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3" w15:restartNumberingAfterBreak="0">
    <w:nsid w:val="15451D14"/>
    <w:multiLevelType w:val="hybridMultilevel"/>
    <w:tmpl w:val="598241CC"/>
    <w:lvl w:ilvl="0" w:tplc="E8AEEC14">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213D60B9"/>
    <w:multiLevelType w:val="hybridMultilevel"/>
    <w:tmpl w:val="EF24CAB4"/>
    <w:lvl w:ilvl="0" w:tplc="E8AEEC1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 w15:restartNumberingAfterBreak="0">
    <w:nsid w:val="24285E3E"/>
    <w:multiLevelType w:val="hybridMultilevel"/>
    <w:tmpl w:val="8F285C88"/>
    <w:lvl w:ilvl="0" w:tplc="E8AEE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EA795E"/>
    <w:multiLevelType w:val="hybridMultilevel"/>
    <w:tmpl w:val="D80A8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321B41"/>
    <w:multiLevelType w:val="hybridMultilevel"/>
    <w:tmpl w:val="8FC4CA96"/>
    <w:lvl w:ilvl="0" w:tplc="E8AEE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9D7625"/>
    <w:multiLevelType w:val="hybridMultilevel"/>
    <w:tmpl w:val="73F2886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9" w15:restartNumberingAfterBreak="0">
    <w:nsid w:val="2E8322DA"/>
    <w:multiLevelType w:val="hybridMultilevel"/>
    <w:tmpl w:val="9138AC24"/>
    <w:lvl w:ilvl="0" w:tplc="E8AEEC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263E0D"/>
    <w:multiLevelType w:val="hybridMultilevel"/>
    <w:tmpl w:val="5868E5B8"/>
    <w:lvl w:ilvl="0" w:tplc="C72EE478">
      <w:start w:val="1"/>
      <w:numFmt w:val="decimal"/>
      <w:pStyle w:val="2"/>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F40907"/>
    <w:multiLevelType w:val="hybridMultilevel"/>
    <w:tmpl w:val="05B8A36E"/>
    <w:lvl w:ilvl="0" w:tplc="0419000F">
      <w:start w:val="1"/>
      <w:numFmt w:val="decimal"/>
      <w:lvlText w:val="%1."/>
      <w:lvlJc w:val="left"/>
      <w:pPr>
        <w:ind w:left="1931" w:hanging="360"/>
      </w:pPr>
      <w:rPr>
        <w:rFont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2" w15:restartNumberingAfterBreak="0">
    <w:nsid w:val="35E83CF4"/>
    <w:multiLevelType w:val="hybridMultilevel"/>
    <w:tmpl w:val="397A755E"/>
    <w:lvl w:ilvl="0" w:tplc="E8AEE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6755DF"/>
    <w:multiLevelType w:val="hybridMultilevel"/>
    <w:tmpl w:val="495CBBEA"/>
    <w:lvl w:ilvl="0" w:tplc="E8AEE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6C4785"/>
    <w:multiLevelType w:val="hybridMultilevel"/>
    <w:tmpl w:val="45507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EA46E2"/>
    <w:multiLevelType w:val="hybridMultilevel"/>
    <w:tmpl w:val="42E0FE30"/>
    <w:lvl w:ilvl="0" w:tplc="E8AEEC1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6" w15:restartNumberingAfterBreak="0">
    <w:nsid w:val="43927C30"/>
    <w:multiLevelType w:val="multilevel"/>
    <w:tmpl w:val="0840D816"/>
    <w:lvl w:ilvl="0">
      <w:start w:val="1"/>
      <w:numFmt w:val="decimal"/>
      <w:lvlText w:val="%1"/>
      <w:lvlJc w:val="left"/>
      <w:pPr>
        <w:ind w:left="525" w:hanging="525"/>
      </w:pPr>
      <w:rPr>
        <w:rFonts w:hint="default"/>
      </w:rPr>
    </w:lvl>
    <w:lvl w:ilvl="1">
      <w:start w:val="1"/>
      <w:numFmt w:val="decimal"/>
      <w:lvlText w:val="%1.%2"/>
      <w:lvlJc w:val="left"/>
      <w:pPr>
        <w:ind w:left="1935" w:hanging="525"/>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17" w15:restartNumberingAfterBreak="0">
    <w:nsid w:val="43E86083"/>
    <w:multiLevelType w:val="hybridMultilevel"/>
    <w:tmpl w:val="7DB87F14"/>
    <w:lvl w:ilvl="0" w:tplc="E8AEE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6A44D2F"/>
    <w:multiLevelType w:val="multilevel"/>
    <w:tmpl w:val="BF6076E4"/>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15:restartNumberingAfterBreak="0">
    <w:nsid w:val="48617313"/>
    <w:multiLevelType w:val="multilevel"/>
    <w:tmpl w:val="C1162254"/>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4B8E4ECC"/>
    <w:multiLevelType w:val="hybridMultilevel"/>
    <w:tmpl w:val="7E8674A8"/>
    <w:lvl w:ilvl="0" w:tplc="E8AEE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120843"/>
    <w:multiLevelType w:val="hybridMultilevel"/>
    <w:tmpl w:val="58DC822A"/>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4DB13883"/>
    <w:multiLevelType w:val="hybridMultilevel"/>
    <w:tmpl w:val="906E3298"/>
    <w:lvl w:ilvl="0" w:tplc="2E921B88">
      <w:start w:val="1"/>
      <w:numFmt w:val="decimal"/>
      <w:pStyle w:val="a"/>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153B7D"/>
    <w:multiLevelType w:val="hybridMultilevel"/>
    <w:tmpl w:val="F21EEAC0"/>
    <w:lvl w:ilvl="0" w:tplc="E8AEEC1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F385656"/>
    <w:multiLevelType w:val="hybridMultilevel"/>
    <w:tmpl w:val="A0321EAC"/>
    <w:lvl w:ilvl="0" w:tplc="A85C5A2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F400A9D"/>
    <w:multiLevelType w:val="hybridMultilevel"/>
    <w:tmpl w:val="5930E02A"/>
    <w:lvl w:ilvl="0" w:tplc="C7E882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5B1873F1"/>
    <w:multiLevelType w:val="hybridMultilevel"/>
    <w:tmpl w:val="46102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586CB8"/>
    <w:multiLevelType w:val="hybridMultilevel"/>
    <w:tmpl w:val="412C9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1E49F0"/>
    <w:multiLevelType w:val="hybridMultilevel"/>
    <w:tmpl w:val="A7064306"/>
    <w:lvl w:ilvl="0" w:tplc="E8AEEC14">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9" w15:restartNumberingAfterBreak="0">
    <w:nsid w:val="5FDB2EAA"/>
    <w:multiLevelType w:val="hybridMultilevel"/>
    <w:tmpl w:val="2C620352"/>
    <w:lvl w:ilvl="0" w:tplc="E8AEE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E47EC7"/>
    <w:multiLevelType w:val="hybridMultilevel"/>
    <w:tmpl w:val="7850014A"/>
    <w:lvl w:ilvl="0" w:tplc="F398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B125076"/>
    <w:multiLevelType w:val="hybridMultilevel"/>
    <w:tmpl w:val="10921DC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2" w15:restartNumberingAfterBreak="0">
    <w:nsid w:val="6CB10FB4"/>
    <w:multiLevelType w:val="hybridMultilevel"/>
    <w:tmpl w:val="50089AF6"/>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3" w15:restartNumberingAfterBreak="0">
    <w:nsid w:val="6CB522DD"/>
    <w:multiLevelType w:val="hybridMultilevel"/>
    <w:tmpl w:val="7EB442B2"/>
    <w:lvl w:ilvl="0" w:tplc="E8AEEC14">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74750741"/>
    <w:multiLevelType w:val="hybridMultilevel"/>
    <w:tmpl w:val="DC787A42"/>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26"/>
  </w:num>
  <w:num w:numId="3">
    <w:abstractNumId w:val="16"/>
  </w:num>
  <w:num w:numId="4">
    <w:abstractNumId w:val="22"/>
  </w:num>
  <w:num w:numId="5">
    <w:abstractNumId w:val="22"/>
  </w:num>
  <w:num w:numId="6">
    <w:abstractNumId w:val="10"/>
  </w:num>
  <w:num w:numId="7">
    <w:abstractNumId w:val="1"/>
  </w:num>
  <w:num w:numId="8">
    <w:abstractNumId w:val="20"/>
  </w:num>
  <w:num w:numId="9">
    <w:abstractNumId w:val="19"/>
  </w:num>
  <w:num w:numId="10">
    <w:abstractNumId w:val="2"/>
  </w:num>
  <w:num w:numId="11">
    <w:abstractNumId w:val="8"/>
  </w:num>
  <w:num w:numId="12">
    <w:abstractNumId w:val="25"/>
  </w:num>
  <w:num w:numId="13">
    <w:abstractNumId w:val="32"/>
  </w:num>
  <w:num w:numId="14">
    <w:abstractNumId w:val="21"/>
  </w:num>
  <w:num w:numId="15">
    <w:abstractNumId w:val="34"/>
  </w:num>
  <w:num w:numId="16">
    <w:abstractNumId w:val="31"/>
  </w:num>
  <w:num w:numId="17">
    <w:abstractNumId w:val="18"/>
  </w:num>
  <w:num w:numId="18">
    <w:abstractNumId w:val="13"/>
  </w:num>
  <w:num w:numId="19">
    <w:abstractNumId w:val="27"/>
  </w:num>
  <w:num w:numId="20">
    <w:abstractNumId w:val="14"/>
  </w:num>
  <w:num w:numId="21">
    <w:abstractNumId w:val="10"/>
    <w:lvlOverride w:ilvl="0">
      <w:startOverride w:val="1"/>
    </w:lvlOverride>
  </w:num>
  <w:num w:numId="22">
    <w:abstractNumId w:val="10"/>
    <w:lvlOverride w:ilvl="0">
      <w:startOverride w:val="1"/>
    </w:lvlOverride>
  </w:num>
  <w:num w:numId="23">
    <w:abstractNumId w:val="7"/>
  </w:num>
  <w:num w:numId="24">
    <w:abstractNumId w:val="5"/>
  </w:num>
  <w:num w:numId="25">
    <w:abstractNumId w:val="9"/>
  </w:num>
  <w:num w:numId="26">
    <w:abstractNumId w:val="12"/>
  </w:num>
  <w:num w:numId="27">
    <w:abstractNumId w:val="30"/>
  </w:num>
  <w:num w:numId="28">
    <w:abstractNumId w:val="23"/>
  </w:num>
  <w:num w:numId="29">
    <w:abstractNumId w:val="28"/>
  </w:num>
  <w:num w:numId="30">
    <w:abstractNumId w:val="6"/>
  </w:num>
  <w:num w:numId="31">
    <w:abstractNumId w:val="11"/>
  </w:num>
  <w:num w:numId="32">
    <w:abstractNumId w:val="15"/>
  </w:num>
  <w:num w:numId="33">
    <w:abstractNumId w:val="3"/>
  </w:num>
  <w:num w:numId="34">
    <w:abstractNumId w:val="33"/>
  </w:num>
  <w:num w:numId="35">
    <w:abstractNumId w:val="4"/>
  </w:num>
  <w:num w:numId="36">
    <w:abstractNumId w:val="17"/>
  </w:num>
  <w:num w:numId="37">
    <w:abstractNumId w:val="29"/>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04"/>
    <w:rsid w:val="00000492"/>
    <w:rsid w:val="00000A4F"/>
    <w:rsid w:val="00002972"/>
    <w:rsid w:val="00007F18"/>
    <w:rsid w:val="00011A6B"/>
    <w:rsid w:val="00013722"/>
    <w:rsid w:val="00015E2B"/>
    <w:rsid w:val="00020A46"/>
    <w:rsid w:val="000242E1"/>
    <w:rsid w:val="00031208"/>
    <w:rsid w:val="00034713"/>
    <w:rsid w:val="00037A16"/>
    <w:rsid w:val="00040D8C"/>
    <w:rsid w:val="00041413"/>
    <w:rsid w:val="0004333C"/>
    <w:rsid w:val="00043EB1"/>
    <w:rsid w:val="00044669"/>
    <w:rsid w:val="00046BAD"/>
    <w:rsid w:val="00047D5A"/>
    <w:rsid w:val="000506E2"/>
    <w:rsid w:val="00050E26"/>
    <w:rsid w:val="000601A4"/>
    <w:rsid w:val="00070C71"/>
    <w:rsid w:val="00077D8A"/>
    <w:rsid w:val="00080766"/>
    <w:rsid w:val="00093B3A"/>
    <w:rsid w:val="000A1B7F"/>
    <w:rsid w:val="000A3577"/>
    <w:rsid w:val="000A7835"/>
    <w:rsid w:val="000C4A19"/>
    <w:rsid w:val="000D2002"/>
    <w:rsid w:val="000D21F8"/>
    <w:rsid w:val="000D328B"/>
    <w:rsid w:val="000D4EB2"/>
    <w:rsid w:val="000D5BC3"/>
    <w:rsid w:val="000D7C4D"/>
    <w:rsid w:val="000E4237"/>
    <w:rsid w:val="000E60E1"/>
    <w:rsid w:val="000E6C97"/>
    <w:rsid w:val="000E786C"/>
    <w:rsid w:val="000F0358"/>
    <w:rsid w:val="000F2134"/>
    <w:rsid w:val="00102A08"/>
    <w:rsid w:val="0010340F"/>
    <w:rsid w:val="0010403F"/>
    <w:rsid w:val="001075B6"/>
    <w:rsid w:val="00107860"/>
    <w:rsid w:val="00107DAF"/>
    <w:rsid w:val="00111471"/>
    <w:rsid w:val="00111DD3"/>
    <w:rsid w:val="001167F5"/>
    <w:rsid w:val="00120342"/>
    <w:rsid w:val="001227EF"/>
    <w:rsid w:val="001351BC"/>
    <w:rsid w:val="00135269"/>
    <w:rsid w:val="001361B3"/>
    <w:rsid w:val="001422E7"/>
    <w:rsid w:val="00144667"/>
    <w:rsid w:val="00145539"/>
    <w:rsid w:val="00150F09"/>
    <w:rsid w:val="00151C86"/>
    <w:rsid w:val="00155FDE"/>
    <w:rsid w:val="0016037E"/>
    <w:rsid w:val="00163E70"/>
    <w:rsid w:val="00166123"/>
    <w:rsid w:val="001701E5"/>
    <w:rsid w:val="001732AC"/>
    <w:rsid w:val="00173FA4"/>
    <w:rsid w:val="001827D6"/>
    <w:rsid w:val="00183A4D"/>
    <w:rsid w:val="00185E76"/>
    <w:rsid w:val="00187B14"/>
    <w:rsid w:val="001A1F71"/>
    <w:rsid w:val="001A3E83"/>
    <w:rsid w:val="001B1B91"/>
    <w:rsid w:val="001B23DF"/>
    <w:rsid w:val="001B3D18"/>
    <w:rsid w:val="001B6474"/>
    <w:rsid w:val="001B77E6"/>
    <w:rsid w:val="001C7810"/>
    <w:rsid w:val="001D4C32"/>
    <w:rsid w:val="001D6DDC"/>
    <w:rsid w:val="001E35A1"/>
    <w:rsid w:val="001E7922"/>
    <w:rsid w:val="001F01EA"/>
    <w:rsid w:val="001F1490"/>
    <w:rsid w:val="001F1CE6"/>
    <w:rsid w:val="001F514B"/>
    <w:rsid w:val="001F65EE"/>
    <w:rsid w:val="00200B7B"/>
    <w:rsid w:val="0020379E"/>
    <w:rsid w:val="002074EE"/>
    <w:rsid w:val="002079C6"/>
    <w:rsid w:val="00216FE3"/>
    <w:rsid w:val="002175DD"/>
    <w:rsid w:val="0022213D"/>
    <w:rsid w:val="00235E14"/>
    <w:rsid w:val="0023617A"/>
    <w:rsid w:val="002400ED"/>
    <w:rsid w:val="002407D2"/>
    <w:rsid w:val="00240E43"/>
    <w:rsid w:val="0024506E"/>
    <w:rsid w:val="002468CB"/>
    <w:rsid w:val="00246F76"/>
    <w:rsid w:val="002471B8"/>
    <w:rsid w:val="00260D85"/>
    <w:rsid w:val="00262FD9"/>
    <w:rsid w:val="00266D6D"/>
    <w:rsid w:val="002712E4"/>
    <w:rsid w:val="00272155"/>
    <w:rsid w:val="0027436B"/>
    <w:rsid w:val="00275B6D"/>
    <w:rsid w:val="00275CE1"/>
    <w:rsid w:val="00277CCB"/>
    <w:rsid w:val="002810EA"/>
    <w:rsid w:val="0028129E"/>
    <w:rsid w:val="002819C6"/>
    <w:rsid w:val="00287609"/>
    <w:rsid w:val="00292607"/>
    <w:rsid w:val="00294C66"/>
    <w:rsid w:val="002A0B26"/>
    <w:rsid w:val="002A0F4E"/>
    <w:rsid w:val="002A2428"/>
    <w:rsid w:val="002A26A1"/>
    <w:rsid w:val="002A3041"/>
    <w:rsid w:val="002A435F"/>
    <w:rsid w:val="002A54BF"/>
    <w:rsid w:val="002A628F"/>
    <w:rsid w:val="002B085A"/>
    <w:rsid w:val="002B2278"/>
    <w:rsid w:val="002B33D4"/>
    <w:rsid w:val="002B5F9D"/>
    <w:rsid w:val="002B6F59"/>
    <w:rsid w:val="002B7DD6"/>
    <w:rsid w:val="002C0837"/>
    <w:rsid w:val="002C140C"/>
    <w:rsid w:val="002C2FB8"/>
    <w:rsid w:val="002C6A84"/>
    <w:rsid w:val="002C7B01"/>
    <w:rsid w:val="002D1946"/>
    <w:rsid w:val="002D383E"/>
    <w:rsid w:val="002D6B6E"/>
    <w:rsid w:val="002D6ED2"/>
    <w:rsid w:val="002F266F"/>
    <w:rsid w:val="002F2CBD"/>
    <w:rsid w:val="002F5469"/>
    <w:rsid w:val="002F6BF1"/>
    <w:rsid w:val="002F6C77"/>
    <w:rsid w:val="002F6FFA"/>
    <w:rsid w:val="00300143"/>
    <w:rsid w:val="0030263E"/>
    <w:rsid w:val="0030489F"/>
    <w:rsid w:val="00307AC0"/>
    <w:rsid w:val="00312B1A"/>
    <w:rsid w:val="00313C60"/>
    <w:rsid w:val="00320307"/>
    <w:rsid w:val="00332D1E"/>
    <w:rsid w:val="00334BB6"/>
    <w:rsid w:val="0034275E"/>
    <w:rsid w:val="00344B61"/>
    <w:rsid w:val="00345DA8"/>
    <w:rsid w:val="0034693F"/>
    <w:rsid w:val="003479AD"/>
    <w:rsid w:val="003502E9"/>
    <w:rsid w:val="00351191"/>
    <w:rsid w:val="00351EAE"/>
    <w:rsid w:val="00356F21"/>
    <w:rsid w:val="00357D41"/>
    <w:rsid w:val="003605E8"/>
    <w:rsid w:val="00361CDA"/>
    <w:rsid w:val="003705EA"/>
    <w:rsid w:val="00370A0F"/>
    <w:rsid w:val="00371051"/>
    <w:rsid w:val="00372CC9"/>
    <w:rsid w:val="003757AF"/>
    <w:rsid w:val="00375E89"/>
    <w:rsid w:val="00377FC9"/>
    <w:rsid w:val="003804C6"/>
    <w:rsid w:val="00380C98"/>
    <w:rsid w:val="00383E1A"/>
    <w:rsid w:val="003861D3"/>
    <w:rsid w:val="003863B6"/>
    <w:rsid w:val="003952C2"/>
    <w:rsid w:val="003961C9"/>
    <w:rsid w:val="003A3A1C"/>
    <w:rsid w:val="003A562E"/>
    <w:rsid w:val="003A6402"/>
    <w:rsid w:val="003A64B5"/>
    <w:rsid w:val="003B13C4"/>
    <w:rsid w:val="003B39AF"/>
    <w:rsid w:val="003B6BA5"/>
    <w:rsid w:val="003C0581"/>
    <w:rsid w:val="003C1D7A"/>
    <w:rsid w:val="003C1F4E"/>
    <w:rsid w:val="003C2D49"/>
    <w:rsid w:val="003C3057"/>
    <w:rsid w:val="003C605F"/>
    <w:rsid w:val="003D0161"/>
    <w:rsid w:val="003D2053"/>
    <w:rsid w:val="003D6535"/>
    <w:rsid w:val="003D717F"/>
    <w:rsid w:val="003E120C"/>
    <w:rsid w:val="003E6C26"/>
    <w:rsid w:val="003E771A"/>
    <w:rsid w:val="003F06E2"/>
    <w:rsid w:val="003F12A2"/>
    <w:rsid w:val="003F42F9"/>
    <w:rsid w:val="003F5133"/>
    <w:rsid w:val="003F591F"/>
    <w:rsid w:val="004035F0"/>
    <w:rsid w:val="004043AC"/>
    <w:rsid w:val="00404477"/>
    <w:rsid w:val="00405445"/>
    <w:rsid w:val="00420A72"/>
    <w:rsid w:val="00420ECB"/>
    <w:rsid w:val="0042213C"/>
    <w:rsid w:val="00426007"/>
    <w:rsid w:val="00426F03"/>
    <w:rsid w:val="00432E47"/>
    <w:rsid w:val="00435EF0"/>
    <w:rsid w:val="00436909"/>
    <w:rsid w:val="004377A0"/>
    <w:rsid w:val="00440072"/>
    <w:rsid w:val="004467B3"/>
    <w:rsid w:val="00450C49"/>
    <w:rsid w:val="00452CAA"/>
    <w:rsid w:val="00453EAC"/>
    <w:rsid w:val="00462896"/>
    <w:rsid w:val="00462EFF"/>
    <w:rsid w:val="00464CE2"/>
    <w:rsid w:val="00467481"/>
    <w:rsid w:val="00470D53"/>
    <w:rsid w:val="00475C96"/>
    <w:rsid w:val="00477F62"/>
    <w:rsid w:val="004926A0"/>
    <w:rsid w:val="00493C97"/>
    <w:rsid w:val="004942AC"/>
    <w:rsid w:val="00495407"/>
    <w:rsid w:val="0049794B"/>
    <w:rsid w:val="00497BCD"/>
    <w:rsid w:val="004A0548"/>
    <w:rsid w:val="004A24FD"/>
    <w:rsid w:val="004A2A9C"/>
    <w:rsid w:val="004A3D70"/>
    <w:rsid w:val="004A5505"/>
    <w:rsid w:val="004A6A5E"/>
    <w:rsid w:val="004B1DE8"/>
    <w:rsid w:val="004B7248"/>
    <w:rsid w:val="004B7F52"/>
    <w:rsid w:val="004C5CAB"/>
    <w:rsid w:val="004D07B1"/>
    <w:rsid w:val="004E0D54"/>
    <w:rsid w:val="004E176D"/>
    <w:rsid w:val="004E729F"/>
    <w:rsid w:val="004F5E3A"/>
    <w:rsid w:val="004F5EB5"/>
    <w:rsid w:val="004F7783"/>
    <w:rsid w:val="0050204D"/>
    <w:rsid w:val="00502C73"/>
    <w:rsid w:val="005060D3"/>
    <w:rsid w:val="00512DA5"/>
    <w:rsid w:val="0052595E"/>
    <w:rsid w:val="0052722B"/>
    <w:rsid w:val="00527682"/>
    <w:rsid w:val="00527C35"/>
    <w:rsid w:val="005344FF"/>
    <w:rsid w:val="005350DA"/>
    <w:rsid w:val="00535A04"/>
    <w:rsid w:val="00537E46"/>
    <w:rsid w:val="00543943"/>
    <w:rsid w:val="0054591A"/>
    <w:rsid w:val="005524AF"/>
    <w:rsid w:val="00557582"/>
    <w:rsid w:val="00562D3A"/>
    <w:rsid w:val="00575C46"/>
    <w:rsid w:val="00584D11"/>
    <w:rsid w:val="00590128"/>
    <w:rsid w:val="0059177C"/>
    <w:rsid w:val="00593B7C"/>
    <w:rsid w:val="005A1620"/>
    <w:rsid w:val="005A2560"/>
    <w:rsid w:val="005A2E6F"/>
    <w:rsid w:val="005A4FF3"/>
    <w:rsid w:val="005A56E2"/>
    <w:rsid w:val="005A69FE"/>
    <w:rsid w:val="005B0BD7"/>
    <w:rsid w:val="005B2FD6"/>
    <w:rsid w:val="005B5054"/>
    <w:rsid w:val="005B6DA3"/>
    <w:rsid w:val="005C18EF"/>
    <w:rsid w:val="005C58B7"/>
    <w:rsid w:val="005C72FB"/>
    <w:rsid w:val="005D0804"/>
    <w:rsid w:val="005D0DD0"/>
    <w:rsid w:val="005D1CC9"/>
    <w:rsid w:val="005D2C64"/>
    <w:rsid w:val="005E24D2"/>
    <w:rsid w:val="005E48D8"/>
    <w:rsid w:val="005E4E90"/>
    <w:rsid w:val="005E5572"/>
    <w:rsid w:val="006111B3"/>
    <w:rsid w:val="00613904"/>
    <w:rsid w:val="0061516F"/>
    <w:rsid w:val="00617386"/>
    <w:rsid w:val="00626DAB"/>
    <w:rsid w:val="0063313D"/>
    <w:rsid w:val="006335C3"/>
    <w:rsid w:val="00635FF3"/>
    <w:rsid w:val="006369F2"/>
    <w:rsid w:val="0064076C"/>
    <w:rsid w:val="00640F19"/>
    <w:rsid w:val="0064497C"/>
    <w:rsid w:val="00657B40"/>
    <w:rsid w:val="00657B61"/>
    <w:rsid w:val="00666A7E"/>
    <w:rsid w:val="0067110A"/>
    <w:rsid w:val="00675179"/>
    <w:rsid w:val="0067755A"/>
    <w:rsid w:val="0067782B"/>
    <w:rsid w:val="00680106"/>
    <w:rsid w:val="00690E57"/>
    <w:rsid w:val="006921AE"/>
    <w:rsid w:val="00693DFC"/>
    <w:rsid w:val="00695740"/>
    <w:rsid w:val="00695FBA"/>
    <w:rsid w:val="00696210"/>
    <w:rsid w:val="006A4A24"/>
    <w:rsid w:val="006B05B3"/>
    <w:rsid w:val="006B6ABC"/>
    <w:rsid w:val="006B6B72"/>
    <w:rsid w:val="006B751B"/>
    <w:rsid w:val="006B7865"/>
    <w:rsid w:val="006C0393"/>
    <w:rsid w:val="006C64A1"/>
    <w:rsid w:val="006D376B"/>
    <w:rsid w:val="006F51D6"/>
    <w:rsid w:val="00702C85"/>
    <w:rsid w:val="00704652"/>
    <w:rsid w:val="00704A1E"/>
    <w:rsid w:val="00707582"/>
    <w:rsid w:val="0070787F"/>
    <w:rsid w:val="007134DF"/>
    <w:rsid w:val="0073317F"/>
    <w:rsid w:val="00733B39"/>
    <w:rsid w:val="00735C40"/>
    <w:rsid w:val="00743DC6"/>
    <w:rsid w:val="0074550F"/>
    <w:rsid w:val="0074783F"/>
    <w:rsid w:val="007516F6"/>
    <w:rsid w:val="00752E6A"/>
    <w:rsid w:val="00754824"/>
    <w:rsid w:val="00762FF6"/>
    <w:rsid w:val="007657C2"/>
    <w:rsid w:val="00766FB0"/>
    <w:rsid w:val="00770F45"/>
    <w:rsid w:val="0077380A"/>
    <w:rsid w:val="00774844"/>
    <w:rsid w:val="00774B61"/>
    <w:rsid w:val="007877B4"/>
    <w:rsid w:val="00791690"/>
    <w:rsid w:val="00794AAD"/>
    <w:rsid w:val="007967A0"/>
    <w:rsid w:val="007A39EB"/>
    <w:rsid w:val="007B3859"/>
    <w:rsid w:val="007C0381"/>
    <w:rsid w:val="007C0560"/>
    <w:rsid w:val="007C34A6"/>
    <w:rsid w:val="007C4073"/>
    <w:rsid w:val="007C5428"/>
    <w:rsid w:val="007D0C42"/>
    <w:rsid w:val="007D14E6"/>
    <w:rsid w:val="007D3719"/>
    <w:rsid w:val="007D39C6"/>
    <w:rsid w:val="007D3B69"/>
    <w:rsid w:val="007D5607"/>
    <w:rsid w:val="007D695B"/>
    <w:rsid w:val="007D6D50"/>
    <w:rsid w:val="007D76E4"/>
    <w:rsid w:val="007E232C"/>
    <w:rsid w:val="007E34A8"/>
    <w:rsid w:val="007E371C"/>
    <w:rsid w:val="007E7B9C"/>
    <w:rsid w:val="007F0134"/>
    <w:rsid w:val="007F04DC"/>
    <w:rsid w:val="007F0888"/>
    <w:rsid w:val="007F139C"/>
    <w:rsid w:val="007F1938"/>
    <w:rsid w:val="007F34E9"/>
    <w:rsid w:val="007F71EA"/>
    <w:rsid w:val="00805901"/>
    <w:rsid w:val="0080662A"/>
    <w:rsid w:val="008150AD"/>
    <w:rsid w:val="00817C1D"/>
    <w:rsid w:val="00821AF8"/>
    <w:rsid w:val="00824808"/>
    <w:rsid w:val="00825CC5"/>
    <w:rsid w:val="00827407"/>
    <w:rsid w:val="008300FD"/>
    <w:rsid w:val="00831C77"/>
    <w:rsid w:val="0083562E"/>
    <w:rsid w:val="00840A68"/>
    <w:rsid w:val="00842F20"/>
    <w:rsid w:val="008434A5"/>
    <w:rsid w:val="008444B5"/>
    <w:rsid w:val="00844E34"/>
    <w:rsid w:val="00846D8D"/>
    <w:rsid w:val="0084758D"/>
    <w:rsid w:val="00852606"/>
    <w:rsid w:val="00852CAA"/>
    <w:rsid w:val="008531CE"/>
    <w:rsid w:val="00854BFF"/>
    <w:rsid w:val="00855B28"/>
    <w:rsid w:val="0086121F"/>
    <w:rsid w:val="008632DC"/>
    <w:rsid w:val="00863862"/>
    <w:rsid w:val="0087068C"/>
    <w:rsid w:val="00871961"/>
    <w:rsid w:val="00873F6E"/>
    <w:rsid w:val="0087536E"/>
    <w:rsid w:val="008829E5"/>
    <w:rsid w:val="0088483F"/>
    <w:rsid w:val="00884ECB"/>
    <w:rsid w:val="0089153F"/>
    <w:rsid w:val="00891621"/>
    <w:rsid w:val="00893711"/>
    <w:rsid w:val="008977AE"/>
    <w:rsid w:val="00897FD6"/>
    <w:rsid w:val="008A167D"/>
    <w:rsid w:val="008A4F1B"/>
    <w:rsid w:val="008A54A7"/>
    <w:rsid w:val="008A57EA"/>
    <w:rsid w:val="008B2C41"/>
    <w:rsid w:val="008B3D3F"/>
    <w:rsid w:val="008B6448"/>
    <w:rsid w:val="008D0B3E"/>
    <w:rsid w:val="008D2456"/>
    <w:rsid w:val="008D2773"/>
    <w:rsid w:val="008E0892"/>
    <w:rsid w:val="008E165B"/>
    <w:rsid w:val="008E4577"/>
    <w:rsid w:val="008E52D9"/>
    <w:rsid w:val="008E7852"/>
    <w:rsid w:val="008F3982"/>
    <w:rsid w:val="008F48BF"/>
    <w:rsid w:val="008F4B20"/>
    <w:rsid w:val="008F668A"/>
    <w:rsid w:val="008F7826"/>
    <w:rsid w:val="008F7D6F"/>
    <w:rsid w:val="00905F4F"/>
    <w:rsid w:val="00906864"/>
    <w:rsid w:val="00911A90"/>
    <w:rsid w:val="00913DCD"/>
    <w:rsid w:val="0092018F"/>
    <w:rsid w:val="0092171A"/>
    <w:rsid w:val="00925EB4"/>
    <w:rsid w:val="00926020"/>
    <w:rsid w:val="00926F36"/>
    <w:rsid w:val="00931CB4"/>
    <w:rsid w:val="009327D7"/>
    <w:rsid w:val="00932B9F"/>
    <w:rsid w:val="0093491E"/>
    <w:rsid w:val="00935A54"/>
    <w:rsid w:val="00942B33"/>
    <w:rsid w:val="009430DC"/>
    <w:rsid w:val="009448B5"/>
    <w:rsid w:val="009456A1"/>
    <w:rsid w:val="00945B65"/>
    <w:rsid w:val="009465B7"/>
    <w:rsid w:val="009478EB"/>
    <w:rsid w:val="00950CEC"/>
    <w:rsid w:val="00953050"/>
    <w:rsid w:val="00954EEC"/>
    <w:rsid w:val="00955217"/>
    <w:rsid w:val="00957C49"/>
    <w:rsid w:val="009615F3"/>
    <w:rsid w:val="0096248D"/>
    <w:rsid w:val="009639DD"/>
    <w:rsid w:val="00964B43"/>
    <w:rsid w:val="00965AB7"/>
    <w:rsid w:val="00967D95"/>
    <w:rsid w:val="00971D8F"/>
    <w:rsid w:val="0097444F"/>
    <w:rsid w:val="009764C3"/>
    <w:rsid w:val="00981332"/>
    <w:rsid w:val="0098368B"/>
    <w:rsid w:val="009843A1"/>
    <w:rsid w:val="00986062"/>
    <w:rsid w:val="009913ED"/>
    <w:rsid w:val="00991E8B"/>
    <w:rsid w:val="00992077"/>
    <w:rsid w:val="00997DDD"/>
    <w:rsid w:val="009A1380"/>
    <w:rsid w:val="009A30FB"/>
    <w:rsid w:val="009B080B"/>
    <w:rsid w:val="009B1DDD"/>
    <w:rsid w:val="009B316B"/>
    <w:rsid w:val="009B34E7"/>
    <w:rsid w:val="009B61AC"/>
    <w:rsid w:val="009C20EB"/>
    <w:rsid w:val="009C4E74"/>
    <w:rsid w:val="009D252A"/>
    <w:rsid w:val="009D48BE"/>
    <w:rsid w:val="009E15E9"/>
    <w:rsid w:val="009E49F6"/>
    <w:rsid w:val="009E561C"/>
    <w:rsid w:val="009E70C7"/>
    <w:rsid w:val="009E72D2"/>
    <w:rsid w:val="009F0AD6"/>
    <w:rsid w:val="009F3AA7"/>
    <w:rsid w:val="009F438D"/>
    <w:rsid w:val="009F5245"/>
    <w:rsid w:val="009F672D"/>
    <w:rsid w:val="00A06757"/>
    <w:rsid w:val="00A132F4"/>
    <w:rsid w:val="00A14877"/>
    <w:rsid w:val="00A1640E"/>
    <w:rsid w:val="00A16CA7"/>
    <w:rsid w:val="00A2305C"/>
    <w:rsid w:val="00A241E7"/>
    <w:rsid w:val="00A24CDD"/>
    <w:rsid w:val="00A25A83"/>
    <w:rsid w:val="00A26395"/>
    <w:rsid w:val="00A26A20"/>
    <w:rsid w:val="00A275C2"/>
    <w:rsid w:val="00A3106D"/>
    <w:rsid w:val="00A31196"/>
    <w:rsid w:val="00A33377"/>
    <w:rsid w:val="00A34F96"/>
    <w:rsid w:val="00A40442"/>
    <w:rsid w:val="00A43003"/>
    <w:rsid w:val="00A464D6"/>
    <w:rsid w:val="00A4668F"/>
    <w:rsid w:val="00A51572"/>
    <w:rsid w:val="00A515B2"/>
    <w:rsid w:val="00A524A1"/>
    <w:rsid w:val="00A57DD3"/>
    <w:rsid w:val="00A6004F"/>
    <w:rsid w:val="00A608E4"/>
    <w:rsid w:val="00A662F9"/>
    <w:rsid w:val="00A70359"/>
    <w:rsid w:val="00A711AF"/>
    <w:rsid w:val="00A74A22"/>
    <w:rsid w:val="00A7651D"/>
    <w:rsid w:val="00A83CE9"/>
    <w:rsid w:val="00A83E83"/>
    <w:rsid w:val="00A8405E"/>
    <w:rsid w:val="00A85647"/>
    <w:rsid w:val="00A85B8C"/>
    <w:rsid w:val="00A906D3"/>
    <w:rsid w:val="00A906D8"/>
    <w:rsid w:val="00A90ED7"/>
    <w:rsid w:val="00A91A7F"/>
    <w:rsid w:val="00A91EAA"/>
    <w:rsid w:val="00A9684F"/>
    <w:rsid w:val="00A97C18"/>
    <w:rsid w:val="00AA63E6"/>
    <w:rsid w:val="00AB1DBE"/>
    <w:rsid w:val="00AB373E"/>
    <w:rsid w:val="00AB3B23"/>
    <w:rsid w:val="00AD2F49"/>
    <w:rsid w:val="00AD7253"/>
    <w:rsid w:val="00AE3166"/>
    <w:rsid w:val="00AE5F82"/>
    <w:rsid w:val="00AE7BD0"/>
    <w:rsid w:val="00AF0F11"/>
    <w:rsid w:val="00AF3AFE"/>
    <w:rsid w:val="00AF4387"/>
    <w:rsid w:val="00AF4DA2"/>
    <w:rsid w:val="00AF5C85"/>
    <w:rsid w:val="00AF7E31"/>
    <w:rsid w:val="00B00213"/>
    <w:rsid w:val="00B008E4"/>
    <w:rsid w:val="00B0419A"/>
    <w:rsid w:val="00B063C5"/>
    <w:rsid w:val="00B1238D"/>
    <w:rsid w:val="00B17D5E"/>
    <w:rsid w:val="00B24A4F"/>
    <w:rsid w:val="00B26E86"/>
    <w:rsid w:val="00B31202"/>
    <w:rsid w:val="00B3131D"/>
    <w:rsid w:val="00B33A22"/>
    <w:rsid w:val="00B35AA6"/>
    <w:rsid w:val="00B43611"/>
    <w:rsid w:val="00B436E4"/>
    <w:rsid w:val="00B469FB"/>
    <w:rsid w:val="00B50F81"/>
    <w:rsid w:val="00B55740"/>
    <w:rsid w:val="00B55E89"/>
    <w:rsid w:val="00B56DAF"/>
    <w:rsid w:val="00B63363"/>
    <w:rsid w:val="00B642B4"/>
    <w:rsid w:val="00B71139"/>
    <w:rsid w:val="00B75A53"/>
    <w:rsid w:val="00B76EAB"/>
    <w:rsid w:val="00B82FCD"/>
    <w:rsid w:val="00B83CFC"/>
    <w:rsid w:val="00B859A7"/>
    <w:rsid w:val="00B859EF"/>
    <w:rsid w:val="00B918D1"/>
    <w:rsid w:val="00B91B2A"/>
    <w:rsid w:val="00B972CE"/>
    <w:rsid w:val="00BA1527"/>
    <w:rsid w:val="00BA5C90"/>
    <w:rsid w:val="00BB118E"/>
    <w:rsid w:val="00BB13CF"/>
    <w:rsid w:val="00BB3F19"/>
    <w:rsid w:val="00BB7ABB"/>
    <w:rsid w:val="00BB7EBE"/>
    <w:rsid w:val="00BC23C8"/>
    <w:rsid w:val="00BC5D2D"/>
    <w:rsid w:val="00BC6CC7"/>
    <w:rsid w:val="00BC6ECF"/>
    <w:rsid w:val="00BD0F4B"/>
    <w:rsid w:val="00BD6CA3"/>
    <w:rsid w:val="00BE302D"/>
    <w:rsid w:val="00BE3760"/>
    <w:rsid w:val="00BF3477"/>
    <w:rsid w:val="00BF4C03"/>
    <w:rsid w:val="00BF7CE1"/>
    <w:rsid w:val="00C03969"/>
    <w:rsid w:val="00C045BE"/>
    <w:rsid w:val="00C05A26"/>
    <w:rsid w:val="00C07C74"/>
    <w:rsid w:val="00C10318"/>
    <w:rsid w:val="00C114D6"/>
    <w:rsid w:val="00C153F9"/>
    <w:rsid w:val="00C161A8"/>
    <w:rsid w:val="00C2326C"/>
    <w:rsid w:val="00C2609D"/>
    <w:rsid w:val="00C31D61"/>
    <w:rsid w:val="00C32C03"/>
    <w:rsid w:val="00C33667"/>
    <w:rsid w:val="00C41AEB"/>
    <w:rsid w:val="00C41C98"/>
    <w:rsid w:val="00C42C82"/>
    <w:rsid w:val="00C43964"/>
    <w:rsid w:val="00C5449E"/>
    <w:rsid w:val="00C5715A"/>
    <w:rsid w:val="00C60816"/>
    <w:rsid w:val="00C61FA3"/>
    <w:rsid w:val="00C65049"/>
    <w:rsid w:val="00C67A57"/>
    <w:rsid w:val="00C7069E"/>
    <w:rsid w:val="00C707A7"/>
    <w:rsid w:val="00C7507B"/>
    <w:rsid w:val="00C75A2E"/>
    <w:rsid w:val="00C812B5"/>
    <w:rsid w:val="00C917FA"/>
    <w:rsid w:val="00C96B5C"/>
    <w:rsid w:val="00CB0EC7"/>
    <w:rsid w:val="00CB1B90"/>
    <w:rsid w:val="00CB5D7F"/>
    <w:rsid w:val="00CB65CC"/>
    <w:rsid w:val="00CC2D06"/>
    <w:rsid w:val="00CC5844"/>
    <w:rsid w:val="00CC59E4"/>
    <w:rsid w:val="00CC5BEA"/>
    <w:rsid w:val="00CD1047"/>
    <w:rsid w:val="00CD44ED"/>
    <w:rsid w:val="00CD6836"/>
    <w:rsid w:val="00CD6CD8"/>
    <w:rsid w:val="00CE3EB5"/>
    <w:rsid w:val="00CE4E67"/>
    <w:rsid w:val="00CE7CD7"/>
    <w:rsid w:val="00CF1E97"/>
    <w:rsid w:val="00CF3759"/>
    <w:rsid w:val="00CF4751"/>
    <w:rsid w:val="00CF66C4"/>
    <w:rsid w:val="00D038A4"/>
    <w:rsid w:val="00D05362"/>
    <w:rsid w:val="00D06E83"/>
    <w:rsid w:val="00D06EA6"/>
    <w:rsid w:val="00D07CA4"/>
    <w:rsid w:val="00D17321"/>
    <w:rsid w:val="00D23168"/>
    <w:rsid w:val="00D305E3"/>
    <w:rsid w:val="00D41EBB"/>
    <w:rsid w:val="00D43B9E"/>
    <w:rsid w:val="00D51C9E"/>
    <w:rsid w:val="00D54A7A"/>
    <w:rsid w:val="00D610D6"/>
    <w:rsid w:val="00D615DE"/>
    <w:rsid w:val="00D66370"/>
    <w:rsid w:val="00D6732D"/>
    <w:rsid w:val="00D70D1F"/>
    <w:rsid w:val="00D74882"/>
    <w:rsid w:val="00D74C13"/>
    <w:rsid w:val="00D814EE"/>
    <w:rsid w:val="00D81A55"/>
    <w:rsid w:val="00D82C2D"/>
    <w:rsid w:val="00D83819"/>
    <w:rsid w:val="00D83CB5"/>
    <w:rsid w:val="00D849FD"/>
    <w:rsid w:val="00D8667F"/>
    <w:rsid w:val="00D87269"/>
    <w:rsid w:val="00D91763"/>
    <w:rsid w:val="00DA0B9C"/>
    <w:rsid w:val="00DA150B"/>
    <w:rsid w:val="00DA4EF3"/>
    <w:rsid w:val="00DA6704"/>
    <w:rsid w:val="00DA6D86"/>
    <w:rsid w:val="00DB67F7"/>
    <w:rsid w:val="00DB6AC7"/>
    <w:rsid w:val="00DC02AB"/>
    <w:rsid w:val="00DC39D8"/>
    <w:rsid w:val="00DC4AE4"/>
    <w:rsid w:val="00DC5BD1"/>
    <w:rsid w:val="00DC6756"/>
    <w:rsid w:val="00DD156B"/>
    <w:rsid w:val="00DD2A1C"/>
    <w:rsid w:val="00DE2ED9"/>
    <w:rsid w:val="00DE46AB"/>
    <w:rsid w:val="00DE48D0"/>
    <w:rsid w:val="00DE5DC9"/>
    <w:rsid w:val="00DF2901"/>
    <w:rsid w:val="00DF348A"/>
    <w:rsid w:val="00DF3737"/>
    <w:rsid w:val="00DF426F"/>
    <w:rsid w:val="00DF744C"/>
    <w:rsid w:val="00E143E9"/>
    <w:rsid w:val="00E2005A"/>
    <w:rsid w:val="00E2336D"/>
    <w:rsid w:val="00E23DC1"/>
    <w:rsid w:val="00E26E96"/>
    <w:rsid w:val="00E27D9E"/>
    <w:rsid w:val="00E31AA2"/>
    <w:rsid w:val="00E3271E"/>
    <w:rsid w:val="00E33AAE"/>
    <w:rsid w:val="00E347B0"/>
    <w:rsid w:val="00E35392"/>
    <w:rsid w:val="00E3586A"/>
    <w:rsid w:val="00E41713"/>
    <w:rsid w:val="00E466EA"/>
    <w:rsid w:val="00E579BB"/>
    <w:rsid w:val="00E63085"/>
    <w:rsid w:val="00E6393E"/>
    <w:rsid w:val="00E6431E"/>
    <w:rsid w:val="00E64D9C"/>
    <w:rsid w:val="00E64EE1"/>
    <w:rsid w:val="00E77E2C"/>
    <w:rsid w:val="00E82451"/>
    <w:rsid w:val="00E83DF4"/>
    <w:rsid w:val="00E95FA8"/>
    <w:rsid w:val="00E96607"/>
    <w:rsid w:val="00E972F0"/>
    <w:rsid w:val="00EA546F"/>
    <w:rsid w:val="00EA6145"/>
    <w:rsid w:val="00EA68ED"/>
    <w:rsid w:val="00EB4E6B"/>
    <w:rsid w:val="00EB5294"/>
    <w:rsid w:val="00EB58ED"/>
    <w:rsid w:val="00EC1277"/>
    <w:rsid w:val="00EC3185"/>
    <w:rsid w:val="00EC5D71"/>
    <w:rsid w:val="00EC76DB"/>
    <w:rsid w:val="00ED1E86"/>
    <w:rsid w:val="00ED3F32"/>
    <w:rsid w:val="00ED44E7"/>
    <w:rsid w:val="00ED53E4"/>
    <w:rsid w:val="00ED64D6"/>
    <w:rsid w:val="00ED7607"/>
    <w:rsid w:val="00EE2C9F"/>
    <w:rsid w:val="00EE68CC"/>
    <w:rsid w:val="00EF0AFE"/>
    <w:rsid w:val="00EF2533"/>
    <w:rsid w:val="00EF77BD"/>
    <w:rsid w:val="00EF7C0E"/>
    <w:rsid w:val="00F01F76"/>
    <w:rsid w:val="00F02BEF"/>
    <w:rsid w:val="00F04C66"/>
    <w:rsid w:val="00F119E1"/>
    <w:rsid w:val="00F128BF"/>
    <w:rsid w:val="00F14104"/>
    <w:rsid w:val="00F1641F"/>
    <w:rsid w:val="00F203E1"/>
    <w:rsid w:val="00F231CF"/>
    <w:rsid w:val="00F25F9B"/>
    <w:rsid w:val="00F309A3"/>
    <w:rsid w:val="00F30A0E"/>
    <w:rsid w:val="00F327D5"/>
    <w:rsid w:val="00F32EF8"/>
    <w:rsid w:val="00F33789"/>
    <w:rsid w:val="00F35CEC"/>
    <w:rsid w:val="00F36480"/>
    <w:rsid w:val="00F36C92"/>
    <w:rsid w:val="00F373D3"/>
    <w:rsid w:val="00F4032E"/>
    <w:rsid w:val="00F45070"/>
    <w:rsid w:val="00F47943"/>
    <w:rsid w:val="00F5126B"/>
    <w:rsid w:val="00F52A65"/>
    <w:rsid w:val="00F56BED"/>
    <w:rsid w:val="00F5716C"/>
    <w:rsid w:val="00F57B6F"/>
    <w:rsid w:val="00F61640"/>
    <w:rsid w:val="00F61ABF"/>
    <w:rsid w:val="00F70BE3"/>
    <w:rsid w:val="00F71BE5"/>
    <w:rsid w:val="00F74077"/>
    <w:rsid w:val="00F830F8"/>
    <w:rsid w:val="00F87AF8"/>
    <w:rsid w:val="00F87E53"/>
    <w:rsid w:val="00F91F25"/>
    <w:rsid w:val="00F96048"/>
    <w:rsid w:val="00FA1081"/>
    <w:rsid w:val="00FA3ACA"/>
    <w:rsid w:val="00FA675D"/>
    <w:rsid w:val="00FA7D91"/>
    <w:rsid w:val="00FB4E4B"/>
    <w:rsid w:val="00FB60CB"/>
    <w:rsid w:val="00FC0EFA"/>
    <w:rsid w:val="00FC1778"/>
    <w:rsid w:val="00FC180A"/>
    <w:rsid w:val="00FC4249"/>
    <w:rsid w:val="00FC6D90"/>
    <w:rsid w:val="00FD159D"/>
    <w:rsid w:val="00FD347E"/>
    <w:rsid w:val="00FD3A16"/>
    <w:rsid w:val="00FE1B19"/>
    <w:rsid w:val="00FE3AAA"/>
    <w:rsid w:val="00FE3D90"/>
    <w:rsid w:val="00FE625E"/>
    <w:rsid w:val="00FF27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3FD6C"/>
  <w15:docId w15:val="{FF5A0F2A-9A6A-406F-8B10-81D7B2FC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uiPriority w:val="9"/>
    <w:qFormat/>
    <w:rsid w:val="003705EA"/>
    <w:pPr>
      <w:keepNext/>
      <w:keepLines/>
      <w:spacing w:before="480" w:after="0"/>
      <w:jc w:val="both"/>
      <w:outlineLvl w:val="0"/>
    </w:pPr>
    <w:rPr>
      <w:rFonts w:ascii="Times New Roman" w:eastAsiaTheme="majorEastAsia" w:hAnsi="Times New Roman" w:cstheme="majorBidi"/>
      <w:b/>
      <w:bCs/>
      <w:caps/>
      <w:sz w:val="28"/>
      <w:szCs w:val="28"/>
    </w:rPr>
  </w:style>
  <w:style w:type="paragraph" w:styleId="2">
    <w:name w:val="heading 2"/>
    <w:basedOn w:val="a0"/>
    <w:next w:val="a0"/>
    <w:link w:val="20"/>
    <w:uiPriority w:val="9"/>
    <w:unhideWhenUsed/>
    <w:qFormat/>
    <w:rsid w:val="007A39EB"/>
    <w:pPr>
      <w:keepNext/>
      <w:keepLines/>
      <w:numPr>
        <w:numId w:val="6"/>
      </w:numPr>
      <w:spacing w:before="200" w:after="0"/>
      <w:outlineLvl w:val="1"/>
    </w:pPr>
    <w:rPr>
      <w:rFonts w:ascii="Times New Roman" w:eastAsiaTheme="majorEastAsia" w:hAnsi="Times New Roman" w:cstheme="majorBidi"/>
      <w:b/>
      <w:bCs/>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semiHidden/>
    <w:unhideWhenUsed/>
    <w:rsid w:val="005D08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7A39EB"/>
    <w:rPr>
      <w:rFonts w:ascii="Times New Roman" w:eastAsiaTheme="majorEastAsia" w:hAnsi="Times New Roman" w:cstheme="majorBidi"/>
      <w:b/>
      <w:bCs/>
      <w:sz w:val="28"/>
      <w:szCs w:val="26"/>
    </w:rPr>
  </w:style>
  <w:style w:type="character" w:customStyle="1" w:styleId="10">
    <w:name w:val="Заголовок 1 Знак"/>
    <w:basedOn w:val="a1"/>
    <w:link w:val="1"/>
    <w:uiPriority w:val="9"/>
    <w:rsid w:val="003705EA"/>
    <w:rPr>
      <w:rFonts w:ascii="Times New Roman" w:eastAsiaTheme="majorEastAsia" w:hAnsi="Times New Roman" w:cstheme="majorBidi"/>
      <w:b/>
      <w:bCs/>
      <w:caps/>
      <w:sz w:val="28"/>
      <w:szCs w:val="28"/>
    </w:rPr>
  </w:style>
  <w:style w:type="paragraph" w:styleId="a5">
    <w:name w:val="TOC Heading"/>
    <w:basedOn w:val="1"/>
    <w:next w:val="a0"/>
    <w:uiPriority w:val="39"/>
    <w:unhideWhenUsed/>
    <w:qFormat/>
    <w:rsid w:val="004942AC"/>
    <w:pPr>
      <w:outlineLvl w:val="9"/>
    </w:pPr>
    <w:rPr>
      <w:lang w:eastAsia="ru-RU"/>
    </w:rPr>
  </w:style>
  <w:style w:type="paragraph" w:styleId="11">
    <w:name w:val="toc 1"/>
    <w:basedOn w:val="a0"/>
    <w:next w:val="a0"/>
    <w:autoRedefine/>
    <w:uiPriority w:val="39"/>
    <w:unhideWhenUsed/>
    <w:rsid w:val="00A132F4"/>
    <w:pPr>
      <w:tabs>
        <w:tab w:val="right" w:leader="dot" w:pos="9628"/>
      </w:tabs>
      <w:spacing w:after="0" w:line="360" w:lineRule="auto"/>
      <w:jc w:val="distribute"/>
    </w:pPr>
  </w:style>
  <w:style w:type="character" w:styleId="a6">
    <w:name w:val="Hyperlink"/>
    <w:basedOn w:val="a1"/>
    <w:uiPriority w:val="99"/>
    <w:unhideWhenUsed/>
    <w:rsid w:val="004942AC"/>
    <w:rPr>
      <w:color w:val="0000FF" w:themeColor="hyperlink"/>
      <w:u w:val="single"/>
    </w:rPr>
  </w:style>
  <w:style w:type="paragraph" w:styleId="a7">
    <w:name w:val="Balloon Text"/>
    <w:basedOn w:val="a0"/>
    <w:link w:val="a8"/>
    <w:uiPriority w:val="99"/>
    <w:semiHidden/>
    <w:unhideWhenUsed/>
    <w:rsid w:val="004942A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4942AC"/>
    <w:rPr>
      <w:rFonts w:ascii="Tahoma" w:hAnsi="Tahoma" w:cs="Tahoma"/>
      <w:sz w:val="16"/>
      <w:szCs w:val="16"/>
    </w:rPr>
  </w:style>
  <w:style w:type="paragraph" w:styleId="21">
    <w:name w:val="toc 2"/>
    <w:basedOn w:val="a0"/>
    <w:next w:val="a0"/>
    <w:autoRedefine/>
    <w:uiPriority w:val="39"/>
    <w:unhideWhenUsed/>
    <w:rsid w:val="004942AC"/>
    <w:pPr>
      <w:spacing w:after="100"/>
      <w:ind w:left="220"/>
    </w:pPr>
  </w:style>
  <w:style w:type="paragraph" w:styleId="a9">
    <w:name w:val="List Paragraph"/>
    <w:basedOn w:val="a0"/>
    <w:uiPriority w:val="34"/>
    <w:qFormat/>
    <w:rsid w:val="00DF744C"/>
    <w:pPr>
      <w:ind w:left="720"/>
      <w:contextualSpacing/>
    </w:pPr>
  </w:style>
  <w:style w:type="paragraph" w:styleId="a">
    <w:name w:val="Subtitle"/>
    <w:basedOn w:val="a0"/>
    <w:next w:val="a0"/>
    <w:link w:val="aa"/>
    <w:uiPriority w:val="11"/>
    <w:qFormat/>
    <w:rsid w:val="007A39EB"/>
    <w:pPr>
      <w:numPr>
        <w:numId w:val="4"/>
      </w:numPr>
      <w:spacing w:after="160"/>
      <w:jc w:val="both"/>
    </w:pPr>
    <w:rPr>
      <w:rFonts w:ascii="Times New Roman" w:eastAsiaTheme="minorEastAsia" w:hAnsi="Times New Roman"/>
      <w:b/>
      <w:spacing w:val="15"/>
      <w:sz w:val="28"/>
    </w:rPr>
  </w:style>
  <w:style w:type="character" w:customStyle="1" w:styleId="aa">
    <w:name w:val="Подзаголовок Знак"/>
    <w:basedOn w:val="a1"/>
    <w:link w:val="a"/>
    <w:uiPriority w:val="11"/>
    <w:rsid w:val="007A39EB"/>
    <w:rPr>
      <w:rFonts w:ascii="Times New Roman" w:eastAsiaTheme="minorEastAsia" w:hAnsi="Times New Roman"/>
      <w:b/>
      <w:spacing w:val="15"/>
      <w:sz w:val="28"/>
    </w:rPr>
  </w:style>
  <w:style w:type="character" w:styleId="ab">
    <w:name w:val="annotation reference"/>
    <w:basedOn w:val="a1"/>
    <w:uiPriority w:val="99"/>
    <w:semiHidden/>
    <w:unhideWhenUsed/>
    <w:rsid w:val="00AE3166"/>
    <w:rPr>
      <w:sz w:val="16"/>
      <w:szCs w:val="16"/>
    </w:rPr>
  </w:style>
  <w:style w:type="paragraph" w:styleId="ac">
    <w:name w:val="annotation text"/>
    <w:basedOn w:val="a0"/>
    <w:link w:val="ad"/>
    <w:uiPriority w:val="99"/>
    <w:unhideWhenUsed/>
    <w:rsid w:val="00AE3166"/>
    <w:pPr>
      <w:spacing w:line="240" w:lineRule="auto"/>
    </w:pPr>
    <w:rPr>
      <w:sz w:val="20"/>
      <w:szCs w:val="20"/>
    </w:rPr>
  </w:style>
  <w:style w:type="character" w:customStyle="1" w:styleId="ad">
    <w:name w:val="Текст примечания Знак"/>
    <w:basedOn w:val="a1"/>
    <w:link w:val="ac"/>
    <w:uiPriority w:val="99"/>
    <w:rsid w:val="00AE3166"/>
    <w:rPr>
      <w:sz w:val="20"/>
      <w:szCs w:val="20"/>
    </w:rPr>
  </w:style>
  <w:style w:type="paragraph" w:styleId="ae">
    <w:name w:val="annotation subject"/>
    <w:basedOn w:val="ac"/>
    <w:next w:val="ac"/>
    <w:link w:val="af"/>
    <w:uiPriority w:val="99"/>
    <w:semiHidden/>
    <w:unhideWhenUsed/>
    <w:rsid w:val="00AE3166"/>
    <w:rPr>
      <w:b/>
      <w:bCs/>
    </w:rPr>
  </w:style>
  <w:style w:type="character" w:customStyle="1" w:styleId="af">
    <w:name w:val="Тема примечания Знак"/>
    <w:basedOn w:val="ad"/>
    <w:link w:val="ae"/>
    <w:uiPriority w:val="99"/>
    <w:semiHidden/>
    <w:rsid w:val="00AE3166"/>
    <w:rPr>
      <w:b/>
      <w:bCs/>
      <w:sz w:val="20"/>
      <w:szCs w:val="20"/>
    </w:rPr>
  </w:style>
  <w:style w:type="character" w:customStyle="1" w:styleId="fontstyle01">
    <w:name w:val="fontstyle01"/>
    <w:basedOn w:val="a1"/>
    <w:rsid w:val="004D07B1"/>
    <w:rPr>
      <w:rFonts w:ascii="Times New Roman" w:hAnsi="Times New Roman" w:cs="Times New Roman" w:hint="default"/>
      <w:b w:val="0"/>
      <w:bCs w:val="0"/>
      <w:i w:val="0"/>
      <w:iCs w:val="0"/>
      <w:color w:val="000000"/>
      <w:sz w:val="28"/>
      <w:szCs w:val="28"/>
    </w:rPr>
  </w:style>
  <w:style w:type="table" w:styleId="af0">
    <w:name w:val="Table Grid"/>
    <w:basedOn w:val="a2"/>
    <w:uiPriority w:val="59"/>
    <w:rsid w:val="00C6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1"/>
    <w:uiPriority w:val="99"/>
    <w:semiHidden/>
    <w:rsid w:val="009E70C7"/>
    <w:rPr>
      <w:color w:val="808080"/>
    </w:rPr>
  </w:style>
  <w:style w:type="character" w:styleId="af2">
    <w:name w:val="Unresolved Mention"/>
    <w:basedOn w:val="a1"/>
    <w:uiPriority w:val="99"/>
    <w:semiHidden/>
    <w:unhideWhenUsed/>
    <w:rsid w:val="0097444F"/>
    <w:rPr>
      <w:color w:val="605E5C"/>
      <w:shd w:val="clear" w:color="auto" w:fill="E1DFDD"/>
    </w:rPr>
  </w:style>
  <w:style w:type="paragraph" w:customStyle="1" w:styleId="formattext">
    <w:name w:val="formattext"/>
    <w:basedOn w:val="a0"/>
    <w:rsid w:val="00F87E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63E70"/>
    <w:pPr>
      <w:autoSpaceDE w:val="0"/>
      <w:autoSpaceDN w:val="0"/>
      <w:adjustRightInd w:val="0"/>
      <w:spacing w:after="0" w:line="240" w:lineRule="auto"/>
    </w:pPr>
    <w:rPr>
      <w:rFonts w:ascii="Roboto Condensed" w:hAnsi="Roboto Condensed" w:cs="Roboto Condensed"/>
      <w:color w:val="000000"/>
      <w:sz w:val="24"/>
      <w:szCs w:val="24"/>
    </w:rPr>
  </w:style>
  <w:style w:type="paragraph" w:styleId="af3">
    <w:name w:val="header"/>
    <w:basedOn w:val="a0"/>
    <w:link w:val="af4"/>
    <w:uiPriority w:val="99"/>
    <w:unhideWhenUsed/>
    <w:rsid w:val="00CC5844"/>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CC5844"/>
  </w:style>
  <w:style w:type="paragraph" w:styleId="af5">
    <w:name w:val="footer"/>
    <w:basedOn w:val="a0"/>
    <w:link w:val="af6"/>
    <w:uiPriority w:val="99"/>
    <w:unhideWhenUsed/>
    <w:rsid w:val="00CC5844"/>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CC5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3542">
      <w:bodyDiv w:val="1"/>
      <w:marLeft w:val="0"/>
      <w:marRight w:val="0"/>
      <w:marTop w:val="0"/>
      <w:marBottom w:val="0"/>
      <w:divBdr>
        <w:top w:val="none" w:sz="0" w:space="0" w:color="auto"/>
        <w:left w:val="none" w:sz="0" w:space="0" w:color="auto"/>
        <w:bottom w:val="none" w:sz="0" w:space="0" w:color="auto"/>
        <w:right w:val="none" w:sz="0" w:space="0" w:color="auto"/>
      </w:divBdr>
    </w:div>
    <w:div w:id="265424833">
      <w:bodyDiv w:val="1"/>
      <w:marLeft w:val="0"/>
      <w:marRight w:val="0"/>
      <w:marTop w:val="0"/>
      <w:marBottom w:val="0"/>
      <w:divBdr>
        <w:top w:val="none" w:sz="0" w:space="0" w:color="auto"/>
        <w:left w:val="none" w:sz="0" w:space="0" w:color="auto"/>
        <w:bottom w:val="none" w:sz="0" w:space="0" w:color="auto"/>
        <w:right w:val="none" w:sz="0" w:space="0" w:color="auto"/>
      </w:divBdr>
    </w:div>
    <w:div w:id="267156038">
      <w:bodyDiv w:val="1"/>
      <w:marLeft w:val="0"/>
      <w:marRight w:val="0"/>
      <w:marTop w:val="0"/>
      <w:marBottom w:val="0"/>
      <w:divBdr>
        <w:top w:val="none" w:sz="0" w:space="0" w:color="auto"/>
        <w:left w:val="none" w:sz="0" w:space="0" w:color="auto"/>
        <w:bottom w:val="none" w:sz="0" w:space="0" w:color="auto"/>
        <w:right w:val="none" w:sz="0" w:space="0" w:color="auto"/>
      </w:divBdr>
    </w:div>
    <w:div w:id="425879472">
      <w:bodyDiv w:val="1"/>
      <w:marLeft w:val="0"/>
      <w:marRight w:val="0"/>
      <w:marTop w:val="0"/>
      <w:marBottom w:val="0"/>
      <w:divBdr>
        <w:top w:val="none" w:sz="0" w:space="0" w:color="auto"/>
        <w:left w:val="none" w:sz="0" w:space="0" w:color="auto"/>
        <w:bottom w:val="none" w:sz="0" w:space="0" w:color="auto"/>
        <w:right w:val="none" w:sz="0" w:space="0" w:color="auto"/>
      </w:divBdr>
    </w:div>
    <w:div w:id="436678569">
      <w:bodyDiv w:val="1"/>
      <w:marLeft w:val="0"/>
      <w:marRight w:val="0"/>
      <w:marTop w:val="0"/>
      <w:marBottom w:val="0"/>
      <w:divBdr>
        <w:top w:val="none" w:sz="0" w:space="0" w:color="auto"/>
        <w:left w:val="none" w:sz="0" w:space="0" w:color="auto"/>
        <w:bottom w:val="none" w:sz="0" w:space="0" w:color="auto"/>
        <w:right w:val="none" w:sz="0" w:space="0" w:color="auto"/>
      </w:divBdr>
    </w:div>
    <w:div w:id="520124462">
      <w:bodyDiv w:val="1"/>
      <w:marLeft w:val="0"/>
      <w:marRight w:val="0"/>
      <w:marTop w:val="0"/>
      <w:marBottom w:val="0"/>
      <w:divBdr>
        <w:top w:val="none" w:sz="0" w:space="0" w:color="auto"/>
        <w:left w:val="none" w:sz="0" w:space="0" w:color="auto"/>
        <w:bottom w:val="none" w:sz="0" w:space="0" w:color="auto"/>
        <w:right w:val="none" w:sz="0" w:space="0" w:color="auto"/>
      </w:divBdr>
    </w:div>
    <w:div w:id="603457401">
      <w:bodyDiv w:val="1"/>
      <w:marLeft w:val="0"/>
      <w:marRight w:val="0"/>
      <w:marTop w:val="0"/>
      <w:marBottom w:val="0"/>
      <w:divBdr>
        <w:top w:val="none" w:sz="0" w:space="0" w:color="auto"/>
        <w:left w:val="none" w:sz="0" w:space="0" w:color="auto"/>
        <w:bottom w:val="none" w:sz="0" w:space="0" w:color="auto"/>
        <w:right w:val="none" w:sz="0" w:space="0" w:color="auto"/>
      </w:divBdr>
    </w:div>
    <w:div w:id="790246473">
      <w:bodyDiv w:val="1"/>
      <w:marLeft w:val="0"/>
      <w:marRight w:val="0"/>
      <w:marTop w:val="0"/>
      <w:marBottom w:val="0"/>
      <w:divBdr>
        <w:top w:val="none" w:sz="0" w:space="0" w:color="auto"/>
        <w:left w:val="none" w:sz="0" w:space="0" w:color="auto"/>
        <w:bottom w:val="none" w:sz="0" w:space="0" w:color="auto"/>
        <w:right w:val="none" w:sz="0" w:space="0" w:color="auto"/>
      </w:divBdr>
    </w:div>
    <w:div w:id="1001350433">
      <w:bodyDiv w:val="1"/>
      <w:marLeft w:val="0"/>
      <w:marRight w:val="0"/>
      <w:marTop w:val="0"/>
      <w:marBottom w:val="0"/>
      <w:divBdr>
        <w:top w:val="none" w:sz="0" w:space="0" w:color="auto"/>
        <w:left w:val="none" w:sz="0" w:space="0" w:color="auto"/>
        <w:bottom w:val="none" w:sz="0" w:space="0" w:color="auto"/>
        <w:right w:val="none" w:sz="0" w:space="0" w:color="auto"/>
      </w:divBdr>
    </w:div>
    <w:div w:id="1019163117">
      <w:bodyDiv w:val="1"/>
      <w:marLeft w:val="0"/>
      <w:marRight w:val="0"/>
      <w:marTop w:val="0"/>
      <w:marBottom w:val="0"/>
      <w:divBdr>
        <w:top w:val="none" w:sz="0" w:space="0" w:color="auto"/>
        <w:left w:val="none" w:sz="0" w:space="0" w:color="auto"/>
        <w:bottom w:val="none" w:sz="0" w:space="0" w:color="auto"/>
        <w:right w:val="none" w:sz="0" w:space="0" w:color="auto"/>
      </w:divBdr>
    </w:div>
    <w:div w:id="1559129526">
      <w:bodyDiv w:val="1"/>
      <w:marLeft w:val="0"/>
      <w:marRight w:val="0"/>
      <w:marTop w:val="0"/>
      <w:marBottom w:val="0"/>
      <w:divBdr>
        <w:top w:val="none" w:sz="0" w:space="0" w:color="auto"/>
        <w:left w:val="none" w:sz="0" w:space="0" w:color="auto"/>
        <w:bottom w:val="none" w:sz="0" w:space="0" w:color="auto"/>
        <w:right w:val="none" w:sz="0" w:space="0" w:color="auto"/>
      </w:divBdr>
    </w:div>
    <w:div w:id="1652638328">
      <w:bodyDiv w:val="1"/>
      <w:marLeft w:val="0"/>
      <w:marRight w:val="0"/>
      <w:marTop w:val="0"/>
      <w:marBottom w:val="0"/>
      <w:divBdr>
        <w:top w:val="none" w:sz="0" w:space="0" w:color="auto"/>
        <w:left w:val="none" w:sz="0" w:space="0" w:color="auto"/>
        <w:bottom w:val="none" w:sz="0" w:space="0" w:color="auto"/>
        <w:right w:val="none" w:sz="0" w:space="0" w:color="auto"/>
      </w:divBdr>
    </w:div>
    <w:div w:id="1712874596">
      <w:bodyDiv w:val="1"/>
      <w:marLeft w:val="0"/>
      <w:marRight w:val="0"/>
      <w:marTop w:val="0"/>
      <w:marBottom w:val="0"/>
      <w:divBdr>
        <w:top w:val="none" w:sz="0" w:space="0" w:color="auto"/>
        <w:left w:val="none" w:sz="0" w:space="0" w:color="auto"/>
        <w:bottom w:val="none" w:sz="0" w:space="0" w:color="auto"/>
        <w:right w:val="none" w:sz="0" w:space="0" w:color="auto"/>
      </w:divBdr>
    </w:div>
    <w:div w:id="1716151962">
      <w:bodyDiv w:val="1"/>
      <w:marLeft w:val="0"/>
      <w:marRight w:val="0"/>
      <w:marTop w:val="0"/>
      <w:marBottom w:val="0"/>
      <w:divBdr>
        <w:top w:val="none" w:sz="0" w:space="0" w:color="auto"/>
        <w:left w:val="none" w:sz="0" w:space="0" w:color="auto"/>
        <w:bottom w:val="none" w:sz="0" w:space="0" w:color="auto"/>
        <w:right w:val="none" w:sz="0" w:space="0" w:color="auto"/>
      </w:divBdr>
    </w:div>
    <w:div w:id="1819109649">
      <w:bodyDiv w:val="1"/>
      <w:marLeft w:val="0"/>
      <w:marRight w:val="0"/>
      <w:marTop w:val="0"/>
      <w:marBottom w:val="0"/>
      <w:divBdr>
        <w:top w:val="none" w:sz="0" w:space="0" w:color="auto"/>
        <w:left w:val="none" w:sz="0" w:space="0" w:color="auto"/>
        <w:bottom w:val="none" w:sz="0" w:space="0" w:color="auto"/>
        <w:right w:val="none" w:sz="0" w:space="0" w:color="auto"/>
      </w:divBdr>
    </w:div>
    <w:div w:id="1873499320">
      <w:bodyDiv w:val="1"/>
      <w:marLeft w:val="0"/>
      <w:marRight w:val="0"/>
      <w:marTop w:val="0"/>
      <w:marBottom w:val="0"/>
      <w:divBdr>
        <w:top w:val="none" w:sz="0" w:space="0" w:color="auto"/>
        <w:left w:val="none" w:sz="0" w:space="0" w:color="auto"/>
        <w:bottom w:val="none" w:sz="0" w:space="0" w:color="auto"/>
        <w:right w:val="none" w:sz="0" w:space="0" w:color="auto"/>
      </w:divBdr>
    </w:div>
    <w:div w:id="2000842723">
      <w:bodyDiv w:val="1"/>
      <w:marLeft w:val="0"/>
      <w:marRight w:val="0"/>
      <w:marTop w:val="0"/>
      <w:marBottom w:val="0"/>
      <w:divBdr>
        <w:top w:val="none" w:sz="0" w:space="0" w:color="auto"/>
        <w:left w:val="none" w:sz="0" w:space="0" w:color="auto"/>
        <w:bottom w:val="none" w:sz="0" w:space="0" w:color="auto"/>
        <w:right w:val="none" w:sz="0" w:space="0" w:color="auto"/>
      </w:divBdr>
    </w:div>
    <w:div w:id="2094013147">
      <w:bodyDiv w:val="1"/>
      <w:marLeft w:val="0"/>
      <w:marRight w:val="0"/>
      <w:marTop w:val="0"/>
      <w:marBottom w:val="0"/>
      <w:divBdr>
        <w:top w:val="none" w:sz="0" w:space="0" w:color="auto"/>
        <w:left w:val="none" w:sz="0" w:space="0" w:color="auto"/>
        <w:bottom w:val="none" w:sz="0" w:space="0" w:color="auto"/>
        <w:right w:val="none" w:sz="0" w:space="0" w:color="auto"/>
      </w:divBdr>
    </w:div>
    <w:div w:id="213563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kremlin.ru/acts/bank/38630" TargetMode="External"/><Relationship Id="rId10" Type="http://schemas.openxmlformats.org/officeDocument/2006/relationships/image" Target="media/image3.jpeg"/><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hyperlink" Target="https://&#1077;&#1082;&#1072;&#1090;&#1077;&#1088;&#1080;&#1085;&#1073;&#1091;&#1088;&#1075;.&#1088;&#1092;/&#1076;&#1083;&#1103;&#1088;&#1072;&#1073;&#1086;&#1090;&#1099;/&#1101;&#1082;&#1086;&#1085;&#1086;&#1084;&#1080;&#1082;&#1072;/&#1088;&#1072;&#1079;&#1074;&#1080;&#1090;&#1080;&#1077;/&#1080;&#1090;&#1086;&#1075;&#108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446B7B-3DA1-4B64-80A2-6217AF701A5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8067ABCD-C321-4603-A184-5AB9050879B0}">
      <dgm:prSet phldrT="[Текст]" custT="1"/>
      <dgm:spPr>
        <a:noFill/>
        <a:ln>
          <a:solidFill>
            <a:srgbClr val="648ACE"/>
          </a:solidFill>
        </a:ln>
      </dgm:spPr>
      <dgm:t>
        <a:bodyPr/>
        <a:lstStyle/>
        <a:p>
          <a:r>
            <a:rPr lang="ru-RU" sz="1600" b="1">
              <a:solidFill>
                <a:sysClr val="windowText" lastClr="000000"/>
              </a:solidFill>
              <a:latin typeface="Times New Roman" panose="02020603050405020304" pitchFamily="18" charset="0"/>
              <a:cs typeface="Times New Roman" panose="02020603050405020304" pitchFamily="18" charset="0"/>
            </a:rPr>
            <a:t>Направления</a:t>
          </a:r>
          <a:r>
            <a:rPr lang="ru-RU" sz="1600" b="1">
              <a:latin typeface="Times New Roman" panose="02020603050405020304" pitchFamily="18" charset="0"/>
              <a:cs typeface="Times New Roman" panose="02020603050405020304" pitchFamily="18" charset="0"/>
            </a:rPr>
            <a:t> </a:t>
          </a:r>
          <a:r>
            <a:rPr lang="ru-RU" sz="1600" b="1">
              <a:solidFill>
                <a:sysClr val="windowText" lastClr="000000"/>
              </a:solidFill>
              <a:latin typeface="Times New Roman" panose="02020603050405020304" pitchFamily="18" charset="0"/>
              <a:cs typeface="Times New Roman" panose="02020603050405020304" pitchFamily="18" charset="0"/>
            </a:rPr>
            <a:t>концепции</a:t>
          </a:r>
        </a:p>
      </dgm:t>
    </dgm:pt>
    <dgm:pt modelId="{DE5FF1E0-1FC4-4346-9043-7331673CD956}" type="parTrans" cxnId="{71BAB101-8497-4DE3-BA65-27A0315E411B}">
      <dgm:prSet/>
      <dgm:spPr/>
      <dgm:t>
        <a:bodyPr/>
        <a:lstStyle/>
        <a:p>
          <a:endParaRPr lang="ru-RU" sz="1400"/>
        </a:p>
      </dgm:t>
    </dgm:pt>
    <dgm:pt modelId="{2026D605-2F48-4565-80F3-3C41CE1177B3}" type="sibTrans" cxnId="{71BAB101-8497-4DE3-BA65-27A0315E411B}">
      <dgm:prSet/>
      <dgm:spPr/>
      <dgm:t>
        <a:bodyPr/>
        <a:lstStyle/>
        <a:p>
          <a:endParaRPr lang="ru-RU" sz="1400"/>
        </a:p>
      </dgm:t>
    </dgm:pt>
    <dgm:pt modelId="{C5BEDF2C-F5FF-4118-AB93-A7F847D6BA54}">
      <dgm:prSet phldrT="[Текст]" custT="1"/>
      <dgm:spPr>
        <a:solidFill>
          <a:srgbClr val="648ACE">
            <a:alpha val="89804"/>
          </a:srgbClr>
        </a:solidFill>
      </dgm:spPr>
      <dgm:t>
        <a:bodyPr/>
        <a:lstStyle/>
        <a:p>
          <a:r>
            <a:rPr lang="ru-RU" sz="1400">
              <a:solidFill>
                <a:schemeClr val="bg1"/>
              </a:solidFill>
              <a:latin typeface="Times New Roman" panose="02020603050405020304" pitchFamily="18" charset="0"/>
              <a:cs typeface="Times New Roman" panose="02020603050405020304" pitchFamily="18" charset="0"/>
            </a:rPr>
            <a:t>Расселение и организация социальной инфраструктуры</a:t>
          </a:r>
        </a:p>
      </dgm:t>
    </dgm:pt>
    <dgm:pt modelId="{09CFE5B7-E468-4E4C-AC3F-B51DBA5CCAD6}" type="parTrans" cxnId="{DB18E4E8-AB85-4E85-879B-EFF2A3CB0991}">
      <dgm:prSet/>
      <dgm:spPr/>
      <dgm:t>
        <a:bodyPr/>
        <a:lstStyle/>
        <a:p>
          <a:endParaRPr lang="ru-RU" sz="1400"/>
        </a:p>
      </dgm:t>
    </dgm:pt>
    <dgm:pt modelId="{CD32EC72-F686-4A9D-823C-8F086CA15712}" type="sibTrans" cxnId="{DB18E4E8-AB85-4E85-879B-EFF2A3CB0991}">
      <dgm:prSet/>
      <dgm:spPr/>
      <dgm:t>
        <a:bodyPr/>
        <a:lstStyle/>
        <a:p>
          <a:endParaRPr lang="ru-RU" sz="1400"/>
        </a:p>
      </dgm:t>
    </dgm:pt>
    <dgm:pt modelId="{5E66E48C-3836-46B1-A20F-6F9D16273310}">
      <dgm:prSet phldrT="[Текст]" custT="1"/>
      <dgm:spPr>
        <a:solidFill>
          <a:srgbClr val="648ACE">
            <a:alpha val="90000"/>
          </a:srgbClr>
        </a:solidFill>
      </dgm:spPr>
      <dgm:t>
        <a:bodyPr/>
        <a:lstStyle/>
        <a:p>
          <a:r>
            <a:rPr lang="ru-RU" sz="1400">
              <a:solidFill>
                <a:schemeClr val="bg1"/>
              </a:solidFill>
              <a:latin typeface="Times New Roman" panose="02020603050405020304" pitchFamily="18" charset="0"/>
              <a:cs typeface="Times New Roman" panose="02020603050405020304" pitchFamily="18" charset="0"/>
            </a:rPr>
            <a:t>Интеграция культурного наследия в современную среду</a:t>
          </a:r>
        </a:p>
      </dgm:t>
    </dgm:pt>
    <dgm:pt modelId="{BAE7C74C-CE7B-4F7F-A23C-A42B15ED9328}" type="parTrans" cxnId="{6AE89CA6-0E42-4EF9-B87A-4B57BC7BCD7F}">
      <dgm:prSet/>
      <dgm:spPr/>
      <dgm:t>
        <a:bodyPr/>
        <a:lstStyle/>
        <a:p>
          <a:endParaRPr lang="ru-RU" sz="1400"/>
        </a:p>
      </dgm:t>
    </dgm:pt>
    <dgm:pt modelId="{CE8737AC-4971-4BC3-B69F-CD413CB71E46}" type="sibTrans" cxnId="{6AE89CA6-0E42-4EF9-B87A-4B57BC7BCD7F}">
      <dgm:prSet/>
      <dgm:spPr/>
      <dgm:t>
        <a:bodyPr/>
        <a:lstStyle/>
        <a:p>
          <a:endParaRPr lang="ru-RU" sz="1400"/>
        </a:p>
      </dgm:t>
    </dgm:pt>
    <dgm:pt modelId="{FAFA52FB-21BE-4D11-8419-F291806EA2B9}">
      <dgm:prSet phldrT="[Текст]" custT="1"/>
      <dgm:spPr>
        <a:solidFill>
          <a:srgbClr val="648ACE">
            <a:alpha val="90000"/>
          </a:srgbClr>
        </a:solidFill>
      </dgm:spPr>
      <dgm:t>
        <a:bodyPr/>
        <a:lstStyle/>
        <a:p>
          <a:r>
            <a:rPr lang="ru-RU" sz="1400">
              <a:solidFill>
                <a:schemeClr val="bg1"/>
              </a:solidFill>
              <a:latin typeface="Times New Roman" panose="02020603050405020304" pitchFamily="18" charset="0"/>
              <a:cs typeface="Times New Roman" panose="02020603050405020304" pitchFamily="18" charset="0"/>
            </a:rPr>
            <a:t>Развитие инженерной инфраструктуры</a:t>
          </a:r>
        </a:p>
      </dgm:t>
    </dgm:pt>
    <dgm:pt modelId="{F0CE6A25-5064-4A37-B48F-F45ECA7D427F}" type="parTrans" cxnId="{955D52AD-02A6-45F7-96BD-7B1181239D4F}">
      <dgm:prSet/>
      <dgm:spPr/>
      <dgm:t>
        <a:bodyPr/>
        <a:lstStyle/>
        <a:p>
          <a:endParaRPr lang="ru-RU" sz="1400"/>
        </a:p>
      </dgm:t>
    </dgm:pt>
    <dgm:pt modelId="{D0FBA410-70A5-48D9-8B31-78D83BBCBDE6}" type="sibTrans" cxnId="{955D52AD-02A6-45F7-96BD-7B1181239D4F}">
      <dgm:prSet/>
      <dgm:spPr/>
      <dgm:t>
        <a:bodyPr/>
        <a:lstStyle/>
        <a:p>
          <a:endParaRPr lang="ru-RU" sz="1400"/>
        </a:p>
      </dgm:t>
    </dgm:pt>
    <dgm:pt modelId="{286B29C9-B73F-4BD2-BDEE-B462FC6300E2}">
      <dgm:prSet phldrT="[Текст]" custT="1"/>
      <dgm:spPr>
        <a:solidFill>
          <a:srgbClr val="648ACE">
            <a:alpha val="90000"/>
          </a:srgbClr>
        </a:solidFill>
      </dgm:spPr>
      <dgm:t>
        <a:bodyPr/>
        <a:lstStyle/>
        <a:p>
          <a:r>
            <a:rPr lang="ru-RU" sz="1400">
              <a:solidFill>
                <a:schemeClr val="bg1"/>
              </a:solidFill>
              <a:latin typeface="Times New Roman" panose="02020603050405020304" pitchFamily="18" charset="0"/>
              <a:cs typeface="Times New Roman" panose="02020603050405020304" pitchFamily="18" charset="0"/>
            </a:rPr>
            <a:t>Развитие транспортной инфраструктуры</a:t>
          </a:r>
        </a:p>
      </dgm:t>
    </dgm:pt>
    <dgm:pt modelId="{DA4FEDA2-75CE-4A7D-AE60-1D5E72D1EEEA}" type="parTrans" cxnId="{31215D81-6814-4DD6-A6CE-B11735CEED4B}">
      <dgm:prSet/>
      <dgm:spPr/>
      <dgm:t>
        <a:bodyPr/>
        <a:lstStyle/>
        <a:p>
          <a:endParaRPr lang="ru-RU" sz="1400"/>
        </a:p>
      </dgm:t>
    </dgm:pt>
    <dgm:pt modelId="{89989926-4894-4265-87F9-EE62C284B43F}" type="sibTrans" cxnId="{31215D81-6814-4DD6-A6CE-B11735CEED4B}">
      <dgm:prSet/>
      <dgm:spPr/>
      <dgm:t>
        <a:bodyPr/>
        <a:lstStyle/>
        <a:p>
          <a:endParaRPr lang="ru-RU" sz="1400"/>
        </a:p>
      </dgm:t>
    </dgm:pt>
    <dgm:pt modelId="{581451BB-7178-460E-ACB6-1044EF6968D3}">
      <dgm:prSet phldrT="[Текст]" custT="1"/>
      <dgm:spPr>
        <a:solidFill>
          <a:srgbClr val="648ACE">
            <a:alpha val="90000"/>
          </a:srgbClr>
        </a:solidFill>
      </dgm:spPr>
      <dgm:t>
        <a:bodyPr/>
        <a:lstStyle/>
        <a:p>
          <a:r>
            <a:rPr lang="ru-RU" sz="1400">
              <a:solidFill>
                <a:schemeClr val="bg1"/>
              </a:solidFill>
              <a:latin typeface="Times New Roman" panose="02020603050405020304" pitchFamily="18" charset="0"/>
              <a:cs typeface="Times New Roman" panose="02020603050405020304" pitchFamily="18" charset="0"/>
            </a:rPr>
            <a:t>Повышение экологической устойчивости</a:t>
          </a:r>
        </a:p>
      </dgm:t>
    </dgm:pt>
    <dgm:pt modelId="{3FA2C7C9-FE61-43EB-A162-85CC77C671A9}" type="parTrans" cxnId="{C5D2ADF2-913D-4FF5-953F-8CCE90B3C14E}">
      <dgm:prSet/>
      <dgm:spPr/>
      <dgm:t>
        <a:bodyPr/>
        <a:lstStyle/>
        <a:p>
          <a:endParaRPr lang="ru-RU" sz="1400"/>
        </a:p>
      </dgm:t>
    </dgm:pt>
    <dgm:pt modelId="{E2E41DDC-E8C3-4F4F-9DAD-418071ACC614}" type="sibTrans" cxnId="{C5D2ADF2-913D-4FF5-953F-8CCE90B3C14E}">
      <dgm:prSet/>
      <dgm:spPr/>
      <dgm:t>
        <a:bodyPr/>
        <a:lstStyle/>
        <a:p>
          <a:endParaRPr lang="ru-RU" sz="1400"/>
        </a:p>
      </dgm:t>
    </dgm:pt>
    <dgm:pt modelId="{30B5BD58-8880-47CA-8B94-6E3D9691175E}">
      <dgm:prSet phldrT="[Текст]" custT="1"/>
      <dgm:spPr>
        <a:solidFill>
          <a:srgbClr val="648ACE">
            <a:alpha val="90000"/>
          </a:srgbClr>
        </a:solidFill>
      </dgm:spPr>
      <dgm:t>
        <a:bodyPr/>
        <a:lstStyle/>
        <a:p>
          <a:r>
            <a:rPr lang="ru-RU" sz="1400">
              <a:solidFill>
                <a:schemeClr val="bg1"/>
              </a:solidFill>
              <a:latin typeface="Times New Roman" panose="02020603050405020304" pitchFamily="18" charset="0"/>
              <a:cs typeface="Times New Roman" panose="02020603050405020304" pitchFamily="18" charset="0"/>
            </a:rPr>
            <a:t>Повышение уровня природно-техногенной безопасности</a:t>
          </a:r>
        </a:p>
      </dgm:t>
    </dgm:pt>
    <dgm:pt modelId="{F30B6860-6716-4326-BCB9-DE7B3CF40AF4}" type="parTrans" cxnId="{F87F97A7-8E1B-4878-8502-CB40318461BD}">
      <dgm:prSet/>
      <dgm:spPr/>
      <dgm:t>
        <a:bodyPr/>
        <a:lstStyle/>
        <a:p>
          <a:endParaRPr lang="ru-RU" sz="1400"/>
        </a:p>
      </dgm:t>
    </dgm:pt>
    <dgm:pt modelId="{E5D89A3A-1DAD-4412-8951-3A6DC24A7897}" type="sibTrans" cxnId="{F87F97A7-8E1B-4878-8502-CB40318461BD}">
      <dgm:prSet/>
      <dgm:spPr/>
      <dgm:t>
        <a:bodyPr/>
        <a:lstStyle/>
        <a:p>
          <a:endParaRPr lang="ru-RU" sz="1400"/>
        </a:p>
      </dgm:t>
    </dgm:pt>
    <dgm:pt modelId="{56F4788A-5B7E-4687-8862-33DD1493B0D8}">
      <dgm:prSet phldrT="[Текст]" custT="1"/>
      <dgm:spPr>
        <a:solidFill>
          <a:srgbClr val="648ACE">
            <a:alpha val="90000"/>
          </a:srgbClr>
        </a:solidFill>
      </dgm:spPr>
      <dgm:t>
        <a:bodyPr/>
        <a:lstStyle/>
        <a:p>
          <a:r>
            <a:rPr lang="ru-RU" sz="1400">
              <a:solidFill>
                <a:schemeClr val="bg1"/>
              </a:solidFill>
              <a:latin typeface="Times New Roman" panose="02020603050405020304" pitchFamily="18" charset="0"/>
              <a:cs typeface="Times New Roman" panose="02020603050405020304" pitchFamily="18" charset="0"/>
            </a:rPr>
            <a:t>Функциональное зонирование</a:t>
          </a:r>
        </a:p>
      </dgm:t>
    </dgm:pt>
    <dgm:pt modelId="{8F99954E-3E19-4731-97AF-BB9D7997D32F}" type="parTrans" cxnId="{663C9EA2-D26F-4FF1-A75F-46492814319C}">
      <dgm:prSet/>
      <dgm:spPr/>
      <dgm:t>
        <a:bodyPr/>
        <a:lstStyle/>
        <a:p>
          <a:endParaRPr lang="ru-RU" sz="1400"/>
        </a:p>
      </dgm:t>
    </dgm:pt>
    <dgm:pt modelId="{8903543D-D0CF-4FFA-92C7-E95BC930BC6F}" type="sibTrans" cxnId="{663C9EA2-D26F-4FF1-A75F-46492814319C}">
      <dgm:prSet/>
      <dgm:spPr/>
      <dgm:t>
        <a:bodyPr/>
        <a:lstStyle/>
        <a:p>
          <a:endParaRPr lang="ru-RU" sz="1400"/>
        </a:p>
      </dgm:t>
    </dgm:pt>
    <dgm:pt modelId="{C7E6DBF4-9CA4-4CB0-8E88-3764D3037385}">
      <dgm:prSet phldrT="[Текст]" custT="1"/>
      <dgm:spPr>
        <a:solidFill>
          <a:srgbClr val="648ACE">
            <a:alpha val="90000"/>
          </a:srgbClr>
        </a:solidFill>
      </dgm:spPr>
      <dgm:t>
        <a:bodyPr/>
        <a:lstStyle/>
        <a:p>
          <a:r>
            <a:rPr lang="ru-RU" sz="1400">
              <a:solidFill>
                <a:schemeClr val="bg1"/>
              </a:solidFill>
              <a:latin typeface="Times New Roman" panose="02020603050405020304" pitchFamily="18" charset="0"/>
              <a:cs typeface="Times New Roman" panose="02020603050405020304" pitchFamily="18" charset="0"/>
            </a:rPr>
            <a:t>Развитие мест приложения труда</a:t>
          </a:r>
        </a:p>
      </dgm:t>
    </dgm:pt>
    <dgm:pt modelId="{0C215470-9EED-496D-9FA9-723E764DDB8F}" type="parTrans" cxnId="{BC37D41E-5B3B-4AA7-B1BA-2F64A652D92C}">
      <dgm:prSet/>
      <dgm:spPr/>
      <dgm:t>
        <a:bodyPr/>
        <a:lstStyle/>
        <a:p>
          <a:endParaRPr lang="ru-RU" sz="1400"/>
        </a:p>
      </dgm:t>
    </dgm:pt>
    <dgm:pt modelId="{F6058C95-54C9-4EFB-BA22-9FFFE1FA32AB}" type="sibTrans" cxnId="{BC37D41E-5B3B-4AA7-B1BA-2F64A652D92C}">
      <dgm:prSet/>
      <dgm:spPr/>
      <dgm:t>
        <a:bodyPr/>
        <a:lstStyle/>
        <a:p>
          <a:endParaRPr lang="ru-RU" sz="1400"/>
        </a:p>
      </dgm:t>
    </dgm:pt>
    <dgm:pt modelId="{C358D3DD-0BB3-4EBA-927E-D912D17DE849}" type="pres">
      <dgm:prSet presAssocID="{EA446B7B-3DA1-4B64-80A2-6217AF701A55}" presName="diagram" presStyleCnt="0">
        <dgm:presLayoutVars>
          <dgm:chPref val="1"/>
          <dgm:dir val="rev"/>
          <dgm:animOne val="branch"/>
          <dgm:animLvl val="lvl"/>
          <dgm:resizeHandles/>
        </dgm:presLayoutVars>
      </dgm:prSet>
      <dgm:spPr/>
    </dgm:pt>
    <dgm:pt modelId="{00B2C9CD-350B-4EA1-AADF-7A51316CD8EA}" type="pres">
      <dgm:prSet presAssocID="{8067ABCD-C321-4603-A184-5AB9050879B0}" presName="root" presStyleCnt="0"/>
      <dgm:spPr/>
    </dgm:pt>
    <dgm:pt modelId="{B5F12195-9C4D-40BF-9F90-159AB37B2D9D}" type="pres">
      <dgm:prSet presAssocID="{8067ABCD-C321-4603-A184-5AB9050879B0}" presName="rootComposite" presStyleCnt="0"/>
      <dgm:spPr/>
    </dgm:pt>
    <dgm:pt modelId="{0EB0535C-A2E6-4511-992E-2E0061302339}" type="pres">
      <dgm:prSet presAssocID="{8067ABCD-C321-4603-A184-5AB9050879B0}" presName="rootText" presStyleLbl="node1" presStyleIdx="0" presStyleCnt="1" custScaleX="436110" custScaleY="87222" custLinFactNeighborX="-9732" custLinFactNeighborY="-878"/>
      <dgm:spPr/>
    </dgm:pt>
    <dgm:pt modelId="{97DEF38D-D477-4FF0-AC43-6E8E4ED47FFA}" type="pres">
      <dgm:prSet presAssocID="{8067ABCD-C321-4603-A184-5AB9050879B0}" presName="rootConnector" presStyleLbl="node1" presStyleIdx="0" presStyleCnt="1"/>
      <dgm:spPr/>
    </dgm:pt>
    <dgm:pt modelId="{332C6086-CF16-4D14-94F0-F224C0FA3996}" type="pres">
      <dgm:prSet presAssocID="{8067ABCD-C321-4603-A184-5AB9050879B0}" presName="childShape" presStyleCnt="0"/>
      <dgm:spPr/>
    </dgm:pt>
    <dgm:pt modelId="{D4C1F77C-8448-4A02-AB29-00E0315735F7}" type="pres">
      <dgm:prSet presAssocID="{09CFE5B7-E468-4E4C-AC3F-B51DBA5CCAD6}" presName="Name13" presStyleLbl="parChTrans1D2" presStyleIdx="0" presStyleCnt="8"/>
      <dgm:spPr/>
    </dgm:pt>
    <dgm:pt modelId="{F273E89E-6B9C-417D-84AB-7D17D2EDE2E1}" type="pres">
      <dgm:prSet presAssocID="{C5BEDF2C-F5FF-4118-AB93-A7F847D6BA54}" presName="childText" presStyleLbl="bgAcc1" presStyleIdx="0" presStyleCnt="8" custScaleX="579952" custScaleY="217418">
        <dgm:presLayoutVars>
          <dgm:bulletEnabled val="1"/>
        </dgm:presLayoutVars>
      </dgm:prSet>
      <dgm:spPr>
        <a:prstGeom prst="rect">
          <a:avLst/>
        </a:prstGeom>
      </dgm:spPr>
    </dgm:pt>
    <dgm:pt modelId="{60F52A6D-7ED7-407D-B097-75AEE5D36A15}" type="pres">
      <dgm:prSet presAssocID="{BAE7C74C-CE7B-4F7F-A23C-A42B15ED9328}" presName="Name13" presStyleLbl="parChTrans1D2" presStyleIdx="1" presStyleCnt="8"/>
      <dgm:spPr/>
    </dgm:pt>
    <dgm:pt modelId="{FE088E71-955D-4F36-8835-FC681EECD52D}" type="pres">
      <dgm:prSet presAssocID="{5E66E48C-3836-46B1-A20F-6F9D16273310}" presName="childText" presStyleLbl="bgAcc1" presStyleIdx="1" presStyleCnt="8" custScaleX="579952" custScaleY="217418">
        <dgm:presLayoutVars>
          <dgm:bulletEnabled val="1"/>
        </dgm:presLayoutVars>
      </dgm:prSet>
      <dgm:spPr>
        <a:prstGeom prst="rect">
          <a:avLst/>
        </a:prstGeom>
      </dgm:spPr>
    </dgm:pt>
    <dgm:pt modelId="{22C130FC-E706-4617-AAAC-D7E17A782F14}" type="pres">
      <dgm:prSet presAssocID="{F0CE6A25-5064-4A37-B48F-F45ECA7D427F}" presName="Name13" presStyleLbl="parChTrans1D2" presStyleIdx="2" presStyleCnt="8"/>
      <dgm:spPr/>
    </dgm:pt>
    <dgm:pt modelId="{04955E11-885D-4943-9BA2-3CF8DB6D055C}" type="pres">
      <dgm:prSet presAssocID="{FAFA52FB-21BE-4D11-8419-F291806EA2B9}" presName="childText" presStyleLbl="bgAcc1" presStyleIdx="2" presStyleCnt="8" custScaleX="579952" custScaleY="217418">
        <dgm:presLayoutVars>
          <dgm:bulletEnabled val="1"/>
        </dgm:presLayoutVars>
      </dgm:prSet>
      <dgm:spPr>
        <a:prstGeom prst="rect">
          <a:avLst/>
        </a:prstGeom>
      </dgm:spPr>
    </dgm:pt>
    <dgm:pt modelId="{CC887F97-4B15-4EAD-8CD3-7B0857B070B7}" type="pres">
      <dgm:prSet presAssocID="{0C215470-9EED-496D-9FA9-723E764DDB8F}" presName="Name13" presStyleLbl="parChTrans1D2" presStyleIdx="3" presStyleCnt="8"/>
      <dgm:spPr/>
    </dgm:pt>
    <dgm:pt modelId="{B2622E18-479F-4BCD-A1B5-3119C0EF2F3A}" type="pres">
      <dgm:prSet presAssocID="{C7E6DBF4-9CA4-4CB0-8E88-3764D3037385}" presName="childText" presStyleLbl="bgAcc1" presStyleIdx="3" presStyleCnt="8" custScaleX="579952" custScaleY="217418" custLinFactNeighborX="-3709" custLinFactNeighborY="-5935">
        <dgm:presLayoutVars>
          <dgm:bulletEnabled val="1"/>
        </dgm:presLayoutVars>
      </dgm:prSet>
      <dgm:spPr>
        <a:prstGeom prst="rect">
          <a:avLst/>
        </a:prstGeom>
      </dgm:spPr>
    </dgm:pt>
    <dgm:pt modelId="{4C645B21-C867-4B3B-81D3-63B936FDA8CB}" type="pres">
      <dgm:prSet presAssocID="{DA4FEDA2-75CE-4A7D-AE60-1D5E72D1EEEA}" presName="Name13" presStyleLbl="parChTrans1D2" presStyleIdx="4" presStyleCnt="8"/>
      <dgm:spPr/>
    </dgm:pt>
    <dgm:pt modelId="{BA0B5204-4621-4CEB-A8AC-F3D3088F9E1F}" type="pres">
      <dgm:prSet presAssocID="{286B29C9-B73F-4BD2-BDEE-B462FC6300E2}" presName="childText" presStyleLbl="bgAcc1" presStyleIdx="4" presStyleCnt="8" custScaleX="579952" custScaleY="217418">
        <dgm:presLayoutVars>
          <dgm:bulletEnabled val="1"/>
        </dgm:presLayoutVars>
      </dgm:prSet>
      <dgm:spPr>
        <a:prstGeom prst="rect">
          <a:avLst/>
        </a:prstGeom>
      </dgm:spPr>
    </dgm:pt>
    <dgm:pt modelId="{CFD04E94-3E18-4A59-A71D-88D679E5DBED}" type="pres">
      <dgm:prSet presAssocID="{3FA2C7C9-FE61-43EB-A162-85CC77C671A9}" presName="Name13" presStyleLbl="parChTrans1D2" presStyleIdx="5" presStyleCnt="8"/>
      <dgm:spPr/>
    </dgm:pt>
    <dgm:pt modelId="{CD30BA89-0D9E-425C-AD76-277A2296EDA6}" type="pres">
      <dgm:prSet presAssocID="{581451BB-7178-460E-ACB6-1044EF6968D3}" presName="childText" presStyleLbl="bgAcc1" presStyleIdx="5" presStyleCnt="8" custScaleX="579952" custScaleY="217418">
        <dgm:presLayoutVars>
          <dgm:bulletEnabled val="1"/>
        </dgm:presLayoutVars>
      </dgm:prSet>
      <dgm:spPr>
        <a:prstGeom prst="rect">
          <a:avLst/>
        </a:prstGeom>
      </dgm:spPr>
    </dgm:pt>
    <dgm:pt modelId="{3B798361-E4C8-44D7-97FD-E65F901BBA1C}" type="pres">
      <dgm:prSet presAssocID="{F30B6860-6716-4326-BCB9-DE7B3CF40AF4}" presName="Name13" presStyleLbl="parChTrans1D2" presStyleIdx="6" presStyleCnt="8"/>
      <dgm:spPr/>
    </dgm:pt>
    <dgm:pt modelId="{CAB8051C-FB4B-4A80-9832-7FC9EC36C65A}" type="pres">
      <dgm:prSet presAssocID="{30B5BD58-8880-47CA-8B94-6E3D9691175E}" presName="childText" presStyleLbl="bgAcc1" presStyleIdx="6" presStyleCnt="8" custScaleX="579952" custScaleY="217418">
        <dgm:presLayoutVars>
          <dgm:bulletEnabled val="1"/>
        </dgm:presLayoutVars>
      </dgm:prSet>
      <dgm:spPr>
        <a:prstGeom prst="rect">
          <a:avLst/>
        </a:prstGeom>
      </dgm:spPr>
    </dgm:pt>
    <dgm:pt modelId="{0DF706DD-21AC-42F8-8345-09641A6E4F5D}" type="pres">
      <dgm:prSet presAssocID="{8F99954E-3E19-4731-97AF-BB9D7997D32F}" presName="Name13" presStyleLbl="parChTrans1D2" presStyleIdx="7" presStyleCnt="8"/>
      <dgm:spPr/>
    </dgm:pt>
    <dgm:pt modelId="{754C4FAF-0027-49AA-A6F8-CA5DA39DE7D5}" type="pres">
      <dgm:prSet presAssocID="{56F4788A-5B7E-4687-8862-33DD1493B0D8}" presName="childText" presStyleLbl="bgAcc1" presStyleIdx="7" presStyleCnt="8" custScaleX="579952" custScaleY="217418">
        <dgm:presLayoutVars>
          <dgm:bulletEnabled val="1"/>
        </dgm:presLayoutVars>
      </dgm:prSet>
      <dgm:spPr>
        <a:prstGeom prst="rect">
          <a:avLst/>
        </a:prstGeom>
      </dgm:spPr>
    </dgm:pt>
  </dgm:ptLst>
  <dgm:cxnLst>
    <dgm:cxn modelId="{71BAB101-8497-4DE3-BA65-27A0315E411B}" srcId="{EA446B7B-3DA1-4B64-80A2-6217AF701A55}" destId="{8067ABCD-C321-4603-A184-5AB9050879B0}" srcOrd="0" destOrd="0" parTransId="{DE5FF1E0-1FC4-4346-9043-7331673CD956}" sibTransId="{2026D605-2F48-4565-80F3-3C41CE1177B3}"/>
    <dgm:cxn modelId="{83C7F50E-B8A1-4B6A-A49D-8F9770006A47}" type="presOf" srcId="{8067ABCD-C321-4603-A184-5AB9050879B0}" destId="{0EB0535C-A2E6-4511-992E-2E0061302339}" srcOrd="0" destOrd="0" presId="urn:microsoft.com/office/officeart/2005/8/layout/hierarchy3"/>
    <dgm:cxn modelId="{83B6C611-1BDB-4D57-B2AB-C246FEC56A83}" type="presOf" srcId="{BAE7C74C-CE7B-4F7F-A23C-A42B15ED9328}" destId="{60F52A6D-7ED7-407D-B097-75AEE5D36A15}" srcOrd="0" destOrd="0" presId="urn:microsoft.com/office/officeart/2005/8/layout/hierarchy3"/>
    <dgm:cxn modelId="{BC37D41E-5B3B-4AA7-B1BA-2F64A652D92C}" srcId="{8067ABCD-C321-4603-A184-5AB9050879B0}" destId="{C7E6DBF4-9CA4-4CB0-8E88-3764D3037385}" srcOrd="3" destOrd="0" parTransId="{0C215470-9EED-496D-9FA9-723E764DDB8F}" sibTransId="{F6058C95-54C9-4EFB-BA22-9FFFE1FA32AB}"/>
    <dgm:cxn modelId="{CBE8B635-FE56-4E8F-902F-1C36BE81CF64}" type="presOf" srcId="{30B5BD58-8880-47CA-8B94-6E3D9691175E}" destId="{CAB8051C-FB4B-4A80-9832-7FC9EC36C65A}" srcOrd="0" destOrd="0" presId="urn:microsoft.com/office/officeart/2005/8/layout/hierarchy3"/>
    <dgm:cxn modelId="{27C99466-2479-4DCE-BB9F-7B588E456D1E}" type="presOf" srcId="{8067ABCD-C321-4603-A184-5AB9050879B0}" destId="{97DEF38D-D477-4FF0-AC43-6E8E4ED47FFA}" srcOrd="1" destOrd="0" presId="urn:microsoft.com/office/officeart/2005/8/layout/hierarchy3"/>
    <dgm:cxn modelId="{DB689946-F799-4F04-97C9-D029DD8FD12A}" type="presOf" srcId="{5E66E48C-3836-46B1-A20F-6F9D16273310}" destId="{FE088E71-955D-4F36-8835-FC681EECD52D}" srcOrd="0" destOrd="0" presId="urn:microsoft.com/office/officeart/2005/8/layout/hierarchy3"/>
    <dgm:cxn modelId="{31215D81-6814-4DD6-A6CE-B11735CEED4B}" srcId="{8067ABCD-C321-4603-A184-5AB9050879B0}" destId="{286B29C9-B73F-4BD2-BDEE-B462FC6300E2}" srcOrd="4" destOrd="0" parTransId="{DA4FEDA2-75CE-4A7D-AE60-1D5E72D1EEEA}" sibTransId="{89989926-4894-4265-87F9-EE62C284B43F}"/>
    <dgm:cxn modelId="{1AD8ED83-7300-483F-A427-68939635DCAB}" type="presOf" srcId="{C7E6DBF4-9CA4-4CB0-8E88-3764D3037385}" destId="{B2622E18-479F-4BCD-A1B5-3119C0EF2F3A}" srcOrd="0" destOrd="0" presId="urn:microsoft.com/office/officeart/2005/8/layout/hierarchy3"/>
    <dgm:cxn modelId="{600DF686-CCDC-462F-A6A2-21339B2DDB4E}" type="presOf" srcId="{3FA2C7C9-FE61-43EB-A162-85CC77C671A9}" destId="{CFD04E94-3E18-4A59-A71D-88D679E5DBED}" srcOrd="0" destOrd="0" presId="urn:microsoft.com/office/officeart/2005/8/layout/hierarchy3"/>
    <dgm:cxn modelId="{13CEF687-FE0E-4478-944E-1A4F206BB5DB}" type="presOf" srcId="{FAFA52FB-21BE-4D11-8419-F291806EA2B9}" destId="{04955E11-885D-4943-9BA2-3CF8DB6D055C}" srcOrd="0" destOrd="0" presId="urn:microsoft.com/office/officeart/2005/8/layout/hierarchy3"/>
    <dgm:cxn modelId="{69607192-78D5-408F-98D4-163D9C1C3893}" type="presOf" srcId="{0C215470-9EED-496D-9FA9-723E764DDB8F}" destId="{CC887F97-4B15-4EAD-8CD3-7B0857B070B7}" srcOrd="0" destOrd="0" presId="urn:microsoft.com/office/officeart/2005/8/layout/hierarchy3"/>
    <dgm:cxn modelId="{663C9EA2-D26F-4FF1-A75F-46492814319C}" srcId="{8067ABCD-C321-4603-A184-5AB9050879B0}" destId="{56F4788A-5B7E-4687-8862-33DD1493B0D8}" srcOrd="7" destOrd="0" parTransId="{8F99954E-3E19-4731-97AF-BB9D7997D32F}" sibTransId="{8903543D-D0CF-4FFA-92C7-E95BC930BC6F}"/>
    <dgm:cxn modelId="{2A55ACA3-5D5E-4E46-B826-EA13F3422B0B}" type="presOf" srcId="{EA446B7B-3DA1-4B64-80A2-6217AF701A55}" destId="{C358D3DD-0BB3-4EBA-927E-D912D17DE849}" srcOrd="0" destOrd="0" presId="urn:microsoft.com/office/officeart/2005/8/layout/hierarchy3"/>
    <dgm:cxn modelId="{75DE11A6-B807-4AEA-9038-BBDDC953EE8E}" type="presOf" srcId="{56F4788A-5B7E-4687-8862-33DD1493B0D8}" destId="{754C4FAF-0027-49AA-A6F8-CA5DA39DE7D5}" srcOrd="0" destOrd="0" presId="urn:microsoft.com/office/officeart/2005/8/layout/hierarchy3"/>
    <dgm:cxn modelId="{6AE89CA6-0E42-4EF9-B87A-4B57BC7BCD7F}" srcId="{8067ABCD-C321-4603-A184-5AB9050879B0}" destId="{5E66E48C-3836-46B1-A20F-6F9D16273310}" srcOrd="1" destOrd="0" parTransId="{BAE7C74C-CE7B-4F7F-A23C-A42B15ED9328}" sibTransId="{CE8737AC-4971-4BC3-B69F-CD413CB71E46}"/>
    <dgm:cxn modelId="{F87F97A7-8E1B-4878-8502-CB40318461BD}" srcId="{8067ABCD-C321-4603-A184-5AB9050879B0}" destId="{30B5BD58-8880-47CA-8B94-6E3D9691175E}" srcOrd="6" destOrd="0" parTransId="{F30B6860-6716-4326-BCB9-DE7B3CF40AF4}" sibTransId="{E5D89A3A-1DAD-4412-8951-3A6DC24A7897}"/>
    <dgm:cxn modelId="{955D52AD-02A6-45F7-96BD-7B1181239D4F}" srcId="{8067ABCD-C321-4603-A184-5AB9050879B0}" destId="{FAFA52FB-21BE-4D11-8419-F291806EA2B9}" srcOrd="2" destOrd="0" parTransId="{F0CE6A25-5064-4A37-B48F-F45ECA7D427F}" sibTransId="{D0FBA410-70A5-48D9-8B31-78D83BBCBDE6}"/>
    <dgm:cxn modelId="{174DE0B6-35E6-4B10-B821-06E7E734DBCF}" type="presOf" srcId="{C5BEDF2C-F5FF-4118-AB93-A7F847D6BA54}" destId="{F273E89E-6B9C-417D-84AB-7D17D2EDE2E1}" srcOrd="0" destOrd="0" presId="urn:microsoft.com/office/officeart/2005/8/layout/hierarchy3"/>
    <dgm:cxn modelId="{9DE4B4BE-92EA-4171-9BC4-7D932AB71024}" type="presOf" srcId="{09CFE5B7-E468-4E4C-AC3F-B51DBA5CCAD6}" destId="{D4C1F77C-8448-4A02-AB29-00E0315735F7}" srcOrd="0" destOrd="0" presId="urn:microsoft.com/office/officeart/2005/8/layout/hierarchy3"/>
    <dgm:cxn modelId="{F91A8DC2-22C4-4AED-83C8-F3EC49DA4886}" type="presOf" srcId="{286B29C9-B73F-4BD2-BDEE-B462FC6300E2}" destId="{BA0B5204-4621-4CEB-A8AC-F3D3088F9E1F}" srcOrd="0" destOrd="0" presId="urn:microsoft.com/office/officeart/2005/8/layout/hierarchy3"/>
    <dgm:cxn modelId="{11CB1EC3-E1D0-461D-BF10-1B13B9608C43}" type="presOf" srcId="{F0CE6A25-5064-4A37-B48F-F45ECA7D427F}" destId="{22C130FC-E706-4617-AAAC-D7E17A782F14}" srcOrd="0" destOrd="0" presId="urn:microsoft.com/office/officeart/2005/8/layout/hierarchy3"/>
    <dgm:cxn modelId="{769874DF-40C5-4A88-8C79-FCBB3AB75E15}" type="presOf" srcId="{DA4FEDA2-75CE-4A7D-AE60-1D5E72D1EEEA}" destId="{4C645B21-C867-4B3B-81D3-63B936FDA8CB}" srcOrd="0" destOrd="0" presId="urn:microsoft.com/office/officeart/2005/8/layout/hierarchy3"/>
    <dgm:cxn modelId="{DB18E4E8-AB85-4E85-879B-EFF2A3CB0991}" srcId="{8067ABCD-C321-4603-A184-5AB9050879B0}" destId="{C5BEDF2C-F5FF-4118-AB93-A7F847D6BA54}" srcOrd="0" destOrd="0" parTransId="{09CFE5B7-E468-4E4C-AC3F-B51DBA5CCAD6}" sibTransId="{CD32EC72-F686-4A9D-823C-8F086CA15712}"/>
    <dgm:cxn modelId="{C5D2ADF2-913D-4FF5-953F-8CCE90B3C14E}" srcId="{8067ABCD-C321-4603-A184-5AB9050879B0}" destId="{581451BB-7178-460E-ACB6-1044EF6968D3}" srcOrd="5" destOrd="0" parTransId="{3FA2C7C9-FE61-43EB-A162-85CC77C671A9}" sibTransId="{E2E41DDC-E8C3-4F4F-9DAD-418071ACC614}"/>
    <dgm:cxn modelId="{FF82B0F2-E878-4057-9C4A-DF2A39322E19}" type="presOf" srcId="{8F99954E-3E19-4731-97AF-BB9D7997D32F}" destId="{0DF706DD-21AC-42F8-8345-09641A6E4F5D}" srcOrd="0" destOrd="0" presId="urn:microsoft.com/office/officeart/2005/8/layout/hierarchy3"/>
    <dgm:cxn modelId="{546205FD-5CFC-4989-841E-91B2A8048FBF}" type="presOf" srcId="{581451BB-7178-460E-ACB6-1044EF6968D3}" destId="{CD30BA89-0D9E-425C-AD76-277A2296EDA6}" srcOrd="0" destOrd="0" presId="urn:microsoft.com/office/officeart/2005/8/layout/hierarchy3"/>
    <dgm:cxn modelId="{EFBCD1FD-94B0-4BDE-B510-4B1B05ABD7BF}" type="presOf" srcId="{F30B6860-6716-4326-BCB9-DE7B3CF40AF4}" destId="{3B798361-E4C8-44D7-97FD-E65F901BBA1C}" srcOrd="0" destOrd="0" presId="urn:microsoft.com/office/officeart/2005/8/layout/hierarchy3"/>
    <dgm:cxn modelId="{C50E07D2-2359-4A90-98DD-1D2414E61660}" type="presParOf" srcId="{C358D3DD-0BB3-4EBA-927E-D912D17DE849}" destId="{00B2C9CD-350B-4EA1-AADF-7A51316CD8EA}" srcOrd="0" destOrd="0" presId="urn:microsoft.com/office/officeart/2005/8/layout/hierarchy3"/>
    <dgm:cxn modelId="{F2B1EAE3-72E6-4CAE-B6FB-85F62B3E3D99}" type="presParOf" srcId="{00B2C9CD-350B-4EA1-AADF-7A51316CD8EA}" destId="{B5F12195-9C4D-40BF-9F90-159AB37B2D9D}" srcOrd="0" destOrd="0" presId="urn:microsoft.com/office/officeart/2005/8/layout/hierarchy3"/>
    <dgm:cxn modelId="{EC800B01-289A-4A98-A35C-A935543475B0}" type="presParOf" srcId="{B5F12195-9C4D-40BF-9F90-159AB37B2D9D}" destId="{0EB0535C-A2E6-4511-992E-2E0061302339}" srcOrd="0" destOrd="0" presId="urn:microsoft.com/office/officeart/2005/8/layout/hierarchy3"/>
    <dgm:cxn modelId="{B26AAC7C-DA9D-4272-BC75-2B438044F79B}" type="presParOf" srcId="{B5F12195-9C4D-40BF-9F90-159AB37B2D9D}" destId="{97DEF38D-D477-4FF0-AC43-6E8E4ED47FFA}" srcOrd="1" destOrd="0" presId="urn:microsoft.com/office/officeart/2005/8/layout/hierarchy3"/>
    <dgm:cxn modelId="{53709032-5F78-4B27-BBA1-C5E230BFF8B1}" type="presParOf" srcId="{00B2C9CD-350B-4EA1-AADF-7A51316CD8EA}" destId="{332C6086-CF16-4D14-94F0-F224C0FA3996}" srcOrd="1" destOrd="0" presId="urn:microsoft.com/office/officeart/2005/8/layout/hierarchy3"/>
    <dgm:cxn modelId="{82284335-16E3-4966-9D34-5DE4925FE6BF}" type="presParOf" srcId="{332C6086-CF16-4D14-94F0-F224C0FA3996}" destId="{D4C1F77C-8448-4A02-AB29-00E0315735F7}" srcOrd="0" destOrd="0" presId="urn:microsoft.com/office/officeart/2005/8/layout/hierarchy3"/>
    <dgm:cxn modelId="{FA57A840-8A77-4DC7-B5AF-12EF80C2BAA2}" type="presParOf" srcId="{332C6086-CF16-4D14-94F0-F224C0FA3996}" destId="{F273E89E-6B9C-417D-84AB-7D17D2EDE2E1}" srcOrd="1" destOrd="0" presId="urn:microsoft.com/office/officeart/2005/8/layout/hierarchy3"/>
    <dgm:cxn modelId="{40004DAF-735B-4B79-AEE5-ED9BC6140011}" type="presParOf" srcId="{332C6086-CF16-4D14-94F0-F224C0FA3996}" destId="{60F52A6D-7ED7-407D-B097-75AEE5D36A15}" srcOrd="2" destOrd="0" presId="urn:microsoft.com/office/officeart/2005/8/layout/hierarchy3"/>
    <dgm:cxn modelId="{082C4ABE-26F0-47F6-A976-3586009B86C8}" type="presParOf" srcId="{332C6086-CF16-4D14-94F0-F224C0FA3996}" destId="{FE088E71-955D-4F36-8835-FC681EECD52D}" srcOrd="3" destOrd="0" presId="urn:microsoft.com/office/officeart/2005/8/layout/hierarchy3"/>
    <dgm:cxn modelId="{60DD849C-99D5-42BA-87C5-28C89EEEA0BF}" type="presParOf" srcId="{332C6086-CF16-4D14-94F0-F224C0FA3996}" destId="{22C130FC-E706-4617-AAAC-D7E17A782F14}" srcOrd="4" destOrd="0" presId="urn:microsoft.com/office/officeart/2005/8/layout/hierarchy3"/>
    <dgm:cxn modelId="{AF59164D-BB92-499F-B5D6-4CCC614986E5}" type="presParOf" srcId="{332C6086-CF16-4D14-94F0-F224C0FA3996}" destId="{04955E11-885D-4943-9BA2-3CF8DB6D055C}" srcOrd="5" destOrd="0" presId="urn:microsoft.com/office/officeart/2005/8/layout/hierarchy3"/>
    <dgm:cxn modelId="{A76E438A-A48A-4648-9752-A123414EC45D}" type="presParOf" srcId="{332C6086-CF16-4D14-94F0-F224C0FA3996}" destId="{CC887F97-4B15-4EAD-8CD3-7B0857B070B7}" srcOrd="6" destOrd="0" presId="urn:microsoft.com/office/officeart/2005/8/layout/hierarchy3"/>
    <dgm:cxn modelId="{2FA70C14-DD04-40F4-85A7-03312F4752EC}" type="presParOf" srcId="{332C6086-CF16-4D14-94F0-F224C0FA3996}" destId="{B2622E18-479F-4BCD-A1B5-3119C0EF2F3A}" srcOrd="7" destOrd="0" presId="urn:microsoft.com/office/officeart/2005/8/layout/hierarchy3"/>
    <dgm:cxn modelId="{3E474214-2DBA-41AB-89AD-6C0609263F98}" type="presParOf" srcId="{332C6086-CF16-4D14-94F0-F224C0FA3996}" destId="{4C645B21-C867-4B3B-81D3-63B936FDA8CB}" srcOrd="8" destOrd="0" presId="urn:microsoft.com/office/officeart/2005/8/layout/hierarchy3"/>
    <dgm:cxn modelId="{E73A41E5-DD6B-434C-B5FE-E5676A621E9C}" type="presParOf" srcId="{332C6086-CF16-4D14-94F0-F224C0FA3996}" destId="{BA0B5204-4621-4CEB-A8AC-F3D3088F9E1F}" srcOrd="9" destOrd="0" presId="urn:microsoft.com/office/officeart/2005/8/layout/hierarchy3"/>
    <dgm:cxn modelId="{FA979C6D-F46B-4932-8089-B81F6567C600}" type="presParOf" srcId="{332C6086-CF16-4D14-94F0-F224C0FA3996}" destId="{CFD04E94-3E18-4A59-A71D-88D679E5DBED}" srcOrd="10" destOrd="0" presId="urn:microsoft.com/office/officeart/2005/8/layout/hierarchy3"/>
    <dgm:cxn modelId="{74CE4925-61B7-4E87-90BF-0742258D8963}" type="presParOf" srcId="{332C6086-CF16-4D14-94F0-F224C0FA3996}" destId="{CD30BA89-0D9E-425C-AD76-277A2296EDA6}" srcOrd="11" destOrd="0" presId="urn:microsoft.com/office/officeart/2005/8/layout/hierarchy3"/>
    <dgm:cxn modelId="{B1E16BDF-5DFD-4AD4-B1DC-6E571C0D6FC0}" type="presParOf" srcId="{332C6086-CF16-4D14-94F0-F224C0FA3996}" destId="{3B798361-E4C8-44D7-97FD-E65F901BBA1C}" srcOrd="12" destOrd="0" presId="urn:microsoft.com/office/officeart/2005/8/layout/hierarchy3"/>
    <dgm:cxn modelId="{385F65DB-C61C-45C0-A9C5-EA7F474696EF}" type="presParOf" srcId="{332C6086-CF16-4D14-94F0-F224C0FA3996}" destId="{CAB8051C-FB4B-4A80-9832-7FC9EC36C65A}" srcOrd="13" destOrd="0" presId="urn:microsoft.com/office/officeart/2005/8/layout/hierarchy3"/>
    <dgm:cxn modelId="{FC834C75-CC2B-4729-AD13-16EE9010812A}" type="presParOf" srcId="{332C6086-CF16-4D14-94F0-F224C0FA3996}" destId="{0DF706DD-21AC-42F8-8345-09641A6E4F5D}" srcOrd="14" destOrd="0" presId="urn:microsoft.com/office/officeart/2005/8/layout/hierarchy3"/>
    <dgm:cxn modelId="{1E40A2A9-1078-4F91-B5F1-137F68793528}" type="presParOf" srcId="{332C6086-CF16-4D14-94F0-F224C0FA3996}" destId="{754C4FAF-0027-49AA-A6F8-CA5DA39DE7D5}" srcOrd="15"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446B7B-3DA1-4B64-80A2-6217AF701A5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8067ABCD-C321-4603-A184-5AB9050879B0}">
      <dgm:prSet phldrT="[Текст]" custT="1"/>
      <dgm:spPr>
        <a:noFill/>
        <a:ln>
          <a:solidFill>
            <a:srgbClr val="648ACE"/>
          </a:solidFill>
        </a:ln>
      </dgm:spPr>
      <dgm:t>
        <a:bodyPr/>
        <a:lstStyle/>
        <a:p>
          <a:r>
            <a:rPr lang="ru-RU" sz="1600" b="1">
              <a:solidFill>
                <a:sysClr val="windowText" lastClr="000000"/>
              </a:solidFill>
              <a:latin typeface="Times New Roman" panose="02020603050405020304" pitchFamily="18" charset="0"/>
              <a:cs typeface="Times New Roman" panose="02020603050405020304" pitchFamily="18" charset="0"/>
            </a:rPr>
            <a:t>Направления стратегии</a:t>
          </a:r>
        </a:p>
      </dgm:t>
    </dgm:pt>
    <dgm:pt modelId="{DE5FF1E0-1FC4-4346-9043-7331673CD956}" type="parTrans" cxnId="{71BAB101-8497-4DE3-BA65-27A0315E411B}">
      <dgm:prSet/>
      <dgm:spPr/>
      <dgm:t>
        <a:bodyPr/>
        <a:lstStyle/>
        <a:p>
          <a:endParaRPr lang="ru-RU" sz="1400"/>
        </a:p>
      </dgm:t>
    </dgm:pt>
    <dgm:pt modelId="{2026D605-2F48-4565-80F3-3C41CE1177B3}" type="sibTrans" cxnId="{71BAB101-8497-4DE3-BA65-27A0315E411B}">
      <dgm:prSet/>
      <dgm:spPr/>
      <dgm:t>
        <a:bodyPr/>
        <a:lstStyle/>
        <a:p>
          <a:endParaRPr lang="ru-RU" sz="1400"/>
        </a:p>
      </dgm:t>
    </dgm:pt>
    <dgm:pt modelId="{C5BEDF2C-F5FF-4118-AB93-A7F847D6BA54}">
      <dgm:prSet phldrT="[Текст]" custT="1">
        <dgm:style>
          <a:lnRef idx="2">
            <a:schemeClr val="accent1">
              <a:shade val="50000"/>
            </a:schemeClr>
          </a:lnRef>
          <a:fillRef idx="1">
            <a:schemeClr val="accent1"/>
          </a:fillRef>
          <a:effectRef idx="0">
            <a:schemeClr val="accent1"/>
          </a:effectRef>
          <a:fontRef idx="minor">
            <a:schemeClr val="lt1"/>
          </a:fontRef>
        </dgm:style>
      </dgm:prSet>
      <dgm:spPr>
        <a:solidFill>
          <a:srgbClr val="648ACE"/>
        </a:solidFill>
        <a:ln>
          <a:solidFill>
            <a:schemeClr val="accent1">
              <a:lumMod val="60000"/>
              <a:lumOff val="40000"/>
            </a:schemeClr>
          </a:solidFill>
        </a:ln>
      </dgm:spPr>
      <dgm:t>
        <a:bodyPr/>
        <a:lstStyle/>
        <a:p>
          <a:r>
            <a:rPr lang="ru-RU" sz="1400">
              <a:solidFill>
                <a:schemeClr val="bg1"/>
              </a:solidFill>
              <a:latin typeface="Times New Roman" panose="02020603050405020304" pitchFamily="18" charset="0"/>
              <a:cs typeface="Times New Roman" panose="02020603050405020304" pitchFamily="18" charset="0"/>
            </a:rPr>
            <a:t>Сохранение и развитие человеческого потенциала</a:t>
          </a:r>
        </a:p>
      </dgm:t>
    </dgm:pt>
    <dgm:pt modelId="{09CFE5B7-E468-4E4C-AC3F-B51DBA5CCAD6}" type="parTrans" cxnId="{DB18E4E8-AB85-4E85-879B-EFF2A3CB0991}">
      <dgm:prSet/>
      <dgm:spPr/>
      <dgm:t>
        <a:bodyPr/>
        <a:lstStyle/>
        <a:p>
          <a:endParaRPr lang="ru-RU" sz="1400"/>
        </a:p>
      </dgm:t>
    </dgm:pt>
    <dgm:pt modelId="{CD32EC72-F686-4A9D-823C-8F086CA15712}" type="sibTrans" cxnId="{DB18E4E8-AB85-4E85-879B-EFF2A3CB0991}">
      <dgm:prSet/>
      <dgm:spPr/>
      <dgm:t>
        <a:bodyPr/>
        <a:lstStyle/>
        <a:p>
          <a:endParaRPr lang="ru-RU" sz="1400"/>
        </a:p>
      </dgm:t>
    </dgm:pt>
    <dgm:pt modelId="{5E66E48C-3836-46B1-A20F-6F9D16273310}">
      <dgm:prSet phldrT="[Текст]" custT="1">
        <dgm:style>
          <a:lnRef idx="2">
            <a:schemeClr val="accent1">
              <a:shade val="50000"/>
            </a:schemeClr>
          </a:lnRef>
          <a:fillRef idx="1">
            <a:schemeClr val="accent1"/>
          </a:fillRef>
          <a:effectRef idx="0">
            <a:schemeClr val="accent1"/>
          </a:effectRef>
          <a:fontRef idx="minor">
            <a:schemeClr val="lt1"/>
          </a:fontRef>
        </dgm:style>
      </dgm:prSet>
      <dgm:spPr>
        <a:solidFill>
          <a:srgbClr val="648ACE"/>
        </a:solidFill>
        <a:ln>
          <a:solidFill>
            <a:schemeClr val="accent1">
              <a:lumMod val="60000"/>
              <a:lumOff val="40000"/>
            </a:schemeClr>
          </a:solidFill>
        </a:ln>
      </dgm:spPr>
      <dgm:t>
        <a:bodyPr/>
        <a:lstStyle/>
        <a:p>
          <a:r>
            <a:rPr lang="ru-RU" sz="1400">
              <a:solidFill>
                <a:schemeClr val="bg1"/>
              </a:solidFill>
              <a:latin typeface="Times New Roman" panose="02020603050405020304" pitchFamily="18" charset="0"/>
              <a:cs typeface="Times New Roman" panose="02020603050405020304" pitchFamily="18" charset="0"/>
            </a:rPr>
            <a:t>Развитие и модернизация жилищно-коммунального комплекса города</a:t>
          </a:r>
        </a:p>
      </dgm:t>
    </dgm:pt>
    <dgm:pt modelId="{BAE7C74C-CE7B-4F7F-A23C-A42B15ED9328}" type="parTrans" cxnId="{6AE89CA6-0E42-4EF9-B87A-4B57BC7BCD7F}">
      <dgm:prSet/>
      <dgm:spPr/>
      <dgm:t>
        <a:bodyPr/>
        <a:lstStyle/>
        <a:p>
          <a:endParaRPr lang="ru-RU" sz="1400"/>
        </a:p>
      </dgm:t>
    </dgm:pt>
    <dgm:pt modelId="{CE8737AC-4971-4BC3-B69F-CD413CB71E46}" type="sibTrans" cxnId="{6AE89CA6-0E42-4EF9-B87A-4B57BC7BCD7F}">
      <dgm:prSet/>
      <dgm:spPr/>
      <dgm:t>
        <a:bodyPr/>
        <a:lstStyle/>
        <a:p>
          <a:endParaRPr lang="ru-RU" sz="1400"/>
        </a:p>
      </dgm:t>
    </dgm:pt>
    <dgm:pt modelId="{FAFA52FB-21BE-4D11-8419-F291806EA2B9}">
      <dgm:prSet phldrT="[Текст]" custT="1">
        <dgm:style>
          <a:lnRef idx="2">
            <a:schemeClr val="accent1">
              <a:shade val="50000"/>
            </a:schemeClr>
          </a:lnRef>
          <a:fillRef idx="1">
            <a:schemeClr val="accent1"/>
          </a:fillRef>
          <a:effectRef idx="0">
            <a:schemeClr val="accent1"/>
          </a:effectRef>
          <a:fontRef idx="minor">
            <a:schemeClr val="lt1"/>
          </a:fontRef>
        </dgm:style>
      </dgm:prSet>
      <dgm:spPr>
        <a:solidFill>
          <a:srgbClr val="648ACE"/>
        </a:solidFill>
        <a:ln>
          <a:solidFill>
            <a:schemeClr val="accent1">
              <a:lumMod val="60000"/>
              <a:lumOff val="40000"/>
            </a:schemeClr>
          </a:solidFill>
        </a:ln>
      </dgm:spPr>
      <dgm:t>
        <a:bodyPr/>
        <a:lstStyle/>
        <a:p>
          <a:r>
            <a:rPr lang="ru-RU" sz="1400">
              <a:solidFill>
                <a:schemeClr val="bg1"/>
              </a:solidFill>
              <a:latin typeface="Times New Roman" panose="02020603050405020304" pitchFamily="18" charset="0"/>
              <a:cs typeface="Times New Roman" panose="02020603050405020304" pitchFamily="18" charset="0"/>
            </a:rPr>
            <a:t>Екатеринбург – международный инновационно ориентированный промышленно-финансовый центр</a:t>
          </a:r>
        </a:p>
      </dgm:t>
    </dgm:pt>
    <dgm:pt modelId="{F0CE6A25-5064-4A37-B48F-F45ECA7D427F}" type="parTrans" cxnId="{955D52AD-02A6-45F7-96BD-7B1181239D4F}">
      <dgm:prSet/>
      <dgm:spPr/>
      <dgm:t>
        <a:bodyPr/>
        <a:lstStyle/>
        <a:p>
          <a:endParaRPr lang="ru-RU" sz="1400"/>
        </a:p>
      </dgm:t>
    </dgm:pt>
    <dgm:pt modelId="{D0FBA410-70A5-48D9-8B31-78D83BBCBDE6}" type="sibTrans" cxnId="{955D52AD-02A6-45F7-96BD-7B1181239D4F}">
      <dgm:prSet/>
      <dgm:spPr/>
      <dgm:t>
        <a:bodyPr/>
        <a:lstStyle/>
        <a:p>
          <a:endParaRPr lang="ru-RU" sz="1400"/>
        </a:p>
      </dgm:t>
    </dgm:pt>
    <dgm:pt modelId="{286B29C9-B73F-4BD2-BDEE-B462FC6300E2}">
      <dgm:prSet phldrT="[Текст]" custT="1">
        <dgm:style>
          <a:lnRef idx="2">
            <a:schemeClr val="accent1">
              <a:shade val="50000"/>
            </a:schemeClr>
          </a:lnRef>
          <a:fillRef idx="1">
            <a:schemeClr val="accent1"/>
          </a:fillRef>
          <a:effectRef idx="0">
            <a:schemeClr val="accent1"/>
          </a:effectRef>
          <a:fontRef idx="minor">
            <a:schemeClr val="lt1"/>
          </a:fontRef>
        </dgm:style>
      </dgm:prSet>
      <dgm:spPr>
        <a:solidFill>
          <a:srgbClr val="648ACE"/>
        </a:solidFill>
        <a:ln>
          <a:solidFill>
            <a:schemeClr val="accent1">
              <a:lumMod val="60000"/>
              <a:lumOff val="40000"/>
            </a:schemeClr>
          </a:solidFill>
        </a:ln>
      </dgm:spPr>
      <dgm:t>
        <a:bodyPr/>
        <a:lstStyle/>
        <a:p>
          <a:r>
            <a:rPr lang="ru-RU" sz="1400">
              <a:solidFill>
                <a:schemeClr val="bg1"/>
              </a:solidFill>
              <a:latin typeface="Times New Roman" panose="02020603050405020304" pitchFamily="18" charset="0"/>
              <a:cs typeface="Times New Roman" panose="02020603050405020304" pitchFamily="18" charset="0"/>
            </a:rPr>
            <a:t>Улучшение качества устойчивой городской мобильности </a:t>
          </a:r>
        </a:p>
      </dgm:t>
    </dgm:pt>
    <dgm:pt modelId="{DA4FEDA2-75CE-4A7D-AE60-1D5E72D1EEEA}" type="parTrans" cxnId="{31215D81-6814-4DD6-A6CE-B11735CEED4B}">
      <dgm:prSet/>
      <dgm:spPr/>
      <dgm:t>
        <a:bodyPr/>
        <a:lstStyle/>
        <a:p>
          <a:endParaRPr lang="ru-RU" sz="1400"/>
        </a:p>
      </dgm:t>
    </dgm:pt>
    <dgm:pt modelId="{89989926-4894-4265-87F9-EE62C284B43F}" type="sibTrans" cxnId="{31215D81-6814-4DD6-A6CE-B11735CEED4B}">
      <dgm:prSet/>
      <dgm:spPr/>
      <dgm:t>
        <a:bodyPr/>
        <a:lstStyle/>
        <a:p>
          <a:endParaRPr lang="ru-RU" sz="1400"/>
        </a:p>
      </dgm:t>
    </dgm:pt>
    <dgm:pt modelId="{581451BB-7178-460E-ACB6-1044EF6968D3}">
      <dgm:prSet phldrT="[Текст]" custT="1">
        <dgm:style>
          <a:lnRef idx="2">
            <a:schemeClr val="accent1">
              <a:shade val="50000"/>
            </a:schemeClr>
          </a:lnRef>
          <a:fillRef idx="1">
            <a:schemeClr val="accent1"/>
          </a:fillRef>
          <a:effectRef idx="0">
            <a:schemeClr val="accent1"/>
          </a:effectRef>
          <a:fontRef idx="minor">
            <a:schemeClr val="lt1"/>
          </a:fontRef>
        </dgm:style>
      </dgm:prSet>
      <dgm:spPr>
        <a:solidFill>
          <a:srgbClr val="648ACE"/>
        </a:solidFill>
        <a:ln>
          <a:solidFill>
            <a:schemeClr val="accent1">
              <a:lumMod val="60000"/>
              <a:lumOff val="40000"/>
            </a:schemeClr>
          </a:solidFill>
        </a:ln>
      </dgm:spPr>
      <dgm:t>
        <a:bodyPr/>
        <a:lstStyle/>
        <a:p>
          <a:r>
            <a:rPr lang="ru-RU" sz="1400">
              <a:solidFill>
                <a:schemeClr val="bg1"/>
              </a:solidFill>
              <a:latin typeface="Times New Roman" panose="02020603050405020304" pitchFamily="18" charset="0"/>
              <a:cs typeface="Times New Roman" panose="02020603050405020304" pitchFamily="18" charset="0"/>
            </a:rPr>
            <a:t>Формирование комфортной, экологически благополучной городской среды </a:t>
          </a:r>
        </a:p>
      </dgm:t>
    </dgm:pt>
    <dgm:pt modelId="{3FA2C7C9-FE61-43EB-A162-85CC77C671A9}" type="parTrans" cxnId="{C5D2ADF2-913D-4FF5-953F-8CCE90B3C14E}">
      <dgm:prSet/>
      <dgm:spPr/>
      <dgm:t>
        <a:bodyPr/>
        <a:lstStyle/>
        <a:p>
          <a:endParaRPr lang="ru-RU" sz="1400"/>
        </a:p>
      </dgm:t>
    </dgm:pt>
    <dgm:pt modelId="{E2E41DDC-E8C3-4F4F-9DAD-418071ACC614}" type="sibTrans" cxnId="{C5D2ADF2-913D-4FF5-953F-8CCE90B3C14E}">
      <dgm:prSet/>
      <dgm:spPr/>
      <dgm:t>
        <a:bodyPr/>
        <a:lstStyle/>
        <a:p>
          <a:endParaRPr lang="ru-RU" sz="1400"/>
        </a:p>
      </dgm:t>
    </dgm:pt>
    <dgm:pt modelId="{30B5BD58-8880-47CA-8B94-6E3D9691175E}">
      <dgm:prSet phldrT="[Текст]" custT="1">
        <dgm:style>
          <a:lnRef idx="2">
            <a:schemeClr val="accent1">
              <a:shade val="50000"/>
            </a:schemeClr>
          </a:lnRef>
          <a:fillRef idx="1">
            <a:schemeClr val="accent1"/>
          </a:fillRef>
          <a:effectRef idx="0">
            <a:schemeClr val="accent1"/>
          </a:effectRef>
          <a:fontRef idx="minor">
            <a:schemeClr val="lt1"/>
          </a:fontRef>
        </dgm:style>
      </dgm:prSet>
      <dgm:spPr>
        <a:solidFill>
          <a:srgbClr val="648ACE"/>
        </a:solidFill>
        <a:ln>
          <a:solidFill>
            <a:schemeClr val="accent1">
              <a:lumMod val="60000"/>
              <a:lumOff val="40000"/>
            </a:schemeClr>
          </a:solidFill>
        </a:ln>
      </dgm:spPr>
      <dgm:t>
        <a:bodyPr/>
        <a:lstStyle/>
        <a:p>
          <a:r>
            <a:rPr lang="ru-RU" sz="1400">
              <a:solidFill>
                <a:schemeClr val="bg1"/>
              </a:solidFill>
              <a:latin typeface="Times New Roman" panose="02020603050405020304" pitchFamily="18" charset="0"/>
              <a:cs typeface="Times New Roman" panose="02020603050405020304" pitchFamily="18" charset="0"/>
            </a:rPr>
            <a:t>Развитие гражданского общества и местного самоуправления </a:t>
          </a:r>
        </a:p>
      </dgm:t>
    </dgm:pt>
    <dgm:pt modelId="{F30B6860-6716-4326-BCB9-DE7B3CF40AF4}" type="parTrans" cxnId="{F87F97A7-8E1B-4878-8502-CB40318461BD}">
      <dgm:prSet/>
      <dgm:spPr/>
      <dgm:t>
        <a:bodyPr/>
        <a:lstStyle/>
        <a:p>
          <a:endParaRPr lang="ru-RU" sz="1400"/>
        </a:p>
      </dgm:t>
    </dgm:pt>
    <dgm:pt modelId="{E5D89A3A-1DAD-4412-8951-3A6DC24A7897}" type="sibTrans" cxnId="{F87F97A7-8E1B-4878-8502-CB40318461BD}">
      <dgm:prSet/>
      <dgm:spPr/>
      <dgm:t>
        <a:bodyPr/>
        <a:lstStyle/>
        <a:p>
          <a:endParaRPr lang="ru-RU" sz="1400"/>
        </a:p>
      </dgm:t>
    </dgm:pt>
    <dgm:pt modelId="{56F4788A-5B7E-4687-8862-33DD1493B0D8}">
      <dgm:prSet phldrT="[Текст]" custT="1">
        <dgm:style>
          <a:lnRef idx="2">
            <a:schemeClr val="accent1">
              <a:shade val="50000"/>
            </a:schemeClr>
          </a:lnRef>
          <a:fillRef idx="1">
            <a:schemeClr val="accent1"/>
          </a:fillRef>
          <a:effectRef idx="0">
            <a:schemeClr val="accent1"/>
          </a:effectRef>
          <a:fontRef idx="minor">
            <a:schemeClr val="lt1"/>
          </a:fontRef>
        </dgm:style>
      </dgm:prSet>
      <dgm:spPr>
        <a:solidFill>
          <a:srgbClr val="648ACE"/>
        </a:solidFill>
        <a:ln>
          <a:solidFill>
            <a:schemeClr val="accent1">
              <a:lumMod val="60000"/>
              <a:lumOff val="40000"/>
            </a:schemeClr>
          </a:solidFill>
        </a:ln>
      </dgm:spPr>
      <dgm:t>
        <a:bodyPr/>
        <a:lstStyle/>
        <a:p>
          <a:r>
            <a:rPr lang="ru-RU" sz="1400">
              <a:solidFill>
                <a:schemeClr val="bg1"/>
              </a:solidFill>
              <a:latin typeface="Times New Roman" panose="02020603050405020304" pitchFamily="18" charset="0"/>
              <a:cs typeface="Times New Roman" panose="02020603050405020304" pitchFamily="18" charset="0"/>
            </a:rPr>
            <a:t>Стратегия пространственного развития </a:t>
          </a:r>
        </a:p>
      </dgm:t>
    </dgm:pt>
    <dgm:pt modelId="{8F99954E-3E19-4731-97AF-BB9D7997D32F}" type="parTrans" cxnId="{663C9EA2-D26F-4FF1-A75F-46492814319C}">
      <dgm:prSet/>
      <dgm:spPr/>
      <dgm:t>
        <a:bodyPr/>
        <a:lstStyle/>
        <a:p>
          <a:endParaRPr lang="ru-RU" sz="1400"/>
        </a:p>
      </dgm:t>
    </dgm:pt>
    <dgm:pt modelId="{8903543D-D0CF-4FFA-92C7-E95BC930BC6F}" type="sibTrans" cxnId="{663C9EA2-D26F-4FF1-A75F-46492814319C}">
      <dgm:prSet/>
      <dgm:spPr/>
      <dgm:t>
        <a:bodyPr/>
        <a:lstStyle/>
        <a:p>
          <a:endParaRPr lang="ru-RU" sz="1400"/>
        </a:p>
      </dgm:t>
    </dgm:pt>
    <dgm:pt modelId="{C7E6DBF4-9CA4-4CB0-8E88-3764D3037385}">
      <dgm:prSet phldrT="[Текст]" custT="1">
        <dgm:style>
          <a:lnRef idx="2">
            <a:schemeClr val="accent1">
              <a:shade val="50000"/>
            </a:schemeClr>
          </a:lnRef>
          <a:fillRef idx="1">
            <a:schemeClr val="accent1"/>
          </a:fillRef>
          <a:effectRef idx="0">
            <a:schemeClr val="accent1"/>
          </a:effectRef>
          <a:fontRef idx="minor">
            <a:schemeClr val="lt1"/>
          </a:fontRef>
        </dgm:style>
      </dgm:prSet>
      <dgm:spPr>
        <a:solidFill>
          <a:srgbClr val="648ACE"/>
        </a:solidFill>
        <a:ln>
          <a:solidFill>
            <a:schemeClr val="accent1">
              <a:lumMod val="60000"/>
              <a:lumOff val="40000"/>
            </a:schemeClr>
          </a:solidFill>
        </a:ln>
      </dgm:spPr>
      <dgm:t>
        <a:bodyPr/>
        <a:lstStyle/>
        <a:p>
          <a:r>
            <a:rPr lang="ru-RU" sz="1400">
              <a:solidFill>
                <a:schemeClr val="bg1"/>
              </a:solidFill>
              <a:latin typeface="Times New Roman" panose="02020603050405020304" pitchFamily="18" charset="0"/>
              <a:cs typeface="Times New Roman" panose="02020603050405020304" pitchFamily="18" charset="0"/>
            </a:rPr>
            <a:t>Развитие рынка товаров и услуг</a:t>
          </a:r>
        </a:p>
      </dgm:t>
    </dgm:pt>
    <dgm:pt modelId="{0C215470-9EED-496D-9FA9-723E764DDB8F}" type="parTrans" cxnId="{BC37D41E-5B3B-4AA7-B1BA-2F64A652D92C}">
      <dgm:prSet/>
      <dgm:spPr/>
      <dgm:t>
        <a:bodyPr/>
        <a:lstStyle/>
        <a:p>
          <a:endParaRPr lang="ru-RU" sz="1400"/>
        </a:p>
      </dgm:t>
    </dgm:pt>
    <dgm:pt modelId="{F6058C95-54C9-4EFB-BA22-9FFFE1FA32AB}" type="sibTrans" cxnId="{BC37D41E-5B3B-4AA7-B1BA-2F64A652D92C}">
      <dgm:prSet/>
      <dgm:spPr/>
      <dgm:t>
        <a:bodyPr/>
        <a:lstStyle/>
        <a:p>
          <a:endParaRPr lang="ru-RU" sz="1400"/>
        </a:p>
      </dgm:t>
    </dgm:pt>
    <dgm:pt modelId="{C358D3DD-0BB3-4EBA-927E-D912D17DE849}" type="pres">
      <dgm:prSet presAssocID="{EA446B7B-3DA1-4B64-80A2-6217AF701A55}" presName="diagram" presStyleCnt="0">
        <dgm:presLayoutVars>
          <dgm:chPref val="1"/>
          <dgm:dir/>
          <dgm:animOne val="branch"/>
          <dgm:animLvl val="lvl"/>
          <dgm:resizeHandles/>
        </dgm:presLayoutVars>
      </dgm:prSet>
      <dgm:spPr/>
    </dgm:pt>
    <dgm:pt modelId="{00B2C9CD-350B-4EA1-AADF-7A51316CD8EA}" type="pres">
      <dgm:prSet presAssocID="{8067ABCD-C321-4603-A184-5AB9050879B0}" presName="root" presStyleCnt="0"/>
      <dgm:spPr/>
    </dgm:pt>
    <dgm:pt modelId="{B5F12195-9C4D-40BF-9F90-159AB37B2D9D}" type="pres">
      <dgm:prSet presAssocID="{8067ABCD-C321-4603-A184-5AB9050879B0}" presName="rootComposite" presStyleCnt="0"/>
      <dgm:spPr/>
    </dgm:pt>
    <dgm:pt modelId="{0EB0535C-A2E6-4511-992E-2E0061302339}" type="pres">
      <dgm:prSet presAssocID="{8067ABCD-C321-4603-A184-5AB9050879B0}" presName="rootText" presStyleLbl="node1" presStyleIdx="0" presStyleCnt="1" custScaleX="468779" custScaleY="92607"/>
      <dgm:spPr/>
    </dgm:pt>
    <dgm:pt modelId="{97DEF38D-D477-4FF0-AC43-6E8E4ED47FFA}" type="pres">
      <dgm:prSet presAssocID="{8067ABCD-C321-4603-A184-5AB9050879B0}" presName="rootConnector" presStyleLbl="node1" presStyleIdx="0" presStyleCnt="1"/>
      <dgm:spPr/>
    </dgm:pt>
    <dgm:pt modelId="{332C6086-CF16-4D14-94F0-F224C0FA3996}" type="pres">
      <dgm:prSet presAssocID="{8067ABCD-C321-4603-A184-5AB9050879B0}" presName="childShape" presStyleCnt="0"/>
      <dgm:spPr/>
    </dgm:pt>
    <dgm:pt modelId="{D4C1F77C-8448-4A02-AB29-00E0315735F7}" type="pres">
      <dgm:prSet presAssocID="{09CFE5B7-E468-4E4C-AC3F-B51DBA5CCAD6}" presName="Name13" presStyleLbl="parChTrans1D2" presStyleIdx="0" presStyleCnt="8"/>
      <dgm:spPr/>
    </dgm:pt>
    <dgm:pt modelId="{F273E89E-6B9C-417D-84AB-7D17D2EDE2E1}" type="pres">
      <dgm:prSet presAssocID="{C5BEDF2C-F5FF-4118-AB93-A7F847D6BA54}" presName="childText" presStyleLbl="bgAcc1" presStyleIdx="0" presStyleCnt="8" custScaleX="514221" custScaleY="177079">
        <dgm:presLayoutVars>
          <dgm:bulletEnabled val="1"/>
        </dgm:presLayoutVars>
      </dgm:prSet>
      <dgm:spPr>
        <a:prstGeom prst="rect">
          <a:avLst/>
        </a:prstGeom>
      </dgm:spPr>
    </dgm:pt>
    <dgm:pt modelId="{60F52A6D-7ED7-407D-B097-75AEE5D36A15}" type="pres">
      <dgm:prSet presAssocID="{BAE7C74C-CE7B-4F7F-A23C-A42B15ED9328}" presName="Name13" presStyleLbl="parChTrans1D2" presStyleIdx="1" presStyleCnt="8"/>
      <dgm:spPr/>
    </dgm:pt>
    <dgm:pt modelId="{FE088E71-955D-4F36-8835-FC681EECD52D}" type="pres">
      <dgm:prSet presAssocID="{5E66E48C-3836-46B1-A20F-6F9D16273310}" presName="childText" presStyleLbl="bgAcc1" presStyleIdx="1" presStyleCnt="8" custScaleX="514221" custScaleY="177079">
        <dgm:presLayoutVars>
          <dgm:bulletEnabled val="1"/>
        </dgm:presLayoutVars>
      </dgm:prSet>
      <dgm:spPr>
        <a:prstGeom prst="rect">
          <a:avLst/>
        </a:prstGeom>
      </dgm:spPr>
    </dgm:pt>
    <dgm:pt modelId="{22C130FC-E706-4617-AAAC-D7E17A782F14}" type="pres">
      <dgm:prSet presAssocID="{F0CE6A25-5064-4A37-B48F-F45ECA7D427F}" presName="Name13" presStyleLbl="parChTrans1D2" presStyleIdx="2" presStyleCnt="8"/>
      <dgm:spPr/>
    </dgm:pt>
    <dgm:pt modelId="{04955E11-885D-4943-9BA2-3CF8DB6D055C}" type="pres">
      <dgm:prSet presAssocID="{FAFA52FB-21BE-4D11-8419-F291806EA2B9}" presName="childText" presStyleLbl="bgAcc1" presStyleIdx="2" presStyleCnt="8" custScaleX="514221" custScaleY="177079">
        <dgm:presLayoutVars>
          <dgm:bulletEnabled val="1"/>
        </dgm:presLayoutVars>
      </dgm:prSet>
      <dgm:spPr>
        <a:prstGeom prst="rect">
          <a:avLst/>
        </a:prstGeom>
      </dgm:spPr>
    </dgm:pt>
    <dgm:pt modelId="{CC887F97-4B15-4EAD-8CD3-7B0857B070B7}" type="pres">
      <dgm:prSet presAssocID="{0C215470-9EED-496D-9FA9-723E764DDB8F}" presName="Name13" presStyleLbl="parChTrans1D2" presStyleIdx="3" presStyleCnt="8"/>
      <dgm:spPr/>
    </dgm:pt>
    <dgm:pt modelId="{B2622E18-479F-4BCD-A1B5-3119C0EF2F3A}" type="pres">
      <dgm:prSet presAssocID="{C7E6DBF4-9CA4-4CB0-8E88-3764D3037385}" presName="childText" presStyleLbl="bgAcc1" presStyleIdx="3" presStyleCnt="8" custScaleX="514221" custScaleY="177079">
        <dgm:presLayoutVars>
          <dgm:bulletEnabled val="1"/>
        </dgm:presLayoutVars>
      </dgm:prSet>
      <dgm:spPr>
        <a:prstGeom prst="rect">
          <a:avLst/>
        </a:prstGeom>
      </dgm:spPr>
    </dgm:pt>
    <dgm:pt modelId="{4C645B21-C867-4B3B-81D3-63B936FDA8CB}" type="pres">
      <dgm:prSet presAssocID="{DA4FEDA2-75CE-4A7D-AE60-1D5E72D1EEEA}" presName="Name13" presStyleLbl="parChTrans1D2" presStyleIdx="4" presStyleCnt="8"/>
      <dgm:spPr/>
    </dgm:pt>
    <dgm:pt modelId="{BA0B5204-4621-4CEB-A8AC-F3D3088F9E1F}" type="pres">
      <dgm:prSet presAssocID="{286B29C9-B73F-4BD2-BDEE-B462FC6300E2}" presName="childText" presStyleLbl="bgAcc1" presStyleIdx="4" presStyleCnt="8" custScaleX="514221" custScaleY="177079">
        <dgm:presLayoutVars>
          <dgm:bulletEnabled val="1"/>
        </dgm:presLayoutVars>
      </dgm:prSet>
      <dgm:spPr>
        <a:prstGeom prst="rect">
          <a:avLst/>
        </a:prstGeom>
      </dgm:spPr>
    </dgm:pt>
    <dgm:pt modelId="{CFD04E94-3E18-4A59-A71D-88D679E5DBED}" type="pres">
      <dgm:prSet presAssocID="{3FA2C7C9-FE61-43EB-A162-85CC77C671A9}" presName="Name13" presStyleLbl="parChTrans1D2" presStyleIdx="5" presStyleCnt="8"/>
      <dgm:spPr/>
    </dgm:pt>
    <dgm:pt modelId="{CD30BA89-0D9E-425C-AD76-277A2296EDA6}" type="pres">
      <dgm:prSet presAssocID="{581451BB-7178-460E-ACB6-1044EF6968D3}" presName="childText" presStyleLbl="bgAcc1" presStyleIdx="5" presStyleCnt="8" custScaleX="514221" custScaleY="177079">
        <dgm:presLayoutVars>
          <dgm:bulletEnabled val="1"/>
        </dgm:presLayoutVars>
      </dgm:prSet>
      <dgm:spPr>
        <a:prstGeom prst="rect">
          <a:avLst/>
        </a:prstGeom>
      </dgm:spPr>
    </dgm:pt>
    <dgm:pt modelId="{3B798361-E4C8-44D7-97FD-E65F901BBA1C}" type="pres">
      <dgm:prSet presAssocID="{F30B6860-6716-4326-BCB9-DE7B3CF40AF4}" presName="Name13" presStyleLbl="parChTrans1D2" presStyleIdx="6" presStyleCnt="8"/>
      <dgm:spPr/>
    </dgm:pt>
    <dgm:pt modelId="{CAB8051C-FB4B-4A80-9832-7FC9EC36C65A}" type="pres">
      <dgm:prSet presAssocID="{30B5BD58-8880-47CA-8B94-6E3D9691175E}" presName="childText" presStyleLbl="bgAcc1" presStyleIdx="6" presStyleCnt="8" custScaleX="514221" custScaleY="177079">
        <dgm:presLayoutVars>
          <dgm:bulletEnabled val="1"/>
        </dgm:presLayoutVars>
      </dgm:prSet>
      <dgm:spPr>
        <a:prstGeom prst="rect">
          <a:avLst/>
        </a:prstGeom>
      </dgm:spPr>
    </dgm:pt>
    <dgm:pt modelId="{0DF706DD-21AC-42F8-8345-09641A6E4F5D}" type="pres">
      <dgm:prSet presAssocID="{8F99954E-3E19-4731-97AF-BB9D7997D32F}" presName="Name13" presStyleLbl="parChTrans1D2" presStyleIdx="7" presStyleCnt="8"/>
      <dgm:spPr/>
    </dgm:pt>
    <dgm:pt modelId="{754C4FAF-0027-49AA-A6F8-CA5DA39DE7D5}" type="pres">
      <dgm:prSet presAssocID="{56F4788A-5B7E-4687-8862-33DD1493B0D8}" presName="childText" presStyleLbl="bgAcc1" presStyleIdx="7" presStyleCnt="8" custScaleX="514221" custScaleY="177079">
        <dgm:presLayoutVars>
          <dgm:bulletEnabled val="1"/>
        </dgm:presLayoutVars>
      </dgm:prSet>
      <dgm:spPr>
        <a:prstGeom prst="rect">
          <a:avLst/>
        </a:prstGeom>
      </dgm:spPr>
    </dgm:pt>
  </dgm:ptLst>
  <dgm:cxnLst>
    <dgm:cxn modelId="{71BAB101-8497-4DE3-BA65-27A0315E411B}" srcId="{EA446B7B-3DA1-4B64-80A2-6217AF701A55}" destId="{8067ABCD-C321-4603-A184-5AB9050879B0}" srcOrd="0" destOrd="0" parTransId="{DE5FF1E0-1FC4-4346-9043-7331673CD956}" sibTransId="{2026D605-2F48-4565-80F3-3C41CE1177B3}"/>
    <dgm:cxn modelId="{83C7F50E-B8A1-4B6A-A49D-8F9770006A47}" type="presOf" srcId="{8067ABCD-C321-4603-A184-5AB9050879B0}" destId="{0EB0535C-A2E6-4511-992E-2E0061302339}" srcOrd="0" destOrd="0" presId="urn:microsoft.com/office/officeart/2005/8/layout/hierarchy3"/>
    <dgm:cxn modelId="{83B6C611-1BDB-4D57-B2AB-C246FEC56A83}" type="presOf" srcId="{BAE7C74C-CE7B-4F7F-A23C-A42B15ED9328}" destId="{60F52A6D-7ED7-407D-B097-75AEE5D36A15}" srcOrd="0" destOrd="0" presId="urn:microsoft.com/office/officeart/2005/8/layout/hierarchy3"/>
    <dgm:cxn modelId="{BC37D41E-5B3B-4AA7-B1BA-2F64A652D92C}" srcId="{8067ABCD-C321-4603-A184-5AB9050879B0}" destId="{C7E6DBF4-9CA4-4CB0-8E88-3764D3037385}" srcOrd="3" destOrd="0" parTransId="{0C215470-9EED-496D-9FA9-723E764DDB8F}" sibTransId="{F6058C95-54C9-4EFB-BA22-9FFFE1FA32AB}"/>
    <dgm:cxn modelId="{CBE8B635-FE56-4E8F-902F-1C36BE81CF64}" type="presOf" srcId="{30B5BD58-8880-47CA-8B94-6E3D9691175E}" destId="{CAB8051C-FB4B-4A80-9832-7FC9EC36C65A}" srcOrd="0" destOrd="0" presId="urn:microsoft.com/office/officeart/2005/8/layout/hierarchy3"/>
    <dgm:cxn modelId="{27C99466-2479-4DCE-BB9F-7B588E456D1E}" type="presOf" srcId="{8067ABCD-C321-4603-A184-5AB9050879B0}" destId="{97DEF38D-D477-4FF0-AC43-6E8E4ED47FFA}" srcOrd="1" destOrd="0" presId="urn:microsoft.com/office/officeart/2005/8/layout/hierarchy3"/>
    <dgm:cxn modelId="{DB689946-F799-4F04-97C9-D029DD8FD12A}" type="presOf" srcId="{5E66E48C-3836-46B1-A20F-6F9D16273310}" destId="{FE088E71-955D-4F36-8835-FC681EECD52D}" srcOrd="0" destOrd="0" presId="urn:microsoft.com/office/officeart/2005/8/layout/hierarchy3"/>
    <dgm:cxn modelId="{31215D81-6814-4DD6-A6CE-B11735CEED4B}" srcId="{8067ABCD-C321-4603-A184-5AB9050879B0}" destId="{286B29C9-B73F-4BD2-BDEE-B462FC6300E2}" srcOrd="4" destOrd="0" parTransId="{DA4FEDA2-75CE-4A7D-AE60-1D5E72D1EEEA}" sibTransId="{89989926-4894-4265-87F9-EE62C284B43F}"/>
    <dgm:cxn modelId="{1AD8ED83-7300-483F-A427-68939635DCAB}" type="presOf" srcId="{C7E6DBF4-9CA4-4CB0-8E88-3764D3037385}" destId="{B2622E18-479F-4BCD-A1B5-3119C0EF2F3A}" srcOrd="0" destOrd="0" presId="urn:microsoft.com/office/officeart/2005/8/layout/hierarchy3"/>
    <dgm:cxn modelId="{600DF686-CCDC-462F-A6A2-21339B2DDB4E}" type="presOf" srcId="{3FA2C7C9-FE61-43EB-A162-85CC77C671A9}" destId="{CFD04E94-3E18-4A59-A71D-88D679E5DBED}" srcOrd="0" destOrd="0" presId="urn:microsoft.com/office/officeart/2005/8/layout/hierarchy3"/>
    <dgm:cxn modelId="{13CEF687-FE0E-4478-944E-1A4F206BB5DB}" type="presOf" srcId="{FAFA52FB-21BE-4D11-8419-F291806EA2B9}" destId="{04955E11-885D-4943-9BA2-3CF8DB6D055C}" srcOrd="0" destOrd="0" presId="urn:microsoft.com/office/officeart/2005/8/layout/hierarchy3"/>
    <dgm:cxn modelId="{69607192-78D5-408F-98D4-163D9C1C3893}" type="presOf" srcId="{0C215470-9EED-496D-9FA9-723E764DDB8F}" destId="{CC887F97-4B15-4EAD-8CD3-7B0857B070B7}" srcOrd="0" destOrd="0" presId="urn:microsoft.com/office/officeart/2005/8/layout/hierarchy3"/>
    <dgm:cxn modelId="{663C9EA2-D26F-4FF1-A75F-46492814319C}" srcId="{8067ABCD-C321-4603-A184-5AB9050879B0}" destId="{56F4788A-5B7E-4687-8862-33DD1493B0D8}" srcOrd="7" destOrd="0" parTransId="{8F99954E-3E19-4731-97AF-BB9D7997D32F}" sibTransId="{8903543D-D0CF-4FFA-92C7-E95BC930BC6F}"/>
    <dgm:cxn modelId="{2A55ACA3-5D5E-4E46-B826-EA13F3422B0B}" type="presOf" srcId="{EA446B7B-3DA1-4B64-80A2-6217AF701A55}" destId="{C358D3DD-0BB3-4EBA-927E-D912D17DE849}" srcOrd="0" destOrd="0" presId="urn:microsoft.com/office/officeart/2005/8/layout/hierarchy3"/>
    <dgm:cxn modelId="{75DE11A6-B807-4AEA-9038-BBDDC953EE8E}" type="presOf" srcId="{56F4788A-5B7E-4687-8862-33DD1493B0D8}" destId="{754C4FAF-0027-49AA-A6F8-CA5DA39DE7D5}" srcOrd="0" destOrd="0" presId="urn:microsoft.com/office/officeart/2005/8/layout/hierarchy3"/>
    <dgm:cxn modelId="{6AE89CA6-0E42-4EF9-B87A-4B57BC7BCD7F}" srcId="{8067ABCD-C321-4603-A184-5AB9050879B0}" destId="{5E66E48C-3836-46B1-A20F-6F9D16273310}" srcOrd="1" destOrd="0" parTransId="{BAE7C74C-CE7B-4F7F-A23C-A42B15ED9328}" sibTransId="{CE8737AC-4971-4BC3-B69F-CD413CB71E46}"/>
    <dgm:cxn modelId="{F87F97A7-8E1B-4878-8502-CB40318461BD}" srcId="{8067ABCD-C321-4603-A184-5AB9050879B0}" destId="{30B5BD58-8880-47CA-8B94-6E3D9691175E}" srcOrd="6" destOrd="0" parTransId="{F30B6860-6716-4326-BCB9-DE7B3CF40AF4}" sibTransId="{E5D89A3A-1DAD-4412-8951-3A6DC24A7897}"/>
    <dgm:cxn modelId="{955D52AD-02A6-45F7-96BD-7B1181239D4F}" srcId="{8067ABCD-C321-4603-A184-5AB9050879B0}" destId="{FAFA52FB-21BE-4D11-8419-F291806EA2B9}" srcOrd="2" destOrd="0" parTransId="{F0CE6A25-5064-4A37-B48F-F45ECA7D427F}" sibTransId="{D0FBA410-70A5-48D9-8B31-78D83BBCBDE6}"/>
    <dgm:cxn modelId="{174DE0B6-35E6-4B10-B821-06E7E734DBCF}" type="presOf" srcId="{C5BEDF2C-F5FF-4118-AB93-A7F847D6BA54}" destId="{F273E89E-6B9C-417D-84AB-7D17D2EDE2E1}" srcOrd="0" destOrd="0" presId="urn:microsoft.com/office/officeart/2005/8/layout/hierarchy3"/>
    <dgm:cxn modelId="{9DE4B4BE-92EA-4171-9BC4-7D932AB71024}" type="presOf" srcId="{09CFE5B7-E468-4E4C-AC3F-B51DBA5CCAD6}" destId="{D4C1F77C-8448-4A02-AB29-00E0315735F7}" srcOrd="0" destOrd="0" presId="urn:microsoft.com/office/officeart/2005/8/layout/hierarchy3"/>
    <dgm:cxn modelId="{F91A8DC2-22C4-4AED-83C8-F3EC49DA4886}" type="presOf" srcId="{286B29C9-B73F-4BD2-BDEE-B462FC6300E2}" destId="{BA0B5204-4621-4CEB-A8AC-F3D3088F9E1F}" srcOrd="0" destOrd="0" presId="urn:microsoft.com/office/officeart/2005/8/layout/hierarchy3"/>
    <dgm:cxn modelId="{11CB1EC3-E1D0-461D-BF10-1B13B9608C43}" type="presOf" srcId="{F0CE6A25-5064-4A37-B48F-F45ECA7D427F}" destId="{22C130FC-E706-4617-AAAC-D7E17A782F14}" srcOrd="0" destOrd="0" presId="urn:microsoft.com/office/officeart/2005/8/layout/hierarchy3"/>
    <dgm:cxn modelId="{769874DF-40C5-4A88-8C79-FCBB3AB75E15}" type="presOf" srcId="{DA4FEDA2-75CE-4A7D-AE60-1D5E72D1EEEA}" destId="{4C645B21-C867-4B3B-81D3-63B936FDA8CB}" srcOrd="0" destOrd="0" presId="urn:microsoft.com/office/officeart/2005/8/layout/hierarchy3"/>
    <dgm:cxn modelId="{DB18E4E8-AB85-4E85-879B-EFF2A3CB0991}" srcId="{8067ABCD-C321-4603-A184-5AB9050879B0}" destId="{C5BEDF2C-F5FF-4118-AB93-A7F847D6BA54}" srcOrd="0" destOrd="0" parTransId="{09CFE5B7-E468-4E4C-AC3F-B51DBA5CCAD6}" sibTransId="{CD32EC72-F686-4A9D-823C-8F086CA15712}"/>
    <dgm:cxn modelId="{C5D2ADF2-913D-4FF5-953F-8CCE90B3C14E}" srcId="{8067ABCD-C321-4603-A184-5AB9050879B0}" destId="{581451BB-7178-460E-ACB6-1044EF6968D3}" srcOrd="5" destOrd="0" parTransId="{3FA2C7C9-FE61-43EB-A162-85CC77C671A9}" sibTransId="{E2E41DDC-E8C3-4F4F-9DAD-418071ACC614}"/>
    <dgm:cxn modelId="{FF82B0F2-E878-4057-9C4A-DF2A39322E19}" type="presOf" srcId="{8F99954E-3E19-4731-97AF-BB9D7997D32F}" destId="{0DF706DD-21AC-42F8-8345-09641A6E4F5D}" srcOrd="0" destOrd="0" presId="urn:microsoft.com/office/officeart/2005/8/layout/hierarchy3"/>
    <dgm:cxn modelId="{546205FD-5CFC-4989-841E-91B2A8048FBF}" type="presOf" srcId="{581451BB-7178-460E-ACB6-1044EF6968D3}" destId="{CD30BA89-0D9E-425C-AD76-277A2296EDA6}" srcOrd="0" destOrd="0" presId="urn:microsoft.com/office/officeart/2005/8/layout/hierarchy3"/>
    <dgm:cxn modelId="{EFBCD1FD-94B0-4BDE-B510-4B1B05ABD7BF}" type="presOf" srcId="{F30B6860-6716-4326-BCB9-DE7B3CF40AF4}" destId="{3B798361-E4C8-44D7-97FD-E65F901BBA1C}" srcOrd="0" destOrd="0" presId="urn:microsoft.com/office/officeart/2005/8/layout/hierarchy3"/>
    <dgm:cxn modelId="{C50E07D2-2359-4A90-98DD-1D2414E61660}" type="presParOf" srcId="{C358D3DD-0BB3-4EBA-927E-D912D17DE849}" destId="{00B2C9CD-350B-4EA1-AADF-7A51316CD8EA}" srcOrd="0" destOrd="0" presId="urn:microsoft.com/office/officeart/2005/8/layout/hierarchy3"/>
    <dgm:cxn modelId="{F2B1EAE3-72E6-4CAE-B6FB-85F62B3E3D99}" type="presParOf" srcId="{00B2C9CD-350B-4EA1-AADF-7A51316CD8EA}" destId="{B5F12195-9C4D-40BF-9F90-159AB37B2D9D}" srcOrd="0" destOrd="0" presId="urn:microsoft.com/office/officeart/2005/8/layout/hierarchy3"/>
    <dgm:cxn modelId="{EC800B01-289A-4A98-A35C-A935543475B0}" type="presParOf" srcId="{B5F12195-9C4D-40BF-9F90-159AB37B2D9D}" destId="{0EB0535C-A2E6-4511-992E-2E0061302339}" srcOrd="0" destOrd="0" presId="urn:microsoft.com/office/officeart/2005/8/layout/hierarchy3"/>
    <dgm:cxn modelId="{B26AAC7C-DA9D-4272-BC75-2B438044F79B}" type="presParOf" srcId="{B5F12195-9C4D-40BF-9F90-159AB37B2D9D}" destId="{97DEF38D-D477-4FF0-AC43-6E8E4ED47FFA}" srcOrd="1" destOrd="0" presId="urn:microsoft.com/office/officeart/2005/8/layout/hierarchy3"/>
    <dgm:cxn modelId="{53709032-5F78-4B27-BBA1-C5E230BFF8B1}" type="presParOf" srcId="{00B2C9CD-350B-4EA1-AADF-7A51316CD8EA}" destId="{332C6086-CF16-4D14-94F0-F224C0FA3996}" srcOrd="1" destOrd="0" presId="urn:microsoft.com/office/officeart/2005/8/layout/hierarchy3"/>
    <dgm:cxn modelId="{82284335-16E3-4966-9D34-5DE4925FE6BF}" type="presParOf" srcId="{332C6086-CF16-4D14-94F0-F224C0FA3996}" destId="{D4C1F77C-8448-4A02-AB29-00E0315735F7}" srcOrd="0" destOrd="0" presId="urn:microsoft.com/office/officeart/2005/8/layout/hierarchy3"/>
    <dgm:cxn modelId="{FA57A840-8A77-4DC7-B5AF-12EF80C2BAA2}" type="presParOf" srcId="{332C6086-CF16-4D14-94F0-F224C0FA3996}" destId="{F273E89E-6B9C-417D-84AB-7D17D2EDE2E1}" srcOrd="1" destOrd="0" presId="urn:microsoft.com/office/officeart/2005/8/layout/hierarchy3"/>
    <dgm:cxn modelId="{40004DAF-735B-4B79-AEE5-ED9BC6140011}" type="presParOf" srcId="{332C6086-CF16-4D14-94F0-F224C0FA3996}" destId="{60F52A6D-7ED7-407D-B097-75AEE5D36A15}" srcOrd="2" destOrd="0" presId="urn:microsoft.com/office/officeart/2005/8/layout/hierarchy3"/>
    <dgm:cxn modelId="{082C4ABE-26F0-47F6-A976-3586009B86C8}" type="presParOf" srcId="{332C6086-CF16-4D14-94F0-F224C0FA3996}" destId="{FE088E71-955D-4F36-8835-FC681EECD52D}" srcOrd="3" destOrd="0" presId="urn:microsoft.com/office/officeart/2005/8/layout/hierarchy3"/>
    <dgm:cxn modelId="{60DD849C-99D5-42BA-87C5-28C89EEEA0BF}" type="presParOf" srcId="{332C6086-CF16-4D14-94F0-F224C0FA3996}" destId="{22C130FC-E706-4617-AAAC-D7E17A782F14}" srcOrd="4" destOrd="0" presId="urn:microsoft.com/office/officeart/2005/8/layout/hierarchy3"/>
    <dgm:cxn modelId="{AF59164D-BB92-499F-B5D6-4CCC614986E5}" type="presParOf" srcId="{332C6086-CF16-4D14-94F0-F224C0FA3996}" destId="{04955E11-885D-4943-9BA2-3CF8DB6D055C}" srcOrd="5" destOrd="0" presId="urn:microsoft.com/office/officeart/2005/8/layout/hierarchy3"/>
    <dgm:cxn modelId="{A76E438A-A48A-4648-9752-A123414EC45D}" type="presParOf" srcId="{332C6086-CF16-4D14-94F0-F224C0FA3996}" destId="{CC887F97-4B15-4EAD-8CD3-7B0857B070B7}" srcOrd="6" destOrd="0" presId="urn:microsoft.com/office/officeart/2005/8/layout/hierarchy3"/>
    <dgm:cxn modelId="{2FA70C14-DD04-40F4-85A7-03312F4752EC}" type="presParOf" srcId="{332C6086-CF16-4D14-94F0-F224C0FA3996}" destId="{B2622E18-479F-4BCD-A1B5-3119C0EF2F3A}" srcOrd="7" destOrd="0" presId="urn:microsoft.com/office/officeart/2005/8/layout/hierarchy3"/>
    <dgm:cxn modelId="{3E474214-2DBA-41AB-89AD-6C0609263F98}" type="presParOf" srcId="{332C6086-CF16-4D14-94F0-F224C0FA3996}" destId="{4C645B21-C867-4B3B-81D3-63B936FDA8CB}" srcOrd="8" destOrd="0" presId="urn:microsoft.com/office/officeart/2005/8/layout/hierarchy3"/>
    <dgm:cxn modelId="{E73A41E5-DD6B-434C-B5FE-E5676A621E9C}" type="presParOf" srcId="{332C6086-CF16-4D14-94F0-F224C0FA3996}" destId="{BA0B5204-4621-4CEB-A8AC-F3D3088F9E1F}" srcOrd="9" destOrd="0" presId="urn:microsoft.com/office/officeart/2005/8/layout/hierarchy3"/>
    <dgm:cxn modelId="{FA979C6D-F46B-4932-8089-B81F6567C600}" type="presParOf" srcId="{332C6086-CF16-4D14-94F0-F224C0FA3996}" destId="{CFD04E94-3E18-4A59-A71D-88D679E5DBED}" srcOrd="10" destOrd="0" presId="urn:microsoft.com/office/officeart/2005/8/layout/hierarchy3"/>
    <dgm:cxn modelId="{74CE4925-61B7-4E87-90BF-0742258D8963}" type="presParOf" srcId="{332C6086-CF16-4D14-94F0-F224C0FA3996}" destId="{CD30BA89-0D9E-425C-AD76-277A2296EDA6}" srcOrd="11" destOrd="0" presId="urn:microsoft.com/office/officeart/2005/8/layout/hierarchy3"/>
    <dgm:cxn modelId="{B1E16BDF-5DFD-4AD4-B1DC-6E571C0D6FC0}" type="presParOf" srcId="{332C6086-CF16-4D14-94F0-F224C0FA3996}" destId="{3B798361-E4C8-44D7-97FD-E65F901BBA1C}" srcOrd="12" destOrd="0" presId="urn:microsoft.com/office/officeart/2005/8/layout/hierarchy3"/>
    <dgm:cxn modelId="{385F65DB-C61C-45C0-A9C5-EA7F474696EF}" type="presParOf" srcId="{332C6086-CF16-4D14-94F0-F224C0FA3996}" destId="{CAB8051C-FB4B-4A80-9832-7FC9EC36C65A}" srcOrd="13" destOrd="0" presId="urn:microsoft.com/office/officeart/2005/8/layout/hierarchy3"/>
    <dgm:cxn modelId="{FC834C75-CC2B-4729-AD13-16EE9010812A}" type="presParOf" srcId="{332C6086-CF16-4D14-94F0-F224C0FA3996}" destId="{0DF706DD-21AC-42F8-8345-09641A6E4F5D}" srcOrd="14" destOrd="0" presId="urn:microsoft.com/office/officeart/2005/8/layout/hierarchy3"/>
    <dgm:cxn modelId="{1E40A2A9-1078-4F91-B5F1-137F68793528}" type="presParOf" srcId="{332C6086-CF16-4D14-94F0-F224C0FA3996}" destId="{754C4FAF-0027-49AA-A6F8-CA5DA39DE7D5}" srcOrd="15" destOrd="0" presId="urn:microsoft.com/office/officeart/2005/8/layout/hierarchy3"/>
  </dgm:cxn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B0535C-A2E6-4511-992E-2E0061302339}">
      <dsp:nvSpPr>
        <dsp:cNvPr id="0" name=""/>
        <dsp:cNvSpPr/>
      </dsp:nvSpPr>
      <dsp:spPr>
        <a:xfrm>
          <a:off x="1152746" y="627"/>
          <a:ext cx="3390903" cy="339090"/>
        </a:xfrm>
        <a:prstGeom prst="roundRect">
          <a:avLst>
            <a:gd name="adj" fmla="val 10000"/>
          </a:avLst>
        </a:prstGeom>
        <a:noFill/>
        <a:ln w="25400" cap="flat" cmpd="sng" algn="ctr">
          <a:solidFill>
            <a:srgbClr val="648AC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ru-RU" sz="1600" b="1" kern="1200">
              <a:solidFill>
                <a:sysClr val="windowText" lastClr="000000"/>
              </a:solidFill>
              <a:latin typeface="Times New Roman" panose="02020603050405020304" pitchFamily="18" charset="0"/>
              <a:cs typeface="Times New Roman" panose="02020603050405020304" pitchFamily="18" charset="0"/>
            </a:rPr>
            <a:t>Направления</a:t>
          </a:r>
          <a:r>
            <a:rPr lang="ru-RU" sz="1600" b="1" kern="1200">
              <a:latin typeface="Times New Roman" panose="02020603050405020304" pitchFamily="18" charset="0"/>
              <a:cs typeface="Times New Roman" panose="02020603050405020304" pitchFamily="18" charset="0"/>
            </a:rPr>
            <a:t> </a:t>
          </a:r>
          <a:r>
            <a:rPr lang="ru-RU" sz="1600" b="1" kern="1200">
              <a:solidFill>
                <a:sysClr val="windowText" lastClr="000000"/>
              </a:solidFill>
              <a:latin typeface="Times New Roman" panose="02020603050405020304" pitchFamily="18" charset="0"/>
              <a:cs typeface="Times New Roman" panose="02020603050405020304" pitchFamily="18" charset="0"/>
            </a:rPr>
            <a:t>концепции</a:t>
          </a:r>
        </a:p>
      </dsp:txBody>
      <dsp:txXfrm>
        <a:off x="1162678" y="10559"/>
        <a:ext cx="3371039" cy="319226"/>
      </dsp:txXfrm>
    </dsp:sp>
    <dsp:sp modelId="{D4C1F77C-8448-4A02-AB29-00E0315735F7}">
      <dsp:nvSpPr>
        <dsp:cNvPr id="0" name=""/>
        <dsp:cNvSpPr/>
      </dsp:nvSpPr>
      <dsp:spPr>
        <a:xfrm>
          <a:off x="3941139" y="339717"/>
          <a:ext cx="263420" cy="523229"/>
        </a:xfrm>
        <a:custGeom>
          <a:avLst/>
          <a:gdLst/>
          <a:ahLst/>
          <a:cxnLst/>
          <a:rect l="0" t="0" r="0" b="0"/>
          <a:pathLst>
            <a:path>
              <a:moveTo>
                <a:pt x="263420" y="0"/>
              </a:moveTo>
              <a:lnTo>
                <a:pt x="263420" y="523229"/>
              </a:lnTo>
              <a:lnTo>
                <a:pt x="0" y="5232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73E89E-6B9C-417D-84AB-7D17D2EDE2E1}">
      <dsp:nvSpPr>
        <dsp:cNvPr id="0" name=""/>
        <dsp:cNvSpPr/>
      </dsp:nvSpPr>
      <dsp:spPr>
        <a:xfrm>
          <a:off x="333680" y="440322"/>
          <a:ext cx="3607458" cy="845249"/>
        </a:xfrm>
        <a:prstGeom prst="rect">
          <a:avLst/>
        </a:prstGeom>
        <a:solidFill>
          <a:srgbClr val="648ACE">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Расселение и организация социальной инфраструктуры</a:t>
          </a:r>
        </a:p>
      </dsp:txBody>
      <dsp:txXfrm>
        <a:off x="333680" y="440322"/>
        <a:ext cx="3607458" cy="845249"/>
      </dsp:txXfrm>
    </dsp:sp>
    <dsp:sp modelId="{60F52A6D-7ED7-407D-B097-75AEE5D36A15}">
      <dsp:nvSpPr>
        <dsp:cNvPr id="0" name=""/>
        <dsp:cNvSpPr/>
      </dsp:nvSpPr>
      <dsp:spPr>
        <a:xfrm>
          <a:off x="3941139" y="339717"/>
          <a:ext cx="263420" cy="1465670"/>
        </a:xfrm>
        <a:custGeom>
          <a:avLst/>
          <a:gdLst/>
          <a:ahLst/>
          <a:cxnLst/>
          <a:rect l="0" t="0" r="0" b="0"/>
          <a:pathLst>
            <a:path>
              <a:moveTo>
                <a:pt x="263420" y="0"/>
              </a:moveTo>
              <a:lnTo>
                <a:pt x="263420" y="1465670"/>
              </a:lnTo>
              <a:lnTo>
                <a:pt x="0" y="14656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88E71-955D-4F36-8835-FC681EECD52D}">
      <dsp:nvSpPr>
        <dsp:cNvPr id="0" name=""/>
        <dsp:cNvSpPr/>
      </dsp:nvSpPr>
      <dsp:spPr>
        <a:xfrm>
          <a:off x="333680" y="1382763"/>
          <a:ext cx="3607458" cy="845249"/>
        </a:xfrm>
        <a:prstGeom prst="rect">
          <a:avLst/>
        </a:prstGeom>
        <a:solidFill>
          <a:srgbClr val="648AC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Интеграция культурного наследия в современную среду</a:t>
          </a:r>
        </a:p>
      </dsp:txBody>
      <dsp:txXfrm>
        <a:off x="333680" y="1382763"/>
        <a:ext cx="3607458" cy="845249"/>
      </dsp:txXfrm>
    </dsp:sp>
    <dsp:sp modelId="{22C130FC-E706-4617-AAAC-D7E17A782F14}">
      <dsp:nvSpPr>
        <dsp:cNvPr id="0" name=""/>
        <dsp:cNvSpPr/>
      </dsp:nvSpPr>
      <dsp:spPr>
        <a:xfrm>
          <a:off x="3941139" y="339717"/>
          <a:ext cx="263420" cy="2408112"/>
        </a:xfrm>
        <a:custGeom>
          <a:avLst/>
          <a:gdLst/>
          <a:ahLst/>
          <a:cxnLst/>
          <a:rect l="0" t="0" r="0" b="0"/>
          <a:pathLst>
            <a:path>
              <a:moveTo>
                <a:pt x="263420" y="0"/>
              </a:moveTo>
              <a:lnTo>
                <a:pt x="263420" y="2408112"/>
              </a:lnTo>
              <a:lnTo>
                <a:pt x="0" y="2408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55E11-885D-4943-9BA2-3CF8DB6D055C}">
      <dsp:nvSpPr>
        <dsp:cNvPr id="0" name=""/>
        <dsp:cNvSpPr/>
      </dsp:nvSpPr>
      <dsp:spPr>
        <a:xfrm>
          <a:off x="333680" y="2325204"/>
          <a:ext cx="3607458" cy="845249"/>
        </a:xfrm>
        <a:prstGeom prst="rect">
          <a:avLst/>
        </a:prstGeom>
        <a:solidFill>
          <a:srgbClr val="648AC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Развитие инженерной инфраструктуры</a:t>
          </a:r>
        </a:p>
      </dsp:txBody>
      <dsp:txXfrm>
        <a:off x="333680" y="2325204"/>
        <a:ext cx="3607458" cy="845249"/>
      </dsp:txXfrm>
    </dsp:sp>
    <dsp:sp modelId="{CC887F97-4B15-4EAD-8CD3-7B0857B070B7}">
      <dsp:nvSpPr>
        <dsp:cNvPr id="0" name=""/>
        <dsp:cNvSpPr/>
      </dsp:nvSpPr>
      <dsp:spPr>
        <a:xfrm>
          <a:off x="3918068" y="339717"/>
          <a:ext cx="286491" cy="3327479"/>
        </a:xfrm>
        <a:custGeom>
          <a:avLst/>
          <a:gdLst/>
          <a:ahLst/>
          <a:cxnLst/>
          <a:rect l="0" t="0" r="0" b="0"/>
          <a:pathLst>
            <a:path>
              <a:moveTo>
                <a:pt x="286491" y="0"/>
              </a:moveTo>
              <a:lnTo>
                <a:pt x="286491" y="3327479"/>
              </a:lnTo>
              <a:lnTo>
                <a:pt x="0" y="33274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622E18-479F-4BCD-A1B5-3119C0EF2F3A}">
      <dsp:nvSpPr>
        <dsp:cNvPr id="0" name=""/>
        <dsp:cNvSpPr/>
      </dsp:nvSpPr>
      <dsp:spPr>
        <a:xfrm>
          <a:off x="310609" y="3244572"/>
          <a:ext cx="3607458" cy="845249"/>
        </a:xfrm>
        <a:prstGeom prst="rect">
          <a:avLst/>
        </a:prstGeom>
        <a:solidFill>
          <a:srgbClr val="648AC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Развитие мест приложения труда</a:t>
          </a:r>
        </a:p>
      </dsp:txBody>
      <dsp:txXfrm>
        <a:off x="310609" y="3244572"/>
        <a:ext cx="3607458" cy="845249"/>
      </dsp:txXfrm>
    </dsp:sp>
    <dsp:sp modelId="{4C645B21-C867-4B3B-81D3-63B936FDA8CB}">
      <dsp:nvSpPr>
        <dsp:cNvPr id="0" name=""/>
        <dsp:cNvSpPr/>
      </dsp:nvSpPr>
      <dsp:spPr>
        <a:xfrm>
          <a:off x="3941139" y="339717"/>
          <a:ext cx="263420" cy="4292994"/>
        </a:xfrm>
        <a:custGeom>
          <a:avLst/>
          <a:gdLst/>
          <a:ahLst/>
          <a:cxnLst/>
          <a:rect l="0" t="0" r="0" b="0"/>
          <a:pathLst>
            <a:path>
              <a:moveTo>
                <a:pt x="263420" y="0"/>
              </a:moveTo>
              <a:lnTo>
                <a:pt x="263420" y="4292994"/>
              </a:lnTo>
              <a:lnTo>
                <a:pt x="0" y="42929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B5204-4621-4CEB-A8AC-F3D3088F9E1F}">
      <dsp:nvSpPr>
        <dsp:cNvPr id="0" name=""/>
        <dsp:cNvSpPr/>
      </dsp:nvSpPr>
      <dsp:spPr>
        <a:xfrm>
          <a:off x="333680" y="4210086"/>
          <a:ext cx="3607458" cy="845249"/>
        </a:xfrm>
        <a:prstGeom prst="rect">
          <a:avLst/>
        </a:prstGeom>
        <a:solidFill>
          <a:srgbClr val="648AC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Развитие транспортной инфраструктуры</a:t>
          </a:r>
        </a:p>
      </dsp:txBody>
      <dsp:txXfrm>
        <a:off x="333680" y="4210086"/>
        <a:ext cx="3607458" cy="845249"/>
      </dsp:txXfrm>
    </dsp:sp>
    <dsp:sp modelId="{CFD04E94-3E18-4A59-A71D-88D679E5DBED}">
      <dsp:nvSpPr>
        <dsp:cNvPr id="0" name=""/>
        <dsp:cNvSpPr/>
      </dsp:nvSpPr>
      <dsp:spPr>
        <a:xfrm>
          <a:off x="3941139" y="339717"/>
          <a:ext cx="263420" cy="5235435"/>
        </a:xfrm>
        <a:custGeom>
          <a:avLst/>
          <a:gdLst/>
          <a:ahLst/>
          <a:cxnLst/>
          <a:rect l="0" t="0" r="0" b="0"/>
          <a:pathLst>
            <a:path>
              <a:moveTo>
                <a:pt x="263420" y="0"/>
              </a:moveTo>
              <a:lnTo>
                <a:pt x="263420" y="5235435"/>
              </a:lnTo>
              <a:lnTo>
                <a:pt x="0" y="5235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30BA89-0D9E-425C-AD76-277A2296EDA6}">
      <dsp:nvSpPr>
        <dsp:cNvPr id="0" name=""/>
        <dsp:cNvSpPr/>
      </dsp:nvSpPr>
      <dsp:spPr>
        <a:xfrm>
          <a:off x="333680" y="5152528"/>
          <a:ext cx="3607458" cy="845249"/>
        </a:xfrm>
        <a:prstGeom prst="rect">
          <a:avLst/>
        </a:prstGeom>
        <a:solidFill>
          <a:srgbClr val="648AC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Повышение экологической устойчивости</a:t>
          </a:r>
        </a:p>
      </dsp:txBody>
      <dsp:txXfrm>
        <a:off x="333680" y="5152528"/>
        <a:ext cx="3607458" cy="845249"/>
      </dsp:txXfrm>
    </dsp:sp>
    <dsp:sp modelId="{3B798361-E4C8-44D7-97FD-E65F901BBA1C}">
      <dsp:nvSpPr>
        <dsp:cNvPr id="0" name=""/>
        <dsp:cNvSpPr/>
      </dsp:nvSpPr>
      <dsp:spPr>
        <a:xfrm>
          <a:off x="3941139" y="339717"/>
          <a:ext cx="263420" cy="6177876"/>
        </a:xfrm>
        <a:custGeom>
          <a:avLst/>
          <a:gdLst/>
          <a:ahLst/>
          <a:cxnLst/>
          <a:rect l="0" t="0" r="0" b="0"/>
          <a:pathLst>
            <a:path>
              <a:moveTo>
                <a:pt x="263420" y="0"/>
              </a:moveTo>
              <a:lnTo>
                <a:pt x="263420" y="6177876"/>
              </a:lnTo>
              <a:lnTo>
                <a:pt x="0" y="6177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8051C-FB4B-4A80-9832-7FC9EC36C65A}">
      <dsp:nvSpPr>
        <dsp:cNvPr id="0" name=""/>
        <dsp:cNvSpPr/>
      </dsp:nvSpPr>
      <dsp:spPr>
        <a:xfrm>
          <a:off x="333680" y="6094969"/>
          <a:ext cx="3607458" cy="845249"/>
        </a:xfrm>
        <a:prstGeom prst="rect">
          <a:avLst/>
        </a:prstGeom>
        <a:solidFill>
          <a:srgbClr val="648AC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Повышение уровня природно-техногенной безопасности</a:t>
          </a:r>
        </a:p>
      </dsp:txBody>
      <dsp:txXfrm>
        <a:off x="333680" y="6094969"/>
        <a:ext cx="3607458" cy="845249"/>
      </dsp:txXfrm>
    </dsp:sp>
    <dsp:sp modelId="{0DF706DD-21AC-42F8-8345-09641A6E4F5D}">
      <dsp:nvSpPr>
        <dsp:cNvPr id="0" name=""/>
        <dsp:cNvSpPr/>
      </dsp:nvSpPr>
      <dsp:spPr>
        <a:xfrm>
          <a:off x="3941139" y="339717"/>
          <a:ext cx="263420" cy="7120317"/>
        </a:xfrm>
        <a:custGeom>
          <a:avLst/>
          <a:gdLst/>
          <a:ahLst/>
          <a:cxnLst/>
          <a:rect l="0" t="0" r="0" b="0"/>
          <a:pathLst>
            <a:path>
              <a:moveTo>
                <a:pt x="263420" y="0"/>
              </a:moveTo>
              <a:lnTo>
                <a:pt x="263420" y="7120317"/>
              </a:lnTo>
              <a:lnTo>
                <a:pt x="0" y="71203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C4FAF-0027-49AA-A6F8-CA5DA39DE7D5}">
      <dsp:nvSpPr>
        <dsp:cNvPr id="0" name=""/>
        <dsp:cNvSpPr/>
      </dsp:nvSpPr>
      <dsp:spPr>
        <a:xfrm>
          <a:off x="333680" y="7037410"/>
          <a:ext cx="3607458" cy="845249"/>
        </a:xfrm>
        <a:prstGeom prst="rect">
          <a:avLst/>
        </a:prstGeom>
        <a:solidFill>
          <a:srgbClr val="648AC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Функциональное зонирование</a:t>
          </a:r>
        </a:p>
      </dsp:txBody>
      <dsp:txXfrm>
        <a:off x="333680" y="7037410"/>
        <a:ext cx="3607458" cy="8452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B0535C-A2E6-4511-992E-2E0061302339}">
      <dsp:nvSpPr>
        <dsp:cNvPr id="0" name=""/>
        <dsp:cNvSpPr/>
      </dsp:nvSpPr>
      <dsp:spPr>
        <a:xfrm>
          <a:off x="89841" y="370"/>
          <a:ext cx="4359073" cy="430566"/>
        </a:xfrm>
        <a:prstGeom prst="roundRect">
          <a:avLst>
            <a:gd name="adj" fmla="val 10000"/>
          </a:avLst>
        </a:prstGeom>
        <a:noFill/>
        <a:ln w="25400" cap="flat" cmpd="sng" algn="ctr">
          <a:solidFill>
            <a:srgbClr val="648AC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ru-RU" sz="1600" b="1" kern="1200">
              <a:solidFill>
                <a:sysClr val="windowText" lastClr="000000"/>
              </a:solidFill>
              <a:latin typeface="Times New Roman" panose="02020603050405020304" pitchFamily="18" charset="0"/>
              <a:cs typeface="Times New Roman" panose="02020603050405020304" pitchFamily="18" charset="0"/>
            </a:rPr>
            <a:t>Направления стратегии</a:t>
          </a:r>
        </a:p>
      </dsp:txBody>
      <dsp:txXfrm>
        <a:off x="102452" y="12981"/>
        <a:ext cx="4333851" cy="405344"/>
      </dsp:txXfrm>
    </dsp:sp>
    <dsp:sp modelId="{D4C1F77C-8448-4A02-AB29-00E0315735F7}">
      <dsp:nvSpPr>
        <dsp:cNvPr id="0" name=""/>
        <dsp:cNvSpPr/>
      </dsp:nvSpPr>
      <dsp:spPr>
        <a:xfrm>
          <a:off x="525748" y="430936"/>
          <a:ext cx="435907" cy="527889"/>
        </a:xfrm>
        <a:custGeom>
          <a:avLst/>
          <a:gdLst/>
          <a:ahLst/>
          <a:cxnLst/>
          <a:rect l="0" t="0" r="0" b="0"/>
          <a:pathLst>
            <a:path>
              <a:moveTo>
                <a:pt x="0" y="0"/>
              </a:moveTo>
              <a:lnTo>
                <a:pt x="0" y="527889"/>
              </a:lnTo>
              <a:lnTo>
                <a:pt x="435907" y="527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73E89E-6B9C-417D-84AB-7D17D2EDE2E1}">
      <dsp:nvSpPr>
        <dsp:cNvPr id="0" name=""/>
        <dsp:cNvSpPr/>
      </dsp:nvSpPr>
      <dsp:spPr>
        <a:xfrm>
          <a:off x="961655" y="547170"/>
          <a:ext cx="3825302" cy="823309"/>
        </a:xfrm>
        <a:prstGeom prst="rect">
          <a:avLst/>
        </a:prstGeom>
        <a:solidFill>
          <a:srgbClr val="648ACE"/>
        </a:solidFill>
        <a:ln w="25400" cap="flat" cmpd="sng" algn="ctr">
          <a:solidFill>
            <a:schemeClr val="accent1">
              <a:lumMod val="60000"/>
              <a:lumOff val="4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Сохранение и развитие человеческого потенциала</a:t>
          </a:r>
        </a:p>
      </dsp:txBody>
      <dsp:txXfrm>
        <a:off x="961655" y="547170"/>
        <a:ext cx="3825302" cy="823309"/>
      </dsp:txXfrm>
    </dsp:sp>
    <dsp:sp modelId="{60F52A6D-7ED7-407D-B097-75AEE5D36A15}">
      <dsp:nvSpPr>
        <dsp:cNvPr id="0" name=""/>
        <dsp:cNvSpPr/>
      </dsp:nvSpPr>
      <dsp:spPr>
        <a:xfrm>
          <a:off x="525748" y="430936"/>
          <a:ext cx="435907" cy="1467433"/>
        </a:xfrm>
        <a:custGeom>
          <a:avLst/>
          <a:gdLst/>
          <a:ahLst/>
          <a:cxnLst/>
          <a:rect l="0" t="0" r="0" b="0"/>
          <a:pathLst>
            <a:path>
              <a:moveTo>
                <a:pt x="0" y="0"/>
              </a:moveTo>
              <a:lnTo>
                <a:pt x="0" y="1467433"/>
              </a:lnTo>
              <a:lnTo>
                <a:pt x="435907" y="1467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88E71-955D-4F36-8835-FC681EECD52D}">
      <dsp:nvSpPr>
        <dsp:cNvPr id="0" name=""/>
        <dsp:cNvSpPr/>
      </dsp:nvSpPr>
      <dsp:spPr>
        <a:xfrm>
          <a:off x="961655" y="1486715"/>
          <a:ext cx="3825302" cy="823309"/>
        </a:xfrm>
        <a:prstGeom prst="rect">
          <a:avLst/>
        </a:prstGeom>
        <a:solidFill>
          <a:srgbClr val="648ACE"/>
        </a:solidFill>
        <a:ln w="25400" cap="flat" cmpd="sng" algn="ctr">
          <a:solidFill>
            <a:schemeClr val="accent1">
              <a:lumMod val="60000"/>
              <a:lumOff val="4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Развитие и модернизация жилищно-коммунального комплекса города</a:t>
          </a:r>
        </a:p>
      </dsp:txBody>
      <dsp:txXfrm>
        <a:off x="961655" y="1486715"/>
        <a:ext cx="3825302" cy="823309"/>
      </dsp:txXfrm>
    </dsp:sp>
    <dsp:sp modelId="{22C130FC-E706-4617-AAAC-D7E17A782F14}">
      <dsp:nvSpPr>
        <dsp:cNvPr id="0" name=""/>
        <dsp:cNvSpPr/>
      </dsp:nvSpPr>
      <dsp:spPr>
        <a:xfrm>
          <a:off x="525748" y="430936"/>
          <a:ext cx="435907" cy="2406977"/>
        </a:xfrm>
        <a:custGeom>
          <a:avLst/>
          <a:gdLst/>
          <a:ahLst/>
          <a:cxnLst/>
          <a:rect l="0" t="0" r="0" b="0"/>
          <a:pathLst>
            <a:path>
              <a:moveTo>
                <a:pt x="0" y="0"/>
              </a:moveTo>
              <a:lnTo>
                <a:pt x="0" y="2406977"/>
              </a:lnTo>
              <a:lnTo>
                <a:pt x="435907" y="24069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55E11-885D-4943-9BA2-3CF8DB6D055C}">
      <dsp:nvSpPr>
        <dsp:cNvPr id="0" name=""/>
        <dsp:cNvSpPr/>
      </dsp:nvSpPr>
      <dsp:spPr>
        <a:xfrm>
          <a:off x="961655" y="2426259"/>
          <a:ext cx="3825302" cy="823309"/>
        </a:xfrm>
        <a:prstGeom prst="rect">
          <a:avLst/>
        </a:prstGeom>
        <a:solidFill>
          <a:srgbClr val="648ACE"/>
        </a:solidFill>
        <a:ln w="25400" cap="flat" cmpd="sng" algn="ctr">
          <a:solidFill>
            <a:schemeClr val="accent1">
              <a:lumMod val="60000"/>
              <a:lumOff val="4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Екатеринбург – международный инновационно ориентированный промышленно-финансовый центр</a:t>
          </a:r>
        </a:p>
      </dsp:txBody>
      <dsp:txXfrm>
        <a:off x="961655" y="2426259"/>
        <a:ext cx="3825302" cy="823309"/>
      </dsp:txXfrm>
    </dsp:sp>
    <dsp:sp modelId="{CC887F97-4B15-4EAD-8CD3-7B0857B070B7}">
      <dsp:nvSpPr>
        <dsp:cNvPr id="0" name=""/>
        <dsp:cNvSpPr/>
      </dsp:nvSpPr>
      <dsp:spPr>
        <a:xfrm>
          <a:off x="525748" y="430936"/>
          <a:ext cx="435907" cy="3346522"/>
        </a:xfrm>
        <a:custGeom>
          <a:avLst/>
          <a:gdLst/>
          <a:ahLst/>
          <a:cxnLst/>
          <a:rect l="0" t="0" r="0" b="0"/>
          <a:pathLst>
            <a:path>
              <a:moveTo>
                <a:pt x="0" y="0"/>
              </a:moveTo>
              <a:lnTo>
                <a:pt x="0" y="3346522"/>
              </a:lnTo>
              <a:lnTo>
                <a:pt x="435907" y="33465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622E18-479F-4BCD-A1B5-3119C0EF2F3A}">
      <dsp:nvSpPr>
        <dsp:cNvPr id="0" name=""/>
        <dsp:cNvSpPr/>
      </dsp:nvSpPr>
      <dsp:spPr>
        <a:xfrm>
          <a:off x="961655" y="3365803"/>
          <a:ext cx="3825302" cy="823309"/>
        </a:xfrm>
        <a:prstGeom prst="rect">
          <a:avLst/>
        </a:prstGeom>
        <a:solidFill>
          <a:srgbClr val="648ACE"/>
        </a:solidFill>
        <a:ln w="25400" cap="flat" cmpd="sng" algn="ctr">
          <a:solidFill>
            <a:schemeClr val="accent1">
              <a:lumMod val="60000"/>
              <a:lumOff val="4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Развитие рынка товаров и услуг</a:t>
          </a:r>
        </a:p>
      </dsp:txBody>
      <dsp:txXfrm>
        <a:off x="961655" y="3365803"/>
        <a:ext cx="3825302" cy="823309"/>
      </dsp:txXfrm>
    </dsp:sp>
    <dsp:sp modelId="{4C645B21-C867-4B3B-81D3-63B936FDA8CB}">
      <dsp:nvSpPr>
        <dsp:cNvPr id="0" name=""/>
        <dsp:cNvSpPr/>
      </dsp:nvSpPr>
      <dsp:spPr>
        <a:xfrm>
          <a:off x="525748" y="430936"/>
          <a:ext cx="435907" cy="4286066"/>
        </a:xfrm>
        <a:custGeom>
          <a:avLst/>
          <a:gdLst/>
          <a:ahLst/>
          <a:cxnLst/>
          <a:rect l="0" t="0" r="0" b="0"/>
          <a:pathLst>
            <a:path>
              <a:moveTo>
                <a:pt x="0" y="0"/>
              </a:moveTo>
              <a:lnTo>
                <a:pt x="0" y="4286066"/>
              </a:lnTo>
              <a:lnTo>
                <a:pt x="435907" y="42860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B5204-4621-4CEB-A8AC-F3D3088F9E1F}">
      <dsp:nvSpPr>
        <dsp:cNvPr id="0" name=""/>
        <dsp:cNvSpPr/>
      </dsp:nvSpPr>
      <dsp:spPr>
        <a:xfrm>
          <a:off x="961655" y="4305347"/>
          <a:ext cx="3825302" cy="823309"/>
        </a:xfrm>
        <a:prstGeom prst="rect">
          <a:avLst/>
        </a:prstGeom>
        <a:solidFill>
          <a:srgbClr val="648ACE"/>
        </a:solidFill>
        <a:ln w="25400" cap="flat" cmpd="sng" algn="ctr">
          <a:solidFill>
            <a:schemeClr val="accent1">
              <a:lumMod val="60000"/>
              <a:lumOff val="4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Улучшение качества устойчивой городской мобильности </a:t>
          </a:r>
        </a:p>
      </dsp:txBody>
      <dsp:txXfrm>
        <a:off x="961655" y="4305347"/>
        <a:ext cx="3825302" cy="823309"/>
      </dsp:txXfrm>
    </dsp:sp>
    <dsp:sp modelId="{CFD04E94-3E18-4A59-A71D-88D679E5DBED}">
      <dsp:nvSpPr>
        <dsp:cNvPr id="0" name=""/>
        <dsp:cNvSpPr/>
      </dsp:nvSpPr>
      <dsp:spPr>
        <a:xfrm>
          <a:off x="525748" y="430936"/>
          <a:ext cx="435907" cy="5225610"/>
        </a:xfrm>
        <a:custGeom>
          <a:avLst/>
          <a:gdLst/>
          <a:ahLst/>
          <a:cxnLst/>
          <a:rect l="0" t="0" r="0" b="0"/>
          <a:pathLst>
            <a:path>
              <a:moveTo>
                <a:pt x="0" y="0"/>
              </a:moveTo>
              <a:lnTo>
                <a:pt x="0" y="5225610"/>
              </a:lnTo>
              <a:lnTo>
                <a:pt x="435907" y="52256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30BA89-0D9E-425C-AD76-277A2296EDA6}">
      <dsp:nvSpPr>
        <dsp:cNvPr id="0" name=""/>
        <dsp:cNvSpPr/>
      </dsp:nvSpPr>
      <dsp:spPr>
        <a:xfrm>
          <a:off x="961655" y="5244892"/>
          <a:ext cx="3825302" cy="823309"/>
        </a:xfrm>
        <a:prstGeom prst="rect">
          <a:avLst/>
        </a:prstGeom>
        <a:solidFill>
          <a:srgbClr val="648ACE"/>
        </a:solidFill>
        <a:ln w="25400" cap="flat" cmpd="sng" algn="ctr">
          <a:solidFill>
            <a:schemeClr val="accent1">
              <a:lumMod val="60000"/>
              <a:lumOff val="4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Формирование комфортной, экологически благополучной городской среды </a:t>
          </a:r>
        </a:p>
      </dsp:txBody>
      <dsp:txXfrm>
        <a:off x="961655" y="5244892"/>
        <a:ext cx="3825302" cy="823309"/>
      </dsp:txXfrm>
    </dsp:sp>
    <dsp:sp modelId="{3B798361-E4C8-44D7-97FD-E65F901BBA1C}">
      <dsp:nvSpPr>
        <dsp:cNvPr id="0" name=""/>
        <dsp:cNvSpPr/>
      </dsp:nvSpPr>
      <dsp:spPr>
        <a:xfrm>
          <a:off x="525748" y="430936"/>
          <a:ext cx="435907" cy="6165154"/>
        </a:xfrm>
        <a:custGeom>
          <a:avLst/>
          <a:gdLst/>
          <a:ahLst/>
          <a:cxnLst/>
          <a:rect l="0" t="0" r="0" b="0"/>
          <a:pathLst>
            <a:path>
              <a:moveTo>
                <a:pt x="0" y="0"/>
              </a:moveTo>
              <a:lnTo>
                <a:pt x="0" y="6165154"/>
              </a:lnTo>
              <a:lnTo>
                <a:pt x="435907" y="6165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8051C-FB4B-4A80-9832-7FC9EC36C65A}">
      <dsp:nvSpPr>
        <dsp:cNvPr id="0" name=""/>
        <dsp:cNvSpPr/>
      </dsp:nvSpPr>
      <dsp:spPr>
        <a:xfrm>
          <a:off x="961655" y="6184436"/>
          <a:ext cx="3825302" cy="823309"/>
        </a:xfrm>
        <a:prstGeom prst="rect">
          <a:avLst/>
        </a:prstGeom>
        <a:solidFill>
          <a:srgbClr val="648ACE"/>
        </a:solidFill>
        <a:ln w="25400" cap="flat" cmpd="sng" algn="ctr">
          <a:solidFill>
            <a:schemeClr val="accent1">
              <a:lumMod val="60000"/>
              <a:lumOff val="4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Развитие гражданского общества и местного самоуправления </a:t>
          </a:r>
        </a:p>
      </dsp:txBody>
      <dsp:txXfrm>
        <a:off x="961655" y="6184436"/>
        <a:ext cx="3825302" cy="823309"/>
      </dsp:txXfrm>
    </dsp:sp>
    <dsp:sp modelId="{0DF706DD-21AC-42F8-8345-09641A6E4F5D}">
      <dsp:nvSpPr>
        <dsp:cNvPr id="0" name=""/>
        <dsp:cNvSpPr/>
      </dsp:nvSpPr>
      <dsp:spPr>
        <a:xfrm>
          <a:off x="525748" y="430936"/>
          <a:ext cx="435907" cy="7104698"/>
        </a:xfrm>
        <a:custGeom>
          <a:avLst/>
          <a:gdLst/>
          <a:ahLst/>
          <a:cxnLst/>
          <a:rect l="0" t="0" r="0" b="0"/>
          <a:pathLst>
            <a:path>
              <a:moveTo>
                <a:pt x="0" y="0"/>
              </a:moveTo>
              <a:lnTo>
                <a:pt x="0" y="7104698"/>
              </a:lnTo>
              <a:lnTo>
                <a:pt x="435907" y="7104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C4FAF-0027-49AA-A6F8-CA5DA39DE7D5}">
      <dsp:nvSpPr>
        <dsp:cNvPr id="0" name=""/>
        <dsp:cNvSpPr/>
      </dsp:nvSpPr>
      <dsp:spPr>
        <a:xfrm>
          <a:off x="961655" y="7123980"/>
          <a:ext cx="3825302" cy="823309"/>
        </a:xfrm>
        <a:prstGeom prst="rect">
          <a:avLst/>
        </a:prstGeom>
        <a:solidFill>
          <a:srgbClr val="648ACE"/>
        </a:solidFill>
        <a:ln w="25400" cap="flat" cmpd="sng" algn="ctr">
          <a:solidFill>
            <a:schemeClr val="accent1">
              <a:lumMod val="60000"/>
              <a:lumOff val="4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bg1"/>
              </a:solidFill>
              <a:latin typeface="Times New Roman" panose="02020603050405020304" pitchFamily="18" charset="0"/>
              <a:cs typeface="Times New Roman" panose="02020603050405020304" pitchFamily="18" charset="0"/>
            </a:rPr>
            <a:t>Стратегия пространственного развития </a:t>
          </a:r>
        </a:p>
      </dsp:txBody>
      <dsp:txXfrm>
        <a:off x="961655" y="7123980"/>
        <a:ext cx="3825302" cy="8233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7D6268DF034012ACED1CF76E3ED9AB"/>
        <w:category>
          <w:name w:val="Общие"/>
          <w:gallery w:val="placeholder"/>
        </w:category>
        <w:types>
          <w:type w:val="bbPlcHdr"/>
        </w:types>
        <w:behaviors>
          <w:behavior w:val="content"/>
        </w:behaviors>
        <w:guid w:val="{F8F7544A-0EF5-4C3E-AC1C-FFD8AD94CB89}"/>
      </w:docPartPr>
      <w:docPartBody>
        <w:p w:rsidR="009C3A4D" w:rsidRDefault="007B50EE" w:rsidP="007B50EE">
          <w:pPr>
            <w:pStyle w:val="047D6268DF034012ACED1CF76E3ED9AB"/>
          </w:pPr>
          <w:r w:rsidRPr="00561055">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Roboto Condensed">
    <w:altName w:val="Calibri"/>
    <w:charset w:val="00"/>
    <w:family w:val="auto"/>
    <w:pitch w:val="variable"/>
    <w:sig w:usb0="E00002FF" w:usb1="5000205B" w:usb2="00000020" w:usb3="00000000" w:csb0="000001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0EE"/>
    <w:rsid w:val="000524CD"/>
    <w:rsid w:val="0062714D"/>
    <w:rsid w:val="0064318A"/>
    <w:rsid w:val="006913E8"/>
    <w:rsid w:val="007B50EE"/>
    <w:rsid w:val="009C3A4D"/>
    <w:rsid w:val="00A1724B"/>
    <w:rsid w:val="00C30D18"/>
    <w:rsid w:val="00CB00AF"/>
    <w:rsid w:val="00E35363"/>
    <w:rsid w:val="00F91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B50EE"/>
    <w:rPr>
      <w:color w:val="808080"/>
    </w:rPr>
  </w:style>
  <w:style w:type="paragraph" w:customStyle="1" w:styleId="047D6268DF034012ACED1CF76E3ED9AB">
    <w:name w:val="047D6268DF034012ACED1CF76E3ED9AB"/>
    <w:rsid w:val="007B50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Стр</b:Tag>
    <b:SourceType>Book</b:SourceType>
    <b:Guid>{185A6310-9FC1-4E9D-BEA5-0A67253B5071}</b:Guid>
    <b:Title>Стратегия развития Крупнейшего города: взгляд в будущее</b:Title>
    <b:RefOrder>1</b:RefOrder>
  </b:Source>
</b:Sources>
</file>

<file path=customXml/itemProps1.xml><?xml version="1.0" encoding="utf-8"?>
<ds:datastoreItem xmlns:ds="http://schemas.openxmlformats.org/officeDocument/2006/customXml" ds:itemID="{8FA05915-CD08-4FFE-8A01-23C9E9B8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1</Pages>
  <Words>8975</Words>
  <Characters>51158</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Анна Носкова</cp:lastModifiedBy>
  <cp:revision>4</cp:revision>
  <cp:lastPrinted>2022-05-28T20:12:00Z</cp:lastPrinted>
  <dcterms:created xsi:type="dcterms:W3CDTF">2022-05-24T14:42:00Z</dcterms:created>
  <dcterms:modified xsi:type="dcterms:W3CDTF">2022-05-28T20:14:00Z</dcterms:modified>
</cp:coreProperties>
</file>