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4E59" w14:textId="77777777" w:rsidR="001C38A7" w:rsidRPr="009428F9" w:rsidRDefault="001C38A7" w:rsidP="001C38A7">
      <w:pPr>
        <w:keepNext/>
        <w:keepLines/>
        <w:autoSpaceDE w:val="0"/>
        <w:autoSpaceDN w:val="0"/>
        <w:spacing w:before="340" w:after="330" w:line="576" w:lineRule="auto"/>
        <w:jc w:val="left"/>
        <w:outlineLvl w:val="0"/>
        <w:rPr>
          <w:rFonts w:ascii="Times New Roman" w:eastAsia="宋体" w:hAnsi="Times New Roman" w:cs="Times New Roman"/>
          <w:b/>
          <w:kern w:val="44"/>
          <w:sz w:val="44"/>
          <w:lang w:val="ru-RU" w:bidi="zh-CN"/>
        </w:rPr>
      </w:pPr>
      <w:r w:rsidRPr="009428F9">
        <w:rPr>
          <w:rFonts w:ascii="Times New Roman" w:eastAsia="宋体" w:hAnsi="Times New Roman" w:cs="Times New Roman"/>
          <w:b/>
          <w:kern w:val="44"/>
          <w:sz w:val="44"/>
          <w:lang w:val="ru-RU" w:bidi="zh-CN"/>
        </w:rPr>
        <w:t>Санкт-Петербургский государственный университет</w:t>
      </w:r>
    </w:p>
    <w:p w14:paraId="458293F5" w14:textId="77777777" w:rsidR="001C38A7" w:rsidRPr="001C38A7" w:rsidRDefault="001C38A7" w:rsidP="001C38A7">
      <w:pPr>
        <w:autoSpaceDE w:val="0"/>
        <w:autoSpaceDN w:val="0"/>
        <w:spacing w:after="200" w:line="276" w:lineRule="auto"/>
        <w:jc w:val="left"/>
        <w:rPr>
          <w:rFonts w:ascii="Times New Roman" w:eastAsia="宋体" w:hAnsi="Times New Roman" w:cs="Times New Roman"/>
          <w:kern w:val="0"/>
          <w:sz w:val="24"/>
          <w:szCs w:val="24"/>
          <w:lang w:val="ru-RU" w:bidi="zh-CN"/>
        </w:rPr>
      </w:pPr>
    </w:p>
    <w:p w14:paraId="3D72FFDC" w14:textId="77777777" w:rsidR="001C38A7" w:rsidRPr="001C38A7" w:rsidRDefault="001C38A7" w:rsidP="001C38A7">
      <w:pPr>
        <w:autoSpaceDE w:val="0"/>
        <w:autoSpaceDN w:val="0"/>
        <w:spacing w:after="200" w:line="276" w:lineRule="auto"/>
        <w:jc w:val="left"/>
        <w:rPr>
          <w:rFonts w:ascii="Times New Roman" w:eastAsia="宋体" w:hAnsi="Times New Roman" w:cs="Times New Roman"/>
          <w:kern w:val="0"/>
          <w:sz w:val="24"/>
          <w:szCs w:val="24"/>
          <w:lang w:val="ru-RU" w:bidi="zh-CN"/>
        </w:rPr>
      </w:pPr>
    </w:p>
    <w:p w14:paraId="7FCE7D4D" w14:textId="77777777" w:rsidR="001C38A7" w:rsidRPr="001C38A7" w:rsidRDefault="001C38A7" w:rsidP="001C38A7">
      <w:pPr>
        <w:autoSpaceDE w:val="0"/>
        <w:autoSpaceDN w:val="0"/>
        <w:spacing w:after="200" w:line="276" w:lineRule="auto"/>
        <w:jc w:val="left"/>
        <w:rPr>
          <w:rFonts w:ascii="Times New Roman" w:eastAsia="宋体" w:hAnsi="Times New Roman" w:cs="Times New Roman"/>
          <w:kern w:val="0"/>
          <w:sz w:val="24"/>
          <w:szCs w:val="24"/>
          <w:lang w:val="ru-RU" w:bidi="zh-CN"/>
        </w:rPr>
      </w:pPr>
    </w:p>
    <w:p w14:paraId="2FA9DFC5" w14:textId="77777777" w:rsidR="001C38A7" w:rsidRPr="001C38A7" w:rsidRDefault="001C38A7" w:rsidP="001C38A7">
      <w:pPr>
        <w:autoSpaceDE w:val="0"/>
        <w:autoSpaceDN w:val="0"/>
        <w:spacing w:before="10" w:after="200" w:line="276" w:lineRule="auto"/>
        <w:jc w:val="left"/>
        <w:rPr>
          <w:rFonts w:ascii="Times New Roman" w:eastAsia="宋体" w:hAnsi="Times New Roman" w:cs="Times New Roman"/>
          <w:kern w:val="0"/>
          <w:sz w:val="24"/>
          <w:szCs w:val="24"/>
          <w:lang w:val="ru-RU" w:bidi="zh-CN"/>
        </w:rPr>
      </w:pPr>
    </w:p>
    <w:p w14:paraId="22FA5884" w14:textId="3C43C4A8" w:rsidR="001C38A7" w:rsidRPr="001C38A7" w:rsidRDefault="001C38A7" w:rsidP="001C38A7">
      <w:pPr>
        <w:autoSpaceDE w:val="0"/>
        <w:autoSpaceDN w:val="0"/>
        <w:spacing w:before="1" w:after="200" w:line="276" w:lineRule="auto"/>
        <w:ind w:right="60"/>
        <w:jc w:val="center"/>
        <w:rPr>
          <w:rFonts w:ascii="Times New Roman" w:eastAsia="Times New Roman" w:hAnsi="Times New Roman" w:cs="Times New Roman"/>
          <w:b/>
          <w:bCs/>
          <w:i/>
          <w:kern w:val="0"/>
          <w:sz w:val="24"/>
          <w:szCs w:val="24"/>
          <w:lang w:val="ru-RU" w:eastAsia="ru-RU" w:bidi="ru-RU"/>
        </w:rPr>
      </w:pPr>
      <w:r>
        <w:rPr>
          <w:rFonts w:ascii="Times New Roman" w:eastAsia="Times New Roman" w:hAnsi="Times New Roman" w:cs="Times New Roman"/>
          <w:b/>
          <w:bCs/>
          <w:i/>
          <w:kern w:val="0"/>
          <w:sz w:val="24"/>
          <w:szCs w:val="24"/>
          <w:lang w:val="ru-RU" w:eastAsia="ru-RU" w:bidi="ru-RU"/>
        </w:rPr>
        <w:t>Ван Люна</w:t>
      </w:r>
    </w:p>
    <w:p w14:paraId="79229285" w14:textId="77777777" w:rsidR="001C38A7" w:rsidRPr="001C38A7" w:rsidRDefault="001C38A7" w:rsidP="001C38A7">
      <w:pPr>
        <w:autoSpaceDE w:val="0"/>
        <w:autoSpaceDN w:val="0"/>
        <w:spacing w:before="7" w:after="200" w:line="276" w:lineRule="auto"/>
        <w:jc w:val="left"/>
        <w:rPr>
          <w:rFonts w:ascii="Times New Roman" w:eastAsia="宋体" w:hAnsi="Times New Roman" w:cs="Times New Roman"/>
          <w:b/>
          <w:i/>
          <w:kern w:val="0"/>
          <w:sz w:val="24"/>
          <w:szCs w:val="24"/>
          <w:lang w:val="ru-RU" w:bidi="zh-CN"/>
        </w:rPr>
      </w:pPr>
    </w:p>
    <w:p w14:paraId="3E5BFEF7" w14:textId="77777777" w:rsidR="001C38A7" w:rsidRPr="001C38A7" w:rsidRDefault="001C38A7" w:rsidP="001C38A7">
      <w:pPr>
        <w:keepNext/>
        <w:keepLines/>
        <w:autoSpaceDE w:val="0"/>
        <w:autoSpaceDN w:val="0"/>
        <w:spacing w:before="340" w:after="330"/>
        <w:ind w:right="72"/>
        <w:jc w:val="center"/>
        <w:outlineLvl w:val="0"/>
        <w:rPr>
          <w:rFonts w:ascii="Times New Roman" w:eastAsia="宋体" w:hAnsi="Times New Roman" w:cs="Times New Roman"/>
          <w:b/>
          <w:kern w:val="44"/>
          <w:sz w:val="24"/>
          <w:szCs w:val="24"/>
          <w:lang w:val="ru-RU" w:bidi="zh-CN"/>
        </w:rPr>
      </w:pPr>
      <w:r w:rsidRPr="001C38A7">
        <w:rPr>
          <w:rFonts w:ascii="Times New Roman" w:eastAsia="宋体" w:hAnsi="Times New Roman" w:cs="Times New Roman"/>
          <w:b/>
          <w:kern w:val="44"/>
          <w:sz w:val="24"/>
          <w:szCs w:val="24"/>
          <w:lang w:val="ru-RU" w:bidi="zh-CN"/>
        </w:rPr>
        <w:t>Выпускная квалификационная работа</w:t>
      </w:r>
    </w:p>
    <w:p w14:paraId="6A510CF0" w14:textId="594E86F1" w:rsidR="001C38A7" w:rsidRPr="001C38A7" w:rsidRDefault="006D4ADB" w:rsidP="001C38A7">
      <w:pPr>
        <w:keepNext/>
        <w:keepLines/>
        <w:autoSpaceDE w:val="0"/>
        <w:autoSpaceDN w:val="0"/>
        <w:spacing w:before="340" w:after="330"/>
        <w:ind w:right="72"/>
        <w:jc w:val="center"/>
        <w:outlineLvl w:val="0"/>
        <w:rPr>
          <w:rFonts w:ascii="Times New Roman" w:eastAsia="宋体" w:hAnsi="Times New Roman" w:cs="Times New Roman"/>
          <w:b/>
          <w:i/>
          <w:kern w:val="44"/>
          <w:sz w:val="24"/>
          <w:szCs w:val="24"/>
          <w:lang w:val="ru-RU" w:bidi="zh-CN"/>
        </w:rPr>
      </w:pPr>
      <w:r w:rsidRPr="006D4ADB">
        <w:rPr>
          <w:rFonts w:ascii="Times New Roman" w:eastAsia="宋体" w:hAnsi="Times New Roman" w:cs="Times New Roman"/>
          <w:b/>
          <w:i/>
          <w:kern w:val="44"/>
          <w:sz w:val="24"/>
          <w:szCs w:val="24"/>
          <w:lang w:val="ru-RU" w:bidi="zh-CN"/>
        </w:rPr>
        <w:t>Сотрудничество</w:t>
      </w:r>
      <w:r w:rsidRPr="006D4ADB">
        <w:rPr>
          <w:rFonts w:ascii="Times New Roman" w:eastAsia="宋体" w:hAnsi="Times New Roman" w:cs="Times New Roman"/>
          <w:b/>
          <w:i/>
          <w:kern w:val="44"/>
          <w:sz w:val="24"/>
          <w:szCs w:val="24"/>
          <w:lang w:bidi="zh-CN"/>
        </w:rPr>
        <w:t> </w:t>
      </w:r>
      <w:r w:rsidRPr="006D4ADB">
        <w:rPr>
          <w:rFonts w:ascii="Times New Roman" w:eastAsia="宋体" w:hAnsi="Times New Roman" w:cs="Times New Roman"/>
          <w:b/>
          <w:i/>
          <w:kern w:val="44"/>
          <w:sz w:val="24"/>
          <w:szCs w:val="24"/>
          <w:lang w:val="ru-RU" w:bidi="zh-CN"/>
        </w:rPr>
        <w:t>стран</w:t>
      </w:r>
      <w:r w:rsidRPr="006D4ADB">
        <w:rPr>
          <w:rFonts w:ascii="Times New Roman" w:eastAsia="宋体" w:hAnsi="Times New Roman" w:cs="Times New Roman"/>
          <w:b/>
          <w:i/>
          <w:kern w:val="44"/>
          <w:sz w:val="24"/>
          <w:szCs w:val="24"/>
          <w:lang w:bidi="zh-CN"/>
        </w:rPr>
        <w:t> </w:t>
      </w:r>
      <w:r w:rsidRPr="006D4ADB">
        <w:rPr>
          <w:rFonts w:ascii="Times New Roman" w:eastAsia="宋体" w:hAnsi="Times New Roman" w:cs="Times New Roman"/>
          <w:b/>
          <w:i/>
          <w:kern w:val="44"/>
          <w:sz w:val="24"/>
          <w:szCs w:val="24"/>
          <w:lang w:val="ru-RU" w:bidi="zh-CN"/>
        </w:rPr>
        <w:t>БРИКС</w:t>
      </w:r>
      <w:r w:rsidRPr="006D4ADB">
        <w:rPr>
          <w:rFonts w:ascii="Times New Roman" w:eastAsia="宋体" w:hAnsi="Times New Roman" w:cs="Times New Roman"/>
          <w:b/>
          <w:i/>
          <w:kern w:val="44"/>
          <w:sz w:val="24"/>
          <w:szCs w:val="24"/>
          <w:lang w:bidi="zh-CN"/>
        </w:rPr>
        <w:t> </w:t>
      </w:r>
      <w:r w:rsidRPr="006D4ADB">
        <w:rPr>
          <w:rFonts w:ascii="Times New Roman" w:eastAsia="宋体" w:hAnsi="Times New Roman" w:cs="Times New Roman"/>
          <w:b/>
          <w:i/>
          <w:kern w:val="44"/>
          <w:sz w:val="24"/>
          <w:szCs w:val="24"/>
          <w:lang w:val="ru-RU" w:bidi="zh-CN"/>
        </w:rPr>
        <w:t>в</w:t>
      </w:r>
      <w:r w:rsidRPr="006D4ADB">
        <w:rPr>
          <w:rFonts w:ascii="Times New Roman" w:eastAsia="宋体" w:hAnsi="Times New Roman" w:cs="Times New Roman"/>
          <w:b/>
          <w:i/>
          <w:kern w:val="44"/>
          <w:sz w:val="24"/>
          <w:szCs w:val="24"/>
          <w:lang w:bidi="zh-CN"/>
        </w:rPr>
        <w:t> </w:t>
      </w:r>
      <w:r w:rsidRPr="006D4ADB">
        <w:rPr>
          <w:rFonts w:ascii="Times New Roman" w:eastAsia="宋体" w:hAnsi="Times New Roman" w:cs="Times New Roman"/>
          <w:b/>
          <w:i/>
          <w:kern w:val="44"/>
          <w:sz w:val="24"/>
          <w:szCs w:val="24"/>
          <w:lang w:val="ru-RU" w:bidi="zh-CN"/>
        </w:rPr>
        <w:t>области</w:t>
      </w:r>
      <w:r w:rsidRPr="006D4ADB">
        <w:rPr>
          <w:rFonts w:ascii="Times New Roman" w:eastAsia="宋体" w:hAnsi="Times New Roman" w:cs="Times New Roman"/>
          <w:b/>
          <w:i/>
          <w:kern w:val="44"/>
          <w:sz w:val="24"/>
          <w:szCs w:val="24"/>
          <w:lang w:bidi="zh-CN"/>
        </w:rPr>
        <w:t> </w:t>
      </w:r>
      <w:r w:rsidRPr="006D4ADB">
        <w:rPr>
          <w:rFonts w:ascii="Times New Roman" w:eastAsia="宋体" w:hAnsi="Times New Roman" w:cs="Times New Roman"/>
          <w:b/>
          <w:i/>
          <w:kern w:val="44"/>
          <w:sz w:val="24"/>
          <w:szCs w:val="24"/>
          <w:lang w:val="ru-RU" w:bidi="zh-CN"/>
        </w:rPr>
        <w:t>здравоохранения</w:t>
      </w:r>
      <w:r w:rsidRPr="006D4ADB">
        <w:rPr>
          <w:rFonts w:ascii="Times New Roman" w:eastAsia="宋体" w:hAnsi="Times New Roman" w:cs="Times New Roman"/>
          <w:b/>
          <w:i/>
          <w:kern w:val="44"/>
          <w:sz w:val="24"/>
          <w:szCs w:val="24"/>
          <w:lang w:bidi="zh-CN"/>
        </w:rPr>
        <w:t> </w:t>
      </w:r>
      <w:r w:rsidRPr="006D4ADB">
        <w:rPr>
          <w:rFonts w:ascii="Times New Roman" w:eastAsia="宋体" w:hAnsi="Times New Roman" w:cs="Times New Roman"/>
          <w:b/>
          <w:i/>
          <w:kern w:val="44"/>
          <w:sz w:val="24"/>
          <w:szCs w:val="24"/>
          <w:lang w:val="ru-RU" w:bidi="zh-CN"/>
        </w:rPr>
        <w:t>на</w:t>
      </w:r>
      <w:r w:rsidRPr="006D4ADB">
        <w:rPr>
          <w:rFonts w:ascii="Times New Roman" w:eastAsia="宋体" w:hAnsi="Times New Roman" w:cs="Times New Roman"/>
          <w:b/>
          <w:i/>
          <w:kern w:val="44"/>
          <w:sz w:val="24"/>
          <w:szCs w:val="24"/>
          <w:lang w:bidi="zh-CN"/>
        </w:rPr>
        <w:t> </w:t>
      </w:r>
      <w:r w:rsidRPr="006D4ADB">
        <w:rPr>
          <w:rFonts w:ascii="Times New Roman" w:eastAsia="宋体" w:hAnsi="Times New Roman" w:cs="Times New Roman"/>
          <w:b/>
          <w:i/>
          <w:kern w:val="44"/>
          <w:sz w:val="24"/>
          <w:szCs w:val="24"/>
          <w:lang w:val="ru-RU" w:bidi="zh-CN"/>
        </w:rPr>
        <w:t>фоне</w:t>
      </w:r>
      <w:r w:rsidRPr="006D4ADB">
        <w:rPr>
          <w:rFonts w:ascii="Times New Roman" w:eastAsia="宋体" w:hAnsi="Times New Roman" w:cs="Times New Roman"/>
          <w:b/>
          <w:i/>
          <w:kern w:val="44"/>
          <w:sz w:val="24"/>
          <w:szCs w:val="24"/>
          <w:lang w:bidi="zh-CN"/>
        </w:rPr>
        <w:t> </w:t>
      </w:r>
      <w:r w:rsidRPr="006D4ADB">
        <w:rPr>
          <w:rFonts w:ascii="Times New Roman" w:eastAsia="宋体" w:hAnsi="Times New Roman" w:cs="Times New Roman"/>
          <w:b/>
          <w:i/>
          <w:kern w:val="44"/>
          <w:sz w:val="24"/>
          <w:szCs w:val="24"/>
          <w:lang w:val="ru-RU" w:bidi="zh-CN"/>
        </w:rPr>
        <w:t>пандемии</w:t>
      </w:r>
      <w:r w:rsidRPr="006D4ADB">
        <w:rPr>
          <w:rFonts w:ascii="Times New Roman" w:eastAsia="宋体" w:hAnsi="Times New Roman" w:cs="Times New Roman"/>
          <w:b/>
          <w:i/>
          <w:kern w:val="44"/>
          <w:sz w:val="24"/>
          <w:szCs w:val="24"/>
          <w:lang w:bidi="zh-CN"/>
        </w:rPr>
        <w:t> </w:t>
      </w:r>
      <w:r w:rsidRPr="006D4ADB">
        <w:rPr>
          <w:rFonts w:ascii="Times New Roman" w:eastAsia="宋体" w:hAnsi="Times New Roman" w:cs="Times New Roman"/>
          <w:b/>
          <w:i/>
          <w:kern w:val="44"/>
          <w:sz w:val="24"/>
          <w:szCs w:val="24"/>
          <w:lang w:val="ru-RU" w:bidi="zh-CN"/>
        </w:rPr>
        <w:t>новой</w:t>
      </w:r>
      <w:r w:rsidRPr="006D4ADB">
        <w:rPr>
          <w:rFonts w:ascii="Times New Roman" w:eastAsia="宋体" w:hAnsi="Times New Roman" w:cs="Times New Roman"/>
          <w:b/>
          <w:i/>
          <w:kern w:val="44"/>
          <w:sz w:val="24"/>
          <w:szCs w:val="24"/>
          <w:lang w:bidi="zh-CN"/>
        </w:rPr>
        <w:t> </w:t>
      </w:r>
      <w:r w:rsidRPr="006D4ADB">
        <w:rPr>
          <w:rFonts w:ascii="Times New Roman" w:eastAsia="宋体" w:hAnsi="Times New Roman" w:cs="Times New Roman"/>
          <w:b/>
          <w:i/>
          <w:kern w:val="44"/>
          <w:sz w:val="24"/>
          <w:szCs w:val="24"/>
          <w:lang w:val="ru-RU" w:bidi="zh-CN"/>
        </w:rPr>
        <w:t>коронавирусной</w:t>
      </w:r>
      <w:r w:rsidRPr="006D4ADB">
        <w:rPr>
          <w:rFonts w:ascii="Times New Roman" w:eastAsia="宋体" w:hAnsi="Times New Roman" w:cs="Times New Roman"/>
          <w:b/>
          <w:i/>
          <w:kern w:val="44"/>
          <w:sz w:val="24"/>
          <w:szCs w:val="24"/>
          <w:lang w:bidi="zh-CN"/>
        </w:rPr>
        <w:t> </w:t>
      </w:r>
      <w:r w:rsidRPr="006D4ADB">
        <w:rPr>
          <w:rFonts w:ascii="Times New Roman" w:eastAsia="宋体" w:hAnsi="Times New Roman" w:cs="Times New Roman"/>
          <w:b/>
          <w:i/>
          <w:kern w:val="44"/>
          <w:sz w:val="24"/>
          <w:szCs w:val="24"/>
          <w:lang w:val="ru-RU" w:bidi="zh-CN"/>
        </w:rPr>
        <w:t>инфекции</w:t>
      </w:r>
      <w:r w:rsidRPr="006D4ADB">
        <w:rPr>
          <w:rFonts w:ascii="Times New Roman" w:eastAsia="宋体" w:hAnsi="Times New Roman" w:cs="Times New Roman"/>
          <w:b/>
          <w:i/>
          <w:kern w:val="44"/>
          <w:sz w:val="24"/>
          <w:szCs w:val="24"/>
          <w:lang w:bidi="zh-CN"/>
        </w:rPr>
        <w:t> </w:t>
      </w:r>
      <w:r w:rsidR="001C38A7" w:rsidRPr="001C38A7">
        <w:rPr>
          <w:rFonts w:ascii="Times New Roman" w:eastAsia="宋体" w:hAnsi="Times New Roman" w:cs="Times New Roman"/>
          <w:b/>
          <w:i/>
          <w:kern w:val="44"/>
          <w:sz w:val="24"/>
          <w:szCs w:val="24"/>
          <w:lang w:val="ru-RU" w:bidi="zh-CN"/>
        </w:rPr>
        <w:t xml:space="preserve"> </w:t>
      </w:r>
    </w:p>
    <w:p w14:paraId="426A50C4" w14:textId="77777777" w:rsidR="001C38A7" w:rsidRPr="001C38A7" w:rsidRDefault="001C38A7" w:rsidP="001C38A7">
      <w:pPr>
        <w:autoSpaceDE w:val="0"/>
        <w:autoSpaceDN w:val="0"/>
        <w:spacing w:after="200" w:line="276" w:lineRule="auto"/>
        <w:jc w:val="left"/>
        <w:rPr>
          <w:rFonts w:ascii="Times New Roman" w:eastAsia="宋体" w:hAnsi="Times New Roman" w:cs="Times New Roman"/>
          <w:b/>
          <w:i/>
          <w:kern w:val="0"/>
          <w:sz w:val="24"/>
          <w:szCs w:val="24"/>
          <w:lang w:val="ru-RU" w:bidi="zh-CN"/>
        </w:rPr>
      </w:pPr>
    </w:p>
    <w:p w14:paraId="03A95988" w14:textId="77777777" w:rsidR="001C38A7" w:rsidRPr="001C38A7" w:rsidRDefault="001C38A7" w:rsidP="001C38A7">
      <w:pPr>
        <w:autoSpaceDE w:val="0"/>
        <w:autoSpaceDN w:val="0"/>
        <w:spacing w:before="9" w:after="200" w:line="276" w:lineRule="auto"/>
        <w:jc w:val="left"/>
        <w:rPr>
          <w:rFonts w:ascii="Times New Roman" w:eastAsia="宋体" w:hAnsi="Times New Roman" w:cs="Times New Roman"/>
          <w:b/>
          <w:i/>
          <w:kern w:val="0"/>
          <w:sz w:val="24"/>
          <w:szCs w:val="24"/>
          <w:lang w:val="ru-RU" w:bidi="zh-CN"/>
        </w:rPr>
      </w:pPr>
    </w:p>
    <w:p w14:paraId="12DC6038" w14:textId="77777777" w:rsidR="001C38A7" w:rsidRPr="00885828" w:rsidRDefault="001C38A7" w:rsidP="001C38A7">
      <w:pPr>
        <w:autoSpaceDE w:val="0"/>
        <w:autoSpaceDN w:val="0"/>
        <w:spacing w:after="200" w:line="379" w:lineRule="auto"/>
        <w:ind w:left="2104" w:right="1699" w:firstLine="989"/>
        <w:jc w:val="left"/>
        <w:rPr>
          <w:rFonts w:ascii="Times New Roman" w:eastAsia="宋体" w:hAnsi="Times New Roman" w:cs="Times New Roman"/>
          <w:i/>
          <w:kern w:val="0"/>
          <w:sz w:val="24"/>
          <w:szCs w:val="24"/>
          <w:lang w:val="ru-RU" w:bidi="zh-CN"/>
        </w:rPr>
      </w:pPr>
      <w:r w:rsidRPr="001C38A7">
        <w:rPr>
          <w:rFonts w:ascii="Times New Roman" w:eastAsia="宋体" w:hAnsi="Times New Roman" w:cs="Times New Roman"/>
          <w:kern w:val="0"/>
          <w:sz w:val="24"/>
          <w:szCs w:val="24"/>
          <w:lang w:val="ru-RU" w:bidi="zh-CN"/>
        </w:rPr>
        <w:t xml:space="preserve">Уровень образования: магистратура Направление </w:t>
      </w:r>
      <w:r w:rsidRPr="00885828">
        <w:rPr>
          <w:rFonts w:ascii="Times New Roman" w:eastAsia="宋体" w:hAnsi="Times New Roman" w:cs="Times New Roman"/>
          <w:i/>
          <w:kern w:val="0"/>
          <w:sz w:val="24"/>
          <w:szCs w:val="24"/>
          <w:lang w:val="ru-RU" w:bidi="zh-CN"/>
        </w:rPr>
        <w:t>41.04.05 «Международные отношения»</w:t>
      </w:r>
    </w:p>
    <w:p w14:paraId="2B640575" w14:textId="77777777" w:rsidR="001C38A7" w:rsidRPr="001C38A7" w:rsidRDefault="001C38A7" w:rsidP="001C38A7">
      <w:pPr>
        <w:autoSpaceDE w:val="0"/>
        <w:autoSpaceDN w:val="0"/>
        <w:spacing w:after="200" w:line="291" w:lineRule="exact"/>
        <w:ind w:left="985"/>
        <w:jc w:val="left"/>
        <w:rPr>
          <w:rFonts w:ascii="Times New Roman" w:eastAsia="宋体" w:hAnsi="Times New Roman" w:cs="Times New Roman"/>
          <w:i/>
          <w:kern w:val="0"/>
          <w:sz w:val="24"/>
          <w:szCs w:val="24"/>
          <w:lang w:val="ru-RU" w:bidi="zh-CN"/>
        </w:rPr>
      </w:pPr>
      <w:r w:rsidRPr="00885828">
        <w:rPr>
          <w:rFonts w:ascii="Times New Roman" w:eastAsia="宋体" w:hAnsi="Times New Roman" w:cs="Times New Roman"/>
          <w:kern w:val="0"/>
          <w:sz w:val="24"/>
          <w:szCs w:val="24"/>
          <w:lang w:val="ru-RU" w:bidi="zh-CN"/>
        </w:rPr>
        <w:t xml:space="preserve">Основная образовательная программа </w:t>
      </w:r>
      <w:r w:rsidRPr="00885828">
        <w:rPr>
          <w:rFonts w:ascii="Times New Roman" w:eastAsia="宋体" w:hAnsi="Times New Roman" w:cs="Times New Roman"/>
          <w:i/>
          <w:kern w:val="0"/>
          <w:sz w:val="24"/>
          <w:szCs w:val="24"/>
          <w:lang w:val="ru-RU" w:bidi="zh-CN"/>
        </w:rPr>
        <w:t>ВМ.5709.* «Исследования БРИКС»</w:t>
      </w:r>
    </w:p>
    <w:p w14:paraId="37322D6D" w14:textId="77777777" w:rsidR="001C38A7" w:rsidRPr="001C38A7" w:rsidRDefault="001C38A7" w:rsidP="001C38A7">
      <w:pPr>
        <w:autoSpaceDE w:val="0"/>
        <w:autoSpaceDN w:val="0"/>
        <w:spacing w:after="200" w:line="276" w:lineRule="auto"/>
        <w:jc w:val="left"/>
        <w:rPr>
          <w:rFonts w:ascii="Times New Roman" w:eastAsia="宋体" w:hAnsi="Times New Roman" w:cs="Times New Roman"/>
          <w:i/>
          <w:kern w:val="0"/>
          <w:sz w:val="24"/>
          <w:szCs w:val="24"/>
          <w:lang w:val="ru-RU" w:bidi="zh-CN"/>
        </w:rPr>
      </w:pPr>
    </w:p>
    <w:p w14:paraId="1B0572DC" w14:textId="77777777" w:rsidR="001C38A7" w:rsidRPr="001C38A7" w:rsidRDefault="001C38A7" w:rsidP="001C38A7">
      <w:pPr>
        <w:autoSpaceDE w:val="0"/>
        <w:autoSpaceDN w:val="0"/>
        <w:spacing w:after="200" w:line="276" w:lineRule="auto"/>
        <w:jc w:val="left"/>
        <w:rPr>
          <w:rFonts w:ascii="Times New Roman" w:eastAsia="宋体" w:hAnsi="Times New Roman" w:cs="Times New Roman"/>
          <w:i/>
          <w:kern w:val="0"/>
          <w:sz w:val="24"/>
          <w:szCs w:val="24"/>
          <w:lang w:val="ru-RU" w:bidi="zh-CN"/>
        </w:rPr>
      </w:pPr>
    </w:p>
    <w:p w14:paraId="3B14279B" w14:textId="77777777" w:rsidR="001C38A7" w:rsidRPr="001C38A7" w:rsidRDefault="001C38A7" w:rsidP="001C38A7">
      <w:pPr>
        <w:autoSpaceDE w:val="0"/>
        <w:autoSpaceDN w:val="0"/>
        <w:spacing w:after="200" w:line="276" w:lineRule="auto"/>
        <w:jc w:val="left"/>
        <w:rPr>
          <w:rFonts w:ascii="Times New Roman" w:eastAsia="宋体" w:hAnsi="Times New Roman" w:cs="Times New Roman"/>
          <w:i/>
          <w:kern w:val="0"/>
          <w:sz w:val="24"/>
          <w:szCs w:val="24"/>
          <w:lang w:val="ru-RU" w:bidi="zh-CN"/>
        </w:rPr>
      </w:pPr>
    </w:p>
    <w:p w14:paraId="0F403C4E" w14:textId="77777777" w:rsidR="001C38A7" w:rsidRPr="001C38A7" w:rsidRDefault="001C38A7" w:rsidP="001C38A7">
      <w:pPr>
        <w:autoSpaceDE w:val="0"/>
        <w:autoSpaceDN w:val="0"/>
        <w:spacing w:after="200" w:line="276" w:lineRule="auto"/>
        <w:jc w:val="left"/>
        <w:rPr>
          <w:rFonts w:ascii="Times New Roman" w:eastAsia="宋体" w:hAnsi="Times New Roman" w:cs="Times New Roman"/>
          <w:i/>
          <w:kern w:val="0"/>
          <w:sz w:val="24"/>
          <w:szCs w:val="24"/>
          <w:lang w:val="ru-RU" w:bidi="zh-CN"/>
        </w:rPr>
      </w:pPr>
    </w:p>
    <w:p w14:paraId="2E562B64" w14:textId="77777777" w:rsidR="001C38A7" w:rsidRPr="001C38A7" w:rsidRDefault="001C38A7" w:rsidP="001C38A7">
      <w:pPr>
        <w:autoSpaceDE w:val="0"/>
        <w:autoSpaceDN w:val="0"/>
        <w:spacing w:before="8" w:after="200" w:line="276" w:lineRule="auto"/>
        <w:jc w:val="left"/>
        <w:rPr>
          <w:rFonts w:ascii="Times New Roman" w:eastAsia="宋体" w:hAnsi="Times New Roman" w:cs="Times New Roman"/>
          <w:i/>
          <w:kern w:val="0"/>
          <w:sz w:val="24"/>
          <w:szCs w:val="24"/>
          <w:lang w:val="ru-RU" w:bidi="zh-CN"/>
        </w:rPr>
      </w:pPr>
    </w:p>
    <w:p w14:paraId="4228E1B2" w14:textId="77777777" w:rsidR="00124DE0" w:rsidRDefault="00124DE0" w:rsidP="001C38A7">
      <w:pPr>
        <w:autoSpaceDE w:val="0"/>
        <w:autoSpaceDN w:val="0"/>
        <w:spacing w:before="1" w:after="200" w:line="276" w:lineRule="auto"/>
        <w:ind w:right="178"/>
        <w:jc w:val="right"/>
        <w:rPr>
          <w:rFonts w:ascii="Times New Roman" w:eastAsia="宋体" w:hAnsi="Times New Roman" w:cs="Times New Roman"/>
          <w:kern w:val="0"/>
          <w:sz w:val="24"/>
          <w:szCs w:val="24"/>
          <w:lang w:val="ru-RU" w:bidi="zh-CN"/>
        </w:rPr>
      </w:pPr>
    </w:p>
    <w:p w14:paraId="09D0C6D6" w14:textId="77777777" w:rsidR="005041BC" w:rsidRDefault="005041BC" w:rsidP="001C38A7">
      <w:pPr>
        <w:autoSpaceDE w:val="0"/>
        <w:autoSpaceDN w:val="0"/>
        <w:spacing w:before="1" w:after="200" w:line="276" w:lineRule="auto"/>
        <w:ind w:right="178"/>
        <w:jc w:val="right"/>
        <w:rPr>
          <w:rFonts w:ascii="Times New Roman" w:eastAsia="宋体" w:hAnsi="Times New Roman" w:cs="Times New Roman"/>
          <w:kern w:val="0"/>
          <w:sz w:val="24"/>
          <w:szCs w:val="24"/>
          <w:lang w:val="ru-RU" w:bidi="zh-CN"/>
        </w:rPr>
      </w:pPr>
    </w:p>
    <w:p w14:paraId="2EF590EF" w14:textId="77777777" w:rsidR="005041BC" w:rsidRDefault="005041BC" w:rsidP="001C38A7">
      <w:pPr>
        <w:autoSpaceDE w:val="0"/>
        <w:autoSpaceDN w:val="0"/>
        <w:spacing w:before="1" w:after="200" w:line="276" w:lineRule="auto"/>
        <w:ind w:right="178"/>
        <w:jc w:val="right"/>
        <w:rPr>
          <w:rFonts w:ascii="Times New Roman" w:eastAsia="宋体" w:hAnsi="Times New Roman" w:cs="Times New Roman"/>
          <w:kern w:val="0"/>
          <w:sz w:val="24"/>
          <w:szCs w:val="24"/>
          <w:lang w:val="ru-RU" w:bidi="zh-CN"/>
        </w:rPr>
      </w:pPr>
    </w:p>
    <w:p w14:paraId="3ACB77DD" w14:textId="2968A7AE" w:rsidR="001C38A7" w:rsidRPr="001C38A7" w:rsidRDefault="001C38A7" w:rsidP="001C38A7">
      <w:pPr>
        <w:autoSpaceDE w:val="0"/>
        <w:autoSpaceDN w:val="0"/>
        <w:spacing w:before="1" w:after="200" w:line="276" w:lineRule="auto"/>
        <w:ind w:right="178"/>
        <w:jc w:val="right"/>
        <w:rPr>
          <w:rFonts w:ascii="Times New Roman" w:eastAsia="宋体" w:hAnsi="Times New Roman" w:cs="Times New Roman"/>
          <w:kern w:val="0"/>
          <w:sz w:val="24"/>
          <w:szCs w:val="24"/>
          <w:lang w:val="ru-RU" w:bidi="zh-CN"/>
        </w:rPr>
      </w:pPr>
      <w:r w:rsidRPr="001C38A7">
        <w:rPr>
          <w:rFonts w:ascii="Times New Roman" w:eastAsia="宋体" w:hAnsi="Times New Roman" w:cs="Times New Roman"/>
          <w:kern w:val="0"/>
          <w:sz w:val="24"/>
          <w:szCs w:val="24"/>
          <w:lang w:val="ru-RU" w:bidi="zh-CN"/>
        </w:rPr>
        <w:lastRenderedPageBreak/>
        <w:t>Научный</w:t>
      </w:r>
      <w:r w:rsidRPr="001C38A7">
        <w:rPr>
          <w:rFonts w:ascii="Times New Roman" w:eastAsia="宋体" w:hAnsi="Times New Roman" w:cs="Times New Roman"/>
          <w:spacing w:val="-15"/>
          <w:kern w:val="0"/>
          <w:sz w:val="24"/>
          <w:szCs w:val="24"/>
          <w:lang w:val="ru-RU" w:bidi="zh-CN"/>
        </w:rPr>
        <w:t xml:space="preserve"> </w:t>
      </w:r>
      <w:r w:rsidRPr="001C38A7">
        <w:rPr>
          <w:rFonts w:ascii="Times New Roman" w:eastAsia="宋体" w:hAnsi="Times New Roman" w:cs="Times New Roman"/>
          <w:kern w:val="0"/>
          <w:sz w:val="24"/>
          <w:szCs w:val="24"/>
          <w:lang w:val="ru-RU" w:bidi="zh-CN"/>
        </w:rPr>
        <w:t>руководитель:</w:t>
      </w:r>
    </w:p>
    <w:p w14:paraId="2AC23FA4" w14:textId="77777777" w:rsidR="001C38A7" w:rsidRPr="001C38A7" w:rsidRDefault="001C38A7" w:rsidP="001C38A7">
      <w:pPr>
        <w:autoSpaceDE w:val="0"/>
        <w:autoSpaceDN w:val="0"/>
        <w:spacing w:before="234" w:after="200" w:line="376" w:lineRule="auto"/>
        <w:ind w:left="5638" w:right="182" w:firstLine="1445"/>
        <w:jc w:val="right"/>
        <w:rPr>
          <w:rFonts w:ascii="Times New Roman" w:eastAsia="宋体" w:hAnsi="Times New Roman" w:cs="Times New Roman"/>
          <w:kern w:val="0"/>
          <w:sz w:val="24"/>
          <w:szCs w:val="24"/>
          <w:lang w:val="ru-RU" w:bidi="zh-CN"/>
        </w:rPr>
      </w:pPr>
      <w:r w:rsidRPr="001C38A7">
        <w:rPr>
          <w:rFonts w:ascii="Times New Roman" w:eastAsia="宋体" w:hAnsi="Times New Roman" w:cs="Times New Roman"/>
          <w:kern w:val="0"/>
          <w:sz w:val="24"/>
          <w:szCs w:val="24"/>
          <w:lang w:val="ru-RU" w:bidi="zh-CN"/>
        </w:rPr>
        <w:t>доктор</w:t>
      </w:r>
      <w:r w:rsidRPr="001C38A7">
        <w:rPr>
          <w:rFonts w:ascii="Times New Roman" w:eastAsia="宋体" w:hAnsi="Times New Roman" w:cs="Times New Roman"/>
          <w:spacing w:val="-9"/>
          <w:kern w:val="0"/>
          <w:sz w:val="24"/>
          <w:szCs w:val="24"/>
          <w:lang w:val="ru-RU" w:bidi="zh-CN"/>
        </w:rPr>
        <w:t xml:space="preserve"> </w:t>
      </w:r>
      <w:r w:rsidRPr="001C38A7">
        <w:rPr>
          <w:rFonts w:ascii="Times New Roman" w:eastAsia="宋体" w:hAnsi="Times New Roman" w:cs="Times New Roman"/>
          <w:kern w:val="0"/>
          <w:sz w:val="24"/>
          <w:szCs w:val="24"/>
          <w:lang w:val="ru-RU" w:bidi="zh-CN"/>
        </w:rPr>
        <w:t>философских</w:t>
      </w:r>
      <w:r w:rsidRPr="001C38A7">
        <w:rPr>
          <w:rFonts w:ascii="Times New Roman" w:eastAsia="宋体" w:hAnsi="Times New Roman" w:cs="Times New Roman"/>
          <w:spacing w:val="-8"/>
          <w:kern w:val="0"/>
          <w:sz w:val="24"/>
          <w:szCs w:val="24"/>
          <w:lang w:val="ru-RU" w:bidi="zh-CN"/>
        </w:rPr>
        <w:t xml:space="preserve"> </w:t>
      </w:r>
      <w:r w:rsidRPr="001C38A7">
        <w:rPr>
          <w:rFonts w:ascii="Times New Roman" w:eastAsia="宋体" w:hAnsi="Times New Roman" w:cs="Times New Roman"/>
          <w:kern w:val="0"/>
          <w:sz w:val="24"/>
          <w:szCs w:val="24"/>
          <w:lang w:val="ru-RU" w:bidi="zh-CN"/>
        </w:rPr>
        <w:t>наук,</w:t>
      </w:r>
      <w:r w:rsidRPr="001C38A7">
        <w:rPr>
          <w:rFonts w:ascii="Times New Roman" w:eastAsia="宋体" w:hAnsi="Times New Roman" w:cs="Times New Roman"/>
          <w:spacing w:val="-1"/>
          <w:w w:val="99"/>
          <w:kern w:val="0"/>
          <w:sz w:val="24"/>
          <w:szCs w:val="24"/>
          <w:lang w:val="ru-RU" w:bidi="zh-CN"/>
        </w:rPr>
        <w:t xml:space="preserve"> </w:t>
      </w:r>
      <w:r w:rsidRPr="001C38A7">
        <w:rPr>
          <w:rFonts w:ascii="Times New Roman" w:eastAsia="宋体" w:hAnsi="Times New Roman" w:cs="Times New Roman"/>
          <w:kern w:val="0"/>
          <w:sz w:val="24"/>
          <w:szCs w:val="24"/>
          <w:lang w:val="ru-RU" w:bidi="zh-CN"/>
        </w:rPr>
        <w:t>профессор кафедры</w:t>
      </w:r>
      <w:r w:rsidRPr="001C38A7">
        <w:rPr>
          <w:rFonts w:ascii="Times New Roman" w:eastAsia="宋体" w:hAnsi="Times New Roman" w:cs="Times New Roman"/>
          <w:spacing w:val="-16"/>
          <w:kern w:val="0"/>
          <w:sz w:val="24"/>
          <w:szCs w:val="24"/>
          <w:lang w:val="ru-RU" w:bidi="zh-CN"/>
        </w:rPr>
        <w:t xml:space="preserve"> </w:t>
      </w:r>
      <w:r w:rsidRPr="001C38A7">
        <w:rPr>
          <w:rFonts w:ascii="Times New Roman" w:eastAsia="宋体" w:hAnsi="Times New Roman" w:cs="Times New Roman"/>
          <w:kern w:val="0"/>
          <w:sz w:val="24"/>
          <w:szCs w:val="24"/>
          <w:lang w:val="ru-RU" w:bidi="zh-CN"/>
        </w:rPr>
        <w:t>мировой</w:t>
      </w:r>
      <w:r w:rsidRPr="001C38A7">
        <w:rPr>
          <w:rFonts w:ascii="Times New Roman" w:eastAsia="宋体" w:hAnsi="Times New Roman" w:cs="Times New Roman"/>
          <w:spacing w:val="-7"/>
          <w:kern w:val="0"/>
          <w:sz w:val="24"/>
          <w:szCs w:val="24"/>
          <w:lang w:val="ru-RU" w:bidi="zh-CN"/>
        </w:rPr>
        <w:t xml:space="preserve"> </w:t>
      </w:r>
      <w:r w:rsidRPr="001C38A7">
        <w:rPr>
          <w:rFonts w:ascii="Times New Roman" w:eastAsia="宋体" w:hAnsi="Times New Roman" w:cs="Times New Roman"/>
          <w:kern w:val="0"/>
          <w:sz w:val="24"/>
          <w:szCs w:val="24"/>
          <w:lang w:val="ru-RU" w:bidi="zh-CN"/>
        </w:rPr>
        <w:t>политики,</w:t>
      </w:r>
      <w:r w:rsidRPr="001C38A7">
        <w:rPr>
          <w:rFonts w:ascii="Times New Roman" w:eastAsia="宋体" w:hAnsi="Times New Roman" w:cs="Times New Roman"/>
          <w:w w:val="99"/>
          <w:kern w:val="0"/>
          <w:sz w:val="24"/>
          <w:szCs w:val="24"/>
          <w:lang w:val="ru-RU" w:bidi="zh-CN"/>
        </w:rPr>
        <w:t xml:space="preserve"> </w:t>
      </w:r>
      <w:r w:rsidRPr="001C38A7">
        <w:rPr>
          <w:rFonts w:ascii="Times New Roman" w:eastAsia="宋体" w:hAnsi="Times New Roman" w:cs="Times New Roman"/>
          <w:kern w:val="0"/>
          <w:sz w:val="24"/>
          <w:szCs w:val="24"/>
          <w:lang w:val="ru-RU" w:bidi="zh-CN"/>
        </w:rPr>
        <w:t>Васильева Наталия</w:t>
      </w:r>
      <w:r w:rsidRPr="001C38A7">
        <w:rPr>
          <w:rFonts w:ascii="Times New Roman" w:eastAsia="宋体" w:hAnsi="Times New Roman" w:cs="Times New Roman"/>
          <w:spacing w:val="-15"/>
          <w:kern w:val="0"/>
          <w:sz w:val="24"/>
          <w:szCs w:val="24"/>
          <w:lang w:val="ru-RU" w:bidi="zh-CN"/>
        </w:rPr>
        <w:t xml:space="preserve"> </w:t>
      </w:r>
      <w:r w:rsidRPr="001C38A7">
        <w:rPr>
          <w:rFonts w:ascii="Times New Roman" w:eastAsia="宋体" w:hAnsi="Times New Roman" w:cs="Times New Roman"/>
          <w:kern w:val="0"/>
          <w:sz w:val="24"/>
          <w:szCs w:val="24"/>
          <w:lang w:val="ru-RU" w:bidi="zh-CN"/>
        </w:rPr>
        <w:t>Алексеевна</w:t>
      </w:r>
    </w:p>
    <w:p w14:paraId="79102EB2" w14:textId="77777777" w:rsidR="001C38A7" w:rsidRPr="001C38A7" w:rsidRDefault="001C38A7" w:rsidP="001C38A7">
      <w:pPr>
        <w:autoSpaceDE w:val="0"/>
        <w:autoSpaceDN w:val="0"/>
        <w:spacing w:before="66" w:after="200" w:line="276" w:lineRule="auto"/>
        <w:ind w:right="180"/>
        <w:jc w:val="right"/>
        <w:rPr>
          <w:rFonts w:ascii="Times New Roman" w:eastAsia="宋体" w:hAnsi="Times New Roman" w:cs="Times New Roman"/>
          <w:kern w:val="0"/>
          <w:sz w:val="24"/>
          <w:szCs w:val="24"/>
          <w:lang w:val="ru-RU" w:bidi="zh-CN"/>
        </w:rPr>
      </w:pPr>
      <w:r w:rsidRPr="001C38A7">
        <w:rPr>
          <w:rFonts w:ascii="Times New Roman" w:eastAsia="宋体" w:hAnsi="Times New Roman" w:cs="Times New Roman"/>
          <w:spacing w:val="-1"/>
          <w:w w:val="95"/>
          <w:kern w:val="0"/>
          <w:sz w:val="24"/>
          <w:szCs w:val="24"/>
          <w:lang w:val="ru-RU" w:bidi="zh-CN"/>
        </w:rPr>
        <w:t>Рецензент:</w:t>
      </w:r>
    </w:p>
    <w:p w14:paraId="7CDC64BC" w14:textId="77777777" w:rsidR="001C38A7" w:rsidRPr="001C38A7" w:rsidRDefault="001C38A7" w:rsidP="001C38A7">
      <w:pPr>
        <w:autoSpaceDE w:val="0"/>
        <w:autoSpaceDN w:val="0"/>
        <w:spacing w:before="235" w:after="200" w:line="374" w:lineRule="auto"/>
        <w:ind w:left="5235" w:right="184" w:firstLine="1541"/>
        <w:jc w:val="right"/>
        <w:rPr>
          <w:rFonts w:ascii="Times New Roman" w:eastAsia="宋体" w:hAnsi="Times New Roman" w:cs="Times New Roman"/>
          <w:kern w:val="0"/>
          <w:sz w:val="24"/>
          <w:szCs w:val="24"/>
          <w:lang w:val="ru-RU" w:bidi="zh-CN"/>
        </w:rPr>
      </w:pPr>
      <w:r w:rsidRPr="001C38A7">
        <w:rPr>
          <w:rFonts w:ascii="Times New Roman" w:eastAsia="宋体" w:hAnsi="Times New Roman" w:cs="Times New Roman"/>
          <w:kern w:val="0"/>
          <w:sz w:val="24"/>
          <w:szCs w:val="24"/>
          <w:lang w:val="ru-RU" w:bidi="zh-CN"/>
        </w:rPr>
        <w:t>кандидат</w:t>
      </w:r>
      <w:r w:rsidRPr="001C38A7">
        <w:rPr>
          <w:rFonts w:ascii="Times New Roman" w:eastAsia="宋体" w:hAnsi="Times New Roman" w:cs="Times New Roman"/>
          <w:spacing w:val="-12"/>
          <w:kern w:val="0"/>
          <w:sz w:val="24"/>
          <w:szCs w:val="24"/>
          <w:lang w:val="ru-RU" w:bidi="zh-CN"/>
        </w:rPr>
        <w:t xml:space="preserve"> </w:t>
      </w:r>
      <w:r w:rsidRPr="001C38A7">
        <w:rPr>
          <w:rFonts w:ascii="Times New Roman" w:eastAsia="宋体" w:hAnsi="Times New Roman" w:cs="Times New Roman"/>
          <w:kern w:val="0"/>
          <w:sz w:val="24"/>
          <w:szCs w:val="24"/>
          <w:lang w:val="ru-RU" w:bidi="zh-CN"/>
        </w:rPr>
        <w:t>политических</w:t>
      </w:r>
      <w:r w:rsidRPr="001C38A7">
        <w:rPr>
          <w:rFonts w:ascii="Times New Roman" w:eastAsia="宋体" w:hAnsi="Times New Roman" w:cs="Times New Roman"/>
          <w:spacing w:val="-12"/>
          <w:kern w:val="0"/>
          <w:sz w:val="24"/>
          <w:szCs w:val="24"/>
          <w:lang w:val="ru-RU" w:bidi="zh-CN"/>
        </w:rPr>
        <w:t xml:space="preserve"> </w:t>
      </w:r>
      <w:r w:rsidRPr="001C38A7">
        <w:rPr>
          <w:rFonts w:ascii="Times New Roman" w:eastAsia="宋体" w:hAnsi="Times New Roman" w:cs="Times New Roman"/>
          <w:kern w:val="0"/>
          <w:sz w:val="24"/>
          <w:szCs w:val="24"/>
          <w:lang w:val="ru-RU" w:bidi="zh-CN"/>
        </w:rPr>
        <w:t>наук,</w:t>
      </w:r>
      <w:r w:rsidRPr="001C38A7">
        <w:rPr>
          <w:rFonts w:ascii="Times New Roman" w:eastAsia="宋体" w:hAnsi="Times New Roman" w:cs="Times New Roman"/>
          <w:spacing w:val="-1"/>
          <w:w w:val="99"/>
          <w:kern w:val="0"/>
          <w:sz w:val="24"/>
          <w:szCs w:val="24"/>
          <w:lang w:val="ru-RU" w:bidi="zh-CN"/>
        </w:rPr>
        <w:t xml:space="preserve"> </w:t>
      </w:r>
      <w:r w:rsidRPr="001C38A7">
        <w:rPr>
          <w:rFonts w:ascii="Times New Roman" w:eastAsia="宋体" w:hAnsi="Times New Roman" w:cs="Times New Roman"/>
          <w:kern w:val="0"/>
          <w:sz w:val="24"/>
          <w:szCs w:val="24"/>
          <w:lang w:val="ru-RU" w:bidi="zh-CN"/>
        </w:rPr>
        <w:t>главный специалист Комитета по</w:t>
      </w:r>
      <w:r w:rsidRPr="001C38A7">
        <w:rPr>
          <w:rFonts w:ascii="Times New Roman" w:eastAsia="宋体" w:hAnsi="Times New Roman" w:cs="Times New Roman"/>
          <w:spacing w:val="-21"/>
          <w:kern w:val="0"/>
          <w:sz w:val="24"/>
          <w:szCs w:val="24"/>
          <w:lang w:val="ru-RU" w:bidi="zh-CN"/>
        </w:rPr>
        <w:t xml:space="preserve"> </w:t>
      </w:r>
      <w:r w:rsidRPr="001C38A7">
        <w:rPr>
          <w:rFonts w:ascii="Times New Roman" w:eastAsia="宋体" w:hAnsi="Times New Roman" w:cs="Times New Roman"/>
          <w:kern w:val="0"/>
          <w:sz w:val="24"/>
          <w:szCs w:val="24"/>
          <w:lang w:val="ru-RU" w:bidi="zh-CN"/>
        </w:rPr>
        <w:t>внешним</w:t>
      </w:r>
    </w:p>
    <w:p w14:paraId="725E6A84" w14:textId="5F6DE6C4" w:rsidR="001C38A7" w:rsidRDefault="001C38A7" w:rsidP="001C38A7">
      <w:pPr>
        <w:autoSpaceDE w:val="0"/>
        <w:autoSpaceDN w:val="0"/>
        <w:spacing w:after="200" w:line="276" w:lineRule="auto"/>
        <w:jc w:val="left"/>
        <w:rPr>
          <w:rFonts w:ascii="Times New Roman" w:eastAsia="宋体" w:hAnsi="Times New Roman" w:cs="Times New Roman"/>
          <w:kern w:val="0"/>
          <w:sz w:val="24"/>
          <w:szCs w:val="24"/>
          <w:lang w:val="ru-RU" w:bidi="zh-CN"/>
        </w:rPr>
      </w:pPr>
    </w:p>
    <w:p w14:paraId="163ADBF3" w14:textId="6B14BE95" w:rsidR="001E2E26" w:rsidRDefault="001E2E26" w:rsidP="001C38A7">
      <w:pPr>
        <w:autoSpaceDE w:val="0"/>
        <w:autoSpaceDN w:val="0"/>
        <w:spacing w:after="200" w:line="276" w:lineRule="auto"/>
        <w:jc w:val="left"/>
        <w:rPr>
          <w:rFonts w:ascii="Times New Roman" w:eastAsia="宋体" w:hAnsi="Times New Roman" w:cs="Times New Roman"/>
          <w:kern w:val="0"/>
          <w:sz w:val="24"/>
          <w:szCs w:val="24"/>
          <w:lang w:val="ru-RU" w:bidi="zh-CN"/>
        </w:rPr>
      </w:pPr>
    </w:p>
    <w:p w14:paraId="15E05B02" w14:textId="5B101F63" w:rsidR="001E2E26" w:rsidRDefault="001E2E26" w:rsidP="001C38A7">
      <w:pPr>
        <w:autoSpaceDE w:val="0"/>
        <w:autoSpaceDN w:val="0"/>
        <w:spacing w:after="200" w:line="276" w:lineRule="auto"/>
        <w:jc w:val="left"/>
        <w:rPr>
          <w:rFonts w:ascii="Times New Roman" w:eastAsia="宋体" w:hAnsi="Times New Roman" w:cs="Times New Roman"/>
          <w:kern w:val="0"/>
          <w:sz w:val="24"/>
          <w:szCs w:val="24"/>
          <w:lang w:val="ru-RU" w:bidi="zh-CN"/>
        </w:rPr>
      </w:pPr>
    </w:p>
    <w:p w14:paraId="1490F3A2" w14:textId="17DF3917" w:rsidR="001E2E26" w:rsidRDefault="001E2E26" w:rsidP="001C38A7">
      <w:pPr>
        <w:autoSpaceDE w:val="0"/>
        <w:autoSpaceDN w:val="0"/>
        <w:spacing w:after="200" w:line="276" w:lineRule="auto"/>
        <w:jc w:val="left"/>
        <w:rPr>
          <w:rFonts w:ascii="Times New Roman" w:eastAsia="宋体" w:hAnsi="Times New Roman" w:cs="Times New Roman"/>
          <w:kern w:val="0"/>
          <w:sz w:val="24"/>
          <w:szCs w:val="24"/>
          <w:lang w:val="ru-RU" w:bidi="zh-CN"/>
        </w:rPr>
      </w:pPr>
    </w:p>
    <w:p w14:paraId="699DD369" w14:textId="3E64A6AB" w:rsidR="001E2E26" w:rsidRDefault="001E2E26" w:rsidP="001C38A7">
      <w:pPr>
        <w:autoSpaceDE w:val="0"/>
        <w:autoSpaceDN w:val="0"/>
        <w:spacing w:after="200" w:line="276" w:lineRule="auto"/>
        <w:jc w:val="left"/>
        <w:rPr>
          <w:rFonts w:ascii="Times New Roman" w:eastAsia="宋体" w:hAnsi="Times New Roman" w:cs="Times New Roman"/>
          <w:kern w:val="0"/>
          <w:sz w:val="24"/>
          <w:szCs w:val="24"/>
          <w:lang w:val="ru-RU" w:bidi="zh-CN"/>
        </w:rPr>
      </w:pPr>
    </w:p>
    <w:p w14:paraId="365AD1C7" w14:textId="552E8919" w:rsidR="001E2E26" w:rsidRDefault="001E2E26" w:rsidP="001C38A7">
      <w:pPr>
        <w:autoSpaceDE w:val="0"/>
        <w:autoSpaceDN w:val="0"/>
        <w:spacing w:after="200" w:line="276" w:lineRule="auto"/>
        <w:jc w:val="left"/>
        <w:rPr>
          <w:rFonts w:ascii="Times New Roman" w:eastAsia="宋体" w:hAnsi="Times New Roman" w:cs="Times New Roman"/>
          <w:kern w:val="0"/>
          <w:sz w:val="24"/>
          <w:szCs w:val="24"/>
          <w:lang w:val="ru-RU" w:bidi="zh-CN"/>
        </w:rPr>
      </w:pPr>
    </w:p>
    <w:p w14:paraId="754E5AB2" w14:textId="59FA5DF7" w:rsidR="001E2E26" w:rsidRDefault="001E2E26" w:rsidP="001C38A7">
      <w:pPr>
        <w:autoSpaceDE w:val="0"/>
        <w:autoSpaceDN w:val="0"/>
        <w:spacing w:after="200" w:line="276" w:lineRule="auto"/>
        <w:jc w:val="left"/>
        <w:rPr>
          <w:rFonts w:ascii="Times New Roman" w:eastAsia="宋体" w:hAnsi="Times New Roman" w:cs="Times New Roman"/>
          <w:kern w:val="0"/>
          <w:sz w:val="24"/>
          <w:szCs w:val="24"/>
          <w:lang w:val="ru-RU" w:bidi="zh-CN"/>
        </w:rPr>
      </w:pPr>
    </w:p>
    <w:p w14:paraId="74F3BDF2" w14:textId="45CAD85C" w:rsidR="001E2E26" w:rsidRDefault="001E2E26" w:rsidP="001C38A7">
      <w:pPr>
        <w:autoSpaceDE w:val="0"/>
        <w:autoSpaceDN w:val="0"/>
        <w:spacing w:after="200" w:line="276" w:lineRule="auto"/>
        <w:jc w:val="left"/>
        <w:rPr>
          <w:rFonts w:ascii="Times New Roman" w:eastAsia="宋体" w:hAnsi="Times New Roman" w:cs="Times New Roman"/>
          <w:kern w:val="0"/>
          <w:sz w:val="24"/>
          <w:szCs w:val="24"/>
          <w:lang w:val="ru-RU" w:bidi="zh-CN"/>
        </w:rPr>
      </w:pPr>
    </w:p>
    <w:p w14:paraId="11DB2D8C" w14:textId="206F0B75" w:rsidR="001E2E26" w:rsidRDefault="001E2E26" w:rsidP="001C38A7">
      <w:pPr>
        <w:autoSpaceDE w:val="0"/>
        <w:autoSpaceDN w:val="0"/>
        <w:spacing w:after="200" w:line="276" w:lineRule="auto"/>
        <w:jc w:val="left"/>
        <w:rPr>
          <w:rFonts w:ascii="Times New Roman" w:eastAsia="宋体" w:hAnsi="Times New Roman" w:cs="Times New Roman"/>
          <w:kern w:val="0"/>
          <w:sz w:val="24"/>
          <w:szCs w:val="24"/>
          <w:lang w:val="ru-RU" w:bidi="zh-CN"/>
        </w:rPr>
      </w:pPr>
    </w:p>
    <w:p w14:paraId="5F1758CD" w14:textId="1DB68D63" w:rsidR="001E2E26" w:rsidRDefault="001E2E26" w:rsidP="001C38A7">
      <w:pPr>
        <w:autoSpaceDE w:val="0"/>
        <w:autoSpaceDN w:val="0"/>
        <w:spacing w:after="200" w:line="276" w:lineRule="auto"/>
        <w:jc w:val="left"/>
        <w:rPr>
          <w:rFonts w:ascii="Times New Roman" w:eastAsia="宋体" w:hAnsi="Times New Roman" w:cs="Times New Roman"/>
          <w:kern w:val="0"/>
          <w:sz w:val="24"/>
          <w:szCs w:val="24"/>
          <w:lang w:val="ru-RU" w:bidi="zh-CN"/>
        </w:rPr>
      </w:pPr>
    </w:p>
    <w:p w14:paraId="7F5ACB6E" w14:textId="593B2B34" w:rsidR="001E2E26" w:rsidRDefault="001E2E26" w:rsidP="001C38A7">
      <w:pPr>
        <w:autoSpaceDE w:val="0"/>
        <w:autoSpaceDN w:val="0"/>
        <w:spacing w:after="200" w:line="276" w:lineRule="auto"/>
        <w:jc w:val="left"/>
        <w:rPr>
          <w:rFonts w:ascii="Times New Roman" w:eastAsia="宋体" w:hAnsi="Times New Roman" w:cs="Times New Roman"/>
          <w:kern w:val="0"/>
          <w:sz w:val="24"/>
          <w:szCs w:val="24"/>
          <w:lang w:val="ru-RU" w:bidi="zh-CN"/>
        </w:rPr>
      </w:pPr>
    </w:p>
    <w:p w14:paraId="4DF547A0" w14:textId="77777777" w:rsidR="001E2E26" w:rsidRPr="001E2E26" w:rsidRDefault="001E2E26" w:rsidP="001C38A7">
      <w:pPr>
        <w:autoSpaceDE w:val="0"/>
        <w:autoSpaceDN w:val="0"/>
        <w:spacing w:after="200" w:line="276" w:lineRule="auto"/>
        <w:jc w:val="left"/>
        <w:rPr>
          <w:rFonts w:ascii="Times New Roman" w:eastAsia="宋体" w:hAnsi="Times New Roman" w:cs="Times New Roman"/>
          <w:kern w:val="0"/>
          <w:sz w:val="24"/>
          <w:szCs w:val="24"/>
          <w:lang w:val="ru-RU" w:bidi="zh-CN"/>
        </w:rPr>
      </w:pPr>
    </w:p>
    <w:p w14:paraId="2B294EE1" w14:textId="77777777" w:rsidR="001C38A7" w:rsidRPr="001C38A7" w:rsidRDefault="001C38A7" w:rsidP="001C38A7">
      <w:pPr>
        <w:autoSpaceDE w:val="0"/>
        <w:autoSpaceDN w:val="0"/>
        <w:spacing w:after="200" w:line="276" w:lineRule="auto"/>
        <w:jc w:val="left"/>
        <w:rPr>
          <w:rFonts w:ascii="Times New Roman" w:eastAsia="宋体" w:hAnsi="Times New Roman" w:cs="Times New Roman"/>
          <w:kern w:val="0"/>
          <w:sz w:val="24"/>
          <w:szCs w:val="24"/>
          <w:lang w:val="ru-RU" w:bidi="zh-CN"/>
        </w:rPr>
      </w:pPr>
    </w:p>
    <w:p w14:paraId="6AC3CA34" w14:textId="1DC5E8AF" w:rsidR="001C38A7" w:rsidRDefault="001C38A7" w:rsidP="001C38A7">
      <w:pPr>
        <w:autoSpaceDE w:val="0"/>
        <w:autoSpaceDN w:val="0"/>
        <w:spacing w:after="200" w:line="276" w:lineRule="auto"/>
        <w:jc w:val="left"/>
        <w:rPr>
          <w:rFonts w:ascii="Times New Roman" w:eastAsia="宋体" w:hAnsi="Times New Roman" w:cs="Times New Roman"/>
          <w:kern w:val="0"/>
          <w:sz w:val="24"/>
          <w:szCs w:val="24"/>
          <w:lang w:val="ru-RU" w:bidi="zh-CN"/>
        </w:rPr>
      </w:pPr>
    </w:p>
    <w:p w14:paraId="4C7C3C78" w14:textId="55289897" w:rsidR="005041BC" w:rsidRDefault="005041BC" w:rsidP="001C38A7">
      <w:pPr>
        <w:autoSpaceDE w:val="0"/>
        <w:autoSpaceDN w:val="0"/>
        <w:spacing w:after="200" w:line="276" w:lineRule="auto"/>
        <w:jc w:val="left"/>
        <w:rPr>
          <w:rFonts w:ascii="Times New Roman" w:eastAsia="宋体" w:hAnsi="Times New Roman" w:cs="Times New Roman"/>
          <w:kern w:val="0"/>
          <w:sz w:val="24"/>
          <w:szCs w:val="24"/>
          <w:lang w:val="ru-RU" w:bidi="zh-CN"/>
        </w:rPr>
      </w:pPr>
    </w:p>
    <w:p w14:paraId="1172C042" w14:textId="77777777" w:rsidR="005041BC" w:rsidRPr="001C38A7" w:rsidRDefault="005041BC" w:rsidP="001C38A7">
      <w:pPr>
        <w:autoSpaceDE w:val="0"/>
        <w:autoSpaceDN w:val="0"/>
        <w:spacing w:after="200" w:line="276" w:lineRule="auto"/>
        <w:jc w:val="left"/>
        <w:rPr>
          <w:rFonts w:ascii="Times New Roman" w:eastAsia="宋体" w:hAnsi="Times New Roman" w:cs="Times New Roman" w:hint="eastAsia"/>
          <w:kern w:val="0"/>
          <w:sz w:val="24"/>
          <w:szCs w:val="24"/>
          <w:lang w:val="ru-RU" w:bidi="zh-CN"/>
        </w:rPr>
      </w:pPr>
    </w:p>
    <w:p w14:paraId="3D822D8D" w14:textId="461A3FD5" w:rsidR="00885828" w:rsidRDefault="00885828" w:rsidP="001C38A7">
      <w:pPr>
        <w:autoSpaceDE w:val="0"/>
        <w:autoSpaceDN w:val="0"/>
        <w:spacing w:before="4" w:after="200" w:line="276" w:lineRule="auto"/>
        <w:jc w:val="left"/>
        <w:rPr>
          <w:rFonts w:ascii="Times New Roman" w:eastAsia="宋体" w:hAnsi="Times New Roman" w:cs="Times New Roman" w:hint="eastAsia"/>
          <w:kern w:val="0"/>
          <w:sz w:val="24"/>
          <w:szCs w:val="24"/>
          <w:lang w:val="ru-RU" w:bidi="zh-CN"/>
        </w:rPr>
      </w:pPr>
    </w:p>
    <w:p w14:paraId="780F9E66" w14:textId="77777777" w:rsidR="00885828" w:rsidRPr="001C38A7" w:rsidRDefault="00885828" w:rsidP="001C38A7">
      <w:pPr>
        <w:autoSpaceDE w:val="0"/>
        <w:autoSpaceDN w:val="0"/>
        <w:spacing w:before="4" w:after="200" w:line="276" w:lineRule="auto"/>
        <w:jc w:val="left"/>
        <w:rPr>
          <w:rFonts w:ascii="Times New Roman" w:eastAsia="宋体" w:hAnsi="Times New Roman" w:cs="Times New Roman" w:hint="eastAsia"/>
          <w:kern w:val="0"/>
          <w:sz w:val="24"/>
          <w:szCs w:val="24"/>
          <w:lang w:val="ru-RU" w:bidi="zh-CN"/>
        </w:rPr>
      </w:pPr>
    </w:p>
    <w:p w14:paraId="12AA01C1" w14:textId="1A5AE534" w:rsidR="001C38A7" w:rsidRPr="001C38A7" w:rsidRDefault="001C38A7" w:rsidP="001C38A7">
      <w:pPr>
        <w:autoSpaceDE w:val="0"/>
        <w:autoSpaceDN w:val="0"/>
        <w:spacing w:after="200" w:line="405" w:lineRule="auto"/>
        <w:ind w:left="4175" w:right="4251"/>
        <w:jc w:val="center"/>
        <w:rPr>
          <w:rFonts w:ascii="Times New Roman" w:eastAsia="宋体" w:hAnsi="Times New Roman" w:cs="Times New Roman"/>
          <w:kern w:val="0"/>
          <w:sz w:val="24"/>
          <w:szCs w:val="24"/>
          <w:lang w:bidi="zh-CN"/>
        </w:rPr>
        <w:sectPr w:rsidR="001C38A7" w:rsidRPr="001C38A7">
          <w:footerReference w:type="default" r:id="rId8"/>
          <w:pgSz w:w="11910" w:h="16840"/>
          <w:pgMar w:top="1200" w:right="380" w:bottom="280" w:left="1300" w:header="720" w:footer="720" w:gutter="0"/>
          <w:cols w:space="720"/>
        </w:sectPr>
      </w:pPr>
      <w:r w:rsidRPr="001C38A7">
        <w:rPr>
          <w:rFonts w:ascii="Times New Roman" w:eastAsia="宋体" w:hAnsi="Times New Roman" w:cs="Times New Roman"/>
          <w:kern w:val="0"/>
          <w:sz w:val="24"/>
          <w:szCs w:val="24"/>
          <w:lang w:val="zh-CN" w:bidi="zh-CN"/>
        </w:rPr>
        <w:t>Санкт-Петербург 20</w:t>
      </w:r>
      <w:r w:rsidRPr="001C38A7">
        <w:rPr>
          <w:rFonts w:ascii="Times New Roman" w:eastAsia="宋体" w:hAnsi="Times New Roman" w:cs="Times New Roman" w:hint="eastAsia"/>
          <w:kern w:val="0"/>
          <w:sz w:val="24"/>
          <w:szCs w:val="24"/>
          <w:lang w:bidi="zh-CN"/>
        </w:rPr>
        <w:t>2</w:t>
      </w:r>
      <w:r>
        <w:rPr>
          <w:rFonts w:ascii="Times New Roman" w:eastAsia="宋体" w:hAnsi="Times New Roman" w:cs="Times New Roman"/>
          <w:kern w:val="0"/>
          <w:sz w:val="24"/>
          <w:szCs w:val="24"/>
          <w:lang w:bidi="zh-CN"/>
        </w:rPr>
        <w:t>2</w:t>
      </w:r>
    </w:p>
    <w:p w14:paraId="2EAC3E9C" w14:textId="77777777" w:rsidR="000916BF" w:rsidRDefault="000916BF" w:rsidP="000916BF">
      <w:pPr>
        <w:pStyle w:val="1"/>
        <w:spacing w:before="116"/>
        <w:ind w:right="74"/>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lastRenderedPageBreak/>
        <w:t>ОГЛАВЛЕНИЕ</w:t>
      </w:r>
    </w:p>
    <w:p w14:paraId="20EAA7B6" w14:textId="26307EAD" w:rsidR="000916BF" w:rsidRDefault="000916BF" w:rsidP="000916BF">
      <w:pPr>
        <w:pStyle w:val="TOC2"/>
        <w:tabs>
          <w:tab w:val="right" w:leader="dot" w:pos="8296"/>
        </w:tabs>
        <w:spacing w:line="360" w:lineRule="auto"/>
        <w:rPr>
          <w:rFonts w:ascii="Times New Roman" w:eastAsiaTheme="minorEastAsia" w:hAnsi="Times New Roman" w:cs="Times New Roman"/>
          <w:smallCaps w:val="0"/>
          <w:kern w:val="2"/>
          <w:sz w:val="24"/>
          <w:szCs w:val="24"/>
          <w:shd w:val="clear" w:color="auto" w:fill="FFFFFF" w:themeFill="background1"/>
          <w:lang w:val="en-US" w:bidi="ar-SA"/>
        </w:rPr>
      </w:pPr>
      <w:r>
        <w:rPr>
          <w:rFonts w:ascii="Times New Roman" w:eastAsia="Times New Roman" w:hAnsi="Times New Roman" w:cs="Times New Roman"/>
          <w:sz w:val="26"/>
          <w:szCs w:val="26"/>
          <w:shd w:val="clear" w:color="auto" w:fill="FFFFFF" w:themeFill="background1"/>
          <w:lang w:val="ru-RU"/>
        </w:rPr>
        <w:fldChar w:fldCharType="begin"/>
      </w:r>
      <w:r>
        <w:rPr>
          <w:rFonts w:ascii="Times New Roman" w:eastAsia="Times New Roman" w:hAnsi="Times New Roman" w:cs="Times New Roman"/>
          <w:sz w:val="26"/>
          <w:szCs w:val="26"/>
          <w:shd w:val="clear" w:color="auto" w:fill="FFFFFF" w:themeFill="background1"/>
          <w:lang w:val="ru-RU"/>
        </w:rPr>
        <w:instrText xml:space="preserve"> TOC \o "2-3" \h \z \u </w:instrText>
      </w:r>
      <w:r>
        <w:rPr>
          <w:rFonts w:ascii="Times New Roman" w:eastAsia="Times New Roman" w:hAnsi="Times New Roman" w:cs="Times New Roman"/>
          <w:sz w:val="26"/>
          <w:szCs w:val="26"/>
          <w:shd w:val="clear" w:color="auto" w:fill="FFFFFF" w:themeFill="background1"/>
          <w:lang w:val="ru-RU"/>
        </w:rPr>
        <w:fldChar w:fldCharType="separate"/>
      </w:r>
      <w:hyperlink w:anchor="_Toc42026785" w:history="1">
        <w:r>
          <w:rPr>
            <w:rStyle w:val="ab"/>
            <w:rFonts w:ascii="Times New Roman" w:hAnsi="Times New Roman" w:cs="Times New Roman"/>
            <w:sz w:val="24"/>
            <w:szCs w:val="24"/>
            <w:shd w:val="clear" w:color="auto" w:fill="FFFFFF" w:themeFill="background1"/>
          </w:rPr>
          <w:t>Введение</w:t>
        </w:r>
        <w:r>
          <w:rPr>
            <w:rFonts w:ascii="Times New Roman" w:hAnsi="Times New Roman" w:cs="Times New Roman"/>
            <w:sz w:val="24"/>
            <w:szCs w:val="24"/>
            <w:shd w:val="clear" w:color="auto" w:fill="FFFFFF" w:themeFill="background1"/>
          </w:rPr>
          <w:tab/>
        </w:r>
        <w:r w:rsidR="003B5B62">
          <w:rPr>
            <w:rFonts w:ascii="Times New Roman" w:hAnsi="Times New Roman" w:cs="Times New Roman"/>
            <w:sz w:val="24"/>
            <w:szCs w:val="24"/>
            <w:shd w:val="clear" w:color="auto" w:fill="FFFFFF" w:themeFill="background1"/>
          </w:rPr>
          <w:t>4</w:t>
        </w:r>
      </w:hyperlink>
    </w:p>
    <w:p w14:paraId="6530BE11" w14:textId="01645406" w:rsidR="000916BF" w:rsidRDefault="00BC4C19" w:rsidP="000916BF">
      <w:pPr>
        <w:pStyle w:val="TOC2"/>
        <w:tabs>
          <w:tab w:val="right" w:leader="dot" w:pos="8296"/>
        </w:tabs>
        <w:spacing w:line="360" w:lineRule="auto"/>
        <w:rPr>
          <w:rFonts w:ascii="Times New Roman" w:eastAsiaTheme="minorEastAsia" w:hAnsi="Times New Roman" w:cs="Times New Roman"/>
          <w:smallCaps w:val="0"/>
          <w:kern w:val="2"/>
          <w:sz w:val="24"/>
          <w:szCs w:val="24"/>
          <w:shd w:val="clear" w:color="auto" w:fill="FFFFFF" w:themeFill="background1"/>
          <w:lang w:val="en-US" w:bidi="ar-SA"/>
        </w:rPr>
      </w:pPr>
      <w:hyperlink w:anchor="_Toc42026787" w:history="1">
        <w:r w:rsidR="000916BF" w:rsidRPr="006D4ADB">
          <w:rPr>
            <w:rStyle w:val="ab"/>
            <w:rFonts w:ascii="Times New Roman" w:hAnsi="Times New Roman" w:cs="Times New Roman"/>
            <w:sz w:val="24"/>
            <w:szCs w:val="24"/>
            <w:shd w:val="clear" w:color="auto" w:fill="FFFFFF" w:themeFill="background1"/>
          </w:rPr>
          <w:t xml:space="preserve">Глава 1. </w:t>
        </w:r>
        <w:r w:rsidR="006D4ADB" w:rsidRPr="001E2E26">
          <w:rPr>
            <w:rStyle w:val="ab"/>
            <w:rFonts w:ascii="Times New Roman" w:hAnsi="Times New Roman" w:cs="Times New Roman"/>
            <w:sz w:val="24"/>
            <w:szCs w:val="24"/>
            <w:u w:val="none"/>
            <w:shd w:val="clear" w:color="auto" w:fill="FFFFFF" w:themeFill="background1"/>
            <w:lang w:val="ru-RU"/>
          </w:rPr>
          <w:t>Характеристика современного состояния глобального здравоохранения в контексте ЦУР-30</w:t>
        </w:r>
        <w:r w:rsidR="000916BF" w:rsidRPr="006D4ADB">
          <w:rPr>
            <w:rStyle w:val="ab"/>
            <w:rFonts w:ascii="Times New Roman" w:hAnsi="Times New Roman" w:cs="Times New Roman"/>
            <w:sz w:val="24"/>
            <w:szCs w:val="24"/>
            <w:shd w:val="clear" w:color="auto" w:fill="FFFFFF" w:themeFill="background1"/>
          </w:rPr>
          <w:tab/>
        </w:r>
        <w:r w:rsidR="003B5B62">
          <w:rPr>
            <w:rStyle w:val="ab"/>
            <w:rFonts w:ascii="Times New Roman" w:hAnsi="Times New Roman" w:cs="Times New Roman"/>
            <w:sz w:val="24"/>
            <w:szCs w:val="24"/>
            <w:shd w:val="clear" w:color="auto" w:fill="FFFFFF" w:themeFill="background1"/>
          </w:rPr>
          <w:t>7</w:t>
        </w:r>
      </w:hyperlink>
    </w:p>
    <w:p w14:paraId="19F880EC" w14:textId="7DC0294A" w:rsidR="000916BF" w:rsidRDefault="00BC4C19" w:rsidP="000916BF">
      <w:pPr>
        <w:pStyle w:val="TOC3"/>
        <w:tabs>
          <w:tab w:val="right" w:leader="dot" w:pos="8296"/>
        </w:tabs>
        <w:spacing w:line="360" w:lineRule="auto"/>
        <w:rPr>
          <w:rFonts w:ascii="Times New Roman" w:eastAsiaTheme="minorEastAsia" w:hAnsi="Times New Roman" w:cs="Times New Roman"/>
          <w:i w:val="0"/>
          <w:iCs w:val="0"/>
          <w:kern w:val="2"/>
          <w:sz w:val="24"/>
          <w:szCs w:val="24"/>
          <w:shd w:val="clear" w:color="auto" w:fill="FFFFFF" w:themeFill="background1"/>
          <w:lang w:val="en-US" w:bidi="ar-SA"/>
        </w:rPr>
      </w:pPr>
      <w:hyperlink w:anchor="_Toc42026788" w:history="1">
        <w:r w:rsidR="000916BF" w:rsidRPr="006D4ADB">
          <w:rPr>
            <w:rStyle w:val="ab"/>
            <w:rFonts w:ascii="Times New Roman" w:hAnsi="Times New Roman" w:cs="Times New Roman"/>
            <w:i w:val="0"/>
            <w:sz w:val="24"/>
            <w:szCs w:val="24"/>
            <w:shd w:val="clear" w:color="auto" w:fill="FFFFFF" w:themeFill="background1"/>
            <w:lang w:val="ru-RU"/>
          </w:rPr>
          <w:t xml:space="preserve">1.1 </w:t>
        </w:r>
        <w:r w:rsidR="006D4ADB" w:rsidRPr="006D4ADB">
          <w:rPr>
            <w:rStyle w:val="ab"/>
            <w:rFonts w:ascii="Times New Roman" w:hAnsi="Times New Roman" w:cs="Times New Roman"/>
            <w:i w:val="0"/>
            <w:sz w:val="24"/>
            <w:szCs w:val="24"/>
            <w:shd w:val="clear" w:color="auto" w:fill="FFFFFF" w:themeFill="background1"/>
            <w:lang w:val="ru-RU"/>
          </w:rPr>
          <w:t>Основные концептуальные подходы ВОЗ к решению проблем здравоохранения</w:t>
        </w:r>
        <w:r w:rsidR="000916BF" w:rsidRPr="006D4ADB">
          <w:rPr>
            <w:rStyle w:val="ab"/>
            <w:rFonts w:ascii="Times New Roman" w:hAnsi="Times New Roman" w:cs="Times New Roman"/>
            <w:i w:val="0"/>
            <w:sz w:val="24"/>
            <w:szCs w:val="24"/>
            <w:shd w:val="clear" w:color="auto" w:fill="FFFFFF" w:themeFill="background1"/>
          </w:rPr>
          <w:tab/>
        </w:r>
        <w:r w:rsidR="003B5B62">
          <w:rPr>
            <w:rStyle w:val="ab"/>
            <w:rFonts w:ascii="Times New Roman" w:hAnsi="Times New Roman" w:cs="Times New Roman"/>
            <w:i w:val="0"/>
            <w:sz w:val="24"/>
            <w:szCs w:val="24"/>
            <w:shd w:val="clear" w:color="auto" w:fill="FFFFFF" w:themeFill="background1"/>
          </w:rPr>
          <w:t>11</w:t>
        </w:r>
      </w:hyperlink>
    </w:p>
    <w:p w14:paraId="3BE1E040" w14:textId="4EC9F772" w:rsidR="000916BF" w:rsidRPr="006D4ADB" w:rsidRDefault="00BC4C19" w:rsidP="006D4ADB">
      <w:pPr>
        <w:pStyle w:val="TOC3"/>
        <w:tabs>
          <w:tab w:val="right" w:leader="dot" w:pos="8296"/>
        </w:tabs>
        <w:spacing w:line="360" w:lineRule="auto"/>
        <w:rPr>
          <w:rFonts w:ascii="Times New Roman" w:eastAsiaTheme="minorEastAsia" w:hAnsi="Times New Roman" w:cs="Times New Roman"/>
          <w:i w:val="0"/>
          <w:iCs w:val="0"/>
          <w:kern w:val="2"/>
          <w:sz w:val="24"/>
          <w:szCs w:val="24"/>
          <w:shd w:val="clear" w:color="auto" w:fill="FFFFFF" w:themeFill="background1"/>
          <w:lang w:val="en-US" w:bidi="ar-SA"/>
        </w:rPr>
      </w:pPr>
      <w:hyperlink w:anchor="_Toc42026789" w:history="1">
        <w:r w:rsidR="000916BF" w:rsidRPr="006D4ADB">
          <w:rPr>
            <w:rStyle w:val="ab"/>
            <w:rFonts w:ascii="Times New Roman" w:hAnsi="Times New Roman" w:cs="Times New Roman"/>
            <w:i w:val="0"/>
            <w:sz w:val="24"/>
            <w:szCs w:val="24"/>
            <w:shd w:val="clear" w:color="auto" w:fill="FFFFFF" w:themeFill="background1"/>
          </w:rPr>
          <w:t>1</w:t>
        </w:r>
        <w:r w:rsidR="000916BF" w:rsidRPr="006D4ADB">
          <w:rPr>
            <w:rStyle w:val="ab"/>
            <w:rFonts w:ascii="Times New Roman" w:hAnsi="Times New Roman" w:cs="Times New Roman"/>
            <w:i w:val="0"/>
            <w:sz w:val="24"/>
            <w:szCs w:val="24"/>
            <w:shd w:val="clear" w:color="auto" w:fill="FFFFFF" w:themeFill="background1"/>
            <w:lang w:val="ru-RU"/>
          </w:rPr>
          <w:t xml:space="preserve">.2 </w:t>
        </w:r>
        <w:r w:rsidR="006D4ADB" w:rsidRPr="006D4ADB">
          <w:rPr>
            <w:rStyle w:val="ab"/>
            <w:rFonts w:ascii="Times New Roman" w:hAnsi="Times New Roman" w:cs="Times New Roman"/>
            <w:i w:val="0"/>
            <w:sz w:val="24"/>
            <w:szCs w:val="24"/>
            <w:shd w:val="clear" w:color="auto" w:fill="FFFFFF" w:themeFill="background1"/>
            <w:lang w:val="ru-RU"/>
          </w:rPr>
          <w:t>Глобальные социально-политические и экономические последствия пандемий</w:t>
        </w:r>
        <w:r w:rsidR="000916BF" w:rsidRPr="006D4ADB">
          <w:rPr>
            <w:rStyle w:val="ab"/>
            <w:rFonts w:ascii="Times New Roman" w:hAnsi="Times New Roman" w:cs="Times New Roman"/>
            <w:i w:val="0"/>
            <w:sz w:val="24"/>
            <w:szCs w:val="24"/>
            <w:shd w:val="clear" w:color="auto" w:fill="FFFFFF" w:themeFill="background1"/>
          </w:rPr>
          <w:tab/>
        </w:r>
        <w:r w:rsidR="000916BF" w:rsidRPr="006D4ADB">
          <w:rPr>
            <w:rStyle w:val="ab"/>
            <w:rFonts w:ascii="Times New Roman" w:hAnsi="Times New Roman" w:cs="Times New Roman"/>
            <w:i w:val="0"/>
            <w:sz w:val="24"/>
            <w:szCs w:val="24"/>
            <w:shd w:val="clear" w:color="auto" w:fill="FFFFFF" w:themeFill="background1"/>
          </w:rPr>
          <w:fldChar w:fldCharType="begin"/>
        </w:r>
        <w:r w:rsidR="000916BF" w:rsidRPr="006D4ADB">
          <w:rPr>
            <w:rStyle w:val="ab"/>
            <w:rFonts w:ascii="Times New Roman" w:hAnsi="Times New Roman" w:cs="Times New Roman"/>
            <w:i w:val="0"/>
            <w:sz w:val="24"/>
            <w:szCs w:val="24"/>
            <w:shd w:val="clear" w:color="auto" w:fill="FFFFFF" w:themeFill="background1"/>
          </w:rPr>
          <w:instrText xml:space="preserve"> PAGEREF _Toc42026789 \h </w:instrText>
        </w:r>
        <w:r w:rsidR="000916BF" w:rsidRPr="006D4ADB">
          <w:rPr>
            <w:rStyle w:val="ab"/>
            <w:rFonts w:ascii="Times New Roman" w:hAnsi="Times New Roman" w:cs="Times New Roman"/>
            <w:i w:val="0"/>
            <w:sz w:val="24"/>
            <w:szCs w:val="24"/>
            <w:shd w:val="clear" w:color="auto" w:fill="FFFFFF" w:themeFill="background1"/>
          </w:rPr>
        </w:r>
        <w:r w:rsidR="000916BF" w:rsidRPr="006D4ADB">
          <w:rPr>
            <w:rStyle w:val="ab"/>
            <w:rFonts w:ascii="Times New Roman" w:hAnsi="Times New Roman" w:cs="Times New Roman"/>
            <w:i w:val="0"/>
            <w:sz w:val="24"/>
            <w:szCs w:val="24"/>
            <w:shd w:val="clear" w:color="auto" w:fill="FFFFFF" w:themeFill="background1"/>
          </w:rPr>
          <w:fldChar w:fldCharType="separate"/>
        </w:r>
        <w:r w:rsidR="000916BF" w:rsidRPr="006D4ADB">
          <w:rPr>
            <w:rStyle w:val="ab"/>
            <w:rFonts w:ascii="Times New Roman" w:hAnsi="Times New Roman" w:cs="Times New Roman"/>
            <w:i w:val="0"/>
            <w:sz w:val="24"/>
            <w:szCs w:val="24"/>
            <w:shd w:val="clear" w:color="auto" w:fill="FFFFFF" w:themeFill="background1"/>
          </w:rPr>
          <w:t>17</w:t>
        </w:r>
        <w:r w:rsidR="000916BF" w:rsidRPr="006D4ADB">
          <w:rPr>
            <w:rStyle w:val="ab"/>
            <w:rFonts w:ascii="Times New Roman" w:hAnsi="Times New Roman" w:cs="Times New Roman"/>
            <w:i w:val="0"/>
            <w:sz w:val="24"/>
            <w:szCs w:val="24"/>
            <w:shd w:val="clear" w:color="auto" w:fill="FFFFFF" w:themeFill="background1"/>
          </w:rPr>
          <w:fldChar w:fldCharType="end"/>
        </w:r>
      </w:hyperlink>
    </w:p>
    <w:p w14:paraId="6364D1FC" w14:textId="1A43AE57" w:rsidR="000916BF" w:rsidRDefault="00BC4C19" w:rsidP="000916BF">
      <w:pPr>
        <w:pStyle w:val="TOC2"/>
        <w:tabs>
          <w:tab w:val="right" w:leader="dot" w:pos="8296"/>
        </w:tabs>
        <w:spacing w:line="360" w:lineRule="auto"/>
        <w:rPr>
          <w:rFonts w:ascii="Times New Roman" w:eastAsiaTheme="minorEastAsia" w:hAnsi="Times New Roman" w:cs="Times New Roman"/>
          <w:smallCaps w:val="0"/>
          <w:kern w:val="2"/>
          <w:sz w:val="24"/>
          <w:szCs w:val="24"/>
          <w:shd w:val="clear" w:color="auto" w:fill="FFFFFF" w:themeFill="background1"/>
          <w:lang w:val="en-US" w:bidi="ar-SA"/>
        </w:rPr>
      </w:pPr>
      <w:hyperlink w:anchor="_Toc42026791" w:history="1">
        <w:r w:rsidR="000916BF" w:rsidRPr="006D4ADB">
          <w:rPr>
            <w:rStyle w:val="ab"/>
            <w:rFonts w:ascii="Times New Roman" w:hAnsi="Times New Roman" w:cs="Times New Roman"/>
            <w:sz w:val="24"/>
            <w:szCs w:val="24"/>
            <w:shd w:val="clear" w:color="auto" w:fill="FFFFFF" w:themeFill="background1"/>
            <w:lang w:val="ru-RU"/>
          </w:rPr>
          <w:t>Глава 2.</w:t>
        </w:r>
        <w:r w:rsidR="000916BF" w:rsidRPr="006D4ADB">
          <w:rPr>
            <w:rStyle w:val="ab"/>
            <w:rFonts w:ascii="Times New Roman" w:hAnsi="Times New Roman" w:cs="Times New Roman"/>
            <w:sz w:val="24"/>
            <w:szCs w:val="24"/>
            <w:shd w:val="clear" w:color="auto" w:fill="FFFFFF" w:themeFill="background1"/>
          </w:rPr>
          <w:t xml:space="preserve"> </w:t>
        </w:r>
        <w:r w:rsidR="006D4ADB" w:rsidRPr="006D4ADB">
          <w:rPr>
            <w:rStyle w:val="ab"/>
            <w:rFonts w:ascii="Times New Roman" w:hAnsi="Times New Roman" w:cs="Times New Roman"/>
            <w:sz w:val="24"/>
            <w:szCs w:val="24"/>
            <w:shd w:val="clear" w:color="auto" w:fill="FFFFFF" w:themeFill="background1"/>
            <w:lang w:val="ru-RU"/>
          </w:rPr>
          <w:t>Здравоохранение – важное направление сотрудничества БРИКС</w:t>
        </w:r>
        <w:r w:rsidR="000916BF" w:rsidRPr="006D4ADB">
          <w:rPr>
            <w:rStyle w:val="ab"/>
            <w:rFonts w:ascii="Times New Roman" w:hAnsi="Times New Roman" w:cs="Times New Roman"/>
            <w:sz w:val="24"/>
            <w:szCs w:val="24"/>
            <w:shd w:val="clear" w:color="auto" w:fill="FFFFFF" w:themeFill="background1"/>
          </w:rPr>
          <w:tab/>
        </w:r>
        <w:r w:rsidR="003B5B62">
          <w:rPr>
            <w:rStyle w:val="ab"/>
            <w:rFonts w:ascii="Times New Roman" w:hAnsi="Times New Roman" w:cs="Times New Roman"/>
            <w:sz w:val="24"/>
            <w:szCs w:val="24"/>
            <w:shd w:val="clear" w:color="auto" w:fill="FFFFFF" w:themeFill="background1"/>
          </w:rPr>
          <w:t>38</w:t>
        </w:r>
      </w:hyperlink>
    </w:p>
    <w:p w14:paraId="2DD8AF7A" w14:textId="4EC44FBD" w:rsidR="000916BF" w:rsidRDefault="00BC4C19" w:rsidP="000916BF">
      <w:pPr>
        <w:pStyle w:val="TOC3"/>
        <w:tabs>
          <w:tab w:val="right" w:leader="dot" w:pos="8296"/>
        </w:tabs>
        <w:spacing w:line="360" w:lineRule="auto"/>
        <w:rPr>
          <w:rFonts w:ascii="Times New Roman" w:eastAsiaTheme="minorEastAsia" w:hAnsi="Times New Roman" w:cs="Times New Roman"/>
          <w:i w:val="0"/>
          <w:iCs w:val="0"/>
          <w:kern w:val="2"/>
          <w:sz w:val="24"/>
          <w:szCs w:val="24"/>
          <w:shd w:val="clear" w:color="auto" w:fill="FFFFFF" w:themeFill="background1"/>
          <w:lang w:val="en-US" w:bidi="ar-SA"/>
        </w:rPr>
      </w:pPr>
      <w:hyperlink w:anchor="_Toc42026792" w:history="1">
        <w:r w:rsidR="000916BF" w:rsidRPr="006D4ADB">
          <w:rPr>
            <w:rStyle w:val="ab"/>
            <w:rFonts w:ascii="Times New Roman" w:hAnsi="Times New Roman" w:cs="Times New Roman"/>
            <w:i w:val="0"/>
            <w:sz w:val="24"/>
            <w:szCs w:val="24"/>
            <w:shd w:val="clear" w:color="auto" w:fill="FFFFFF" w:themeFill="background1"/>
          </w:rPr>
          <w:t>2</w:t>
        </w:r>
        <w:r w:rsidR="000916BF" w:rsidRPr="006D4ADB">
          <w:rPr>
            <w:rStyle w:val="ab"/>
            <w:rFonts w:ascii="Times New Roman" w:hAnsi="Times New Roman" w:cs="Times New Roman"/>
            <w:i w:val="0"/>
            <w:sz w:val="24"/>
            <w:szCs w:val="24"/>
            <w:shd w:val="clear" w:color="auto" w:fill="FFFFFF" w:themeFill="background1"/>
            <w:lang w:val="ru-RU"/>
          </w:rPr>
          <w:t>.1</w:t>
        </w:r>
        <w:r w:rsidR="000916BF" w:rsidRPr="006D4ADB">
          <w:rPr>
            <w:rStyle w:val="ab"/>
            <w:rFonts w:ascii="Times New Roman" w:hAnsi="Times New Roman" w:cs="Times New Roman"/>
            <w:i w:val="0"/>
            <w:sz w:val="24"/>
            <w:szCs w:val="24"/>
            <w:shd w:val="clear" w:color="auto" w:fill="FFFFFF" w:themeFill="background1"/>
          </w:rPr>
          <w:t xml:space="preserve"> </w:t>
        </w:r>
        <w:r w:rsidR="006D4ADB" w:rsidRPr="006D4ADB">
          <w:rPr>
            <w:rStyle w:val="ab"/>
            <w:rFonts w:ascii="Times New Roman" w:hAnsi="Times New Roman" w:cs="Times New Roman"/>
            <w:i w:val="0"/>
            <w:sz w:val="24"/>
            <w:szCs w:val="24"/>
            <w:shd w:val="clear" w:color="auto" w:fill="FFFFFF" w:themeFill="background1"/>
            <w:lang w:val="ru-RU"/>
          </w:rPr>
          <w:t>Различия в уровне и концептуальных подходах к здравоохранению в странах БРИКС</w:t>
        </w:r>
        <w:r w:rsidR="000916BF" w:rsidRPr="006D4ADB">
          <w:rPr>
            <w:rStyle w:val="ab"/>
            <w:rFonts w:ascii="Times New Roman" w:hAnsi="Times New Roman" w:cs="Times New Roman"/>
            <w:i w:val="0"/>
            <w:sz w:val="24"/>
            <w:szCs w:val="24"/>
            <w:shd w:val="clear" w:color="auto" w:fill="FFFFFF" w:themeFill="background1"/>
          </w:rPr>
          <w:tab/>
        </w:r>
        <w:r w:rsidR="003B5B62">
          <w:rPr>
            <w:rStyle w:val="ab"/>
            <w:rFonts w:ascii="Times New Roman" w:hAnsi="Times New Roman" w:cs="Times New Roman"/>
            <w:i w:val="0"/>
            <w:sz w:val="24"/>
            <w:szCs w:val="24"/>
            <w:shd w:val="clear" w:color="auto" w:fill="FFFFFF" w:themeFill="background1"/>
          </w:rPr>
          <w:t>39</w:t>
        </w:r>
      </w:hyperlink>
    </w:p>
    <w:p w14:paraId="6CD0A99E" w14:textId="0B746B37" w:rsidR="000916BF" w:rsidRDefault="00BC4C19" w:rsidP="000916BF">
      <w:pPr>
        <w:pStyle w:val="TOC3"/>
        <w:tabs>
          <w:tab w:val="right" w:leader="dot" w:pos="8296"/>
        </w:tabs>
        <w:spacing w:line="360" w:lineRule="auto"/>
        <w:rPr>
          <w:rFonts w:ascii="Times New Roman" w:eastAsiaTheme="minorEastAsia" w:hAnsi="Times New Roman" w:cs="Times New Roman"/>
          <w:i w:val="0"/>
          <w:iCs w:val="0"/>
          <w:kern w:val="2"/>
          <w:sz w:val="24"/>
          <w:szCs w:val="24"/>
          <w:shd w:val="clear" w:color="auto" w:fill="FFFFFF" w:themeFill="background1"/>
          <w:lang w:val="en-US" w:bidi="ar-SA"/>
        </w:rPr>
      </w:pPr>
      <w:hyperlink w:anchor="_Toc42026793" w:history="1">
        <w:r w:rsidR="000916BF" w:rsidRPr="006D4ADB">
          <w:rPr>
            <w:rStyle w:val="ab"/>
            <w:rFonts w:ascii="Times New Roman" w:hAnsi="Times New Roman" w:cs="Times New Roman"/>
            <w:i w:val="0"/>
            <w:sz w:val="24"/>
            <w:szCs w:val="24"/>
            <w:shd w:val="clear" w:color="auto" w:fill="FFFFFF" w:themeFill="background1"/>
          </w:rPr>
          <w:t>2</w:t>
        </w:r>
        <w:r w:rsidR="000916BF" w:rsidRPr="006D4ADB">
          <w:rPr>
            <w:rStyle w:val="ab"/>
            <w:rFonts w:ascii="Times New Roman" w:hAnsi="Times New Roman" w:cs="Times New Roman"/>
            <w:i w:val="0"/>
            <w:sz w:val="24"/>
            <w:szCs w:val="24"/>
            <w:shd w:val="clear" w:color="auto" w:fill="FFFFFF" w:themeFill="background1"/>
            <w:lang w:val="ru-RU"/>
          </w:rPr>
          <w:t xml:space="preserve">.2 </w:t>
        </w:r>
        <w:r w:rsidR="006D4ADB" w:rsidRPr="006D4ADB">
          <w:rPr>
            <w:rStyle w:val="ab"/>
            <w:rFonts w:ascii="Times New Roman" w:hAnsi="Times New Roman" w:cs="Times New Roman"/>
            <w:i w:val="0"/>
            <w:sz w:val="24"/>
            <w:szCs w:val="24"/>
            <w:shd w:val="clear" w:color="auto" w:fill="FFFFFF" w:themeFill="background1"/>
            <w:lang w:val="ru-RU"/>
          </w:rPr>
          <w:t>Влияние новой коронавирусной инфекции на сотрудничество стран БРИКС в области здравоохранения</w:t>
        </w:r>
        <w:r w:rsidR="000916BF" w:rsidRPr="006D4ADB">
          <w:rPr>
            <w:rStyle w:val="ab"/>
            <w:rFonts w:ascii="Times New Roman" w:hAnsi="Times New Roman" w:cs="Times New Roman"/>
            <w:i w:val="0"/>
            <w:sz w:val="24"/>
            <w:szCs w:val="24"/>
            <w:shd w:val="clear" w:color="auto" w:fill="FFFFFF" w:themeFill="background1"/>
          </w:rPr>
          <w:tab/>
        </w:r>
        <w:r w:rsidR="003B5B62">
          <w:rPr>
            <w:rStyle w:val="ab"/>
            <w:rFonts w:ascii="Times New Roman" w:hAnsi="Times New Roman" w:cs="Times New Roman"/>
            <w:i w:val="0"/>
            <w:sz w:val="24"/>
            <w:szCs w:val="24"/>
            <w:shd w:val="clear" w:color="auto" w:fill="FFFFFF" w:themeFill="background1"/>
          </w:rPr>
          <w:t>46</w:t>
        </w:r>
      </w:hyperlink>
    </w:p>
    <w:p w14:paraId="7BAD5BE6" w14:textId="545C5AD7" w:rsidR="000916BF" w:rsidRDefault="00BC4C19" w:rsidP="000916BF">
      <w:pPr>
        <w:pStyle w:val="TOC2"/>
        <w:tabs>
          <w:tab w:val="right" w:leader="dot" w:pos="8296"/>
        </w:tabs>
        <w:spacing w:line="360" w:lineRule="auto"/>
        <w:rPr>
          <w:rFonts w:ascii="Times New Roman" w:eastAsiaTheme="minorEastAsia" w:hAnsi="Times New Roman" w:cs="Times New Roman"/>
          <w:smallCaps w:val="0"/>
          <w:kern w:val="2"/>
          <w:sz w:val="24"/>
          <w:szCs w:val="24"/>
          <w:shd w:val="clear" w:color="auto" w:fill="FFFFFF" w:themeFill="background1"/>
          <w:lang w:val="en-US" w:bidi="ar-SA"/>
        </w:rPr>
      </w:pPr>
      <w:hyperlink w:anchor="_Toc42026795" w:history="1">
        <w:r w:rsidR="000916BF" w:rsidRPr="00DE1917">
          <w:rPr>
            <w:rStyle w:val="ab"/>
            <w:rFonts w:ascii="Times New Roman" w:hAnsi="Times New Roman" w:cs="Times New Roman"/>
            <w:sz w:val="24"/>
            <w:szCs w:val="24"/>
            <w:shd w:val="clear" w:color="auto" w:fill="FFFFFF" w:themeFill="background1"/>
            <w:lang w:val="ru-RU"/>
          </w:rPr>
          <w:t>Глава 3.</w:t>
        </w:r>
        <w:r w:rsidR="000916BF" w:rsidRPr="001E2E26">
          <w:rPr>
            <w:rStyle w:val="ab"/>
            <w:rFonts w:ascii="Times New Roman" w:hAnsi="Times New Roman" w:cs="Times New Roman"/>
            <w:sz w:val="24"/>
            <w:szCs w:val="24"/>
            <w:u w:val="none"/>
            <w:shd w:val="clear" w:color="auto" w:fill="FFFFFF" w:themeFill="background1"/>
            <w:lang w:val="ru-RU"/>
          </w:rPr>
          <w:t xml:space="preserve"> </w:t>
        </w:r>
        <w:r w:rsidR="00DE1917" w:rsidRPr="001E2E26">
          <w:rPr>
            <w:rStyle w:val="ab"/>
            <w:rFonts w:ascii="Times New Roman" w:hAnsi="Times New Roman" w:cs="Times New Roman"/>
            <w:sz w:val="24"/>
            <w:szCs w:val="24"/>
            <w:u w:val="none"/>
            <w:shd w:val="clear" w:color="auto" w:fill="FFFFFF" w:themeFill="background1"/>
            <w:lang w:val="ru-RU"/>
          </w:rPr>
          <w:t>Перспективы сотрудничества стран БРИКС в сфере здравоохранения</w:t>
        </w:r>
        <w:r w:rsidR="000916BF" w:rsidRPr="001E2E26">
          <w:rPr>
            <w:rStyle w:val="ab"/>
            <w:rFonts w:ascii="Times New Roman" w:hAnsi="Times New Roman" w:cs="Times New Roman"/>
            <w:sz w:val="24"/>
            <w:szCs w:val="24"/>
            <w:u w:val="none"/>
            <w:shd w:val="clear" w:color="auto" w:fill="FFFFFF" w:themeFill="background1"/>
          </w:rPr>
          <w:tab/>
        </w:r>
        <w:r w:rsidR="003B5B62">
          <w:rPr>
            <w:rStyle w:val="ab"/>
            <w:rFonts w:ascii="Times New Roman" w:hAnsi="Times New Roman" w:cs="Times New Roman"/>
            <w:sz w:val="24"/>
            <w:szCs w:val="24"/>
            <w:shd w:val="clear" w:color="auto" w:fill="FFFFFF" w:themeFill="background1"/>
          </w:rPr>
          <w:t>55</w:t>
        </w:r>
      </w:hyperlink>
    </w:p>
    <w:p w14:paraId="44AB8E2D" w14:textId="022A2862" w:rsidR="000916BF" w:rsidRDefault="00BC4C19" w:rsidP="000916BF">
      <w:pPr>
        <w:pStyle w:val="TOC3"/>
        <w:tabs>
          <w:tab w:val="right" w:leader="dot" w:pos="8296"/>
        </w:tabs>
        <w:spacing w:line="360" w:lineRule="auto"/>
        <w:rPr>
          <w:rFonts w:ascii="Times New Roman" w:eastAsiaTheme="minorEastAsia" w:hAnsi="Times New Roman" w:cs="Times New Roman"/>
          <w:i w:val="0"/>
          <w:iCs w:val="0"/>
          <w:kern w:val="2"/>
          <w:sz w:val="24"/>
          <w:szCs w:val="24"/>
          <w:shd w:val="clear" w:color="auto" w:fill="FFFFFF" w:themeFill="background1"/>
          <w:lang w:val="en-US" w:bidi="ar-SA"/>
        </w:rPr>
      </w:pPr>
      <w:hyperlink w:anchor="_Toc42026796" w:history="1">
        <w:r w:rsidR="000916BF" w:rsidRPr="00DE1917">
          <w:rPr>
            <w:rStyle w:val="ab"/>
            <w:rFonts w:ascii="Times New Roman" w:hAnsi="Times New Roman" w:cs="Times New Roman"/>
            <w:i w:val="0"/>
            <w:sz w:val="24"/>
            <w:szCs w:val="24"/>
            <w:shd w:val="clear" w:color="auto" w:fill="FFFFFF" w:themeFill="background1"/>
            <w:lang w:val="ru-RU"/>
          </w:rPr>
          <w:t xml:space="preserve">3.1. </w:t>
        </w:r>
        <w:r w:rsidR="00DE1917" w:rsidRPr="00DE1917">
          <w:rPr>
            <w:rStyle w:val="ab"/>
            <w:rFonts w:ascii="Times New Roman" w:hAnsi="Times New Roman" w:cs="Times New Roman"/>
            <w:i w:val="0"/>
            <w:sz w:val="24"/>
            <w:szCs w:val="24"/>
            <w:shd w:val="clear" w:color="auto" w:fill="FFFFFF" w:themeFill="background1"/>
            <w:lang w:val="ru-RU"/>
          </w:rPr>
          <w:t>Возможности научно-исследовательской кооперации в сфере борьбы с пандемиями</w:t>
        </w:r>
        <w:r w:rsidR="000916BF" w:rsidRPr="00DE1917">
          <w:rPr>
            <w:rStyle w:val="ab"/>
            <w:rFonts w:ascii="Times New Roman" w:hAnsi="Times New Roman" w:cs="Times New Roman"/>
            <w:i w:val="0"/>
            <w:sz w:val="24"/>
            <w:szCs w:val="24"/>
            <w:shd w:val="clear" w:color="auto" w:fill="FFFFFF" w:themeFill="background1"/>
          </w:rPr>
          <w:tab/>
        </w:r>
        <w:r w:rsidR="003B5B62">
          <w:rPr>
            <w:rStyle w:val="ab"/>
            <w:rFonts w:ascii="Times New Roman" w:hAnsi="Times New Roman" w:cs="Times New Roman"/>
            <w:i w:val="0"/>
            <w:sz w:val="24"/>
            <w:szCs w:val="24"/>
            <w:shd w:val="clear" w:color="auto" w:fill="FFFFFF" w:themeFill="background1"/>
          </w:rPr>
          <w:t>56</w:t>
        </w:r>
      </w:hyperlink>
    </w:p>
    <w:p w14:paraId="5CFD481C" w14:textId="3B8FCF7B" w:rsidR="000916BF" w:rsidRDefault="00BC4C19" w:rsidP="00DE1917">
      <w:pPr>
        <w:pStyle w:val="TOC3"/>
        <w:tabs>
          <w:tab w:val="right" w:leader="dot" w:pos="8296"/>
        </w:tabs>
        <w:spacing w:line="360" w:lineRule="auto"/>
        <w:rPr>
          <w:rFonts w:ascii="Times New Roman" w:eastAsiaTheme="minorEastAsia" w:hAnsi="Times New Roman" w:cs="Times New Roman"/>
          <w:i w:val="0"/>
          <w:iCs w:val="0"/>
          <w:kern w:val="2"/>
          <w:sz w:val="24"/>
          <w:szCs w:val="24"/>
          <w:shd w:val="clear" w:color="auto" w:fill="FFFFFF" w:themeFill="background1"/>
          <w:lang w:val="en-US" w:bidi="ar-SA"/>
        </w:rPr>
      </w:pPr>
      <w:hyperlink w:anchor="_Toc42026797" w:history="1">
        <w:r w:rsidR="000916BF" w:rsidRPr="00DE1917">
          <w:rPr>
            <w:rStyle w:val="ab"/>
            <w:rFonts w:ascii="Times New Roman" w:hAnsi="Times New Roman" w:cs="Times New Roman"/>
            <w:i w:val="0"/>
            <w:sz w:val="24"/>
            <w:szCs w:val="24"/>
            <w:shd w:val="clear" w:color="auto" w:fill="FFFFFF" w:themeFill="background1"/>
            <w:lang w:val="ru-RU"/>
          </w:rPr>
          <w:t xml:space="preserve">3.2. </w:t>
        </w:r>
        <w:r w:rsidR="00DE1917" w:rsidRPr="00DE1917">
          <w:rPr>
            <w:rStyle w:val="ab"/>
            <w:rFonts w:ascii="Times New Roman" w:hAnsi="Times New Roman" w:cs="Times New Roman"/>
            <w:i w:val="0"/>
            <w:sz w:val="24"/>
            <w:szCs w:val="24"/>
            <w:shd w:val="clear" w:color="auto" w:fill="FFFFFF" w:themeFill="background1"/>
            <w:lang w:val="ru-RU"/>
          </w:rPr>
          <w:t>Пути реализации в рамках БРИКС ЦУР-30 в сфере здравоохранения</w:t>
        </w:r>
        <w:r w:rsidR="000916BF" w:rsidRPr="00DE1917">
          <w:rPr>
            <w:rStyle w:val="ab"/>
            <w:rFonts w:ascii="Times New Roman" w:hAnsi="Times New Roman" w:cs="Times New Roman"/>
            <w:i w:val="0"/>
            <w:sz w:val="24"/>
            <w:szCs w:val="24"/>
            <w:shd w:val="clear" w:color="auto" w:fill="FFFFFF" w:themeFill="background1"/>
          </w:rPr>
          <w:tab/>
        </w:r>
        <w:r w:rsidR="003B5B62">
          <w:rPr>
            <w:rStyle w:val="ab"/>
            <w:rFonts w:ascii="Times New Roman" w:hAnsi="Times New Roman" w:cs="Times New Roman"/>
            <w:i w:val="0"/>
            <w:sz w:val="24"/>
            <w:szCs w:val="24"/>
            <w:shd w:val="clear" w:color="auto" w:fill="FFFFFF" w:themeFill="background1"/>
          </w:rPr>
          <w:t>65</w:t>
        </w:r>
      </w:hyperlink>
    </w:p>
    <w:p w14:paraId="7BC4453E" w14:textId="464BE5B6" w:rsidR="000916BF" w:rsidRDefault="00BC4C19" w:rsidP="000916BF">
      <w:pPr>
        <w:pStyle w:val="TOC3"/>
        <w:tabs>
          <w:tab w:val="right" w:leader="dot" w:pos="8296"/>
        </w:tabs>
        <w:spacing w:line="360" w:lineRule="auto"/>
        <w:ind w:left="0"/>
        <w:rPr>
          <w:rFonts w:ascii="Times New Roman" w:eastAsiaTheme="minorEastAsia" w:hAnsi="Times New Roman" w:cs="Times New Roman"/>
          <w:i w:val="0"/>
          <w:iCs w:val="0"/>
          <w:kern w:val="2"/>
          <w:sz w:val="24"/>
          <w:szCs w:val="24"/>
          <w:shd w:val="clear" w:color="auto" w:fill="FFFFFF" w:themeFill="background1"/>
          <w:lang w:val="en-US" w:bidi="ar-SA"/>
        </w:rPr>
      </w:pPr>
      <w:hyperlink w:anchor="_Toc42026799" w:history="1">
        <w:r w:rsidR="000916BF">
          <w:rPr>
            <w:rStyle w:val="ab"/>
            <w:rFonts w:ascii="Times New Roman" w:hAnsi="Times New Roman" w:cs="Times New Roman"/>
            <w:i w:val="0"/>
            <w:sz w:val="24"/>
            <w:szCs w:val="24"/>
            <w:shd w:val="clear" w:color="auto" w:fill="FFFFFF" w:themeFill="background1"/>
            <w:lang w:val="ru-RU"/>
          </w:rPr>
          <w:t>Заклю</w:t>
        </w:r>
        <w:r w:rsidR="00DE1917">
          <w:rPr>
            <w:rStyle w:val="ab"/>
            <w:rFonts w:ascii="Times New Roman" w:hAnsi="Times New Roman" w:cs="Times New Roman"/>
            <w:i w:val="0"/>
            <w:sz w:val="24"/>
            <w:szCs w:val="24"/>
            <w:shd w:val="clear" w:color="auto" w:fill="FFFFFF" w:themeFill="background1"/>
            <w:lang w:val="ru-RU"/>
          </w:rPr>
          <w:t>ч</w:t>
        </w:r>
        <w:r w:rsidR="000916BF">
          <w:rPr>
            <w:rStyle w:val="ab"/>
            <w:rFonts w:ascii="Times New Roman" w:hAnsi="Times New Roman" w:cs="Times New Roman"/>
            <w:i w:val="0"/>
            <w:sz w:val="24"/>
            <w:szCs w:val="24"/>
            <w:shd w:val="clear" w:color="auto" w:fill="FFFFFF" w:themeFill="background1"/>
            <w:lang w:val="ru-RU"/>
          </w:rPr>
          <w:t>ение</w:t>
        </w:r>
        <w:r w:rsidR="000916BF">
          <w:rPr>
            <w:rFonts w:ascii="Times New Roman" w:hAnsi="Times New Roman" w:cs="Times New Roman"/>
            <w:i w:val="0"/>
            <w:sz w:val="24"/>
            <w:szCs w:val="24"/>
            <w:shd w:val="clear" w:color="auto" w:fill="FFFFFF" w:themeFill="background1"/>
          </w:rPr>
          <w:tab/>
        </w:r>
        <w:r w:rsidR="003B5B62">
          <w:rPr>
            <w:rFonts w:ascii="Times New Roman" w:hAnsi="Times New Roman" w:cs="Times New Roman"/>
            <w:i w:val="0"/>
            <w:sz w:val="24"/>
            <w:szCs w:val="24"/>
            <w:shd w:val="clear" w:color="auto" w:fill="FFFFFF" w:themeFill="background1"/>
          </w:rPr>
          <w:t>73</w:t>
        </w:r>
      </w:hyperlink>
    </w:p>
    <w:p w14:paraId="33A14B05" w14:textId="169EFE30" w:rsidR="000916BF" w:rsidRDefault="00BC4C19" w:rsidP="000916BF">
      <w:pPr>
        <w:pStyle w:val="TOC3"/>
        <w:tabs>
          <w:tab w:val="right" w:leader="dot" w:pos="8296"/>
        </w:tabs>
        <w:spacing w:line="360" w:lineRule="auto"/>
        <w:ind w:left="0"/>
        <w:rPr>
          <w:rFonts w:ascii="Times New Roman" w:eastAsiaTheme="minorEastAsia" w:hAnsi="Times New Roman" w:cs="Times New Roman"/>
          <w:i w:val="0"/>
          <w:iCs w:val="0"/>
          <w:kern w:val="2"/>
          <w:sz w:val="26"/>
          <w:szCs w:val="26"/>
          <w:shd w:val="clear" w:color="auto" w:fill="FFFFFF" w:themeFill="background1"/>
          <w:lang w:val="en-US" w:bidi="ar-SA"/>
        </w:rPr>
      </w:pPr>
      <w:hyperlink w:anchor="_Toc42026800" w:history="1">
        <w:r w:rsidR="000916BF">
          <w:rPr>
            <w:rStyle w:val="ab"/>
            <w:rFonts w:ascii="Times New Roman" w:hAnsi="Times New Roman" w:cs="Times New Roman"/>
            <w:i w:val="0"/>
            <w:sz w:val="24"/>
            <w:szCs w:val="24"/>
            <w:shd w:val="clear" w:color="auto" w:fill="FFFFFF" w:themeFill="background1"/>
            <w:lang w:val="ru-RU"/>
          </w:rPr>
          <w:t>Список использованных источников и литературы</w:t>
        </w:r>
        <w:r w:rsidR="000916BF">
          <w:rPr>
            <w:rFonts w:ascii="Times New Roman" w:hAnsi="Times New Roman" w:cs="Times New Roman"/>
            <w:i w:val="0"/>
            <w:sz w:val="24"/>
            <w:szCs w:val="24"/>
            <w:shd w:val="clear" w:color="auto" w:fill="FFFFFF" w:themeFill="background1"/>
          </w:rPr>
          <w:tab/>
        </w:r>
        <w:r w:rsidR="003B5B62">
          <w:rPr>
            <w:rFonts w:ascii="Times New Roman" w:hAnsi="Times New Roman" w:cs="Times New Roman"/>
            <w:i w:val="0"/>
            <w:sz w:val="24"/>
            <w:szCs w:val="24"/>
            <w:shd w:val="clear" w:color="auto" w:fill="FFFFFF" w:themeFill="background1"/>
          </w:rPr>
          <w:t>76</w:t>
        </w:r>
      </w:hyperlink>
    </w:p>
    <w:p w14:paraId="5F1085BC" w14:textId="77777777" w:rsidR="004A7883" w:rsidRPr="000A6684" w:rsidRDefault="000916BF" w:rsidP="004A7883">
      <w:pPr>
        <w:pStyle w:val="2"/>
        <w:spacing w:line="360" w:lineRule="auto"/>
        <w:jc w:val="center"/>
        <w:rPr>
          <w:rFonts w:ascii="Times New Roman" w:hAnsi="Times New Roman" w:cs="Times New Roman"/>
          <w:lang w:val="ru-RU"/>
        </w:rPr>
      </w:pPr>
      <w:r>
        <w:rPr>
          <w:rFonts w:ascii="Times New Roman" w:hAnsi="Times New Roman" w:cs="Times New Roman"/>
          <w:sz w:val="26"/>
          <w:szCs w:val="26"/>
          <w:shd w:val="clear" w:color="auto" w:fill="FFFFFF" w:themeFill="background1"/>
          <w:lang w:val="ru-RU"/>
        </w:rPr>
        <w:lastRenderedPageBreak/>
        <w:fldChar w:fldCharType="end"/>
      </w:r>
      <w:r w:rsidR="004A7883" w:rsidRPr="000A6684">
        <w:rPr>
          <w:rFonts w:ascii="Times New Roman" w:hAnsi="Times New Roman" w:cs="Times New Roman"/>
          <w:lang w:val="ru-RU"/>
        </w:rPr>
        <w:t>Введение</w:t>
      </w:r>
    </w:p>
    <w:p w14:paraId="67108DB7" w14:textId="06EB691A" w:rsidR="001C38A7" w:rsidRDefault="004A7883" w:rsidP="004A7883">
      <w:pPr>
        <w:pStyle w:val="3"/>
        <w:rPr>
          <w:rFonts w:ascii="Times New Roman" w:hAnsi="Times New Roman" w:cs="Times New Roman"/>
          <w:sz w:val="24"/>
          <w:szCs w:val="24"/>
          <w:lang w:val="ru-RU"/>
        </w:rPr>
      </w:pPr>
      <w:bookmarkStart w:id="0" w:name="_Toc42026786"/>
      <w:bookmarkStart w:id="1" w:name="_Toc42026460"/>
      <w:r w:rsidRPr="004A7883">
        <w:rPr>
          <w:rFonts w:ascii="Times New Roman" w:hAnsi="Times New Roman" w:cs="Times New Roman"/>
          <w:sz w:val="24"/>
          <w:szCs w:val="24"/>
          <w:lang w:val="ru-RU"/>
        </w:rPr>
        <w:t>Актуальность темы исследования:</w:t>
      </w:r>
      <w:bookmarkEnd w:id="0"/>
      <w:bookmarkEnd w:id="1"/>
    </w:p>
    <w:p w14:paraId="102BC69E" w14:textId="54E13E66" w:rsidR="004A7883" w:rsidRDefault="004A7883" w:rsidP="004A7883">
      <w:pPr>
        <w:spacing w:line="360" w:lineRule="auto"/>
        <w:ind w:firstLineChars="200" w:firstLine="480"/>
        <w:rPr>
          <w:rFonts w:ascii="Times New Roman" w:hAnsi="Times New Roman" w:cs="Times New Roman"/>
          <w:sz w:val="24"/>
          <w:szCs w:val="24"/>
          <w:lang w:val="ru-RU"/>
        </w:rPr>
      </w:pPr>
      <w:r w:rsidRPr="004A7883">
        <w:rPr>
          <w:rFonts w:ascii="Times New Roman" w:hAnsi="Times New Roman" w:cs="Times New Roman"/>
          <w:sz w:val="24"/>
          <w:szCs w:val="24"/>
          <w:lang w:val="ru-RU"/>
        </w:rPr>
        <w:t>Из-за разницы в уровне развития каждой страны путь к достижению общего процветания в мире очень долог, это отражает важность сотрудничества. Страны БРИКС настроены на сотрудничество во многих областях для достижения общего развития. Здравоохранение является важным направлением сотрудничества между странами БРИКС. Если здравоохранение будет развиваться, уровень жизни повышает, что будет способствовать экономическому развитию всех стран и будет способствовать общему процветанию мира. Во время эпидемии страны БРИКС тесно сотрудничали в преодолении трудностей. Они не только разумно использовали свой прошлый опыт сотрудничества здравоохранения, но и заложили более прочный фундамент для будущего развития медицинского сотрудничества БРИКС. Исследования медицинского сотрудничества в странах БРИКС во время этой эпидемии могут лучше проанализировать перспективы сотрудничества в медицинской сфере и даже в других областях стран БРИКС.</w:t>
      </w:r>
    </w:p>
    <w:p w14:paraId="468737BD" w14:textId="77777777" w:rsidR="0050472D" w:rsidRPr="0050472D" w:rsidRDefault="0050472D" w:rsidP="0050472D">
      <w:pPr>
        <w:spacing w:line="360" w:lineRule="auto"/>
        <w:ind w:firstLineChars="200" w:firstLine="480"/>
        <w:rPr>
          <w:rFonts w:ascii="Times New Roman" w:hAnsi="Times New Roman" w:cs="Times New Roman"/>
          <w:sz w:val="24"/>
          <w:szCs w:val="24"/>
          <w:lang w:val="ru-RU"/>
        </w:rPr>
      </w:pPr>
      <w:r w:rsidRPr="0050472D">
        <w:rPr>
          <w:rFonts w:ascii="Times New Roman" w:hAnsi="Times New Roman" w:cs="Times New Roman"/>
          <w:sz w:val="24"/>
          <w:szCs w:val="24"/>
          <w:lang w:val="ru-RU"/>
        </w:rPr>
        <w:t xml:space="preserve">Уже на первой встрече министров здравоохранения БРИКС, состоявшейся в Пекине в июле 2011 г., пять стран совместно обсудили вопросы безопасности общественного здравоохранения, такие как меры реагирования на инфекционные и неинфекционные заболевания. В ходе саммита в Дели в 2012 году лидеры стран БРИКС ясно дали понять, что большинство стран БРИКС сталкиваются с аналогичными проблемами общественного здравоохранения, такими как всеобщий доступ к медицинским услугам, увеличение расходов на общественное здравоохранение и рост числа инфекционных и неинфекционных заболеваний. Институционализированный, наиболее эффективный, справедливый и устойчивый способ решения этих общих проблем. На Уфимском саммите лидеры БРИКС, состоявшемся в 2015 году, всесторонне обсуждались проблемы общественного здравоохранения, такие как борьба с инфекционными заболеваниями. Лидеры пяти стран выразили обеспокоенность растущими и </w:t>
      </w:r>
      <w:r w:rsidRPr="0050472D">
        <w:rPr>
          <w:rFonts w:ascii="Times New Roman" w:hAnsi="Times New Roman" w:cs="Times New Roman"/>
          <w:sz w:val="24"/>
          <w:szCs w:val="24"/>
          <w:lang w:val="ru-RU"/>
        </w:rPr>
        <w:lastRenderedPageBreak/>
        <w:t>разнообразными глобальными угрозами, вызываемыми инфекционными и неинфекционными заболеваниями. Страны БРИКС должны в полной мере использовать свой богатый опыт в борьбе с инфекционными заболеваниями, укреплять координацию и сотрудничество между собой, а также между странами БРИКС и соответствующими международными организациями, такими как ООН и Всемирная организация здравоохранения, и обещать управлять потенциальными инфекционными рисками новых эпидемий, ограничивать и устранять их. Инфекционные заболевания, которые препятствуют развитию, более эффективной профилактике и лечению инфекционных заболеваний и вносят общий и индивидуальный вклад в глобальную безопасность в области здравоохранения с точки зрения общественного здравоохранения.</w:t>
      </w:r>
    </w:p>
    <w:p w14:paraId="4C7229AC" w14:textId="77777777" w:rsidR="0050472D" w:rsidRPr="0050472D" w:rsidRDefault="0050472D" w:rsidP="0050472D">
      <w:pPr>
        <w:spacing w:line="360" w:lineRule="auto"/>
        <w:ind w:firstLineChars="200" w:firstLine="480"/>
        <w:rPr>
          <w:rFonts w:ascii="Times New Roman" w:hAnsi="Times New Roman" w:cs="Times New Roman"/>
          <w:sz w:val="24"/>
          <w:szCs w:val="24"/>
          <w:lang w:val="ru-RU"/>
        </w:rPr>
      </w:pPr>
      <w:r w:rsidRPr="0050472D">
        <w:rPr>
          <w:rFonts w:ascii="Times New Roman" w:hAnsi="Times New Roman" w:cs="Times New Roman"/>
          <w:sz w:val="24"/>
          <w:szCs w:val="24"/>
          <w:lang w:val="ru-RU"/>
        </w:rPr>
        <w:t>Столкнувшись с проблемой нового типа инфекционного заболевания, такого как новая коронавирусная инфекция, страны мира, включая БРИКС, глубоко осознали важность и необходимость содействия построению сообщества с общим будущим для человечества. Только когда члены БРИКС продемонстрируют взаимное доверие, укрепят сотрудничество, объединятся в борьбе с эпидемией и начнут действовать с пика стратегического партнерства БРИКС, они смогут наиболее эффективно обеспечить практическую защиту здоровья, безопасности и благополучия жителей стран БРИКС.</w:t>
      </w:r>
      <w:r w:rsidRPr="0050472D">
        <w:rPr>
          <w:rFonts w:ascii="Times New Roman" w:hAnsi="Times New Roman" w:cs="Times New Roman" w:hint="eastAsia"/>
          <w:sz w:val="24"/>
          <w:szCs w:val="24"/>
          <w:lang w:val="ru-RU"/>
        </w:rPr>
        <w:t xml:space="preserve"> </w:t>
      </w:r>
      <w:r w:rsidRPr="0050472D">
        <w:rPr>
          <w:rFonts w:ascii="Times New Roman" w:hAnsi="Times New Roman" w:cs="Times New Roman"/>
          <w:sz w:val="24"/>
          <w:szCs w:val="24"/>
          <w:lang w:val="ru-RU"/>
        </w:rPr>
        <w:t>Во избежание ненужных других воздействий на общую ситуацию сотрудничества БРИКС, дальнейшая консолидация сообщества БРИКС с общим будущим и содействие построению сообщества с общим будущим для человечества.</w:t>
      </w:r>
    </w:p>
    <w:p w14:paraId="6023BD46" w14:textId="774AFCB6" w:rsidR="0050472D" w:rsidRDefault="0050472D" w:rsidP="004A7883">
      <w:pPr>
        <w:spacing w:line="360" w:lineRule="auto"/>
        <w:ind w:firstLineChars="200" w:firstLine="482"/>
        <w:rPr>
          <w:rFonts w:ascii="Times New Roman" w:eastAsia="Times New Roman" w:hAnsi="Times New Roman" w:cs="Times New Roman"/>
          <w:b/>
          <w:bCs/>
          <w:kern w:val="0"/>
          <w:sz w:val="24"/>
          <w:szCs w:val="24"/>
          <w:lang w:val="ru-RU" w:bidi="zh-CN"/>
        </w:rPr>
      </w:pPr>
      <w:r w:rsidRPr="0050472D">
        <w:rPr>
          <w:rFonts w:ascii="Times New Roman" w:eastAsia="Times New Roman" w:hAnsi="Times New Roman" w:cs="Times New Roman"/>
          <w:b/>
          <w:bCs/>
          <w:kern w:val="0"/>
          <w:sz w:val="24"/>
          <w:szCs w:val="24"/>
          <w:lang w:val="ru-RU" w:bidi="zh-CN"/>
        </w:rPr>
        <w:t>Целью моей работы является:</w:t>
      </w:r>
    </w:p>
    <w:p w14:paraId="12D5B4D9" w14:textId="2A732ED7" w:rsidR="0050472D" w:rsidRPr="00BB31E4" w:rsidRDefault="00BB31E4" w:rsidP="0050472D">
      <w:pPr>
        <w:spacing w:line="360" w:lineRule="auto"/>
        <w:ind w:firstLineChars="200" w:firstLine="480"/>
        <w:rPr>
          <w:rFonts w:ascii="Times New Roman" w:hAnsi="Times New Roman" w:cs="Times New Roman"/>
          <w:sz w:val="24"/>
          <w:szCs w:val="24"/>
          <w:lang w:val="ru-RU"/>
        </w:rPr>
      </w:pPr>
      <w:r w:rsidRPr="00BB31E4">
        <w:rPr>
          <w:rFonts w:ascii="Times New Roman" w:hAnsi="Times New Roman" w:cs="Times New Roman"/>
          <w:sz w:val="24"/>
          <w:szCs w:val="24"/>
          <w:lang w:val="ru-RU"/>
        </w:rPr>
        <w:t>определить особенности взаимодействия стран БРИКС в период пандемии</w:t>
      </w:r>
    </w:p>
    <w:p w14:paraId="12CDB853" w14:textId="5E4570E1" w:rsidR="0050472D" w:rsidRDefault="0050472D" w:rsidP="004A7883">
      <w:pPr>
        <w:spacing w:line="360" w:lineRule="auto"/>
        <w:ind w:firstLineChars="200" w:firstLine="482"/>
        <w:rPr>
          <w:rFonts w:ascii="Times New Roman" w:eastAsia="Times New Roman" w:hAnsi="Times New Roman" w:cs="Times New Roman"/>
          <w:b/>
          <w:bCs/>
          <w:kern w:val="0"/>
          <w:sz w:val="24"/>
          <w:szCs w:val="24"/>
          <w:lang w:val="ru-RU" w:bidi="zh-CN"/>
        </w:rPr>
      </w:pPr>
      <w:r w:rsidRPr="0050472D">
        <w:rPr>
          <w:rFonts w:ascii="Times New Roman" w:eastAsia="Times New Roman" w:hAnsi="Times New Roman" w:cs="Times New Roman"/>
          <w:b/>
          <w:bCs/>
          <w:kern w:val="0"/>
          <w:sz w:val="24"/>
          <w:szCs w:val="24"/>
          <w:lang w:val="ru-RU" w:bidi="zh-CN"/>
        </w:rPr>
        <w:t>В работе поставлены следующие задачи:</w:t>
      </w:r>
    </w:p>
    <w:p w14:paraId="57BEE489" w14:textId="2226C11D" w:rsidR="007C2952" w:rsidRPr="007C2952" w:rsidRDefault="007C2952" w:rsidP="007C2952">
      <w:pPr>
        <w:spacing w:line="360" w:lineRule="auto"/>
        <w:rPr>
          <w:rFonts w:ascii="Times New Roman" w:hAnsi="Times New Roman" w:cs="Times New Roman"/>
          <w:sz w:val="24"/>
          <w:szCs w:val="24"/>
          <w:lang w:val="ru-RU"/>
        </w:rPr>
      </w:pPr>
      <w:r w:rsidRPr="007C2952">
        <w:rPr>
          <w:rFonts w:ascii="Times New Roman" w:hAnsi="Times New Roman" w:cs="Times New Roman"/>
          <w:sz w:val="24"/>
          <w:szCs w:val="24"/>
          <w:lang w:val="ru-RU"/>
        </w:rPr>
        <w:t>1. выявить о прошлом и текущем сотрудничестве в области здравоохранения между странами БРИКС</w:t>
      </w:r>
    </w:p>
    <w:p w14:paraId="5152439F" w14:textId="7D577307" w:rsidR="007C2952" w:rsidRPr="007C2952" w:rsidRDefault="007C2952" w:rsidP="007C2952">
      <w:pPr>
        <w:spacing w:line="360" w:lineRule="auto"/>
        <w:rPr>
          <w:rFonts w:ascii="Times New Roman" w:hAnsi="Times New Roman" w:cs="Times New Roman"/>
          <w:sz w:val="24"/>
          <w:szCs w:val="24"/>
          <w:lang w:val="ru-RU"/>
        </w:rPr>
      </w:pPr>
      <w:r w:rsidRPr="007C2952">
        <w:rPr>
          <w:rFonts w:ascii="Times New Roman" w:hAnsi="Times New Roman" w:cs="Times New Roman"/>
          <w:sz w:val="24"/>
          <w:szCs w:val="24"/>
          <w:lang w:val="ru-RU"/>
        </w:rPr>
        <w:t>2. охарактеризовать влияние новых вспышек коронавируса на страны БРИКС.</w:t>
      </w:r>
    </w:p>
    <w:p w14:paraId="5BF8FB29" w14:textId="77777777" w:rsidR="007C2952" w:rsidRPr="007C2952" w:rsidRDefault="007C2952" w:rsidP="007C2952">
      <w:pPr>
        <w:spacing w:line="360" w:lineRule="auto"/>
        <w:rPr>
          <w:rFonts w:ascii="Times New Roman" w:hAnsi="Times New Roman" w:cs="Times New Roman"/>
          <w:sz w:val="24"/>
          <w:szCs w:val="24"/>
          <w:lang w:val="ru-RU"/>
        </w:rPr>
      </w:pPr>
      <w:r w:rsidRPr="007C2952">
        <w:rPr>
          <w:rFonts w:ascii="Times New Roman" w:hAnsi="Times New Roman" w:cs="Times New Roman"/>
          <w:sz w:val="24"/>
          <w:szCs w:val="24"/>
          <w:lang w:val="ru-RU"/>
        </w:rPr>
        <w:t>3. проанализировать проблемы сотрудничества в случае вспышки заболевания</w:t>
      </w:r>
    </w:p>
    <w:p w14:paraId="79C829E9" w14:textId="3420F815" w:rsidR="007C2952" w:rsidRPr="007C2952" w:rsidRDefault="007C2952" w:rsidP="007C2952">
      <w:pPr>
        <w:spacing w:line="360" w:lineRule="auto"/>
        <w:rPr>
          <w:rFonts w:ascii="Times New Roman" w:hAnsi="Times New Roman" w:cs="Times New Roman"/>
          <w:sz w:val="24"/>
          <w:szCs w:val="24"/>
          <w:lang w:val="ru-RU"/>
        </w:rPr>
      </w:pPr>
      <w:r w:rsidRPr="007C2952">
        <w:rPr>
          <w:rFonts w:ascii="Times New Roman" w:hAnsi="Times New Roman" w:cs="Times New Roman"/>
          <w:sz w:val="24"/>
          <w:szCs w:val="24"/>
          <w:lang w:val="ru-RU"/>
        </w:rPr>
        <w:lastRenderedPageBreak/>
        <w:t>4. определить будущее сотрудничества в области здравоохранения в странах БРИКС.</w:t>
      </w:r>
    </w:p>
    <w:p w14:paraId="33A8B595" w14:textId="77777777" w:rsidR="007C2952" w:rsidRDefault="007C2952" w:rsidP="007C2952">
      <w:pPr>
        <w:spacing w:line="360" w:lineRule="auto"/>
        <w:rPr>
          <w:rFonts w:ascii="Times New Roman" w:hAnsi="Times New Roman" w:cs="Times New Roman"/>
          <w:sz w:val="24"/>
          <w:szCs w:val="24"/>
          <w:lang w:val="ru-RU"/>
        </w:rPr>
      </w:pPr>
      <w:r w:rsidRPr="007C2952">
        <w:rPr>
          <w:rFonts w:ascii="Times New Roman" w:hAnsi="Times New Roman" w:cs="Times New Roman"/>
          <w:sz w:val="24"/>
          <w:szCs w:val="24"/>
          <w:lang w:val="ru-RU"/>
        </w:rPr>
        <w:t>5. проанализировать текущее состояние развития здравоохранения в различных странах БРИКС.</w:t>
      </w:r>
    </w:p>
    <w:p w14:paraId="2726E055" w14:textId="709C34F6" w:rsidR="0050472D" w:rsidRDefault="0050472D" w:rsidP="007C2952">
      <w:pPr>
        <w:spacing w:line="360" w:lineRule="auto"/>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Предметом исследования является: </w:t>
      </w:r>
    </w:p>
    <w:p w14:paraId="463B07BB" w14:textId="28105449" w:rsidR="0050472D" w:rsidRPr="0050472D" w:rsidRDefault="0050472D" w:rsidP="0050472D">
      <w:pPr>
        <w:spacing w:line="360" w:lineRule="auto"/>
        <w:ind w:firstLineChars="200" w:firstLine="480"/>
        <w:rPr>
          <w:rFonts w:ascii="Times New Roman" w:hAnsi="Times New Roman" w:cs="Times New Roman"/>
          <w:sz w:val="24"/>
          <w:szCs w:val="24"/>
          <w:lang w:val="ru-RU"/>
        </w:rPr>
      </w:pPr>
      <w:r w:rsidRPr="0050472D">
        <w:rPr>
          <w:rFonts w:ascii="Times New Roman" w:hAnsi="Times New Roman" w:cs="Times New Roman"/>
          <w:sz w:val="24"/>
          <w:szCs w:val="24"/>
          <w:lang w:val="ru-RU"/>
        </w:rPr>
        <w:t>сотрудничество стран БРИКС в области здравоохранения на фоне пандемии новой коронавирусной инфекции.</w:t>
      </w:r>
    </w:p>
    <w:p w14:paraId="1978EF61" w14:textId="32CAE51D" w:rsidR="0050472D" w:rsidRDefault="0050472D" w:rsidP="0050472D">
      <w:pPr>
        <w:spacing w:line="360" w:lineRule="auto"/>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Объект исследования выступает:</w:t>
      </w:r>
      <w:r>
        <w:rPr>
          <w:rFonts w:ascii="Times New Roman" w:eastAsia="Times New Roman" w:hAnsi="Times New Roman" w:cs="Times New Roman"/>
          <w:sz w:val="24"/>
          <w:szCs w:val="24"/>
          <w:lang w:val="ru-RU"/>
        </w:rPr>
        <w:t xml:space="preserve"> </w:t>
      </w:r>
    </w:p>
    <w:p w14:paraId="2CC44627" w14:textId="1EC24A4B" w:rsidR="0050472D" w:rsidRPr="0050472D" w:rsidRDefault="0050472D" w:rsidP="0050472D">
      <w:pPr>
        <w:spacing w:line="360" w:lineRule="auto"/>
        <w:ind w:firstLineChars="200" w:firstLine="480"/>
        <w:rPr>
          <w:rFonts w:ascii="Times New Roman" w:hAnsi="Times New Roman" w:cs="Times New Roman"/>
          <w:sz w:val="24"/>
          <w:szCs w:val="24"/>
          <w:lang w:val="ru-RU"/>
        </w:rPr>
      </w:pPr>
      <w:r w:rsidRPr="0050472D">
        <w:rPr>
          <w:rFonts w:ascii="Times New Roman" w:hAnsi="Times New Roman" w:cs="Times New Roman"/>
          <w:sz w:val="24"/>
          <w:szCs w:val="24"/>
          <w:lang w:val="ru-RU"/>
        </w:rPr>
        <w:t>системы здравоохранения БРИКС</w:t>
      </w:r>
      <w:r>
        <w:rPr>
          <w:rFonts w:ascii="Times New Roman" w:hAnsi="Times New Roman" w:cs="Times New Roman"/>
          <w:sz w:val="24"/>
          <w:szCs w:val="24"/>
          <w:lang w:val="ru-RU"/>
        </w:rPr>
        <w:t>.</w:t>
      </w:r>
    </w:p>
    <w:p w14:paraId="4F840F30" w14:textId="77777777" w:rsidR="0050472D" w:rsidRDefault="0050472D" w:rsidP="0050472D">
      <w:pPr>
        <w:spacing w:line="360" w:lineRule="auto"/>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Теоретико-методологические основы исследования: </w:t>
      </w:r>
    </w:p>
    <w:p w14:paraId="6C5C64AF" w14:textId="77777777" w:rsidR="0050472D" w:rsidRPr="0050472D" w:rsidRDefault="0050472D" w:rsidP="0050472D">
      <w:pPr>
        <w:spacing w:line="360" w:lineRule="auto"/>
        <w:ind w:firstLineChars="200" w:firstLine="480"/>
        <w:rPr>
          <w:rFonts w:ascii="Times New Roman" w:hAnsi="Times New Roman" w:cs="Times New Roman"/>
          <w:sz w:val="24"/>
          <w:szCs w:val="24"/>
          <w:lang w:val="ru-RU"/>
        </w:rPr>
      </w:pPr>
      <w:r w:rsidRPr="0050472D">
        <w:rPr>
          <w:rFonts w:ascii="Times New Roman" w:hAnsi="Times New Roman" w:cs="Times New Roman"/>
          <w:sz w:val="24"/>
          <w:szCs w:val="24"/>
          <w:lang w:val="ru-RU"/>
        </w:rPr>
        <w:t xml:space="preserve">Контент-анализ: изучить политику в области медицины и здравоохранения каждой страны в странах БРИКС, а также соответствующие документы и отчеты конференций в процессе сотрудничества в области медицины и здравоохранения в странах БРИКС. </w:t>
      </w:r>
    </w:p>
    <w:p w14:paraId="2F8F7BA5" w14:textId="77777777" w:rsidR="0050472D" w:rsidRPr="0050472D" w:rsidRDefault="0050472D" w:rsidP="0050472D">
      <w:pPr>
        <w:spacing w:line="360" w:lineRule="auto"/>
        <w:ind w:firstLineChars="200" w:firstLine="480"/>
        <w:rPr>
          <w:rFonts w:ascii="Times New Roman" w:hAnsi="Times New Roman" w:cs="Times New Roman"/>
          <w:sz w:val="24"/>
          <w:szCs w:val="24"/>
          <w:lang w:val="ru-RU"/>
        </w:rPr>
      </w:pPr>
      <w:r w:rsidRPr="0050472D">
        <w:rPr>
          <w:rFonts w:ascii="Times New Roman" w:hAnsi="Times New Roman" w:cs="Times New Roman"/>
          <w:sz w:val="24"/>
          <w:szCs w:val="24"/>
          <w:lang w:val="ru-RU"/>
        </w:rPr>
        <w:t xml:space="preserve">Метод сравнительного анализа: сравнить разрыв в уровне медицины и здравоохранения в странах БРИКС и проанализировать, как сократить разрыв и добиться общего развития медицины и здравоохранения в пяти странах. </w:t>
      </w:r>
    </w:p>
    <w:p w14:paraId="2E873C57" w14:textId="77777777" w:rsidR="0050472D" w:rsidRPr="0050472D" w:rsidRDefault="0050472D" w:rsidP="0050472D">
      <w:pPr>
        <w:spacing w:line="360" w:lineRule="auto"/>
        <w:ind w:firstLineChars="200" w:firstLine="480"/>
        <w:rPr>
          <w:rFonts w:ascii="Times New Roman" w:hAnsi="Times New Roman" w:cs="Times New Roman"/>
          <w:sz w:val="24"/>
          <w:szCs w:val="24"/>
          <w:lang w:val="ru-RU"/>
        </w:rPr>
      </w:pPr>
      <w:r w:rsidRPr="0050472D">
        <w:rPr>
          <w:rFonts w:ascii="Times New Roman" w:hAnsi="Times New Roman" w:cs="Times New Roman"/>
          <w:sz w:val="24"/>
          <w:szCs w:val="24"/>
          <w:lang w:val="ru-RU"/>
        </w:rPr>
        <w:t xml:space="preserve">Метод прогнозирования: предсказать тенденции развития сотрудничества БРИКС в области медицины и здравоохранения и мировой медицины и здравоохранения, а также проанализировать перспективы развития сотрудничества стран БРИКС в области медицины и здравоохранения. </w:t>
      </w:r>
    </w:p>
    <w:p w14:paraId="15228F74" w14:textId="77777777" w:rsidR="0050472D" w:rsidRPr="0050472D" w:rsidRDefault="0050472D" w:rsidP="0050472D">
      <w:pPr>
        <w:spacing w:line="360" w:lineRule="auto"/>
        <w:ind w:firstLineChars="200" w:firstLine="480"/>
        <w:rPr>
          <w:rFonts w:ascii="Times New Roman" w:hAnsi="Times New Roman" w:cs="Times New Roman"/>
          <w:sz w:val="24"/>
          <w:szCs w:val="24"/>
          <w:lang w:val="ru-RU"/>
        </w:rPr>
      </w:pPr>
      <w:r w:rsidRPr="0050472D">
        <w:rPr>
          <w:rFonts w:ascii="Times New Roman" w:hAnsi="Times New Roman" w:cs="Times New Roman"/>
          <w:sz w:val="24"/>
          <w:szCs w:val="24"/>
          <w:lang w:val="ru-RU"/>
        </w:rPr>
        <w:t>Исторический метод: проанализировать историю развития медицины и здравоохранения стран БРИКС, а также сотрудничество в области медицины и здравоохранения между пятью странами после создания организации БРИКС, а также проанализировать проблемы и решения.</w:t>
      </w:r>
    </w:p>
    <w:p w14:paraId="290862FD" w14:textId="56B44485" w:rsidR="0050472D" w:rsidRDefault="0050472D" w:rsidP="00544ED0">
      <w:pPr>
        <w:spacing w:line="360" w:lineRule="auto"/>
        <w:rPr>
          <w:rFonts w:ascii="Times New Roman" w:eastAsia="Times New Roman" w:hAnsi="Times New Roman" w:cs="Times New Roman"/>
          <w:b/>
          <w:bCs/>
          <w:kern w:val="0"/>
          <w:sz w:val="24"/>
          <w:szCs w:val="24"/>
          <w:lang w:val="ru-RU" w:bidi="zh-CN"/>
        </w:rPr>
      </w:pPr>
    </w:p>
    <w:p w14:paraId="5CB58D03" w14:textId="3BEF9F1B" w:rsidR="00912BF7" w:rsidRDefault="00912BF7" w:rsidP="00544ED0">
      <w:pPr>
        <w:spacing w:line="360" w:lineRule="auto"/>
        <w:rPr>
          <w:rFonts w:ascii="Times New Roman" w:hAnsi="Times New Roman" w:cs="Times New Roman"/>
          <w:b/>
          <w:bCs/>
          <w:kern w:val="0"/>
          <w:sz w:val="24"/>
          <w:szCs w:val="24"/>
          <w:lang w:val="ru-RU" w:bidi="zh-CN"/>
        </w:rPr>
      </w:pPr>
    </w:p>
    <w:p w14:paraId="72B7A1AD" w14:textId="582B0850" w:rsidR="00912BF7" w:rsidRDefault="00912BF7" w:rsidP="00544ED0">
      <w:pPr>
        <w:spacing w:line="360" w:lineRule="auto"/>
        <w:rPr>
          <w:sz w:val="24"/>
          <w:szCs w:val="24"/>
          <w:lang w:val="ru-RU"/>
        </w:rPr>
      </w:pPr>
    </w:p>
    <w:p w14:paraId="05EACE44" w14:textId="77777777" w:rsidR="005041BC" w:rsidRPr="00912BF7" w:rsidRDefault="005041BC" w:rsidP="00544ED0">
      <w:pPr>
        <w:spacing w:line="360" w:lineRule="auto"/>
        <w:rPr>
          <w:rFonts w:hint="eastAsia"/>
          <w:sz w:val="24"/>
          <w:szCs w:val="24"/>
          <w:lang w:val="ru-RU"/>
        </w:rPr>
      </w:pPr>
    </w:p>
    <w:p w14:paraId="5661B0C4" w14:textId="11619151" w:rsidR="00EC464F" w:rsidRPr="00285D0A" w:rsidRDefault="00EC464F" w:rsidP="00EC464F">
      <w:pPr>
        <w:spacing w:line="360" w:lineRule="auto"/>
        <w:rPr>
          <w:rFonts w:ascii="Times New Roman" w:hAnsi="Times New Roman" w:cs="Times New Roman"/>
          <w:b/>
          <w:bCs/>
          <w:sz w:val="28"/>
          <w:szCs w:val="32"/>
          <w:lang w:val="ru-RU"/>
        </w:rPr>
      </w:pPr>
      <w:r w:rsidRPr="00285D0A">
        <w:rPr>
          <w:rFonts w:ascii="Times New Roman" w:hAnsi="Times New Roman" w:cs="Times New Roman"/>
          <w:b/>
          <w:bCs/>
          <w:sz w:val="28"/>
          <w:szCs w:val="32"/>
          <w:lang w:val="ru-RU"/>
        </w:rPr>
        <w:lastRenderedPageBreak/>
        <w:t>ГЛАВАI. Характеристика современного состояния глобального здравоохранения в контексте ЦУР-30</w:t>
      </w:r>
    </w:p>
    <w:p w14:paraId="7CC723CB" w14:textId="0464E066" w:rsidR="00EC464F" w:rsidRPr="00EC464F" w:rsidRDefault="00EC464F" w:rsidP="00EC464F">
      <w:pPr>
        <w:spacing w:line="360" w:lineRule="auto"/>
        <w:ind w:firstLineChars="200" w:firstLine="560"/>
        <w:rPr>
          <w:rFonts w:ascii="Times New Roman" w:hAnsi="Times New Roman" w:cs="Times New Roman"/>
          <w:sz w:val="28"/>
          <w:szCs w:val="28"/>
          <w:lang w:val="ru-RU"/>
        </w:rPr>
      </w:pPr>
      <w:r w:rsidRPr="00EC464F">
        <w:rPr>
          <w:rFonts w:ascii="Times New Roman" w:hAnsi="Times New Roman" w:cs="Times New Roman"/>
          <w:sz w:val="28"/>
          <w:szCs w:val="28"/>
          <w:lang w:val="ru-RU"/>
        </w:rPr>
        <w:t>25 сентября 2015 г. в штаб-квартире в Нью-Йорке прошел Саммит ООН по устойчивому развитию, на котором 193 государства-члена ООН официально приняли 17 целей устойчивого развития. Цели устойчивого развития направлены на полное решение трех аспектов социального, экономического и экологического развития с 2015 по 2030 год и переход на путь устойчивого развития.</w:t>
      </w:r>
      <w:r w:rsidR="00F337EA">
        <w:rPr>
          <w:rStyle w:val="aa"/>
          <w:rFonts w:ascii="Times New Roman" w:hAnsi="Times New Roman" w:cs="Times New Roman"/>
          <w:sz w:val="28"/>
          <w:szCs w:val="28"/>
          <w:lang w:val="ru-RU"/>
        </w:rPr>
        <w:footnoteReference w:id="1"/>
      </w:r>
    </w:p>
    <w:p w14:paraId="7EB525B8" w14:textId="77777777" w:rsidR="00EC464F" w:rsidRPr="00EC464F" w:rsidRDefault="00EC464F" w:rsidP="00EC464F">
      <w:pPr>
        <w:spacing w:line="360" w:lineRule="auto"/>
        <w:ind w:firstLineChars="200" w:firstLine="560"/>
        <w:rPr>
          <w:rFonts w:ascii="Times New Roman" w:hAnsi="Times New Roman" w:cs="Times New Roman"/>
          <w:sz w:val="28"/>
          <w:szCs w:val="28"/>
          <w:lang w:val="ru-RU"/>
        </w:rPr>
      </w:pPr>
      <w:r w:rsidRPr="00EC464F">
        <w:rPr>
          <w:rFonts w:ascii="Times New Roman" w:hAnsi="Times New Roman" w:cs="Times New Roman"/>
          <w:sz w:val="28"/>
          <w:szCs w:val="28"/>
          <w:lang w:val="ru-RU"/>
        </w:rPr>
        <w:t>Цели устойчивого развития будут определять политику глобального развития и использовать средства с 2015 по 2030 год. Цели в области устойчивого развития дали историческое обещание: главная цель - навсегда искоренить бедность во всех уголках мира.</w:t>
      </w:r>
    </w:p>
    <w:p w14:paraId="0674F12B" w14:textId="77777777" w:rsidR="00EC464F" w:rsidRPr="00E9481D" w:rsidRDefault="00EC464F" w:rsidP="00EC464F">
      <w:pPr>
        <w:pStyle w:val="a7"/>
        <w:spacing w:line="360" w:lineRule="auto"/>
        <w:ind w:firstLine="560"/>
        <w:rPr>
          <w:rFonts w:ascii="Times New Roman" w:hAnsi="Times New Roman" w:cs="Times New Roman"/>
          <w:sz w:val="28"/>
          <w:szCs w:val="28"/>
          <w:lang w:val="ru-RU"/>
        </w:rPr>
      </w:pPr>
      <w:r w:rsidRPr="00E9481D">
        <w:rPr>
          <w:rFonts w:ascii="Times New Roman" w:hAnsi="Times New Roman" w:cs="Times New Roman"/>
          <w:sz w:val="28"/>
          <w:szCs w:val="28"/>
          <w:lang w:val="ru-RU"/>
        </w:rPr>
        <w:t>2015 год - последний год достижения Целей развития тысячелетия. В сентябре 2000 года страны всего мира приняли 15-летние цели в области развития, сформулированные в Декларации тысячелетия, чтобы объединиться и работать вместе для борьбы с бедностью. С тех пор Группа Организации Объединенных Наций по вопросам развития привержена достижению восьми целей в области развития.</w:t>
      </w:r>
    </w:p>
    <w:p w14:paraId="4F54B2B2" w14:textId="77777777" w:rsidR="00EC464F" w:rsidRPr="00E9481D" w:rsidRDefault="00EC464F" w:rsidP="00EC464F">
      <w:pPr>
        <w:pStyle w:val="a7"/>
        <w:spacing w:line="360" w:lineRule="auto"/>
        <w:ind w:firstLine="560"/>
        <w:rPr>
          <w:rFonts w:ascii="Times New Roman" w:hAnsi="Times New Roman" w:cs="Times New Roman"/>
          <w:sz w:val="28"/>
          <w:szCs w:val="28"/>
          <w:lang w:val="ru-RU"/>
        </w:rPr>
      </w:pPr>
      <w:r w:rsidRPr="00E9481D">
        <w:rPr>
          <w:rFonts w:ascii="Times New Roman" w:hAnsi="Times New Roman" w:cs="Times New Roman"/>
          <w:sz w:val="28"/>
          <w:szCs w:val="28"/>
          <w:lang w:val="ru-RU"/>
        </w:rPr>
        <w:t xml:space="preserve">Цели развития тысячелетия устанавливают четкие задачи, чтобы </w:t>
      </w:r>
      <w:r w:rsidRPr="00E9481D">
        <w:rPr>
          <w:rFonts w:ascii="Times New Roman" w:hAnsi="Times New Roman" w:cs="Times New Roman"/>
          <w:sz w:val="28"/>
          <w:szCs w:val="28"/>
          <w:lang w:val="ru-RU"/>
        </w:rPr>
        <w:lastRenderedPageBreak/>
        <w:t>побудить людей обратить внимание на бедность и мобилизовать средства для сокращения бедности. В период с 2000 по 2015 год более 600 миллионов человек были спасены от бедности. С момента провозглашения Целей развития тысячелетия в Декларации тысячелетия Организации Объединенных Наций в 2000 году, несмотря на замечательные достижения в области развития, развитие регионов не было сбалансированным, и влияние глобального экономического кризиса по-прежнему препятствовало прогрессу в работе в области развития.</w:t>
      </w:r>
    </w:p>
    <w:p w14:paraId="7F5839B7" w14:textId="77777777" w:rsidR="00EC464F" w:rsidRPr="00E9481D" w:rsidRDefault="00EC464F" w:rsidP="00EC464F">
      <w:pPr>
        <w:pStyle w:val="a7"/>
        <w:spacing w:line="360" w:lineRule="auto"/>
        <w:ind w:firstLine="560"/>
        <w:rPr>
          <w:rFonts w:ascii="Times New Roman" w:hAnsi="Times New Roman" w:cs="Times New Roman"/>
          <w:sz w:val="28"/>
          <w:szCs w:val="28"/>
          <w:lang w:val="ru-RU"/>
        </w:rPr>
      </w:pPr>
      <w:r w:rsidRPr="00E9481D">
        <w:rPr>
          <w:rFonts w:ascii="Times New Roman" w:hAnsi="Times New Roman" w:cs="Times New Roman"/>
          <w:sz w:val="28"/>
          <w:szCs w:val="28"/>
          <w:lang w:val="ru-RU"/>
        </w:rPr>
        <w:t>2015 является ключевым поворотным моментом, когда доработан план достижения целей в области развития, сформулированных в Декларации тысячелетия, и поставлены новые цели в области устойчивого развития. 17 целей в области устойчивого развития будут приняты на Саммите Организации Объединенных Наций по устойчивому развитию в 2015 году с целью повернуть на путь устойчивого развития и решить проблемы развития в трех измерениях общества, экономики и окружающей среды. Среди них медицинские вопросы и вопросы здоровья также являются важными проблемами развития.</w:t>
      </w:r>
    </w:p>
    <w:p w14:paraId="76AB26A0" w14:textId="77B2BD60" w:rsidR="00EC464F" w:rsidRPr="00E9481D" w:rsidRDefault="00EC464F" w:rsidP="00EC464F">
      <w:pPr>
        <w:pStyle w:val="a7"/>
        <w:spacing w:line="360" w:lineRule="auto"/>
        <w:ind w:firstLine="560"/>
        <w:rPr>
          <w:rFonts w:ascii="Times New Roman" w:hAnsi="Times New Roman" w:cs="Times New Roman"/>
          <w:sz w:val="28"/>
          <w:szCs w:val="28"/>
          <w:lang w:val="ru-RU"/>
        </w:rPr>
      </w:pPr>
      <w:r w:rsidRPr="00E9481D">
        <w:rPr>
          <w:rFonts w:ascii="Times New Roman" w:hAnsi="Times New Roman" w:cs="Times New Roman"/>
          <w:sz w:val="28"/>
          <w:szCs w:val="28"/>
          <w:lang w:val="ru-RU"/>
        </w:rPr>
        <w:t xml:space="preserve">По подробному содержанию Целей устойчивого развития мы видим, что третья, и семнадцатая из Целей устойчивого развития </w:t>
      </w:r>
      <w:r w:rsidRPr="00E9481D">
        <w:rPr>
          <w:rFonts w:ascii="Times New Roman" w:hAnsi="Times New Roman" w:cs="Times New Roman"/>
          <w:sz w:val="28"/>
          <w:szCs w:val="28"/>
          <w:lang w:val="ru-RU"/>
        </w:rPr>
        <w:lastRenderedPageBreak/>
        <w:t>напрямую связаны с темой нашей диссертации - здоровьем.</w:t>
      </w:r>
      <w:r w:rsidR="008E0CA6" w:rsidRPr="00E9481D">
        <w:rPr>
          <w:rStyle w:val="aa"/>
          <w:rFonts w:ascii="Times New Roman" w:hAnsi="Times New Roman" w:cs="Times New Roman"/>
          <w:sz w:val="28"/>
          <w:szCs w:val="28"/>
          <w:lang w:val="ru-RU"/>
        </w:rPr>
        <w:footnoteReference w:id="2"/>
      </w:r>
    </w:p>
    <w:p w14:paraId="1EF5BFCA" w14:textId="77777777" w:rsidR="00EC464F" w:rsidRPr="00E9481D" w:rsidRDefault="00EC464F" w:rsidP="00EC464F">
      <w:pPr>
        <w:pStyle w:val="a7"/>
        <w:spacing w:line="360" w:lineRule="auto"/>
        <w:ind w:firstLine="560"/>
        <w:rPr>
          <w:rFonts w:ascii="Times New Roman" w:hAnsi="Times New Roman" w:cs="Times New Roman"/>
          <w:sz w:val="28"/>
          <w:szCs w:val="28"/>
          <w:lang w:val="ru-RU"/>
        </w:rPr>
      </w:pPr>
      <w:r w:rsidRPr="00E9481D">
        <w:rPr>
          <w:rFonts w:ascii="Times New Roman" w:hAnsi="Times New Roman" w:cs="Times New Roman"/>
          <w:sz w:val="28"/>
          <w:szCs w:val="28"/>
          <w:lang w:val="ru-RU"/>
        </w:rPr>
        <w:t>Третье основное содержание Целей в области устойчивого развития: обеспечение здорового образа жизни и содействие благополучию всех людей всех возрастов имеют важное значение для устойчивого развития. Страны добились значительного прогресса в увеличении продолжительности жизни и сокращении распространенных заболеваний, приводящих к материнской и младенческой смертности. Значительный прогресс был достигнут в улучшении снабжения чистой водой и средствами санитарии, а также в ликвидации распространения малярии, туберкулеза, полиомиелита и ВИЧ. Однако нам необходимо удвоить наши усилия, чтобы искоренить ряд болезней и решить ряд устойчивых и возникающих проблем со здоровьем.</w:t>
      </w:r>
    </w:p>
    <w:p w14:paraId="54CB5F01" w14:textId="77777777" w:rsidR="00EC464F" w:rsidRPr="00E9481D" w:rsidRDefault="00EC464F" w:rsidP="00EC464F">
      <w:pPr>
        <w:pStyle w:val="a7"/>
        <w:spacing w:line="360" w:lineRule="auto"/>
        <w:ind w:firstLine="560"/>
        <w:rPr>
          <w:rFonts w:ascii="Times New Roman" w:hAnsi="Times New Roman" w:cs="Times New Roman"/>
          <w:sz w:val="28"/>
          <w:szCs w:val="28"/>
          <w:lang w:val="ru-RU"/>
        </w:rPr>
      </w:pPr>
      <w:r w:rsidRPr="00E9481D">
        <w:rPr>
          <w:rFonts w:ascii="Times New Roman" w:hAnsi="Times New Roman" w:cs="Times New Roman"/>
          <w:sz w:val="28"/>
          <w:szCs w:val="28"/>
          <w:lang w:val="ru-RU"/>
        </w:rPr>
        <w:t>До пандемии был достигнут значительный прогресс в улучшении здоровья миллионов людей во всем мире, и был достигнут значительный прогресс в увеличении продолжительности жизни и сокращении распространенных заболеваний, которые приводят к смерти детей и материнской смертности.</w:t>
      </w:r>
    </w:p>
    <w:p w14:paraId="1908932A" w14:textId="77777777" w:rsidR="00EC464F" w:rsidRPr="00E9481D" w:rsidRDefault="00EC464F" w:rsidP="00EC464F">
      <w:pPr>
        <w:pStyle w:val="a7"/>
        <w:spacing w:line="360" w:lineRule="auto"/>
        <w:ind w:firstLine="560"/>
        <w:rPr>
          <w:rFonts w:ascii="Times New Roman" w:hAnsi="Times New Roman" w:cs="Times New Roman"/>
          <w:sz w:val="28"/>
          <w:szCs w:val="28"/>
          <w:lang w:val="ru-RU"/>
        </w:rPr>
      </w:pPr>
      <w:r w:rsidRPr="00E9481D">
        <w:rPr>
          <w:rFonts w:ascii="Times New Roman" w:hAnsi="Times New Roman" w:cs="Times New Roman"/>
          <w:sz w:val="28"/>
          <w:szCs w:val="28"/>
          <w:lang w:val="ru-RU"/>
        </w:rPr>
        <w:t xml:space="preserve">Что касается последнего пункта Целей устойчивого развития: успешный процесс устойчивого развития требует от правительства, частного сектора и гражданского общества налаживания партнерских </w:t>
      </w:r>
      <w:r w:rsidRPr="00E9481D">
        <w:rPr>
          <w:rFonts w:ascii="Times New Roman" w:hAnsi="Times New Roman" w:cs="Times New Roman"/>
          <w:sz w:val="28"/>
          <w:szCs w:val="28"/>
          <w:lang w:val="ru-RU"/>
        </w:rPr>
        <w:lastRenderedPageBreak/>
        <w:t>отношений. Это инклюзивное партнерство основано на принципах и ценностях, общем видении и общей цели: в центре внимания - люди и планета. Будь то на глобальном, региональном, национальном или местном уровне, без этих инклюзивных партнерств не обойтись. Это соответствует дальнейшему развитию сотрудничества в странах БРИКС, которое мы собираемся изучить в этой статье.</w:t>
      </w:r>
    </w:p>
    <w:p w14:paraId="79027803" w14:textId="68251ED5" w:rsidR="00EC464F" w:rsidRPr="00E9481D" w:rsidRDefault="00EC464F" w:rsidP="00EC464F">
      <w:pPr>
        <w:pStyle w:val="a7"/>
        <w:spacing w:line="360" w:lineRule="auto"/>
        <w:ind w:firstLine="560"/>
        <w:rPr>
          <w:rFonts w:ascii="Times New Roman" w:hAnsi="Times New Roman" w:cs="Times New Roman"/>
          <w:sz w:val="28"/>
          <w:szCs w:val="28"/>
          <w:lang w:val="ru-RU"/>
        </w:rPr>
      </w:pPr>
      <w:r w:rsidRPr="00E9481D">
        <w:rPr>
          <w:rFonts w:ascii="Times New Roman" w:hAnsi="Times New Roman" w:cs="Times New Roman"/>
          <w:sz w:val="28"/>
          <w:szCs w:val="28"/>
          <w:lang w:val="ru-RU"/>
        </w:rPr>
        <w:t>Генеральный секретарь ООН Пан Ги Мун указал в своем докладе «Дорога к достоинству в 2030 году», что успех будет зависеть от новой повестки дня, призванной вдохновить и мобилизовать важных участников, новых партнерств, ключевых заинтересованных сторон и граждан мира.</w:t>
      </w:r>
      <w:r w:rsidR="00F53FB6" w:rsidRPr="00E9481D">
        <w:rPr>
          <w:rStyle w:val="aa"/>
          <w:rFonts w:ascii="Times New Roman" w:hAnsi="Times New Roman" w:cs="Times New Roman"/>
          <w:sz w:val="28"/>
          <w:szCs w:val="28"/>
          <w:lang w:val="ru-RU"/>
        </w:rPr>
        <w:footnoteReference w:id="3"/>
      </w:r>
    </w:p>
    <w:p w14:paraId="6EC30F69" w14:textId="0EEC32C4" w:rsidR="00EC464F" w:rsidRPr="00E9481D" w:rsidRDefault="00EC464F" w:rsidP="00EC464F">
      <w:pPr>
        <w:pStyle w:val="a7"/>
        <w:spacing w:line="360" w:lineRule="auto"/>
        <w:ind w:firstLine="560"/>
        <w:rPr>
          <w:rFonts w:ascii="Times New Roman" w:hAnsi="Times New Roman" w:cs="Times New Roman"/>
          <w:sz w:val="28"/>
          <w:szCs w:val="28"/>
          <w:lang w:val="ru-RU"/>
        </w:rPr>
      </w:pPr>
      <w:r w:rsidRPr="00E9481D">
        <w:rPr>
          <w:rFonts w:ascii="Times New Roman" w:hAnsi="Times New Roman" w:cs="Times New Roman"/>
          <w:sz w:val="28"/>
          <w:szCs w:val="28"/>
          <w:lang w:val="ru-RU"/>
        </w:rPr>
        <w:t>В докладе говорится, что содействие глобальным отношениям в целях устойчивого развития должно осуществляться на основе Декларации тысячелетия</w:t>
      </w:r>
      <w:r w:rsidR="00285D0A" w:rsidRPr="00E9481D">
        <w:rPr>
          <w:rStyle w:val="aa"/>
          <w:rFonts w:ascii="Times New Roman" w:hAnsi="Times New Roman" w:cs="Times New Roman"/>
          <w:sz w:val="28"/>
          <w:szCs w:val="28"/>
          <w:lang w:val="ru-RU"/>
        </w:rPr>
        <w:footnoteReference w:id="4"/>
      </w:r>
      <w:r w:rsidRPr="00E9481D">
        <w:rPr>
          <w:rFonts w:ascii="Times New Roman" w:hAnsi="Times New Roman" w:cs="Times New Roman"/>
          <w:sz w:val="28"/>
          <w:szCs w:val="28"/>
          <w:lang w:val="ru-RU"/>
        </w:rPr>
        <w:t>, международного процесса финансирования развития в Монтеррее в 2002 году и процесса устойчивого развития, начатого в Йоханнесбурге в 2002 году.</w:t>
      </w:r>
    </w:p>
    <w:p w14:paraId="4C3326F4" w14:textId="77777777" w:rsidR="00EC464F" w:rsidRPr="00E9481D" w:rsidRDefault="00EC464F" w:rsidP="00EC464F">
      <w:pPr>
        <w:pStyle w:val="a7"/>
        <w:spacing w:line="360" w:lineRule="auto"/>
        <w:ind w:firstLine="560"/>
        <w:rPr>
          <w:rFonts w:ascii="Times New Roman" w:hAnsi="Times New Roman" w:cs="Times New Roman"/>
          <w:sz w:val="28"/>
          <w:szCs w:val="28"/>
          <w:lang w:val="ru-RU"/>
        </w:rPr>
      </w:pPr>
      <w:r w:rsidRPr="00E9481D">
        <w:rPr>
          <w:rFonts w:ascii="Times New Roman" w:hAnsi="Times New Roman" w:cs="Times New Roman"/>
          <w:sz w:val="28"/>
          <w:szCs w:val="28"/>
          <w:lang w:val="ru-RU"/>
        </w:rPr>
        <w:t xml:space="preserve">Необходимы срочные действия по мобилизации, передаче и высвобождению преобразующей силы триллионов долларов частных ресурсов для достижения целей устойчивого развития. В частности, </w:t>
      </w:r>
      <w:r w:rsidRPr="00E9481D">
        <w:rPr>
          <w:rFonts w:ascii="Times New Roman" w:hAnsi="Times New Roman" w:cs="Times New Roman"/>
          <w:sz w:val="28"/>
          <w:szCs w:val="28"/>
          <w:lang w:val="ru-RU"/>
        </w:rPr>
        <w:lastRenderedPageBreak/>
        <w:t xml:space="preserve">ключевые секторы в развивающихся странах требуют долгосрочных инвестиций, включая прямые иностранные инвестиции, в том числе устойчивую энергетику, инфраструктуру и транспорт, а также информационные и коммуникационные технологии. Государственный сектор должен задать четкое направление. </w:t>
      </w:r>
    </w:p>
    <w:p w14:paraId="4594FADE" w14:textId="6DF88173" w:rsidR="00EC464F" w:rsidRPr="00285D0A" w:rsidRDefault="00EC464F" w:rsidP="00285D0A">
      <w:pPr>
        <w:pStyle w:val="a7"/>
        <w:spacing w:line="360" w:lineRule="auto"/>
        <w:ind w:firstLine="560"/>
        <w:rPr>
          <w:rFonts w:ascii="Times New Roman" w:hAnsi="Times New Roman" w:cs="Times New Roman"/>
          <w:sz w:val="28"/>
          <w:szCs w:val="28"/>
          <w:lang w:val="ru-RU"/>
        </w:rPr>
      </w:pPr>
      <w:r w:rsidRPr="00E9481D">
        <w:rPr>
          <w:rFonts w:ascii="Times New Roman" w:hAnsi="Times New Roman" w:cs="Times New Roman"/>
          <w:sz w:val="28"/>
          <w:szCs w:val="28"/>
          <w:lang w:val="ru-RU"/>
        </w:rPr>
        <w:t>Поэтому, например, как международные организации, такие как страны БРИКС, должны вести разумное и эффективное сотрудничество в области здравоохранения на фоне Целей устойчивого развития.</w:t>
      </w:r>
    </w:p>
    <w:p w14:paraId="7AB8DC3B" w14:textId="2A9306EF" w:rsidR="00EC464F" w:rsidRPr="00285D0A" w:rsidRDefault="00EC464F" w:rsidP="00EC464F">
      <w:pPr>
        <w:pStyle w:val="a7"/>
        <w:numPr>
          <w:ilvl w:val="1"/>
          <w:numId w:val="1"/>
        </w:numPr>
        <w:ind w:left="0" w:firstLineChars="0" w:firstLine="0"/>
        <w:rPr>
          <w:rFonts w:ascii="Times New Roman" w:hAnsi="Times New Roman" w:cs="Times New Roman"/>
          <w:b/>
          <w:bCs/>
          <w:sz w:val="32"/>
          <w:szCs w:val="36"/>
          <w:lang w:val="ru-RU"/>
        </w:rPr>
      </w:pPr>
      <w:r w:rsidRPr="00285D0A">
        <w:rPr>
          <w:rFonts w:ascii="Times New Roman" w:hAnsi="Times New Roman" w:cs="Times New Roman"/>
          <w:b/>
          <w:bCs/>
          <w:sz w:val="32"/>
          <w:szCs w:val="36"/>
          <w:lang w:val="ru-RU"/>
        </w:rPr>
        <w:t>Основные концептуальные подходы ВОЗ к решению проблем здравоохранения</w:t>
      </w:r>
    </w:p>
    <w:p w14:paraId="2C1741BD" w14:textId="5726A54A" w:rsidR="00EC464F" w:rsidRPr="00EC464F" w:rsidRDefault="00EC464F" w:rsidP="00092952">
      <w:pPr>
        <w:pStyle w:val="a7"/>
        <w:ind w:firstLine="560"/>
        <w:rPr>
          <w:rFonts w:ascii="Times New Roman" w:hAnsi="Times New Roman" w:cs="Times New Roman"/>
          <w:sz w:val="28"/>
          <w:szCs w:val="28"/>
          <w:lang w:val="ru-RU"/>
        </w:rPr>
      </w:pPr>
      <w:r w:rsidRPr="00EC464F">
        <w:rPr>
          <w:rFonts w:ascii="Times New Roman" w:hAnsi="Times New Roman" w:cs="Times New Roman"/>
          <w:sz w:val="28"/>
          <w:szCs w:val="28"/>
          <w:lang w:val="ru-RU"/>
        </w:rPr>
        <w:t>Целью Всемирной организации здравоохранения является достижение максимально возможного уровня здоровья людей во всем мире.</w:t>
      </w:r>
      <w:r w:rsidR="0023702E">
        <w:rPr>
          <w:rStyle w:val="aa"/>
          <w:rFonts w:ascii="Times New Roman" w:hAnsi="Times New Roman" w:cs="Times New Roman"/>
          <w:sz w:val="28"/>
          <w:szCs w:val="28"/>
          <w:lang w:val="ru-RU"/>
        </w:rPr>
        <w:footnoteReference w:id="5"/>
      </w:r>
      <w:r w:rsidRPr="00EC464F">
        <w:rPr>
          <w:rFonts w:ascii="Times New Roman" w:hAnsi="Times New Roman" w:cs="Times New Roman"/>
          <w:sz w:val="28"/>
          <w:szCs w:val="28"/>
          <w:lang w:val="ru-RU"/>
        </w:rPr>
        <w:t>Поэтому развитие здравоохранения стран мира и сотрудничество в области здравоохранения между странами нуждаются в поддержке Всемирной организации здравоохранения.</w:t>
      </w:r>
    </w:p>
    <w:p w14:paraId="52B283D9" w14:textId="6FC4FFA5" w:rsidR="00B34B1E" w:rsidRPr="00380931" w:rsidRDefault="00EC464F" w:rsidP="0066300F">
      <w:pPr>
        <w:pStyle w:val="a7"/>
        <w:ind w:firstLine="560"/>
        <w:rPr>
          <w:rFonts w:ascii="Times New Roman" w:hAnsi="Times New Roman" w:cs="Times New Roman"/>
          <w:sz w:val="28"/>
          <w:szCs w:val="28"/>
          <w:lang w:val="ru-RU"/>
        </w:rPr>
      </w:pPr>
      <w:r w:rsidRPr="00EC464F">
        <w:rPr>
          <w:rFonts w:ascii="Times New Roman" w:hAnsi="Times New Roman" w:cs="Times New Roman"/>
          <w:sz w:val="28"/>
          <w:szCs w:val="28"/>
          <w:lang w:val="ru-RU"/>
        </w:rPr>
        <w:t xml:space="preserve">Являясь основой глобального управления здравоохранением, Всемирная организация здравоохранения предприняла ряд действий после вспышки и сыграла важную роль в руководстве и координации глобальных ответных мер на вспышку. Однако эта вспышка также </w:t>
      </w:r>
      <w:r w:rsidRPr="00EC464F">
        <w:rPr>
          <w:rFonts w:ascii="Times New Roman" w:hAnsi="Times New Roman" w:cs="Times New Roman"/>
          <w:sz w:val="28"/>
          <w:szCs w:val="28"/>
          <w:lang w:val="ru-RU"/>
        </w:rPr>
        <w:lastRenderedPageBreak/>
        <w:t>выявила некоторые недостатки в глобальной системе управления здравоохранением, особенно в ВОЗ.</w:t>
      </w:r>
      <w:r w:rsidR="0066300F">
        <w:rPr>
          <w:rFonts w:ascii="Times New Roman" w:hAnsi="Times New Roman" w:cs="Times New Roman" w:hint="eastAsia"/>
          <w:sz w:val="28"/>
          <w:szCs w:val="28"/>
          <w:lang w:val="ru-RU"/>
        </w:rPr>
        <w:t xml:space="preserve"> </w:t>
      </w:r>
      <w:r w:rsidR="00B34B1E" w:rsidRPr="00380931">
        <w:rPr>
          <w:rFonts w:ascii="Times New Roman" w:hAnsi="Times New Roman" w:cs="Times New Roman"/>
          <w:sz w:val="28"/>
          <w:szCs w:val="28"/>
          <w:lang w:val="ru-RU"/>
        </w:rPr>
        <w:t>За три года, прошедшие после вспышки заболевания, все международное общественное мнение обрушилось на ВОЗ за ее "бездействие".</w:t>
      </w:r>
    </w:p>
    <w:p w14:paraId="3C80E0A8" w14:textId="77777777" w:rsidR="00380931" w:rsidRPr="00380931" w:rsidRDefault="00380931" w:rsidP="00380931">
      <w:pPr>
        <w:pStyle w:val="a7"/>
        <w:ind w:firstLine="560"/>
        <w:rPr>
          <w:rFonts w:ascii="Times New Roman" w:hAnsi="Times New Roman" w:cs="Times New Roman"/>
          <w:sz w:val="28"/>
          <w:szCs w:val="28"/>
          <w:lang w:val="ru-RU"/>
        </w:rPr>
      </w:pPr>
      <w:r w:rsidRPr="00380931">
        <w:rPr>
          <w:rFonts w:ascii="Times New Roman" w:hAnsi="Times New Roman" w:cs="Times New Roman"/>
          <w:sz w:val="28"/>
          <w:szCs w:val="28"/>
          <w:lang w:val="ru-RU"/>
        </w:rPr>
        <w:t>Не так давно российское СМИ Russia Today опубликовало аналитическую статью британского академика Тома Фоуди, в которой он попал в точку, указав на тот факт, что ВОЗ манипулируется США. Том подчеркнул, что ВОЗ не сможет играть свою роль, если США не прекратят ее эксплуатировать. Том Фауди утверждает, что ВОЗ сегодня уже не является объективной международной организацией, учитывая безудержное давление, которое оказывают на нее США, и возможную капитуляцию ВОЗ перед США.</w:t>
      </w:r>
    </w:p>
    <w:p w14:paraId="373769F1" w14:textId="77777777" w:rsidR="00380931" w:rsidRPr="00380931" w:rsidRDefault="00380931" w:rsidP="00380931">
      <w:pPr>
        <w:pStyle w:val="a7"/>
        <w:ind w:firstLine="560"/>
        <w:rPr>
          <w:rFonts w:ascii="Times New Roman" w:hAnsi="Times New Roman" w:cs="Times New Roman"/>
          <w:sz w:val="28"/>
          <w:szCs w:val="28"/>
          <w:lang w:val="ru-RU"/>
        </w:rPr>
      </w:pPr>
      <w:r w:rsidRPr="00380931">
        <w:rPr>
          <w:rFonts w:ascii="Times New Roman" w:hAnsi="Times New Roman" w:cs="Times New Roman"/>
          <w:sz w:val="28"/>
          <w:szCs w:val="28"/>
          <w:lang w:val="ru-RU"/>
        </w:rPr>
        <w:t xml:space="preserve">Многие китайцы, вероятно, знают ВОЗ со времен эпидемии в Новой Гвинее, когда она только вспыхнула, и это действительно была объективная международная организация здравоохранения, сыгравшая большую роль в предотвращении и борьбе с эпидемией. 2020 год, Трамп не жалеет усилий для нападок и оскорблений в адрес Китая, в тщетной попытке обвинить Китай в неблагоприятной борьбе США с эпидемией. Трамп сфабриковал два факта: неэффективность Китая в борьбе с эпидемией привела к тому, что вирус покинул страну; и вирус был получен из китайской лаборатории. В этот период Трамп продолжал оказывать давление на ВОЗ, чтобы та стала его </w:t>
      </w:r>
      <w:r w:rsidRPr="00380931">
        <w:rPr>
          <w:rFonts w:ascii="Times New Roman" w:hAnsi="Times New Roman" w:cs="Times New Roman"/>
          <w:sz w:val="28"/>
          <w:szCs w:val="28"/>
          <w:lang w:val="ru-RU"/>
        </w:rPr>
        <w:lastRenderedPageBreak/>
        <w:t>соучастником в поливании грязью Китая. Но ВОЗ в то время противостояла давлению Трампа, настаивала на объективной истине и признавала и уважала достижения Китая в борьбе с эпидемией.</w:t>
      </w:r>
    </w:p>
    <w:p w14:paraId="73008F21" w14:textId="068F47C9" w:rsidR="00B34B1E" w:rsidRDefault="00380931" w:rsidP="00380931">
      <w:pPr>
        <w:pStyle w:val="a7"/>
        <w:ind w:firstLine="560"/>
        <w:rPr>
          <w:rFonts w:ascii="Times New Roman" w:hAnsi="Times New Roman" w:cs="Times New Roman"/>
          <w:sz w:val="28"/>
          <w:szCs w:val="28"/>
          <w:lang w:val="ru-RU"/>
        </w:rPr>
      </w:pPr>
      <w:r w:rsidRPr="00380931">
        <w:rPr>
          <w:rFonts w:ascii="Times New Roman" w:hAnsi="Times New Roman" w:cs="Times New Roman"/>
          <w:sz w:val="28"/>
          <w:szCs w:val="28"/>
          <w:lang w:val="ru-RU"/>
        </w:rPr>
        <w:t>Но после прихода Байдена к власти отношение ВОЗ заметно изменилось, и причины такого изменения отношения ВОЗ могут быть самыми разнообразными. Во-первых, это вопрос личных возможностей президента США. В отличие от Трампа, который по натуре бизнесмен и у которого другой подход, Байден - зрелый политик, который много лет занимается политикой и, вероятно, оказывал гораздо большее давление на ВОЗ после вступления в должность, чем Трамп. Вторая заключается в том, что ВОЗ может срочно понадобиться помощь США в данный момент. Все вышесказанное, конечно же, является домыслами многих иностранных журналистов в интернете.</w:t>
      </w:r>
    </w:p>
    <w:p w14:paraId="41C199E6" w14:textId="4CBE530B" w:rsidR="002D7E60" w:rsidRPr="002D7E60" w:rsidRDefault="002D7E60" w:rsidP="00380931">
      <w:pPr>
        <w:pStyle w:val="a7"/>
        <w:ind w:firstLine="560"/>
        <w:rPr>
          <w:rFonts w:ascii="Times New Roman" w:hAnsi="Times New Roman" w:cs="Times New Roman"/>
          <w:sz w:val="28"/>
          <w:szCs w:val="28"/>
          <w:lang w:val="ru-RU"/>
        </w:rPr>
      </w:pPr>
      <w:r w:rsidRPr="002D7E60">
        <w:rPr>
          <w:rFonts w:ascii="Times New Roman" w:hAnsi="Times New Roman" w:cs="Times New Roman"/>
          <w:sz w:val="28"/>
          <w:szCs w:val="28"/>
          <w:lang w:val="ru-RU"/>
        </w:rPr>
        <w:t xml:space="preserve">Когда ВОЗ является объективной организацией здравоохранения, которая искренне служит народам мира, она может быть очень эффективной и внести большой вклад в борьбу с новым коронавирусом. Но когда ВОЗ манипулируют, она становится "оружием", которое одна страна может использовать против других, и вместо того, чтобы помочь человечеству победить вирус, она мешает процессу победы над ним. ВОЗ, которая не является объективной, не сможет сделать объективные выводы, и ее заключения не помогут в </w:t>
      </w:r>
      <w:r w:rsidRPr="002D7E60">
        <w:rPr>
          <w:rFonts w:ascii="Times New Roman" w:hAnsi="Times New Roman" w:cs="Times New Roman"/>
          <w:sz w:val="28"/>
          <w:szCs w:val="28"/>
          <w:lang w:val="ru-RU"/>
        </w:rPr>
        <w:lastRenderedPageBreak/>
        <w:t>решении проблемы нового коронавируса. Это нанесло бы большой ущерб поиску истинного происхождения нового коронавируса и, безусловно, стало бы катастрофой для всего человечества.</w:t>
      </w:r>
    </w:p>
    <w:p w14:paraId="5B2FD5C8" w14:textId="77777777" w:rsidR="00EC464F" w:rsidRPr="00EC464F" w:rsidRDefault="00EC464F" w:rsidP="00EC464F">
      <w:pPr>
        <w:pStyle w:val="a7"/>
        <w:ind w:firstLine="560"/>
        <w:rPr>
          <w:rFonts w:ascii="Times New Roman" w:hAnsi="Times New Roman" w:cs="Times New Roman"/>
          <w:b/>
          <w:bCs/>
          <w:sz w:val="28"/>
          <w:szCs w:val="28"/>
          <w:lang w:val="ru-RU"/>
        </w:rPr>
      </w:pPr>
      <w:r w:rsidRPr="00EC464F">
        <w:rPr>
          <w:rFonts w:ascii="Times New Roman" w:hAnsi="Times New Roman" w:cs="Times New Roman"/>
          <w:b/>
          <w:bCs/>
          <w:sz w:val="28"/>
          <w:szCs w:val="28"/>
          <w:lang w:val="ru-RU"/>
        </w:rPr>
        <w:t>Рекомендации по укреплению потенциала ВОЗ в области управления глобальным здравоохранением</w:t>
      </w:r>
    </w:p>
    <w:p w14:paraId="552940D5" w14:textId="77777777" w:rsidR="00EC464F" w:rsidRPr="00EC464F" w:rsidRDefault="00EC464F" w:rsidP="00EC464F">
      <w:pPr>
        <w:pStyle w:val="a7"/>
        <w:ind w:firstLine="560"/>
        <w:rPr>
          <w:rFonts w:ascii="Times New Roman" w:hAnsi="Times New Roman" w:cs="Times New Roman"/>
          <w:sz w:val="28"/>
          <w:szCs w:val="28"/>
          <w:lang w:val="ru-RU"/>
        </w:rPr>
      </w:pPr>
      <w:r w:rsidRPr="00EC464F">
        <w:rPr>
          <w:rFonts w:ascii="Times New Roman" w:hAnsi="Times New Roman" w:cs="Times New Roman"/>
          <w:sz w:val="28"/>
          <w:szCs w:val="28"/>
          <w:lang w:val="ru-RU"/>
        </w:rPr>
        <w:t>(1) Международному сообществу следует еще больше усилить свою поддержку ВОЗ.</w:t>
      </w:r>
    </w:p>
    <w:p w14:paraId="2AA909CA" w14:textId="18A327F0" w:rsidR="00EC464F" w:rsidRPr="00EC464F" w:rsidRDefault="00EC464F" w:rsidP="00EC464F">
      <w:pPr>
        <w:pStyle w:val="a7"/>
        <w:ind w:firstLine="560"/>
        <w:rPr>
          <w:rFonts w:ascii="Times New Roman" w:hAnsi="Times New Roman" w:cs="Times New Roman"/>
          <w:sz w:val="28"/>
          <w:szCs w:val="28"/>
          <w:lang w:val="ru-RU"/>
        </w:rPr>
      </w:pPr>
      <w:r w:rsidRPr="00EC464F">
        <w:rPr>
          <w:rFonts w:ascii="Times New Roman" w:hAnsi="Times New Roman" w:cs="Times New Roman"/>
          <w:sz w:val="28"/>
          <w:szCs w:val="28"/>
          <w:lang w:val="ru-RU"/>
        </w:rPr>
        <w:t>Международному сообществу следует продолжать поддерживать центральную роль ВОЗ в управлении глобальным здравоохранением и оказывать политическую поддержку ВОЗ. В последние годы, в связи с постоянным возникновением глобальных чрезвычайных ситуаций в области общественного здравоохранения, международное сообщество уделяет все более важное внимание глобальным проблемам общественного здравоохранения, и ведущая роль ВОЗ еще более укрепилась. На следующем этапе международное сообщество должно продолжать подчеркивать свою поддержку ВОЗ в различных случаях и дополнительно увеличивать финансирование ВОЗ, и в то же время сотрудничать с ВОЗ для устранения дефицита финансирования, вызванного выводом средств из Соединенных Штатов, чтобы ВОЗ могла продолжать возглавлять и координировать усилия по борьбе с пандемией.</w:t>
      </w:r>
    </w:p>
    <w:p w14:paraId="31E95F21" w14:textId="77777777" w:rsidR="00EC464F" w:rsidRPr="00EC464F" w:rsidRDefault="00EC464F" w:rsidP="00EC464F">
      <w:pPr>
        <w:pStyle w:val="a7"/>
        <w:ind w:firstLine="560"/>
        <w:rPr>
          <w:rFonts w:ascii="Times New Roman" w:hAnsi="Times New Roman" w:cs="Times New Roman"/>
          <w:sz w:val="28"/>
          <w:szCs w:val="28"/>
          <w:lang w:val="ru-RU"/>
        </w:rPr>
      </w:pPr>
      <w:r w:rsidRPr="00EC464F">
        <w:rPr>
          <w:rFonts w:ascii="Times New Roman" w:hAnsi="Times New Roman" w:cs="Times New Roman"/>
          <w:sz w:val="28"/>
          <w:szCs w:val="28"/>
          <w:lang w:val="ru-RU"/>
        </w:rPr>
        <w:t xml:space="preserve">(2) Активно содействовать соблюдению и внедрению странами </w:t>
      </w:r>
      <w:r w:rsidRPr="00EC464F">
        <w:rPr>
          <w:rFonts w:ascii="Times New Roman" w:hAnsi="Times New Roman" w:cs="Times New Roman"/>
          <w:sz w:val="28"/>
          <w:szCs w:val="28"/>
          <w:lang w:val="ru-RU"/>
        </w:rPr>
        <w:lastRenderedPageBreak/>
        <w:t>правил глобального управления здравоохранением.</w:t>
      </w:r>
    </w:p>
    <w:p w14:paraId="60F3392C" w14:textId="498221BB" w:rsidR="00EC464F" w:rsidRPr="00EC464F" w:rsidRDefault="00EC464F" w:rsidP="00EC464F">
      <w:pPr>
        <w:pStyle w:val="a7"/>
        <w:ind w:firstLine="560"/>
        <w:rPr>
          <w:rFonts w:ascii="Times New Roman" w:hAnsi="Times New Roman" w:cs="Times New Roman"/>
          <w:sz w:val="28"/>
          <w:szCs w:val="28"/>
          <w:lang w:val="ru-RU"/>
        </w:rPr>
      </w:pPr>
      <w:r w:rsidRPr="00EC464F">
        <w:rPr>
          <w:rFonts w:ascii="Times New Roman" w:hAnsi="Times New Roman" w:cs="Times New Roman"/>
          <w:sz w:val="28"/>
          <w:szCs w:val="28"/>
          <w:lang w:val="ru-RU"/>
        </w:rPr>
        <w:t xml:space="preserve">Странам следует тщательно следовать рекомендациям ВОЗ по реагированию на эпидемию и оперативно корректировать неправильные меры. Страны также должны обмениваться эпидемиологическими данными, данными эпидемических исследований и другими информацией с ВОЗ в соответствии с положениями Международных медико-санитарных правил (2005 г.). </w:t>
      </w:r>
    </w:p>
    <w:p w14:paraId="6DE5320F" w14:textId="266FE96E" w:rsidR="00EC464F" w:rsidRPr="00EC464F" w:rsidRDefault="003823F7" w:rsidP="00EC464F">
      <w:pPr>
        <w:pStyle w:val="a7"/>
        <w:ind w:firstLine="560"/>
        <w:rPr>
          <w:rFonts w:ascii="Times New Roman" w:hAnsi="Times New Roman" w:cs="Times New Roman"/>
          <w:sz w:val="28"/>
          <w:szCs w:val="28"/>
          <w:lang w:val="ru-RU"/>
        </w:rPr>
      </w:pPr>
      <w:r w:rsidRPr="00EC464F">
        <w:rPr>
          <w:rFonts w:ascii="Times New Roman" w:hAnsi="Times New Roman" w:cs="Times New Roman"/>
          <w:sz w:val="28"/>
          <w:szCs w:val="28"/>
          <w:lang w:val="ru-RU"/>
        </w:rPr>
        <w:t>Про</w:t>
      </w:r>
      <w:r>
        <w:rPr>
          <w:rFonts w:ascii="Times New Roman" w:hAnsi="Times New Roman" w:cs="Times New Roman"/>
          <w:sz w:val="28"/>
          <w:szCs w:val="28"/>
          <w:lang w:val="ru-RU"/>
        </w:rPr>
        <w:t xml:space="preserve"> </w:t>
      </w:r>
      <w:r w:rsidRPr="00EC464F">
        <w:rPr>
          <w:rFonts w:ascii="Times New Roman" w:hAnsi="Times New Roman" w:cs="Times New Roman"/>
          <w:sz w:val="28"/>
          <w:szCs w:val="28"/>
          <w:lang w:val="ru-RU"/>
        </w:rPr>
        <w:t>плохие выполнения</w:t>
      </w:r>
      <w:r w:rsidR="00EC464F" w:rsidRPr="00EC464F">
        <w:rPr>
          <w:rFonts w:ascii="Times New Roman" w:hAnsi="Times New Roman" w:cs="Times New Roman"/>
          <w:sz w:val="28"/>
          <w:szCs w:val="28"/>
          <w:lang w:val="ru-RU"/>
        </w:rPr>
        <w:t xml:space="preserve"> Международных медико-санитарных правил (2005 г.), большинство государств-участников, особенно некоторые страны с низким и средним уровнем дохода, в основном связаны с их ограниченным финансированием и возможностями. Поэтому международному сообществу и ВОЗ следует увеличить помощь странам с низким и средним уровнем дохода в виде технологий и средств, чтобы помочь этим странам улучшить свои возможности в области профилактики эпидемий.</w:t>
      </w:r>
    </w:p>
    <w:p w14:paraId="0CBE6AEE" w14:textId="77777777" w:rsidR="00EC464F" w:rsidRPr="00EC464F" w:rsidRDefault="00EC464F" w:rsidP="00EC464F">
      <w:pPr>
        <w:pStyle w:val="a7"/>
        <w:ind w:firstLine="560"/>
        <w:rPr>
          <w:rFonts w:ascii="Times New Roman" w:hAnsi="Times New Roman" w:cs="Times New Roman"/>
          <w:sz w:val="28"/>
          <w:szCs w:val="28"/>
          <w:lang w:val="ru-RU"/>
        </w:rPr>
      </w:pPr>
      <w:r w:rsidRPr="00EC464F">
        <w:rPr>
          <w:rFonts w:ascii="Times New Roman" w:hAnsi="Times New Roman" w:cs="Times New Roman"/>
          <w:sz w:val="28"/>
          <w:szCs w:val="28"/>
          <w:lang w:val="ru-RU"/>
        </w:rPr>
        <w:t>(3) Укрепить потенциал ВОЗ по подготовке к чрезвычайным ситуациям в области общественного здравоохранения</w:t>
      </w:r>
    </w:p>
    <w:p w14:paraId="0018DB25" w14:textId="7410994E" w:rsidR="00EC464F" w:rsidRPr="00EC464F" w:rsidRDefault="00EC464F" w:rsidP="00EC464F">
      <w:pPr>
        <w:pStyle w:val="a7"/>
        <w:ind w:firstLine="560"/>
        <w:rPr>
          <w:rFonts w:ascii="Times New Roman" w:hAnsi="Times New Roman" w:cs="Times New Roman"/>
          <w:sz w:val="28"/>
          <w:szCs w:val="28"/>
          <w:lang w:val="ru-RU"/>
        </w:rPr>
      </w:pPr>
      <w:r w:rsidRPr="00EC464F">
        <w:rPr>
          <w:rFonts w:ascii="Times New Roman" w:hAnsi="Times New Roman" w:cs="Times New Roman"/>
          <w:sz w:val="28"/>
          <w:szCs w:val="28"/>
          <w:lang w:val="ru-RU"/>
        </w:rPr>
        <w:t xml:space="preserve">Во-первых, в целях укрепления потенциала ВОЗ в области раннего предупреждения, с одной стороны, необходимо усилить координацию и сотрудничество между различными механизмами, а также усилить обмен информацией между различными механизмами; объявляется чрезвычайная ситуация, имеющая международное </w:t>
      </w:r>
      <w:r w:rsidRPr="00EC464F">
        <w:rPr>
          <w:rFonts w:ascii="Times New Roman" w:hAnsi="Times New Roman" w:cs="Times New Roman"/>
          <w:sz w:val="28"/>
          <w:szCs w:val="28"/>
          <w:lang w:val="ru-RU"/>
        </w:rPr>
        <w:lastRenderedPageBreak/>
        <w:t>значение, что позволяет ВОЗ мобилизовать национальные, международные и многосторонние действия на ранних стадиях вспышки.</w:t>
      </w:r>
    </w:p>
    <w:p w14:paraId="549BD423" w14:textId="77777777" w:rsidR="00EC464F" w:rsidRPr="00EC464F" w:rsidRDefault="00EC464F" w:rsidP="00EC464F">
      <w:pPr>
        <w:pStyle w:val="a7"/>
        <w:ind w:firstLine="560"/>
        <w:rPr>
          <w:rFonts w:ascii="Times New Roman" w:hAnsi="Times New Roman" w:cs="Times New Roman"/>
          <w:sz w:val="28"/>
          <w:szCs w:val="28"/>
          <w:lang w:val="ru-RU"/>
        </w:rPr>
      </w:pPr>
      <w:r w:rsidRPr="00EC464F">
        <w:rPr>
          <w:rFonts w:ascii="Times New Roman" w:hAnsi="Times New Roman" w:cs="Times New Roman"/>
          <w:sz w:val="28"/>
          <w:szCs w:val="28"/>
          <w:lang w:val="ru-RU"/>
        </w:rPr>
        <w:t>Во-вторых, улучшить способность ВОЗ реагировать на глобальные кризисы в области общественного здравоохранения. Под руководством ВОЗ международное сообщество должно регулярно проводить имитационные учения по реагированию на чрезвычайные ситуации в области здравоохранения, а ВОЗ должна вносить предложения по улучшению реагирования на проблемы, возникающие в результате учений. ВОЗ следует и далее укреплять свой потенциал по мобилизации предметов медицинского назначения, медицинских бригад и средств для оказания чрезвычайной помощи, с тем чтобы оказывать больше поддержки членам, пострадавшим от эпидемии. В частности, международному сообществу следует увеличить размер Фонда реагирования на чрезвычайные ситуации ВОЗ.</w:t>
      </w:r>
    </w:p>
    <w:p w14:paraId="7926174F" w14:textId="77777777" w:rsidR="00EC464F" w:rsidRPr="00EC464F" w:rsidRDefault="00EC464F" w:rsidP="00EC464F">
      <w:pPr>
        <w:pStyle w:val="a7"/>
        <w:ind w:firstLine="560"/>
        <w:rPr>
          <w:rFonts w:ascii="Times New Roman" w:hAnsi="Times New Roman" w:cs="Times New Roman"/>
          <w:sz w:val="28"/>
          <w:szCs w:val="28"/>
          <w:lang w:val="ru-RU"/>
        </w:rPr>
      </w:pPr>
      <w:r w:rsidRPr="00EC464F">
        <w:rPr>
          <w:rFonts w:ascii="Times New Roman" w:hAnsi="Times New Roman" w:cs="Times New Roman"/>
          <w:sz w:val="28"/>
          <w:szCs w:val="28"/>
          <w:lang w:val="ru-RU"/>
        </w:rPr>
        <w:t>(4) Мобилизовать глобальные ресурсы для решения глобальных проблем здравоохранения</w:t>
      </w:r>
    </w:p>
    <w:p w14:paraId="45591BF3" w14:textId="5DA5F308" w:rsidR="00EC464F" w:rsidRDefault="00EC464F" w:rsidP="00EC464F">
      <w:pPr>
        <w:pStyle w:val="a7"/>
        <w:ind w:firstLine="560"/>
        <w:rPr>
          <w:rFonts w:ascii="Times New Roman" w:hAnsi="Times New Roman" w:cs="Times New Roman"/>
          <w:sz w:val="28"/>
          <w:szCs w:val="28"/>
          <w:lang w:val="ru-RU"/>
        </w:rPr>
      </w:pPr>
      <w:r w:rsidRPr="00EC464F">
        <w:rPr>
          <w:rFonts w:ascii="Times New Roman" w:hAnsi="Times New Roman" w:cs="Times New Roman"/>
          <w:sz w:val="28"/>
          <w:szCs w:val="28"/>
          <w:lang w:val="ru-RU"/>
        </w:rPr>
        <w:t xml:space="preserve">Для ВОЗ, с одной стороны, необходимо изучить возможность расширения различных ресурсов в рамках ВОЗ, например, активно призывая членов и частный сектор увеличить пожертвования в ВОЗ специально для реагирования на новую эпидемию коронарной </w:t>
      </w:r>
      <w:r w:rsidRPr="00EC464F">
        <w:rPr>
          <w:rFonts w:ascii="Times New Roman" w:hAnsi="Times New Roman" w:cs="Times New Roman"/>
          <w:sz w:val="28"/>
          <w:szCs w:val="28"/>
          <w:lang w:val="ru-RU"/>
        </w:rPr>
        <w:lastRenderedPageBreak/>
        <w:t>пневмонии. Кроме того, можно рассмотреть вопрос о том, чтобы потребовать от всех членов внедрить специальную договоренность о дополнительных взносах в дополнение к финансированию ВОЗ в связи со вспышкой. С другой стороны, необходимо мобилизовать ресурсы, имеющиеся за пределами ВОЗ. ВОЗ следует использовать свои собственные профессиональные преимущества в области здравоохранения, активно координировать международные ресурсы для решения глобальных проблем здравоохранения и стремиться стать координатором глобальных ресурсов для чрезвычайных ситуаций в области здравоохранения.</w:t>
      </w:r>
    </w:p>
    <w:p w14:paraId="42696E6B" w14:textId="5A163FE7" w:rsidR="00092952" w:rsidRPr="00933CEF" w:rsidRDefault="00933CEF" w:rsidP="00EC464F">
      <w:pPr>
        <w:pStyle w:val="a7"/>
        <w:ind w:firstLine="560"/>
        <w:rPr>
          <w:rFonts w:ascii="Times New Roman" w:eastAsia="微软雅黑" w:hAnsi="Times New Roman" w:cs="Times New Roman"/>
          <w:sz w:val="28"/>
          <w:szCs w:val="28"/>
          <w:lang w:val="ru-RU"/>
        </w:rPr>
      </w:pPr>
      <w:r w:rsidRPr="00933CEF">
        <w:rPr>
          <w:rFonts w:ascii="Times New Roman" w:eastAsia="微软雅黑" w:hAnsi="Times New Roman" w:cs="Times New Roman"/>
          <w:sz w:val="28"/>
          <w:szCs w:val="28"/>
          <w:lang w:val="ru-RU"/>
        </w:rPr>
        <w:t>Таким образом, несмотря на многочисленные достижения в прошлом, деятельность ВОЗ в условиях новой пандемии была неудовлетворительной. ВОЗ не сыграла хорошей роли в руководстве общественным мнением во время эпидемии. На ранних стадиях эпидемии ВОЗ, как профессиональная международная организация, не смогла сохранить нейтральную позицию и оказалась под влиянием политической силы Соединенных Штатов. Поэтому ВОЗ необходимо внести изменения в соответствии с рекомендациями работы, кратко изложенной выше, и сохранить четкую позицию перед лицом всемирной катастрофы.</w:t>
      </w:r>
    </w:p>
    <w:p w14:paraId="069202A3" w14:textId="77777777" w:rsidR="00EC464F" w:rsidRPr="00285D0A" w:rsidRDefault="00EC464F" w:rsidP="00EC464F">
      <w:pPr>
        <w:rPr>
          <w:rFonts w:ascii="Times New Roman" w:hAnsi="Times New Roman" w:cs="Times New Roman"/>
          <w:b/>
          <w:bCs/>
          <w:sz w:val="32"/>
          <w:szCs w:val="32"/>
          <w:lang w:val="ru-RU"/>
        </w:rPr>
      </w:pPr>
      <w:r w:rsidRPr="00285D0A">
        <w:rPr>
          <w:rFonts w:ascii="Times New Roman" w:hAnsi="Times New Roman" w:cs="Times New Roman"/>
          <w:b/>
          <w:bCs/>
          <w:sz w:val="32"/>
          <w:szCs w:val="32"/>
          <w:lang w:val="ru-RU"/>
        </w:rPr>
        <w:t>1.2. Глобальные социально-политические и экономические последствия пандемий</w:t>
      </w:r>
    </w:p>
    <w:p w14:paraId="6A1C1E93" w14:textId="2C1C1C1E" w:rsidR="00EC464F" w:rsidRPr="00EC464F" w:rsidRDefault="00EC464F" w:rsidP="003823F7">
      <w:pPr>
        <w:ind w:firstLine="420"/>
        <w:rPr>
          <w:rFonts w:ascii="Times New Roman" w:eastAsia="微软雅黑" w:hAnsi="Times New Roman" w:cs="Times New Roman"/>
          <w:sz w:val="28"/>
          <w:szCs w:val="28"/>
          <w:lang w:val="ru-RU"/>
        </w:rPr>
      </w:pPr>
      <w:r w:rsidRPr="00EC464F">
        <w:rPr>
          <w:rFonts w:ascii="Times New Roman" w:eastAsia="微软雅黑" w:hAnsi="Times New Roman" w:cs="Times New Roman"/>
          <w:sz w:val="28"/>
          <w:szCs w:val="28"/>
          <w:lang w:val="ru-RU"/>
        </w:rPr>
        <w:lastRenderedPageBreak/>
        <w:t>Майкл Райан, глава программы ВОЗ по чрезвычайным ситуациям в области здравоохранения, недавно заявил, что люди не только не смогут уничтожить новый коронавирус в этом году, но и никогда не смогут полностью избавиться от него. Разница лишь в том, что коронавирус больше не будет чрезвычайной ситуацией в области общественного здравоохранения. Ранее аналогичный ответ дал высокопоставленный чиновник Всемирной организации здравоохранения, посчитав, что новый коронавирус может стать в будущем локальным эпидемическим заболеванием, а не глобальным. Судя по</w:t>
      </w:r>
      <w:r w:rsidR="00FC2809">
        <w:rPr>
          <w:rFonts w:ascii="Times New Roman" w:eastAsia="微软雅黑" w:hAnsi="Times New Roman" w:cs="Times New Roman"/>
          <w:sz w:val="28"/>
          <w:szCs w:val="28"/>
          <w:lang w:val="ru-RU"/>
        </w:rPr>
        <w:t xml:space="preserve"> </w:t>
      </w:r>
      <w:r w:rsidRPr="00EC464F">
        <w:rPr>
          <w:rFonts w:ascii="Times New Roman" w:eastAsia="微软雅黑" w:hAnsi="Times New Roman" w:cs="Times New Roman"/>
          <w:sz w:val="28"/>
          <w:szCs w:val="28"/>
          <w:lang w:val="ru-RU"/>
        </w:rPr>
        <w:t>настрою высокопоставленных сотрудников всемирной организации, все они считают, что вирус не исчезнет полностью, а превратится в относительно легкое эпидемическое заболевание, которое в будущем не приведет к гибели большого числа людей.</w:t>
      </w:r>
      <w:r w:rsidR="00E43E2B">
        <w:rPr>
          <w:rStyle w:val="aa"/>
          <w:rFonts w:ascii="Times New Roman" w:eastAsia="微软雅黑" w:hAnsi="Times New Roman" w:cs="Times New Roman"/>
          <w:sz w:val="28"/>
          <w:szCs w:val="28"/>
          <w:lang w:val="ru-RU"/>
        </w:rPr>
        <w:footnoteReference w:id="6"/>
      </w:r>
    </w:p>
    <w:p w14:paraId="1D24305D" w14:textId="77B57A0C" w:rsidR="00EC464F" w:rsidRPr="00EC464F" w:rsidRDefault="00EC464F" w:rsidP="00EC464F">
      <w:pPr>
        <w:ind w:firstLine="420"/>
        <w:rPr>
          <w:rFonts w:ascii="Times New Roman" w:hAnsi="Times New Roman" w:cs="Times New Roman"/>
          <w:sz w:val="28"/>
          <w:szCs w:val="28"/>
          <w:lang w:val="ru-RU"/>
        </w:rPr>
      </w:pPr>
      <w:r w:rsidRPr="00EC464F">
        <w:rPr>
          <w:rFonts w:ascii="Times New Roman" w:hAnsi="Times New Roman" w:cs="Times New Roman"/>
          <w:sz w:val="28"/>
          <w:szCs w:val="28"/>
          <w:lang w:val="ru-RU"/>
        </w:rPr>
        <w:t xml:space="preserve">Очевидно, что бедствие, вызванное глобальными разрушительными последствиями новой коронарной пневмонии, значительно превзошло коннотацию кризиса общественного здравоохранения. </w:t>
      </w:r>
      <w:r w:rsidR="00E43E2B">
        <w:rPr>
          <w:rStyle w:val="aa"/>
          <w:rFonts w:ascii="Times New Roman" w:hAnsi="Times New Roman" w:cs="Times New Roman"/>
          <w:sz w:val="28"/>
          <w:szCs w:val="28"/>
          <w:lang w:val="ru-RU"/>
        </w:rPr>
        <w:footnoteReference w:id="7"/>
      </w:r>
      <w:r w:rsidRPr="00EC464F">
        <w:rPr>
          <w:rFonts w:ascii="Times New Roman" w:hAnsi="Times New Roman" w:cs="Times New Roman"/>
          <w:sz w:val="28"/>
          <w:szCs w:val="28"/>
          <w:lang w:val="ru-RU"/>
        </w:rPr>
        <w:t xml:space="preserve">Материальные и социально-психологические травмы, причиненные людям, сравнимы с двумя мировыми войнами. В отличие от двух предыдущих мировых войн, нынешняя глобальная </w:t>
      </w:r>
      <w:r w:rsidRPr="00EC464F">
        <w:rPr>
          <w:rFonts w:ascii="Times New Roman" w:hAnsi="Times New Roman" w:cs="Times New Roman"/>
          <w:sz w:val="28"/>
          <w:szCs w:val="28"/>
          <w:lang w:val="ru-RU"/>
        </w:rPr>
        <w:lastRenderedPageBreak/>
        <w:t>«эпидемия» — это не война «людей с людьми», а война «людей с вирусами», «мировая война нового типа». В ней нет ни пороха, ни ружей,</w:t>
      </w:r>
      <w:r w:rsidR="003823F7">
        <w:rPr>
          <w:rFonts w:ascii="Times New Roman" w:hAnsi="Times New Roman" w:cs="Times New Roman"/>
          <w:sz w:val="28"/>
          <w:szCs w:val="28"/>
          <w:lang w:val="ru-RU"/>
        </w:rPr>
        <w:t xml:space="preserve"> </w:t>
      </w:r>
      <w:r w:rsidRPr="00EC464F">
        <w:rPr>
          <w:rFonts w:ascii="Times New Roman" w:hAnsi="Times New Roman" w:cs="Times New Roman"/>
          <w:sz w:val="28"/>
          <w:szCs w:val="28"/>
          <w:lang w:val="ru-RU"/>
        </w:rPr>
        <w:t>хотя количество погибших может быть не таким большим, как в предыдущих двух мировых войнах, она имеет более широкий размах и большее население, и в ней участвуют все люди, и в ней нет нейтральной страны. Точно так же, как две мировые войны оказали большое влияние на мир и, таким образом, глубоко изменили мировую политику, новая коронная эпидемия также нанесет людям огромную психологическую травму и глубоко повлияет на мировую политику, международную структуру, международный порядок и политические концепции людей. Как новая коронная эпидемия повлияет на мировую политику? Во-первых, новая коронная эпидемия ускорит корректировку международного баланса сил. Как влияние двух мировых войн на страны и регионы было неравномерным, что вызвало серьезные изменения в международном балансе сил после войны, так и воздействие новой коронной эпидемии на различные регионы и страны мира также неравномерно, и это обязательно будет стимулировать новое изменение международной мощи.</w:t>
      </w:r>
    </w:p>
    <w:p w14:paraId="10602433" w14:textId="77777777" w:rsidR="00EC464F" w:rsidRPr="00EC464F" w:rsidRDefault="00EC464F" w:rsidP="00EC464F">
      <w:pPr>
        <w:ind w:firstLine="420"/>
        <w:rPr>
          <w:rFonts w:ascii="Times New Roman" w:hAnsi="Times New Roman" w:cs="Times New Roman"/>
          <w:sz w:val="28"/>
          <w:szCs w:val="28"/>
          <w:lang w:val="ru-RU"/>
        </w:rPr>
      </w:pPr>
      <w:r w:rsidRPr="00EC464F">
        <w:rPr>
          <w:rFonts w:ascii="Times New Roman" w:hAnsi="Times New Roman" w:cs="Times New Roman"/>
          <w:sz w:val="28"/>
          <w:szCs w:val="28"/>
          <w:lang w:val="ru-RU"/>
        </w:rPr>
        <w:t xml:space="preserve">Две мировые войны в первой половине 20-го века вызвали большие изменения в мировой политике, международной структуре и представлениях людей. Такие, как создание ООН после Второй </w:t>
      </w:r>
      <w:r w:rsidRPr="00EC464F">
        <w:rPr>
          <w:rFonts w:ascii="Times New Roman" w:hAnsi="Times New Roman" w:cs="Times New Roman"/>
          <w:sz w:val="28"/>
          <w:szCs w:val="28"/>
          <w:lang w:val="ru-RU"/>
        </w:rPr>
        <w:lastRenderedPageBreak/>
        <w:t>мировой войны, противостояние двух лагерей, подъем национально-освободительного движения и создание сотен новых стран, подъем третьей промышленной революции, закат Европы, Становление США и СССР сверхдержавами и начало холодной войны, все страны обеспокоены началом очередной мировой войны и постоянной подготовкой к новой мировой войне и так далее. Нынешняя «мировая война нового типа» неизбежно приведет к большим изменениям в мировой политике.  </w:t>
      </w:r>
      <w:r w:rsidRPr="00EC464F">
        <w:rPr>
          <w:rFonts w:ascii="Times New Roman" w:hAnsi="Times New Roman" w:cs="Times New Roman"/>
          <w:sz w:val="28"/>
          <w:szCs w:val="28"/>
          <w:lang w:val="ru-RU"/>
        </w:rPr>
        <w:t> </w:t>
      </w:r>
      <w:r w:rsidRPr="00EC464F">
        <w:rPr>
          <w:rFonts w:ascii="Times New Roman" w:hAnsi="Times New Roman" w:cs="Times New Roman"/>
          <w:sz w:val="28"/>
          <w:szCs w:val="28"/>
          <w:lang w:val="ru-RU"/>
        </w:rPr>
        <w:t> </w:t>
      </w:r>
    </w:p>
    <w:p w14:paraId="535965C8" w14:textId="77777777" w:rsidR="00EC464F" w:rsidRPr="00EC464F" w:rsidRDefault="00EC464F" w:rsidP="00EC464F">
      <w:pPr>
        <w:ind w:firstLine="420"/>
        <w:rPr>
          <w:rFonts w:ascii="Times New Roman" w:hAnsi="Times New Roman" w:cs="Times New Roman"/>
          <w:sz w:val="28"/>
          <w:szCs w:val="28"/>
          <w:lang w:val="ru-RU"/>
        </w:rPr>
      </w:pPr>
      <w:r w:rsidRPr="00EC464F">
        <w:rPr>
          <w:rFonts w:ascii="Times New Roman" w:hAnsi="Times New Roman" w:cs="Times New Roman"/>
          <w:sz w:val="28"/>
          <w:szCs w:val="28"/>
          <w:lang w:val="ru-RU"/>
        </w:rPr>
        <w:t xml:space="preserve">Во-первых, глобализация будет продолжать развиваться, несмотря на перипетии. Во время эпидемии сильно пострадала мировая экономика, торговля и производственная цепочка, некоторые западные страны предприняли ряд ксенофобских мер, придающих окраску «деглобализации», а кое-кто даже выступил с резкой критикой глобализации. Однако борьба с COVID-19 точно подчеркивает международную реальность того, что люди разделяют общую судьбу и взаимозависимы. Если бы некоторые страны не предоставили странам всего мира большое количество масок, защитной одежды, аппаратов ИВЛ, термометров, тестирующих агентов, дезинфицирующих средств и других материалов для профилактики эпидемий, странам было бы еще труднее противостоять эпидемии. После эпидемии глобальная экономика, торговля и производственная цепочка постепенно восстановятся, и </w:t>
      </w:r>
      <w:r w:rsidRPr="00EC464F">
        <w:rPr>
          <w:rFonts w:ascii="Times New Roman" w:hAnsi="Times New Roman" w:cs="Times New Roman"/>
          <w:sz w:val="28"/>
          <w:szCs w:val="28"/>
          <w:lang w:val="ru-RU"/>
        </w:rPr>
        <w:lastRenderedPageBreak/>
        <w:t>глобализация продолжит двигаться вперед, а не назад. Конечно, после эпидемии некоторые страны могут придавать большее значение «самодостаточности», а некоторые развитые страны могут испытать «возврат» реальной экономики, но это не приведет к регрессу глобализации. </w:t>
      </w:r>
      <w:r w:rsidRPr="00EC464F">
        <w:rPr>
          <w:rFonts w:ascii="Times New Roman" w:hAnsi="Times New Roman" w:cs="Times New Roman"/>
          <w:sz w:val="28"/>
          <w:szCs w:val="28"/>
          <w:lang w:val="ru-RU"/>
        </w:rPr>
        <w:t> </w:t>
      </w:r>
    </w:p>
    <w:p w14:paraId="27A29EC5" w14:textId="76DA1F80" w:rsidR="00EC464F" w:rsidRPr="00EC464F" w:rsidRDefault="00EC464F" w:rsidP="00EC464F">
      <w:pPr>
        <w:ind w:firstLine="420"/>
        <w:rPr>
          <w:rFonts w:ascii="Times New Roman" w:hAnsi="Times New Roman" w:cs="Times New Roman"/>
          <w:sz w:val="28"/>
          <w:szCs w:val="28"/>
          <w:lang w:val="ru-RU"/>
        </w:rPr>
      </w:pPr>
      <w:r w:rsidRPr="00EC464F">
        <w:rPr>
          <w:rFonts w:ascii="Times New Roman" w:hAnsi="Times New Roman" w:cs="Times New Roman"/>
          <w:sz w:val="28"/>
          <w:szCs w:val="28"/>
          <w:lang w:val="ru-RU"/>
        </w:rPr>
        <w:t>Во-вторых, в вопросе управления хаосом локальная нестабильность может усилиться, но фундамент глобальной стратегической стабильности не пострадает. Несбалансированное воздействие новой коронной эпидемии на страны и регионы, и изменения в балансе международных сил заставят США и Европу сократить международное «вмешательство», особенно США. В некоторых старых неспокойных регионах, таких как Ближний Восток и Северная Африка, могут обостриться региональные конфликты, а также временно возрасти ядерное распространение, распространение стрелкового оружия, транснациональная преступность и популизм. Однако, хотя крупные державы, такие как Китай, США и Россия, усиливают игру, их стратегические отношения останутся относительно стабильными. </w:t>
      </w:r>
      <w:r w:rsidRPr="00EC464F">
        <w:rPr>
          <w:rFonts w:ascii="Times New Roman" w:hAnsi="Times New Roman" w:cs="Times New Roman"/>
          <w:sz w:val="28"/>
          <w:szCs w:val="28"/>
          <w:lang w:val="ru-RU"/>
        </w:rPr>
        <w:t> </w:t>
      </w:r>
    </w:p>
    <w:p w14:paraId="24B1C1BC" w14:textId="77777777" w:rsidR="00EC464F" w:rsidRPr="00EC464F" w:rsidRDefault="00EC464F" w:rsidP="00EC464F">
      <w:pPr>
        <w:ind w:firstLine="420"/>
        <w:rPr>
          <w:rFonts w:ascii="Times New Roman" w:hAnsi="Times New Roman" w:cs="Times New Roman"/>
          <w:sz w:val="28"/>
          <w:szCs w:val="28"/>
          <w:lang w:val="ru-RU"/>
        </w:rPr>
      </w:pPr>
      <w:r w:rsidRPr="00EC464F">
        <w:rPr>
          <w:rFonts w:ascii="Times New Roman" w:hAnsi="Times New Roman" w:cs="Times New Roman"/>
          <w:sz w:val="28"/>
          <w:szCs w:val="28"/>
          <w:lang w:val="ru-RU"/>
        </w:rPr>
        <w:t xml:space="preserve">В-третьих, «смещение силы на восток» мирового геополитического центра из Евроатлантического региона в Азиатско-Тихоокеанский регион становится международной реальностью, а страны Восточной Азии наращивают силу международного дискурса. </w:t>
      </w:r>
      <w:r w:rsidRPr="00EC464F">
        <w:rPr>
          <w:rFonts w:ascii="Times New Roman" w:hAnsi="Times New Roman" w:cs="Times New Roman"/>
          <w:sz w:val="28"/>
          <w:szCs w:val="28"/>
          <w:lang w:val="ru-RU"/>
        </w:rPr>
        <w:lastRenderedPageBreak/>
        <w:t>В настоящее время общий экономический и торговый объем Китая, Японии, Южной Кореи, АСЕАН и других стран превысил сумму Европы и Северной Америки. После эпидемии восстановление экономики и торговли Китая и других стран Восточной Азии было относительно быстрым, и экономика по-прежнему будет расти более высокими темпами, чем в США и Европе. Ввиду неудержимого упадка Европы, напряженности в отношениях между США и Европой и нового испытания европейской интеграции США будут более активно участвовать в делах Азиатско-Тихоокеанского региона, а также России, Индии и странах Ближнего Востока, чтобы наращивать свои «восточные» усилия; несмотря на возможную волну «Брекзита», некоторые европейские страны, такие как Испания и Италия, могут также укреплять сотрудничество с Восточной Азией. Конечно, смещение мирового геополитического центра на восток — это и возможность, и вызов для стран Восточной Азии, и испытание восточноазиатской мудрости. Во время эпидемии страны Восточной Азии помогали друг другу, укрепляли взаимное доверие, способствовали региональной интеграции Восточной Азии и подготовили определенную основу для восточноазиатских стран, чтобы они могли противостоять мировому «смещению власти на восток».  </w:t>
      </w:r>
    </w:p>
    <w:p w14:paraId="52621ECA" w14:textId="77777777" w:rsidR="00EC464F" w:rsidRPr="00EC464F" w:rsidRDefault="00EC464F" w:rsidP="00EC464F">
      <w:pPr>
        <w:ind w:firstLine="420"/>
        <w:rPr>
          <w:rFonts w:ascii="Times New Roman" w:hAnsi="Times New Roman" w:cs="Times New Roman"/>
          <w:sz w:val="28"/>
          <w:szCs w:val="28"/>
          <w:lang w:val="ru-RU"/>
        </w:rPr>
      </w:pPr>
      <w:r w:rsidRPr="00EC464F">
        <w:rPr>
          <w:rFonts w:ascii="Times New Roman" w:hAnsi="Times New Roman" w:cs="Times New Roman"/>
          <w:sz w:val="28"/>
          <w:szCs w:val="28"/>
          <w:lang w:val="ru-RU"/>
        </w:rPr>
        <w:t xml:space="preserve">В-четвертых, Организация Объединенных Наций, ее членские </w:t>
      </w:r>
      <w:r w:rsidRPr="00EC464F">
        <w:rPr>
          <w:rFonts w:ascii="Times New Roman" w:hAnsi="Times New Roman" w:cs="Times New Roman"/>
          <w:sz w:val="28"/>
          <w:szCs w:val="28"/>
          <w:lang w:val="ru-RU"/>
        </w:rPr>
        <w:lastRenderedPageBreak/>
        <w:t>организации и «Группа двадцати» возьмут на себя большую ответственность в области глобального управления, а также изменится значение и направление глобального управления. Во время пандемии COVID-19 G7 молчала, и ЕС не играл большой роли. Организация Объединенных Наций и «Группа двадцати» стали штаб-квартирой, ведущей глобальную войну против эпидемии, что отражает изменения в международном порядке и указывает на то, что глобальное управление в будущем будет осуществляться под руководством Организации Объединенных Наций и «Группы двадцати», а Азии у стран будет больше возможностей высказаться. После холодной войны западные страны, такие как США и Европа, когда-то доминировали в глобальном управлении, но они использовали свои системы и идеи, чтобы «управлять» незападными странами во имя глобального управления.</w:t>
      </w:r>
      <w:r w:rsidRPr="00EC464F">
        <w:rPr>
          <w:rFonts w:hint="eastAsia"/>
          <w:lang w:val="ru-RU"/>
        </w:rPr>
        <w:t xml:space="preserve"> </w:t>
      </w:r>
      <w:r w:rsidRPr="00EC464F">
        <w:rPr>
          <w:rFonts w:ascii="Times New Roman" w:hAnsi="Times New Roman" w:cs="Times New Roman"/>
          <w:sz w:val="28"/>
          <w:szCs w:val="28"/>
          <w:lang w:val="ru-RU"/>
        </w:rPr>
        <w:t>В будущем Организация Объединенных Наций, «Группа двадцати» и незападные страны будут играть важную роль в глобальном управлении, и все они будут признавать плюрализм политических систем, плюрализм моделей развития и принцип равенства западных и незападных стран. -Западные страны.</w:t>
      </w:r>
    </w:p>
    <w:p w14:paraId="19440EE4" w14:textId="77777777" w:rsidR="00EC464F" w:rsidRPr="00EC464F" w:rsidRDefault="00EC464F" w:rsidP="00EC464F">
      <w:pPr>
        <w:ind w:firstLine="420"/>
        <w:rPr>
          <w:rFonts w:ascii="Times New Roman" w:hAnsi="Times New Roman" w:cs="Times New Roman"/>
          <w:sz w:val="28"/>
          <w:szCs w:val="28"/>
          <w:lang w:val="ru-RU"/>
        </w:rPr>
      </w:pPr>
      <w:r w:rsidRPr="00EC464F">
        <w:rPr>
          <w:rFonts w:ascii="Times New Roman" w:hAnsi="Times New Roman" w:cs="Times New Roman"/>
          <w:sz w:val="28"/>
          <w:szCs w:val="28"/>
          <w:lang w:val="ru-RU"/>
        </w:rPr>
        <w:t xml:space="preserve">Сейчас наступил третий год вспышки, а ее негативное влияние на экономику сохраняется. Судя по динамике экономических данных разных стран за последние два года, эпидемия нанесла фатальный </w:t>
      </w:r>
      <w:r w:rsidRPr="00EC464F">
        <w:rPr>
          <w:rFonts w:ascii="Times New Roman" w:hAnsi="Times New Roman" w:cs="Times New Roman"/>
          <w:sz w:val="28"/>
          <w:szCs w:val="28"/>
          <w:lang w:val="ru-RU"/>
        </w:rPr>
        <w:lastRenderedPageBreak/>
        <w:t>удар по мировой экономике, и это проявляется в разных аспектах.</w:t>
      </w:r>
    </w:p>
    <w:p w14:paraId="62FBFCB2" w14:textId="5A031EFD" w:rsidR="00EC464F" w:rsidRPr="00EC464F" w:rsidRDefault="00EC464F" w:rsidP="00EC464F">
      <w:pPr>
        <w:ind w:firstLine="420"/>
        <w:rPr>
          <w:rFonts w:ascii="Times New Roman" w:hAnsi="Times New Roman" w:cs="Times New Roman"/>
          <w:sz w:val="28"/>
          <w:szCs w:val="28"/>
          <w:lang w:val="ru-RU"/>
        </w:rPr>
      </w:pPr>
      <w:r w:rsidRPr="00EC464F">
        <w:rPr>
          <w:rFonts w:ascii="Times New Roman" w:hAnsi="Times New Roman" w:cs="Times New Roman"/>
          <w:sz w:val="28"/>
          <w:szCs w:val="28"/>
          <w:lang w:val="ru-RU"/>
        </w:rPr>
        <w:t>Новая эпидемия коронарной пневмонии повлияла на глобальную систему цепочки поставок. Международное разделение труда является основой для формирования мирового рынка, а глобальная цепочка поставок, сформированная международным сотрудничеством, является важным звеном в поддержании экономической глобализации.</w:t>
      </w:r>
      <w:r w:rsidR="00BE6DAF">
        <w:rPr>
          <w:rStyle w:val="aa"/>
          <w:rFonts w:ascii="Times New Roman" w:hAnsi="Times New Roman" w:cs="Times New Roman"/>
          <w:sz w:val="28"/>
          <w:szCs w:val="28"/>
          <w:lang w:val="ru-RU"/>
        </w:rPr>
        <w:footnoteReference w:id="8"/>
      </w:r>
      <w:r w:rsidRPr="00EC464F">
        <w:rPr>
          <w:rFonts w:ascii="Times New Roman" w:hAnsi="Times New Roman" w:cs="Times New Roman"/>
          <w:sz w:val="28"/>
          <w:szCs w:val="28"/>
          <w:lang w:val="ru-RU"/>
        </w:rPr>
        <w:t xml:space="preserve"> Воздействие новой эпидемии коронарной пневмонии на глобальную производственную цепочку, несомненно, представляет собой огромная угроза экономической глобализации. Во-первых, под влиянием новой эпидемии коронарной пневмонии политика социальной изоляции, проводимая различными странами, привела к значительному сокращению численности рабочей силы и резкому падению масштабов производства, многие предприятия даже остановили производство, что привело к серьезной нехватке продуктов и тяжелому удару по основам международной торговли. Во-вторых, некоторые страны приняли меры контроля въезда для предотвращения и контроля завоза эпидемии из-за границы, запрещая въезд людей и товаров из некоторых стран и регионов, перекрывая транспортное сообщение международной торговли и нанося удар по глобальным поставкам.  В-третьих, экономический кризис, вызванный эпидемией COVID-19, привел к </w:t>
      </w:r>
      <w:r w:rsidRPr="00EC464F">
        <w:rPr>
          <w:rFonts w:ascii="Times New Roman" w:hAnsi="Times New Roman" w:cs="Times New Roman"/>
          <w:sz w:val="28"/>
          <w:szCs w:val="28"/>
          <w:lang w:val="ru-RU"/>
        </w:rPr>
        <w:lastRenderedPageBreak/>
        <w:t>снижению покупательной способности стран и сужению потребительского рынка, что привело к повышению рисков в трансграничной торговой деятельности и увеличению количества точек останова в глобальной цепочке поставок. Наконец, в условиях улучшения эпидемической ситуации и возобновления экономического развития во всем мире глобальная цепочка поставок по-прежнему сталкивается с проблемами, вызванными асинхронным возобновлением работы и производства в разных странах. Подводя итог, можно сказать, что разъединение и разрыв глобальной цепочки поставок, вызванный новой эпидемией коронарной пневмонии, является одной из ключевых причин заметного феномена антиглобализации. </w:t>
      </w:r>
      <w:r w:rsidR="0086571E">
        <w:rPr>
          <w:rStyle w:val="aa"/>
          <w:rFonts w:ascii="Times New Roman" w:hAnsi="Times New Roman" w:cs="Times New Roman"/>
          <w:sz w:val="28"/>
          <w:szCs w:val="28"/>
          <w:lang w:val="ru-RU"/>
        </w:rPr>
        <w:footnoteReference w:id="9"/>
      </w:r>
    </w:p>
    <w:p w14:paraId="781A1785" w14:textId="62886FF1" w:rsidR="00EC464F" w:rsidRPr="00EC464F" w:rsidRDefault="00EC464F" w:rsidP="00EC464F">
      <w:pPr>
        <w:ind w:firstLine="420"/>
        <w:rPr>
          <w:rFonts w:ascii="Times New Roman" w:hAnsi="Times New Roman" w:cs="Times New Roman"/>
          <w:sz w:val="28"/>
          <w:szCs w:val="28"/>
          <w:lang w:val="ru-RU"/>
        </w:rPr>
      </w:pPr>
      <w:r w:rsidRPr="00EC464F">
        <w:rPr>
          <w:rFonts w:ascii="Times New Roman" w:hAnsi="Times New Roman" w:cs="Times New Roman"/>
          <w:sz w:val="28"/>
          <w:szCs w:val="28"/>
          <w:lang w:val="ru-RU"/>
        </w:rPr>
        <w:t xml:space="preserve">Эпидемия коронарной пневмонии усугубила тенденцию промышленной репатриации. Промышленная отдача различных стран в основном отражается в отдаче обрабатывающей промышленности.   Улучшение и модернизация производственной системы страны поможет уменьшить чрезмерную зависимость от других стран, уменьшить влияние глобального экономического кризиса на внутреннюю экономику и помочь справиться с внезапными общественными кризисами, такими как новая эпидемия коронарной пневмонии, и улучшить национальную экономику. </w:t>
      </w:r>
      <w:r w:rsidRPr="00EC464F">
        <w:rPr>
          <w:rFonts w:ascii="Times New Roman" w:hAnsi="Times New Roman" w:cs="Times New Roman"/>
          <w:sz w:val="28"/>
          <w:szCs w:val="28"/>
          <w:lang w:val="ru-RU"/>
        </w:rPr>
        <w:lastRenderedPageBreak/>
        <w:t xml:space="preserve">Однако экономическая глобализация проявляется в эффективном разделении труда в различных странах, поэтому в большинстве развитых стран в процессе адаптации к экономической глобализации сформировался феномен промышленного опустошения. После международного финансового кризиса 2008 г. многие развитые страны в лице США начали задумываться о собственных промышленных структурах и выдвинули ряд планов по возрождению и оживлению обрабатывающей промышленности. Новая эпидемия коронарной пневмонии еще раз подтвердила важную роль производства в стабилизации общественного порядка в чрезвычайных ситуациях. В условиях, когда международная торговля серьезно затруднена, отечественная обрабатывающая промышленность может предоставить материальные гарантии для предотвращения новой эпидемией коронной пневмонии, стабилизировать сердца людей, а затем определить степень реализации мер по управлению чрезвычайными ситуациями. Поэтому бушующая новая эпидемия коронной пневмонии вызвала очередной всплеск возвращения обрабатывающих производств по всему миру. Во-первых, каждая страна развивает собственную обрабатывающую промышленность, что приведет к сокращению масштабов международной торговли промышленной продукцией. Во-вторых, развитые страны, как промышленные страны-импортеры </w:t>
      </w:r>
      <w:r w:rsidRPr="00EC464F">
        <w:rPr>
          <w:rFonts w:ascii="Times New Roman" w:hAnsi="Times New Roman" w:cs="Times New Roman"/>
          <w:sz w:val="28"/>
          <w:szCs w:val="28"/>
          <w:lang w:val="ru-RU"/>
        </w:rPr>
        <w:lastRenderedPageBreak/>
        <w:t>производства, дополненные передовыми технологиями и управленческим опытом, ослабят преимущества развивающихся стран в экономической глобализации, еще больше снизят интересы развивающихся стран в международной торговле. Наконец, международные инвестиции являются важным носителем промышленного переноса. Возвращение производства сократит относительные иностранные инвестиции развитых стран, увеличит внутренние инвестиции и снизит уровень международных инвестиций.</w:t>
      </w:r>
      <w:r w:rsidR="00DB199A">
        <w:rPr>
          <w:rStyle w:val="aa"/>
          <w:rFonts w:ascii="Times New Roman" w:hAnsi="Times New Roman" w:cs="Times New Roman"/>
          <w:sz w:val="28"/>
          <w:szCs w:val="28"/>
          <w:lang w:val="ru-RU"/>
        </w:rPr>
        <w:footnoteReference w:id="10"/>
      </w:r>
    </w:p>
    <w:p w14:paraId="1C0547DF" w14:textId="551A0AC8" w:rsidR="00EC464F" w:rsidRPr="00EC464F" w:rsidRDefault="00EC464F" w:rsidP="00EC464F">
      <w:pPr>
        <w:ind w:firstLine="420"/>
        <w:rPr>
          <w:rFonts w:ascii="Times New Roman" w:hAnsi="Times New Roman" w:cs="Times New Roman"/>
          <w:sz w:val="28"/>
          <w:szCs w:val="28"/>
          <w:lang w:val="ru-RU"/>
        </w:rPr>
      </w:pPr>
      <w:r w:rsidRPr="00EC464F">
        <w:rPr>
          <w:rFonts w:ascii="Times New Roman" w:hAnsi="Times New Roman" w:cs="Times New Roman"/>
          <w:sz w:val="28"/>
          <w:szCs w:val="28"/>
          <w:lang w:val="ru-RU"/>
        </w:rPr>
        <w:t xml:space="preserve">На фоне новой эпидемии коронарной пневмонии некоторые страны ввели политику торгового протекционизма. Политика торгового протекционизма восходит к британскому меркантилизму, выступающему за вмешательство государства во внешнюю торговлю, это своего рода политика, которая устанавливает высокие тарифы на импортные товары, ограничивает импортные квоты или уменьшает объем импорта, чтобы защитить отечественные товары и услуги от иностранного конкурентного давления. В условиях того, что новая эпидемия коронарной пневмонии нанесла тяжелый удар по экономике, некоторые страны приняли политику торгового протекционизма, исходя из соображений сохранения собственной экономической </w:t>
      </w:r>
      <w:r w:rsidRPr="00EC464F">
        <w:rPr>
          <w:rFonts w:ascii="Times New Roman" w:hAnsi="Times New Roman" w:cs="Times New Roman"/>
          <w:sz w:val="28"/>
          <w:szCs w:val="28"/>
          <w:lang w:val="ru-RU"/>
        </w:rPr>
        <w:lastRenderedPageBreak/>
        <w:t xml:space="preserve">безопасности. </w:t>
      </w:r>
      <w:r w:rsidR="002F0705">
        <w:rPr>
          <w:rStyle w:val="aa"/>
          <w:rFonts w:ascii="Times New Roman" w:hAnsi="Times New Roman" w:cs="Times New Roman"/>
          <w:sz w:val="28"/>
          <w:szCs w:val="28"/>
          <w:lang w:val="ru-RU"/>
        </w:rPr>
        <w:footnoteReference w:id="11"/>
      </w:r>
      <w:r w:rsidRPr="00EC464F">
        <w:rPr>
          <w:rFonts w:ascii="Times New Roman" w:hAnsi="Times New Roman" w:cs="Times New Roman"/>
          <w:sz w:val="28"/>
          <w:szCs w:val="28"/>
          <w:lang w:val="ru-RU"/>
        </w:rPr>
        <w:t>Расширение политики торгового протекционизма не полностью определяется эпидемией. Точнее сказать, новая эпидемия коронарной пневмонии послужила «предлогом» для проведения политики торгового протекционизма. Сильная конкуренция, вызванная экономической глобализацией для местных отраслей промышленности различных стран, создала препятствия для стран в улучшении их промышленных структур и содействии развитию местных предприятий.</w:t>
      </w:r>
      <w:r w:rsidR="002F0705">
        <w:rPr>
          <w:rFonts w:ascii="Times New Roman" w:hAnsi="Times New Roman" w:cs="Times New Roman"/>
          <w:sz w:val="28"/>
          <w:szCs w:val="28"/>
          <w:lang w:val="ru-RU"/>
        </w:rPr>
        <w:t xml:space="preserve"> </w:t>
      </w:r>
      <w:r w:rsidRPr="00EC464F">
        <w:rPr>
          <w:rFonts w:ascii="Times New Roman" w:hAnsi="Times New Roman" w:cs="Times New Roman"/>
          <w:sz w:val="28"/>
          <w:szCs w:val="28"/>
          <w:lang w:val="ru-RU"/>
        </w:rPr>
        <w:t>Поэтому</w:t>
      </w:r>
      <w:r w:rsidR="00064C42">
        <w:rPr>
          <w:rFonts w:ascii="Times New Roman" w:hAnsi="Times New Roman" w:cs="Times New Roman"/>
          <w:sz w:val="28"/>
          <w:szCs w:val="28"/>
          <w:lang w:val="ru-RU"/>
        </w:rPr>
        <w:t xml:space="preserve"> </w:t>
      </w:r>
      <w:r w:rsidRPr="00EC464F">
        <w:rPr>
          <w:rFonts w:ascii="Times New Roman" w:hAnsi="Times New Roman" w:cs="Times New Roman"/>
          <w:sz w:val="28"/>
          <w:szCs w:val="28"/>
          <w:lang w:val="ru-RU"/>
        </w:rPr>
        <w:t>идея стран, принимающих политику защиты торговли, имеет долгую историю. Политика торгового протекционизма, такая как установление тарифных барьеров и нетарифных барьеров, принятая некоторыми странами во время эпидемии, несомненно, окажет негативное влияние на развитие мирового рынка, постепенно сделает более заметными региональные особенности международной торговли и приведет к возникновение кратковременной деглобализации.</w:t>
      </w:r>
      <w:r w:rsidR="00064C42">
        <w:rPr>
          <w:rStyle w:val="aa"/>
          <w:rFonts w:ascii="Times New Roman" w:hAnsi="Times New Roman" w:cs="Times New Roman"/>
          <w:sz w:val="28"/>
          <w:szCs w:val="28"/>
          <w:lang w:val="ru-RU"/>
        </w:rPr>
        <w:footnoteReference w:id="12"/>
      </w:r>
      <w:r w:rsidRPr="00EC464F">
        <w:rPr>
          <w:rFonts w:ascii="Times New Roman" w:hAnsi="Times New Roman" w:cs="Times New Roman"/>
          <w:sz w:val="28"/>
          <w:szCs w:val="28"/>
          <w:lang w:val="ru-RU"/>
        </w:rPr>
        <w:t> </w:t>
      </w:r>
      <w:r w:rsidRPr="00EC464F">
        <w:rPr>
          <w:rFonts w:ascii="Times New Roman" w:hAnsi="Times New Roman" w:cs="Times New Roman"/>
          <w:sz w:val="28"/>
          <w:szCs w:val="28"/>
          <w:lang w:val="ru-RU"/>
        </w:rPr>
        <w:t> </w:t>
      </w:r>
    </w:p>
    <w:p w14:paraId="11A307E9" w14:textId="787DC387" w:rsidR="00EC464F" w:rsidRPr="00EC464F" w:rsidRDefault="00EC464F" w:rsidP="00EC464F">
      <w:pPr>
        <w:ind w:firstLine="420"/>
        <w:rPr>
          <w:rFonts w:ascii="Times New Roman" w:hAnsi="Times New Roman" w:cs="Times New Roman"/>
          <w:sz w:val="28"/>
          <w:szCs w:val="28"/>
          <w:lang w:val="ru-RU"/>
        </w:rPr>
      </w:pPr>
      <w:r w:rsidRPr="00EC464F">
        <w:rPr>
          <w:rFonts w:ascii="Times New Roman" w:hAnsi="Times New Roman" w:cs="Times New Roman"/>
          <w:sz w:val="28"/>
          <w:szCs w:val="28"/>
          <w:lang w:val="ru-RU"/>
        </w:rPr>
        <w:t xml:space="preserve">Внезапность новой коронной пневмонии вызвала эпидемия, функции ВТО используются не полностью. Как одна из важнейших международных экономических организаций современности Всемирная торговая организация играет незаменимую роль в </w:t>
      </w:r>
      <w:r w:rsidRPr="00EC464F">
        <w:rPr>
          <w:rFonts w:ascii="Times New Roman" w:hAnsi="Times New Roman" w:cs="Times New Roman"/>
          <w:sz w:val="28"/>
          <w:szCs w:val="28"/>
          <w:lang w:val="ru-RU"/>
        </w:rPr>
        <w:lastRenderedPageBreak/>
        <w:t xml:space="preserve">поддержании экономической глобализации. Перед лицом глобального общественного кризиса, такого как новая эпидемия коронарной пневмонии, ВТО возлагала надежды на поддержание относительной стабильности международной торговли, регулирование поведения в международной торговле и разрешение торговых споров. Хотя ВТО предприняла ряд позитивных мер для поддержания порядка в международной торговле, роль ВТО по координации и регулированию не была реализована в полной мере. </w:t>
      </w:r>
      <w:r w:rsidR="002F0705">
        <w:rPr>
          <w:rStyle w:val="aa"/>
          <w:rFonts w:ascii="Times New Roman" w:hAnsi="Times New Roman" w:cs="Times New Roman"/>
          <w:sz w:val="28"/>
          <w:szCs w:val="28"/>
          <w:lang w:val="ru-RU"/>
        </w:rPr>
        <w:footnoteReference w:id="13"/>
      </w:r>
      <w:r w:rsidRPr="00EC464F">
        <w:rPr>
          <w:rFonts w:ascii="Times New Roman" w:hAnsi="Times New Roman" w:cs="Times New Roman"/>
          <w:sz w:val="28"/>
          <w:szCs w:val="28"/>
          <w:lang w:val="ru-RU"/>
        </w:rPr>
        <w:t xml:space="preserve">С декабря 2019 года деятельность Апелляционного органа ВТО была приостановлена, что привело к неспособности ВТО эффективно разрешать торговые споры между странами во время вспышки COVID-19 и в полной мере играть свою роль в урегулировании споров. Суть экономической глобализации заключается в процессе сближения или признания экономических правил и систем. Ослабление способности ВТО разрешать споры увеличивает правовые риски международной торговли, снижает доверие и интересы стран, участвующих в международной торговле, и не благоприятствует развитию экономической глобализации. Авторитет ВТО был поставлен под сомнение во время вспышки COVID-19. </w:t>
      </w:r>
      <w:r w:rsidR="00AA4CA4">
        <w:rPr>
          <w:rStyle w:val="aa"/>
          <w:rFonts w:ascii="Times New Roman" w:hAnsi="Times New Roman" w:cs="Times New Roman"/>
          <w:sz w:val="28"/>
          <w:szCs w:val="28"/>
          <w:lang w:val="ru-RU"/>
        </w:rPr>
        <w:footnoteReference w:id="14"/>
      </w:r>
      <w:r w:rsidRPr="00EC464F">
        <w:rPr>
          <w:rFonts w:ascii="Times New Roman" w:hAnsi="Times New Roman" w:cs="Times New Roman"/>
          <w:sz w:val="28"/>
          <w:szCs w:val="28"/>
          <w:lang w:val="ru-RU"/>
        </w:rPr>
        <w:t>Некоторые государства-</w:t>
      </w:r>
      <w:r w:rsidRPr="00EC464F">
        <w:rPr>
          <w:rFonts w:ascii="Times New Roman" w:hAnsi="Times New Roman" w:cs="Times New Roman"/>
          <w:sz w:val="28"/>
          <w:szCs w:val="28"/>
          <w:lang w:val="ru-RU"/>
        </w:rPr>
        <w:lastRenderedPageBreak/>
        <w:t>члены приняли политику, запрещающую или ограничивающую экспорт масок, защитного снаряжения и других предметов, и не уведомили ВТО в соответствии с требованиями. Во время эпидемии все больше и больше стран устанавливают барьеры и проводят политику защиты торговли. Многие из этих торговых и инвестиционных ограничительных мер могут противоречить основным принципам и конкретным правилам ВТО.</w:t>
      </w:r>
      <w:r w:rsidR="0037141D">
        <w:rPr>
          <w:rStyle w:val="aa"/>
          <w:rFonts w:ascii="Times New Roman" w:hAnsi="Times New Roman" w:cs="Times New Roman"/>
          <w:sz w:val="28"/>
          <w:szCs w:val="28"/>
          <w:lang w:val="ru-RU"/>
        </w:rPr>
        <w:footnoteReference w:id="15"/>
      </w:r>
    </w:p>
    <w:p w14:paraId="36733D94" w14:textId="77777777" w:rsidR="00EC464F" w:rsidRPr="00EC464F" w:rsidRDefault="00EC464F" w:rsidP="00EC464F">
      <w:pPr>
        <w:spacing w:line="360" w:lineRule="auto"/>
        <w:ind w:firstLineChars="200" w:firstLine="560"/>
        <w:rPr>
          <w:rFonts w:ascii="Times New Roman" w:eastAsia="微软雅黑" w:hAnsi="Times New Roman" w:cs="Times New Roman"/>
          <w:sz w:val="28"/>
          <w:szCs w:val="28"/>
          <w:lang w:val="ru-RU"/>
        </w:rPr>
      </w:pPr>
      <w:r w:rsidRPr="00EC464F">
        <w:rPr>
          <w:rFonts w:ascii="Times New Roman" w:eastAsia="微软雅黑" w:hAnsi="Times New Roman" w:cs="Times New Roman"/>
          <w:sz w:val="28"/>
          <w:szCs w:val="28"/>
          <w:lang w:val="ru-RU"/>
        </w:rPr>
        <w:t>С момента вспышки нового коронавируса все страны мобилизовались и развернулись всесторонне и поставили безопасность жизни и здоровье людей на первое место.</w:t>
      </w:r>
    </w:p>
    <w:p w14:paraId="7E0E18A0" w14:textId="77777777" w:rsidR="00EC464F" w:rsidRPr="00EC464F" w:rsidRDefault="00EC464F" w:rsidP="00EC464F">
      <w:pPr>
        <w:spacing w:line="360" w:lineRule="auto"/>
        <w:ind w:firstLineChars="200" w:firstLine="560"/>
        <w:rPr>
          <w:rFonts w:ascii="Times New Roman" w:eastAsia="微软雅黑" w:hAnsi="Times New Roman" w:cs="Times New Roman"/>
          <w:sz w:val="28"/>
          <w:szCs w:val="28"/>
          <w:lang w:val="ru-RU"/>
        </w:rPr>
      </w:pPr>
      <w:r w:rsidRPr="00EC464F">
        <w:rPr>
          <w:rFonts w:ascii="Times New Roman" w:eastAsia="微软雅黑" w:hAnsi="Times New Roman" w:cs="Times New Roman"/>
          <w:sz w:val="28"/>
          <w:szCs w:val="28"/>
          <w:lang w:val="ru-RU"/>
        </w:rPr>
        <w:t>Однако в глобальном противоэпидемическом процессе нам по-прежнему очень необходимо оперативно и постоянно обобщать опыт и извлекать уроки. По этой причине, основываясь на ограниченной информации, мы выдвинем некоторые незрелые мысли и предложения, сосредоточив внимание на недостатках и недостатках, выявленных в ответных мерах на эту эпидемию.</w:t>
      </w:r>
    </w:p>
    <w:p w14:paraId="7DD3A55C" w14:textId="77777777" w:rsidR="00EC464F" w:rsidRPr="00EC464F" w:rsidRDefault="00EC464F" w:rsidP="00EC464F">
      <w:pPr>
        <w:spacing w:line="360" w:lineRule="auto"/>
        <w:ind w:firstLineChars="200" w:firstLine="560"/>
        <w:rPr>
          <w:rFonts w:ascii="Times New Roman" w:eastAsia="微软雅黑" w:hAnsi="Times New Roman" w:cs="Times New Roman"/>
          <w:sz w:val="28"/>
          <w:szCs w:val="28"/>
          <w:lang w:val="ru-RU"/>
        </w:rPr>
      </w:pPr>
      <w:r w:rsidRPr="00EC464F">
        <w:rPr>
          <w:rFonts w:ascii="Times New Roman" w:eastAsia="微软雅黑" w:hAnsi="Times New Roman" w:cs="Times New Roman"/>
          <w:sz w:val="28"/>
          <w:szCs w:val="28"/>
          <w:lang w:val="ru-RU"/>
        </w:rPr>
        <w:t xml:space="preserve">Надеемся, что эти мысли вызовут больше дискуссий, помогут странам во всем мире обобщить опыт и уроки эпидемии, а также еще больше улучшат глобальную систему управления и модернизацию возможностей управления в ответ на чрезвычайные ситуации в </w:t>
      </w:r>
      <w:r w:rsidRPr="00EC464F">
        <w:rPr>
          <w:rFonts w:ascii="Times New Roman" w:eastAsia="微软雅黑" w:hAnsi="Times New Roman" w:cs="Times New Roman"/>
          <w:sz w:val="28"/>
          <w:szCs w:val="28"/>
          <w:lang w:val="ru-RU"/>
        </w:rPr>
        <w:lastRenderedPageBreak/>
        <w:t>области общественного здравоохранения.</w:t>
      </w:r>
    </w:p>
    <w:p w14:paraId="3B7BC8B6" w14:textId="77777777" w:rsidR="00EC464F" w:rsidRPr="00EC464F" w:rsidRDefault="00EC464F" w:rsidP="00EC464F">
      <w:pPr>
        <w:spacing w:line="360" w:lineRule="auto"/>
        <w:rPr>
          <w:rFonts w:ascii="Times New Roman" w:eastAsia="微软雅黑" w:hAnsi="Times New Roman" w:cs="Times New Roman"/>
          <w:b/>
          <w:bCs/>
          <w:color w:val="FFFFFF" w:themeColor="background1"/>
          <w:sz w:val="28"/>
          <w:szCs w:val="28"/>
          <w:lang w:val="ru-RU"/>
        </w:rPr>
      </w:pPr>
      <w:r w:rsidRPr="00EC464F">
        <w:rPr>
          <w:rFonts w:ascii="Times New Roman" w:eastAsia="微软雅黑" w:hAnsi="Times New Roman" w:cs="Times New Roman"/>
          <w:b/>
          <w:bCs/>
          <w:sz w:val="28"/>
          <w:szCs w:val="28"/>
          <w:lang w:val="ru-RU"/>
        </w:rPr>
        <w:t>Проблемы и недостатки в процессе профилактики и контроля эпидемии</w:t>
      </w:r>
    </w:p>
    <w:p w14:paraId="16CFC590" w14:textId="77777777" w:rsidR="00EC464F" w:rsidRPr="00EC464F" w:rsidRDefault="00EC464F" w:rsidP="00EC464F">
      <w:pPr>
        <w:spacing w:line="360" w:lineRule="auto"/>
        <w:ind w:firstLineChars="200" w:firstLine="560"/>
        <w:rPr>
          <w:rFonts w:ascii="Times New Roman" w:eastAsia="微软雅黑" w:hAnsi="Times New Roman" w:cs="Times New Roman"/>
          <w:i/>
          <w:iCs/>
          <w:sz w:val="28"/>
          <w:szCs w:val="28"/>
          <w:lang w:val="ru-RU"/>
        </w:rPr>
      </w:pPr>
      <w:r w:rsidRPr="00EC464F">
        <w:rPr>
          <w:rFonts w:ascii="Times New Roman" w:eastAsia="微软雅黑" w:hAnsi="Times New Roman" w:cs="Times New Roman"/>
          <w:i/>
          <w:iCs/>
          <w:sz w:val="28"/>
          <w:szCs w:val="28"/>
          <w:lang w:val="ru-RU"/>
        </w:rPr>
        <w:t>Возьмем, к примеру, Китай. Когда страна сталкивается с серьезной эпидемией общественного здравоохранения, не своевременно и недостаточно сообщать общественности, а также отсутствуют ранние научные планы профилактики и контроля</w:t>
      </w:r>
    </w:p>
    <w:p w14:paraId="3BDAD7D1" w14:textId="77777777" w:rsidR="00EC464F" w:rsidRPr="00EC464F" w:rsidRDefault="00EC464F" w:rsidP="00EC464F">
      <w:pPr>
        <w:spacing w:line="360" w:lineRule="auto"/>
        <w:ind w:firstLineChars="200" w:firstLine="560"/>
        <w:rPr>
          <w:rFonts w:ascii="Times New Roman" w:eastAsia="微软雅黑" w:hAnsi="Times New Roman" w:cs="Times New Roman"/>
          <w:sz w:val="28"/>
          <w:szCs w:val="28"/>
          <w:lang w:val="ru-RU"/>
        </w:rPr>
      </w:pPr>
      <w:r w:rsidRPr="00EC464F">
        <w:rPr>
          <w:rFonts w:ascii="Times New Roman" w:eastAsia="微软雅黑" w:hAnsi="Times New Roman" w:cs="Times New Roman"/>
          <w:sz w:val="28"/>
          <w:szCs w:val="28"/>
          <w:lang w:val="ru-RU"/>
        </w:rPr>
        <w:t>Внезапная вспышка эпидемии застала людей врасплох. Что заслуживает признания, так это то, что после вспышки научные и технологические работники из разных стран быстро выделили новый коронавирус, опубликовали его генетическую последовательность, разработали диагностические наборы и своевременно объявили о нем всему миру. В критический период эпидемии правительства Китая и других стран активно отреагировали, своевременно прислушались к мнениям экспертов и приняли решительные меры по предотвращению завоза, распространения и распространения эпидемии.</w:t>
      </w:r>
    </w:p>
    <w:p w14:paraId="559630BC" w14:textId="77777777" w:rsidR="00EC464F" w:rsidRPr="00EC464F" w:rsidRDefault="00EC464F" w:rsidP="00EC464F">
      <w:pPr>
        <w:spacing w:line="360" w:lineRule="auto"/>
        <w:ind w:firstLineChars="200" w:firstLine="560"/>
        <w:rPr>
          <w:rFonts w:ascii="Times New Roman" w:eastAsia="微软雅黑" w:hAnsi="Times New Roman" w:cs="Times New Roman"/>
          <w:sz w:val="28"/>
          <w:szCs w:val="28"/>
          <w:lang w:val="ru-RU"/>
        </w:rPr>
      </w:pPr>
      <w:r w:rsidRPr="00EC464F">
        <w:rPr>
          <w:rFonts w:ascii="Times New Roman" w:eastAsia="微软雅黑" w:hAnsi="Times New Roman" w:cs="Times New Roman"/>
          <w:sz w:val="28"/>
          <w:szCs w:val="28"/>
          <w:lang w:val="ru-RU"/>
        </w:rPr>
        <w:t xml:space="preserve">Однако мы должны задуматься о стратегиях реагирования на ранних стадиях эпидемии. Согласно отчету о ретроспективном анализе случаев, опубликованному Китайским центром по контролю и профилактике заболеваний (CDC), Уханьскими центрами по контролю и профилактике заболеваний и другими учреждениями в </w:t>
      </w:r>
      <w:r w:rsidRPr="00EC464F">
        <w:rPr>
          <w:rFonts w:ascii="Times New Roman" w:eastAsia="微软雅黑" w:hAnsi="Times New Roman" w:cs="Times New Roman"/>
          <w:sz w:val="28"/>
          <w:szCs w:val="28"/>
          <w:lang w:val="ru-RU"/>
        </w:rPr>
        <w:lastRenderedPageBreak/>
        <w:t>Медицинском журнале Новой Англии 29 января, «Первоначальная динамика передачи нового коронавируса пневмония в Ухане, Китай. "Science" сообщила, что передача от человека к человеку произошла среди близких контактов в середине декабря 2019 года. 1 января 2020 года местные органы общественной безопасности Китая последовательно отправили сообщение "Южно-китайский рынок фруктов и морепродуктов" 8 человек, включая медперсонал. «Было подтверждено семь случаев атипичной пневмонии», персонал обращался с ними на основании «распространения слухов».</w:t>
      </w:r>
    </w:p>
    <w:p w14:paraId="7DD884E5" w14:textId="77777777" w:rsidR="00EC464F" w:rsidRPr="00EC464F" w:rsidRDefault="00EC464F" w:rsidP="00EC464F">
      <w:pPr>
        <w:spacing w:line="360" w:lineRule="auto"/>
        <w:ind w:firstLineChars="200" w:firstLine="560"/>
        <w:rPr>
          <w:rFonts w:ascii="Times New Roman" w:eastAsia="微软雅黑" w:hAnsi="Times New Roman" w:cs="Times New Roman"/>
          <w:sz w:val="28"/>
          <w:szCs w:val="28"/>
          <w:lang w:val="ru-RU"/>
        </w:rPr>
      </w:pPr>
      <w:r w:rsidRPr="00EC464F">
        <w:rPr>
          <w:rFonts w:ascii="Times New Roman" w:eastAsia="微软雅黑" w:hAnsi="Times New Roman" w:cs="Times New Roman"/>
          <w:sz w:val="28"/>
          <w:szCs w:val="28"/>
          <w:lang w:val="ru-RU"/>
        </w:rPr>
        <w:t>Согласно сообщениям, опубликованным различными сторонами, с 1 по 11 января было инфицировано 7 медицинских работников, а с 12 по 22 января заразились 8 медицинских работников. Однако 10 января 2020 года соответствующие департаменты все же сообщили об инфекции - отчет «не было обнаружено явных доказательств передачи вируса от человека к человеку», а отчет от 14-го «не исключает ограниченной передачи от человека к человеку».</w:t>
      </w:r>
    </w:p>
    <w:p w14:paraId="766F34E8" w14:textId="77777777" w:rsidR="00EC464F" w:rsidRPr="00EC464F" w:rsidRDefault="00EC464F" w:rsidP="00EC464F">
      <w:pPr>
        <w:spacing w:line="360" w:lineRule="auto"/>
        <w:ind w:firstLineChars="200" w:firstLine="560"/>
        <w:rPr>
          <w:rFonts w:ascii="Times New Roman" w:eastAsia="微软雅黑" w:hAnsi="Times New Roman" w:cs="Times New Roman"/>
          <w:sz w:val="28"/>
          <w:szCs w:val="28"/>
          <w:lang w:val="ru-RU"/>
        </w:rPr>
      </w:pPr>
      <w:r w:rsidRPr="00EC464F">
        <w:rPr>
          <w:rFonts w:ascii="Times New Roman" w:eastAsia="微软雅黑" w:hAnsi="Times New Roman" w:cs="Times New Roman"/>
          <w:sz w:val="28"/>
          <w:szCs w:val="28"/>
          <w:lang w:val="ru-RU"/>
        </w:rPr>
        <w:t xml:space="preserve">Мы считаем, что «неправильная оценка» на начальном этапе профилактики и контроля в течение этих 3-4 недель значительно снизила осведомленность общественности и даже медицинских работников о защите, тем самым увеличив сложность предотвращения и контроля эпидемии в поздняя стадия. Только 20 января 2020 года известный китайский эксперт Чжун Наньшань </w:t>
      </w:r>
      <w:r w:rsidRPr="00EC464F">
        <w:rPr>
          <w:rFonts w:ascii="Times New Roman" w:eastAsia="微软雅黑" w:hAnsi="Times New Roman" w:cs="Times New Roman"/>
          <w:sz w:val="28"/>
          <w:szCs w:val="28"/>
          <w:lang w:val="ru-RU"/>
        </w:rPr>
        <w:lastRenderedPageBreak/>
        <w:t>публично объявил, что болезнь проявляет характеристики передачи от человека к человеку.</w:t>
      </w:r>
    </w:p>
    <w:p w14:paraId="234DA1E4" w14:textId="77777777" w:rsidR="00EC464F" w:rsidRPr="00EC464F" w:rsidRDefault="00EC464F" w:rsidP="00EC464F">
      <w:pPr>
        <w:spacing w:line="360" w:lineRule="auto"/>
        <w:ind w:firstLineChars="200" w:firstLine="560"/>
        <w:rPr>
          <w:rFonts w:ascii="Times New Roman" w:eastAsia="微软雅黑" w:hAnsi="Times New Roman" w:cs="Times New Roman"/>
          <w:sz w:val="28"/>
          <w:szCs w:val="28"/>
          <w:lang w:val="ru-RU"/>
        </w:rPr>
      </w:pPr>
      <w:r w:rsidRPr="00EC464F">
        <w:rPr>
          <w:rFonts w:ascii="Times New Roman" w:eastAsia="微软雅黑" w:hAnsi="Times New Roman" w:cs="Times New Roman"/>
          <w:sz w:val="28"/>
          <w:szCs w:val="28"/>
          <w:lang w:val="ru-RU"/>
        </w:rPr>
        <w:t>Оглядываясь назад на этот процесс, мы считаем, что на эмбриональной стадии вспышки Китай должен прислушиваться к мнению экспертов и своевременно реагировать на них, когда сталкивается с серьезными инфекционными заболеваниями, которые могут угрожать жизни и здоровью людей, особенно с неизвестными инфекционными заболеваниями.</w:t>
      </w:r>
    </w:p>
    <w:p w14:paraId="74487A2C" w14:textId="77777777" w:rsidR="00EC464F" w:rsidRPr="00EC464F" w:rsidRDefault="00EC464F" w:rsidP="00EC464F">
      <w:pPr>
        <w:spacing w:line="360" w:lineRule="auto"/>
        <w:ind w:firstLineChars="200" w:firstLine="560"/>
        <w:rPr>
          <w:rFonts w:ascii="Times New Roman" w:eastAsia="微软雅黑" w:hAnsi="Times New Roman" w:cs="Times New Roman"/>
          <w:sz w:val="28"/>
          <w:szCs w:val="28"/>
          <w:lang w:val="ru-RU"/>
        </w:rPr>
      </w:pPr>
      <w:r w:rsidRPr="00EC464F">
        <w:rPr>
          <w:rFonts w:ascii="Times New Roman" w:eastAsia="微软雅黑" w:hAnsi="Times New Roman" w:cs="Times New Roman"/>
          <w:sz w:val="28"/>
          <w:szCs w:val="28"/>
          <w:lang w:val="ru-RU"/>
        </w:rPr>
        <w:t>Отчитываться перед общественностью разумным и разумным образом и предоставлять общественности право знать, что не только предотвращает панику, но также повышает осведомленность общественности и самозащиту.</w:t>
      </w:r>
    </w:p>
    <w:p w14:paraId="1B83DBBA" w14:textId="77777777" w:rsidR="00EC464F" w:rsidRPr="00EC464F" w:rsidRDefault="00EC464F" w:rsidP="00EC464F">
      <w:pPr>
        <w:spacing w:line="360" w:lineRule="auto"/>
        <w:ind w:firstLineChars="200" w:firstLine="560"/>
        <w:rPr>
          <w:rFonts w:ascii="Times New Roman" w:eastAsia="微软雅黑" w:hAnsi="Times New Roman" w:cs="Times New Roman"/>
          <w:sz w:val="28"/>
          <w:szCs w:val="28"/>
          <w:lang w:val="ru-RU"/>
        </w:rPr>
      </w:pPr>
      <w:r w:rsidRPr="00EC464F">
        <w:rPr>
          <w:rFonts w:ascii="Times New Roman" w:eastAsia="微软雅黑" w:hAnsi="Times New Roman" w:cs="Times New Roman"/>
          <w:sz w:val="28"/>
          <w:szCs w:val="28"/>
          <w:lang w:val="ru-RU"/>
        </w:rPr>
        <w:t>В то же время департаменты здравоохранения и департаменты профилактики заболеваний различных стран должны сформулировать научные и разумные планы профилактики и контроля в течение «периода внутренних знаний», исходя из наилучших ожиданий и наихудших планов. Только приняв меры предосторожности до того, как они возникнут, мы сможем предотвратить серьезные проблемы до их появления. Проблемы на ранней стадии профилактики эпидемии и борьбы с ней являются одной из важных причин огромных затрат на более поздней стадии и национальных усилий по борьбе с эпидемией.</w:t>
      </w:r>
    </w:p>
    <w:p w14:paraId="2C913E38" w14:textId="66E00BCE" w:rsidR="00EC464F" w:rsidRPr="00EC464F" w:rsidRDefault="00EC464F" w:rsidP="00EC464F">
      <w:pPr>
        <w:spacing w:line="360" w:lineRule="auto"/>
        <w:ind w:firstLineChars="200" w:firstLine="560"/>
        <w:rPr>
          <w:rFonts w:ascii="Times New Roman" w:eastAsia="微软雅黑" w:hAnsi="Times New Roman" w:cs="Times New Roman"/>
          <w:sz w:val="28"/>
          <w:szCs w:val="28"/>
          <w:lang w:val="ru-RU"/>
        </w:rPr>
      </w:pPr>
      <w:r w:rsidRPr="00EC464F">
        <w:rPr>
          <w:rFonts w:ascii="Times New Roman" w:eastAsia="微软雅黑" w:hAnsi="Times New Roman" w:cs="Times New Roman"/>
          <w:sz w:val="28"/>
          <w:szCs w:val="28"/>
          <w:lang w:val="ru-RU"/>
        </w:rPr>
        <w:lastRenderedPageBreak/>
        <w:t>Фактически, еще в 2011 году эксперты CDC Китая и CDC США уже написали статьи, обобщающие достижения Китая в области защиты и контроля над возникающими инфекционными заболеваниями с 2003 года, и в то же время они также предположили, что существует значительный пробел в способности Китая обнаруживать возникающие инфекционные заболевания. Жалко, что эти пробелы были только признаны, им не уделялось больше внимания и не устранялись вовремя, и они стали потенциальным кризисом. Это было полностью выявлено при раннем предотвращении этой эпидемии и борьбе с ней.</w:t>
      </w:r>
      <w:r w:rsidR="00AA4CA4">
        <w:rPr>
          <w:rStyle w:val="aa"/>
          <w:rFonts w:ascii="Times New Roman" w:eastAsia="微软雅黑" w:hAnsi="Times New Roman" w:cs="Times New Roman"/>
          <w:sz w:val="28"/>
          <w:szCs w:val="28"/>
          <w:lang w:val="ru-RU"/>
        </w:rPr>
        <w:footnoteReference w:id="16"/>
      </w:r>
    </w:p>
    <w:p w14:paraId="5B0CC767" w14:textId="77777777" w:rsidR="00EC464F" w:rsidRPr="00EC464F" w:rsidRDefault="00EC464F" w:rsidP="00EC464F">
      <w:pPr>
        <w:spacing w:line="360" w:lineRule="auto"/>
        <w:ind w:firstLineChars="200" w:firstLine="560"/>
        <w:rPr>
          <w:rFonts w:ascii="Times New Roman" w:eastAsia="微软雅黑" w:hAnsi="Times New Roman" w:cs="Times New Roman"/>
          <w:i/>
          <w:iCs/>
          <w:sz w:val="28"/>
          <w:szCs w:val="28"/>
          <w:lang w:val="ru-RU"/>
        </w:rPr>
      </w:pPr>
      <w:r w:rsidRPr="00EC464F">
        <w:rPr>
          <w:rFonts w:ascii="Times New Roman" w:eastAsia="微软雅黑" w:hAnsi="Times New Roman" w:cs="Times New Roman"/>
          <w:i/>
          <w:iCs/>
          <w:sz w:val="28"/>
          <w:szCs w:val="28"/>
          <w:lang w:val="ru-RU"/>
        </w:rPr>
        <w:t>Механизмы реагирования на чрезвычайные ситуации сложно реагировать на серьезные инциденты в области общественного здравоохранения, угрожающие здоровью людей</w:t>
      </w:r>
    </w:p>
    <w:p w14:paraId="144AAB30" w14:textId="77777777" w:rsidR="00EC464F" w:rsidRPr="00EC464F" w:rsidRDefault="00EC464F" w:rsidP="00EC464F">
      <w:pPr>
        <w:spacing w:line="360" w:lineRule="auto"/>
        <w:ind w:firstLineChars="200" w:firstLine="560"/>
        <w:rPr>
          <w:rFonts w:ascii="Times New Roman" w:eastAsia="微软雅黑" w:hAnsi="Times New Roman" w:cs="Times New Roman"/>
          <w:sz w:val="28"/>
          <w:szCs w:val="28"/>
          <w:lang w:val="ru-RU"/>
        </w:rPr>
      </w:pPr>
      <w:r w:rsidRPr="00EC464F">
        <w:rPr>
          <w:rFonts w:ascii="Times New Roman" w:eastAsia="微软雅黑" w:hAnsi="Times New Roman" w:cs="Times New Roman"/>
          <w:sz w:val="28"/>
          <w:szCs w:val="28"/>
          <w:lang w:val="ru-RU"/>
        </w:rPr>
        <w:t>Перед лицом серьезных инцидентов в области общественного здравоохранения, угрожающих здоровью людей, особенно важен комплексный механизм реагирования на чрезвычайные ситуации. Механизм реагирования на чрезвычайные ситуации включает в себя все аспекты. Здесь мы сосредоточимся на изучении медицинских вопросов, связанных с предотвращением новой коронной эпидемии и борьбой с ней.</w:t>
      </w:r>
    </w:p>
    <w:p w14:paraId="0F961214" w14:textId="79424BF5" w:rsidR="00EC464F" w:rsidRPr="00EC464F" w:rsidRDefault="00EC464F" w:rsidP="00EC464F">
      <w:pPr>
        <w:spacing w:line="360" w:lineRule="auto"/>
        <w:ind w:firstLineChars="200" w:firstLine="560"/>
        <w:rPr>
          <w:rFonts w:ascii="Times New Roman" w:eastAsia="微软雅黑" w:hAnsi="Times New Roman" w:cs="Times New Roman"/>
          <w:sz w:val="28"/>
          <w:szCs w:val="28"/>
          <w:lang w:val="ru-RU"/>
        </w:rPr>
      </w:pPr>
      <w:r w:rsidRPr="00EC464F">
        <w:rPr>
          <w:rFonts w:ascii="Times New Roman" w:eastAsia="微软雅黑" w:hAnsi="Times New Roman" w:cs="Times New Roman"/>
          <w:sz w:val="28"/>
          <w:szCs w:val="28"/>
          <w:lang w:val="ru-RU"/>
        </w:rPr>
        <w:lastRenderedPageBreak/>
        <w:t xml:space="preserve">Источник инфекции, путь передачи и уязвимое население - три необходимых звена в эпидемии инфекционных заболеваний, и ни одно из них не является незаменимым. Как разорвать полную цепочку передачи болезней, образованную этим, это ключ к профилактике инфекционных заболеваний и борьбе с ними. Однако после начала эпидемии «ведущие организации по эпидемиологической работе в различных странах», похоже, сосредоточили свое внимание на названии «пневмония». Этот фокус можно легко понять как профилактику и лечение клинической проблемы. в профилактике эпидемии и борьбе с ней. Независимо от стадии заболевания и от того, сопровождается ли оно пневмонией, если это инфекция, субклиническая инфекция или даже бессимптомное носительство, она должна быть целью профилактики и контроля. Поэтому, Группа руководителей эпидемической работы «Реагирование на новую коронавирусную инфекцию» воплощает в себе «вирус». В качестве ядра подчеркивается, что работа по профилактике и контролю направлена на весь процесс передачи вируса, а основное внимание уделяется мерам общественного здравоохранения по контролю источник инфекции и заблокировать путь заражения. Это даже более важно на ранней стадии эпидемии, и это также соответствует реальной ситуации в отношении всей работы по профилактике и </w:t>
      </w:r>
      <w:r w:rsidRPr="00EC464F">
        <w:rPr>
          <w:rFonts w:ascii="Times New Roman" w:eastAsia="微软雅黑" w:hAnsi="Times New Roman" w:cs="Times New Roman"/>
          <w:sz w:val="28"/>
          <w:szCs w:val="28"/>
          <w:lang w:val="ru-RU"/>
        </w:rPr>
        <w:lastRenderedPageBreak/>
        <w:t>контролю.</w:t>
      </w:r>
      <w:r w:rsidR="00E975C8">
        <w:rPr>
          <w:rStyle w:val="aa"/>
          <w:rFonts w:ascii="Times New Roman" w:eastAsia="微软雅黑" w:hAnsi="Times New Roman" w:cs="Times New Roman"/>
          <w:sz w:val="28"/>
          <w:szCs w:val="28"/>
          <w:lang w:val="ru-RU"/>
        </w:rPr>
        <w:footnoteReference w:id="17"/>
      </w:r>
    </w:p>
    <w:p w14:paraId="0B40413E" w14:textId="77777777" w:rsidR="00EC464F" w:rsidRPr="00EC464F" w:rsidRDefault="00EC464F" w:rsidP="00EC464F">
      <w:pPr>
        <w:spacing w:line="360" w:lineRule="auto"/>
        <w:ind w:firstLineChars="200" w:firstLine="560"/>
        <w:rPr>
          <w:rFonts w:ascii="Times New Roman" w:eastAsia="微软雅黑" w:hAnsi="Times New Roman" w:cs="Times New Roman"/>
          <w:i/>
          <w:iCs/>
          <w:sz w:val="28"/>
          <w:szCs w:val="28"/>
          <w:lang w:val="ru-RU"/>
        </w:rPr>
      </w:pPr>
      <w:r w:rsidRPr="00EC464F">
        <w:rPr>
          <w:rFonts w:ascii="Times New Roman" w:eastAsia="微软雅黑" w:hAnsi="Times New Roman" w:cs="Times New Roman"/>
          <w:i/>
          <w:iCs/>
          <w:sz w:val="28"/>
          <w:szCs w:val="28"/>
          <w:lang w:val="ru-RU"/>
        </w:rPr>
        <w:t>Недостаток медикаментов и стратегических резервов на случай серьезных чрезвычайных ситуаций в области общественного здравоохранения</w:t>
      </w:r>
    </w:p>
    <w:p w14:paraId="3B138EF0" w14:textId="48163B45" w:rsidR="00EC464F" w:rsidRPr="00EC464F" w:rsidRDefault="00EC464F" w:rsidP="00EC464F">
      <w:pPr>
        <w:ind w:firstLineChars="200" w:firstLine="560"/>
        <w:rPr>
          <w:rFonts w:ascii="Times New Roman" w:eastAsia="微软雅黑" w:hAnsi="Times New Roman" w:cs="Times New Roman"/>
          <w:sz w:val="28"/>
          <w:szCs w:val="28"/>
          <w:lang w:val="ru-RU"/>
        </w:rPr>
      </w:pPr>
      <w:r w:rsidRPr="00EC464F">
        <w:rPr>
          <w:rFonts w:ascii="Times New Roman" w:eastAsia="微软雅黑" w:hAnsi="Times New Roman" w:cs="Times New Roman"/>
          <w:sz w:val="28"/>
          <w:szCs w:val="28"/>
          <w:lang w:val="ru-RU"/>
        </w:rPr>
        <w:t>Эта эпидемия показывает, что в ответ на новые вспышки основных инфекционных заболеваний страны по всему миру, как правило, испытывают нехватку стратегических резервов, в основном в области предоставления персонала и помещений для оказания неотложной медицинской помощи, хранения и производства предметов первой необходимости.</w:t>
      </w:r>
      <w:r w:rsidR="00E975C8">
        <w:rPr>
          <w:rStyle w:val="aa"/>
          <w:rFonts w:ascii="Times New Roman" w:eastAsia="微软雅黑" w:hAnsi="Times New Roman" w:cs="Times New Roman"/>
          <w:sz w:val="28"/>
          <w:szCs w:val="28"/>
          <w:lang w:val="ru-RU"/>
        </w:rPr>
        <w:footnoteReference w:id="18"/>
      </w:r>
    </w:p>
    <w:p w14:paraId="785F557D" w14:textId="77777777" w:rsidR="00EC464F" w:rsidRPr="00EC464F" w:rsidRDefault="00EC464F" w:rsidP="00EC464F">
      <w:pPr>
        <w:ind w:firstLineChars="200" w:firstLine="560"/>
        <w:rPr>
          <w:rFonts w:ascii="Times New Roman" w:eastAsia="微软雅黑" w:hAnsi="Times New Roman" w:cs="Times New Roman"/>
          <w:sz w:val="28"/>
          <w:szCs w:val="28"/>
          <w:lang w:val="ru-RU"/>
        </w:rPr>
      </w:pPr>
      <w:r w:rsidRPr="00EC464F">
        <w:rPr>
          <w:rFonts w:ascii="Times New Roman" w:eastAsia="微软雅黑" w:hAnsi="Times New Roman" w:cs="Times New Roman"/>
          <w:sz w:val="28"/>
          <w:szCs w:val="28"/>
          <w:lang w:val="ru-RU"/>
        </w:rPr>
        <w:t>Прежде всего, с точки зрения оказания неотложной медицинской помощи, инфекционные больницы на всех уровнях берут на себя основную ответственность за лечение. Однако из-за отсутствия всестороннего руководства в повседневной подготовке медицинского персонала в инфекционных больницах не хватает отделений с множеством комплексных функций, включая хирургию, акушерство, педиатрию и профилактику.</w:t>
      </w:r>
    </w:p>
    <w:p w14:paraId="6F6BF5B2" w14:textId="5E0FB48E" w:rsidR="00D021DE" w:rsidRDefault="00EC464F" w:rsidP="00C032C2">
      <w:pPr>
        <w:ind w:firstLineChars="200" w:firstLine="560"/>
        <w:rPr>
          <w:rFonts w:ascii="Times New Roman" w:eastAsia="微软雅黑" w:hAnsi="Times New Roman" w:cs="Times New Roman"/>
          <w:sz w:val="28"/>
          <w:szCs w:val="28"/>
          <w:lang w:val="ru-RU"/>
        </w:rPr>
      </w:pPr>
      <w:r w:rsidRPr="00EC464F">
        <w:rPr>
          <w:rFonts w:ascii="Times New Roman" w:eastAsia="微软雅黑" w:hAnsi="Times New Roman" w:cs="Times New Roman"/>
          <w:sz w:val="28"/>
          <w:szCs w:val="28"/>
          <w:lang w:val="ru-RU"/>
        </w:rPr>
        <w:t xml:space="preserve">Что касается механизма хранения предметов медицинского назначения, возьмем в качестве примера Китай. Перед лицом крупной </w:t>
      </w:r>
      <w:r w:rsidRPr="00EC464F">
        <w:rPr>
          <w:rFonts w:ascii="Times New Roman" w:eastAsia="微软雅黑" w:hAnsi="Times New Roman" w:cs="Times New Roman"/>
          <w:sz w:val="28"/>
          <w:szCs w:val="28"/>
          <w:lang w:val="ru-RU"/>
        </w:rPr>
        <w:lastRenderedPageBreak/>
        <w:t>эпидемии в различных провинциях и городах Китая наблюдаются серьезные недостатки в инвестициях в чрезвычайные ситуации в области общественного здравоохранения, существующих резервах соответствующих предметов медицинского назначения и резервах производственных мощностей, например, нехватка масок, защитных очков, защитной одежды и реагентов для тестирования. В Соединенных Штатах CDC и министерство здравоохранения совместно управляют национальным медицинским стратегическим материальным резервом, который может полностью, быстро и эффективно обеспечивать стратегические резервы, включая вакцины, лекарства, оборудование, расходные материалы и т. д., на случай возможных эпидемий.</w:t>
      </w:r>
      <w:r w:rsidR="00E975C8">
        <w:rPr>
          <w:rStyle w:val="aa"/>
          <w:rFonts w:ascii="Times New Roman" w:eastAsia="微软雅黑" w:hAnsi="Times New Roman" w:cs="Times New Roman"/>
          <w:sz w:val="28"/>
          <w:szCs w:val="28"/>
          <w:lang w:val="ru-RU"/>
        </w:rPr>
        <w:footnoteReference w:id="19"/>
      </w:r>
    </w:p>
    <w:p w14:paraId="1B8E9251" w14:textId="3F51C57E" w:rsidR="00987B16" w:rsidRPr="00987B16" w:rsidRDefault="00987B16" w:rsidP="00C032C2">
      <w:pPr>
        <w:ind w:firstLineChars="200" w:firstLine="560"/>
        <w:rPr>
          <w:rFonts w:ascii="Times New Roman" w:eastAsia="微软雅黑" w:hAnsi="Times New Roman" w:cs="Times New Roman"/>
          <w:sz w:val="28"/>
          <w:szCs w:val="28"/>
          <w:lang w:val="ru-RU"/>
        </w:rPr>
      </w:pPr>
      <w:r w:rsidRPr="00987B16">
        <w:rPr>
          <w:rFonts w:ascii="Times New Roman" w:eastAsia="微软雅黑" w:hAnsi="Times New Roman" w:cs="Times New Roman"/>
          <w:sz w:val="28"/>
          <w:szCs w:val="28"/>
          <w:lang w:val="ru-RU"/>
        </w:rPr>
        <w:t xml:space="preserve">Подведем итоги. Очевидно, что эпидемия оказала разнообразные политические и экономические последствия на мир, и в основном все они были негативными. Нам необходимо не только избежать политического хаоса, вызванного эпидемией, но и активно компенсировать экономические потери, понесенные в ходе эпидемии, и работать над восстановлением глобализированного порядка развития. Каждая страна также должна внести позитивные коррективы в свой будущий путь развития в соответствии со своей </w:t>
      </w:r>
      <w:r w:rsidRPr="00987B16">
        <w:rPr>
          <w:rFonts w:ascii="Times New Roman" w:eastAsia="微软雅黑" w:hAnsi="Times New Roman" w:cs="Times New Roman"/>
          <w:sz w:val="28"/>
          <w:szCs w:val="28"/>
          <w:lang w:val="ru-RU"/>
        </w:rPr>
        <w:lastRenderedPageBreak/>
        <w:t>ситуацией в области развития.</w:t>
      </w:r>
    </w:p>
    <w:p w14:paraId="28818517" w14:textId="77777777" w:rsidR="00C032C2" w:rsidRDefault="00C032C2" w:rsidP="00C032C2">
      <w:pPr>
        <w:spacing w:line="360" w:lineRule="auto"/>
        <w:jc w:val="center"/>
        <w:rPr>
          <w:rFonts w:ascii="Times New Roman" w:hAnsi="Times New Roman" w:cs="Times New Roman"/>
          <w:b/>
          <w:bCs/>
          <w:sz w:val="32"/>
          <w:szCs w:val="36"/>
          <w:lang w:val="ru-RU"/>
        </w:rPr>
      </w:pPr>
      <w:r>
        <w:rPr>
          <w:rFonts w:ascii="Times New Roman" w:hAnsi="Times New Roman" w:cs="Times New Roman"/>
          <w:b/>
          <w:bCs/>
          <w:sz w:val="32"/>
          <w:szCs w:val="36"/>
          <w:lang w:val="ru-RU"/>
        </w:rPr>
        <w:t>ГЛАВАII. Здравоохранение – важное направление сотрудничества БРИКС</w:t>
      </w:r>
    </w:p>
    <w:p w14:paraId="0BDB9508" w14:textId="53B94E56" w:rsidR="00C032C2" w:rsidRDefault="00C032C2" w:rsidP="00C032C2">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Во-первых, общая численность населения стран БРИКС составляет 42% населения мира и 30% территории страны. Охватываемые ими проблемы общественного здравоохранения очень репрезентативны и универсальны. Проблемы общественного здравоохранения, связанные с распространением болезней, вспышки и т. д</w:t>
      </w:r>
      <w:r>
        <w:rPr>
          <w:rFonts w:ascii="Times New Roman" w:hAnsi="Times New Roman" w:cs="Times New Roman" w:hint="eastAsia"/>
          <w:sz w:val="28"/>
          <w:szCs w:val="28"/>
          <w:lang w:val="ru-RU"/>
        </w:rPr>
        <w:t>，</w:t>
      </w:r>
      <w:r>
        <w:rPr>
          <w:rFonts w:ascii="Times New Roman" w:hAnsi="Times New Roman" w:cs="Times New Roman"/>
          <w:sz w:val="28"/>
          <w:szCs w:val="28"/>
          <w:lang w:val="ru-RU"/>
        </w:rPr>
        <w:t>чрезвычайно чувствительны, если произойдет масштабная потеря контроля, это окажет серьезное влияние на мир. Во-вторых, члены БРИКС обладают богатым управленческим опытом или выдающимися достижениями в области общественного здравоохранения. Россия обладает передовыми медицинскими и медицинскими технологиями, Китай имеет опыт в области передового медицинского оборудования и медицинского страхования в сельской местности, Индия имеет хорошо развитую индустрию традиционной медицины и механизм патентного контроля за лекарствами, а такие страны, как Бразилия и Южная Африка, имеют долгую историю тропических болезней и других стойких заболеваний человека.</w:t>
      </w:r>
      <w:r>
        <w:rPr>
          <w:rStyle w:val="aa"/>
          <w:rFonts w:ascii="Times New Roman" w:hAnsi="Times New Roman" w:cs="Times New Roman"/>
          <w:sz w:val="28"/>
          <w:szCs w:val="28"/>
          <w:lang w:val="ru-RU"/>
        </w:rPr>
        <w:footnoteReference w:id="20"/>
      </w:r>
      <w:r>
        <w:rPr>
          <w:rFonts w:ascii="Times New Roman" w:hAnsi="Times New Roman" w:cs="Times New Roman"/>
          <w:sz w:val="28"/>
          <w:szCs w:val="28"/>
          <w:lang w:val="ru-RU"/>
        </w:rPr>
        <w:t xml:space="preserve"> Прорыв в исследованиях, достигнутый с тех пор, обеспечит ценное богатство и опыт в области управления </w:t>
      </w:r>
      <w:r>
        <w:rPr>
          <w:rFonts w:ascii="Times New Roman" w:hAnsi="Times New Roman" w:cs="Times New Roman"/>
          <w:sz w:val="28"/>
          <w:szCs w:val="28"/>
          <w:lang w:val="ru-RU"/>
        </w:rPr>
        <w:lastRenderedPageBreak/>
        <w:t>международным общественным здравоохранением. В-третьих, например, механизм сотрудничества Китай-АСЕАН во главе с Китаем, влияние России в Восточной Европе и Центральной Азии, влияние Бразилии в Ассоциации португалоязычных стран Америки и др. Наконец, среди стран-членов БРИКС Россия и Китай сыграли ведущую роль в управлении глобальным здравоохранением и оказали огромное влияние на крупнейшие развивающиеся страны, что является важной платформой для сообщества с общим будущим.</w:t>
      </w:r>
    </w:p>
    <w:p w14:paraId="01F106F0" w14:textId="77777777" w:rsidR="00C032C2" w:rsidRDefault="00C032C2" w:rsidP="00C032C2">
      <w:pPr>
        <w:spacing w:line="360" w:lineRule="auto"/>
        <w:rPr>
          <w:rFonts w:ascii="Times New Roman" w:hAnsi="Times New Roman" w:cs="Times New Roman"/>
          <w:b/>
          <w:bCs/>
          <w:sz w:val="24"/>
          <w:szCs w:val="28"/>
          <w:lang w:val="ru-RU"/>
        </w:rPr>
      </w:pPr>
      <w:r>
        <w:rPr>
          <w:rFonts w:ascii="Times New Roman" w:hAnsi="Times New Roman" w:cs="Times New Roman"/>
          <w:b/>
          <w:bCs/>
          <w:sz w:val="24"/>
          <w:szCs w:val="28"/>
          <w:lang w:val="ru-RU"/>
        </w:rPr>
        <w:t>2.1. Различия в уровне и концептуальных подходах к здравоохранению в странах БРИКС</w:t>
      </w:r>
    </w:p>
    <w:p w14:paraId="16A3CD0D" w14:textId="5AAE5385" w:rsidR="00C032C2" w:rsidRDefault="00C032C2" w:rsidP="00C032C2">
      <w:pPr>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Бразилия - самая большая страна в Южной Америке. С конца 20-го века Бразилия активно продвигала «дипломатию великих держав». Во время правления Лулы она выступала за «горизонтализацию возможностей». Внешняя политика проникла во многие отделы и области, и здоровье также стало центром дипломатического внимания. В последние годы Бразилия активно осуществляла диверсифицированную дипломатию, активно участвовала в региональных делах в Южной Америке и придавала большое значение обмену с развивающимися странами.</w:t>
      </w:r>
      <w:r w:rsidR="0016117F">
        <w:rPr>
          <w:rStyle w:val="aa"/>
          <w:rFonts w:ascii="Times New Roman" w:hAnsi="Times New Roman" w:cs="Times New Roman"/>
          <w:sz w:val="28"/>
          <w:szCs w:val="28"/>
          <w:lang w:val="ru-RU"/>
        </w:rPr>
        <w:footnoteReference w:id="21"/>
      </w:r>
    </w:p>
    <w:p w14:paraId="24FE377B" w14:textId="7F809D67" w:rsidR="00C032C2" w:rsidRDefault="00C032C2" w:rsidP="00C032C2">
      <w:pPr>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Бразилия в стратегическом, политическом и научном плане привержена реализации своего подхода «структурированного </w:t>
      </w:r>
      <w:r>
        <w:rPr>
          <w:rFonts w:ascii="Times New Roman" w:hAnsi="Times New Roman" w:cs="Times New Roman"/>
          <w:sz w:val="28"/>
          <w:szCs w:val="28"/>
          <w:lang w:val="ru-RU"/>
        </w:rPr>
        <w:lastRenderedPageBreak/>
        <w:t>сотрудничества» к сотрудничеству Юг-Юг в области здравоохранения: внешнее приоритетное горизонтальное сотрудничество, сосредоточение внимания на развитии потенциала здравоохранения, координация Министр активно участвует в достижении стратегического и политического консенсуса, внутреннее продвижение партнерство между Министерством здравоохранения и Министерством иностранных дел. Бразилия подписала Декларацию министров, принятую в Осло, и стала первой страной в мире, уделяющей стратегическое внимание здравоохранению как важному элементу внешней политики. Международное техническое сотрудничество в области здравоохранения является важным инструментом внешней политики Бразилии, помогающим повысить ее международный статус и влияние.</w:t>
      </w:r>
      <w:r w:rsidR="00AA3048">
        <w:rPr>
          <w:rStyle w:val="aa"/>
          <w:rFonts w:ascii="Times New Roman" w:hAnsi="Times New Roman" w:cs="Times New Roman"/>
          <w:sz w:val="28"/>
          <w:szCs w:val="28"/>
          <w:lang w:val="ru-RU"/>
        </w:rPr>
        <w:footnoteReference w:id="22"/>
      </w:r>
    </w:p>
    <w:p w14:paraId="47A3264D" w14:textId="77777777" w:rsidR="00C032C2" w:rsidRDefault="00C032C2" w:rsidP="00C032C2">
      <w:pPr>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Россия — мощная страна с большим влиянием. С экономическим восстановлением и развитием после Второй мировой войны Россия постепенно увеличивала свои инвестиции во внутреннее и международное здравоохранение, и помощь в области здравоохранения постепенно стала одним из ее дипломатических средств. После проведения в 2006 г. саммита «большой восьмерки» Россия еще больше расширила свое участие в управлении глобальным здравоохранением и вложила значительные средства в </w:t>
      </w:r>
      <w:r>
        <w:rPr>
          <w:rFonts w:ascii="Times New Roman" w:hAnsi="Times New Roman" w:cs="Times New Roman"/>
          <w:sz w:val="28"/>
          <w:szCs w:val="28"/>
          <w:lang w:val="ru-RU"/>
        </w:rPr>
        <w:lastRenderedPageBreak/>
        <w:t>многосторонние учреждения здравоохранения, такие как Глобальный фонд, Гави и ЮНИСЕФ. «Концепция участия России в международном общем развитии», принятая Минздравом России в 2007 г., «Национальная политика Российской Федерации по содействию международному развитию», подписанная в 2014 г., и актуализированная редакция «Концепции международного Политика», подписанной в 2016 г., все четко определяют сферу здравоохранения. Она является одной из приоритетных целей внешней помощи России, указывает региональный приоритет международной помощи развитию, активно участвует в международном сотрудничестве в области охраны здоровья граждан, содействует в укреплении систем здравоохранения и социального обеспечения соседних стран для предотвращения распространения инфекционных заболеваний. В 2017 году официальная помощь России в целях развития достигла 1,188 миллиарда долларов. Российская дипломатия в области здравоохранения не только поддерживает собственное здоровье, но и меняет свой образ великой державы благодаря своей ответственности в международном сотрудничестве в области здравоохранения.</w:t>
      </w:r>
    </w:p>
    <w:p w14:paraId="59012FCA" w14:textId="787A6863" w:rsidR="00C032C2" w:rsidRDefault="00C032C2" w:rsidP="00C032C2">
      <w:pPr>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Индия является второй по численности населения страной в мире и одной из самых быстрорастущих стран в последние годы. Из-за большого количества бедных людей и плохих санитарных условий </w:t>
      </w:r>
      <w:r>
        <w:rPr>
          <w:rFonts w:ascii="Times New Roman" w:hAnsi="Times New Roman" w:cs="Times New Roman"/>
          <w:sz w:val="28"/>
          <w:szCs w:val="28"/>
          <w:lang w:val="ru-RU"/>
        </w:rPr>
        <w:lastRenderedPageBreak/>
        <w:t xml:space="preserve">бремя инфекционных заболеваний, неинфекционных заболеваний и здоровья матери и ребенка в Индии занимает одно из первых мест в мире. </w:t>
      </w:r>
      <w:r w:rsidR="0016117F">
        <w:rPr>
          <w:rStyle w:val="aa"/>
          <w:rFonts w:ascii="Times New Roman" w:hAnsi="Times New Roman" w:cs="Times New Roman"/>
          <w:sz w:val="28"/>
          <w:szCs w:val="28"/>
          <w:lang w:val="ru-RU"/>
        </w:rPr>
        <w:footnoteReference w:id="23"/>
      </w:r>
      <w:r>
        <w:rPr>
          <w:rFonts w:ascii="Times New Roman" w:hAnsi="Times New Roman" w:cs="Times New Roman"/>
          <w:sz w:val="28"/>
          <w:szCs w:val="28"/>
          <w:lang w:val="ru-RU"/>
        </w:rPr>
        <w:t>Активно решая собственные проблемы со здоровьем, Индия также стремится делиться своим практическим опытом в области развития здравоохранения со всем миром. Будучи одним из инициаторов Движения неприсоединения, Индия приняла Бандунгские принципы в качестве руководящего принципа своей внешней политики с момента оказания помощи Непалу и Бутану в 1959 г. В качестве основы для помощи в целях развития относитесь к странам-получателям как к партнерам. Поначалу здравоохранение не было приоритетной областью иностранной помощи Индии, но по мере признания богатого опыта Индии в области тропической медицины и инфекционных заболеваний, а также ее возможностей в области медицинского обучения, исследований и разработок, ее инвестиции в международное сотрудничество в области здравоохранения постепенно увеличивались. Индия рассматривает сотрудничество в области развития здравоохранения как часть своего дипломатического инструмента для усиления своего геополитического влияния в Южной Азии и развития «проиндийских групп» в странах-партнерах.</w:t>
      </w:r>
      <w:r w:rsidR="00AA3048">
        <w:rPr>
          <w:rStyle w:val="aa"/>
          <w:rFonts w:ascii="Times New Roman" w:hAnsi="Times New Roman" w:cs="Times New Roman"/>
          <w:sz w:val="28"/>
          <w:szCs w:val="28"/>
          <w:lang w:val="ru-RU"/>
        </w:rPr>
        <w:footnoteReference w:id="24"/>
      </w:r>
    </w:p>
    <w:p w14:paraId="1D932DBB" w14:textId="585C9E99" w:rsidR="00C032C2" w:rsidRDefault="00C032C2" w:rsidP="00C032C2">
      <w:pPr>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lastRenderedPageBreak/>
        <w:t>Китай является крупнейшей развивающейся страной в мире. Поначалу иностранная помощь Китая использовалась как дипломатический инструмент для геополитических нужд. С развитием экономики влияние Китая в мировых делах растет день ото дня. В 2011 году Китай официально учредил межведомственный координационный механизм иностранной помощи, в основном состоящий из Министерства торговли, Министерства иностранных дел и Министерства финансов, для координации разработки и реализации общей стратегии внешней помощи Китая. В процессе развития Китай оказывает помощь в пределах своих возможностей другим развивающимся странам в рамках сотрудничества Юг-Юг, а также более активно участвует в международном сотрудничестве в целях развития. Здравоохранение является не только одной из ключевых областей внешней помощи Китая, но и важной областью, в которой Китай в последние годы принимает активное участие в глобальном управлении. В 2016 г. в Набросках Плана «Здоровый Китай 2030» четко указывалось, что необходимо использовать национальный механизм стратегического диалога на высоком уровне, чтобы включить здоровье в дипломатическую повестку дня крупных держав и активно участвовать в управлении глобальным здравоохранением.</w:t>
      </w:r>
      <w:r w:rsidR="001D603B">
        <w:rPr>
          <w:rStyle w:val="aa"/>
          <w:rFonts w:ascii="Times New Roman" w:hAnsi="Times New Roman" w:cs="Times New Roman"/>
          <w:sz w:val="28"/>
          <w:szCs w:val="28"/>
          <w:lang w:val="ru-RU"/>
        </w:rPr>
        <w:footnoteReference w:id="25"/>
      </w:r>
    </w:p>
    <w:p w14:paraId="324E0E24" w14:textId="0CA90F96" w:rsidR="00C032C2" w:rsidRDefault="00C032C2" w:rsidP="00C032C2">
      <w:pPr>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ЮАР — единственная африканская страна в странах БРИКС и G20. Как развивающаяся страна со средним уровнем дохода, Южная Африка в последние годы имеет растущее влияние на глобальную дипломатию в области здравоохранения. В Южной Африке концепция «здоровье как право человека» важна как во внутренней, так и в международной политике. Южная Африка считает, что реализация внешнеполитических интересов, связанных со здоровьем, и идеи «здоровье является основным правом каждого человека», отстаиваемой в Декларации министров в Осло, требуют сотрудничества и участия в глобальной системе управления здравоохранением для «расширения влияние и повысить согласованность и координацию политики». Южная Африка участвует в ряде глобальных инициатив, направленных на то, чтобы глобальная внешняя политика сосредоточилась на вопросах здравоохранения, особенно на доступности лекарств. Южная Африка рассматривает Африку как плацдарм своей внешней политики, считает возрождение Африки своей собственной ответственностью, играет роль крупной африканской страны и придает большое значение сотрудничеству Юг-Юг. Более 95% проектов Южной Африки по оказанию иностранной помощи и сотрудничеству осуществляются в Африке, и Южная Африка также стремится выступать от имени африканских стран на международных </w:t>
      </w:r>
      <w:r>
        <w:rPr>
          <w:rFonts w:ascii="Times New Roman" w:hAnsi="Times New Roman" w:cs="Times New Roman"/>
          <w:sz w:val="28"/>
          <w:szCs w:val="28"/>
          <w:lang w:val="ru-RU"/>
        </w:rPr>
        <w:lastRenderedPageBreak/>
        <w:t>многосторонних мероприятиях.</w:t>
      </w:r>
      <w:r w:rsidR="00BE5DEB">
        <w:rPr>
          <w:rStyle w:val="aa"/>
          <w:rFonts w:ascii="Times New Roman" w:hAnsi="Times New Roman" w:cs="Times New Roman"/>
          <w:sz w:val="28"/>
          <w:szCs w:val="28"/>
          <w:lang w:val="ru-RU"/>
        </w:rPr>
        <w:footnoteReference w:id="26"/>
      </w:r>
    </w:p>
    <w:p w14:paraId="77813F2F" w14:textId="61B34C7E" w:rsidR="00C032C2" w:rsidRDefault="00C032C2" w:rsidP="00C032C2">
      <w:pPr>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Россия является ведущей страной БРИКС по объему ресурсов здравоохранения, однако исследование показало, что стандарты здравоохранения, качество услуг и санитарные условия в России относительно низкие, а некоторые больницы и клиники плохо управляются и оснащены, даже без систем управления качеством; здравоохранение Китая находится в процессе развития, но из-за большого населения все еще существуют проблемы дороговизны и труднодоступности здравоохранения, а уровень медицинского обслуживания сильно различается в разных регионах, что затрудняет обеспечение справедливости. В Индии существует огромная разница в уровне здоровья между городскими и сельскими районами и между регионами, а услуги, предоставляемые государственным сектором здравоохранения, не отвечают потребностям населения, и ВОЗ признала эту страну страной с самым низким уровнем доступа к услугам здравоохранения. </w:t>
      </w:r>
      <w:r w:rsidR="001D603B">
        <w:rPr>
          <w:rStyle w:val="aa"/>
          <w:rFonts w:ascii="Times New Roman" w:hAnsi="Times New Roman" w:cs="Times New Roman"/>
          <w:sz w:val="28"/>
          <w:szCs w:val="28"/>
          <w:lang w:val="ru-RU"/>
        </w:rPr>
        <w:footnoteReference w:id="27"/>
      </w:r>
      <w:r>
        <w:rPr>
          <w:rFonts w:ascii="Times New Roman" w:hAnsi="Times New Roman" w:cs="Times New Roman"/>
          <w:sz w:val="28"/>
          <w:szCs w:val="28"/>
          <w:lang w:val="ru-RU"/>
        </w:rPr>
        <w:t xml:space="preserve">Однако в Бразилии уже давно существует относительно хорошо развитая "Единая система здравоохранения", строгий двусторонний процесс направления к специалистам и мощная сеть медицинских служб на уровне общин, что позволило бразильцам достичь состояния здоровья, близкого к </w:t>
      </w:r>
      <w:r>
        <w:rPr>
          <w:rFonts w:ascii="Times New Roman" w:hAnsi="Times New Roman" w:cs="Times New Roman"/>
          <w:sz w:val="28"/>
          <w:szCs w:val="28"/>
          <w:lang w:val="ru-RU"/>
        </w:rPr>
        <w:lastRenderedPageBreak/>
        <w:t>состоянию здоровья в средних развитых странах, и, несомненно, послужило полезными идеями для других стран в решении проблемы равенства в области здравоохранения. Правительство ЮАР решило создать частные учреждения для улучшения предоставления услуг в государственном секторе, поскольку оно сталкивается с нехваткой ресурсов и услуг и неэффективностью государственных учреждений здравоохранения.</w:t>
      </w:r>
      <w:r w:rsidR="00FD0F56">
        <w:rPr>
          <w:rStyle w:val="aa"/>
          <w:rFonts w:ascii="Times New Roman" w:hAnsi="Times New Roman" w:cs="Times New Roman"/>
          <w:sz w:val="28"/>
          <w:szCs w:val="28"/>
          <w:lang w:val="ru-RU"/>
        </w:rPr>
        <w:footnoteReference w:id="28"/>
      </w:r>
    </w:p>
    <w:p w14:paraId="368A5A50" w14:textId="23601E27" w:rsidR="00DC7FA3" w:rsidRPr="00DC7FA3" w:rsidRDefault="00DC7FA3" w:rsidP="00C032C2">
      <w:pPr>
        <w:spacing w:line="360" w:lineRule="auto"/>
        <w:ind w:firstLine="420"/>
        <w:rPr>
          <w:rFonts w:ascii="Times New Roman" w:hAnsi="Times New Roman" w:cs="Times New Roman"/>
          <w:sz w:val="28"/>
          <w:szCs w:val="28"/>
          <w:lang w:val="ru-RU"/>
        </w:rPr>
      </w:pPr>
      <w:r w:rsidRPr="00DC7FA3">
        <w:rPr>
          <w:rFonts w:ascii="Times New Roman" w:hAnsi="Times New Roman" w:cs="Times New Roman"/>
          <w:sz w:val="28"/>
          <w:szCs w:val="28"/>
          <w:lang w:val="ru-RU"/>
        </w:rPr>
        <w:t>В результате каждая из стран БРИКС имеет разное состояние развития медицины. Это связано с их изначальными различиями в экономическом развитии и различиями в политике национального развития. В условиях таких различий в уровне здравоохранения и политике в области здравоохранения странам БРИКС в будущем сотрудничестве в области здравоохранения придется вносить коррективы с учетом собственной ситуации. Например, в контексте нынешней эпидемии Китай и Россия, как экономически более сильные страны, должны оказывать больше помощи другим странам на экономическом и техническом уровнях, чтобы постепенно сократить разрыв в медицинских стандартах и реализовать общее развитие пяти стран БРИКС.</w:t>
      </w:r>
    </w:p>
    <w:p w14:paraId="4B242606" w14:textId="447A78F6" w:rsidR="00D467DE" w:rsidRPr="00D467DE" w:rsidRDefault="00C032C2" w:rsidP="00D467DE">
      <w:pPr>
        <w:spacing w:line="360" w:lineRule="auto"/>
        <w:rPr>
          <w:rFonts w:ascii="Times New Roman" w:hAnsi="Times New Roman" w:cs="Times New Roman"/>
          <w:b/>
          <w:bCs/>
          <w:sz w:val="24"/>
          <w:szCs w:val="28"/>
          <w:lang w:val="ru-RU"/>
        </w:rPr>
      </w:pPr>
      <w:r>
        <w:rPr>
          <w:rFonts w:ascii="Times New Roman" w:hAnsi="Times New Roman" w:cs="Times New Roman"/>
          <w:b/>
          <w:bCs/>
          <w:sz w:val="24"/>
          <w:szCs w:val="28"/>
          <w:lang w:val="ru-RU"/>
        </w:rPr>
        <w:t xml:space="preserve">2.2. Влияние новой коронавирусной инфекции на сотрудничество стран БРИКС в области здравоохранения </w:t>
      </w:r>
    </w:p>
    <w:p w14:paraId="22B36473" w14:textId="77777777" w:rsidR="00D467DE" w:rsidRPr="00D467DE" w:rsidRDefault="00D467DE" w:rsidP="00D467DE">
      <w:pPr>
        <w:spacing w:line="360" w:lineRule="auto"/>
        <w:ind w:firstLineChars="200" w:firstLine="560"/>
        <w:rPr>
          <w:rFonts w:ascii="Times New Roman" w:hAnsi="Times New Roman" w:cs="Times New Roman"/>
          <w:sz w:val="28"/>
          <w:szCs w:val="28"/>
          <w:lang w:val="ru-RU"/>
        </w:rPr>
      </w:pPr>
      <w:r w:rsidRPr="00D467DE">
        <w:rPr>
          <w:rFonts w:ascii="Times New Roman" w:hAnsi="Times New Roman" w:cs="Times New Roman"/>
          <w:sz w:val="28"/>
          <w:szCs w:val="28"/>
          <w:lang w:val="ru-RU"/>
        </w:rPr>
        <w:lastRenderedPageBreak/>
        <w:t>После эпидемии экономика, политика и жизнь людей в странах БРИКС сильно пострадали, что заставило их осознать важность укрепления сотрудничества в области здравоохранения.</w:t>
      </w:r>
    </w:p>
    <w:p w14:paraId="5721602D" w14:textId="77777777" w:rsidR="00D467DE" w:rsidRPr="00D467DE" w:rsidRDefault="00D467DE" w:rsidP="00D467DE">
      <w:pPr>
        <w:spacing w:line="360" w:lineRule="auto"/>
        <w:ind w:firstLineChars="200" w:firstLine="560"/>
        <w:rPr>
          <w:rFonts w:ascii="Times New Roman" w:hAnsi="Times New Roman" w:cs="Times New Roman"/>
          <w:sz w:val="28"/>
          <w:szCs w:val="28"/>
          <w:lang w:val="ru-RU"/>
        </w:rPr>
      </w:pPr>
      <w:r w:rsidRPr="00D467DE">
        <w:rPr>
          <w:rFonts w:ascii="Times New Roman" w:hAnsi="Times New Roman" w:cs="Times New Roman"/>
          <w:sz w:val="28"/>
          <w:szCs w:val="28"/>
          <w:lang w:val="ru-RU"/>
        </w:rPr>
        <w:t>Совсем недавно в Пекине и Чжанчжоу прошла встреча высокого уровня БРИКС по традиционной медицине 2022 года в комбинированном формате онлайн и офлайн. Официальные представители и эксперты по традиционной медицине из Китая, Индии, ЮАР, Бразилии, России и других стран БРИКС провели углубленное обсуждение и единогласно приняли онлайн-инициативу БРИКС по сотрудничеству в области традиционной медицины 2022 года.</w:t>
      </w:r>
    </w:p>
    <w:p w14:paraId="3673745E" w14:textId="77777777" w:rsidR="00D467DE" w:rsidRPr="00D467DE" w:rsidRDefault="00D467DE" w:rsidP="00D467DE">
      <w:pPr>
        <w:spacing w:line="360" w:lineRule="auto"/>
        <w:ind w:firstLineChars="200" w:firstLine="560"/>
        <w:rPr>
          <w:rFonts w:ascii="Times New Roman" w:hAnsi="Times New Roman" w:cs="Times New Roman"/>
          <w:sz w:val="28"/>
          <w:szCs w:val="28"/>
          <w:lang w:val="ru-RU"/>
        </w:rPr>
      </w:pPr>
      <w:r w:rsidRPr="00D467DE">
        <w:rPr>
          <w:rFonts w:ascii="Times New Roman" w:hAnsi="Times New Roman" w:cs="Times New Roman"/>
          <w:sz w:val="28"/>
          <w:szCs w:val="28"/>
          <w:lang w:val="ru-RU"/>
        </w:rPr>
        <w:t xml:space="preserve">"После вспышки новой коронарной пневмонии китайское правительство настаивает на постоянном совершенствовании протоколов лечения и комбинации китайской и западной медицины, и китайская медицина полностью и глубоко вовлечена в профилактику, контроль и лечение эпидемии в Китае, и применение китайской медицины и комбинации китайской и западной медицины в профилактике, контроле и лечении было очень эффективным." Юй Минмин, директор Управления китайской медицины, сообщил, что в марте этого года Всемирная организация здравоохранения созвала совещание экспертов для оценки китайской медицины для лечения новой коронарной пневмонии и выпустила отчет, в котором говорится, </w:t>
      </w:r>
      <w:r w:rsidRPr="00D467DE">
        <w:rPr>
          <w:rFonts w:ascii="Times New Roman" w:hAnsi="Times New Roman" w:cs="Times New Roman"/>
          <w:sz w:val="28"/>
          <w:szCs w:val="28"/>
          <w:lang w:val="ru-RU"/>
        </w:rPr>
        <w:lastRenderedPageBreak/>
        <w:t>что китайская медицина безопасна и эффективна в лечении новой коронарной пневмонии, и рекомендовала странам-членам изучать и продвигать ее. Эта оценка подтверждает, что китайская медицина прошла испытания и доказала свою эффективность в профилактике и лечении возникающих инфекционных заболеваний и в управлении глобальным общественным здравоохранением.</w:t>
      </w:r>
    </w:p>
    <w:p w14:paraId="064401B5" w14:textId="77777777" w:rsidR="00D467DE" w:rsidRPr="00D467DE" w:rsidRDefault="00D467DE" w:rsidP="00D467DE">
      <w:pPr>
        <w:spacing w:line="360" w:lineRule="auto"/>
        <w:ind w:firstLineChars="200" w:firstLine="560"/>
        <w:rPr>
          <w:rFonts w:ascii="Times New Roman" w:hAnsi="Times New Roman" w:cs="Times New Roman"/>
          <w:sz w:val="28"/>
          <w:szCs w:val="28"/>
          <w:lang w:val="ru-RU"/>
        </w:rPr>
      </w:pPr>
      <w:r w:rsidRPr="00D467DE">
        <w:rPr>
          <w:rFonts w:ascii="Times New Roman" w:hAnsi="Times New Roman" w:cs="Times New Roman"/>
          <w:sz w:val="28"/>
          <w:szCs w:val="28"/>
          <w:lang w:val="ru-RU"/>
        </w:rPr>
        <w:t xml:space="preserve"> Инициатива призывает страны БРИКС совместно проводить исследования традиционной медицины в области профилактики и лечения основных инфекционных заболеваний, таких как пневмония Ньюкасла, использовать уникальные преимущества и роль традиционной медицины в профилактике и борьбе с эпидемиями, а также предоставить больше ссылок и рекомендаций для дальнейшего участия традиционной медицины в профилактике и борьбе с глобальными эпидемиями и добавить более мощное оружие. Страны БРИКС будут проводить широкие обмены и сотрудничество в области медицинского обслуживания, образования, научных исследований и растительных ресурсов традиционной медицины, создадут механизм обучения и обмена талантами между странами БРИКС, а также будут готовить международные таланты в области традиционной медицины в различных формах.</w:t>
      </w:r>
    </w:p>
    <w:p w14:paraId="7A024222" w14:textId="77777777" w:rsidR="00D467DE" w:rsidRPr="00D467DE" w:rsidRDefault="00D467DE" w:rsidP="00D467DE">
      <w:pPr>
        <w:spacing w:line="360" w:lineRule="auto"/>
        <w:ind w:firstLineChars="200" w:firstLine="560"/>
        <w:rPr>
          <w:rFonts w:ascii="Times New Roman" w:hAnsi="Times New Roman" w:cs="Times New Roman"/>
          <w:sz w:val="28"/>
          <w:szCs w:val="28"/>
          <w:lang w:val="ru-RU"/>
        </w:rPr>
      </w:pPr>
      <w:r w:rsidRPr="00D467DE">
        <w:rPr>
          <w:rFonts w:ascii="Times New Roman" w:hAnsi="Times New Roman" w:cs="Times New Roman"/>
          <w:sz w:val="28"/>
          <w:szCs w:val="28"/>
          <w:lang w:val="ru-RU"/>
        </w:rPr>
        <w:t xml:space="preserve">"Министерство здравоохранения Бразилии придает большое значение важной роли народной медицины в профилактике и лечении </w:t>
      </w:r>
      <w:r w:rsidRPr="00D467DE">
        <w:rPr>
          <w:rFonts w:ascii="Times New Roman" w:hAnsi="Times New Roman" w:cs="Times New Roman"/>
          <w:sz w:val="28"/>
          <w:szCs w:val="28"/>
          <w:lang w:val="ru-RU"/>
        </w:rPr>
        <w:lastRenderedPageBreak/>
        <w:t>инфекционных заболеваний. Бразилия надеется укрепить обмены и сотрудничество со странами БРИКС в области традиционной медицины, объединить усилия в решении проблем, вызванных эпидемией новой коронарной пневмонии, и внести вклад в развитие традиционной медицины, здоровья и благополучия человека". Сандра Баррос, заместитель министра здравоохранения Бразилии, сказала в своем выступлении.</w:t>
      </w:r>
    </w:p>
    <w:p w14:paraId="43B01A32" w14:textId="77777777" w:rsidR="00D467DE" w:rsidRPr="00D467DE" w:rsidRDefault="00D467DE" w:rsidP="00D467DE">
      <w:pPr>
        <w:spacing w:line="360" w:lineRule="auto"/>
        <w:ind w:firstLineChars="200" w:firstLine="560"/>
        <w:rPr>
          <w:rFonts w:ascii="Times New Roman" w:hAnsi="Times New Roman" w:cs="Times New Roman"/>
          <w:sz w:val="28"/>
          <w:szCs w:val="28"/>
          <w:lang w:val="ru-RU"/>
        </w:rPr>
      </w:pPr>
      <w:r w:rsidRPr="00D467DE">
        <w:rPr>
          <w:rFonts w:ascii="Times New Roman" w:hAnsi="Times New Roman" w:cs="Times New Roman"/>
          <w:sz w:val="28"/>
          <w:szCs w:val="28"/>
          <w:lang w:val="ru-RU"/>
        </w:rPr>
        <w:t>Прамод Пата, заместитель секретаря по специальным вопросам Министерства традиционной медицины Индии, отметил, что традиционная медицина играет важную роль в сохранении здоровья человека, и что Министерство традиционной медицины Индии придает большое значение развитию комплексного глобального здравоохранения, считая, что платформа и механизм сотрудничества стран БРИКС могут способствовать долгосрочному развитию традиционной медицины.</w:t>
      </w:r>
    </w:p>
    <w:p w14:paraId="1211ACD2" w14:textId="0A291FFA" w:rsidR="00D467DE" w:rsidRDefault="00D467DE" w:rsidP="00D467DE">
      <w:pPr>
        <w:spacing w:line="360" w:lineRule="auto"/>
        <w:ind w:firstLineChars="200" w:firstLine="560"/>
        <w:rPr>
          <w:rFonts w:ascii="Times New Roman" w:hAnsi="Times New Roman" w:cs="Times New Roman"/>
          <w:sz w:val="28"/>
          <w:szCs w:val="28"/>
          <w:lang w:val="ru-RU"/>
        </w:rPr>
      </w:pPr>
      <w:r w:rsidRPr="00D467DE">
        <w:rPr>
          <w:rFonts w:ascii="Times New Roman" w:hAnsi="Times New Roman" w:cs="Times New Roman"/>
          <w:sz w:val="28"/>
          <w:szCs w:val="28"/>
          <w:lang w:val="ru-RU"/>
        </w:rPr>
        <w:t xml:space="preserve">Заместитель директора Департамента международного сотрудничества и связей с общественностью Минздрава России Алексей Сонин считает, что запуск инициативы, безусловно, будет способствовать развитию обменов и сотрудничества между странами БРИКС в области традиционной медицины и дальнейшей реализации ряда консенсусов, достигнутых на 12-й Видеоконференции министров здравоохранения стран БРИКС. Россия готова </w:t>
      </w:r>
      <w:r w:rsidRPr="00D467DE">
        <w:rPr>
          <w:rFonts w:ascii="Times New Roman" w:hAnsi="Times New Roman" w:cs="Times New Roman"/>
          <w:sz w:val="28"/>
          <w:szCs w:val="28"/>
          <w:lang w:val="ru-RU"/>
        </w:rPr>
        <w:lastRenderedPageBreak/>
        <w:t>использовать платформу БРИКС для ознакомления других стран со своей эффективной практикой и опытом в области народной медицины и традиционной медицины, проведения научных дискуссий и обменов, совместного содействия развитию традиционной медицины.</w:t>
      </w:r>
    </w:p>
    <w:p w14:paraId="66BC79A8" w14:textId="2B0FA76F" w:rsidR="00740483" w:rsidRPr="00740483" w:rsidRDefault="00740483" w:rsidP="00D467DE">
      <w:pPr>
        <w:spacing w:line="360" w:lineRule="auto"/>
        <w:ind w:firstLineChars="200" w:firstLine="560"/>
        <w:rPr>
          <w:rFonts w:ascii="Times New Roman" w:hAnsi="Times New Roman" w:cs="Times New Roman"/>
          <w:sz w:val="28"/>
          <w:szCs w:val="28"/>
          <w:lang w:val="ru-RU"/>
        </w:rPr>
      </w:pPr>
      <w:r w:rsidRPr="00740483">
        <w:rPr>
          <w:rFonts w:ascii="Times New Roman" w:hAnsi="Times New Roman" w:cs="Times New Roman"/>
          <w:sz w:val="28"/>
          <w:szCs w:val="28"/>
          <w:lang w:val="ru-RU"/>
        </w:rPr>
        <w:t>Кроме того, 22 марта этого года были успешно проведены онлайн-церемония запуска Центра исследований и разработок вакцин БРИКС и семинар по сотрудничеству в области вакцин. Министры науки и технологий Китая и ЮАР, министры здравоохранения Бразилии, России и Индии, главы страновых центров БРИКС по исследованиям и разработкам вакцин и эксперты из научно-исследовательских институтов по вакцинам из разных стран приняли участие в мероприятии, чтобы засвидетельствовать запуск Центра исследований и разработок вакцин БРИКС и обсудить стратегии сотрудничества в области исследований и разработок вакцин в странах БРИКС. Предполагается, что на данном этапе каждый центр конкретной страны будет активно создавать виртуальный центр на базе интернет-платформы для формирования сети центров БРИКС по исследованию и разработке вакцин, а когда придет время, после всесторонней оценки целесообразности будет начато создание физического центра.</w:t>
      </w:r>
    </w:p>
    <w:p w14:paraId="2CA2C418" w14:textId="297F41F2" w:rsidR="00C032C2" w:rsidRDefault="00C032C2" w:rsidP="00C032C2">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С нормализацией профилактики и борьбы с эпидемиями, в </w:t>
      </w:r>
      <w:r>
        <w:rPr>
          <w:rFonts w:ascii="Times New Roman" w:hAnsi="Times New Roman" w:cs="Times New Roman"/>
          <w:sz w:val="28"/>
          <w:szCs w:val="28"/>
          <w:lang w:val="ru-RU"/>
        </w:rPr>
        <w:lastRenderedPageBreak/>
        <w:t>дополнение к дальнейшему укреплению сотрудничества в области здравоохранения и консолидации достижений в области противоэпидемии, странам БРИКС также необходимо использовать новые возможности в модернизации промышленности, восстановлении экономики и торговли, создании механизмов, обмены между людьми и культурные обмены, а также глобальное управление и другие стороны как можно скорее возобновить и укрепить сотрудничество, включая сотрудничество в области здравоохранения, которое мы обсуждали.</w:t>
      </w:r>
      <w:r w:rsidR="00762ABB">
        <w:rPr>
          <w:rStyle w:val="aa"/>
          <w:rFonts w:ascii="Times New Roman" w:hAnsi="Times New Roman" w:cs="Times New Roman"/>
          <w:sz w:val="28"/>
          <w:szCs w:val="28"/>
          <w:lang w:val="ru-RU"/>
        </w:rPr>
        <w:footnoteReference w:id="29"/>
      </w:r>
    </w:p>
    <w:p w14:paraId="7B49A162" w14:textId="583A4FA4" w:rsidR="00C032C2" w:rsidRDefault="00C032C2" w:rsidP="00C032C2">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Страны БРИКС должны способствовать сочетанию сотрудничества в чрезвычайных ситуациях и встроенного сотрудничества в области здравоохранения, а также способствовать созданию сообщества здоровья БРИКС. Медицинское сообщество БРИКС может ставить краткосрочные и долгосрочные цели. Краткосрочной целью является увеличение материальной поддержки, такой как защитная одежда, лечебное оборудование и лекарства для стран с тяжелыми эпидемиями, и оснащение местного медицинского персонала защитными средствами с высоким уровнем защиты от биобезопасности. Кроме того, в краткосрочные цели также может быть включено обеспечение жизненными материалами людей, живущих в сильно пострадавших районах и сталкивающихся с </w:t>
      </w:r>
      <w:r>
        <w:rPr>
          <w:rFonts w:ascii="Times New Roman" w:hAnsi="Times New Roman" w:cs="Times New Roman"/>
          <w:sz w:val="28"/>
          <w:szCs w:val="28"/>
          <w:lang w:val="ru-RU"/>
        </w:rPr>
        <w:lastRenderedPageBreak/>
        <w:t xml:space="preserve">серьезной проблемой выживания. </w:t>
      </w:r>
      <w:r w:rsidR="007A5849">
        <w:rPr>
          <w:rStyle w:val="aa"/>
          <w:rFonts w:ascii="Times New Roman" w:hAnsi="Times New Roman" w:cs="Times New Roman"/>
          <w:sz w:val="28"/>
          <w:szCs w:val="28"/>
          <w:lang w:val="ru-RU"/>
        </w:rPr>
        <w:footnoteReference w:id="30"/>
      </w:r>
      <w:r>
        <w:rPr>
          <w:rFonts w:ascii="Times New Roman" w:hAnsi="Times New Roman" w:cs="Times New Roman"/>
          <w:sz w:val="28"/>
          <w:szCs w:val="28"/>
          <w:lang w:val="ru-RU"/>
        </w:rPr>
        <w:t xml:space="preserve">Судя по опыту прошлого международного сотрудничества в области здравоохранения, международное сообщество обычно придает большое значение реагированию на чрезвычайные ситуации после вспышки, но такие действия в основном представляют собой чрезвычайные меры, принимаемые в ответ на внезапную вспышку, и не встроены в систему общественного здравоохранения страны. </w:t>
      </w:r>
      <w:r w:rsidR="00762ABB">
        <w:rPr>
          <w:rStyle w:val="aa"/>
          <w:rFonts w:ascii="Times New Roman" w:hAnsi="Times New Roman" w:cs="Times New Roman"/>
          <w:sz w:val="28"/>
          <w:szCs w:val="28"/>
          <w:lang w:val="ru-RU"/>
        </w:rPr>
        <w:footnoteReference w:id="31"/>
      </w:r>
      <w:r>
        <w:rPr>
          <w:rFonts w:ascii="Times New Roman" w:hAnsi="Times New Roman" w:cs="Times New Roman"/>
          <w:sz w:val="28"/>
          <w:szCs w:val="28"/>
          <w:lang w:val="ru-RU"/>
        </w:rPr>
        <w:t xml:space="preserve">Страны БРИКС могут сотрудничать с международными институтами и соответствующими странами для совместного улучшения медицинского потенциала и содействия скорейшему восстановлению международного порядка, а также нормализации производства и жизни соответствующих стран. В то же время повышение уровня санитарных стандартов, правил и политик является фундаментальной гарантией снижения риска эпидемии. Странам БРИКС необходимо укрепить резерв и модернизировать противовирусные препараты, вакцины и медицинское оборудование для удовлетворения неотложных потребностей здравоохранения и медицинских ведомств пяти стран в сочетании с опытом каждой страны в реагировании на новую эпидемию коронарной пневмонии. Они будут совместно развивать медицинский персонал, формулировать планы профилактики и </w:t>
      </w:r>
      <w:r>
        <w:rPr>
          <w:rFonts w:ascii="Times New Roman" w:hAnsi="Times New Roman" w:cs="Times New Roman"/>
          <w:sz w:val="28"/>
          <w:szCs w:val="28"/>
          <w:lang w:val="ru-RU"/>
        </w:rPr>
        <w:lastRenderedPageBreak/>
        <w:t>контроля, а также улучшать здоровье населения, и развивать долгосрочное сотрудничество в системе здравоохранения и другие аспекты.</w:t>
      </w:r>
      <w:r w:rsidR="007A5849">
        <w:rPr>
          <w:rStyle w:val="aa"/>
          <w:rFonts w:ascii="Times New Roman" w:hAnsi="Times New Roman" w:cs="Times New Roman"/>
          <w:sz w:val="28"/>
          <w:szCs w:val="28"/>
          <w:lang w:val="ru-RU"/>
        </w:rPr>
        <w:footnoteReference w:id="32"/>
      </w:r>
    </w:p>
    <w:p w14:paraId="52C1368B" w14:textId="27FAA817" w:rsidR="00C032C2" w:rsidRDefault="00C032C2" w:rsidP="00C032C2">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Затем страны БРИКС могут сосредоточиться на участии в реформировании системы глобального управления в таких областях, как здравоохранение, развитие и торговля. В начале своего создания механизм сотрудничества БРИКС добился значительного прогресса в продвижении глобального финансового управления. Однако из-за вмешательства некоторых развитых стран процесс реформирования системы глобального управления в последние годы застопорился, и механизм сотрудничества БРИКС также с трудом срабатывает. Вспышка COVID-19 еще раз подчеркнула важность глобальной координации, и значительно возросла актуальность участия в реформе системы глобального управления. В этом контексте страны БРИКС могут сосредоточиться на продвижении реформы системы глобального управления в следующих областях. Один из них – укрепление сотрудничества в рамках Всемирной организации здравоохранени</w:t>
      </w:r>
      <w:r w:rsidR="00740483">
        <w:rPr>
          <w:rFonts w:ascii="Times New Roman" w:hAnsi="Times New Roman" w:cs="Times New Roman"/>
          <w:sz w:val="28"/>
          <w:szCs w:val="28"/>
          <w:lang w:val="ru-RU"/>
        </w:rPr>
        <w:t>.</w:t>
      </w:r>
      <w:r w:rsidR="00762ABB">
        <w:rPr>
          <w:rStyle w:val="aa"/>
          <w:rFonts w:ascii="Times New Roman" w:hAnsi="Times New Roman" w:cs="Times New Roman"/>
          <w:sz w:val="28"/>
          <w:szCs w:val="28"/>
          <w:lang w:val="ru-RU"/>
        </w:rPr>
        <w:footnoteReference w:id="33"/>
      </w:r>
      <w:r>
        <w:rPr>
          <w:rFonts w:ascii="Times New Roman" w:hAnsi="Times New Roman" w:cs="Times New Roman"/>
          <w:sz w:val="28"/>
          <w:szCs w:val="28"/>
          <w:lang w:val="ru-RU"/>
        </w:rPr>
        <w:t xml:space="preserve">Страны БРИКС должны соблюдать </w:t>
      </w:r>
      <w:r>
        <w:rPr>
          <w:rFonts w:ascii="Times New Roman" w:hAnsi="Times New Roman" w:cs="Times New Roman"/>
          <w:sz w:val="28"/>
          <w:szCs w:val="28"/>
          <w:lang w:val="ru-RU"/>
        </w:rPr>
        <w:lastRenderedPageBreak/>
        <w:t xml:space="preserve">Международные медико-санитарные правила и поддерживать Всемирную организацию здравоохранения в мониторинге, рассмотрении и пресечении нарушений правил государствами-участниками. Сегодня ряд неотложных и сложных проблем со здоровьем в основном сосредоточен в развивающихся странах, но глобальные правила и механизмы общественного здравоохранения серьезно не соответствуют потребностям развивающихся стран в области здравоохранения. </w:t>
      </w:r>
      <w:r w:rsidR="007A5849">
        <w:rPr>
          <w:rStyle w:val="aa"/>
          <w:rFonts w:ascii="Times New Roman" w:hAnsi="Times New Roman" w:cs="Times New Roman"/>
          <w:sz w:val="28"/>
          <w:szCs w:val="28"/>
          <w:lang w:val="ru-RU"/>
        </w:rPr>
        <w:footnoteReference w:id="34"/>
      </w:r>
      <w:r>
        <w:rPr>
          <w:rFonts w:ascii="Times New Roman" w:hAnsi="Times New Roman" w:cs="Times New Roman"/>
          <w:sz w:val="28"/>
          <w:szCs w:val="28"/>
          <w:lang w:val="ru-RU"/>
        </w:rPr>
        <w:t>При обсуждении корректировки глобальных правил здравоохранения страны БРИКС должны сделать упор на поддержку построения систем общественного здравоохранения в развивающихся странах и добиваться моральной поддержки развивающихся стран. В дополнение к этому заключается в укреплении сотрудничества по международной повестке дня в области развития. Эпидемия может привести к долговому кризису и голоду. Страны БРИКС должны не только усилить координацию политики в глобальных механизмах управления, таких как ООН и G20, но и способствовать координации международных финансовых институтов, таких как Новый банк развития, Международный Валютный фонд и Всемирный банк для обеспечения достаточности и эффективности поставок чрезвычайной помощи.</w:t>
      </w:r>
      <w:r w:rsidR="00762ABB">
        <w:rPr>
          <w:rStyle w:val="aa"/>
          <w:rFonts w:ascii="Times New Roman" w:hAnsi="Times New Roman" w:cs="Times New Roman"/>
          <w:sz w:val="28"/>
          <w:szCs w:val="28"/>
          <w:lang w:val="ru-RU"/>
        </w:rPr>
        <w:footnoteReference w:id="35"/>
      </w:r>
    </w:p>
    <w:p w14:paraId="560F340D" w14:textId="4081E187" w:rsidR="003C110E" w:rsidRPr="003C110E" w:rsidRDefault="003C110E" w:rsidP="00C032C2">
      <w:pPr>
        <w:spacing w:line="360" w:lineRule="auto"/>
        <w:ind w:firstLineChars="200" w:firstLine="560"/>
        <w:rPr>
          <w:rFonts w:ascii="Times New Roman" w:hAnsi="Times New Roman" w:cs="Times New Roman"/>
          <w:sz w:val="28"/>
          <w:szCs w:val="28"/>
          <w:lang w:val="ru-RU"/>
        </w:rPr>
      </w:pPr>
      <w:r w:rsidRPr="003C110E">
        <w:rPr>
          <w:rFonts w:ascii="Times New Roman" w:hAnsi="Times New Roman" w:cs="Times New Roman"/>
          <w:sz w:val="28"/>
          <w:szCs w:val="28"/>
          <w:lang w:val="ru-RU"/>
        </w:rPr>
        <w:lastRenderedPageBreak/>
        <w:t>Очевидно, что появление нового коронавируса заставило страны БРИКС осознать важность сотрудничества в сфере здравоохранения в дополнение к экономическому сотрудничеству. За последние несколько лет после начала эпидемии страны БРИКС провели несколько онлайн-встреч по вопросам сотрудничества в области медицины и здравоохранения, за этот период также был достигнут ряд договоренностей.</w:t>
      </w:r>
    </w:p>
    <w:p w14:paraId="191801D1" w14:textId="40ACF592" w:rsidR="004040D5" w:rsidRDefault="004040D5" w:rsidP="00C032C2">
      <w:pPr>
        <w:spacing w:line="360" w:lineRule="auto"/>
        <w:ind w:firstLineChars="200" w:firstLine="720"/>
        <w:rPr>
          <w:rFonts w:ascii="Times New Roman" w:hAnsi="Times New Roman" w:cs="Times New Roman"/>
          <w:b/>
          <w:bCs/>
          <w:sz w:val="36"/>
          <w:szCs w:val="36"/>
          <w:lang w:val="ru-RU"/>
        </w:rPr>
      </w:pPr>
      <w:r w:rsidRPr="004040D5">
        <w:rPr>
          <w:rFonts w:ascii="Times New Roman" w:hAnsi="Times New Roman" w:cs="Times New Roman"/>
          <w:b/>
          <w:bCs/>
          <w:sz w:val="36"/>
          <w:szCs w:val="36"/>
          <w:lang w:val="ru-RU"/>
        </w:rPr>
        <w:t>ГЛАВАIII. Перспективы сотрудничества стран БРИКС в сфере здравоохранения</w:t>
      </w:r>
    </w:p>
    <w:p w14:paraId="4655C59E" w14:textId="629B2FD4" w:rsidR="00B50EAD" w:rsidRPr="00B50EAD" w:rsidRDefault="00B50EAD" w:rsidP="00C032C2">
      <w:pPr>
        <w:spacing w:line="360" w:lineRule="auto"/>
        <w:ind w:firstLineChars="200" w:firstLine="560"/>
        <w:rPr>
          <w:rFonts w:ascii="Times New Roman" w:hAnsi="Times New Roman" w:cs="Times New Roman"/>
          <w:sz w:val="28"/>
          <w:szCs w:val="28"/>
          <w:lang w:val="ru-RU"/>
        </w:rPr>
      </w:pPr>
      <w:r w:rsidRPr="00B50EAD">
        <w:rPr>
          <w:rFonts w:ascii="Times New Roman" w:hAnsi="Times New Roman" w:cs="Times New Roman"/>
          <w:sz w:val="28"/>
          <w:szCs w:val="28"/>
          <w:lang w:val="ru-RU"/>
        </w:rPr>
        <w:t xml:space="preserve">Углубляя сотрудничество через совместный механизм медицинского сотрудничества, страны БРИКС могут усилить формирование консенсуса, укрепить волю, направлять действия и гарантировать реализацию, своевременно координировать интересы всех сторон, усилить обмен и сравнение стратегий развития, моделей развития и опыта развития, содействовать стратегической оптимизации и совместному использованию ресурсов; разумно разрешить внутреннюю конкуренцию, включая содействие развитию торговли и разрешение торговых конфликтов между странами-членами; Оно также позволит значительно снизить затраты на экономическое сотрудничество, разделить дивиденды от сотрудничества, повысить потенциал развития каждой страны-участницы и содействовать беспроигрышному развитию, а также </w:t>
      </w:r>
      <w:r w:rsidRPr="00B50EAD">
        <w:rPr>
          <w:rFonts w:ascii="Times New Roman" w:hAnsi="Times New Roman" w:cs="Times New Roman"/>
          <w:sz w:val="28"/>
          <w:szCs w:val="28"/>
          <w:lang w:val="ru-RU"/>
        </w:rPr>
        <w:lastRenderedPageBreak/>
        <w:t>повысить общую конкурентоспособность стран БРИКС в секторе здравоохранения. Создание и поддержание механизмов сотрудничества поможет странам БРИКС искать больше пересекающихся интересов, укреплять политическое доверие и координировать свое поведение в области сотрудничества.</w:t>
      </w:r>
      <w:r w:rsidR="009B0D67">
        <w:rPr>
          <w:rStyle w:val="aa"/>
          <w:rFonts w:ascii="Times New Roman" w:hAnsi="Times New Roman" w:cs="Times New Roman"/>
          <w:sz w:val="28"/>
          <w:szCs w:val="28"/>
          <w:lang w:val="ru-RU"/>
        </w:rPr>
        <w:footnoteReference w:id="36"/>
      </w:r>
    </w:p>
    <w:p w14:paraId="37B06643" w14:textId="77777777" w:rsidR="0084554D" w:rsidRPr="0084554D" w:rsidRDefault="0084554D" w:rsidP="0084554D">
      <w:pPr>
        <w:pStyle w:val="ad"/>
        <w:spacing w:before="0" w:beforeAutospacing="0" w:after="0" w:afterAutospacing="0"/>
        <w:ind w:firstLine="677"/>
        <w:jc w:val="both"/>
        <w:rPr>
          <w:sz w:val="28"/>
          <w:szCs w:val="28"/>
          <w:lang w:val="ru-RU"/>
        </w:rPr>
      </w:pPr>
      <w:r w:rsidRPr="0084554D">
        <w:rPr>
          <w:rFonts w:ascii="Times New Roman" w:eastAsia="等线" w:hAnsi="Times New Roman" w:cs="Times New Roman"/>
          <w:b/>
          <w:bCs/>
          <w:color w:val="000000" w:themeColor="text1"/>
          <w:kern w:val="2"/>
          <w:sz w:val="28"/>
          <w:szCs w:val="28"/>
          <w:lang w:val="ru-RU"/>
        </w:rPr>
        <w:t>3.1. Возможности научно-исследовательской кооперации в сфере борьбы с пандемиями</w:t>
      </w:r>
    </w:p>
    <w:p w14:paraId="4F7F4595" w14:textId="6DE11779" w:rsidR="003C110E" w:rsidRPr="003C110E" w:rsidRDefault="003C110E" w:rsidP="0084554D">
      <w:pPr>
        <w:spacing w:line="360" w:lineRule="auto"/>
        <w:ind w:firstLineChars="200" w:firstLine="560"/>
        <w:rPr>
          <w:rFonts w:ascii="Times New Roman" w:hAnsi="Times New Roman" w:cs="Times New Roman"/>
          <w:sz w:val="28"/>
          <w:szCs w:val="28"/>
          <w:lang w:val="ru-RU"/>
        </w:rPr>
      </w:pPr>
      <w:r w:rsidRPr="003C110E">
        <w:rPr>
          <w:rFonts w:ascii="Times New Roman" w:hAnsi="Times New Roman" w:cs="Times New Roman"/>
          <w:sz w:val="28"/>
          <w:szCs w:val="28"/>
          <w:lang w:val="ru-RU"/>
        </w:rPr>
        <w:t>Что касается сотрудничества стран БРИКС в сфере медицинских технологий, то прежде всего необходимо кратко проанализировать развитие медицинских технологий в странах БРИКС до эпидемии.</w:t>
      </w:r>
    </w:p>
    <w:p w14:paraId="054FEBED" w14:textId="7CEA9C68" w:rsidR="0084554D" w:rsidRPr="0084554D" w:rsidRDefault="0084554D" w:rsidP="0084554D">
      <w:pPr>
        <w:spacing w:line="360" w:lineRule="auto"/>
        <w:ind w:firstLineChars="200" w:firstLine="560"/>
        <w:rPr>
          <w:rFonts w:ascii="Times New Roman" w:hAnsi="Times New Roman" w:cs="Times New Roman"/>
          <w:sz w:val="28"/>
          <w:szCs w:val="28"/>
          <w:lang w:val="ru-RU"/>
        </w:rPr>
      </w:pPr>
      <w:r w:rsidRPr="0084554D">
        <w:rPr>
          <w:rFonts w:ascii="Times New Roman" w:hAnsi="Times New Roman" w:cs="Times New Roman"/>
          <w:sz w:val="28"/>
          <w:szCs w:val="28"/>
          <w:lang w:val="ru-RU"/>
        </w:rPr>
        <w:t xml:space="preserve">Бразилия сформулировала «Национальную стратегию развития науки, технологий и инноваций на 2016–2020 годы», которая направлена на сокращение технологического разрыва с развитыми странами, усиление политической поддержки, повышение эффективности производства за счет инноваций, сокращение социального и регионального неравенства. Для достижения этих целей Бразилия планирует увеличить расходы на НИОКР до 2% ВВП в 2020 году. В то же время были определены ключевые направления развития, такие как аэрокосмическая промышленность и оборона, питьевая вода, продукты питания, биом и биоэкономика, социальные науки и технологии, климат, цифровая экономика и цифровое </w:t>
      </w:r>
      <w:r w:rsidRPr="0084554D">
        <w:rPr>
          <w:rFonts w:ascii="Times New Roman" w:hAnsi="Times New Roman" w:cs="Times New Roman"/>
          <w:sz w:val="28"/>
          <w:szCs w:val="28"/>
          <w:lang w:val="ru-RU"/>
        </w:rPr>
        <w:lastRenderedPageBreak/>
        <w:t>общество, энергетика, атомная энергетика и здравоохранение. Кроме того, правительство также приняло «Закон об инновациях» для поощрения предпринимательства научных исследователей.</w:t>
      </w:r>
    </w:p>
    <w:p w14:paraId="661A9B24" w14:textId="77777777" w:rsidR="0084554D" w:rsidRPr="0084554D" w:rsidRDefault="0084554D" w:rsidP="0084554D">
      <w:pPr>
        <w:spacing w:line="360" w:lineRule="auto"/>
        <w:ind w:firstLineChars="200" w:firstLine="560"/>
        <w:rPr>
          <w:rFonts w:ascii="Times New Roman" w:hAnsi="Times New Roman" w:cs="Times New Roman"/>
          <w:sz w:val="28"/>
          <w:szCs w:val="28"/>
          <w:lang w:val="ru-RU"/>
        </w:rPr>
      </w:pPr>
      <w:r w:rsidRPr="0084554D">
        <w:rPr>
          <w:rFonts w:ascii="Times New Roman" w:hAnsi="Times New Roman" w:cs="Times New Roman"/>
          <w:sz w:val="28"/>
          <w:szCs w:val="28"/>
          <w:lang w:val="ru-RU"/>
        </w:rPr>
        <w:t>В России сформулирована долгосрочная стратегия «Национальной программы развития науки и технологий на 2013–2020 годы», которая направлена на создание конкурентоспособной и эффективной системы научно-технических исследований и разработок и обеспечение ее ведущей роли в модернизации экономики и технологий России. Важными целевыми показателями, установленными государством, являются затраты на НИОКР достигают 3% ВВП, доля инновационной продукции в промышленном производстве увеличивается до 25-35%, доля на мировом рынке высокотехнологичных товаров и услуг составляет не менее 5 отрасли экономики 5%-10% рост, доля экспорта высокотехнологичной продукции увеличится до 2% и т.д. Приоритетными направлениями являются аэрокосмические, океанические и полярные разработки и исследования, передовые цифровые и интеллектуальные технологии производства, роботизированные производственные системы, энергосберегающая и экологически чистая экономика, повышение эффективности добычи и глубокой переработки углеводородного сырья, персонализированная медицина и прецизионная медицина.</w:t>
      </w:r>
    </w:p>
    <w:p w14:paraId="25BEAF30" w14:textId="77777777" w:rsidR="0084554D" w:rsidRPr="0084554D" w:rsidRDefault="0084554D" w:rsidP="0084554D">
      <w:pPr>
        <w:spacing w:line="360" w:lineRule="auto"/>
        <w:ind w:firstLineChars="200" w:firstLine="560"/>
        <w:rPr>
          <w:rFonts w:ascii="Times New Roman" w:hAnsi="Times New Roman" w:cs="Times New Roman"/>
          <w:sz w:val="28"/>
          <w:szCs w:val="28"/>
          <w:lang w:val="ru-RU"/>
        </w:rPr>
      </w:pPr>
      <w:r w:rsidRPr="0084554D">
        <w:rPr>
          <w:rFonts w:ascii="Times New Roman" w:hAnsi="Times New Roman" w:cs="Times New Roman"/>
          <w:sz w:val="28"/>
          <w:szCs w:val="28"/>
          <w:lang w:val="ru-RU"/>
        </w:rPr>
        <w:lastRenderedPageBreak/>
        <w:t xml:space="preserve">Бывший премьер-министр Индии Манмохан Сингх объявил 2010–2020 годы «Десятилетием инноваций» в Индии и запустил «Десятилетнюю дорожную карту инноваций Индии (2010–2020 годы)», а также национальный «Двенадцатый пятилетний план» (2012–2017 годы). Далее уточнялись конкретные цели и показатели научно-технических инноваций, в которых предлагалось увеличить стоимость НИОКР до 2% ВВП.   Для достижения поставленных целей Индия взяла курс на развитие инновационных технологий и углубление исследований в высокотехнологичных отраслях с приоритетными направлениями, включая здравоохранение, информационные и коммуникационные технологии, энергетические технологии, водные ресурсы, оборону и национальную безопасность, окружающая среда и изменение климата. </w:t>
      </w:r>
    </w:p>
    <w:p w14:paraId="1F5388A0" w14:textId="77777777" w:rsidR="0084554D" w:rsidRPr="0084554D" w:rsidRDefault="0084554D" w:rsidP="0084554D">
      <w:pPr>
        <w:spacing w:line="360" w:lineRule="auto"/>
        <w:ind w:firstLineChars="200" w:firstLine="560"/>
        <w:rPr>
          <w:rFonts w:ascii="Times New Roman" w:hAnsi="Times New Roman" w:cs="Times New Roman"/>
          <w:sz w:val="28"/>
          <w:szCs w:val="28"/>
          <w:lang w:val="ru-RU"/>
        </w:rPr>
      </w:pPr>
      <w:r w:rsidRPr="0084554D">
        <w:rPr>
          <w:rFonts w:ascii="Times New Roman" w:hAnsi="Times New Roman" w:cs="Times New Roman"/>
          <w:sz w:val="28"/>
          <w:szCs w:val="28"/>
          <w:lang w:val="ru-RU"/>
        </w:rPr>
        <w:t xml:space="preserve">Инновационное развитие Китая основано на «Наброске национального среднесрочного и долгосрочного плана развития науки и технологий (2006-2020 гг.)», в котором предлагается улучшить условия исследований и разработок, увеличить долю наукоемких отраслей и сократить долю капитала. Ожидается, что Китай станет одной из ведущих стран мира по количеству зарегистрированных патентов на изобретения и международному цитированию публикаций отечественных авторов, расходы на НИОКР вырастут до 2,5% ВВП к концу 2020 года. Приоритетными </w:t>
      </w:r>
      <w:r w:rsidRPr="0084554D">
        <w:rPr>
          <w:rFonts w:ascii="Times New Roman" w:hAnsi="Times New Roman" w:cs="Times New Roman"/>
          <w:sz w:val="28"/>
          <w:szCs w:val="28"/>
          <w:lang w:val="ru-RU"/>
        </w:rPr>
        <w:lastRenderedPageBreak/>
        <w:t xml:space="preserve">направлениями исследований Китая являются новая энергия, новые материалы, информационные технологии, биотехнологии и др. </w:t>
      </w:r>
    </w:p>
    <w:p w14:paraId="1851ADD3" w14:textId="108627E9" w:rsidR="009428F9" w:rsidRPr="0084554D" w:rsidRDefault="0084554D" w:rsidP="009428F9">
      <w:pPr>
        <w:spacing w:line="360" w:lineRule="auto"/>
        <w:ind w:firstLineChars="200" w:firstLine="560"/>
        <w:rPr>
          <w:rFonts w:ascii="Times New Roman" w:hAnsi="Times New Roman" w:cs="Times New Roman"/>
          <w:sz w:val="28"/>
          <w:szCs w:val="28"/>
          <w:lang w:val="ru-RU"/>
        </w:rPr>
      </w:pPr>
      <w:r w:rsidRPr="0084554D">
        <w:rPr>
          <w:rFonts w:ascii="Times New Roman" w:hAnsi="Times New Roman" w:cs="Times New Roman"/>
          <w:sz w:val="28"/>
          <w:szCs w:val="28"/>
          <w:lang w:val="ru-RU"/>
        </w:rPr>
        <w:t>ЮАР выдвинула «План научного развития на 2008-2020 годы», в цели которого входит увеличение доли научно-технического прогресса в экономическом росте страны с 10% до 30%, доли экспорта высокотехнологичной продукции с 30% до 55%, а расходы на исследования и разработки до 50%, до 2% ВВП и т.д. В 2016 году Южная Африка выпустила «Дорожную карту исследовательской инфраструктуры», чтобы расширить строительство национальной исследовательской сети Южной Африки, создать высокопроизводительный вычислительный центр, сформулировать национальную стратегию в области астрономии и активно развивать строительство исследовательской инфраструктуры с упором на крупные научные проекты SKA. Приоритетными направлениями являются информационные технологии, медицина, биологические и нанотехнологии, зеленая энергетика, космические исследования и др.</w:t>
      </w:r>
    </w:p>
    <w:p w14:paraId="26D1B338" w14:textId="77777777" w:rsidR="0084554D" w:rsidRPr="0084554D" w:rsidRDefault="0084554D" w:rsidP="0084554D">
      <w:pPr>
        <w:spacing w:line="360" w:lineRule="auto"/>
        <w:ind w:firstLineChars="200" w:firstLine="560"/>
        <w:rPr>
          <w:rFonts w:ascii="Times New Roman" w:hAnsi="Times New Roman" w:cs="Times New Roman"/>
          <w:sz w:val="28"/>
          <w:szCs w:val="28"/>
          <w:lang w:val="ru-RU"/>
        </w:rPr>
      </w:pPr>
      <w:r w:rsidRPr="0084554D">
        <w:rPr>
          <w:rFonts w:ascii="Times New Roman" w:hAnsi="Times New Roman" w:cs="Times New Roman"/>
          <w:sz w:val="28"/>
          <w:szCs w:val="28"/>
          <w:lang w:val="ru-RU"/>
        </w:rPr>
        <w:t>С момента появления новой короны страны БРИКС также усердно работали над разработкой вакцин, делая все возможное на благо своих стран и других стран.</w:t>
      </w:r>
    </w:p>
    <w:p w14:paraId="55D54063" w14:textId="77777777" w:rsidR="0084554D" w:rsidRPr="0084554D" w:rsidRDefault="0084554D" w:rsidP="0084554D">
      <w:pPr>
        <w:spacing w:line="360" w:lineRule="auto"/>
        <w:ind w:firstLineChars="200" w:firstLine="560"/>
        <w:rPr>
          <w:rFonts w:ascii="Times New Roman" w:hAnsi="Times New Roman" w:cs="Times New Roman"/>
          <w:sz w:val="28"/>
          <w:szCs w:val="28"/>
          <w:lang w:val="ru-RU"/>
        </w:rPr>
      </w:pPr>
      <w:r w:rsidRPr="0084554D">
        <w:rPr>
          <w:rFonts w:ascii="Times New Roman" w:hAnsi="Times New Roman" w:cs="Times New Roman"/>
          <w:sz w:val="28"/>
          <w:szCs w:val="28"/>
          <w:lang w:val="ru-RU"/>
        </w:rPr>
        <w:t xml:space="preserve">В мае 2021 года Beijing Kexing Zhongwei Biotechnology Co., Ltd. официально учредила Китайский центр исследований и разработок вакцин БРИКС. Центр будет способствовать совместным </w:t>
      </w:r>
      <w:r w:rsidRPr="0084554D">
        <w:rPr>
          <w:rFonts w:ascii="Times New Roman" w:hAnsi="Times New Roman" w:cs="Times New Roman"/>
          <w:sz w:val="28"/>
          <w:szCs w:val="28"/>
          <w:lang w:val="ru-RU"/>
        </w:rPr>
        <w:lastRenderedPageBreak/>
        <w:t>исследованиям, разработке и тестированию вакцин в пяти странах, совместному строительству заводов, авторизованному производству и взаимному признанию стандартов посредством сочетания онлайн- и офлайн-методов. Согласно данным, Kexing Zhongwei поставила 540 миллионов доз новой коронной вакцины Kerrifort в Китай и почти 40 стран и регионов по всему миру, что составляет около 1/4 от общего объема мировых поставок. На следующем этапе центр объединится со странами БРИКС и другими странами и будет сотрудничать с университетами, научно-исследовательскими учреждениями и предприятиями здравоохранения и борьбы с болезнями в различных странах для отслеживания изменений в эпидемиях болезней и мутациях вирусов, продвижения исследований вакцин и индустриализации, обсуждать стратегии применения вакцин и т. д., финансировать соответствующие учреждения для проведения исследований новой коронной вакцины и приглашать выдающихся ученых со всего мира присоединиться к исследовательской группе.</w:t>
      </w:r>
    </w:p>
    <w:p w14:paraId="7113F605" w14:textId="66E419A4" w:rsidR="0084554D" w:rsidRPr="0084554D" w:rsidRDefault="0084554D" w:rsidP="0084554D">
      <w:pPr>
        <w:spacing w:line="360" w:lineRule="auto"/>
        <w:ind w:firstLineChars="200" w:firstLine="560"/>
        <w:rPr>
          <w:rFonts w:ascii="Times New Roman" w:hAnsi="Times New Roman" w:cs="Times New Roman"/>
          <w:sz w:val="28"/>
          <w:szCs w:val="28"/>
          <w:lang w:val="ru-RU"/>
        </w:rPr>
      </w:pPr>
      <w:r w:rsidRPr="0084554D">
        <w:rPr>
          <w:rFonts w:ascii="Times New Roman" w:hAnsi="Times New Roman" w:cs="Times New Roman"/>
          <w:sz w:val="28"/>
          <w:szCs w:val="28"/>
          <w:lang w:val="ru-RU"/>
        </w:rPr>
        <w:t xml:space="preserve">В условиях появления в то время во многих странах мира мутировавших новых коронавирусов российские ученые в целом считали, что для победы над эпидемией необходима конкуренция вакцин, цель которой - найти наиболее эффективную вакцину в конкретных обстоятельствах и иметь больше альтернатив помимо «Спутника V», Россия использовала множество технических путей </w:t>
      </w:r>
      <w:r w:rsidRPr="0084554D">
        <w:rPr>
          <w:rFonts w:ascii="Times New Roman" w:hAnsi="Times New Roman" w:cs="Times New Roman"/>
          <w:sz w:val="28"/>
          <w:szCs w:val="28"/>
          <w:lang w:val="ru-RU"/>
        </w:rPr>
        <w:lastRenderedPageBreak/>
        <w:t>для разработки новой коронной вакцины. «Сателлит V» - векторная аденовирусная вакцина человека, разработанная Российским национальным исследовательским центром эпидемиологии и микробиологии имени Гамалеи с использованием аденовирусов Ad26 и Ad5 в качестве векторов. Основанный в 1891 году, центр был одним из организаторов массовых прививочных кампаний в Советском Союзе в ХХ веке. В настоящее время в центре находится крупнейший в мире банк вирусов и независимая линия по производству вакцин. Рождение «Спутника V» доказывает, что в России есть отличные команды по исследованию и разработке вакцин, а также специалисты по тестированию вакцин. По сравнению с мировым спросом на российские вакцины производственные мощности российской биофармацевтической промышленности и инфраструктура современной биофармацевтической отрасли серьезно недостаточны. Для России такой огромный спрос на вакцины</w:t>
      </w:r>
      <w:r>
        <w:rPr>
          <w:rFonts w:ascii="Times New Roman" w:hAnsi="Times New Roman" w:cs="Times New Roman"/>
          <w:sz w:val="28"/>
          <w:szCs w:val="28"/>
          <w:lang w:val="ru-RU"/>
        </w:rPr>
        <w:t xml:space="preserve">, </w:t>
      </w:r>
      <w:r w:rsidRPr="0084554D">
        <w:rPr>
          <w:rFonts w:ascii="Times New Roman" w:hAnsi="Times New Roman" w:cs="Times New Roman"/>
          <w:sz w:val="28"/>
          <w:szCs w:val="28"/>
          <w:lang w:val="ru-RU"/>
        </w:rPr>
        <w:t>это и возможность, и вызов, а быстрое производство вакцин - одна из самых актуальных задач на данный момент.</w:t>
      </w:r>
    </w:p>
    <w:p w14:paraId="25D218C7" w14:textId="77777777" w:rsidR="0084554D" w:rsidRPr="0084554D" w:rsidRDefault="0084554D" w:rsidP="0084554D">
      <w:pPr>
        <w:spacing w:line="360" w:lineRule="auto"/>
        <w:ind w:firstLineChars="200" w:firstLine="560"/>
        <w:rPr>
          <w:rFonts w:ascii="Times New Roman" w:hAnsi="Times New Roman" w:cs="Times New Roman"/>
          <w:sz w:val="28"/>
          <w:szCs w:val="28"/>
          <w:lang w:val="ru-RU"/>
        </w:rPr>
      </w:pPr>
      <w:r w:rsidRPr="0084554D">
        <w:rPr>
          <w:rFonts w:ascii="Times New Roman" w:hAnsi="Times New Roman" w:cs="Times New Roman"/>
          <w:sz w:val="28"/>
          <w:szCs w:val="28"/>
          <w:lang w:val="ru-RU"/>
        </w:rPr>
        <w:t xml:space="preserve">Индия изначально была электростанцией вакцин. До вспышки Covid-19 Индия производила около 60% мирового рынка вакцин и ежегодно экспортировала 1,5 миллиарда доз в более чем 150 стран. Производство вакцин в Индии в значительной степени ориентировано на рынок, в основном для международного рынка. Низкая цена </w:t>
      </w:r>
      <w:r w:rsidRPr="0084554D">
        <w:rPr>
          <w:rFonts w:ascii="Times New Roman" w:hAnsi="Times New Roman" w:cs="Times New Roman"/>
          <w:sz w:val="28"/>
          <w:szCs w:val="28"/>
          <w:lang w:val="ru-RU"/>
        </w:rPr>
        <w:lastRenderedPageBreak/>
        <w:t>является его самым большим конкурентным преимуществом: вакцины, производимые Индийским институтом сывороток (SII), стоят в среднем всего 50 центов. Благодаря широкой интеграции с международными стандартами Индия постепенно освоилась с международной системой сертификации вакцин, а ее стандарты и качество вакцин были признаны международными органами. По данным Всемирной организации здравоохранения (ВОЗ), от 60% до 80% вакцин, закупаемых Организацией Объединенных Наций, поступают из Индии, и вакцины также являются важной визитной карточкой «Сделано в Индии». Что касается новых коронных вакцин, то в настоящее время в Индии существует два основных типа: вакцина Covisield, совместно разработанная Оксфордским университетом и компанией AstraZeneca, производство которой разрешено Индийским научно-исследовательским институтом сывороток, и вакцина Covaxin. вакцина, разработанная местной биотехнологической компанией Bharat. В настоящее время обе вакцины получили разрешение правительства Индии на экстренное использование для вакцинации населения.</w:t>
      </w:r>
    </w:p>
    <w:p w14:paraId="080D409F" w14:textId="3CEF5B7F" w:rsidR="0084554D" w:rsidRPr="0084554D" w:rsidRDefault="0084554D" w:rsidP="0084554D">
      <w:pPr>
        <w:spacing w:line="360" w:lineRule="auto"/>
        <w:ind w:firstLineChars="200" w:firstLine="560"/>
        <w:rPr>
          <w:rFonts w:ascii="Times New Roman" w:hAnsi="Times New Roman" w:cs="Times New Roman"/>
          <w:sz w:val="28"/>
          <w:szCs w:val="28"/>
          <w:lang w:val="ru-RU"/>
        </w:rPr>
      </w:pPr>
      <w:r w:rsidRPr="0084554D">
        <w:rPr>
          <w:rFonts w:ascii="Times New Roman" w:hAnsi="Times New Roman" w:cs="Times New Roman"/>
          <w:sz w:val="28"/>
          <w:szCs w:val="28"/>
          <w:lang w:val="ru-RU"/>
        </w:rPr>
        <w:t xml:space="preserve">Индия не только активно разрабатывает новую коронную вакцину, но также активно добивается патентных исключений для других стран для разработки новых коронных вакцин на международном уровне. В октябре 2020 года Индия и Южная Африка </w:t>
      </w:r>
      <w:r w:rsidRPr="0084554D">
        <w:rPr>
          <w:rFonts w:ascii="Times New Roman" w:hAnsi="Times New Roman" w:cs="Times New Roman"/>
          <w:sz w:val="28"/>
          <w:szCs w:val="28"/>
          <w:lang w:val="ru-RU"/>
        </w:rPr>
        <w:lastRenderedPageBreak/>
        <w:t xml:space="preserve">выступили с инициативой Всемирной торговой организации (ВТО), призывающей к исключениям для стран-членов в отношении использования патентов на новые средства для лечения коронок и вакцин в соответствии с Соглашением о торговых аспектах прав интеллектуальной собственности (ТРИП). </w:t>
      </w:r>
    </w:p>
    <w:p w14:paraId="7F74BB52" w14:textId="77777777" w:rsidR="0084554D" w:rsidRPr="0084554D" w:rsidRDefault="0084554D" w:rsidP="0084554D">
      <w:pPr>
        <w:spacing w:line="360" w:lineRule="auto"/>
        <w:ind w:firstLineChars="200" w:firstLine="560"/>
        <w:rPr>
          <w:rFonts w:ascii="Times New Roman" w:hAnsi="Times New Roman" w:cs="Times New Roman"/>
          <w:sz w:val="28"/>
          <w:szCs w:val="28"/>
          <w:lang w:val="ru-RU"/>
        </w:rPr>
      </w:pPr>
      <w:r w:rsidRPr="0084554D">
        <w:rPr>
          <w:rFonts w:ascii="Times New Roman" w:hAnsi="Times New Roman" w:cs="Times New Roman"/>
          <w:sz w:val="28"/>
          <w:szCs w:val="28"/>
          <w:lang w:val="ru-RU"/>
        </w:rPr>
        <w:t>На 13-й встрече БРИКС Председатель Си Цзиньпин в своем выступлении предложил придерживаться принципа справедливости и доступности и укреплять международное сотрудничество по вакцинам. Китай предоставляет вакцины и соответствующую техническую поддержку нуждающимся странам, внося позитивный вклад в содействие справедливому распределению вакцин и укрепление глобального противоэпидемического сотрудничества. На сегодняшний день Китай предоставил более 1 миллиарда доз вакцин и растворов более чем 100 странам и международным организациям и будет стремиться предоставить 2 миллиарда доз вакцин зарубежным странам в течение года. В своем выступлении председатель Си объявил, что помимо 100 миллионов долларов, пожертвованных на «План внедрения новой коронной вакцины», Китай в течение года пожертвует еще 100 миллионов доз вакцин развивающимся странам.</w:t>
      </w:r>
    </w:p>
    <w:p w14:paraId="32558F31" w14:textId="17632A56" w:rsidR="00335C2A" w:rsidRDefault="0084554D" w:rsidP="00335C2A">
      <w:pPr>
        <w:spacing w:line="360" w:lineRule="auto"/>
        <w:ind w:firstLineChars="200" w:firstLine="560"/>
        <w:rPr>
          <w:rFonts w:ascii="Times New Roman" w:hAnsi="Times New Roman" w:cs="Times New Roman"/>
          <w:sz w:val="28"/>
          <w:szCs w:val="28"/>
          <w:lang w:val="ru-RU"/>
        </w:rPr>
      </w:pPr>
      <w:r w:rsidRPr="0084554D">
        <w:rPr>
          <w:rFonts w:ascii="Times New Roman" w:hAnsi="Times New Roman" w:cs="Times New Roman"/>
          <w:sz w:val="28"/>
          <w:szCs w:val="28"/>
          <w:lang w:val="ru-RU"/>
        </w:rPr>
        <w:t xml:space="preserve">В недавнем видеоинтервью журналистам информационного агентства Синьхуа в Москве Тимофей Бордачев, директор проекта Международного дискуссионного клуба «Валдай» 2020 года, сказал, </w:t>
      </w:r>
      <w:r w:rsidRPr="0084554D">
        <w:rPr>
          <w:rFonts w:ascii="Times New Roman" w:hAnsi="Times New Roman" w:cs="Times New Roman"/>
          <w:sz w:val="28"/>
          <w:szCs w:val="28"/>
          <w:lang w:val="ru-RU"/>
        </w:rPr>
        <w:lastRenderedPageBreak/>
        <w:t>что сотрудничество БРИКС в этом году в области общественного здравоохранения достигло замечательных результатов, особенно в области общественного здравоохранения. В ответ на новую коронную эпидемию страны БРИКС предприняли очень активные действия по обмену информацией и противоэпидемическому сотрудничеству. В частности, он указал, что Россия и Китай продолжают углублять сотрудничество в сфере здравоохранения, и обе страны активно разрабатывают вакцины для новой короны. Сохранение динамики сотрудничества между Россией и Китаем и содействие применению вакцин внесет значительный вклад в укрепление сплоченности стран БРИКС и поможет другим странам БРИКС контролировать эпидемию.</w:t>
      </w:r>
    </w:p>
    <w:p w14:paraId="26D1A3B1" w14:textId="0853685C" w:rsidR="00342A37" w:rsidRPr="00342A37" w:rsidRDefault="00342A37" w:rsidP="0084554D">
      <w:pPr>
        <w:spacing w:line="360" w:lineRule="auto"/>
        <w:ind w:firstLineChars="200" w:firstLine="560"/>
        <w:rPr>
          <w:rFonts w:ascii="Times New Roman" w:hAnsi="Times New Roman" w:cs="Times New Roman"/>
          <w:sz w:val="28"/>
          <w:szCs w:val="28"/>
          <w:lang w:val="ru-RU"/>
        </w:rPr>
      </w:pPr>
      <w:r w:rsidRPr="00342A37">
        <w:rPr>
          <w:rFonts w:ascii="Times New Roman" w:hAnsi="Times New Roman" w:cs="Times New Roman"/>
          <w:sz w:val="28"/>
          <w:szCs w:val="28"/>
          <w:lang w:val="ru-RU"/>
        </w:rPr>
        <w:t xml:space="preserve">В заключение следует отметить, что страны БРИКС сейчас в состоянии оказывать международную помощь другим развивающимся странам, и в действительности все они рассматривают иностранную помощь как важную часть своих экономических и политических дипломатических стратегий. Когда придет время, страны БРИКС созовут координационную встречу по политике внешней помощи, будут общаться друг с другом, координировать свои позиции, сотрудничать друг с другом в плане персонала, средств и технологий, объединяться с другими развивающимися странами и странами-получателями помощи, чтобы сформировать систему внешней помощи с международным влиянием </w:t>
      </w:r>
      <w:r w:rsidRPr="00342A37">
        <w:rPr>
          <w:rFonts w:ascii="Times New Roman" w:hAnsi="Times New Roman" w:cs="Times New Roman"/>
          <w:sz w:val="28"/>
          <w:szCs w:val="28"/>
          <w:lang w:val="ru-RU"/>
        </w:rPr>
        <w:lastRenderedPageBreak/>
        <w:t>и сломать нынешнюю международную систему и механизм внешней помощи, в которой доминируют развитые страны. Это способствует диалогу и сотрудничеству в торговле, инвестициях, охране окружающей среды, культуре, образовании и других областях, инновационному пути устойчивого развития для развивающихся стран и позволяет им повысить свой экономический потенциал для саморазвития, а не просто подчиняться развитым странам и становиться их экономическими или политическими подчиненными. Страны БРИКС имеют все возможности для создания механизмов, ориентированных на интересы развития развивающихся стран и способных коренным образом усилить их экономическое развитие, а также взаимопомощь и сотрудничество. Через создание системы внешней помощи страны БРИКС могут эффективно интегрировать материальные и нематериальные ресурсы существующих развивающихся стран, формируя синергию, которая позволит им Это будет в значительной степени способствовать устойчивому развитию экономик развивающихся стран, в том числе БРИКС, и позволит в полной мере реализовать роль БРИКС в продвижении мировой экономики и усилении глобального влияния БРИКС.</w:t>
      </w:r>
    </w:p>
    <w:p w14:paraId="7964403A" w14:textId="77777777" w:rsidR="0084554D" w:rsidRPr="0084554D" w:rsidRDefault="0084554D" w:rsidP="0084554D">
      <w:pPr>
        <w:spacing w:line="360" w:lineRule="auto"/>
        <w:rPr>
          <w:rFonts w:ascii="Times New Roman" w:hAnsi="Times New Roman" w:cs="Times New Roman"/>
          <w:b/>
          <w:bCs/>
          <w:color w:val="FF0000"/>
          <w:sz w:val="28"/>
          <w:szCs w:val="28"/>
          <w:lang w:val="ru-RU"/>
        </w:rPr>
      </w:pPr>
      <w:r w:rsidRPr="0084554D">
        <w:rPr>
          <w:rFonts w:ascii="Times New Roman" w:eastAsia="等线" w:hAnsi="Times New Roman" w:cs="Times New Roman"/>
          <w:b/>
          <w:bCs/>
          <w:color w:val="000000" w:themeColor="text1"/>
          <w:sz w:val="28"/>
          <w:szCs w:val="28"/>
          <w:lang w:val="ru-RU"/>
        </w:rPr>
        <w:t>3.2. Пути реализации в рамках БРИКС ЦУР-30 в сфере здравоохранения</w:t>
      </w:r>
    </w:p>
    <w:p w14:paraId="1600D76D" w14:textId="4A042F12" w:rsidR="0084554D" w:rsidRPr="00342A37" w:rsidRDefault="0084554D" w:rsidP="0084554D">
      <w:pPr>
        <w:spacing w:line="360" w:lineRule="auto"/>
        <w:ind w:firstLineChars="200" w:firstLine="560"/>
        <w:rPr>
          <w:rFonts w:ascii="Times New Roman" w:hAnsi="Times New Roman" w:cs="Times New Roman"/>
          <w:sz w:val="28"/>
          <w:szCs w:val="28"/>
          <w:lang w:val="ru-RU"/>
        </w:rPr>
      </w:pPr>
      <w:r w:rsidRPr="0084554D">
        <w:rPr>
          <w:rFonts w:ascii="Times New Roman" w:hAnsi="Times New Roman" w:cs="Times New Roman"/>
          <w:sz w:val="28"/>
          <w:szCs w:val="28"/>
          <w:lang w:val="ru-RU"/>
        </w:rPr>
        <w:t xml:space="preserve">Столкнувшись с вызовом нового типа инфекционного </w:t>
      </w:r>
      <w:r w:rsidRPr="0084554D">
        <w:rPr>
          <w:rFonts w:ascii="Times New Roman" w:hAnsi="Times New Roman" w:cs="Times New Roman"/>
          <w:sz w:val="28"/>
          <w:szCs w:val="28"/>
          <w:lang w:val="ru-RU"/>
        </w:rPr>
        <w:lastRenderedPageBreak/>
        <w:t>заболевания, такого как COVID-19, все страны мира, в том числе страны БРИКС, глубоко осознали важность и необходимость содействия построению сообщества единой судьбы человечества. Только демонстрируя взаимное доверие, укрепляя сотрудничество, работая вместе в борьбе с эпидемией и начиная с высоты стратегического партнерства БРИКС, страны-члены БРИКС могут эффективно обеспечивать эффективную защиту здоровья, безопасности и благополучия людей стран БРИКС и избежать любой угрозы для стран БРИКС Общая ситуация сотрудничества вызвала ненужные побочные эффекты, еще больше консолидируя сообщество БРИКС с общим будущим и способствуя построению сообщества с общим будущим для человечества.</w:t>
      </w:r>
      <w:r w:rsidR="00342A37" w:rsidRPr="00342A37">
        <w:rPr>
          <w:rFonts w:ascii="Times New Roman" w:hAnsi="Times New Roman" w:cs="Times New Roman"/>
          <w:sz w:val="28"/>
          <w:szCs w:val="28"/>
          <w:lang w:val="ru-RU"/>
        </w:rPr>
        <w:t xml:space="preserve"> Это ведет к достижению целей устойчивого развития.</w:t>
      </w:r>
    </w:p>
    <w:p w14:paraId="395528DF" w14:textId="34E327BB" w:rsidR="0084554D" w:rsidRPr="0084554D" w:rsidRDefault="0084554D" w:rsidP="0084554D">
      <w:pPr>
        <w:spacing w:line="360" w:lineRule="auto"/>
        <w:ind w:firstLineChars="200" w:firstLine="560"/>
        <w:rPr>
          <w:rFonts w:ascii="Times New Roman" w:hAnsi="Times New Roman" w:cs="Times New Roman"/>
          <w:sz w:val="28"/>
          <w:szCs w:val="28"/>
          <w:lang w:val="ru-RU"/>
        </w:rPr>
      </w:pPr>
      <w:r w:rsidRPr="0084554D">
        <w:rPr>
          <w:rFonts w:ascii="Times New Roman" w:hAnsi="Times New Roman" w:cs="Times New Roman"/>
          <w:sz w:val="28"/>
          <w:szCs w:val="28"/>
          <w:lang w:val="ru-RU"/>
        </w:rPr>
        <w:t xml:space="preserve">Во-первых, совместное решение проблем общественного здравоохранения, вызванных инфекционными заболеваниями, всегда было консенсусом и важным направлением сотрудничества БРИКС. Неизбежным требованием для стран БРИКС является осуществление сотрудничества в области общественного здравоохранения для борьбы с новой эпидемией коронарной пневмонии. Еще в июле 2011 г. в ходе первой встречи министров здравоохранения БРИКС в Пекине пять стран совместно обсудили вопросы безопасности общественного здравоохранения, такие как ответ на инфекционные и </w:t>
      </w:r>
      <w:r w:rsidRPr="0084554D">
        <w:rPr>
          <w:rFonts w:ascii="Times New Roman" w:hAnsi="Times New Roman" w:cs="Times New Roman"/>
          <w:sz w:val="28"/>
          <w:szCs w:val="28"/>
          <w:lang w:val="ru-RU"/>
        </w:rPr>
        <w:lastRenderedPageBreak/>
        <w:t xml:space="preserve">неинфекционные заболевания. Во время саммита в Дели в 2012 г. лидеры БРИКС ясно дали понять, что большинство стран БРИКС сталкиваются с аналогичными проблемами общественного здравоохранения, такими как всеобщий доступ к услугам здравоохранения, увеличение государственных расходов на здравоохранение и рост заболеваемости инфекционными и неинфекционными заболеваниями, и что необходимо институционализировать, большинство эффективные, справедливые и устойчивые способы решения этих общих проблем. На состоявшемся в 2015 г. в Уфе саммите БРИКС всесторонне и всесторонне обсуждены вопросы вызовов общественного здравоохранения, таких как борьба с инфекционными заболеваниями, лидеры пяти стран выразили обеспокоенность ростом и диверсификацией глобальных угроз, вызванных болезни. Страны БРИКС должны в полной мере использовать свой богатый опыт в борьбе с инфекционными заболеваниями, укреплять координацию и сотрудничество между собой, а также между странами БРИКС и соответствующими международными организациями, такими как Организация Объединенных Наций и Всемирная организация здравоохранения, и обязаться управлять потенциальными рисками заражения новыми эпидемий, ограничивать и устранять инфекционные заболевания, препятствующие развитию, лучше </w:t>
      </w:r>
      <w:r w:rsidRPr="0084554D">
        <w:rPr>
          <w:rFonts w:ascii="Times New Roman" w:hAnsi="Times New Roman" w:cs="Times New Roman"/>
          <w:sz w:val="28"/>
          <w:szCs w:val="28"/>
          <w:lang w:val="ru-RU"/>
        </w:rPr>
        <w:lastRenderedPageBreak/>
        <w:t xml:space="preserve">предотвращать и лечить инфекционные заболевания, а также вносить совместный и индивидуальный вклад в глобальную безопасность в области здравоохранения с точки зрения общественного здравоохранения. </w:t>
      </w:r>
      <w:r w:rsidR="00BB0D16">
        <w:rPr>
          <w:rStyle w:val="aa"/>
          <w:rFonts w:ascii="Times New Roman" w:hAnsi="Times New Roman" w:cs="Times New Roman"/>
          <w:sz w:val="28"/>
          <w:szCs w:val="28"/>
          <w:lang w:val="ru-RU"/>
        </w:rPr>
        <w:footnoteReference w:id="37"/>
      </w:r>
      <w:r w:rsidRPr="0084554D">
        <w:rPr>
          <w:rFonts w:ascii="Times New Roman" w:hAnsi="Times New Roman" w:cs="Times New Roman"/>
          <w:sz w:val="28"/>
          <w:szCs w:val="28"/>
          <w:lang w:val="ru-RU"/>
        </w:rPr>
        <w:t>В период чередующегося председательства в БРИКС в 2018 г. ЮАР определила сотрудничество в области исследований и разработок вакцин в качестве одной из ключевых тем встречи лидеров. Люди единодушно приветствовали создание Центра исследований и разработок вакцин БРИКС, а также подчеркнули важность третьего совещания высокого уровня Генеральной Ассамблеи Организации Объединенных Наций по профилактике неинфекционных заболеваний и борьбе с ними.</w:t>
      </w:r>
    </w:p>
    <w:p w14:paraId="130DB64D" w14:textId="28C7533C" w:rsidR="0084554D" w:rsidRPr="0084554D" w:rsidRDefault="0084554D" w:rsidP="0084554D">
      <w:pPr>
        <w:spacing w:line="360" w:lineRule="auto"/>
        <w:ind w:firstLineChars="200" w:firstLine="560"/>
        <w:rPr>
          <w:rFonts w:ascii="Times New Roman" w:hAnsi="Times New Roman" w:cs="Times New Roman"/>
          <w:sz w:val="28"/>
          <w:szCs w:val="28"/>
          <w:lang w:val="ru-RU"/>
        </w:rPr>
      </w:pPr>
      <w:r w:rsidRPr="0084554D">
        <w:rPr>
          <w:rFonts w:ascii="Times New Roman" w:hAnsi="Times New Roman" w:cs="Times New Roman"/>
          <w:sz w:val="28"/>
          <w:szCs w:val="28"/>
          <w:lang w:val="ru-RU"/>
        </w:rPr>
        <w:t xml:space="preserve">Во-вторых, сотрудничество БРИКС по совместному реагированию на эпидемию COVID-19 дало хороший старт и должно продолжать поддерживать дух сообщества с общим будущим для дальнейшего укрепления коммуникации, координации и взаимного сотрудничества. С момента начала новой эпидемии коронарной пневмонии лидеры и правительства стран-членов БРИКС различными способами выражали свою поддержку борьбе Китая с новой эпидемией коронарной пневмонии, принося понимание и помощь со стороны международного сообщества китайскому народу. Президент Бразилии Болсонару, президент России Владимир Путин, </w:t>
      </w:r>
      <w:r w:rsidRPr="0084554D">
        <w:rPr>
          <w:rFonts w:ascii="Times New Roman" w:hAnsi="Times New Roman" w:cs="Times New Roman"/>
          <w:sz w:val="28"/>
          <w:szCs w:val="28"/>
          <w:lang w:val="ru-RU"/>
        </w:rPr>
        <w:lastRenderedPageBreak/>
        <w:t xml:space="preserve">премьер-министр Индии Нарендра Моди и президент ЮАР Рамафоса, а также другие лидеры БРИКС выразили свои соболезнования и поддержку китайскому правительству и народу в письмах и интервью. Правящая партия Южной Африки выступила с последовательными заявлениями, в которых выразила высокую оценку борьбе Китая с эпидемией, что отражает приверженность Китая здоровью и безопасности людей во всем мире и делу международного общественного здравоохранения. Страны БРИКС своевременно отправили в Китай маски, защитные перчатки, инфузионные насосы и другие материалы для профилактики и борьбы с эпидемиями, и средства экстренной медицинской помощи, а также оказали гуманитарную помощь, связанную с борьбой с новой эпидемией коронарной пневмонии. В ходе напряженной борьбы с эпидемией китайское правительство не только оказало помощь странам БРИКС в эвакуации их граждан из Уханя, но и укрепило связь и сотрудничество с соответствующими странами для обеспечения безопасности и здоровья студентов и граждан стран БРИКС в Китае. Точно так же, когда все страны стали сталкиваться с усилением давления по предотвращению и контролю эпидемии, Китай также активно помогал другим странам БРИКС преодолеть эпидемию. С точки зрения сообщества с общим будущим страны БРИКС должны предоставить соответствующие гарантии и разумные меры удобства </w:t>
      </w:r>
      <w:r w:rsidRPr="0084554D">
        <w:rPr>
          <w:rFonts w:ascii="Times New Roman" w:hAnsi="Times New Roman" w:cs="Times New Roman"/>
          <w:sz w:val="28"/>
          <w:szCs w:val="28"/>
          <w:lang w:val="ru-RU"/>
        </w:rPr>
        <w:lastRenderedPageBreak/>
        <w:t>для граждан Китая, которые путешествуют, учатся, работают и живут в своих странах.</w:t>
      </w:r>
      <w:r w:rsidR="0043475E">
        <w:rPr>
          <w:rStyle w:val="aa"/>
          <w:rFonts w:ascii="Times New Roman" w:hAnsi="Times New Roman" w:cs="Times New Roman"/>
          <w:sz w:val="28"/>
          <w:szCs w:val="28"/>
          <w:lang w:val="ru-RU"/>
        </w:rPr>
        <w:footnoteReference w:id="38"/>
      </w:r>
    </w:p>
    <w:p w14:paraId="10175FCC" w14:textId="25FF864E" w:rsidR="0084554D" w:rsidRPr="0084554D" w:rsidRDefault="0084554D" w:rsidP="0084554D">
      <w:pPr>
        <w:spacing w:line="360" w:lineRule="auto"/>
        <w:ind w:firstLineChars="200" w:firstLine="560"/>
        <w:rPr>
          <w:rFonts w:ascii="Times New Roman" w:hAnsi="Times New Roman" w:cs="Times New Roman"/>
          <w:sz w:val="28"/>
          <w:szCs w:val="28"/>
          <w:lang w:val="ru-RU"/>
        </w:rPr>
      </w:pPr>
      <w:r w:rsidRPr="0084554D">
        <w:rPr>
          <w:rFonts w:ascii="Times New Roman" w:hAnsi="Times New Roman" w:cs="Times New Roman"/>
          <w:sz w:val="28"/>
          <w:szCs w:val="28"/>
          <w:lang w:val="ru-RU"/>
        </w:rPr>
        <w:t xml:space="preserve">В-третьих, страны БРИКС определили межличностные и культурные обмены, включая общественное здравоохранение, в качестве важной опоры сотрудничества. Со времени встречи в Сямэне в 2017 году страны БРИКС установили «трехколесную» модель сотрудничества в области политической безопасности, экономики, торговли и финансов, а также межличностных и культурных обменов, формируя всесторонний, многосторонний уровень и обширная структура сотрудничества. Совместная борьба пяти стран с эпидемией COVID-19 как раз и является необходимым условием развития межличностных и культурных обменов между странами БРИКС. Это также яркое проявление приверженности стран БРИКС ориентации на сотрудничество и миссии повышения благосостояния стран БРИКС и народов мира. Именно расширяющиеся обмены между народами стран БРИКС заложили прочную основу для сотрудничества БРИКС. Страны-члены БРИКС работают вместе, чтобы предотвратить и контролировать новую эпидемию коронарной пневмонии, и совместно направить позитивный, позитивный и конструктивный голос, чтобы отразить и еще больше укрепить дух наблюдения и помощи друг другу и совместного преодоления </w:t>
      </w:r>
      <w:r w:rsidRPr="0084554D">
        <w:rPr>
          <w:rFonts w:ascii="Times New Roman" w:hAnsi="Times New Roman" w:cs="Times New Roman"/>
          <w:sz w:val="28"/>
          <w:szCs w:val="28"/>
          <w:lang w:val="ru-RU"/>
        </w:rPr>
        <w:lastRenderedPageBreak/>
        <w:t>трудностей, с которыми сталкиваются страны БРИКС. твердо следуют в течение многих лет. Это поможет как можно скорее добиться полной победы в борьбе с новой эпидемией коронарной пневмонии в странах БРИКС, укрепить стратегическое партнерство БРИКС и консенсус в отношении сообщества единой судьбы.</w:t>
      </w:r>
      <w:r w:rsidR="00BF0319">
        <w:rPr>
          <w:rStyle w:val="aa"/>
          <w:rFonts w:ascii="Times New Roman" w:hAnsi="Times New Roman" w:cs="Times New Roman"/>
          <w:sz w:val="28"/>
          <w:szCs w:val="28"/>
          <w:lang w:val="ru-RU"/>
        </w:rPr>
        <w:footnoteReference w:id="39"/>
      </w:r>
    </w:p>
    <w:p w14:paraId="6BC2D4F2" w14:textId="182A5449" w:rsidR="0084554D" w:rsidRPr="0084554D" w:rsidRDefault="0084554D" w:rsidP="0084554D">
      <w:pPr>
        <w:spacing w:line="360" w:lineRule="auto"/>
        <w:ind w:firstLineChars="200" w:firstLine="560"/>
        <w:rPr>
          <w:rFonts w:ascii="Times New Roman" w:hAnsi="Times New Roman" w:cs="Times New Roman"/>
          <w:sz w:val="28"/>
          <w:szCs w:val="28"/>
          <w:lang w:val="ru-RU"/>
        </w:rPr>
      </w:pPr>
      <w:r w:rsidRPr="0084554D">
        <w:rPr>
          <w:rFonts w:ascii="Times New Roman" w:hAnsi="Times New Roman" w:cs="Times New Roman"/>
          <w:sz w:val="28"/>
          <w:szCs w:val="28"/>
          <w:lang w:val="ru-RU"/>
        </w:rPr>
        <w:t xml:space="preserve">В-четвертых, укрепление сотрудничества БРИКС в борьбе с эпидемией COVID-19 будет способствовать развитию глобального управления общественным здравоохранением, усилению противодействия политизации глобальных вопросов общественного здравоохранения, обеспечению эффективности и фундаментального статуса принципа многосторонности в глобальном управлении, и продвигать конструктивную реформу системы глобального управления. </w:t>
      </w:r>
      <w:r w:rsidR="00BF0319">
        <w:rPr>
          <w:rStyle w:val="aa"/>
          <w:rFonts w:ascii="Times New Roman" w:hAnsi="Times New Roman" w:cs="Times New Roman"/>
          <w:sz w:val="28"/>
          <w:szCs w:val="28"/>
          <w:lang w:val="ru-RU"/>
        </w:rPr>
        <w:footnoteReference w:id="40"/>
      </w:r>
      <w:r w:rsidRPr="0084554D">
        <w:rPr>
          <w:rFonts w:ascii="Times New Roman" w:hAnsi="Times New Roman" w:cs="Times New Roman"/>
          <w:sz w:val="28"/>
          <w:szCs w:val="28"/>
          <w:lang w:val="ru-RU"/>
        </w:rPr>
        <w:t xml:space="preserve">Страны БРИКС должны настаивать и призывать международное сообщество принять эффективные, профессиональные, но адекватные меры по предотвращению эпидемии и борьбе с ней, противодействовать чрезмерной реакции и не допускать дискриминации, вызванной предрассудками. </w:t>
      </w:r>
      <w:r w:rsidR="00BF0319">
        <w:rPr>
          <w:rStyle w:val="aa"/>
          <w:rFonts w:ascii="Times New Roman" w:hAnsi="Times New Roman" w:cs="Times New Roman"/>
          <w:sz w:val="28"/>
          <w:szCs w:val="28"/>
          <w:lang w:val="ru-RU"/>
        </w:rPr>
        <w:footnoteReference w:id="41"/>
      </w:r>
      <w:r w:rsidRPr="0084554D">
        <w:rPr>
          <w:rFonts w:ascii="Times New Roman" w:hAnsi="Times New Roman" w:cs="Times New Roman"/>
          <w:sz w:val="28"/>
          <w:szCs w:val="28"/>
          <w:lang w:val="ru-RU"/>
        </w:rPr>
        <w:t xml:space="preserve">Страны БРИКС в разной степени столкнулись с вызовами инфекционных и неинфекционных заболеваний. С 21 века атипичная пневмония, вирус </w:t>
      </w:r>
      <w:r w:rsidRPr="0084554D">
        <w:rPr>
          <w:rFonts w:ascii="Times New Roman" w:hAnsi="Times New Roman" w:cs="Times New Roman"/>
          <w:sz w:val="28"/>
          <w:szCs w:val="28"/>
          <w:lang w:val="ru-RU"/>
        </w:rPr>
        <w:lastRenderedPageBreak/>
        <w:t>Зика, вирус Эбола, птичий грипп и другие эпидемии, которые нанесли огромный ущерб и панику в глобальном и региональном масштабе заставило все страны чувствовать себя одинаково, а также дало странам БРИКС глубокое понимание профессионализма, научных принципов и гуманизма в международном сотрудничестве в области профилактики и борьбы с основными инфекционными и неинфекционными заболеваниями. В глобальных усилиях по борьбе с новой эпидемией коронарной пневмонии страны БРИКС должны подавать пример, а также совместно призвать международное сообщество укреплять сотрудничество в рамках Всемирной организации здравоохранения, координировать ответные меры на эпидемию на основе на принципе многосторонности, обмениваться передовым опытом и поддерживать Страны должны укреплять научно-исследовательское сотрудничество в области инфекционных заболеваний, которые угрожают международной и региональной безопасности общественного здравоохранения.</w:t>
      </w:r>
      <w:r w:rsidR="0043475E">
        <w:rPr>
          <w:rStyle w:val="aa"/>
          <w:rFonts w:ascii="Times New Roman" w:hAnsi="Times New Roman" w:cs="Times New Roman"/>
          <w:sz w:val="28"/>
          <w:szCs w:val="28"/>
          <w:lang w:val="ru-RU"/>
        </w:rPr>
        <w:footnoteReference w:id="42"/>
      </w:r>
    </w:p>
    <w:p w14:paraId="2C703ED4" w14:textId="0E72D00C" w:rsidR="0084554D" w:rsidRPr="008873E6" w:rsidRDefault="0084554D" w:rsidP="0084554D">
      <w:pPr>
        <w:spacing w:line="360" w:lineRule="auto"/>
        <w:ind w:firstLineChars="200" w:firstLine="560"/>
        <w:rPr>
          <w:rFonts w:ascii="Times New Roman" w:hAnsi="Times New Roman" w:cs="Times New Roman"/>
          <w:sz w:val="28"/>
          <w:szCs w:val="28"/>
          <w:lang w:val="ru-RU"/>
        </w:rPr>
      </w:pPr>
      <w:r w:rsidRPr="0084554D">
        <w:rPr>
          <w:rFonts w:ascii="Times New Roman" w:hAnsi="Times New Roman" w:cs="Times New Roman"/>
          <w:sz w:val="28"/>
          <w:szCs w:val="28"/>
          <w:lang w:val="ru-RU"/>
        </w:rPr>
        <w:t xml:space="preserve">Население стран БРИКС составляет около 3,2 млрд человек, что составляет почти 42% от общей численности населения мира. Профилактика эпидемий и борьба с ними в странах БРИКС занимают видное место в глобальных усилиях по борьбе с новой коронарной пневмонией. Если жители стран БРИКС будут здоровы, почти </w:t>
      </w:r>
      <w:r w:rsidRPr="0084554D">
        <w:rPr>
          <w:rFonts w:ascii="Times New Roman" w:hAnsi="Times New Roman" w:cs="Times New Roman"/>
          <w:sz w:val="28"/>
          <w:szCs w:val="28"/>
          <w:lang w:val="ru-RU"/>
        </w:rPr>
        <w:lastRenderedPageBreak/>
        <w:t>половина населения мира будет здорова, если будет гарантирована жизнь людей в странах БРИКС, то будет обеспечена жизнь почти половине населения мира. В связи с тем, что вспышка COVID-19 произошла в более чем половине стран и регионов мира и продолжает распространяться, страны БРИКС объединили усилия для борьбы со вспышкой COVID-19 и твердо защищают принцип многосторонности в мировом общественном здравоохранении и глобальном система управления общественным здравоохранением. Это может не только продемонстрировать дух БРИКС «открытости, инклюзивности, сотрудничества и взаимовыгодности» и стать конкретной практикой для пяти стран по содействию построению сообщества с общим будущим для человечества, но и путем для Страны БРИКС совместно строить прочный мир, всеобщую безопасность, общее процветание, открытость и инклюзивность, неустанные усилия по очистке прекрасного мира.</w:t>
      </w:r>
      <w:r>
        <w:rPr>
          <w:rFonts w:ascii="Times New Roman" w:hAnsi="Times New Roman" w:cs="Times New Roman"/>
          <w:sz w:val="28"/>
          <w:szCs w:val="28"/>
          <w:lang w:val="ru-RU"/>
        </w:rPr>
        <w:t xml:space="preserve"> </w:t>
      </w:r>
      <w:r w:rsidR="009552ED">
        <w:rPr>
          <w:rStyle w:val="aa"/>
          <w:rFonts w:ascii="Times New Roman" w:hAnsi="Times New Roman" w:cs="Times New Roman"/>
          <w:sz w:val="28"/>
          <w:szCs w:val="28"/>
          <w:lang w:val="ru-RU"/>
        </w:rPr>
        <w:footnoteReference w:id="43"/>
      </w:r>
    </w:p>
    <w:p w14:paraId="38C7046A" w14:textId="75A02BE3" w:rsidR="002B578A" w:rsidRDefault="002B578A" w:rsidP="002B578A">
      <w:pPr>
        <w:spacing w:line="360" w:lineRule="auto"/>
        <w:ind w:firstLineChars="200" w:firstLine="640"/>
        <w:jc w:val="center"/>
        <w:rPr>
          <w:rFonts w:ascii="Times New Roman" w:hAnsi="Times New Roman" w:cs="Times New Roman"/>
          <w:b/>
          <w:bCs/>
          <w:sz w:val="32"/>
          <w:szCs w:val="32"/>
          <w:lang w:val="ru-RU"/>
        </w:rPr>
      </w:pPr>
      <w:r w:rsidRPr="00283889">
        <w:rPr>
          <w:rFonts w:ascii="Times New Roman" w:hAnsi="Times New Roman" w:cs="Times New Roman"/>
          <w:b/>
          <w:bCs/>
          <w:sz w:val="32"/>
          <w:szCs w:val="32"/>
          <w:lang w:val="ru-RU"/>
        </w:rPr>
        <w:t>Заключение</w:t>
      </w:r>
    </w:p>
    <w:p w14:paraId="7D3B519C" w14:textId="77777777" w:rsidR="006B11B5" w:rsidRDefault="006B11B5" w:rsidP="006B11B5">
      <w:pPr>
        <w:spacing w:line="360" w:lineRule="auto"/>
        <w:ind w:firstLineChars="200" w:firstLine="640"/>
        <w:rPr>
          <w:rFonts w:ascii="Times New Roman" w:hAnsi="Times New Roman" w:cs="Times New Roman"/>
          <w:sz w:val="32"/>
          <w:szCs w:val="32"/>
          <w:lang w:val="ru-RU"/>
        </w:rPr>
      </w:pPr>
      <w:r w:rsidRPr="006B11B5">
        <w:rPr>
          <w:rFonts w:ascii="Times New Roman" w:hAnsi="Times New Roman" w:cs="Times New Roman"/>
          <w:sz w:val="32"/>
          <w:szCs w:val="32"/>
          <w:lang w:val="ru-RU"/>
        </w:rPr>
        <w:t xml:space="preserve">Первая глава статьи посвящена истории ВОЗ и той роли, которую она играла во время эпидемии, а также политическому и экономическому влиянию эпидемии на мир. Хотя ВОЗ внесла значительный вклад в мировое </w:t>
      </w:r>
      <w:r w:rsidRPr="006B11B5">
        <w:rPr>
          <w:rFonts w:ascii="Times New Roman" w:hAnsi="Times New Roman" w:cs="Times New Roman"/>
          <w:sz w:val="32"/>
          <w:szCs w:val="32"/>
          <w:lang w:val="ru-RU"/>
        </w:rPr>
        <w:lastRenderedPageBreak/>
        <w:t>сотрудничество в области здравоохранения с момента своего создания, она не полностью выполнила свои обязанности во время эпидемии и мало что сделала в других важных областях, кроме как направляла общественное мнение. И получил влияние политической власти Соединенных Штатов, что является ошибкой, которую не должна совершать всемирная организация. Что касается влияния эпидемии на мир в различных областях, то оно очевидно, особенно экономическое, которое серьезно затруднило процесс глобализации и нарушило прежний мировой политический порядок. Это также дало возможность странам БРИКС усилить свое политическое влияние и укрепить экономическое сотрудничество друг с другом.</w:t>
      </w:r>
    </w:p>
    <w:p w14:paraId="1128896A" w14:textId="78EA1D70" w:rsidR="00A01DBF" w:rsidRPr="00D07AD9" w:rsidRDefault="006B11B5" w:rsidP="00A01DBF">
      <w:pPr>
        <w:spacing w:line="360" w:lineRule="auto"/>
        <w:ind w:firstLineChars="200" w:firstLine="640"/>
        <w:rPr>
          <w:rFonts w:ascii="Times New Roman" w:hAnsi="Times New Roman" w:cs="Times New Roman"/>
          <w:sz w:val="32"/>
          <w:szCs w:val="32"/>
          <w:lang w:val="ru-RU"/>
        </w:rPr>
      </w:pPr>
      <w:r w:rsidRPr="006B11B5">
        <w:rPr>
          <w:rFonts w:ascii="Times New Roman" w:hAnsi="Times New Roman" w:cs="Times New Roman"/>
          <w:sz w:val="32"/>
          <w:szCs w:val="32"/>
          <w:lang w:val="ru-RU"/>
        </w:rPr>
        <w:t xml:space="preserve"> Глава </w:t>
      </w:r>
      <w:r>
        <w:rPr>
          <w:rFonts w:ascii="Times New Roman" w:hAnsi="Times New Roman" w:cs="Times New Roman"/>
          <w:sz w:val="32"/>
          <w:szCs w:val="32"/>
          <w:lang w:val="ru-RU"/>
        </w:rPr>
        <w:t>два</w:t>
      </w:r>
      <w:r w:rsidRPr="006B11B5">
        <w:rPr>
          <w:rFonts w:ascii="Times New Roman" w:hAnsi="Times New Roman" w:cs="Times New Roman"/>
          <w:sz w:val="32"/>
          <w:szCs w:val="32"/>
          <w:lang w:val="ru-RU"/>
        </w:rPr>
        <w:t xml:space="preserve"> данной статьи посвящена различиям в уровне развития здравоохранения в странах БРИКС и сотрудничеству в области здравоохранения между странами БРИКС во время эпидемии. </w:t>
      </w:r>
      <w:r w:rsidR="00A01DBF" w:rsidRPr="00A01DBF">
        <w:rPr>
          <w:rFonts w:ascii="Times New Roman" w:hAnsi="Times New Roman" w:cs="Times New Roman"/>
          <w:sz w:val="32"/>
          <w:szCs w:val="32"/>
          <w:lang w:val="ru-RU"/>
        </w:rPr>
        <w:t>После эпидемии экономика, политика и жизнь людей в странах БРИКС сильно пострадали, что заставило их осознать важность укрепления сотрудничества в области здравоохранения.</w:t>
      </w:r>
      <w:r w:rsidR="00A01DBF">
        <w:rPr>
          <w:rFonts w:ascii="Times New Roman" w:hAnsi="Times New Roman" w:cs="Times New Roman"/>
          <w:sz w:val="32"/>
          <w:szCs w:val="32"/>
          <w:lang w:val="ru-RU"/>
        </w:rPr>
        <w:t xml:space="preserve"> </w:t>
      </w:r>
      <w:r w:rsidR="00407ACC" w:rsidRPr="003869A5">
        <w:rPr>
          <w:rFonts w:ascii="Times New Roman" w:hAnsi="Times New Roman" w:cs="Times New Roman"/>
          <w:sz w:val="32"/>
          <w:szCs w:val="32"/>
          <w:lang w:val="ru-RU"/>
        </w:rPr>
        <w:t xml:space="preserve">Россия обладает передовыми медицинскими и медицинскими технологиями, Китай имеет опыт в области передового медицинского </w:t>
      </w:r>
      <w:r w:rsidR="00407ACC" w:rsidRPr="003869A5">
        <w:rPr>
          <w:rFonts w:ascii="Times New Roman" w:hAnsi="Times New Roman" w:cs="Times New Roman"/>
          <w:sz w:val="32"/>
          <w:szCs w:val="32"/>
          <w:lang w:val="ru-RU"/>
        </w:rPr>
        <w:lastRenderedPageBreak/>
        <w:t>оборудования и медицинского страхования в сельской местности, Индия имеет хорошо развитую индустрию традиционной медицины и механизм патентного контроля за лекарствами, а такие страны, как Бразилия и Южная Африка, имеют долгую историю тропических болезней и других стойких заболеваний человека.  Прорыв в исследованиях, достигнутый с тех пор, обеспечит ценное богатство и опыт в области управления международным общественным здравоохранением. В-третьих, например, механизм сотрудничества Китай-АСЕАН во главе с Китаем, влияние России в Восточной Европе и Центральной Азии, влияние Бразилии в Ассоциации португалоязычных стран Америки и др.</w:t>
      </w:r>
      <w:r w:rsidR="00407ACC" w:rsidRPr="003869A5">
        <w:rPr>
          <w:rFonts w:ascii="Times New Roman" w:hAnsi="Times New Roman" w:cs="Times New Roman"/>
          <w:sz w:val="32"/>
          <w:szCs w:val="32"/>
          <w:lang w:val="ru-RU"/>
        </w:rPr>
        <w:t xml:space="preserve"> </w:t>
      </w:r>
      <w:r w:rsidRPr="006B11B5">
        <w:rPr>
          <w:rFonts w:ascii="Times New Roman" w:hAnsi="Times New Roman" w:cs="Times New Roman"/>
          <w:sz w:val="32"/>
          <w:szCs w:val="32"/>
          <w:lang w:val="ru-RU"/>
        </w:rPr>
        <w:t xml:space="preserve">Помимо Китая и России, которые должны взять на себя большую ответственность в процессе сотрудничества, другие страны также могут использовать свои преимущества в процессе сотрудничества для достижения общего развития. В ходе эпидемии страны БРИКС активно начали исследования и разработку вакцин для оказания помощи другим странам-членам, что является хорошей демонстрацией духа сотрудничества. </w:t>
      </w:r>
      <w:r w:rsidR="00D07AD9" w:rsidRPr="00D07AD9">
        <w:rPr>
          <w:rFonts w:ascii="Times New Roman" w:hAnsi="Times New Roman" w:cs="Times New Roman"/>
          <w:sz w:val="32"/>
          <w:szCs w:val="32"/>
          <w:lang w:val="ru-RU"/>
        </w:rPr>
        <w:t xml:space="preserve">Сотрудничество между Россией и Китаем в области здравоохранения углубляется, и обе страны активно работают над созданием новой вакцины </w:t>
      </w:r>
      <w:r w:rsidR="00D07AD9" w:rsidRPr="00D07AD9">
        <w:rPr>
          <w:rFonts w:ascii="Times New Roman" w:hAnsi="Times New Roman" w:cs="Times New Roman"/>
          <w:sz w:val="32"/>
          <w:szCs w:val="32"/>
          <w:lang w:val="ru-RU"/>
        </w:rPr>
        <w:lastRenderedPageBreak/>
        <w:t>против короны. Сохранение динамики российско-китайского сотрудничества и продвижение использования вакцины будет способствовать укреплению сплоченности стран БРИКС и поможет им в борьбе с эпидемией.</w:t>
      </w:r>
    </w:p>
    <w:p w14:paraId="52DDE46E" w14:textId="3BF66480" w:rsidR="006B11B5" w:rsidRDefault="006B11B5" w:rsidP="006B11B5">
      <w:pPr>
        <w:spacing w:line="360" w:lineRule="auto"/>
        <w:ind w:firstLineChars="200" w:firstLine="640"/>
        <w:rPr>
          <w:rFonts w:ascii="Times New Roman" w:hAnsi="Times New Roman" w:cs="Times New Roman"/>
          <w:sz w:val="32"/>
          <w:szCs w:val="32"/>
          <w:lang w:val="ru-RU"/>
        </w:rPr>
      </w:pPr>
      <w:r w:rsidRPr="006B11B5">
        <w:rPr>
          <w:rFonts w:ascii="Times New Roman" w:hAnsi="Times New Roman" w:cs="Times New Roman"/>
          <w:sz w:val="32"/>
          <w:szCs w:val="32"/>
          <w:lang w:val="ru-RU"/>
        </w:rPr>
        <w:t>В третьей главе статьи анализируются дальнейшие перспективы сотрудничества в области здравоохранения между странами БРИКС. И с продвижением встречи министров здравоохранения стран БРИКС существует большой потенциал для сотрудничества, которое, как ожидается, станет новым игроком в глобальном управлении в сфере здравоохранения. Развитие надежной системы сотрудничества в области здравоохранения на основе совместного преодоления трудностей.</w:t>
      </w:r>
    </w:p>
    <w:p w14:paraId="1CC0A013" w14:textId="5ADF84DE" w:rsidR="006B11B5" w:rsidRPr="006B11B5" w:rsidRDefault="006B11B5" w:rsidP="006B11B5">
      <w:pPr>
        <w:spacing w:line="360" w:lineRule="auto"/>
        <w:ind w:firstLineChars="200" w:firstLine="640"/>
        <w:rPr>
          <w:rFonts w:ascii="Times New Roman" w:hAnsi="Times New Roman" w:cs="Times New Roman"/>
          <w:sz w:val="32"/>
          <w:szCs w:val="32"/>
          <w:lang w:val="ru-RU"/>
        </w:rPr>
      </w:pPr>
      <w:r w:rsidRPr="006B11B5">
        <w:rPr>
          <w:rFonts w:ascii="Times New Roman" w:hAnsi="Times New Roman" w:cs="Times New Roman"/>
          <w:sz w:val="32"/>
          <w:szCs w:val="32"/>
          <w:lang w:val="ru-RU"/>
        </w:rPr>
        <w:t xml:space="preserve">Страны БРИКС объединяют специфические вопросы здравоохранения, общая философия развития в рамках Целей устойчивого развития (ЦУР) и схожий статус новых развивающихся стран. В то же время слабость международных механизмов и организаций по управлению глобальным здравоохранением в нынешней ситуации развития позволяет странам БРИКС воспользоваться возможностью найти свою собственную нишу в вопросах управления глобальным здравоохранением и </w:t>
      </w:r>
      <w:r w:rsidRPr="006B11B5">
        <w:rPr>
          <w:rFonts w:ascii="Times New Roman" w:hAnsi="Times New Roman" w:cs="Times New Roman"/>
          <w:sz w:val="32"/>
          <w:szCs w:val="32"/>
          <w:lang w:val="ru-RU"/>
        </w:rPr>
        <w:lastRenderedPageBreak/>
        <w:t>многосторонних организациях, изменив при этом гегемонию дискурса и участия развитого Запада в глобальных делах. Как отмечалось в предыдущем анализе, каждая страна-член БРИКС имеет свои сильные и слабые стороны в различных областях управления здравоохранением, поэтому как мы можем максимизировать эффективность сотрудничества в области здравоохранения, использовать наши соответствующие сравнительные преимущества, решить проблемы управления здравоохранением внутри наших членов, воплотить устный консенсус и совместные заявления в конкретные коллективные действия, тем самым добиваясь общего развития и предлагая новые идеи для глобального управления здравоохранением от имени развивающихся стран в целом? Эта тема достойна изучения, чтобы стать лидером в мире в сотрудничестве Юг-Юг в области здравоохранения и, таким образом, в дальнейшем стать новой силой в глобальном управлении здравоохранением.</w:t>
      </w:r>
    </w:p>
    <w:p w14:paraId="00001BB3" w14:textId="7D9FE086" w:rsidR="00283889" w:rsidRPr="00283889" w:rsidRDefault="00283889" w:rsidP="00283889">
      <w:pPr>
        <w:pStyle w:val="3"/>
        <w:spacing w:line="360" w:lineRule="auto"/>
        <w:jc w:val="center"/>
        <w:rPr>
          <w:rFonts w:ascii="Times New Roman" w:hAnsi="Times New Roman" w:cs="Times New Roman"/>
          <w:b w:val="0"/>
          <w:lang w:val="ru-RU"/>
        </w:rPr>
      </w:pPr>
      <w:bookmarkStart w:id="3" w:name="_Toc42026800"/>
      <w:r>
        <w:rPr>
          <w:rFonts w:ascii="Times New Roman" w:hAnsi="Times New Roman" w:cs="Times New Roman"/>
          <w:lang w:val="ru-RU"/>
        </w:rPr>
        <w:t>Список использованных источников и литературы</w:t>
      </w:r>
      <w:bookmarkEnd w:id="3"/>
    </w:p>
    <w:p w14:paraId="0746FB5C" w14:textId="549CDD51"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 xml:space="preserve">News, Sustainable Development Agenda. Summit Charts New Era of Sustainable Development [EB/OL]. 24 Sep 2015. </w:t>
      </w:r>
      <w:hyperlink r:id="rId9" w:history="1">
        <w:r w:rsidRPr="008C5EB9">
          <w:rPr>
            <w:rStyle w:val="ab"/>
            <w:rFonts w:ascii="Times New Roman" w:hAnsi="Times New Roman" w:cs="Times New Roman"/>
            <w:sz w:val="28"/>
            <w:szCs w:val="28"/>
          </w:rPr>
          <w:t>https://www.un.org/sustainabledevelopment/blog/2015/09/summit-charts-</w:t>
        </w:r>
        <w:r w:rsidRPr="008C5EB9">
          <w:rPr>
            <w:rStyle w:val="ab"/>
            <w:rFonts w:ascii="Times New Roman" w:hAnsi="Times New Roman" w:cs="Times New Roman"/>
            <w:sz w:val="28"/>
            <w:szCs w:val="28"/>
          </w:rPr>
          <w:lastRenderedPageBreak/>
          <w:t>new-era-of-sustainable-development-world-leaders-to-gavel-universal-agenda-to-transform-our-world-for-people-and-planet/</w:t>
        </w:r>
      </w:hyperlink>
      <w:r w:rsidRPr="00A150A0">
        <w:rPr>
          <w:rFonts w:ascii="Times New Roman" w:hAnsi="Times New Roman" w:cs="Times New Roman"/>
          <w:sz w:val="28"/>
          <w:szCs w:val="28"/>
        </w:rPr>
        <w:t xml:space="preserve">.  </w:t>
      </w:r>
    </w:p>
    <w:p w14:paraId="4925B21E" w14:textId="109FC0A8"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 xml:space="preserve">WHO. Monitoring health for the SDGs[EB/OL]. 2022[2022]. https://www.who.int/data/gho/data/themes/world-health-statistics. </w:t>
      </w:r>
    </w:p>
    <w:p w14:paraId="462EFD7E" w14:textId="33D6E82D"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 xml:space="preserve">United Nations official website. Secretary-General remarks to the General Assembly on the Synthesis Report on the Post-2015 Agenda[EB/OL]. 04 December 2014[2022]. https://www.un.org/sg/en/content/sg/statement/2014-12-04/secretary-general-remarks-general-assembly-synthesis-report-post. </w:t>
      </w:r>
    </w:p>
    <w:p w14:paraId="68E56050" w14:textId="77777777" w:rsid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 xml:space="preserve">United Nations official website. United Nations Millennium Declaration[EB/OL]. 08 September 2000[2022]. https://www.ohchr.org/en/instruments-mechanisms/instruments/united-nations-millennium-declaration. </w:t>
      </w:r>
    </w:p>
    <w:p w14:paraId="3A8547EC" w14:textId="5A2F6FEB"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lang w:val="ru-RU"/>
        </w:rPr>
      </w:pPr>
      <w:r w:rsidRPr="00A150A0">
        <w:rPr>
          <w:rFonts w:ascii="Times New Roman" w:hAnsi="Times New Roman" w:cs="Times New Roman"/>
          <w:sz w:val="28"/>
          <w:szCs w:val="28"/>
          <w:lang w:val="ru-RU"/>
        </w:rPr>
        <w:t xml:space="preserve">Концептуальные подходы к подготовке специалистов в области управления здравоохранением [Текст] : научное издание / В. А. Решетников [и др.] // Здравоохранение Российской Федерации. - 2013. - № 6. - С. 9-14 </w:t>
      </w:r>
    </w:p>
    <w:p w14:paraId="2625031A" w14:textId="099ACDB4"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lang w:val="ru-RU"/>
        </w:rPr>
      </w:pPr>
      <w:r w:rsidRPr="00A150A0">
        <w:rPr>
          <w:rFonts w:ascii="Times New Roman" w:hAnsi="Times New Roman" w:cs="Times New Roman"/>
          <w:sz w:val="28"/>
          <w:szCs w:val="28"/>
          <w:lang w:val="ru-RU"/>
        </w:rPr>
        <w:t xml:space="preserve">Путин расширить полномочия губернаторов для борьбы с коронавирусом // Ведомости.  </w:t>
      </w:r>
      <w:r w:rsidRPr="00A150A0">
        <w:rPr>
          <w:rFonts w:ascii="Times New Roman" w:hAnsi="Times New Roman" w:cs="Times New Roman"/>
          <w:sz w:val="28"/>
          <w:szCs w:val="28"/>
        </w:rPr>
        <w:t>URL</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https</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www</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vedomosti</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ru</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politics</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articles</w:t>
      </w:r>
      <w:r w:rsidRPr="00A150A0">
        <w:rPr>
          <w:rFonts w:ascii="Times New Roman" w:hAnsi="Times New Roman" w:cs="Times New Roman"/>
          <w:sz w:val="28"/>
          <w:szCs w:val="28"/>
          <w:lang w:val="ru-RU"/>
        </w:rPr>
        <w:t>/2020/04/02/826921-</w:t>
      </w:r>
      <w:r w:rsidRPr="00A150A0">
        <w:rPr>
          <w:rFonts w:ascii="Times New Roman" w:hAnsi="Times New Roman" w:cs="Times New Roman"/>
          <w:sz w:val="28"/>
          <w:szCs w:val="28"/>
        </w:rPr>
        <w:t>putin</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rasshiril</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polnomochiya</w:t>
      </w:r>
      <w:r w:rsidRPr="00A150A0">
        <w:rPr>
          <w:rFonts w:ascii="Times New Roman" w:hAnsi="Times New Roman" w:cs="Times New Roman"/>
          <w:sz w:val="28"/>
          <w:szCs w:val="28"/>
          <w:lang w:val="ru-RU"/>
        </w:rPr>
        <w:t xml:space="preserve">  (дата обращения: 02.04.2020).</w:t>
      </w:r>
    </w:p>
    <w:p w14:paraId="74F4B22A" w14:textId="78E896F4"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lang w:val="ru-RU"/>
        </w:rPr>
      </w:pPr>
      <w:r w:rsidRPr="00A150A0">
        <w:rPr>
          <w:rFonts w:ascii="Times New Roman" w:hAnsi="Times New Roman" w:cs="Times New Roman"/>
          <w:sz w:val="28"/>
          <w:szCs w:val="28"/>
        </w:rPr>
        <w:t>COVID</w:t>
      </w:r>
      <w:r w:rsidRPr="00A150A0">
        <w:rPr>
          <w:rFonts w:ascii="Times New Roman" w:hAnsi="Times New Roman" w:cs="Times New Roman"/>
          <w:sz w:val="28"/>
          <w:szCs w:val="28"/>
          <w:lang w:val="ru-RU"/>
        </w:rPr>
        <w:t xml:space="preserve">-19 грозит ввергнуть мировую экономику в тяжелейшую </w:t>
      </w:r>
      <w:r w:rsidRPr="00A150A0">
        <w:rPr>
          <w:rFonts w:ascii="Times New Roman" w:hAnsi="Times New Roman" w:cs="Times New Roman"/>
          <w:sz w:val="28"/>
          <w:szCs w:val="28"/>
          <w:lang w:val="ru-RU"/>
        </w:rPr>
        <w:lastRenderedPageBreak/>
        <w:t xml:space="preserve">рецессию со времен Второй мировой войны // Всемирный банк. </w:t>
      </w:r>
      <w:r w:rsidRPr="00A150A0">
        <w:rPr>
          <w:rFonts w:ascii="Times New Roman" w:hAnsi="Times New Roman" w:cs="Times New Roman"/>
          <w:sz w:val="28"/>
          <w:szCs w:val="28"/>
        </w:rPr>
        <w:t>URL</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https</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www</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vsemirnyjbank</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org</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ru</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news</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press</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release</w:t>
      </w:r>
      <w:r w:rsidRPr="00A150A0">
        <w:rPr>
          <w:rFonts w:ascii="Times New Roman" w:hAnsi="Times New Roman" w:cs="Times New Roman"/>
          <w:sz w:val="28"/>
          <w:szCs w:val="28"/>
          <w:lang w:val="ru-RU"/>
        </w:rPr>
        <w:t>/2020/06/08/</w:t>
      </w:r>
      <w:r w:rsidRPr="00A150A0">
        <w:rPr>
          <w:rFonts w:ascii="Times New Roman" w:hAnsi="Times New Roman" w:cs="Times New Roman"/>
          <w:sz w:val="28"/>
          <w:szCs w:val="28"/>
        </w:rPr>
        <w:t>covid</w:t>
      </w:r>
      <w:r w:rsidRPr="00A150A0">
        <w:rPr>
          <w:rFonts w:ascii="Times New Roman" w:hAnsi="Times New Roman" w:cs="Times New Roman"/>
          <w:sz w:val="28"/>
          <w:szCs w:val="28"/>
          <w:lang w:val="ru-RU"/>
        </w:rPr>
        <w:t>-19-</w:t>
      </w:r>
      <w:r w:rsidRPr="00A150A0">
        <w:rPr>
          <w:rFonts w:ascii="Times New Roman" w:hAnsi="Times New Roman" w:cs="Times New Roman"/>
          <w:sz w:val="28"/>
          <w:szCs w:val="28"/>
        </w:rPr>
        <w:t>to</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plunge</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global</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economy</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into</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worst</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recession</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since</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worldwar</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ii</w:t>
      </w:r>
      <w:r w:rsidRPr="00A150A0">
        <w:rPr>
          <w:rFonts w:ascii="Times New Roman" w:hAnsi="Times New Roman" w:cs="Times New Roman"/>
          <w:sz w:val="28"/>
          <w:szCs w:val="28"/>
          <w:lang w:val="ru-RU"/>
        </w:rPr>
        <w:t xml:space="preserve"> (дата обращения: 08.06.2020).</w:t>
      </w:r>
    </w:p>
    <w:p w14:paraId="6A63FE86" w14:textId="19270318"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lang w:val="ru-RU"/>
        </w:rPr>
      </w:pPr>
      <w:r w:rsidRPr="00A150A0">
        <w:rPr>
          <w:rFonts w:ascii="Times New Roman" w:hAnsi="Times New Roman" w:cs="Times New Roman"/>
          <w:sz w:val="28"/>
          <w:szCs w:val="28"/>
          <w:lang w:val="ru-RU"/>
        </w:rPr>
        <w:t xml:space="preserve">Дайджест. Социальные последствия пандемии </w:t>
      </w:r>
      <w:r w:rsidRPr="00A150A0">
        <w:rPr>
          <w:rFonts w:ascii="Times New Roman" w:hAnsi="Times New Roman" w:cs="Times New Roman"/>
          <w:sz w:val="28"/>
          <w:szCs w:val="28"/>
        </w:rPr>
        <w:t>COVID</w:t>
      </w:r>
      <w:r w:rsidRPr="00A150A0">
        <w:rPr>
          <w:rFonts w:ascii="Times New Roman" w:hAnsi="Times New Roman" w:cs="Times New Roman"/>
          <w:sz w:val="28"/>
          <w:szCs w:val="28"/>
          <w:lang w:val="ru-RU"/>
        </w:rPr>
        <w:t>-19 и инклюзивность // Счетная палата Российской Федерации.2020. С.4.</w:t>
      </w:r>
    </w:p>
    <w:p w14:paraId="192851E5" w14:textId="3B3FB6BA"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lang w:val="ru-RU"/>
        </w:rPr>
      </w:pPr>
      <w:r w:rsidRPr="00A150A0">
        <w:rPr>
          <w:rFonts w:ascii="Times New Roman" w:hAnsi="Times New Roman" w:cs="Times New Roman"/>
          <w:sz w:val="28"/>
          <w:szCs w:val="28"/>
          <w:lang w:val="ru-RU"/>
        </w:rPr>
        <w:t>Салыгин В.И., Маркин А.С. Цифровая экономика в условиях пандемии //Научные труды вольное экономического общества России.2020. Р.244-250</w:t>
      </w:r>
    </w:p>
    <w:p w14:paraId="3ADA714B" w14:textId="421BFD54"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lang w:val="ru-RU"/>
        </w:rPr>
      </w:pPr>
      <w:r w:rsidRPr="00A150A0">
        <w:rPr>
          <w:rFonts w:ascii="Times New Roman" w:hAnsi="Times New Roman" w:cs="Times New Roman"/>
          <w:sz w:val="28"/>
          <w:szCs w:val="28"/>
        </w:rPr>
        <w:t>Zheng</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Jingping</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Analysis</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of</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the</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impact</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of</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the</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new</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crown</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pneumonia</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epidemic</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on</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globalization</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J</w:t>
      </w:r>
      <w:r w:rsidRPr="00A150A0">
        <w:rPr>
          <w:rFonts w:ascii="Times New Roman" w:hAnsi="Times New Roman" w:cs="Times New Roman"/>
          <w:sz w:val="28"/>
          <w:szCs w:val="28"/>
          <w:lang w:val="ru-RU"/>
        </w:rPr>
        <w:t xml:space="preserve">]. 2021(2020-4):13-23. </w:t>
      </w:r>
      <w:r w:rsidRPr="00A150A0">
        <w:rPr>
          <w:rFonts w:ascii="Times New Roman" w:hAnsi="Times New Roman" w:cs="Times New Roman"/>
          <w:sz w:val="28"/>
          <w:szCs w:val="28"/>
        </w:rPr>
        <w:t>郑京平</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新冠肺炎疫情对全球化的影响分析</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J</w:t>
      </w:r>
      <w:r w:rsidRPr="00A150A0">
        <w:rPr>
          <w:rFonts w:ascii="Times New Roman" w:hAnsi="Times New Roman" w:cs="Times New Roman"/>
          <w:sz w:val="28"/>
          <w:szCs w:val="28"/>
          <w:lang w:val="ru-RU"/>
        </w:rPr>
        <w:t>].  2021(2020-4):13-23.</w:t>
      </w:r>
    </w:p>
    <w:p w14:paraId="69391F70" w14:textId="55C7F64F"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lang w:val="ru-RU"/>
        </w:rPr>
        <w:t>Ван Цзиньбинь, Как новая эпидемия коронарной пневмонии влияет на мировую экономику [</w:t>
      </w:r>
      <w:r w:rsidRPr="00A150A0">
        <w:rPr>
          <w:rFonts w:ascii="Times New Roman" w:hAnsi="Times New Roman" w:cs="Times New Roman"/>
          <w:sz w:val="28"/>
          <w:szCs w:val="28"/>
        </w:rPr>
        <w:t>N</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Global</w:t>
      </w:r>
      <w:r w:rsidRPr="00A150A0">
        <w:rPr>
          <w:rFonts w:ascii="Times New Roman" w:hAnsi="Times New Roman" w:cs="Times New Roman"/>
          <w:sz w:val="28"/>
          <w:szCs w:val="28"/>
          <w:lang w:val="ru-RU"/>
        </w:rPr>
        <w:t xml:space="preserve">, 27, 12, 2021(4).  </w:t>
      </w:r>
      <w:r w:rsidRPr="00A150A0">
        <w:rPr>
          <w:rFonts w:ascii="Times New Roman" w:hAnsi="Times New Roman" w:cs="Times New Roman"/>
          <w:sz w:val="28"/>
          <w:szCs w:val="28"/>
        </w:rPr>
        <w:t>王晋斌</w:t>
      </w:r>
      <w:r w:rsidRPr="00A150A0">
        <w:rPr>
          <w:rFonts w:ascii="Times New Roman" w:hAnsi="Times New Roman" w:cs="Times New Roman"/>
          <w:sz w:val="28"/>
          <w:szCs w:val="28"/>
        </w:rPr>
        <w:t xml:space="preserve">. </w:t>
      </w:r>
      <w:r w:rsidRPr="00A150A0">
        <w:rPr>
          <w:rFonts w:ascii="Times New Roman" w:hAnsi="Times New Roman" w:cs="Times New Roman"/>
          <w:sz w:val="28"/>
          <w:szCs w:val="28"/>
        </w:rPr>
        <w:t>新冠肺炎疫情如何影响世界经济</w:t>
      </w:r>
      <w:r w:rsidRPr="00A150A0">
        <w:rPr>
          <w:rFonts w:ascii="Times New Roman" w:hAnsi="Times New Roman" w:cs="Times New Roman"/>
          <w:sz w:val="28"/>
          <w:szCs w:val="28"/>
        </w:rPr>
        <w:t xml:space="preserve">[N]. </w:t>
      </w:r>
      <w:r w:rsidRPr="00A150A0">
        <w:rPr>
          <w:rFonts w:ascii="Times New Roman" w:hAnsi="Times New Roman" w:cs="Times New Roman"/>
          <w:sz w:val="28"/>
          <w:szCs w:val="28"/>
        </w:rPr>
        <w:t>环球</w:t>
      </w:r>
      <w:r w:rsidRPr="00A150A0">
        <w:rPr>
          <w:rFonts w:ascii="Times New Roman" w:hAnsi="Times New Roman" w:cs="Times New Roman"/>
          <w:sz w:val="28"/>
          <w:szCs w:val="28"/>
        </w:rPr>
        <w:t>, 27</w:t>
      </w:r>
      <w:r w:rsidRPr="00A150A0">
        <w:rPr>
          <w:rFonts w:ascii="Times New Roman" w:hAnsi="Times New Roman" w:cs="Times New Roman"/>
          <w:sz w:val="28"/>
          <w:szCs w:val="28"/>
        </w:rPr>
        <w:t>，</w:t>
      </w:r>
      <w:r w:rsidRPr="00A150A0">
        <w:rPr>
          <w:rFonts w:ascii="Times New Roman" w:hAnsi="Times New Roman" w:cs="Times New Roman"/>
          <w:sz w:val="28"/>
          <w:szCs w:val="28"/>
        </w:rPr>
        <w:t>12</w:t>
      </w:r>
      <w:r w:rsidRPr="00A150A0">
        <w:rPr>
          <w:rFonts w:ascii="Times New Roman" w:hAnsi="Times New Roman" w:cs="Times New Roman"/>
          <w:sz w:val="28"/>
          <w:szCs w:val="28"/>
        </w:rPr>
        <w:t>，</w:t>
      </w:r>
      <w:r w:rsidRPr="00A150A0">
        <w:rPr>
          <w:rFonts w:ascii="Times New Roman" w:hAnsi="Times New Roman" w:cs="Times New Roman"/>
          <w:sz w:val="28"/>
          <w:szCs w:val="28"/>
        </w:rPr>
        <w:t>2021(4).</w:t>
      </w:r>
    </w:p>
    <w:p w14:paraId="4F77F9AE" w14:textId="4B4C8647"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lang w:val="ru-RU"/>
        </w:rPr>
      </w:pPr>
      <w:r w:rsidRPr="00A150A0">
        <w:rPr>
          <w:rFonts w:ascii="Times New Roman" w:hAnsi="Times New Roman" w:cs="Times New Roman"/>
          <w:sz w:val="28"/>
          <w:szCs w:val="28"/>
          <w:lang w:val="ru-RU"/>
        </w:rPr>
        <w:t>Хуан Чжунсян, Ма Линь, Лю Тяньюнь и др. Влияние новой эпидемии коронарной пневмонии на мировую экономику и политику [</w:t>
      </w:r>
      <w:r w:rsidRPr="00A150A0">
        <w:rPr>
          <w:rFonts w:ascii="Times New Roman" w:hAnsi="Times New Roman" w:cs="Times New Roman"/>
          <w:sz w:val="28"/>
          <w:szCs w:val="28"/>
        </w:rPr>
        <w:t>J</w:t>
      </w:r>
      <w:r w:rsidRPr="00A150A0">
        <w:rPr>
          <w:rFonts w:ascii="Times New Roman" w:hAnsi="Times New Roman" w:cs="Times New Roman"/>
          <w:sz w:val="28"/>
          <w:szCs w:val="28"/>
          <w:lang w:val="ru-RU"/>
        </w:rPr>
        <w:t xml:space="preserve">] Портовая экономика, 2020, 000(007):34-36. </w:t>
      </w:r>
      <w:r w:rsidRPr="00A150A0">
        <w:rPr>
          <w:rFonts w:ascii="Times New Roman" w:hAnsi="Times New Roman" w:cs="Times New Roman"/>
          <w:sz w:val="28"/>
          <w:szCs w:val="28"/>
        </w:rPr>
        <w:t>黄中翔</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马林</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刘天昀</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等</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新冠肺炎疫情对世界经济政治的影响</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J</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港口经济</w:t>
      </w:r>
      <w:r w:rsidRPr="00A150A0">
        <w:rPr>
          <w:rFonts w:ascii="Times New Roman" w:hAnsi="Times New Roman" w:cs="Times New Roman"/>
          <w:sz w:val="28"/>
          <w:szCs w:val="28"/>
          <w:lang w:val="ru-RU"/>
        </w:rPr>
        <w:t>, 2020, 000(007):34-36.</w:t>
      </w:r>
    </w:p>
    <w:p w14:paraId="0222B376" w14:textId="491C7FD8"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lang w:val="ru-RU"/>
        </w:rPr>
      </w:pPr>
      <w:r w:rsidRPr="00A150A0">
        <w:rPr>
          <w:rFonts w:ascii="Times New Roman" w:hAnsi="Times New Roman" w:cs="Times New Roman"/>
          <w:sz w:val="28"/>
          <w:szCs w:val="28"/>
          <w:lang w:val="ru-RU"/>
        </w:rPr>
        <w:t xml:space="preserve">Тянь Сухуа, Ли Сяоянь, Влияние глобального распространения новой коронной эпидемии на открытую экономику Китая и мировую </w:t>
      </w:r>
      <w:r w:rsidRPr="00A150A0">
        <w:rPr>
          <w:rFonts w:ascii="Times New Roman" w:hAnsi="Times New Roman" w:cs="Times New Roman"/>
          <w:sz w:val="28"/>
          <w:szCs w:val="28"/>
          <w:lang w:val="ru-RU"/>
        </w:rPr>
        <w:lastRenderedPageBreak/>
        <w:t>экономику [</w:t>
      </w:r>
      <w:r w:rsidRPr="00A150A0">
        <w:rPr>
          <w:rFonts w:ascii="Times New Roman" w:hAnsi="Times New Roman" w:cs="Times New Roman"/>
          <w:sz w:val="28"/>
          <w:szCs w:val="28"/>
        </w:rPr>
        <w:t>J</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Shanghai</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Economic</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Research</w:t>
      </w:r>
      <w:r w:rsidRPr="00A150A0">
        <w:rPr>
          <w:rFonts w:ascii="Times New Roman" w:hAnsi="Times New Roman" w:cs="Times New Roman"/>
          <w:sz w:val="28"/>
          <w:szCs w:val="28"/>
          <w:lang w:val="ru-RU"/>
        </w:rPr>
        <w:t>, 2020(4):9.</w:t>
      </w:r>
      <w:r>
        <w:rPr>
          <w:rFonts w:ascii="Times New Roman" w:hAnsi="Times New Roman" w:cs="Times New Roman"/>
          <w:sz w:val="28"/>
          <w:szCs w:val="28"/>
          <w:lang w:val="ru-RU"/>
        </w:rPr>
        <w:t xml:space="preserve"> </w:t>
      </w:r>
      <w:r w:rsidRPr="00A150A0">
        <w:rPr>
          <w:rFonts w:ascii="Times New Roman" w:hAnsi="Times New Roman" w:cs="Times New Roman"/>
          <w:sz w:val="28"/>
          <w:szCs w:val="28"/>
        </w:rPr>
        <w:t>田素华</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李筱妍</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新冠疫情全球扩散对中国开放经济和世界经济的影响</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J</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上海经济研究</w:t>
      </w:r>
      <w:r w:rsidRPr="00A150A0">
        <w:rPr>
          <w:rFonts w:ascii="Times New Roman" w:hAnsi="Times New Roman" w:cs="Times New Roman"/>
          <w:sz w:val="28"/>
          <w:szCs w:val="28"/>
          <w:lang w:val="ru-RU"/>
        </w:rPr>
        <w:t>, 2020(4):9.</w:t>
      </w:r>
    </w:p>
    <w:p w14:paraId="084B75C9" w14:textId="5824D439"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WHO. Novel Coronavirus(2019-nCoV) Situation Report-22 [EB/OL]. (2020-02-11)[2020-03-15]. https://www.who.int/emergencies/diseases/novel-coronavirus-2019/ situation-reports/</w:t>
      </w:r>
    </w:p>
    <w:p w14:paraId="5820FBCF" w14:textId="1A20C106"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lang w:val="ru-RU"/>
        </w:rPr>
      </w:pPr>
      <w:r w:rsidRPr="00A150A0">
        <w:rPr>
          <w:rFonts w:ascii="Times New Roman" w:hAnsi="Times New Roman" w:cs="Times New Roman"/>
          <w:sz w:val="28"/>
          <w:szCs w:val="28"/>
          <w:lang w:val="ru-RU"/>
        </w:rPr>
        <w:t>Чонг Цюань. Влияние новой коронной эпидемии на экономическую глобализацию, а также контрмеры и предложения ВТО и Китая [</w:t>
      </w:r>
      <w:r w:rsidRPr="00A150A0">
        <w:rPr>
          <w:rFonts w:ascii="Times New Roman" w:hAnsi="Times New Roman" w:cs="Times New Roman"/>
          <w:sz w:val="28"/>
          <w:szCs w:val="28"/>
        </w:rPr>
        <w:t>J</w:t>
      </w:r>
      <w:r w:rsidRPr="00A150A0">
        <w:rPr>
          <w:rFonts w:ascii="Times New Roman" w:hAnsi="Times New Roman" w:cs="Times New Roman"/>
          <w:sz w:val="28"/>
          <w:szCs w:val="28"/>
          <w:lang w:val="ru-RU"/>
        </w:rPr>
        <w:t>]. Вопросы международной торговли, 2020(6):</w:t>
      </w:r>
      <w:r>
        <w:rPr>
          <w:rFonts w:ascii="Times New Roman" w:hAnsi="Times New Roman" w:cs="Times New Roman"/>
          <w:sz w:val="28"/>
          <w:szCs w:val="28"/>
          <w:lang w:val="ru-RU"/>
        </w:rPr>
        <w:t xml:space="preserve"> </w:t>
      </w:r>
      <w:r w:rsidRPr="00A150A0">
        <w:rPr>
          <w:rFonts w:ascii="Times New Roman" w:hAnsi="Times New Roman" w:cs="Times New Roman"/>
          <w:sz w:val="28"/>
          <w:szCs w:val="28"/>
        </w:rPr>
        <w:t>崇泉</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新冠疫情对经济全球化与</w:t>
      </w:r>
      <w:r w:rsidRPr="00A150A0">
        <w:rPr>
          <w:rFonts w:ascii="Times New Roman" w:hAnsi="Times New Roman" w:cs="Times New Roman"/>
          <w:sz w:val="28"/>
          <w:szCs w:val="28"/>
        </w:rPr>
        <w:t>WTO</w:t>
      </w:r>
      <w:r w:rsidRPr="00A150A0">
        <w:rPr>
          <w:rFonts w:ascii="Times New Roman" w:hAnsi="Times New Roman" w:cs="Times New Roman"/>
          <w:sz w:val="28"/>
          <w:szCs w:val="28"/>
        </w:rPr>
        <w:t>的影响及中国的对策建议</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J</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国际贸易问题</w:t>
      </w:r>
      <w:r w:rsidRPr="00A150A0">
        <w:rPr>
          <w:rFonts w:ascii="Times New Roman" w:hAnsi="Times New Roman" w:cs="Times New Roman"/>
          <w:sz w:val="28"/>
          <w:szCs w:val="28"/>
          <w:lang w:val="ru-RU"/>
        </w:rPr>
        <w:t>, 2020(6):7.</w:t>
      </w:r>
    </w:p>
    <w:p w14:paraId="04692844" w14:textId="18AFEE56"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 xml:space="preserve">China CDC has Detected Novel Coronavirus in Southern China Seafood Market of Wuhan [EB/OL]. (на китайском языке) (2020-01 -27) [2020-03-15]. </w:t>
      </w:r>
      <w:hyperlink r:id="rId10" w:history="1">
        <w:r w:rsidRPr="008C5EB9">
          <w:rPr>
            <w:rStyle w:val="ab"/>
            <w:rFonts w:ascii="Times New Roman" w:hAnsi="Times New Roman" w:cs="Times New Roman"/>
            <w:sz w:val="28"/>
            <w:szCs w:val="28"/>
          </w:rPr>
          <w:t>http://www.chinacdc.cn/yw_9324/202001/120200127211469.htm</w:t>
        </w:r>
      </w:hyperlink>
      <w:r w:rsidRPr="00A150A0">
        <w:rPr>
          <w:rFonts w:ascii="Times New Roman" w:hAnsi="Times New Roman" w:cs="Times New Roman"/>
          <w:sz w:val="28"/>
          <w:szCs w:val="28"/>
        </w:rPr>
        <w:t xml:space="preserve"> </w:t>
      </w:r>
    </w:p>
    <w:p w14:paraId="513A7A0A" w14:textId="6FC2E4E4"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 xml:space="preserve">Сунь Цзишэн, Новая эпидемия коронарной пневмонии и глобальное изменение управления [J], Мировая экономика и политика, 2020(5):27 </w:t>
      </w:r>
      <w:r w:rsidRPr="00A150A0">
        <w:rPr>
          <w:rFonts w:ascii="Times New Roman" w:hAnsi="Times New Roman" w:cs="Times New Roman"/>
          <w:sz w:val="28"/>
          <w:szCs w:val="28"/>
        </w:rPr>
        <w:t>孙吉胜</w:t>
      </w:r>
      <w:r w:rsidRPr="00A150A0">
        <w:rPr>
          <w:rFonts w:ascii="Times New Roman" w:hAnsi="Times New Roman" w:cs="Times New Roman"/>
          <w:sz w:val="28"/>
          <w:szCs w:val="28"/>
        </w:rPr>
        <w:t xml:space="preserve">. </w:t>
      </w:r>
      <w:r w:rsidRPr="00A150A0">
        <w:rPr>
          <w:rFonts w:ascii="Times New Roman" w:hAnsi="Times New Roman" w:cs="Times New Roman"/>
          <w:sz w:val="28"/>
          <w:szCs w:val="28"/>
        </w:rPr>
        <w:t>新冠肺炎疫情与全球治理变革</w:t>
      </w:r>
      <w:r w:rsidRPr="00A150A0">
        <w:rPr>
          <w:rFonts w:ascii="Times New Roman" w:hAnsi="Times New Roman" w:cs="Times New Roman"/>
          <w:sz w:val="28"/>
          <w:szCs w:val="28"/>
        </w:rPr>
        <w:t xml:space="preserve">[J]. </w:t>
      </w:r>
      <w:r w:rsidRPr="00A150A0">
        <w:rPr>
          <w:rFonts w:ascii="Times New Roman" w:hAnsi="Times New Roman" w:cs="Times New Roman"/>
          <w:sz w:val="28"/>
          <w:szCs w:val="28"/>
        </w:rPr>
        <w:t>世界经济与政治</w:t>
      </w:r>
      <w:r w:rsidRPr="00A150A0">
        <w:rPr>
          <w:rFonts w:ascii="Times New Roman" w:hAnsi="Times New Roman" w:cs="Times New Roman"/>
          <w:sz w:val="28"/>
          <w:szCs w:val="28"/>
        </w:rPr>
        <w:t>, 2020(5):27.</w:t>
      </w:r>
    </w:p>
    <w:p w14:paraId="4B68BA75" w14:textId="0C0D5B7B"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 xml:space="preserve">Тянь Фейлун, Профилактика эпидемий и борьба с ними, Дебаты об ответственности и размышления о глобальном порядке [J], World </w:t>
      </w:r>
      <w:r w:rsidRPr="00A150A0">
        <w:rPr>
          <w:rFonts w:ascii="Times New Roman" w:hAnsi="Times New Roman" w:cs="Times New Roman"/>
          <w:sz w:val="28"/>
          <w:szCs w:val="28"/>
        </w:rPr>
        <w:lastRenderedPageBreak/>
        <w:t xml:space="preserve">Socialist Research, 2020, 5(4):9. </w:t>
      </w:r>
      <w:r w:rsidRPr="00A150A0">
        <w:rPr>
          <w:rFonts w:ascii="Times New Roman" w:hAnsi="Times New Roman" w:cs="Times New Roman"/>
          <w:sz w:val="28"/>
          <w:szCs w:val="28"/>
        </w:rPr>
        <w:t>田飞龙</w:t>
      </w:r>
      <w:r w:rsidRPr="00A150A0">
        <w:rPr>
          <w:rFonts w:ascii="Times New Roman" w:hAnsi="Times New Roman" w:cs="Times New Roman"/>
          <w:sz w:val="28"/>
          <w:szCs w:val="28"/>
        </w:rPr>
        <w:t xml:space="preserve">. </w:t>
      </w:r>
      <w:r w:rsidRPr="00A150A0">
        <w:rPr>
          <w:rFonts w:ascii="Times New Roman" w:hAnsi="Times New Roman" w:cs="Times New Roman"/>
          <w:sz w:val="28"/>
          <w:szCs w:val="28"/>
        </w:rPr>
        <w:t>疫情防控</w:t>
      </w:r>
      <w:r w:rsidRPr="00A150A0">
        <w:rPr>
          <w:rFonts w:ascii="Times New Roman" w:hAnsi="Times New Roman" w:cs="Times New Roman"/>
          <w:sz w:val="28"/>
          <w:szCs w:val="28"/>
        </w:rPr>
        <w:t>,</w:t>
      </w:r>
      <w:r w:rsidRPr="00A150A0">
        <w:rPr>
          <w:rFonts w:ascii="Times New Roman" w:hAnsi="Times New Roman" w:cs="Times New Roman"/>
          <w:sz w:val="28"/>
          <w:szCs w:val="28"/>
        </w:rPr>
        <w:t>责任论辩与全球秩序反思</w:t>
      </w:r>
      <w:r w:rsidRPr="00A150A0">
        <w:rPr>
          <w:rFonts w:ascii="Times New Roman" w:hAnsi="Times New Roman" w:cs="Times New Roman"/>
          <w:sz w:val="28"/>
          <w:szCs w:val="28"/>
        </w:rPr>
        <w:t xml:space="preserve">[J]. </w:t>
      </w:r>
      <w:r w:rsidRPr="00A150A0">
        <w:rPr>
          <w:rFonts w:ascii="Times New Roman" w:hAnsi="Times New Roman" w:cs="Times New Roman"/>
          <w:sz w:val="28"/>
          <w:szCs w:val="28"/>
        </w:rPr>
        <w:t>世界社会主义研究</w:t>
      </w:r>
      <w:r w:rsidRPr="00A150A0">
        <w:rPr>
          <w:rFonts w:ascii="Times New Roman" w:hAnsi="Times New Roman" w:cs="Times New Roman"/>
          <w:sz w:val="28"/>
          <w:szCs w:val="28"/>
        </w:rPr>
        <w:t>, 2020, 5(4):9.</w:t>
      </w:r>
    </w:p>
    <w:p w14:paraId="0BC5F8C4" w14:textId="1057447D"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 xml:space="preserve">Пэн Чжаоронг, Парадокс движения: антропологическое размышление о глобальном распространении нового коронавируса [J], Этнические исследования, 2020(3):12. </w:t>
      </w:r>
      <w:r w:rsidRPr="00A150A0">
        <w:rPr>
          <w:rFonts w:ascii="Times New Roman" w:hAnsi="Times New Roman" w:cs="Times New Roman"/>
          <w:sz w:val="28"/>
          <w:szCs w:val="28"/>
        </w:rPr>
        <w:t>彭兆荣</w:t>
      </w:r>
      <w:r w:rsidRPr="00A150A0">
        <w:rPr>
          <w:rFonts w:ascii="Times New Roman" w:hAnsi="Times New Roman" w:cs="Times New Roman"/>
          <w:sz w:val="28"/>
          <w:szCs w:val="28"/>
        </w:rPr>
        <w:t xml:space="preserve">. </w:t>
      </w:r>
      <w:r w:rsidRPr="00A150A0">
        <w:rPr>
          <w:rFonts w:ascii="Times New Roman" w:hAnsi="Times New Roman" w:cs="Times New Roman"/>
          <w:sz w:val="28"/>
          <w:szCs w:val="28"/>
        </w:rPr>
        <w:t>移动之悖</w:t>
      </w:r>
      <w:r w:rsidRPr="00A150A0">
        <w:rPr>
          <w:rFonts w:ascii="Times New Roman" w:hAnsi="Times New Roman" w:cs="Times New Roman"/>
          <w:sz w:val="28"/>
          <w:szCs w:val="28"/>
        </w:rPr>
        <w:t>:</w:t>
      </w:r>
      <w:r w:rsidRPr="00A150A0">
        <w:rPr>
          <w:rFonts w:ascii="Times New Roman" w:hAnsi="Times New Roman" w:cs="Times New Roman"/>
          <w:sz w:val="28"/>
          <w:szCs w:val="28"/>
        </w:rPr>
        <w:t>全球新冠疫情传播的人类学反思</w:t>
      </w:r>
      <w:r w:rsidRPr="00A150A0">
        <w:rPr>
          <w:rFonts w:ascii="Times New Roman" w:hAnsi="Times New Roman" w:cs="Times New Roman"/>
          <w:sz w:val="28"/>
          <w:szCs w:val="28"/>
        </w:rPr>
        <w:t xml:space="preserve">[J]. </w:t>
      </w:r>
      <w:r w:rsidRPr="00A150A0">
        <w:rPr>
          <w:rFonts w:ascii="Times New Roman" w:hAnsi="Times New Roman" w:cs="Times New Roman"/>
          <w:sz w:val="28"/>
          <w:szCs w:val="28"/>
        </w:rPr>
        <w:t>民族研究</w:t>
      </w:r>
      <w:r w:rsidRPr="00A150A0">
        <w:rPr>
          <w:rFonts w:ascii="Times New Roman" w:hAnsi="Times New Roman" w:cs="Times New Roman"/>
          <w:sz w:val="28"/>
          <w:szCs w:val="28"/>
        </w:rPr>
        <w:t>, 2020(3):12.</w:t>
      </w:r>
    </w:p>
    <w:p w14:paraId="44E53E03" w14:textId="7980865C"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lang w:val="ru-RU"/>
        </w:rPr>
      </w:pPr>
      <w:r w:rsidRPr="00A150A0">
        <w:rPr>
          <w:rFonts w:ascii="Times New Roman" w:hAnsi="Times New Roman" w:cs="Times New Roman"/>
          <w:sz w:val="28"/>
          <w:szCs w:val="28"/>
          <w:lang w:val="ru-RU"/>
        </w:rPr>
        <w:t xml:space="preserve">Декларация, принятая по итогам саммита БРИКС (г. Санья,о. Хайнань, Китай, 14 апреля2011 г.) [Электронный ресурс] //Президент России. </w:t>
      </w:r>
      <w:r w:rsidRPr="00A150A0">
        <w:rPr>
          <w:rFonts w:ascii="Times New Roman" w:hAnsi="Times New Roman" w:cs="Times New Roman"/>
          <w:sz w:val="28"/>
          <w:szCs w:val="28"/>
        </w:rPr>
        <w:t>URL</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http</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www</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kremlin</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ru</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supplement</w:t>
      </w:r>
      <w:r w:rsidRPr="00A150A0">
        <w:rPr>
          <w:rFonts w:ascii="Times New Roman" w:hAnsi="Times New Roman" w:cs="Times New Roman"/>
          <w:sz w:val="28"/>
          <w:szCs w:val="28"/>
          <w:lang w:val="ru-RU"/>
        </w:rPr>
        <w:t>/907</w:t>
      </w:r>
    </w:p>
    <w:p w14:paraId="2988C585" w14:textId="6CB1BA59"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lang w:val="ru-RU"/>
        </w:rPr>
      </w:pPr>
      <w:r w:rsidRPr="00A150A0">
        <w:rPr>
          <w:rFonts w:ascii="Times New Roman" w:hAnsi="Times New Roman" w:cs="Times New Roman"/>
          <w:sz w:val="28"/>
          <w:szCs w:val="28"/>
          <w:lang w:val="ru-RU"/>
        </w:rPr>
        <w:t>Ши Гуанг, Лей Хайчао, Гао Вейчжун Отчет о реформе здравоохранения в Бразилии и Чили [</w:t>
      </w:r>
      <w:r w:rsidRPr="00A150A0">
        <w:rPr>
          <w:rFonts w:ascii="Times New Roman" w:hAnsi="Times New Roman" w:cs="Times New Roman"/>
          <w:sz w:val="28"/>
          <w:szCs w:val="28"/>
        </w:rPr>
        <w:t>J</w:t>
      </w:r>
      <w:r w:rsidRPr="00A150A0">
        <w:rPr>
          <w:rFonts w:ascii="Times New Roman" w:hAnsi="Times New Roman" w:cs="Times New Roman"/>
          <w:sz w:val="28"/>
          <w:szCs w:val="28"/>
          <w:lang w:val="ru-RU"/>
        </w:rPr>
        <w:t xml:space="preserve">] Исследование экономики здравоохранения, 2008 (6): 13-15. </w:t>
      </w:r>
      <w:r w:rsidRPr="00A150A0">
        <w:rPr>
          <w:rFonts w:ascii="Times New Roman" w:hAnsi="Times New Roman" w:cs="Times New Roman"/>
          <w:sz w:val="28"/>
          <w:szCs w:val="28"/>
        </w:rPr>
        <w:t>石光</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雷海潮</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高卫中</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巴西和智利卫生改革考察报告</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J</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卫生经济研究</w:t>
      </w:r>
      <w:r w:rsidRPr="00A150A0">
        <w:rPr>
          <w:rFonts w:ascii="Times New Roman" w:hAnsi="Times New Roman" w:cs="Times New Roman"/>
          <w:sz w:val="28"/>
          <w:szCs w:val="28"/>
          <w:lang w:val="ru-RU"/>
        </w:rPr>
        <w:t>, 2008(6): 13-15.</w:t>
      </w:r>
    </w:p>
    <w:p w14:paraId="7F0E3D47" w14:textId="01595CB6"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Andrea Cornwall, Alex Shaknland. Engaginging citizens: Lessons from building Brazil’s national health system [J].Social Science &amp; Medicine, 2008, 66:2173-2184.</w:t>
      </w:r>
    </w:p>
    <w:p w14:paraId="6051D550" w14:textId="0E4734BE"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Bhatia,J.,and J. Cleland.Health Care of Female Outpatients in South-Central India: Comparing Public and Private Sector Provision[J].Health Policy and Planning,2007,19(6): 402–409.</w:t>
      </w:r>
    </w:p>
    <w:p w14:paraId="3E71361B" w14:textId="2F3354E8"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Datar, A., A. Mukherji, N. Sood, Health Infrastructure and Immunization Coverage in Rural India [J].Indian Journal of Medical Research, 2007,125(1) :31–42.</w:t>
      </w:r>
    </w:p>
    <w:p w14:paraId="18356DB2" w14:textId="209C2A72"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lastRenderedPageBreak/>
        <w:t xml:space="preserve">Чэнь Синь, Институциональный анализ реформы медицинской системы Китая [D], Цзинань: Шаньдунский университет, 2007. </w:t>
      </w:r>
      <w:r w:rsidRPr="00A150A0">
        <w:rPr>
          <w:rFonts w:ascii="Times New Roman" w:hAnsi="Times New Roman" w:cs="Times New Roman"/>
          <w:sz w:val="28"/>
          <w:szCs w:val="28"/>
        </w:rPr>
        <w:t>陈鑫</w:t>
      </w:r>
      <w:r w:rsidRPr="00A150A0">
        <w:rPr>
          <w:rFonts w:ascii="Times New Roman" w:hAnsi="Times New Roman" w:cs="Times New Roman"/>
          <w:sz w:val="28"/>
          <w:szCs w:val="28"/>
        </w:rPr>
        <w:t>.</w:t>
      </w:r>
      <w:r w:rsidRPr="00A150A0">
        <w:rPr>
          <w:rFonts w:ascii="Times New Roman" w:hAnsi="Times New Roman" w:cs="Times New Roman"/>
          <w:sz w:val="28"/>
          <w:szCs w:val="28"/>
        </w:rPr>
        <w:t>中国医疗体制改革的制度分析</w:t>
      </w:r>
      <w:r w:rsidRPr="00A150A0">
        <w:rPr>
          <w:rFonts w:ascii="Times New Roman" w:hAnsi="Times New Roman" w:cs="Times New Roman"/>
          <w:sz w:val="28"/>
          <w:szCs w:val="28"/>
        </w:rPr>
        <w:t>[D].</w:t>
      </w:r>
      <w:r w:rsidRPr="00A150A0">
        <w:rPr>
          <w:rFonts w:ascii="Times New Roman" w:hAnsi="Times New Roman" w:cs="Times New Roman"/>
          <w:sz w:val="28"/>
          <w:szCs w:val="28"/>
        </w:rPr>
        <w:t>济南</w:t>
      </w:r>
      <w:r w:rsidRPr="00A150A0">
        <w:rPr>
          <w:rFonts w:ascii="Times New Roman" w:hAnsi="Times New Roman" w:cs="Times New Roman"/>
          <w:sz w:val="28"/>
          <w:szCs w:val="28"/>
        </w:rPr>
        <w:t>:</w:t>
      </w:r>
      <w:r w:rsidRPr="00A150A0">
        <w:rPr>
          <w:rFonts w:ascii="Times New Roman" w:hAnsi="Times New Roman" w:cs="Times New Roman"/>
          <w:sz w:val="28"/>
          <w:szCs w:val="28"/>
        </w:rPr>
        <w:t>山东大学</w:t>
      </w:r>
      <w:r w:rsidRPr="00A150A0">
        <w:rPr>
          <w:rFonts w:ascii="Times New Roman" w:hAnsi="Times New Roman" w:cs="Times New Roman"/>
          <w:sz w:val="28"/>
          <w:szCs w:val="28"/>
        </w:rPr>
        <w:t>,2007.</w:t>
      </w:r>
    </w:p>
    <w:p w14:paraId="54BE0EDE" w14:textId="35F938C2"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Wagstaff, A. N., N. Watanabe, and E. Van Doorslaer, “Impoverishment, Insurance, and Health Care Payments,” Health, Nutrition, and Population Discussion Paper, Washington, D.C.: World Bank, 2001.</w:t>
      </w:r>
    </w:p>
    <w:p w14:paraId="1A4D4640" w14:textId="7B9A810E"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 xml:space="preserve">Chu Xiaoyu, Huang Lijia, Han Pengfei и др. Обзор реформы системы здравоохранения в России [J], Китайский журнал социальной медицины, 2009(8): 21-22. </w:t>
      </w:r>
      <w:r w:rsidRPr="00A150A0">
        <w:rPr>
          <w:rFonts w:ascii="Times New Roman" w:hAnsi="Times New Roman" w:cs="Times New Roman"/>
          <w:sz w:val="28"/>
          <w:szCs w:val="28"/>
        </w:rPr>
        <w:t>初笑宇</w:t>
      </w:r>
      <w:r w:rsidRPr="00A150A0">
        <w:rPr>
          <w:rFonts w:ascii="Times New Roman" w:hAnsi="Times New Roman" w:cs="Times New Roman"/>
          <w:sz w:val="28"/>
          <w:szCs w:val="28"/>
        </w:rPr>
        <w:t>,</w:t>
      </w:r>
      <w:r w:rsidRPr="00A150A0">
        <w:rPr>
          <w:rFonts w:ascii="Times New Roman" w:hAnsi="Times New Roman" w:cs="Times New Roman"/>
          <w:sz w:val="28"/>
          <w:szCs w:val="28"/>
        </w:rPr>
        <w:t>黄丽佳</w:t>
      </w:r>
      <w:r w:rsidRPr="00A150A0">
        <w:rPr>
          <w:rFonts w:ascii="Times New Roman" w:hAnsi="Times New Roman" w:cs="Times New Roman"/>
          <w:sz w:val="28"/>
          <w:szCs w:val="28"/>
        </w:rPr>
        <w:t>,</w:t>
      </w:r>
      <w:r w:rsidRPr="00A150A0">
        <w:rPr>
          <w:rFonts w:ascii="Times New Roman" w:hAnsi="Times New Roman" w:cs="Times New Roman"/>
          <w:sz w:val="28"/>
          <w:szCs w:val="28"/>
        </w:rPr>
        <w:t>韩鹏飞</w:t>
      </w:r>
      <w:r w:rsidRPr="00A150A0">
        <w:rPr>
          <w:rFonts w:ascii="Times New Roman" w:hAnsi="Times New Roman" w:cs="Times New Roman"/>
          <w:sz w:val="28"/>
          <w:szCs w:val="28"/>
        </w:rPr>
        <w:t>,</w:t>
      </w:r>
      <w:r w:rsidRPr="00A150A0">
        <w:rPr>
          <w:rFonts w:ascii="Times New Roman" w:hAnsi="Times New Roman" w:cs="Times New Roman"/>
          <w:sz w:val="28"/>
          <w:szCs w:val="28"/>
        </w:rPr>
        <w:t>等</w:t>
      </w:r>
      <w:r w:rsidRPr="00A150A0">
        <w:rPr>
          <w:rFonts w:ascii="Times New Roman" w:hAnsi="Times New Roman" w:cs="Times New Roman"/>
          <w:sz w:val="28"/>
          <w:szCs w:val="28"/>
        </w:rPr>
        <w:t>.</w:t>
      </w:r>
      <w:r w:rsidRPr="00A150A0">
        <w:rPr>
          <w:rFonts w:ascii="Times New Roman" w:hAnsi="Times New Roman" w:cs="Times New Roman"/>
          <w:sz w:val="28"/>
          <w:szCs w:val="28"/>
        </w:rPr>
        <w:t>俄罗斯卫生体制改革概况</w:t>
      </w:r>
      <w:r w:rsidRPr="00A150A0">
        <w:rPr>
          <w:rFonts w:ascii="Times New Roman" w:hAnsi="Times New Roman" w:cs="Times New Roman"/>
          <w:sz w:val="28"/>
          <w:szCs w:val="28"/>
        </w:rPr>
        <w:t xml:space="preserve">[J]. </w:t>
      </w:r>
      <w:r w:rsidRPr="00A150A0">
        <w:rPr>
          <w:rFonts w:ascii="Times New Roman" w:hAnsi="Times New Roman" w:cs="Times New Roman"/>
          <w:sz w:val="28"/>
          <w:szCs w:val="28"/>
        </w:rPr>
        <w:t>中国社会医学杂志</w:t>
      </w:r>
      <w:r w:rsidRPr="00A150A0">
        <w:rPr>
          <w:rFonts w:ascii="Times New Roman" w:hAnsi="Times New Roman" w:cs="Times New Roman"/>
          <w:sz w:val="28"/>
          <w:szCs w:val="28"/>
        </w:rPr>
        <w:t>, 2009(8)</w:t>
      </w:r>
      <w:r w:rsidRPr="00A150A0">
        <w:rPr>
          <w:rFonts w:ascii="Times New Roman" w:hAnsi="Times New Roman" w:cs="Times New Roman"/>
          <w:sz w:val="28"/>
          <w:szCs w:val="28"/>
        </w:rPr>
        <w:t>：</w:t>
      </w:r>
      <w:r w:rsidRPr="00A150A0">
        <w:rPr>
          <w:rFonts w:ascii="Times New Roman" w:hAnsi="Times New Roman" w:cs="Times New Roman"/>
          <w:sz w:val="28"/>
          <w:szCs w:val="28"/>
        </w:rPr>
        <w:t>21-22.</w:t>
      </w:r>
    </w:p>
    <w:p w14:paraId="218CB26F" w14:textId="3C658957"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 xml:space="preserve">Тан Чжучан, Ян Тэ.О роли правительства в процессе экономических преобразований и реформ: сравнительный анализ Китая, России и Индии[J].World Economic Research, 2007(3):73. </w:t>
      </w:r>
      <w:r w:rsidRPr="00A150A0">
        <w:rPr>
          <w:rFonts w:ascii="Times New Roman" w:hAnsi="Times New Roman" w:cs="Times New Roman"/>
          <w:sz w:val="28"/>
          <w:szCs w:val="28"/>
        </w:rPr>
        <w:t>唐朱昌</w:t>
      </w:r>
      <w:r w:rsidRPr="00A150A0">
        <w:rPr>
          <w:rFonts w:ascii="Times New Roman" w:hAnsi="Times New Roman" w:cs="Times New Roman"/>
          <w:sz w:val="28"/>
          <w:szCs w:val="28"/>
        </w:rPr>
        <w:t>,</w:t>
      </w:r>
      <w:r w:rsidRPr="00A150A0">
        <w:rPr>
          <w:rFonts w:ascii="Times New Roman" w:hAnsi="Times New Roman" w:cs="Times New Roman"/>
          <w:sz w:val="28"/>
          <w:szCs w:val="28"/>
        </w:rPr>
        <w:t>杨特</w:t>
      </w:r>
      <w:r w:rsidRPr="00A150A0">
        <w:rPr>
          <w:rFonts w:ascii="Times New Roman" w:hAnsi="Times New Roman" w:cs="Times New Roman"/>
          <w:sz w:val="28"/>
          <w:szCs w:val="28"/>
        </w:rPr>
        <w:t>.</w:t>
      </w:r>
      <w:r w:rsidRPr="00A150A0">
        <w:rPr>
          <w:rFonts w:ascii="Times New Roman" w:hAnsi="Times New Roman" w:cs="Times New Roman"/>
          <w:sz w:val="28"/>
          <w:szCs w:val="28"/>
        </w:rPr>
        <w:t>试论政府在经济转型和改革过程中的作用</w:t>
      </w:r>
      <w:r w:rsidRPr="00A150A0">
        <w:rPr>
          <w:rFonts w:ascii="Times New Roman" w:hAnsi="Times New Roman" w:cs="Times New Roman"/>
          <w:sz w:val="28"/>
          <w:szCs w:val="28"/>
        </w:rPr>
        <w:t>:</w:t>
      </w:r>
      <w:r w:rsidRPr="00A150A0">
        <w:rPr>
          <w:rFonts w:ascii="Times New Roman" w:hAnsi="Times New Roman" w:cs="Times New Roman"/>
          <w:sz w:val="28"/>
          <w:szCs w:val="28"/>
        </w:rPr>
        <w:t>中俄印三国之比较分析</w:t>
      </w:r>
      <w:r w:rsidRPr="00A150A0">
        <w:rPr>
          <w:rFonts w:ascii="Times New Roman" w:hAnsi="Times New Roman" w:cs="Times New Roman"/>
          <w:sz w:val="28"/>
          <w:szCs w:val="28"/>
        </w:rPr>
        <w:t>[J].</w:t>
      </w:r>
      <w:r w:rsidRPr="00A150A0">
        <w:rPr>
          <w:rFonts w:ascii="Times New Roman" w:hAnsi="Times New Roman" w:cs="Times New Roman"/>
          <w:sz w:val="28"/>
          <w:szCs w:val="28"/>
        </w:rPr>
        <w:t>世界经济研究</w:t>
      </w:r>
      <w:r w:rsidRPr="00A150A0">
        <w:rPr>
          <w:rFonts w:ascii="Times New Roman" w:hAnsi="Times New Roman" w:cs="Times New Roman"/>
          <w:sz w:val="28"/>
          <w:szCs w:val="28"/>
        </w:rPr>
        <w:t>. 2007(3):73.</w:t>
      </w:r>
    </w:p>
    <w:p w14:paraId="2DA6141B" w14:textId="5BEC01C9"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 xml:space="preserve">Henry A. Kissinger, “The Coronavirus Pandemic Will Forever Alter the World,” The Wall Street Journal, April 3, 2020, https://www. wsj.com/articles/the-coronavirus-pandemic-will-forever-alter-the-worldorder-11585953005. </w:t>
      </w:r>
    </w:p>
    <w:p w14:paraId="575E2A19" w14:textId="52EDA0E3"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Sugata Ghosh, “China-linked FDIs Look for Gaps to Stay Below Radar,” The Economic Times, June 19, 2020, https://economictimes. indiatimes.com/news/economy/finance/china-linked-fdis-look-for-gaps-</w:t>
      </w:r>
      <w:r w:rsidRPr="00A150A0">
        <w:rPr>
          <w:rFonts w:ascii="Times New Roman" w:hAnsi="Times New Roman" w:cs="Times New Roman"/>
          <w:sz w:val="28"/>
          <w:szCs w:val="28"/>
        </w:rPr>
        <w:lastRenderedPageBreak/>
        <w:t xml:space="preserve">tostay-below-radar/articleshow/76452434.cms. </w:t>
      </w:r>
    </w:p>
    <w:p w14:paraId="5281D633" w14:textId="5184BF09"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IMF, “World Economic Outlook,” September 30, 2020, https://www.imf.org/en/Publications/WEO/Issues/2020/09/30/world-economicoutlook-october-2020</w:t>
      </w:r>
    </w:p>
    <w:p w14:paraId="5A03498D" w14:textId="0D1B31B6"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lang w:val="ru-RU"/>
        </w:rPr>
        <w:t xml:space="preserve">«Исследовательский отчет Российского внешнеэкономического банка: БРИКС станет главной движущей силой восстановления мировой экономики в следующем году», </w:t>
      </w:r>
      <w:r w:rsidRPr="00A150A0">
        <w:rPr>
          <w:rFonts w:ascii="Times New Roman" w:hAnsi="Times New Roman" w:cs="Times New Roman"/>
          <w:sz w:val="28"/>
          <w:szCs w:val="28"/>
        </w:rPr>
        <w:t>China</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rPr>
        <w:t>News</w:t>
      </w:r>
      <w:r w:rsidRPr="00A150A0">
        <w:rPr>
          <w:rFonts w:ascii="Times New Roman" w:hAnsi="Times New Roman" w:cs="Times New Roman"/>
          <w:sz w:val="28"/>
          <w:szCs w:val="28"/>
          <w:lang w:val="ru-RU"/>
        </w:rPr>
        <w:t xml:space="preserve">, 17 ноября 2020 г. </w:t>
      </w:r>
      <w:r w:rsidRPr="00A150A0">
        <w:rPr>
          <w:rFonts w:ascii="Times New Roman" w:hAnsi="Times New Roman" w:cs="Times New Roman"/>
          <w:sz w:val="28"/>
          <w:szCs w:val="28"/>
        </w:rPr>
        <w:t>https</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www</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chinanews</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com</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gj</w:t>
      </w:r>
      <w:r w:rsidRPr="00A150A0">
        <w:rPr>
          <w:rFonts w:ascii="Times New Roman" w:hAnsi="Times New Roman" w:cs="Times New Roman"/>
          <w:sz w:val="28"/>
          <w:szCs w:val="28"/>
          <w:lang w:val="ru-RU"/>
        </w:rPr>
        <w:t xml:space="preserve">/2020/11-17/ 9340167. шт. </w:t>
      </w:r>
      <w:r w:rsidRPr="00A150A0">
        <w:rPr>
          <w:rFonts w:ascii="Times New Roman" w:hAnsi="Times New Roman" w:cs="Times New Roman"/>
          <w:sz w:val="28"/>
          <w:szCs w:val="28"/>
        </w:rPr>
        <w:t>《俄外经银行研究报告</w:t>
      </w:r>
      <w:r w:rsidRPr="00A150A0">
        <w:rPr>
          <w:rFonts w:ascii="Times New Roman" w:hAnsi="Times New Roman" w:cs="Times New Roman"/>
          <w:sz w:val="28"/>
          <w:szCs w:val="28"/>
        </w:rPr>
        <w:t xml:space="preserve"> </w:t>
      </w:r>
      <w:r w:rsidRPr="00A150A0">
        <w:rPr>
          <w:rFonts w:ascii="Times New Roman" w:hAnsi="Times New Roman" w:cs="Times New Roman"/>
          <w:sz w:val="28"/>
          <w:szCs w:val="28"/>
        </w:rPr>
        <w:t>：明年金砖国家将成世界经济复苏主动</w:t>
      </w:r>
      <w:r w:rsidRPr="00A150A0">
        <w:rPr>
          <w:rFonts w:ascii="Times New Roman" w:hAnsi="Times New Roman" w:cs="Times New Roman"/>
          <w:sz w:val="28"/>
          <w:szCs w:val="28"/>
        </w:rPr>
        <w:t xml:space="preserve"> </w:t>
      </w:r>
      <w:r w:rsidRPr="00A150A0">
        <w:rPr>
          <w:rFonts w:ascii="Times New Roman" w:hAnsi="Times New Roman" w:cs="Times New Roman"/>
          <w:sz w:val="28"/>
          <w:szCs w:val="28"/>
        </w:rPr>
        <w:t>力</w:t>
      </w:r>
      <w:r w:rsidRPr="00A150A0">
        <w:rPr>
          <w:rFonts w:ascii="Times New Roman" w:hAnsi="Times New Roman" w:cs="Times New Roman"/>
          <w:sz w:val="28"/>
          <w:szCs w:val="28"/>
        </w:rPr>
        <w:t xml:space="preserve"> </w:t>
      </w:r>
      <w:r w:rsidRPr="00A150A0">
        <w:rPr>
          <w:rFonts w:ascii="Times New Roman" w:hAnsi="Times New Roman" w:cs="Times New Roman"/>
          <w:sz w:val="28"/>
          <w:szCs w:val="28"/>
        </w:rPr>
        <w:t>》，</w:t>
      </w:r>
      <w:r w:rsidRPr="00A150A0">
        <w:rPr>
          <w:rFonts w:ascii="Times New Roman" w:hAnsi="Times New Roman" w:cs="Times New Roman"/>
          <w:sz w:val="28"/>
          <w:szCs w:val="28"/>
        </w:rPr>
        <w:t xml:space="preserve"> </w:t>
      </w:r>
      <w:r w:rsidRPr="00A150A0">
        <w:rPr>
          <w:rFonts w:ascii="Times New Roman" w:hAnsi="Times New Roman" w:cs="Times New Roman"/>
          <w:sz w:val="28"/>
          <w:szCs w:val="28"/>
        </w:rPr>
        <w:t>中</w:t>
      </w:r>
      <w:r w:rsidRPr="00A150A0">
        <w:rPr>
          <w:rFonts w:ascii="Times New Roman" w:hAnsi="Times New Roman" w:cs="Times New Roman"/>
          <w:sz w:val="28"/>
          <w:szCs w:val="28"/>
        </w:rPr>
        <w:t xml:space="preserve"> </w:t>
      </w:r>
      <w:r w:rsidRPr="00A150A0">
        <w:rPr>
          <w:rFonts w:ascii="Times New Roman" w:hAnsi="Times New Roman" w:cs="Times New Roman"/>
          <w:sz w:val="28"/>
          <w:szCs w:val="28"/>
        </w:rPr>
        <w:t>新</w:t>
      </w:r>
      <w:r w:rsidRPr="00A150A0">
        <w:rPr>
          <w:rFonts w:ascii="Times New Roman" w:hAnsi="Times New Roman" w:cs="Times New Roman"/>
          <w:sz w:val="28"/>
          <w:szCs w:val="28"/>
        </w:rPr>
        <w:t xml:space="preserve"> </w:t>
      </w:r>
      <w:r w:rsidRPr="00A150A0">
        <w:rPr>
          <w:rFonts w:ascii="Times New Roman" w:hAnsi="Times New Roman" w:cs="Times New Roman"/>
          <w:sz w:val="28"/>
          <w:szCs w:val="28"/>
        </w:rPr>
        <w:t>网，</w:t>
      </w:r>
      <w:r w:rsidRPr="00A150A0">
        <w:rPr>
          <w:rFonts w:ascii="Times New Roman" w:hAnsi="Times New Roman" w:cs="Times New Roman"/>
          <w:sz w:val="28"/>
          <w:szCs w:val="28"/>
        </w:rPr>
        <w:t xml:space="preserve">2020 </w:t>
      </w:r>
      <w:r w:rsidRPr="00A150A0">
        <w:rPr>
          <w:rFonts w:ascii="Times New Roman" w:hAnsi="Times New Roman" w:cs="Times New Roman"/>
          <w:sz w:val="28"/>
          <w:szCs w:val="28"/>
        </w:rPr>
        <w:t>年</w:t>
      </w:r>
      <w:r w:rsidRPr="00A150A0">
        <w:rPr>
          <w:rFonts w:ascii="Times New Roman" w:hAnsi="Times New Roman" w:cs="Times New Roman"/>
          <w:sz w:val="28"/>
          <w:szCs w:val="28"/>
        </w:rPr>
        <w:t xml:space="preserve"> 11 </w:t>
      </w:r>
      <w:r w:rsidRPr="00A150A0">
        <w:rPr>
          <w:rFonts w:ascii="Times New Roman" w:hAnsi="Times New Roman" w:cs="Times New Roman"/>
          <w:sz w:val="28"/>
          <w:szCs w:val="28"/>
        </w:rPr>
        <w:t>月</w:t>
      </w:r>
      <w:r w:rsidRPr="00A150A0">
        <w:rPr>
          <w:rFonts w:ascii="Times New Roman" w:hAnsi="Times New Roman" w:cs="Times New Roman"/>
          <w:sz w:val="28"/>
          <w:szCs w:val="28"/>
        </w:rPr>
        <w:t xml:space="preserve"> 17 </w:t>
      </w:r>
      <w:r w:rsidRPr="00A150A0">
        <w:rPr>
          <w:rFonts w:ascii="Times New Roman" w:hAnsi="Times New Roman" w:cs="Times New Roman"/>
          <w:sz w:val="28"/>
          <w:szCs w:val="28"/>
        </w:rPr>
        <w:t>日，</w:t>
      </w:r>
      <w:r w:rsidRPr="00A150A0">
        <w:rPr>
          <w:rFonts w:ascii="Times New Roman" w:hAnsi="Times New Roman" w:cs="Times New Roman"/>
          <w:sz w:val="28"/>
          <w:szCs w:val="28"/>
        </w:rPr>
        <w:t>https://www.chinanews.com/gj/2020/11-17/9340167.shtml</w:t>
      </w:r>
      <w:r w:rsidRPr="00A150A0">
        <w:rPr>
          <w:rFonts w:ascii="Times New Roman" w:hAnsi="Times New Roman" w:cs="Times New Roman"/>
          <w:sz w:val="28"/>
          <w:szCs w:val="28"/>
        </w:rPr>
        <w:t>。</w:t>
      </w:r>
      <w:r w:rsidRPr="00A150A0">
        <w:rPr>
          <w:rFonts w:ascii="Times New Roman" w:hAnsi="Times New Roman" w:cs="Times New Roman"/>
          <w:sz w:val="28"/>
          <w:szCs w:val="28"/>
        </w:rPr>
        <w:t xml:space="preserve"> </w:t>
      </w:r>
    </w:p>
    <w:p w14:paraId="4B299D0F" w14:textId="4E502945"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 xml:space="preserve">Си Цзиньпин: «Наблюдать друг за другом и помогать друг другу преодолевать эпидемию и продвигать сотрудничество с единым сердцем — речь на 12-й встрече лидеров БРИКС», People’s Daily, 18 ноября 2020 г., 2-й выпуск. </w:t>
      </w:r>
      <w:r w:rsidRPr="00A150A0">
        <w:rPr>
          <w:rFonts w:ascii="Times New Roman" w:hAnsi="Times New Roman" w:cs="Times New Roman"/>
          <w:sz w:val="28"/>
          <w:szCs w:val="28"/>
        </w:rPr>
        <w:t>习近平</w:t>
      </w:r>
      <w:r w:rsidRPr="00A150A0">
        <w:rPr>
          <w:rFonts w:ascii="Times New Roman" w:hAnsi="Times New Roman" w:cs="Times New Roman"/>
          <w:sz w:val="28"/>
          <w:szCs w:val="28"/>
        </w:rPr>
        <w:t xml:space="preserve"> </w:t>
      </w:r>
      <w:r w:rsidRPr="00A150A0">
        <w:rPr>
          <w:rFonts w:ascii="Times New Roman" w:hAnsi="Times New Roman" w:cs="Times New Roman"/>
          <w:sz w:val="28"/>
          <w:szCs w:val="28"/>
        </w:rPr>
        <w:t>：《守望相助共克疫情</w:t>
      </w:r>
      <w:r w:rsidRPr="00A150A0">
        <w:rPr>
          <w:rFonts w:ascii="Times New Roman" w:hAnsi="Times New Roman" w:cs="Times New Roman"/>
          <w:sz w:val="28"/>
          <w:szCs w:val="28"/>
        </w:rPr>
        <w:t xml:space="preserve"> </w:t>
      </w:r>
      <w:r w:rsidRPr="00A150A0">
        <w:rPr>
          <w:rFonts w:ascii="Times New Roman" w:hAnsi="Times New Roman" w:cs="Times New Roman"/>
          <w:sz w:val="28"/>
          <w:szCs w:val="28"/>
        </w:rPr>
        <w:t>携手同心推进合作</w:t>
      </w:r>
      <w:r w:rsidRPr="00A150A0">
        <w:rPr>
          <w:rFonts w:ascii="Times New Roman" w:hAnsi="Times New Roman" w:cs="Times New Roman"/>
          <w:sz w:val="28"/>
          <w:szCs w:val="28"/>
        </w:rPr>
        <w:t>——</w:t>
      </w:r>
      <w:r w:rsidRPr="00A150A0">
        <w:rPr>
          <w:rFonts w:ascii="Times New Roman" w:hAnsi="Times New Roman" w:cs="Times New Roman"/>
          <w:sz w:val="28"/>
          <w:szCs w:val="28"/>
        </w:rPr>
        <w:t>在金砖国家领导人第十二次会晤上的讲话》，载《人民日报》，</w:t>
      </w:r>
      <w:r w:rsidRPr="00A150A0">
        <w:rPr>
          <w:rFonts w:ascii="Times New Roman" w:hAnsi="Times New Roman" w:cs="Times New Roman"/>
          <w:sz w:val="28"/>
          <w:szCs w:val="28"/>
        </w:rPr>
        <w:t xml:space="preserve">2020 </w:t>
      </w:r>
      <w:r w:rsidRPr="00A150A0">
        <w:rPr>
          <w:rFonts w:ascii="Times New Roman" w:hAnsi="Times New Roman" w:cs="Times New Roman"/>
          <w:sz w:val="28"/>
          <w:szCs w:val="28"/>
        </w:rPr>
        <w:t>年</w:t>
      </w:r>
      <w:r w:rsidRPr="00A150A0">
        <w:rPr>
          <w:rFonts w:ascii="Times New Roman" w:hAnsi="Times New Roman" w:cs="Times New Roman"/>
          <w:sz w:val="28"/>
          <w:szCs w:val="28"/>
        </w:rPr>
        <w:t xml:space="preserve"> 11 </w:t>
      </w:r>
      <w:r w:rsidRPr="00A150A0">
        <w:rPr>
          <w:rFonts w:ascii="Times New Roman" w:hAnsi="Times New Roman" w:cs="Times New Roman"/>
          <w:sz w:val="28"/>
          <w:szCs w:val="28"/>
        </w:rPr>
        <w:t>月</w:t>
      </w:r>
      <w:r w:rsidRPr="00A150A0">
        <w:rPr>
          <w:rFonts w:ascii="Times New Roman" w:hAnsi="Times New Roman" w:cs="Times New Roman"/>
          <w:sz w:val="28"/>
          <w:szCs w:val="28"/>
        </w:rPr>
        <w:t xml:space="preserve">18 </w:t>
      </w:r>
      <w:r w:rsidRPr="00A150A0">
        <w:rPr>
          <w:rFonts w:ascii="Times New Roman" w:hAnsi="Times New Roman" w:cs="Times New Roman"/>
          <w:sz w:val="28"/>
          <w:szCs w:val="28"/>
        </w:rPr>
        <w:t>日，第</w:t>
      </w:r>
      <w:r w:rsidRPr="00A150A0">
        <w:rPr>
          <w:rFonts w:ascii="Times New Roman" w:hAnsi="Times New Roman" w:cs="Times New Roman"/>
          <w:sz w:val="28"/>
          <w:szCs w:val="28"/>
        </w:rPr>
        <w:t xml:space="preserve"> 2 </w:t>
      </w:r>
      <w:r w:rsidRPr="00A150A0">
        <w:rPr>
          <w:rFonts w:ascii="Times New Roman" w:hAnsi="Times New Roman" w:cs="Times New Roman"/>
          <w:sz w:val="28"/>
          <w:szCs w:val="28"/>
        </w:rPr>
        <w:t>版。</w:t>
      </w:r>
    </w:p>
    <w:p w14:paraId="167B2570" w14:textId="0F998B78"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UNCTAD, “Global Trade Update,” October 20, 2020, https:// unctad.org/webflyer/global-trade-update-october-2020.</w:t>
      </w:r>
    </w:p>
    <w:p w14:paraId="0D57FD20" w14:textId="3AC55405"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 xml:space="preserve">OECD, “OECD Policy Responses to Coronavirus (COVID-19) </w:t>
      </w:r>
      <w:r w:rsidRPr="00A150A0">
        <w:rPr>
          <w:rFonts w:ascii="Times New Roman" w:hAnsi="Times New Roman" w:cs="Times New Roman"/>
          <w:sz w:val="28"/>
          <w:szCs w:val="28"/>
        </w:rPr>
        <w:t>：</w:t>
      </w:r>
      <w:r w:rsidRPr="00A150A0">
        <w:rPr>
          <w:rFonts w:ascii="Times New Roman" w:hAnsi="Times New Roman" w:cs="Times New Roman"/>
          <w:sz w:val="28"/>
          <w:szCs w:val="28"/>
        </w:rPr>
        <w:t>Foreign Direct Investment Flows in the Time of COVID-19,” May 4,2020, https://www.oecd.org/coronavirus/policy-responses/foreign-</w:t>
      </w:r>
      <w:r w:rsidRPr="00A150A0">
        <w:rPr>
          <w:rFonts w:ascii="Times New Roman" w:hAnsi="Times New Roman" w:cs="Times New Roman"/>
          <w:sz w:val="28"/>
          <w:szCs w:val="28"/>
        </w:rPr>
        <w:lastRenderedPageBreak/>
        <w:t>directinvestment-flows-in-the-time-of-covid-19-a2fa20c4/.</w:t>
      </w:r>
    </w:p>
    <w:p w14:paraId="03967A63" w14:textId="4D0BB3C7"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lang w:val="ru-RU"/>
        </w:rPr>
      </w:pPr>
      <w:r w:rsidRPr="00A150A0">
        <w:rPr>
          <w:rFonts w:ascii="Times New Roman" w:hAnsi="Times New Roman" w:cs="Times New Roman"/>
          <w:sz w:val="28"/>
          <w:szCs w:val="28"/>
          <w:lang w:val="ru-RU"/>
        </w:rPr>
        <w:t>Ван Юнчжун . "Сближение и расхождение экономических интересов в странах БРИКС" [</w:t>
      </w:r>
      <w:r w:rsidRPr="00A150A0">
        <w:rPr>
          <w:rFonts w:ascii="Times New Roman" w:hAnsi="Times New Roman" w:cs="Times New Roman"/>
          <w:sz w:val="28"/>
          <w:szCs w:val="28"/>
        </w:rPr>
        <w:t>J</w:t>
      </w:r>
      <w:r w:rsidRPr="00A150A0">
        <w:rPr>
          <w:rFonts w:ascii="Times New Roman" w:hAnsi="Times New Roman" w:cs="Times New Roman"/>
          <w:sz w:val="28"/>
          <w:szCs w:val="28"/>
          <w:lang w:val="ru-RU"/>
        </w:rPr>
        <w:t xml:space="preserve">]. Азия и Африка, 2011 (3) </w:t>
      </w:r>
      <w:r w:rsidRPr="00A150A0">
        <w:rPr>
          <w:rFonts w:ascii="Times New Roman" w:hAnsi="Times New Roman" w:cs="Times New Roman"/>
          <w:sz w:val="28"/>
          <w:szCs w:val="28"/>
        </w:rPr>
        <w:t>王永中</w:t>
      </w:r>
      <w:r w:rsidRPr="00A150A0">
        <w:rPr>
          <w:rFonts w:ascii="Times New Roman" w:hAnsi="Times New Roman" w:cs="Times New Roman"/>
          <w:sz w:val="28"/>
          <w:szCs w:val="28"/>
          <w:lang w:val="ru-RU"/>
        </w:rPr>
        <w:t xml:space="preserve"> . “</w:t>
      </w:r>
      <w:r w:rsidRPr="00A150A0">
        <w:rPr>
          <w:rFonts w:ascii="Times New Roman" w:hAnsi="Times New Roman" w:cs="Times New Roman"/>
          <w:sz w:val="28"/>
          <w:szCs w:val="28"/>
        </w:rPr>
        <w:t>金砖国家</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经济利益的交汇与分歧</w:t>
      </w:r>
      <w:r w:rsidRPr="00A150A0">
        <w:rPr>
          <w:rFonts w:ascii="Times New Roman" w:hAnsi="Times New Roman" w:cs="Times New Roman"/>
          <w:sz w:val="28"/>
          <w:szCs w:val="28"/>
          <w:lang w:val="ru-RU"/>
        </w:rPr>
        <w:t xml:space="preserve"> </w:t>
      </w:r>
      <w:r w:rsidRPr="00A150A0">
        <w:rPr>
          <w:rFonts w:ascii="Times New Roman" w:hAnsi="Times New Roman" w:cs="Times New Roman"/>
          <w:sz w:val="28"/>
          <w:szCs w:val="28"/>
          <w:lang w:val="ru-RU"/>
        </w:rPr>
        <w:t>［</w:t>
      </w:r>
      <w:r w:rsidRPr="00A150A0">
        <w:rPr>
          <w:rFonts w:ascii="Times New Roman" w:hAnsi="Times New Roman" w:cs="Times New Roman"/>
          <w:sz w:val="28"/>
          <w:szCs w:val="28"/>
        </w:rPr>
        <w:t>J</w:t>
      </w:r>
      <w:r w:rsidRPr="00A150A0">
        <w:rPr>
          <w:rFonts w:ascii="Times New Roman" w:hAnsi="Times New Roman" w:cs="Times New Roman"/>
          <w:sz w:val="28"/>
          <w:szCs w:val="28"/>
          <w:lang w:val="ru-RU"/>
        </w:rPr>
        <w:t>］</w:t>
      </w:r>
      <w:r w:rsidRPr="00A150A0">
        <w:rPr>
          <w:rFonts w:ascii="Times New Roman" w:hAnsi="Times New Roman" w:cs="Times New Roman"/>
          <w:sz w:val="28"/>
          <w:szCs w:val="28"/>
          <w:lang w:val="ru-RU"/>
        </w:rPr>
        <w:t xml:space="preserve"> . </w:t>
      </w:r>
      <w:r w:rsidRPr="00A150A0">
        <w:rPr>
          <w:rFonts w:ascii="Times New Roman" w:hAnsi="Times New Roman" w:cs="Times New Roman"/>
          <w:sz w:val="28"/>
          <w:szCs w:val="28"/>
        </w:rPr>
        <w:t>亚非纵横</w:t>
      </w:r>
      <w:r w:rsidRPr="00A150A0">
        <w:rPr>
          <w:rFonts w:ascii="Times New Roman" w:hAnsi="Times New Roman" w:cs="Times New Roman"/>
          <w:sz w:val="28"/>
          <w:szCs w:val="28"/>
          <w:lang w:val="ru-RU"/>
        </w:rPr>
        <w:t>，</w:t>
      </w:r>
      <w:r w:rsidRPr="00A150A0">
        <w:rPr>
          <w:rFonts w:ascii="Times New Roman" w:hAnsi="Times New Roman" w:cs="Times New Roman"/>
          <w:sz w:val="28"/>
          <w:szCs w:val="28"/>
          <w:lang w:val="ru-RU"/>
        </w:rPr>
        <w:t>2011 (3)</w:t>
      </w:r>
    </w:p>
    <w:p w14:paraId="3EE1DF90" w14:textId="3D1BB95A"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Faure R</w:t>
      </w:r>
      <w:r w:rsidRPr="00A150A0">
        <w:rPr>
          <w:rFonts w:ascii="Times New Roman" w:hAnsi="Times New Roman" w:cs="Times New Roman"/>
          <w:sz w:val="28"/>
          <w:szCs w:val="28"/>
        </w:rPr>
        <w:t>，</w:t>
      </w:r>
      <w:r w:rsidRPr="00A150A0">
        <w:rPr>
          <w:rFonts w:ascii="Times New Roman" w:hAnsi="Times New Roman" w:cs="Times New Roman"/>
          <w:sz w:val="28"/>
          <w:szCs w:val="28"/>
        </w:rPr>
        <w:t>Prizzon A</w:t>
      </w:r>
      <w:r w:rsidRPr="00A150A0">
        <w:rPr>
          <w:rFonts w:ascii="Times New Roman" w:hAnsi="Times New Roman" w:cs="Times New Roman"/>
          <w:sz w:val="28"/>
          <w:szCs w:val="28"/>
        </w:rPr>
        <w:t>，</w:t>
      </w:r>
      <w:r w:rsidRPr="00A150A0">
        <w:rPr>
          <w:rFonts w:ascii="Times New Roman" w:hAnsi="Times New Roman" w:cs="Times New Roman"/>
          <w:sz w:val="28"/>
          <w:szCs w:val="28"/>
        </w:rPr>
        <w:t>Rogerson A. Multilateral development banks-a short guide</w:t>
      </w:r>
      <w:r w:rsidRPr="00A150A0">
        <w:rPr>
          <w:rFonts w:ascii="Times New Roman" w:hAnsi="Times New Roman" w:cs="Times New Roman"/>
          <w:sz w:val="28"/>
          <w:szCs w:val="28"/>
        </w:rPr>
        <w:t>，［</w:t>
      </w:r>
      <w:r w:rsidRPr="00A150A0">
        <w:rPr>
          <w:rFonts w:ascii="Times New Roman" w:hAnsi="Times New Roman" w:cs="Times New Roman"/>
          <w:sz w:val="28"/>
          <w:szCs w:val="28"/>
        </w:rPr>
        <w:t xml:space="preserve">2016-05-23. https: / /www. odi.org / sites /odi.org. uk/files /odi-assets / publications-opinion-files /10098. pdf </w:t>
      </w:r>
    </w:p>
    <w:p w14:paraId="7A4A689B" w14:textId="086B7D9B"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Passarelli C</w:t>
      </w:r>
      <w:r w:rsidRPr="00A150A0">
        <w:rPr>
          <w:rFonts w:ascii="Times New Roman" w:hAnsi="Times New Roman" w:cs="Times New Roman"/>
          <w:sz w:val="28"/>
          <w:szCs w:val="28"/>
        </w:rPr>
        <w:t>，</w:t>
      </w:r>
      <w:r w:rsidRPr="00A150A0">
        <w:rPr>
          <w:rFonts w:ascii="Times New Roman" w:hAnsi="Times New Roman" w:cs="Times New Roman"/>
          <w:sz w:val="28"/>
          <w:szCs w:val="28"/>
        </w:rPr>
        <w:t>Pimenta C</w:t>
      </w:r>
      <w:r w:rsidRPr="00A150A0">
        <w:rPr>
          <w:rFonts w:ascii="Times New Roman" w:hAnsi="Times New Roman" w:cs="Times New Roman"/>
          <w:sz w:val="28"/>
          <w:szCs w:val="28"/>
        </w:rPr>
        <w:t>，</w:t>
      </w:r>
      <w:r w:rsidRPr="00A150A0">
        <w:rPr>
          <w:rFonts w:ascii="Times New Roman" w:hAnsi="Times New Roman" w:cs="Times New Roman"/>
          <w:sz w:val="28"/>
          <w:szCs w:val="28"/>
        </w:rPr>
        <w:t>Danishevskiy K</w:t>
      </w:r>
      <w:r w:rsidRPr="00A150A0">
        <w:rPr>
          <w:rFonts w:ascii="Times New Roman" w:hAnsi="Times New Roman" w:cs="Times New Roman"/>
          <w:sz w:val="28"/>
          <w:szCs w:val="28"/>
        </w:rPr>
        <w:t>，</w:t>
      </w:r>
      <w:r w:rsidRPr="00A150A0">
        <w:rPr>
          <w:rFonts w:ascii="Times New Roman" w:hAnsi="Times New Roman" w:cs="Times New Roman"/>
          <w:sz w:val="28"/>
          <w:szCs w:val="28"/>
        </w:rPr>
        <w:t>et al. How the B</w:t>
      </w:r>
      <w:r w:rsidRPr="00A150A0">
        <w:rPr>
          <w:rFonts w:ascii="Times New Roman" w:hAnsi="Times New Roman" w:cs="Times New Roman"/>
          <w:sz w:val="28"/>
          <w:szCs w:val="28"/>
        </w:rPr>
        <w:t>Ｒ</w:t>
      </w:r>
      <w:r w:rsidRPr="00A150A0">
        <w:rPr>
          <w:rFonts w:ascii="Times New Roman" w:hAnsi="Times New Roman" w:cs="Times New Roman"/>
          <w:sz w:val="28"/>
          <w:szCs w:val="28"/>
        </w:rPr>
        <w:t>ICS are reshaping global health and development</w:t>
      </w:r>
      <w:r w:rsidRPr="00A150A0">
        <w:rPr>
          <w:rFonts w:ascii="Times New Roman" w:hAnsi="Times New Roman" w:cs="Times New Roman"/>
          <w:sz w:val="28"/>
          <w:szCs w:val="28"/>
        </w:rPr>
        <w:t>［</w:t>
      </w:r>
      <w:r w:rsidRPr="00A150A0">
        <w:rPr>
          <w:rFonts w:ascii="Times New Roman" w:hAnsi="Times New Roman" w:cs="Times New Roman"/>
          <w:sz w:val="28"/>
          <w:szCs w:val="28"/>
        </w:rPr>
        <w:t>EB/OL</w:t>
      </w:r>
      <w:r w:rsidRPr="00A150A0">
        <w:rPr>
          <w:rFonts w:ascii="Times New Roman" w:hAnsi="Times New Roman" w:cs="Times New Roman"/>
          <w:sz w:val="28"/>
          <w:szCs w:val="28"/>
        </w:rPr>
        <w:t>］．</w:t>
      </w:r>
      <w:r w:rsidRPr="00A150A0">
        <w:rPr>
          <w:rFonts w:ascii="Times New Roman" w:hAnsi="Times New Roman" w:cs="Times New Roman"/>
          <w:sz w:val="28"/>
          <w:szCs w:val="28"/>
        </w:rPr>
        <w:t xml:space="preserve"> </w:t>
      </w:r>
      <w:r w:rsidRPr="00A150A0">
        <w:rPr>
          <w:rFonts w:ascii="Times New Roman" w:hAnsi="Times New Roman" w:cs="Times New Roman"/>
          <w:sz w:val="28"/>
          <w:szCs w:val="28"/>
        </w:rPr>
        <w:t>［</w:t>
      </w:r>
      <w:r w:rsidRPr="00A150A0">
        <w:rPr>
          <w:rFonts w:ascii="Times New Roman" w:hAnsi="Times New Roman" w:cs="Times New Roman"/>
          <w:sz w:val="28"/>
          <w:szCs w:val="28"/>
        </w:rPr>
        <w:t>2016-04-16</w:t>
      </w:r>
      <w:r w:rsidRPr="00A150A0">
        <w:rPr>
          <w:rFonts w:ascii="Times New Roman" w:hAnsi="Times New Roman" w:cs="Times New Roman"/>
          <w:sz w:val="28"/>
          <w:szCs w:val="28"/>
        </w:rPr>
        <w:t>］．</w:t>
      </w:r>
      <w:r w:rsidRPr="00A150A0">
        <w:rPr>
          <w:rFonts w:ascii="Times New Roman" w:hAnsi="Times New Roman" w:cs="Times New Roman"/>
          <w:sz w:val="28"/>
          <w:szCs w:val="28"/>
        </w:rPr>
        <w:t xml:space="preserve"> http: / /www. g20civil. com/ documents /199 /472 /</w:t>
      </w:r>
    </w:p>
    <w:p w14:paraId="139C0596" w14:textId="2407D15F"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Lara Gautier,Andrew Harmer,Fabrizio Tediosi&amp;Eduardo Missoni</w:t>
      </w:r>
      <w:r w:rsidRPr="00A150A0">
        <w:rPr>
          <w:rFonts w:ascii="Times New Roman" w:hAnsi="Times New Roman" w:cs="Times New Roman"/>
          <w:sz w:val="28"/>
          <w:szCs w:val="28"/>
        </w:rPr>
        <w:t>，</w:t>
      </w:r>
      <w:r w:rsidRPr="00A150A0">
        <w:rPr>
          <w:rFonts w:ascii="Times New Roman" w:hAnsi="Times New Roman" w:cs="Times New Roman"/>
          <w:sz w:val="28"/>
          <w:szCs w:val="28"/>
        </w:rPr>
        <w:t>“Reforming The World Health Organization</w:t>
      </w:r>
      <w:r w:rsidRPr="00A150A0">
        <w:rPr>
          <w:rFonts w:ascii="Times New Roman" w:hAnsi="Times New Roman" w:cs="Times New Roman"/>
          <w:sz w:val="28"/>
          <w:szCs w:val="28"/>
        </w:rPr>
        <w:t>：</w:t>
      </w:r>
      <w:r w:rsidRPr="00A150A0">
        <w:rPr>
          <w:rFonts w:ascii="Times New Roman" w:hAnsi="Times New Roman" w:cs="Times New Roman"/>
          <w:sz w:val="28"/>
          <w:szCs w:val="28"/>
        </w:rPr>
        <w:t>What Influence Do They Wield?” Contemporary Politics</w:t>
      </w:r>
      <w:r w:rsidRPr="00A150A0">
        <w:rPr>
          <w:rFonts w:ascii="Times New Roman" w:hAnsi="Times New Roman" w:cs="Times New Roman"/>
          <w:sz w:val="28"/>
          <w:szCs w:val="28"/>
        </w:rPr>
        <w:t>，</w:t>
      </w:r>
      <w:r w:rsidRPr="00A150A0">
        <w:rPr>
          <w:rFonts w:ascii="Times New Roman" w:hAnsi="Times New Roman" w:cs="Times New Roman"/>
          <w:sz w:val="28"/>
          <w:szCs w:val="28"/>
        </w:rPr>
        <w:t>V01</w:t>
      </w:r>
      <w:r w:rsidRPr="00A150A0">
        <w:rPr>
          <w:rFonts w:ascii="Times New Roman" w:hAnsi="Times New Roman" w:cs="Times New Roman"/>
          <w:sz w:val="28"/>
          <w:szCs w:val="28"/>
        </w:rPr>
        <w:t>．</w:t>
      </w:r>
      <w:r w:rsidRPr="00A150A0">
        <w:rPr>
          <w:rFonts w:ascii="Times New Roman" w:hAnsi="Times New Roman" w:cs="Times New Roman"/>
          <w:sz w:val="28"/>
          <w:szCs w:val="28"/>
        </w:rPr>
        <w:t>20</w:t>
      </w:r>
      <w:r w:rsidRPr="00A150A0">
        <w:rPr>
          <w:rFonts w:ascii="Times New Roman" w:hAnsi="Times New Roman" w:cs="Times New Roman"/>
          <w:sz w:val="28"/>
          <w:szCs w:val="28"/>
        </w:rPr>
        <w:t>，</w:t>
      </w:r>
      <w:r w:rsidRPr="00A150A0">
        <w:rPr>
          <w:rFonts w:ascii="Times New Roman" w:hAnsi="Times New Roman" w:cs="Times New Roman"/>
          <w:sz w:val="28"/>
          <w:szCs w:val="28"/>
        </w:rPr>
        <w:t>No</w:t>
      </w:r>
      <w:r w:rsidRPr="00A150A0">
        <w:rPr>
          <w:rFonts w:ascii="Times New Roman" w:hAnsi="Times New Roman" w:cs="Times New Roman"/>
          <w:sz w:val="28"/>
          <w:szCs w:val="28"/>
        </w:rPr>
        <w:t>．</w:t>
      </w:r>
      <w:r w:rsidRPr="00A150A0">
        <w:rPr>
          <w:rFonts w:ascii="Times New Roman" w:hAnsi="Times New Roman" w:cs="Times New Roman"/>
          <w:sz w:val="28"/>
          <w:szCs w:val="28"/>
        </w:rPr>
        <w:t>2</w:t>
      </w:r>
      <w:r w:rsidRPr="00A150A0">
        <w:rPr>
          <w:rFonts w:ascii="Times New Roman" w:hAnsi="Times New Roman" w:cs="Times New Roman"/>
          <w:sz w:val="28"/>
          <w:szCs w:val="28"/>
        </w:rPr>
        <w:t>，</w:t>
      </w:r>
      <w:r w:rsidRPr="00A150A0">
        <w:rPr>
          <w:rFonts w:ascii="Times New Roman" w:hAnsi="Times New Roman" w:cs="Times New Roman"/>
          <w:sz w:val="28"/>
          <w:szCs w:val="28"/>
        </w:rPr>
        <w:t>2014</w:t>
      </w:r>
      <w:r w:rsidRPr="00A150A0">
        <w:rPr>
          <w:rFonts w:ascii="Times New Roman" w:hAnsi="Times New Roman" w:cs="Times New Roman"/>
          <w:sz w:val="28"/>
          <w:szCs w:val="28"/>
        </w:rPr>
        <w:t>，</w:t>
      </w:r>
      <w:r w:rsidRPr="00A150A0">
        <w:rPr>
          <w:rFonts w:ascii="Times New Roman" w:hAnsi="Times New Roman" w:cs="Times New Roman"/>
          <w:sz w:val="28"/>
          <w:szCs w:val="28"/>
        </w:rPr>
        <w:t>P</w:t>
      </w:r>
      <w:r w:rsidRPr="00A150A0">
        <w:rPr>
          <w:rFonts w:ascii="Times New Roman" w:hAnsi="Times New Roman" w:cs="Times New Roman"/>
          <w:sz w:val="28"/>
          <w:szCs w:val="28"/>
        </w:rPr>
        <w:t>．</w:t>
      </w:r>
      <w:r w:rsidRPr="00A150A0">
        <w:rPr>
          <w:rFonts w:ascii="Times New Roman" w:hAnsi="Times New Roman" w:cs="Times New Roman"/>
          <w:sz w:val="28"/>
          <w:szCs w:val="28"/>
        </w:rPr>
        <w:t>170</w:t>
      </w:r>
      <w:r w:rsidRPr="00A150A0">
        <w:rPr>
          <w:rFonts w:ascii="Times New Roman" w:hAnsi="Times New Roman" w:cs="Times New Roman"/>
          <w:sz w:val="28"/>
          <w:szCs w:val="28"/>
        </w:rPr>
        <w:t>．</w:t>
      </w:r>
    </w:p>
    <w:p w14:paraId="638F07F5" w14:textId="79718097"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Rachel Silverman</w:t>
      </w:r>
      <w:r w:rsidRPr="00A150A0">
        <w:rPr>
          <w:rFonts w:ascii="Times New Roman" w:hAnsi="Times New Roman" w:cs="Times New Roman"/>
          <w:sz w:val="28"/>
          <w:szCs w:val="28"/>
        </w:rPr>
        <w:t>，</w:t>
      </w:r>
      <w:r w:rsidRPr="00A150A0">
        <w:rPr>
          <w:rFonts w:ascii="Times New Roman" w:hAnsi="Times New Roman" w:cs="Times New Roman"/>
          <w:sz w:val="28"/>
          <w:szCs w:val="28"/>
        </w:rPr>
        <w:t>Kalipso Chalkidou and Adrian Towse</w:t>
      </w:r>
      <w:r w:rsidRPr="00A150A0">
        <w:rPr>
          <w:rFonts w:ascii="Times New Roman" w:hAnsi="Times New Roman" w:cs="Times New Roman"/>
          <w:sz w:val="28"/>
          <w:szCs w:val="28"/>
        </w:rPr>
        <w:t>，</w:t>
      </w:r>
      <w:r w:rsidRPr="00A150A0">
        <w:rPr>
          <w:rFonts w:ascii="Times New Roman" w:hAnsi="Times New Roman" w:cs="Times New Roman"/>
          <w:sz w:val="28"/>
          <w:szCs w:val="28"/>
        </w:rPr>
        <w:t>“As UN General Assembly Highlights Tuberculosis Fight</w:t>
      </w:r>
      <w:r w:rsidRPr="00A150A0">
        <w:rPr>
          <w:rFonts w:ascii="Times New Roman" w:hAnsi="Times New Roman" w:cs="Times New Roman"/>
          <w:sz w:val="28"/>
          <w:szCs w:val="28"/>
        </w:rPr>
        <w:t>，</w:t>
      </w:r>
      <w:r w:rsidRPr="00A150A0">
        <w:rPr>
          <w:rFonts w:ascii="Times New Roman" w:hAnsi="Times New Roman" w:cs="Times New Roman"/>
          <w:sz w:val="28"/>
          <w:szCs w:val="28"/>
        </w:rPr>
        <w:t>Will BRICS Lead on the R&amp;D Agenda?’’in Center for Global Development, https</w:t>
      </w:r>
      <w:r w:rsidRPr="00A150A0">
        <w:rPr>
          <w:rFonts w:ascii="Times New Roman" w:hAnsi="Times New Roman" w:cs="Times New Roman"/>
          <w:sz w:val="28"/>
          <w:szCs w:val="28"/>
        </w:rPr>
        <w:t>：／／</w:t>
      </w:r>
      <w:r w:rsidRPr="00A150A0">
        <w:rPr>
          <w:rFonts w:ascii="Times New Roman" w:hAnsi="Times New Roman" w:cs="Times New Roman"/>
          <w:sz w:val="28"/>
          <w:szCs w:val="28"/>
        </w:rPr>
        <w:t>www</w:t>
      </w:r>
      <w:r w:rsidRPr="00A150A0">
        <w:rPr>
          <w:rFonts w:ascii="Times New Roman" w:hAnsi="Times New Roman" w:cs="Times New Roman"/>
          <w:sz w:val="28"/>
          <w:szCs w:val="28"/>
        </w:rPr>
        <w:t>．</w:t>
      </w:r>
      <w:r w:rsidRPr="00A150A0">
        <w:rPr>
          <w:rFonts w:ascii="Times New Roman" w:hAnsi="Times New Roman" w:cs="Times New Roman"/>
          <w:sz w:val="28"/>
          <w:szCs w:val="28"/>
        </w:rPr>
        <w:t>cgdev</w:t>
      </w:r>
      <w:r w:rsidRPr="00A150A0">
        <w:rPr>
          <w:rFonts w:ascii="Times New Roman" w:hAnsi="Times New Roman" w:cs="Times New Roman"/>
          <w:sz w:val="28"/>
          <w:szCs w:val="28"/>
        </w:rPr>
        <w:t>．</w:t>
      </w:r>
      <w:r w:rsidRPr="00A150A0">
        <w:rPr>
          <w:rFonts w:ascii="Times New Roman" w:hAnsi="Times New Roman" w:cs="Times New Roman"/>
          <w:sz w:val="28"/>
          <w:szCs w:val="28"/>
        </w:rPr>
        <w:t>org</w:t>
      </w:r>
      <w:r w:rsidRPr="00A150A0">
        <w:rPr>
          <w:rFonts w:ascii="Times New Roman" w:hAnsi="Times New Roman" w:cs="Times New Roman"/>
          <w:sz w:val="28"/>
          <w:szCs w:val="28"/>
        </w:rPr>
        <w:t>／</w:t>
      </w:r>
      <w:r w:rsidRPr="00A150A0">
        <w:rPr>
          <w:rFonts w:ascii="Times New Roman" w:hAnsi="Times New Roman" w:cs="Times New Roman"/>
          <w:sz w:val="28"/>
          <w:szCs w:val="28"/>
        </w:rPr>
        <w:t>blog</w:t>
      </w:r>
      <w:r w:rsidRPr="00A150A0">
        <w:rPr>
          <w:rFonts w:ascii="Times New Roman" w:hAnsi="Times New Roman" w:cs="Times New Roman"/>
          <w:sz w:val="28"/>
          <w:szCs w:val="28"/>
        </w:rPr>
        <w:t>／</w:t>
      </w:r>
      <w:r w:rsidRPr="00A150A0">
        <w:rPr>
          <w:rFonts w:ascii="Times New Roman" w:hAnsi="Times New Roman" w:cs="Times New Roman"/>
          <w:sz w:val="28"/>
          <w:szCs w:val="28"/>
        </w:rPr>
        <w:t xml:space="preserve">un—general—assembly—highlights-tuberculosis—fight-will—brics-lead-rd—ag  </w:t>
      </w:r>
    </w:p>
    <w:p w14:paraId="01313240" w14:textId="6E8A0588"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Jacob Creswell</w:t>
      </w:r>
      <w:r w:rsidRPr="00A150A0">
        <w:rPr>
          <w:rFonts w:ascii="Times New Roman" w:hAnsi="Times New Roman" w:cs="Times New Roman"/>
          <w:sz w:val="28"/>
          <w:szCs w:val="28"/>
        </w:rPr>
        <w:t>，</w:t>
      </w:r>
      <w:r w:rsidRPr="00A150A0">
        <w:rPr>
          <w:rFonts w:ascii="Times New Roman" w:hAnsi="Times New Roman" w:cs="Times New Roman"/>
          <w:sz w:val="28"/>
          <w:szCs w:val="28"/>
        </w:rPr>
        <w:t>“Tuberculosis In BRICS</w:t>
      </w:r>
      <w:r w:rsidRPr="00A150A0">
        <w:rPr>
          <w:rFonts w:ascii="Times New Roman" w:hAnsi="Times New Roman" w:cs="Times New Roman"/>
          <w:sz w:val="28"/>
          <w:szCs w:val="28"/>
        </w:rPr>
        <w:t>：</w:t>
      </w:r>
      <w:r w:rsidRPr="00A150A0">
        <w:rPr>
          <w:rFonts w:ascii="Times New Roman" w:hAnsi="Times New Roman" w:cs="Times New Roman"/>
          <w:sz w:val="28"/>
          <w:szCs w:val="28"/>
        </w:rPr>
        <w:t>Challenges and Opportunities For Leadership Within The Post-2015 Agenda</w:t>
      </w:r>
      <w:r w:rsidRPr="00A150A0">
        <w:rPr>
          <w:rFonts w:ascii="Times New Roman" w:hAnsi="Times New Roman" w:cs="Times New Roman"/>
          <w:sz w:val="28"/>
          <w:szCs w:val="28"/>
        </w:rPr>
        <w:t>，</w:t>
      </w:r>
      <w:r w:rsidRPr="00A150A0">
        <w:rPr>
          <w:rFonts w:ascii="Times New Roman" w:hAnsi="Times New Roman" w:cs="Times New Roman"/>
          <w:sz w:val="28"/>
          <w:szCs w:val="28"/>
        </w:rPr>
        <w:t>”Bulletin of the World Health Organization</w:t>
      </w:r>
      <w:r w:rsidRPr="00A150A0">
        <w:rPr>
          <w:rFonts w:ascii="Times New Roman" w:hAnsi="Times New Roman" w:cs="Times New Roman"/>
          <w:sz w:val="28"/>
          <w:szCs w:val="28"/>
        </w:rPr>
        <w:t>，</w:t>
      </w:r>
      <w:r w:rsidRPr="00A150A0">
        <w:rPr>
          <w:rFonts w:ascii="Times New Roman" w:hAnsi="Times New Roman" w:cs="Times New Roman"/>
          <w:sz w:val="28"/>
          <w:szCs w:val="28"/>
        </w:rPr>
        <w:t>No</w:t>
      </w:r>
      <w:r w:rsidRPr="00A150A0">
        <w:rPr>
          <w:rFonts w:ascii="Times New Roman" w:hAnsi="Times New Roman" w:cs="Times New Roman"/>
          <w:sz w:val="28"/>
          <w:szCs w:val="28"/>
        </w:rPr>
        <w:t>．</w:t>
      </w:r>
      <w:r w:rsidRPr="00A150A0">
        <w:rPr>
          <w:rFonts w:ascii="Times New Roman" w:hAnsi="Times New Roman" w:cs="Times New Roman"/>
          <w:sz w:val="28"/>
          <w:szCs w:val="28"/>
        </w:rPr>
        <w:t>92</w:t>
      </w:r>
      <w:r w:rsidRPr="00A150A0">
        <w:rPr>
          <w:rFonts w:ascii="Times New Roman" w:hAnsi="Times New Roman" w:cs="Times New Roman"/>
          <w:sz w:val="28"/>
          <w:szCs w:val="28"/>
        </w:rPr>
        <w:t>，</w:t>
      </w:r>
      <w:r w:rsidRPr="00A150A0">
        <w:rPr>
          <w:rFonts w:ascii="Times New Roman" w:hAnsi="Times New Roman" w:cs="Times New Roman"/>
          <w:sz w:val="28"/>
          <w:szCs w:val="28"/>
        </w:rPr>
        <w:t>2014</w:t>
      </w:r>
      <w:r w:rsidRPr="00A150A0">
        <w:rPr>
          <w:rFonts w:ascii="Times New Roman" w:hAnsi="Times New Roman" w:cs="Times New Roman"/>
          <w:sz w:val="28"/>
          <w:szCs w:val="28"/>
        </w:rPr>
        <w:t>，</w:t>
      </w:r>
      <w:r w:rsidRPr="00A150A0">
        <w:rPr>
          <w:rFonts w:ascii="Times New Roman" w:hAnsi="Times New Roman" w:cs="Times New Roman"/>
          <w:sz w:val="28"/>
          <w:szCs w:val="28"/>
        </w:rPr>
        <w:t>PP</w:t>
      </w:r>
      <w:r w:rsidRPr="00A150A0">
        <w:rPr>
          <w:rFonts w:ascii="Times New Roman" w:hAnsi="Times New Roman" w:cs="Times New Roman"/>
          <w:sz w:val="28"/>
          <w:szCs w:val="28"/>
        </w:rPr>
        <w:t>．</w:t>
      </w:r>
      <w:r w:rsidRPr="00A150A0">
        <w:rPr>
          <w:rFonts w:ascii="Times New Roman" w:hAnsi="Times New Roman" w:cs="Times New Roman"/>
          <w:sz w:val="28"/>
          <w:szCs w:val="28"/>
        </w:rPr>
        <w:t>459-460</w:t>
      </w:r>
      <w:r w:rsidRPr="00A150A0">
        <w:rPr>
          <w:rFonts w:ascii="Times New Roman" w:hAnsi="Times New Roman" w:cs="Times New Roman"/>
          <w:sz w:val="28"/>
          <w:szCs w:val="28"/>
        </w:rPr>
        <w:t>．</w:t>
      </w:r>
      <w:r w:rsidRPr="00A150A0">
        <w:rPr>
          <w:rFonts w:ascii="Times New Roman" w:hAnsi="Times New Roman" w:cs="Times New Roman"/>
          <w:sz w:val="28"/>
          <w:szCs w:val="28"/>
        </w:rPr>
        <w:t xml:space="preserve"> </w:t>
      </w:r>
    </w:p>
    <w:p w14:paraId="73E88CB9" w14:textId="359E3614" w:rsidR="00190C5E"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sidRPr="00A150A0">
        <w:rPr>
          <w:rFonts w:ascii="Times New Roman" w:hAnsi="Times New Roman" w:cs="Times New Roman"/>
          <w:sz w:val="28"/>
          <w:szCs w:val="28"/>
        </w:rPr>
        <w:t>Andrew Harmer et al</w:t>
      </w:r>
      <w:r w:rsidRPr="00A150A0">
        <w:rPr>
          <w:rFonts w:ascii="Times New Roman" w:hAnsi="Times New Roman" w:cs="Times New Roman"/>
          <w:sz w:val="28"/>
          <w:szCs w:val="28"/>
        </w:rPr>
        <w:t>．</w:t>
      </w:r>
      <w:r w:rsidRPr="00A150A0">
        <w:rPr>
          <w:rFonts w:ascii="Times New Roman" w:hAnsi="Times New Roman" w:cs="Times New Roman"/>
          <w:sz w:val="28"/>
          <w:szCs w:val="28"/>
        </w:rPr>
        <w:t xml:space="preserve">“BRICS Without Straw? A Systematic Literature </w:t>
      </w:r>
      <w:r w:rsidRPr="00A150A0">
        <w:rPr>
          <w:rFonts w:ascii="Times New Roman" w:hAnsi="Times New Roman" w:cs="Times New Roman"/>
          <w:sz w:val="28"/>
          <w:szCs w:val="28"/>
        </w:rPr>
        <w:lastRenderedPageBreak/>
        <w:t>Review of Newly Emerging Economies  Influence in Global Health</w:t>
      </w:r>
      <w:r w:rsidRPr="00A150A0">
        <w:rPr>
          <w:rFonts w:ascii="Times New Roman" w:hAnsi="Times New Roman" w:cs="Times New Roman"/>
          <w:sz w:val="28"/>
          <w:szCs w:val="28"/>
        </w:rPr>
        <w:t>，</w:t>
      </w:r>
      <w:r w:rsidRPr="00A150A0">
        <w:rPr>
          <w:rFonts w:ascii="Times New Roman" w:hAnsi="Times New Roman" w:cs="Times New Roman"/>
          <w:sz w:val="28"/>
          <w:szCs w:val="28"/>
        </w:rPr>
        <w:t>Globalization and Health</w:t>
      </w:r>
      <w:r w:rsidRPr="00A150A0">
        <w:rPr>
          <w:rFonts w:ascii="Times New Roman" w:hAnsi="Times New Roman" w:cs="Times New Roman"/>
          <w:sz w:val="28"/>
          <w:szCs w:val="28"/>
        </w:rPr>
        <w:t>，</w:t>
      </w:r>
      <w:r w:rsidRPr="00A150A0">
        <w:rPr>
          <w:rFonts w:ascii="Times New Roman" w:hAnsi="Times New Roman" w:cs="Times New Roman"/>
          <w:sz w:val="28"/>
          <w:szCs w:val="28"/>
        </w:rPr>
        <w:t>Vol 9</w:t>
      </w:r>
      <w:r w:rsidRPr="00A150A0">
        <w:rPr>
          <w:rFonts w:ascii="Times New Roman" w:hAnsi="Times New Roman" w:cs="Times New Roman"/>
          <w:sz w:val="28"/>
          <w:szCs w:val="28"/>
        </w:rPr>
        <w:t>，</w:t>
      </w:r>
      <w:r w:rsidRPr="00A150A0">
        <w:rPr>
          <w:rFonts w:ascii="Times New Roman" w:hAnsi="Times New Roman" w:cs="Times New Roman"/>
          <w:sz w:val="28"/>
          <w:szCs w:val="28"/>
        </w:rPr>
        <w:t>No.15, 2013</w:t>
      </w:r>
      <w:r w:rsidRPr="00A150A0">
        <w:rPr>
          <w:rFonts w:ascii="Times New Roman" w:hAnsi="Times New Roman" w:cs="Times New Roman"/>
          <w:sz w:val="28"/>
          <w:szCs w:val="28"/>
        </w:rPr>
        <w:t>，</w:t>
      </w:r>
      <w:r w:rsidRPr="00A150A0">
        <w:rPr>
          <w:rFonts w:ascii="Times New Roman" w:hAnsi="Times New Roman" w:cs="Times New Roman"/>
          <w:sz w:val="28"/>
          <w:szCs w:val="28"/>
        </w:rPr>
        <w:t>P10.</w:t>
      </w:r>
    </w:p>
    <w:p w14:paraId="118D8053" w14:textId="081D7BD4" w:rsidR="00A150A0" w:rsidRPr="00A150A0" w:rsidRDefault="00A150A0" w:rsidP="00A150A0">
      <w:pPr>
        <w:pStyle w:val="a7"/>
        <w:numPr>
          <w:ilvl w:val="3"/>
          <w:numId w:val="5"/>
        </w:numPr>
        <w:spacing w:line="360" w:lineRule="auto"/>
        <w:ind w:left="0" w:firstLineChars="0" w:firstLine="0"/>
        <w:rPr>
          <w:rFonts w:ascii="Times New Roman" w:hAnsi="Times New Roman" w:cs="Times New Roman"/>
          <w:sz w:val="28"/>
          <w:szCs w:val="28"/>
        </w:rPr>
      </w:pPr>
      <w:r>
        <w:rPr>
          <w:rFonts w:ascii="Times New Roman" w:hAnsi="Times New Roman" w:cs="Times New Roman"/>
          <w:sz w:val="28"/>
          <w:szCs w:val="28"/>
        </w:rPr>
        <w:t>W</w:t>
      </w:r>
      <w:r w:rsidRPr="00A150A0">
        <w:rPr>
          <w:rFonts w:ascii="Times New Roman" w:hAnsi="Times New Roman" w:cs="Times New Roman"/>
          <w:sz w:val="28"/>
          <w:szCs w:val="28"/>
        </w:rPr>
        <w:t>orld Tourism Organization, Yearbook of Tourism Statistics</w:t>
      </w:r>
      <w:r w:rsidRPr="00A150A0">
        <w:rPr>
          <w:rFonts w:ascii="Times New Roman" w:hAnsi="Times New Roman" w:cs="Times New Roman"/>
          <w:sz w:val="28"/>
          <w:szCs w:val="28"/>
        </w:rPr>
        <w:t>，</w:t>
      </w:r>
      <w:r w:rsidRPr="00A150A0">
        <w:rPr>
          <w:rFonts w:ascii="Times New Roman" w:hAnsi="Times New Roman" w:cs="Times New Roman"/>
          <w:sz w:val="28"/>
          <w:szCs w:val="28"/>
        </w:rPr>
        <w:t>Data 2013 2017, 2019 Edition, UNWTO</w:t>
      </w:r>
      <w:r w:rsidRPr="00A150A0">
        <w:rPr>
          <w:rFonts w:ascii="Times New Roman" w:hAnsi="Times New Roman" w:cs="Times New Roman"/>
          <w:sz w:val="28"/>
          <w:szCs w:val="28"/>
        </w:rPr>
        <w:t>：</w:t>
      </w:r>
      <w:r w:rsidRPr="00A150A0">
        <w:rPr>
          <w:rFonts w:ascii="Times New Roman" w:hAnsi="Times New Roman" w:cs="Times New Roman"/>
          <w:sz w:val="28"/>
          <w:szCs w:val="28"/>
        </w:rPr>
        <w:t>Madrid, 2019, P3.</w:t>
      </w:r>
      <w:r>
        <w:rPr>
          <w:rFonts w:ascii="Times New Roman" w:hAnsi="Times New Roman" w:cs="Times New Roman"/>
          <w:sz w:val="28"/>
          <w:szCs w:val="28"/>
        </w:rPr>
        <w:t xml:space="preserve">  </w:t>
      </w:r>
    </w:p>
    <w:sectPr w:rsidR="00A150A0" w:rsidRPr="00A150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8922" w14:textId="77777777" w:rsidR="00BC4C19" w:rsidRDefault="00BC4C19" w:rsidP="00EC464F">
      <w:r>
        <w:separator/>
      </w:r>
    </w:p>
  </w:endnote>
  <w:endnote w:type="continuationSeparator" w:id="0">
    <w:p w14:paraId="4F5C1B91" w14:textId="77777777" w:rsidR="00BC4C19" w:rsidRDefault="00BC4C19" w:rsidP="00EC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110820"/>
      <w:docPartObj>
        <w:docPartGallery w:val="Page Numbers (Bottom of Page)"/>
        <w:docPartUnique/>
      </w:docPartObj>
    </w:sdtPr>
    <w:sdtEndPr/>
    <w:sdtContent>
      <w:p w14:paraId="297167DB" w14:textId="3BAECA8B" w:rsidR="006D30AE" w:rsidRDefault="006D30AE">
        <w:pPr>
          <w:pStyle w:val="a5"/>
          <w:jc w:val="center"/>
        </w:pPr>
        <w:r>
          <w:fldChar w:fldCharType="begin"/>
        </w:r>
        <w:r>
          <w:instrText>PAGE   \* MERGEFORMAT</w:instrText>
        </w:r>
        <w:r>
          <w:fldChar w:fldCharType="separate"/>
        </w:r>
        <w:r>
          <w:rPr>
            <w:lang w:val="zh-CN"/>
          </w:rPr>
          <w:t>2</w:t>
        </w:r>
        <w:r>
          <w:fldChar w:fldCharType="end"/>
        </w:r>
      </w:p>
    </w:sdtContent>
  </w:sdt>
  <w:p w14:paraId="4512AEA5" w14:textId="77777777" w:rsidR="006D30AE" w:rsidRDefault="006D30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3E88" w14:textId="77777777" w:rsidR="00BC4C19" w:rsidRDefault="00BC4C19" w:rsidP="00EC464F">
      <w:r>
        <w:separator/>
      </w:r>
    </w:p>
  </w:footnote>
  <w:footnote w:type="continuationSeparator" w:id="0">
    <w:p w14:paraId="65875307" w14:textId="77777777" w:rsidR="00BC4C19" w:rsidRDefault="00BC4C19" w:rsidP="00EC464F">
      <w:r>
        <w:continuationSeparator/>
      </w:r>
    </w:p>
  </w:footnote>
  <w:footnote w:id="1">
    <w:p w14:paraId="2D015DE1" w14:textId="5D5382B5" w:rsidR="00F337EA" w:rsidRDefault="00F337EA">
      <w:pPr>
        <w:pStyle w:val="a8"/>
      </w:pPr>
      <w:r>
        <w:rPr>
          <w:rStyle w:val="aa"/>
        </w:rPr>
        <w:footnoteRef/>
      </w:r>
      <w:r>
        <w:t xml:space="preserve"> </w:t>
      </w:r>
      <w:r w:rsidRPr="00F337EA">
        <w:t>News, Sustainable Development Agenda. Summit Charts New Era of Sustainable Development</w:t>
      </w:r>
      <w:r>
        <w:t xml:space="preserve"> </w:t>
      </w:r>
      <w:r w:rsidRPr="00F337EA">
        <w:t xml:space="preserve">[EB/OL]. 24 Sep 2015[]. </w:t>
      </w:r>
      <w:hyperlink r:id="rId1" w:history="1">
        <w:r w:rsidR="00F53FB6" w:rsidRPr="00F337B1">
          <w:rPr>
            <w:rStyle w:val="ab"/>
          </w:rPr>
          <w:t>https://www.un.org/sustainabledevelopment/blog/2015/09/summit-charts-new-era-of-sustainable-development-world-leaders-to-gavel-universal-agenda-to-transform-our-world-for-people-and-planet/</w:t>
        </w:r>
      </w:hyperlink>
      <w:r w:rsidRPr="00F337EA">
        <w:t>.</w:t>
      </w:r>
      <w:r w:rsidR="00F53FB6">
        <w:t xml:space="preserve"> </w:t>
      </w:r>
    </w:p>
  </w:footnote>
  <w:footnote w:id="2">
    <w:p w14:paraId="1F17F228" w14:textId="27B357E2" w:rsidR="008E0CA6" w:rsidRDefault="008E0CA6" w:rsidP="008E0CA6">
      <w:pPr>
        <w:pStyle w:val="a8"/>
      </w:pPr>
      <w:r>
        <w:rPr>
          <w:rStyle w:val="aa"/>
        </w:rPr>
        <w:footnoteRef/>
      </w:r>
      <w:r>
        <w:t xml:space="preserve"> </w:t>
      </w:r>
      <w:r w:rsidRPr="008E0CA6">
        <w:t>WHO. Monitoring health for the SDGs[EB/OL]. 2022[2022].</w:t>
      </w:r>
      <w:r>
        <w:t xml:space="preserve"> </w:t>
      </w:r>
      <w:hyperlink r:id="rId2" w:history="1">
        <w:r w:rsidR="00F53FB6" w:rsidRPr="00F337B1">
          <w:rPr>
            <w:rStyle w:val="ab"/>
          </w:rPr>
          <w:t>https://www.who.int/data/gho/data/themes/world-health-statistics</w:t>
        </w:r>
      </w:hyperlink>
      <w:r w:rsidRPr="008E0CA6">
        <w:t>.</w:t>
      </w:r>
      <w:r w:rsidR="00F53FB6">
        <w:t xml:space="preserve"> </w:t>
      </w:r>
    </w:p>
  </w:footnote>
  <w:footnote w:id="3">
    <w:p w14:paraId="731CBCF9" w14:textId="4223E154" w:rsidR="00F53FB6" w:rsidRDefault="00F53FB6">
      <w:pPr>
        <w:pStyle w:val="a8"/>
      </w:pPr>
      <w:r>
        <w:rPr>
          <w:rStyle w:val="aa"/>
        </w:rPr>
        <w:footnoteRef/>
      </w:r>
      <w:r>
        <w:t xml:space="preserve"> </w:t>
      </w:r>
      <w:r w:rsidRPr="00F53FB6">
        <w:t xml:space="preserve">United Nations official website. Secretary-General remarks to the General Assembly on the Synthesis Report on the Post-2015 Agenda[EB/OL]. 04 December 2014[2022]. </w:t>
      </w:r>
      <w:hyperlink r:id="rId3" w:history="1">
        <w:r w:rsidRPr="00F337B1">
          <w:rPr>
            <w:rStyle w:val="ab"/>
          </w:rPr>
          <w:t>https://www.un.org/sg/en/content/sg/statement/2014-12-04/secretary-general-remarks-general-assembly-synthesis-report-post</w:t>
        </w:r>
      </w:hyperlink>
      <w:r w:rsidRPr="00F53FB6">
        <w:t>.</w:t>
      </w:r>
      <w:r>
        <w:t xml:space="preserve"> </w:t>
      </w:r>
    </w:p>
  </w:footnote>
  <w:footnote w:id="4">
    <w:p w14:paraId="16643A82" w14:textId="71B9A9D9" w:rsidR="00285D0A" w:rsidRDefault="00285D0A">
      <w:pPr>
        <w:pStyle w:val="a8"/>
      </w:pPr>
      <w:r>
        <w:rPr>
          <w:rStyle w:val="aa"/>
        </w:rPr>
        <w:footnoteRef/>
      </w:r>
      <w:r>
        <w:t xml:space="preserve"> </w:t>
      </w:r>
      <w:r w:rsidRPr="00285D0A">
        <w:t xml:space="preserve">United Nations official website. United Nations Millennium Declaration[EB/OL]. 08 September 2000[2022]. </w:t>
      </w:r>
      <w:hyperlink r:id="rId4" w:history="1">
        <w:r w:rsidRPr="00F337B1">
          <w:rPr>
            <w:rStyle w:val="ab"/>
          </w:rPr>
          <w:t>https://www.ohchr.org/en/instruments-mechanisms/instruments/united-nations-millennium-declaration</w:t>
        </w:r>
      </w:hyperlink>
      <w:r w:rsidRPr="00285D0A">
        <w:t>.</w:t>
      </w:r>
      <w:r>
        <w:t xml:space="preserve"> </w:t>
      </w:r>
    </w:p>
  </w:footnote>
  <w:footnote w:id="5">
    <w:p w14:paraId="34F9DB42" w14:textId="29AA494A" w:rsidR="0023702E" w:rsidRPr="0023702E" w:rsidRDefault="0023702E">
      <w:pPr>
        <w:pStyle w:val="a8"/>
        <w:rPr>
          <w:lang w:val="ru-RU"/>
        </w:rPr>
      </w:pPr>
      <w:r>
        <w:rPr>
          <w:rStyle w:val="aa"/>
        </w:rPr>
        <w:footnoteRef/>
      </w:r>
      <w:r w:rsidRPr="0023702E">
        <w:rPr>
          <w:lang w:val="ru-RU"/>
        </w:rPr>
        <w:t xml:space="preserve">   Концептуальные подходы к подготовке специалистов в области управления здравоохранением [Текст] : научное издание / В. А. Решетников [и др.] // Здравоохранение Российской Федерации. - 2013. - № 6. - С. 9-14</w:t>
      </w:r>
      <w:r>
        <w:rPr>
          <w:lang w:val="ru-RU"/>
        </w:rPr>
        <w:t xml:space="preserve"> </w:t>
      </w:r>
    </w:p>
  </w:footnote>
  <w:footnote w:id="6">
    <w:p w14:paraId="4D6F7DEB" w14:textId="38783C7E" w:rsidR="00E43E2B" w:rsidRPr="00E43E2B" w:rsidRDefault="00E43E2B" w:rsidP="00E43E2B">
      <w:pPr>
        <w:pStyle w:val="a8"/>
        <w:rPr>
          <w:lang w:val="ru-RU"/>
        </w:rPr>
      </w:pPr>
      <w:r>
        <w:rPr>
          <w:rStyle w:val="aa"/>
        </w:rPr>
        <w:footnoteRef/>
      </w:r>
      <w:r w:rsidRPr="00E43E2B">
        <w:rPr>
          <w:lang w:val="ru-RU"/>
        </w:rPr>
        <w:t xml:space="preserve"> </w:t>
      </w:r>
      <w:r w:rsidRPr="00E43E2B">
        <w:rPr>
          <w:rFonts w:hint="eastAsia"/>
          <w:lang w:val="ru-RU"/>
        </w:rPr>
        <w:t>Путин</w:t>
      </w:r>
      <w:r w:rsidRPr="00E43E2B">
        <w:rPr>
          <w:lang w:val="ru-RU"/>
        </w:rPr>
        <w:t xml:space="preserve"> расширить полномочия губернаторов для борьбы с коронавирусом // Ведомости. </w:t>
      </w:r>
      <w:r>
        <w:rPr>
          <w:lang w:val="ru-RU"/>
        </w:rPr>
        <w:t xml:space="preserve"> </w:t>
      </w:r>
      <w:r>
        <w:t>URL</w:t>
      </w:r>
      <w:r w:rsidRPr="00E43E2B">
        <w:rPr>
          <w:lang w:val="ru-RU"/>
        </w:rPr>
        <w:t xml:space="preserve">: </w:t>
      </w:r>
      <w:hyperlink r:id="rId5" w:history="1">
        <w:r w:rsidRPr="00F337B1">
          <w:rPr>
            <w:rStyle w:val="ab"/>
          </w:rPr>
          <w:t>https</w:t>
        </w:r>
        <w:r w:rsidRPr="00E43E2B">
          <w:rPr>
            <w:rStyle w:val="ab"/>
            <w:lang w:val="ru-RU"/>
          </w:rPr>
          <w:t>://</w:t>
        </w:r>
        <w:r w:rsidRPr="00F337B1">
          <w:rPr>
            <w:rStyle w:val="ab"/>
          </w:rPr>
          <w:t>www</w:t>
        </w:r>
        <w:r w:rsidRPr="00E43E2B">
          <w:rPr>
            <w:rStyle w:val="ab"/>
            <w:lang w:val="ru-RU"/>
          </w:rPr>
          <w:t>.</w:t>
        </w:r>
        <w:r w:rsidRPr="00F337B1">
          <w:rPr>
            <w:rStyle w:val="ab"/>
          </w:rPr>
          <w:t>vedomosti</w:t>
        </w:r>
        <w:r w:rsidRPr="00E43E2B">
          <w:rPr>
            <w:rStyle w:val="ab"/>
            <w:lang w:val="ru-RU"/>
          </w:rPr>
          <w:t>.</w:t>
        </w:r>
        <w:r w:rsidRPr="00F337B1">
          <w:rPr>
            <w:rStyle w:val="ab"/>
          </w:rPr>
          <w:t>ru</w:t>
        </w:r>
        <w:r w:rsidRPr="00E43E2B">
          <w:rPr>
            <w:rStyle w:val="ab"/>
            <w:lang w:val="ru-RU"/>
          </w:rPr>
          <w:t>/</w:t>
        </w:r>
        <w:r w:rsidRPr="00F337B1">
          <w:rPr>
            <w:rStyle w:val="ab"/>
          </w:rPr>
          <w:t>politics</w:t>
        </w:r>
        <w:r w:rsidRPr="00E43E2B">
          <w:rPr>
            <w:rStyle w:val="ab"/>
            <w:lang w:val="ru-RU"/>
          </w:rPr>
          <w:t>/</w:t>
        </w:r>
        <w:r w:rsidRPr="00F337B1">
          <w:rPr>
            <w:rStyle w:val="ab"/>
          </w:rPr>
          <w:t>articles</w:t>
        </w:r>
        <w:r w:rsidRPr="00E43E2B">
          <w:rPr>
            <w:rStyle w:val="ab"/>
            <w:lang w:val="ru-RU"/>
          </w:rPr>
          <w:t>/2020/04/02/826921-</w:t>
        </w:r>
        <w:r w:rsidRPr="00F337B1">
          <w:rPr>
            <w:rStyle w:val="ab"/>
          </w:rPr>
          <w:t>putin</w:t>
        </w:r>
        <w:r w:rsidRPr="00E43E2B">
          <w:rPr>
            <w:rStyle w:val="ab"/>
            <w:lang w:val="ru-RU"/>
          </w:rPr>
          <w:t>-</w:t>
        </w:r>
        <w:r w:rsidRPr="00F337B1">
          <w:rPr>
            <w:rStyle w:val="ab"/>
          </w:rPr>
          <w:t>rasshiril</w:t>
        </w:r>
        <w:r w:rsidRPr="00E43E2B">
          <w:rPr>
            <w:rStyle w:val="ab"/>
            <w:lang w:val="ru-RU"/>
          </w:rPr>
          <w:t>-</w:t>
        </w:r>
        <w:r w:rsidRPr="00F337B1">
          <w:rPr>
            <w:rStyle w:val="ab"/>
          </w:rPr>
          <w:t>polnomochiya</w:t>
        </w:r>
      </w:hyperlink>
      <w:r w:rsidRPr="00E43E2B">
        <w:rPr>
          <w:lang w:val="ru-RU"/>
        </w:rPr>
        <w:t xml:space="preserve">  (дата обращения: 02.04.2020).</w:t>
      </w:r>
    </w:p>
  </w:footnote>
  <w:footnote w:id="7">
    <w:p w14:paraId="08181B1E" w14:textId="59E0BA94" w:rsidR="00E43E2B" w:rsidRDefault="00E43E2B" w:rsidP="00E43E2B">
      <w:pPr>
        <w:pStyle w:val="a8"/>
      </w:pPr>
      <w:r>
        <w:rPr>
          <w:rStyle w:val="aa"/>
        </w:rPr>
        <w:footnoteRef/>
      </w:r>
      <w:r w:rsidRPr="00E43E2B">
        <w:rPr>
          <w:lang w:val="ru-RU"/>
        </w:rPr>
        <w:t xml:space="preserve">  </w:t>
      </w:r>
      <w:r>
        <w:t>COVID</w:t>
      </w:r>
      <w:r w:rsidRPr="00E43E2B">
        <w:rPr>
          <w:lang w:val="ru-RU"/>
        </w:rPr>
        <w:t>-19 грозит ввергнуть мировую экономику в тяжелейшую рецессию со времен</w:t>
      </w:r>
      <w:r>
        <w:rPr>
          <w:lang w:val="ru-RU"/>
        </w:rPr>
        <w:t xml:space="preserve"> </w:t>
      </w:r>
      <w:r w:rsidRPr="00E43E2B">
        <w:rPr>
          <w:rFonts w:hint="eastAsia"/>
          <w:lang w:val="ru-RU"/>
        </w:rPr>
        <w:t>Второй</w:t>
      </w:r>
      <w:r w:rsidRPr="00E43E2B">
        <w:rPr>
          <w:lang w:val="ru-RU"/>
        </w:rPr>
        <w:t xml:space="preserve"> мировой войны // Всемирный банк. </w:t>
      </w:r>
      <w:r>
        <w:t xml:space="preserve">URL: </w:t>
      </w:r>
      <w:hyperlink r:id="rId6" w:history="1">
        <w:r w:rsidRPr="00F337B1">
          <w:rPr>
            <w:rStyle w:val="ab"/>
          </w:rPr>
          <w:t>https://www.vsemirnyjbank.org/ru/news/</w:t>
        </w:r>
      </w:hyperlink>
      <w:r>
        <w:t xml:space="preserve">  press-release/2020/06/08/covid-19-to-plunge-global-economy-into-worst-recession-since-worldwar-ii (дата обращения: 08.06.2020).</w:t>
      </w:r>
    </w:p>
  </w:footnote>
  <w:footnote w:id="8">
    <w:p w14:paraId="44C8ADD3" w14:textId="3B0D6885" w:rsidR="00BE6DAF" w:rsidRPr="00BE6DAF" w:rsidRDefault="00BE6DAF" w:rsidP="00BE6DAF">
      <w:pPr>
        <w:pStyle w:val="a8"/>
        <w:rPr>
          <w:lang w:val="ru-RU"/>
        </w:rPr>
      </w:pPr>
      <w:r>
        <w:rPr>
          <w:rStyle w:val="aa"/>
        </w:rPr>
        <w:footnoteRef/>
      </w:r>
      <w:r w:rsidRPr="00BE6DAF">
        <w:rPr>
          <w:lang w:val="ru-RU"/>
        </w:rPr>
        <w:t xml:space="preserve"> Дайджест. Социальные последствия пандемии</w:t>
      </w:r>
      <w:r>
        <w:rPr>
          <w:lang w:val="ru-RU"/>
        </w:rPr>
        <w:t xml:space="preserve"> </w:t>
      </w:r>
      <w:r w:rsidRPr="00BE6DAF">
        <w:rPr>
          <w:lang w:val="ru-RU"/>
        </w:rPr>
        <w:t>COVID-19 и инклюзивность // Счетная палата</w:t>
      </w:r>
      <w:r>
        <w:rPr>
          <w:lang w:val="ru-RU"/>
        </w:rPr>
        <w:t xml:space="preserve"> </w:t>
      </w:r>
      <w:r w:rsidRPr="00BE6DAF">
        <w:rPr>
          <w:rFonts w:hint="eastAsia"/>
          <w:lang w:val="ru-RU"/>
        </w:rPr>
        <w:t>Российской</w:t>
      </w:r>
      <w:r w:rsidRPr="00BE6DAF">
        <w:rPr>
          <w:lang w:val="ru-RU"/>
        </w:rPr>
        <w:t xml:space="preserve"> Федерации.2020. С.4.</w:t>
      </w:r>
    </w:p>
  </w:footnote>
  <w:footnote w:id="9">
    <w:p w14:paraId="2AC5DB5A" w14:textId="5A358CCC" w:rsidR="0086571E" w:rsidRPr="00C032C2" w:rsidRDefault="0086571E" w:rsidP="0086571E">
      <w:pPr>
        <w:pStyle w:val="a8"/>
        <w:rPr>
          <w:lang w:val="ru-RU"/>
        </w:rPr>
      </w:pPr>
      <w:r>
        <w:rPr>
          <w:rStyle w:val="aa"/>
        </w:rPr>
        <w:footnoteRef/>
      </w:r>
      <w:r w:rsidRPr="0086571E">
        <w:rPr>
          <w:lang w:val="ru-RU"/>
        </w:rPr>
        <w:t xml:space="preserve"> </w:t>
      </w:r>
      <w:r w:rsidRPr="0086571E">
        <w:rPr>
          <w:rFonts w:hint="eastAsia"/>
          <w:lang w:val="ru-RU"/>
        </w:rPr>
        <w:t>Салыгин</w:t>
      </w:r>
      <w:r w:rsidRPr="0086571E">
        <w:rPr>
          <w:lang w:val="ru-RU"/>
        </w:rPr>
        <w:t xml:space="preserve"> В.И., Маркин А.С. Цифровая экономика в</w:t>
      </w:r>
      <w:r>
        <w:rPr>
          <w:lang w:val="ru-RU"/>
        </w:rPr>
        <w:t xml:space="preserve"> </w:t>
      </w:r>
      <w:r w:rsidRPr="0086571E">
        <w:rPr>
          <w:rFonts w:hint="eastAsia"/>
          <w:lang w:val="ru-RU"/>
        </w:rPr>
        <w:t>условиях</w:t>
      </w:r>
      <w:r w:rsidRPr="0086571E">
        <w:rPr>
          <w:lang w:val="ru-RU"/>
        </w:rPr>
        <w:t xml:space="preserve"> пандемии //Научные труды вольное</w:t>
      </w:r>
      <w:r>
        <w:rPr>
          <w:lang w:val="ru-RU"/>
        </w:rPr>
        <w:t xml:space="preserve"> </w:t>
      </w:r>
      <w:r w:rsidRPr="0086571E">
        <w:rPr>
          <w:rFonts w:hint="eastAsia"/>
          <w:lang w:val="ru-RU"/>
        </w:rPr>
        <w:t>экономического</w:t>
      </w:r>
      <w:r w:rsidRPr="0086571E">
        <w:rPr>
          <w:lang w:val="ru-RU"/>
        </w:rPr>
        <w:t xml:space="preserve"> общества России.2020. </w:t>
      </w:r>
      <w:r w:rsidRPr="00C032C2">
        <w:rPr>
          <w:lang w:val="ru-RU"/>
        </w:rPr>
        <w:t>Р.244-250</w:t>
      </w:r>
    </w:p>
  </w:footnote>
  <w:footnote w:id="10">
    <w:p w14:paraId="273B6717" w14:textId="4DC7E20C" w:rsidR="00DB199A" w:rsidRPr="00DB199A" w:rsidRDefault="00DB199A">
      <w:pPr>
        <w:pStyle w:val="a8"/>
        <w:rPr>
          <w:lang w:val="ru-RU"/>
        </w:rPr>
      </w:pPr>
      <w:r>
        <w:rPr>
          <w:rStyle w:val="aa"/>
        </w:rPr>
        <w:footnoteRef/>
      </w:r>
      <w:r w:rsidRPr="00C032C2">
        <w:rPr>
          <w:lang w:val="ru-RU"/>
        </w:rPr>
        <w:t xml:space="preserve"> </w:t>
      </w:r>
      <w:r w:rsidRPr="00DB199A">
        <w:t>Zheng</w:t>
      </w:r>
      <w:r w:rsidRPr="00C032C2">
        <w:rPr>
          <w:lang w:val="ru-RU"/>
        </w:rPr>
        <w:t xml:space="preserve"> </w:t>
      </w:r>
      <w:r w:rsidRPr="00DB199A">
        <w:t>Jingping</w:t>
      </w:r>
      <w:r w:rsidRPr="00C032C2">
        <w:rPr>
          <w:lang w:val="ru-RU"/>
        </w:rPr>
        <w:t xml:space="preserve">. </w:t>
      </w:r>
      <w:r w:rsidRPr="00DB199A">
        <w:t>Analysis</w:t>
      </w:r>
      <w:r w:rsidRPr="00C032C2">
        <w:rPr>
          <w:lang w:val="ru-RU"/>
        </w:rPr>
        <w:t xml:space="preserve"> </w:t>
      </w:r>
      <w:r w:rsidRPr="00DB199A">
        <w:t>of</w:t>
      </w:r>
      <w:r w:rsidRPr="00C032C2">
        <w:rPr>
          <w:lang w:val="ru-RU"/>
        </w:rPr>
        <w:t xml:space="preserve"> </w:t>
      </w:r>
      <w:r w:rsidRPr="00DB199A">
        <w:t>the</w:t>
      </w:r>
      <w:r w:rsidRPr="00C032C2">
        <w:rPr>
          <w:lang w:val="ru-RU"/>
        </w:rPr>
        <w:t xml:space="preserve"> </w:t>
      </w:r>
      <w:r w:rsidRPr="00DB199A">
        <w:t>impact</w:t>
      </w:r>
      <w:r w:rsidRPr="00C032C2">
        <w:rPr>
          <w:lang w:val="ru-RU"/>
        </w:rPr>
        <w:t xml:space="preserve"> </w:t>
      </w:r>
      <w:r w:rsidRPr="00DB199A">
        <w:t>of</w:t>
      </w:r>
      <w:r w:rsidRPr="00C032C2">
        <w:rPr>
          <w:lang w:val="ru-RU"/>
        </w:rPr>
        <w:t xml:space="preserve"> </w:t>
      </w:r>
      <w:r w:rsidRPr="00DB199A">
        <w:t>the</w:t>
      </w:r>
      <w:r w:rsidRPr="00C032C2">
        <w:rPr>
          <w:lang w:val="ru-RU"/>
        </w:rPr>
        <w:t xml:space="preserve"> </w:t>
      </w:r>
      <w:r w:rsidRPr="00DB199A">
        <w:t>new</w:t>
      </w:r>
      <w:r w:rsidRPr="00C032C2">
        <w:rPr>
          <w:lang w:val="ru-RU"/>
        </w:rPr>
        <w:t xml:space="preserve"> </w:t>
      </w:r>
      <w:r w:rsidRPr="00DB199A">
        <w:t>crown</w:t>
      </w:r>
      <w:r w:rsidRPr="00C032C2">
        <w:rPr>
          <w:lang w:val="ru-RU"/>
        </w:rPr>
        <w:t xml:space="preserve"> </w:t>
      </w:r>
      <w:r w:rsidRPr="00DB199A">
        <w:t>pneumonia</w:t>
      </w:r>
      <w:r w:rsidRPr="00C032C2">
        <w:rPr>
          <w:lang w:val="ru-RU"/>
        </w:rPr>
        <w:t xml:space="preserve"> </w:t>
      </w:r>
      <w:r w:rsidRPr="00DB199A">
        <w:t>epidemic</w:t>
      </w:r>
      <w:r w:rsidRPr="00C032C2">
        <w:rPr>
          <w:lang w:val="ru-RU"/>
        </w:rPr>
        <w:t xml:space="preserve"> </w:t>
      </w:r>
      <w:r w:rsidRPr="00DB199A">
        <w:t>on</w:t>
      </w:r>
      <w:r w:rsidRPr="00C032C2">
        <w:rPr>
          <w:lang w:val="ru-RU"/>
        </w:rPr>
        <w:t xml:space="preserve"> </w:t>
      </w:r>
      <w:r w:rsidRPr="00DB199A">
        <w:t>globalization</w:t>
      </w:r>
      <w:r w:rsidRPr="00C032C2">
        <w:rPr>
          <w:lang w:val="ru-RU"/>
        </w:rPr>
        <w:t xml:space="preserve"> [</w:t>
      </w:r>
      <w:r w:rsidRPr="00DB199A">
        <w:t>J</w:t>
      </w:r>
      <w:r w:rsidRPr="00C032C2">
        <w:rPr>
          <w:lang w:val="ru-RU"/>
        </w:rPr>
        <w:t xml:space="preserve">]. 2021(2020-4):13-23. </w:t>
      </w:r>
      <w:r w:rsidRPr="00DB199A">
        <w:rPr>
          <w:lang w:val="ru-RU"/>
        </w:rPr>
        <w:t>郑京平</w:t>
      </w:r>
      <w:r w:rsidRPr="00C032C2">
        <w:rPr>
          <w:lang w:val="ru-RU"/>
        </w:rPr>
        <w:t xml:space="preserve">. </w:t>
      </w:r>
      <w:r w:rsidRPr="00DB199A">
        <w:rPr>
          <w:lang w:val="ru-RU"/>
        </w:rPr>
        <w:t>新冠肺炎疫情对全球化的影响分析</w:t>
      </w:r>
      <w:r w:rsidRPr="00C032C2">
        <w:rPr>
          <w:lang w:val="ru-RU"/>
        </w:rPr>
        <w:t>[</w:t>
      </w:r>
      <w:r w:rsidRPr="00DB199A">
        <w:t>J</w:t>
      </w:r>
      <w:r w:rsidRPr="00C032C2">
        <w:rPr>
          <w:lang w:val="ru-RU"/>
        </w:rPr>
        <w:t xml:space="preserve">].  </w:t>
      </w:r>
      <w:r w:rsidRPr="00DB199A">
        <w:rPr>
          <w:lang w:val="ru-RU"/>
        </w:rPr>
        <w:t>2021(2020-4):13-23.</w:t>
      </w:r>
    </w:p>
  </w:footnote>
  <w:footnote w:id="11">
    <w:p w14:paraId="636E7528" w14:textId="2571F408" w:rsidR="002F0705" w:rsidRDefault="002F0705">
      <w:pPr>
        <w:pStyle w:val="a8"/>
      </w:pPr>
      <w:r>
        <w:rPr>
          <w:rStyle w:val="aa"/>
        </w:rPr>
        <w:footnoteRef/>
      </w:r>
      <w:r w:rsidRPr="002F0705">
        <w:rPr>
          <w:lang w:val="ru-RU"/>
        </w:rPr>
        <w:t xml:space="preserve">  </w:t>
      </w:r>
      <w:r w:rsidRPr="002F0705">
        <w:rPr>
          <w:rFonts w:hint="eastAsia"/>
          <w:lang w:val="ru-RU"/>
        </w:rPr>
        <w:t>Ван</w:t>
      </w:r>
      <w:r w:rsidRPr="002F0705">
        <w:rPr>
          <w:lang w:val="ru-RU"/>
        </w:rPr>
        <w:t xml:space="preserve"> Цзиньбинь, Как новая эпидемия коронарной пневмонии влияет на мировую экономику [</w:t>
      </w:r>
      <w:r w:rsidRPr="002F0705">
        <w:t>N</w:t>
      </w:r>
      <w:r w:rsidRPr="002F0705">
        <w:rPr>
          <w:lang w:val="ru-RU"/>
        </w:rPr>
        <w:t xml:space="preserve">], </w:t>
      </w:r>
      <w:r w:rsidRPr="002F0705">
        <w:t>Global</w:t>
      </w:r>
      <w:r w:rsidRPr="002F0705">
        <w:rPr>
          <w:lang w:val="ru-RU"/>
        </w:rPr>
        <w:t xml:space="preserve">, 27, 12, 2021(4).  </w:t>
      </w:r>
      <w:r w:rsidRPr="002F0705">
        <w:rPr>
          <w:rFonts w:hint="eastAsia"/>
        </w:rPr>
        <w:t>王晋斌</w:t>
      </w:r>
      <w:r w:rsidRPr="002F0705">
        <w:t>. 新冠肺炎疫情如何影响世界经济[N]. 环球, 27，12，2021(4).</w:t>
      </w:r>
    </w:p>
  </w:footnote>
  <w:footnote w:id="12">
    <w:p w14:paraId="631C8979" w14:textId="50A0B4C6" w:rsidR="00064C42" w:rsidRPr="00064C42" w:rsidRDefault="00064C42">
      <w:pPr>
        <w:pStyle w:val="a8"/>
        <w:rPr>
          <w:lang w:val="ru-RU"/>
        </w:rPr>
      </w:pPr>
      <w:r>
        <w:rPr>
          <w:rStyle w:val="aa"/>
        </w:rPr>
        <w:footnoteRef/>
      </w:r>
      <w:r w:rsidRPr="00064C42">
        <w:rPr>
          <w:lang w:val="ru-RU"/>
        </w:rPr>
        <w:t xml:space="preserve"> </w:t>
      </w:r>
      <w:r w:rsidRPr="00064C42">
        <w:rPr>
          <w:rFonts w:hint="eastAsia"/>
          <w:lang w:val="ru-RU"/>
        </w:rPr>
        <w:t>Хуан</w:t>
      </w:r>
      <w:r w:rsidRPr="00064C42">
        <w:rPr>
          <w:lang w:val="ru-RU"/>
        </w:rPr>
        <w:t xml:space="preserve"> Чжунсян, Ма Линь, Лю Тяньюнь и др. Влияние новой эпидемии коронарной пневмонии на мировую экономику и политику [J] Портовая экономика, 2020, 000(007):34-36.</w:t>
      </w:r>
      <w:r>
        <w:rPr>
          <w:lang w:val="ru-RU"/>
        </w:rPr>
        <w:t xml:space="preserve"> </w:t>
      </w:r>
      <w:r w:rsidRPr="00064C42">
        <w:rPr>
          <w:lang w:val="ru-RU"/>
        </w:rPr>
        <w:t>黄中翔, 马林, 刘天昀,等. 新冠肺炎疫情对世界经济政治的影响[J]. 港口经济, 2020, 000(007):34-36.</w:t>
      </w:r>
    </w:p>
  </w:footnote>
  <w:footnote w:id="13">
    <w:p w14:paraId="7CED2473" w14:textId="2F599208" w:rsidR="002F0705" w:rsidRPr="002F0705" w:rsidRDefault="002F0705">
      <w:pPr>
        <w:pStyle w:val="a8"/>
        <w:rPr>
          <w:lang w:val="ru-RU"/>
        </w:rPr>
      </w:pPr>
      <w:r>
        <w:rPr>
          <w:rStyle w:val="aa"/>
        </w:rPr>
        <w:footnoteRef/>
      </w:r>
      <w:r w:rsidRPr="002F0705">
        <w:rPr>
          <w:lang w:val="ru-RU"/>
        </w:rPr>
        <w:t xml:space="preserve"> Тянь Сухуа, Ли Сяоянь, Влияние глобального распространения новой коронной эпидемии на открытую экономику Китая и мировую экономику [</w:t>
      </w:r>
      <w:r w:rsidRPr="002F0705">
        <w:t>J</w:t>
      </w:r>
      <w:r w:rsidRPr="002F0705">
        <w:rPr>
          <w:lang w:val="ru-RU"/>
        </w:rPr>
        <w:t xml:space="preserve">], </w:t>
      </w:r>
      <w:r w:rsidRPr="002F0705">
        <w:t>Shanghai</w:t>
      </w:r>
      <w:r w:rsidRPr="002F0705">
        <w:rPr>
          <w:lang w:val="ru-RU"/>
        </w:rPr>
        <w:t xml:space="preserve"> </w:t>
      </w:r>
      <w:r w:rsidRPr="002F0705">
        <w:t>Economic</w:t>
      </w:r>
      <w:r w:rsidRPr="002F0705">
        <w:rPr>
          <w:lang w:val="ru-RU"/>
        </w:rPr>
        <w:t xml:space="preserve"> </w:t>
      </w:r>
      <w:r w:rsidRPr="002F0705">
        <w:t>Research</w:t>
      </w:r>
      <w:r w:rsidRPr="002F0705">
        <w:rPr>
          <w:lang w:val="ru-RU"/>
        </w:rPr>
        <w:t>, 2020(4):9.</w:t>
      </w:r>
    </w:p>
    <w:p w14:paraId="02D9A624" w14:textId="602EC29F" w:rsidR="002F0705" w:rsidRDefault="002F0705">
      <w:pPr>
        <w:pStyle w:val="a8"/>
      </w:pPr>
      <w:r w:rsidRPr="002F0705">
        <w:t>田素华, 李筱妍. 新冠疫情全球扩散对中国开放经济和世界经济的影响[J]. 上海经济研究, 2020(4):9.</w:t>
      </w:r>
    </w:p>
  </w:footnote>
  <w:footnote w:id="14">
    <w:p w14:paraId="0BC30091" w14:textId="5FF6D429" w:rsidR="00AA4CA4" w:rsidRPr="00AA4CA4" w:rsidRDefault="00AA4CA4" w:rsidP="00AA4CA4">
      <w:pPr>
        <w:pStyle w:val="a8"/>
      </w:pPr>
      <w:r>
        <w:rPr>
          <w:rStyle w:val="aa"/>
        </w:rPr>
        <w:footnoteRef/>
      </w:r>
      <w:r w:rsidRPr="00AA4CA4">
        <w:t xml:space="preserve"> WHO. Novel Coronavirus(2019-nCoV) Situation Report-22 [EB/OL].</w:t>
      </w:r>
      <w:r>
        <w:t xml:space="preserve"> </w:t>
      </w:r>
      <w:r w:rsidRPr="00AA4CA4">
        <w:t>(2020-02-11)[2020-03-15].</w:t>
      </w:r>
      <w:r>
        <w:t xml:space="preserve"> </w:t>
      </w:r>
      <w:hyperlink r:id="rId7" w:history="1">
        <w:r w:rsidRPr="00F337B1">
          <w:rPr>
            <w:rStyle w:val="ab"/>
          </w:rPr>
          <w:t>https://www.who.int/emergencies/diseases/novel-coronavirus-2019/</w:t>
        </w:r>
      </w:hyperlink>
      <w:r>
        <w:t xml:space="preserve"> </w:t>
      </w:r>
      <w:r w:rsidRPr="00AA4CA4">
        <w:t>situation-reports/</w:t>
      </w:r>
    </w:p>
  </w:footnote>
  <w:footnote w:id="15">
    <w:p w14:paraId="5357D2FA" w14:textId="4734E1E5" w:rsidR="0037141D" w:rsidRPr="0037141D" w:rsidRDefault="0037141D">
      <w:pPr>
        <w:pStyle w:val="a8"/>
        <w:rPr>
          <w:lang w:val="ru-RU"/>
        </w:rPr>
      </w:pPr>
      <w:r>
        <w:rPr>
          <w:rStyle w:val="aa"/>
        </w:rPr>
        <w:footnoteRef/>
      </w:r>
      <w:r w:rsidRPr="0037141D">
        <w:rPr>
          <w:lang w:val="ru-RU"/>
        </w:rPr>
        <w:t xml:space="preserve"> Чонг Цюань.</w:t>
      </w:r>
      <w:r>
        <w:rPr>
          <w:lang w:val="ru-RU"/>
        </w:rPr>
        <w:t xml:space="preserve"> </w:t>
      </w:r>
      <w:r w:rsidRPr="0037141D">
        <w:rPr>
          <w:lang w:val="ru-RU"/>
        </w:rPr>
        <w:t>Влияние новой коронной эпидемии на экономическую глобализацию, а также контрмеры и предложения ВТО и Китая [</w:t>
      </w:r>
      <w:r w:rsidRPr="0037141D">
        <w:t>J</w:t>
      </w:r>
      <w:r w:rsidRPr="0037141D">
        <w:rPr>
          <w:lang w:val="ru-RU"/>
        </w:rPr>
        <w:t>].</w:t>
      </w:r>
      <w:r>
        <w:rPr>
          <w:lang w:val="ru-RU"/>
        </w:rPr>
        <w:t xml:space="preserve"> </w:t>
      </w:r>
      <w:r w:rsidRPr="0037141D">
        <w:rPr>
          <w:lang w:val="ru-RU"/>
        </w:rPr>
        <w:t>Вопросы международной торговли, 2020(6):7.</w:t>
      </w:r>
    </w:p>
    <w:p w14:paraId="5B2F2D0D" w14:textId="4D33B29B" w:rsidR="0037141D" w:rsidRPr="00C032C2" w:rsidRDefault="0037141D">
      <w:pPr>
        <w:pStyle w:val="a8"/>
        <w:rPr>
          <w:lang w:val="ru-RU"/>
        </w:rPr>
      </w:pPr>
      <w:r w:rsidRPr="0037141D">
        <w:t>崇泉</w:t>
      </w:r>
      <w:r w:rsidRPr="00C032C2">
        <w:rPr>
          <w:lang w:val="ru-RU"/>
        </w:rPr>
        <w:t xml:space="preserve">. </w:t>
      </w:r>
      <w:r w:rsidRPr="0037141D">
        <w:t>新冠疫情对经济全球化与WTO的影响及中国的对策建议</w:t>
      </w:r>
      <w:r w:rsidRPr="00C032C2">
        <w:rPr>
          <w:lang w:val="ru-RU"/>
        </w:rPr>
        <w:t>[</w:t>
      </w:r>
      <w:r w:rsidRPr="0037141D">
        <w:t>J</w:t>
      </w:r>
      <w:r w:rsidRPr="00C032C2">
        <w:rPr>
          <w:lang w:val="ru-RU"/>
        </w:rPr>
        <w:t xml:space="preserve">]. </w:t>
      </w:r>
      <w:r w:rsidRPr="0037141D">
        <w:t>国际贸易问题</w:t>
      </w:r>
      <w:r w:rsidRPr="00C032C2">
        <w:rPr>
          <w:lang w:val="ru-RU"/>
        </w:rPr>
        <w:t>, 2020(6):7.</w:t>
      </w:r>
    </w:p>
  </w:footnote>
  <w:footnote w:id="16">
    <w:p w14:paraId="3C31DC77" w14:textId="763C0AF8" w:rsidR="00AA4CA4" w:rsidRPr="00AA4CA4" w:rsidRDefault="00AA4CA4" w:rsidP="00AA4CA4">
      <w:pPr>
        <w:pStyle w:val="a8"/>
      </w:pPr>
      <w:r>
        <w:rPr>
          <w:rStyle w:val="aa"/>
        </w:rPr>
        <w:footnoteRef/>
      </w:r>
      <w:r>
        <w:t xml:space="preserve"> China CDC has Detected Novel Coronavirus in Southern China Seafood Market of Wuhan [EB/OL]. </w:t>
      </w:r>
      <w:r w:rsidRPr="00C032C2">
        <w:t>(</w:t>
      </w:r>
      <w:r w:rsidRPr="00AA4CA4">
        <w:rPr>
          <w:lang w:val="ru-RU"/>
        </w:rPr>
        <w:t>на</w:t>
      </w:r>
      <w:r w:rsidRPr="00C032C2">
        <w:t xml:space="preserve"> </w:t>
      </w:r>
      <w:r w:rsidRPr="00AA4CA4">
        <w:rPr>
          <w:lang w:val="ru-RU"/>
        </w:rPr>
        <w:t>китайском</w:t>
      </w:r>
      <w:r w:rsidRPr="00C032C2">
        <w:t xml:space="preserve"> </w:t>
      </w:r>
      <w:r w:rsidRPr="00AA4CA4">
        <w:rPr>
          <w:lang w:val="ru-RU"/>
        </w:rPr>
        <w:t>языке</w:t>
      </w:r>
      <w:r w:rsidRPr="00C032C2">
        <w:t xml:space="preserve">) (2020-01 -27) [2020-03-15]. </w:t>
      </w:r>
      <w:hyperlink r:id="rId8" w:history="1">
        <w:r w:rsidRPr="00F337B1">
          <w:rPr>
            <w:rStyle w:val="ab"/>
          </w:rPr>
          <w:t>http</w:t>
        </w:r>
        <w:r w:rsidRPr="00AA4CA4">
          <w:rPr>
            <w:rStyle w:val="ab"/>
          </w:rPr>
          <w:t>://</w:t>
        </w:r>
        <w:r w:rsidRPr="00F337B1">
          <w:rPr>
            <w:rStyle w:val="ab"/>
          </w:rPr>
          <w:t>www</w:t>
        </w:r>
        <w:r w:rsidRPr="00AA4CA4">
          <w:rPr>
            <w:rStyle w:val="ab"/>
          </w:rPr>
          <w:t>.</w:t>
        </w:r>
        <w:r w:rsidRPr="00F337B1">
          <w:rPr>
            <w:rStyle w:val="ab"/>
          </w:rPr>
          <w:t>chinacdc</w:t>
        </w:r>
        <w:r w:rsidRPr="00AA4CA4">
          <w:rPr>
            <w:rStyle w:val="ab"/>
          </w:rPr>
          <w:t>.</w:t>
        </w:r>
        <w:r w:rsidRPr="00F337B1">
          <w:rPr>
            <w:rStyle w:val="ab"/>
          </w:rPr>
          <w:t>cn</w:t>
        </w:r>
        <w:r w:rsidRPr="00AA4CA4">
          <w:rPr>
            <w:rStyle w:val="ab"/>
          </w:rPr>
          <w:t>/</w:t>
        </w:r>
        <w:r w:rsidRPr="00F337B1">
          <w:rPr>
            <w:rStyle w:val="ab"/>
          </w:rPr>
          <w:t>yw</w:t>
        </w:r>
        <w:r w:rsidRPr="00AA4CA4">
          <w:rPr>
            <w:rStyle w:val="ab"/>
          </w:rPr>
          <w:t>_9324/202001/120200127211469.</w:t>
        </w:r>
        <w:r w:rsidRPr="00F337B1">
          <w:rPr>
            <w:rStyle w:val="ab"/>
          </w:rPr>
          <w:t>htm</w:t>
        </w:r>
      </w:hyperlink>
      <w:r>
        <w:t xml:space="preserve"> </w:t>
      </w:r>
    </w:p>
  </w:footnote>
  <w:footnote w:id="17">
    <w:p w14:paraId="7F68F228" w14:textId="24B334A7" w:rsidR="00E975C8" w:rsidRDefault="00E975C8">
      <w:pPr>
        <w:pStyle w:val="a8"/>
      </w:pPr>
      <w:r>
        <w:rPr>
          <w:rStyle w:val="aa"/>
        </w:rPr>
        <w:footnoteRef/>
      </w:r>
      <w:r>
        <w:t xml:space="preserve"> </w:t>
      </w:r>
      <w:r w:rsidRPr="00E975C8">
        <w:rPr>
          <w:rFonts w:hint="eastAsia"/>
        </w:rPr>
        <w:t>Сунь</w:t>
      </w:r>
      <w:r w:rsidRPr="00E975C8">
        <w:t xml:space="preserve"> Цзишэн, Новая эпидемия коронарной пневмонии и глобальное изменение управления [J], Мировая экономика и политика, 2020(5):27</w:t>
      </w:r>
      <w:r>
        <w:t xml:space="preserve"> </w:t>
      </w:r>
      <w:r w:rsidRPr="00E975C8">
        <w:t>孙吉胜. 新冠肺炎疫情与全球治理变革[J]. 世界经济与政治, 2020(5):27.</w:t>
      </w:r>
    </w:p>
  </w:footnote>
  <w:footnote w:id="18">
    <w:p w14:paraId="17EC9FAF" w14:textId="71427E1F" w:rsidR="00E975C8" w:rsidRPr="00E975C8" w:rsidRDefault="00E975C8">
      <w:pPr>
        <w:pStyle w:val="a8"/>
      </w:pPr>
      <w:r>
        <w:rPr>
          <w:rStyle w:val="aa"/>
        </w:rPr>
        <w:footnoteRef/>
      </w:r>
      <w:r>
        <w:t xml:space="preserve"> </w:t>
      </w:r>
      <w:r w:rsidRPr="00E975C8">
        <w:rPr>
          <w:rFonts w:hint="eastAsia"/>
        </w:rPr>
        <w:t>Тянь</w:t>
      </w:r>
      <w:r w:rsidRPr="00E975C8">
        <w:t xml:space="preserve"> Фейлун, Профилактика эпидемий и борьба с ними, Дебаты об ответственности и размышления о глобальном порядке [J], World Socialist Research, 2020, 5(4):9.</w:t>
      </w:r>
      <w:r>
        <w:t xml:space="preserve"> </w:t>
      </w:r>
      <w:r w:rsidRPr="00E975C8">
        <w:t>田飞龙. 疫情防控,责任论辩与全球秩序反思[J]. 世界社会主义研究, 2020, 5(4):9.</w:t>
      </w:r>
    </w:p>
  </w:footnote>
  <w:footnote w:id="19">
    <w:p w14:paraId="56D6D2E6" w14:textId="1F5257D4" w:rsidR="00E975C8" w:rsidRPr="00C032C2" w:rsidRDefault="00E975C8">
      <w:pPr>
        <w:pStyle w:val="a8"/>
        <w:rPr>
          <w:rFonts w:ascii="Times New Roman" w:hAnsi="Times New Roman" w:cs="Times New Roman"/>
        </w:rPr>
      </w:pPr>
      <w:r w:rsidRPr="00C032C2">
        <w:rPr>
          <w:rStyle w:val="aa"/>
          <w:rFonts w:ascii="Times New Roman" w:hAnsi="Times New Roman" w:cs="Times New Roman"/>
        </w:rPr>
        <w:footnoteRef/>
      </w:r>
      <w:r w:rsidRPr="00C032C2">
        <w:rPr>
          <w:rFonts w:ascii="Times New Roman" w:hAnsi="Times New Roman" w:cs="Times New Roman"/>
        </w:rPr>
        <w:t xml:space="preserve"> Пэн Чжаоронг, Парадокс движения: антропологическое размышление о глобальном распространении нового коронавируса [J], Этнические исследования, 2020(3):12. </w:t>
      </w:r>
      <w:r w:rsidRPr="00C032C2">
        <w:rPr>
          <w:rFonts w:ascii="Times New Roman" w:hAnsi="Times New Roman" w:cs="Times New Roman"/>
        </w:rPr>
        <w:t>彭兆荣</w:t>
      </w:r>
      <w:r w:rsidRPr="00C032C2">
        <w:rPr>
          <w:rFonts w:ascii="Times New Roman" w:hAnsi="Times New Roman" w:cs="Times New Roman"/>
        </w:rPr>
        <w:t xml:space="preserve">. </w:t>
      </w:r>
      <w:r w:rsidRPr="00C032C2">
        <w:rPr>
          <w:rFonts w:ascii="Times New Roman" w:hAnsi="Times New Roman" w:cs="Times New Roman"/>
        </w:rPr>
        <w:t>移动之悖</w:t>
      </w:r>
      <w:r w:rsidRPr="00C032C2">
        <w:rPr>
          <w:rFonts w:ascii="Times New Roman" w:hAnsi="Times New Roman" w:cs="Times New Roman"/>
        </w:rPr>
        <w:t>:</w:t>
      </w:r>
      <w:r w:rsidRPr="00C032C2">
        <w:rPr>
          <w:rFonts w:ascii="Times New Roman" w:hAnsi="Times New Roman" w:cs="Times New Roman"/>
        </w:rPr>
        <w:t>全球新冠疫情传播的人类学反思</w:t>
      </w:r>
      <w:r w:rsidRPr="00C032C2">
        <w:rPr>
          <w:rFonts w:ascii="Times New Roman" w:hAnsi="Times New Roman" w:cs="Times New Roman"/>
        </w:rPr>
        <w:t xml:space="preserve">[J]. </w:t>
      </w:r>
      <w:r w:rsidRPr="00C032C2">
        <w:rPr>
          <w:rFonts w:ascii="Times New Roman" w:hAnsi="Times New Roman" w:cs="Times New Roman"/>
        </w:rPr>
        <w:t>民族研究</w:t>
      </w:r>
      <w:r w:rsidRPr="00C032C2">
        <w:rPr>
          <w:rFonts w:ascii="Times New Roman" w:hAnsi="Times New Roman" w:cs="Times New Roman"/>
        </w:rPr>
        <w:t>, 2020(3):12.</w:t>
      </w:r>
    </w:p>
  </w:footnote>
  <w:footnote w:id="20">
    <w:p w14:paraId="06FF29B7" w14:textId="240D34AF" w:rsidR="00C032C2" w:rsidRPr="00C032C2" w:rsidRDefault="00C032C2" w:rsidP="00C032C2">
      <w:pPr>
        <w:pStyle w:val="a8"/>
        <w:rPr>
          <w:rFonts w:ascii="Times New Roman" w:hAnsi="Times New Roman" w:cs="Times New Roman"/>
          <w:lang w:val="ru-RU"/>
        </w:rPr>
      </w:pPr>
      <w:r w:rsidRPr="00C032C2">
        <w:rPr>
          <w:rStyle w:val="aa"/>
          <w:rFonts w:ascii="Times New Roman" w:hAnsi="Times New Roman" w:cs="Times New Roman"/>
        </w:rPr>
        <w:footnoteRef/>
      </w:r>
      <w:r w:rsidRPr="00C032C2">
        <w:rPr>
          <w:rFonts w:ascii="Times New Roman" w:hAnsi="Times New Roman" w:cs="Times New Roman"/>
          <w:lang w:val="ru-RU"/>
        </w:rPr>
        <w:t xml:space="preserve"> Декларация, принятая по итогам саммита БРИКС (г. Санья,о. Хайнань, Китай, 14 апреля2011 г.) [Электронный ресурс] //Президент России. </w:t>
      </w:r>
      <w:r w:rsidRPr="00C032C2">
        <w:rPr>
          <w:rFonts w:ascii="Times New Roman" w:hAnsi="Times New Roman" w:cs="Times New Roman"/>
        </w:rPr>
        <w:t>URL</w:t>
      </w:r>
      <w:r w:rsidRPr="00C032C2">
        <w:rPr>
          <w:rFonts w:ascii="Times New Roman" w:hAnsi="Times New Roman" w:cs="Times New Roman"/>
          <w:lang w:val="ru-RU"/>
        </w:rPr>
        <w:t xml:space="preserve">: </w:t>
      </w:r>
      <w:r w:rsidRPr="00C032C2">
        <w:rPr>
          <w:rFonts w:ascii="Times New Roman" w:hAnsi="Times New Roman" w:cs="Times New Roman"/>
        </w:rPr>
        <w:t>http</w:t>
      </w:r>
      <w:r w:rsidRPr="00C032C2">
        <w:rPr>
          <w:rFonts w:ascii="Times New Roman" w:hAnsi="Times New Roman" w:cs="Times New Roman"/>
          <w:lang w:val="ru-RU"/>
        </w:rPr>
        <w:t>://</w:t>
      </w:r>
      <w:r w:rsidRPr="00C032C2">
        <w:rPr>
          <w:rFonts w:ascii="Times New Roman" w:hAnsi="Times New Roman" w:cs="Times New Roman"/>
        </w:rPr>
        <w:t>www</w:t>
      </w:r>
      <w:r w:rsidRPr="00C032C2">
        <w:rPr>
          <w:rFonts w:ascii="Times New Roman" w:hAnsi="Times New Roman" w:cs="Times New Roman"/>
          <w:lang w:val="ru-RU"/>
        </w:rPr>
        <w:t>.</w:t>
      </w:r>
      <w:r w:rsidRPr="00C032C2">
        <w:rPr>
          <w:rFonts w:ascii="Times New Roman" w:hAnsi="Times New Roman" w:cs="Times New Roman"/>
        </w:rPr>
        <w:t>kremlin</w:t>
      </w:r>
      <w:r w:rsidRPr="00C032C2">
        <w:rPr>
          <w:rFonts w:ascii="Times New Roman" w:hAnsi="Times New Roman" w:cs="Times New Roman"/>
          <w:lang w:val="ru-RU"/>
        </w:rPr>
        <w:t>.</w:t>
      </w:r>
      <w:r w:rsidRPr="00C032C2">
        <w:rPr>
          <w:rFonts w:ascii="Times New Roman" w:hAnsi="Times New Roman" w:cs="Times New Roman"/>
        </w:rPr>
        <w:t>ru</w:t>
      </w:r>
      <w:r w:rsidRPr="00C032C2">
        <w:rPr>
          <w:rFonts w:ascii="Times New Roman" w:hAnsi="Times New Roman" w:cs="Times New Roman"/>
          <w:lang w:val="ru-RU"/>
        </w:rPr>
        <w:t>/</w:t>
      </w:r>
      <w:r w:rsidRPr="00C032C2">
        <w:rPr>
          <w:rFonts w:ascii="Times New Roman" w:hAnsi="Times New Roman" w:cs="Times New Roman"/>
        </w:rPr>
        <w:t>supplement</w:t>
      </w:r>
      <w:r w:rsidRPr="00C032C2">
        <w:rPr>
          <w:rFonts w:ascii="Times New Roman" w:hAnsi="Times New Roman" w:cs="Times New Roman"/>
          <w:lang w:val="ru-RU"/>
        </w:rPr>
        <w:t>/907</w:t>
      </w:r>
    </w:p>
  </w:footnote>
  <w:footnote w:id="21">
    <w:p w14:paraId="6CC70CE6" w14:textId="71F5FF57" w:rsidR="0016117F" w:rsidRPr="0016117F" w:rsidRDefault="0016117F">
      <w:pPr>
        <w:pStyle w:val="a8"/>
        <w:rPr>
          <w:rFonts w:ascii="Times New Roman" w:hAnsi="Times New Roman" w:cs="Times New Roman"/>
          <w:lang w:val="ru-RU"/>
        </w:rPr>
      </w:pPr>
      <w:r>
        <w:rPr>
          <w:rStyle w:val="aa"/>
        </w:rPr>
        <w:footnoteRef/>
      </w:r>
      <w:r w:rsidRPr="0016117F">
        <w:rPr>
          <w:lang w:val="ru-RU"/>
        </w:rPr>
        <w:t xml:space="preserve"> </w:t>
      </w:r>
      <w:r w:rsidRPr="0016117F">
        <w:rPr>
          <w:rFonts w:ascii="Times New Roman" w:hAnsi="Times New Roman" w:cs="Times New Roman"/>
          <w:lang w:val="ru-RU"/>
        </w:rPr>
        <w:t>Ши Гуанг, Лей Хайчао, Гао Вейчжун Отчет о реформе здравоохранения в Бразилии и Чили [</w:t>
      </w:r>
      <w:r w:rsidRPr="0016117F">
        <w:rPr>
          <w:rFonts w:ascii="Times New Roman" w:hAnsi="Times New Roman" w:cs="Times New Roman"/>
        </w:rPr>
        <w:t>J</w:t>
      </w:r>
      <w:r w:rsidRPr="0016117F">
        <w:rPr>
          <w:rFonts w:ascii="Times New Roman" w:hAnsi="Times New Roman" w:cs="Times New Roman"/>
          <w:lang w:val="ru-RU"/>
        </w:rPr>
        <w:t>] Исследование экономики здравоохранения, 2008 (6): 13-15.</w:t>
      </w:r>
      <w:r>
        <w:rPr>
          <w:rFonts w:ascii="Times New Roman" w:hAnsi="Times New Roman" w:cs="Times New Roman" w:hint="eastAsia"/>
          <w:lang w:val="ru-RU"/>
        </w:rPr>
        <w:t xml:space="preserve"> </w:t>
      </w:r>
      <w:r w:rsidRPr="0016117F">
        <w:rPr>
          <w:rFonts w:ascii="Times New Roman" w:hAnsi="Times New Roman" w:cs="Times New Roman"/>
        </w:rPr>
        <w:t>石光</w:t>
      </w:r>
      <w:r w:rsidRPr="0016117F">
        <w:rPr>
          <w:rFonts w:ascii="Times New Roman" w:hAnsi="Times New Roman" w:cs="Times New Roman"/>
          <w:lang w:val="ru-RU"/>
        </w:rPr>
        <w:t>,</w:t>
      </w:r>
      <w:r w:rsidRPr="0016117F">
        <w:rPr>
          <w:rFonts w:ascii="Times New Roman" w:hAnsi="Times New Roman" w:cs="Times New Roman"/>
        </w:rPr>
        <w:t>雷海潮</w:t>
      </w:r>
      <w:r w:rsidRPr="0016117F">
        <w:rPr>
          <w:rFonts w:ascii="Times New Roman" w:hAnsi="Times New Roman" w:cs="Times New Roman"/>
          <w:lang w:val="ru-RU"/>
        </w:rPr>
        <w:t>,</w:t>
      </w:r>
      <w:r w:rsidRPr="0016117F">
        <w:rPr>
          <w:rFonts w:ascii="Times New Roman" w:hAnsi="Times New Roman" w:cs="Times New Roman"/>
        </w:rPr>
        <w:t>高卫中</w:t>
      </w:r>
      <w:r w:rsidRPr="0016117F">
        <w:rPr>
          <w:rFonts w:ascii="Times New Roman" w:hAnsi="Times New Roman" w:cs="Times New Roman"/>
          <w:lang w:val="ru-RU"/>
        </w:rPr>
        <w:t>.</w:t>
      </w:r>
      <w:r w:rsidRPr="0016117F">
        <w:rPr>
          <w:rFonts w:ascii="Times New Roman" w:hAnsi="Times New Roman" w:cs="Times New Roman"/>
        </w:rPr>
        <w:t>巴西和智利卫生改革考察报告</w:t>
      </w:r>
      <w:r w:rsidRPr="0016117F">
        <w:rPr>
          <w:rFonts w:ascii="Times New Roman" w:hAnsi="Times New Roman" w:cs="Times New Roman"/>
          <w:lang w:val="ru-RU"/>
        </w:rPr>
        <w:t>[</w:t>
      </w:r>
      <w:r w:rsidRPr="0016117F">
        <w:rPr>
          <w:rFonts w:ascii="Times New Roman" w:hAnsi="Times New Roman" w:cs="Times New Roman"/>
        </w:rPr>
        <w:t>J</w:t>
      </w:r>
      <w:r w:rsidRPr="0016117F">
        <w:rPr>
          <w:rFonts w:ascii="Times New Roman" w:hAnsi="Times New Roman" w:cs="Times New Roman"/>
          <w:lang w:val="ru-RU"/>
        </w:rPr>
        <w:t>].</w:t>
      </w:r>
      <w:r w:rsidRPr="0016117F">
        <w:rPr>
          <w:rFonts w:ascii="Times New Roman" w:hAnsi="Times New Roman" w:cs="Times New Roman"/>
        </w:rPr>
        <w:t>卫生经济研究</w:t>
      </w:r>
      <w:r w:rsidRPr="0016117F">
        <w:rPr>
          <w:rFonts w:ascii="Times New Roman" w:hAnsi="Times New Roman" w:cs="Times New Roman"/>
          <w:lang w:val="ru-RU"/>
        </w:rPr>
        <w:t>, 2008(6): 13-15.</w:t>
      </w:r>
    </w:p>
  </w:footnote>
  <w:footnote w:id="22">
    <w:p w14:paraId="04236C43" w14:textId="7AA69146" w:rsidR="00AA3048" w:rsidRPr="00AA3048" w:rsidRDefault="00AA3048" w:rsidP="00AA3048">
      <w:pPr>
        <w:pStyle w:val="a8"/>
        <w:rPr>
          <w:rFonts w:ascii="Times New Roman" w:hAnsi="Times New Roman" w:cs="Times New Roman"/>
        </w:rPr>
      </w:pPr>
      <w:r w:rsidRPr="00AA3048">
        <w:rPr>
          <w:rStyle w:val="aa"/>
          <w:rFonts w:ascii="Times New Roman" w:hAnsi="Times New Roman" w:cs="Times New Roman"/>
        </w:rPr>
        <w:footnoteRef/>
      </w:r>
      <w:r w:rsidRPr="00AA3048">
        <w:rPr>
          <w:rFonts w:ascii="Times New Roman" w:hAnsi="Times New Roman" w:cs="Times New Roman"/>
        </w:rPr>
        <w:t xml:space="preserve"> Andrea Cornwall, Alex Shaknland. Engaginging citizens: Lessons from building Brazil’s national health system [J].Social Science &amp; Medicine, 2008, 66:2173-2184.</w:t>
      </w:r>
    </w:p>
  </w:footnote>
  <w:footnote w:id="23">
    <w:p w14:paraId="45C2F41F" w14:textId="32211F5C" w:rsidR="0016117F" w:rsidRPr="00AA3048" w:rsidRDefault="0016117F" w:rsidP="0016117F">
      <w:pPr>
        <w:pStyle w:val="a8"/>
        <w:rPr>
          <w:rFonts w:ascii="Times New Roman" w:hAnsi="Times New Roman" w:cs="Times New Roman"/>
        </w:rPr>
      </w:pPr>
      <w:r w:rsidRPr="00AA3048">
        <w:rPr>
          <w:rStyle w:val="aa"/>
          <w:rFonts w:ascii="Times New Roman" w:hAnsi="Times New Roman" w:cs="Times New Roman"/>
        </w:rPr>
        <w:footnoteRef/>
      </w:r>
      <w:r w:rsidRPr="00AA3048">
        <w:rPr>
          <w:rFonts w:ascii="Times New Roman" w:hAnsi="Times New Roman" w:cs="Times New Roman"/>
        </w:rPr>
        <w:t xml:space="preserve"> Bhatia,J.,and J. Cleland.Health Care of Female Outpatients in South-Central India: Comparing Public and Private Sector Provision[J].Health Policy and Planning,2007,19(6): 402–409.</w:t>
      </w:r>
    </w:p>
  </w:footnote>
  <w:footnote w:id="24">
    <w:p w14:paraId="0B0385BE" w14:textId="46E2A27E" w:rsidR="00AA3048" w:rsidRPr="00AA3048" w:rsidRDefault="00AA3048">
      <w:pPr>
        <w:pStyle w:val="a8"/>
      </w:pPr>
      <w:r w:rsidRPr="00AA3048">
        <w:rPr>
          <w:rStyle w:val="aa"/>
          <w:rFonts w:ascii="Times New Roman" w:hAnsi="Times New Roman" w:cs="Times New Roman"/>
        </w:rPr>
        <w:footnoteRef/>
      </w:r>
      <w:r w:rsidRPr="00AA3048">
        <w:rPr>
          <w:rFonts w:ascii="Times New Roman" w:hAnsi="Times New Roman" w:cs="Times New Roman"/>
        </w:rPr>
        <w:t xml:space="preserve"> Datar, A., A. Mukherji, N. Sood, Health Infrastructure and Immunization Coverage in Rural India [J].Indian Journal of Medical Research, 2007,125(1) :31–42.</w:t>
      </w:r>
    </w:p>
  </w:footnote>
  <w:footnote w:id="25">
    <w:p w14:paraId="743D2B3F" w14:textId="4DF13034" w:rsidR="001D603B" w:rsidRPr="00BE5DEB" w:rsidRDefault="001D603B">
      <w:pPr>
        <w:pStyle w:val="a8"/>
        <w:rPr>
          <w:rFonts w:ascii="Times New Roman" w:hAnsi="Times New Roman" w:cs="Times New Roman"/>
        </w:rPr>
      </w:pPr>
      <w:r w:rsidRPr="00BE5DEB">
        <w:rPr>
          <w:rStyle w:val="aa"/>
          <w:rFonts w:ascii="Times New Roman" w:hAnsi="Times New Roman" w:cs="Times New Roman"/>
        </w:rPr>
        <w:footnoteRef/>
      </w:r>
      <w:r w:rsidRPr="00BE5DEB">
        <w:rPr>
          <w:rFonts w:ascii="Times New Roman" w:hAnsi="Times New Roman" w:cs="Times New Roman"/>
        </w:rPr>
        <w:t xml:space="preserve"> </w:t>
      </w:r>
      <w:r w:rsidR="00BE5DEB" w:rsidRPr="00BE5DEB">
        <w:rPr>
          <w:rFonts w:ascii="Times New Roman" w:hAnsi="Times New Roman" w:cs="Times New Roman"/>
          <w:lang w:val="ru-RU"/>
        </w:rPr>
        <w:t>Чэнь</w:t>
      </w:r>
      <w:r w:rsidR="00BE5DEB" w:rsidRPr="00BE5DEB">
        <w:rPr>
          <w:rFonts w:ascii="Times New Roman" w:hAnsi="Times New Roman" w:cs="Times New Roman"/>
        </w:rPr>
        <w:t xml:space="preserve"> </w:t>
      </w:r>
      <w:r w:rsidR="00BE5DEB" w:rsidRPr="00BE5DEB">
        <w:rPr>
          <w:rFonts w:ascii="Times New Roman" w:hAnsi="Times New Roman" w:cs="Times New Roman"/>
          <w:lang w:val="ru-RU"/>
        </w:rPr>
        <w:t>Синь</w:t>
      </w:r>
      <w:r w:rsidR="00BE5DEB" w:rsidRPr="00BE5DEB">
        <w:rPr>
          <w:rFonts w:ascii="Times New Roman" w:hAnsi="Times New Roman" w:cs="Times New Roman"/>
        </w:rPr>
        <w:t xml:space="preserve">, </w:t>
      </w:r>
      <w:r w:rsidR="00BE5DEB" w:rsidRPr="00BE5DEB">
        <w:rPr>
          <w:rFonts w:ascii="Times New Roman" w:hAnsi="Times New Roman" w:cs="Times New Roman"/>
          <w:lang w:val="ru-RU"/>
        </w:rPr>
        <w:t>Институциональный</w:t>
      </w:r>
      <w:r w:rsidR="00BE5DEB" w:rsidRPr="00BE5DEB">
        <w:rPr>
          <w:rFonts w:ascii="Times New Roman" w:hAnsi="Times New Roman" w:cs="Times New Roman"/>
        </w:rPr>
        <w:t xml:space="preserve"> </w:t>
      </w:r>
      <w:r w:rsidR="00BE5DEB" w:rsidRPr="00BE5DEB">
        <w:rPr>
          <w:rFonts w:ascii="Times New Roman" w:hAnsi="Times New Roman" w:cs="Times New Roman"/>
          <w:lang w:val="ru-RU"/>
        </w:rPr>
        <w:t>анализ</w:t>
      </w:r>
      <w:r w:rsidR="00BE5DEB" w:rsidRPr="00BE5DEB">
        <w:rPr>
          <w:rFonts w:ascii="Times New Roman" w:hAnsi="Times New Roman" w:cs="Times New Roman"/>
        </w:rPr>
        <w:t xml:space="preserve"> </w:t>
      </w:r>
      <w:r w:rsidR="00BE5DEB" w:rsidRPr="00BE5DEB">
        <w:rPr>
          <w:rFonts w:ascii="Times New Roman" w:hAnsi="Times New Roman" w:cs="Times New Roman"/>
          <w:lang w:val="ru-RU"/>
        </w:rPr>
        <w:t>реформы</w:t>
      </w:r>
      <w:r w:rsidR="00BE5DEB" w:rsidRPr="00BE5DEB">
        <w:rPr>
          <w:rFonts w:ascii="Times New Roman" w:hAnsi="Times New Roman" w:cs="Times New Roman"/>
        </w:rPr>
        <w:t xml:space="preserve"> </w:t>
      </w:r>
      <w:r w:rsidR="00BE5DEB" w:rsidRPr="00BE5DEB">
        <w:rPr>
          <w:rFonts w:ascii="Times New Roman" w:hAnsi="Times New Roman" w:cs="Times New Roman"/>
          <w:lang w:val="ru-RU"/>
        </w:rPr>
        <w:t>медицинской</w:t>
      </w:r>
      <w:r w:rsidR="00BE5DEB" w:rsidRPr="00BE5DEB">
        <w:rPr>
          <w:rFonts w:ascii="Times New Roman" w:hAnsi="Times New Roman" w:cs="Times New Roman"/>
        </w:rPr>
        <w:t xml:space="preserve"> </w:t>
      </w:r>
      <w:r w:rsidR="00BE5DEB" w:rsidRPr="00BE5DEB">
        <w:rPr>
          <w:rFonts w:ascii="Times New Roman" w:hAnsi="Times New Roman" w:cs="Times New Roman"/>
          <w:lang w:val="ru-RU"/>
        </w:rPr>
        <w:t>системы</w:t>
      </w:r>
      <w:r w:rsidR="00BE5DEB" w:rsidRPr="00BE5DEB">
        <w:rPr>
          <w:rFonts w:ascii="Times New Roman" w:hAnsi="Times New Roman" w:cs="Times New Roman"/>
        </w:rPr>
        <w:t xml:space="preserve"> </w:t>
      </w:r>
      <w:r w:rsidR="00BE5DEB" w:rsidRPr="00BE5DEB">
        <w:rPr>
          <w:rFonts w:ascii="Times New Roman" w:hAnsi="Times New Roman" w:cs="Times New Roman"/>
          <w:lang w:val="ru-RU"/>
        </w:rPr>
        <w:t>Китая</w:t>
      </w:r>
      <w:r w:rsidR="00BE5DEB" w:rsidRPr="00BE5DEB">
        <w:rPr>
          <w:rFonts w:ascii="Times New Roman" w:hAnsi="Times New Roman" w:cs="Times New Roman"/>
        </w:rPr>
        <w:t xml:space="preserve"> [D], </w:t>
      </w:r>
      <w:r w:rsidR="00BE5DEB" w:rsidRPr="00BE5DEB">
        <w:rPr>
          <w:rFonts w:ascii="Times New Roman" w:hAnsi="Times New Roman" w:cs="Times New Roman"/>
          <w:lang w:val="ru-RU"/>
        </w:rPr>
        <w:t>Цзинань</w:t>
      </w:r>
      <w:r w:rsidR="00BE5DEB" w:rsidRPr="00BE5DEB">
        <w:rPr>
          <w:rFonts w:ascii="Times New Roman" w:hAnsi="Times New Roman" w:cs="Times New Roman"/>
        </w:rPr>
        <w:t xml:space="preserve">: </w:t>
      </w:r>
      <w:r w:rsidR="00BE5DEB" w:rsidRPr="00BE5DEB">
        <w:rPr>
          <w:rFonts w:ascii="Times New Roman" w:hAnsi="Times New Roman" w:cs="Times New Roman"/>
          <w:lang w:val="ru-RU"/>
        </w:rPr>
        <w:t>Шаньдунский</w:t>
      </w:r>
      <w:r w:rsidR="00BE5DEB" w:rsidRPr="00BE5DEB">
        <w:rPr>
          <w:rFonts w:ascii="Times New Roman" w:hAnsi="Times New Roman" w:cs="Times New Roman"/>
        </w:rPr>
        <w:t xml:space="preserve"> </w:t>
      </w:r>
      <w:r w:rsidR="00BE5DEB" w:rsidRPr="00BE5DEB">
        <w:rPr>
          <w:rFonts w:ascii="Times New Roman" w:hAnsi="Times New Roman" w:cs="Times New Roman"/>
          <w:lang w:val="ru-RU"/>
        </w:rPr>
        <w:t>университет</w:t>
      </w:r>
      <w:r w:rsidR="00BE5DEB" w:rsidRPr="00BE5DEB">
        <w:rPr>
          <w:rFonts w:ascii="Times New Roman" w:hAnsi="Times New Roman" w:cs="Times New Roman"/>
        </w:rPr>
        <w:t xml:space="preserve">, 2007. </w:t>
      </w:r>
      <w:r w:rsidRPr="00BE5DEB">
        <w:rPr>
          <w:rFonts w:ascii="Times New Roman" w:hAnsi="Times New Roman" w:cs="Times New Roman"/>
        </w:rPr>
        <w:t>陈鑫</w:t>
      </w:r>
      <w:r w:rsidRPr="00BE5DEB">
        <w:rPr>
          <w:rFonts w:ascii="Times New Roman" w:hAnsi="Times New Roman" w:cs="Times New Roman"/>
        </w:rPr>
        <w:t>.</w:t>
      </w:r>
      <w:r w:rsidRPr="00BE5DEB">
        <w:rPr>
          <w:rFonts w:ascii="Times New Roman" w:hAnsi="Times New Roman" w:cs="Times New Roman"/>
        </w:rPr>
        <w:t>中国医疗体制改革的制度分析</w:t>
      </w:r>
      <w:r w:rsidRPr="00BE5DEB">
        <w:rPr>
          <w:rFonts w:ascii="Times New Roman" w:hAnsi="Times New Roman" w:cs="Times New Roman"/>
        </w:rPr>
        <w:t>[D].</w:t>
      </w:r>
      <w:r w:rsidRPr="00BE5DEB">
        <w:rPr>
          <w:rFonts w:ascii="Times New Roman" w:hAnsi="Times New Roman" w:cs="Times New Roman"/>
        </w:rPr>
        <w:t>济南</w:t>
      </w:r>
      <w:r w:rsidRPr="00BE5DEB">
        <w:rPr>
          <w:rFonts w:ascii="Times New Roman" w:hAnsi="Times New Roman" w:cs="Times New Roman"/>
        </w:rPr>
        <w:t>:</w:t>
      </w:r>
      <w:r w:rsidRPr="00BE5DEB">
        <w:rPr>
          <w:rFonts w:ascii="Times New Roman" w:hAnsi="Times New Roman" w:cs="Times New Roman"/>
        </w:rPr>
        <w:t>山东大学</w:t>
      </w:r>
      <w:r w:rsidRPr="00BE5DEB">
        <w:rPr>
          <w:rFonts w:ascii="Times New Roman" w:hAnsi="Times New Roman" w:cs="Times New Roman"/>
        </w:rPr>
        <w:t>,2007.</w:t>
      </w:r>
    </w:p>
  </w:footnote>
  <w:footnote w:id="26">
    <w:p w14:paraId="4CC7B4AC" w14:textId="506D4BB9" w:rsidR="00BE5DEB" w:rsidRPr="00BE5DEB" w:rsidRDefault="00BE5DEB" w:rsidP="00BE5DEB">
      <w:pPr>
        <w:pStyle w:val="a8"/>
        <w:rPr>
          <w:rFonts w:ascii="Times New Roman" w:hAnsi="Times New Roman" w:cs="Times New Roman"/>
        </w:rPr>
      </w:pPr>
      <w:r>
        <w:rPr>
          <w:rStyle w:val="aa"/>
        </w:rPr>
        <w:footnoteRef/>
      </w:r>
      <w:r>
        <w:t xml:space="preserve"> </w:t>
      </w:r>
      <w:r w:rsidRPr="00BE5DEB">
        <w:rPr>
          <w:rFonts w:ascii="Times New Roman" w:hAnsi="Times New Roman" w:cs="Times New Roman"/>
        </w:rPr>
        <w:t>Wagstaff, A. N., N. Watanabe, and E. Van Doorslaer, “Impoverishment, Insurance, and Health Care Payments,” Health, Nutrition, and Population Discussion Paper, Washington, D.C.: World Bank, 2001.</w:t>
      </w:r>
    </w:p>
  </w:footnote>
  <w:footnote w:id="27">
    <w:p w14:paraId="20589449" w14:textId="59AC1042" w:rsidR="001D603B" w:rsidRPr="001D603B" w:rsidRDefault="001D603B" w:rsidP="001D603B">
      <w:pPr>
        <w:pStyle w:val="a8"/>
        <w:rPr>
          <w:rFonts w:ascii="Times New Roman" w:hAnsi="Times New Roman" w:cs="Times New Roman"/>
        </w:rPr>
      </w:pPr>
      <w:r w:rsidRPr="001D603B">
        <w:rPr>
          <w:rStyle w:val="aa"/>
          <w:rFonts w:ascii="Times New Roman" w:hAnsi="Times New Roman" w:cs="Times New Roman"/>
        </w:rPr>
        <w:footnoteRef/>
      </w:r>
      <w:r w:rsidRPr="001D603B">
        <w:rPr>
          <w:rFonts w:ascii="Times New Roman" w:hAnsi="Times New Roman" w:cs="Times New Roman"/>
        </w:rPr>
        <w:t xml:space="preserve"> Chu Xiaoyu, Huang Lijia, Han Pengfei и др. </w:t>
      </w:r>
      <w:r w:rsidRPr="001D603B">
        <w:rPr>
          <w:rFonts w:ascii="Times New Roman" w:hAnsi="Times New Roman" w:cs="Times New Roman"/>
          <w:lang w:val="ru-RU"/>
        </w:rPr>
        <w:t>Обзор</w:t>
      </w:r>
      <w:r w:rsidRPr="001D603B">
        <w:rPr>
          <w:rFonts w:ascii="Times New Roman" w:hAnsi="Times New Roman" w:cs="Times New Roman"/>
        </w:rPr>
        <w:t xml:space="preserve"> </w:t>
      </w:r>
      <w:r w:rsidRPr="001D603B">
        <w:rPr>
          <w:rFonts w:ascii="Times New Roman" w:hAnsi="Times New Roman" w:cs="Times New Roman"/>
          <w:lang w:val="ru-RU"/>
        </w:rPr>
        <w:t>реформы</w:t>
      </w:r>
      <w:r w:rsidRPr="001D603B">
        <w:rPr>
          <w:rFonts w:ascii="Times New Roman" w:hAnsi="Times New Roman" w:cs="Times New Roman"/>
        </w:rPr>
        <w:t xml:space="preserve"> </w:t>
      </w:r>
      <w:r w:rsidRPr="001D603B">
        <w:rPr>
          <w:rFonts w:ascii="Times New Roman" w:hAnsi="Times New Roman" w:cs="Times New Roman"/>
          <w:lang w:val="ru-RU"/>
        </w:rPr>
        <w:t>системы</w:t>
      </w:r>
      <w:r w:rsidRPr="001D603B">
        <w:rPr>
          <w:rFonts w:ascii="Times New Roman" w:hAnsi="Times New Roman" w:cs="Times New Roman"/>
        </w:rPr>
        <w:t xml:space="preserve"> </w:t>
      </w:r>
      <w:r w:rsidRPr="001D603B">
        <w:rPr>
          <w:rFonts w:ascii="Times New Roman" w:hAnsi="Times New Roman" w:cs="Times New Roman"/>
          <w:lang w:val="ru-RU"/>
        </w:rPr>
        <w:t>здравоохранения</w:t>
      </w:r>
      <w:r w:rsidRPr="001D603B">
        <w:rPr>
          <w:rFonts w:ascii="Times New Roman" w:hAnsi="Times New Roman" w:cs="Times New Roman"/>
        </w:rPr>
        <w:t xml:space="preserve"> </w:t>
      </w:r>
      <w:r w:rsidRPr="001D603B">
        <w:rPr>
          <w:rFonts w:ascii="Times New Roman" w:hAnsi="Times New Roman" w:cs="Times New Roman"/>
          <w:lang w:val="ru-RU"/>
        </w:rPr>
        <w:t>в</w:t>
      </w:r>
      <w:r w:rsidRPr="001D603B">
        <w:rPr>
          <w:rFonts w:ascii="Times New Roman" w:hAnsi="Times New Roman" w:cs="Times New Roman"/>
        </w:rPr>
        <w:t xml:space="preserve"> </w:t>
      </w:r>
      <w:r w:rsidRPr="001D603B">
        <w:rPr>
          <w:rFonts w:ascii="Times New Roman" w:hAnsi="Times New Roman" w:cs="Times New Roman"/>
          <w:lang w:val="ru-RU"/>
        </w:rPr>
        <w:t>России</w:t>
      </w:r>
      <w:r w:rsidRPr="001D603B">
        <w:rPr>
          <w:rFonts w:ascii="Times New Roman" w:hAnsi="Times New Roman" w:cs="Times New Roman"/>
        </w:rPr>
        <w:t xml:space="preserve"> [J], </w:t>
      </w:r>
      <w:r w:rsidRPr="001D603B">
        <w:rPr>
          <w:rFonts w:ascii="Times New Roman" w:hAnsi="Times New Roman" w:cs="Times New Roman"/>
          <w:lang w:val="ru-RU"/>
        </w:rPr>
        <w:t>Китайский</w:t>
      </w:r>
      <w:r w:rsidRPr="001D603B">
        <w:rPr>
          <w:rFonts w:ascii="Times New Roman" w:hAnsi="Times New Roman" w:cs="Times New Roman"/>
        </w:rPr>
        <w:t xml:space="preserve"> </w:t>
      </w:r>
      <w:r w:rsidRPr="001D603B">
        <w:rPr>
          <w:rFonts w:ascii="Times New Roman" w:hAnsi="Times New Roman" w:cs="Times New Roman"/>
          <w:lang w:val="ru-RU"/>
        </w:rPr>
        <w:t>журнал</w:t>
      </w:r>
      <w:r w:rsidRPr="001D603B">
        <w:rPr>
          <w:rFonts w:ascii="Times New Roman" w:hAnsi="Times New Roman" w:cs="Times New Roman"/>
        </w:rPr>
        <w:t xml:space="preserve"> </w:t>
      </w:r>
      <w:r w:rsidRPr="001D603B">
        <w:rPr>
          <w:rFonts w:ascii="Times New Roman" w:hAnsi="Times New Roman" w:cs="Times New Roman"/>
          <w:lang w:val="ru-RU"/>
        </w:rPr>
        <w:t>социальной</w:t>
      </w:r>
      <w:r w:rsidRPr="001D603B">
        <w:rPr>
          <w:rFonts w:ascii="Times New Roman" w:hAnsi="Times New Roman" w:cs="Times New Roman"/>
        </w:rPr>
        <w:t xml:space="preserve"> </w:t>
      </w:r>
      <w:r w:rsidRPr="001D603B">
        <w:rPr>
          <w:rFonts w:ascii="Times New Roman" w:hAnsi="Times New Roman" w:cs="Times New Roman"/>
          <w:lang w:val="ru-RU"/>
        </w:rPr>
        <w:t>медицины</w:t>
      </w:r>
      <w:r w:rsidRPr="001D603B">
        <w:rPr>
          <w:rFonts w:ascii="Times New Roman" w:hAnsi="Times New Roman" w:cs="Times New Roman"/>
        </w:rPr>
        <w:t xml:space="preserve">, 2009(8): 21-22. </w:t>
      </w:r>
      <w:r w:rsidRPr="001D603B">
        <w:rPr>
          <w:rFonts w:ascii="Times New Roman" w:hAnsi="Times New Roman" w:cs="Times New Roman"/>
        </w:rPr>
        <w:t>初笑宇</w:t>
      </w:r>
      <w:r w:rsidRPr="001D603B">
        <w:rPr>
          <w:rFonts w:ascii="Times New Roman" w:hAnsi="Times New Roman" w:cs="Times New Roman"/>
        </w:rPr>
        <w:t>,</w:t>
      </w:r>
      <w:r w:rsidRPr="001D603B">
        <w:rPr>
          <w:rFonts w:ascii="Times New Roman" w:hAnsi="Times New Roman" w:cs="Times New Roman"/>
        </w:rPr>
        <w:t>黄丽佳</w:t>
      </w:r>
      <w:r w:rsidRPr="001D603B">
        <w:rPr>
          <w:rFonts w:ascii="Times New Roman" w:hAnsi="Times New Roman" w:cs="Times New Roman"/>
        </w:rPr>
        <w:t>,</w:t>
      </w:r>
      <w:r w:rsidRPr="001D603B">
        <w:rPr>
          <w:rFonts w:ascii="Times New Roman" w:hAnsi="Times New Roman" w:cs="Times New Roman"/>
        </w:rPr>
        <w:t>韩鹏飞</w:t>
      </w:r>
      <w:r w:rsidRPr="001D603B">
        <w:rPr>
          <w:rFonts w:ascii="Times New Roman" w:hAnsi="Times New Roman" w:cs="Times New Roman"/>
        </w:rPr>
        <w:t>,</w:t>
      </w:r>
      <w:r w:rsidRPr="001D603B">
        <w:rPr>
          <w:rFonts w:ascii="Times New Roman" w:hAnsi="Times New Roman" w:cs="Times New Roman"/>
        </w:rPr>
        <w:t>等</w:t>
      </w:r>
      <w:r w:rsidRPr="001D603B">
        <w:rPr>
          <w:rFonts w:ascii="Times New Roman" w:hAnsi="Times New Roman" w:cs="Times New Roman"/>
        </w:rPr>
        <w:t>.</w:t>
      </w:r>
      <w:r w:rsidRPr="001D603B">
        <w:rPr>
          <w:rFonts w:ascii="Times New Roman" w:hAnsi="Times New Roman" w:cs="Times New Roman"/>
        </w:rPr>
        <w:t>俄罗斯卫生体制改革概况</w:t>
      </w:r>
      <w:r w:rsidRPr="001D603B">
        <w:rPr>
          <w:rFonts w:ascii="Times New Roman" w:hAnsi="Times New Roman" w:cs="Times New Roman"/>
        </w:rPr>
        <w:t xml:space="preserve">[J]. </w:t>
      </w:r>
      <w:r w:rsidRPr="001D603B">
        <w:rPr>
          <w:rFonts w:ascii="Times New Roman" w:hAnsi="Times New Roman" w:cs="Times New Roman"/>
        </w:rPr>
        <w:t>中国社会医学杂志</w:t>
      </w:r>
      <w:r w:rsidRPr="001D603B">
        <w:rPr>
          <w:rFonts w:ascii="Times New Roman" w:hAnsi="Times New Roman" w:cs="Times New Roman"/>
        </w:rPr>
        <w:t>, 2009(8)</w:t>
      </w:r>
      <w:r w:rsidRPr="001D603B">
        <w:rPr>
          <w:rFonts w:ascii="Times New Roman" w:hAnsi="Times New Roman" w:cs="Times New Roman"/>
        </w:rPr>
        <w:t>：</w:t>
      </w:r>
      <w:r w:rsidRPr="001D603B">
        <w:rPr>
          <w:rFonts w:ascii="Times New Roman" w:hAnsi="Times New Roman" w:cs="Times New Roman"/>
        </w:rPr>
        <w:t>21-22.</w:t>
      </w:r>
    </w:p>
  </w:footnote>
  <w:footnote w:id="28">
    <w:p w14:paraId="03B2E7F0" w14:textId="675257A4" w:rsidR="00FD0F56" w:rsidRPr="00FD0F56" w:rsidRDefault="00FD0F56" w:rsidP="00FD0F56">
      <w:pPr>
        <w:pStyle w:val="a8"/>
        <w:rPr>
          <w:rFonts w:ascii="Times New Roman" w:hAnsi="Times New Roman" w:cs="Times New Roman"/>
        </w:rPr>
      </w:pPr>
      <w:r w:rsidRPr="00FD0F56">
        <w:rPr>
          <w:rStyle w:val="aa"/>
          <w:rFonts w:ascii="Times New Roman" w:hAnsi="Times New Roman" w:cs="Times New Roman"/>
        </w:rPr>
        <w:footnoteRef/>
      </w:r>
      <w:r w:rsidRPr="00FD0F56">
        <w:rPr>
          <w:rFonts w:ascii="Times New Roman" w:hAnsi="Times New Roman" w:cs="Times New Roman"/>
        </w:rPr>
        <w:t xml:space="preserve"> </w:t>
      </w:r>
      <w:r w:rsidRPr="00FD0F56">
        <w:rPr>
          <w:rFonts w:ascii="Times New Roman" w:hAnsi="Times New Roman" w:cs="Times New Roman"/>
          <w:lang w:val="ru-RU"/>
        </w:rPr>
        <w:t>Тан</w:t>
      </w:r>
      <w:r w:rsidRPr="00FD0F56">
        <w:rPr>
          <w:rFonts w:ascii="Times New Roman" w:hAnsi="Times New Roman" w:cs="Times New Roman"/>
        </w:rPr>
        <w:t xml:space="preserve"> </w:t>
      </w:r>
      <w:r w:rsidRPr="00FD0F56">
        <w:rPr>
          <w:rFonts w:ascii="Times New Roman" w:hAnsi="Times New Roman" w:cs="Times New Roman"/>
          <w:lang w:val="ru-RU"/>
        </w:rPr>
        <w:t>Чжучан</w:t>
      </w:r>
      <w:r w:rsidRPr="00FD0F56">
        <w:rPr>
          <w:rFonts w:ascii="Times New Roman" w:hAnsi="Times New Roman" w:cs="Times New Roman"/>
        </w:rPr>
        <w:t xml:space="preserve">, </w:t>
      </w:r>
      <w:r w:rsidRPr="00FD0F56">
        <w:rPr>
          <w:rFonts w:ascii="Times New Roman" w:hAnsi="Times New Roman" w:cs="Times New Roman"/>
          <w:lang w:val="ru-RU"/>
        </w:rPr>
        <w:t>Ян</w:t>
      </w:r>
      <w:r w:rsidRPr="00FD0F56">
        <w:rPr>
          <w:rFonts w:ascii="Times New Roman" w:hAnsi="Times New Roman" w:cs="Times New Roman"/>
        </w:rPr>
        <w:t xml:space="preserve"> </w:t>
      </w:r>
      <w:r w:rsidRPr="00FD0F56">
        <w:rPr>
          <w:rFonts w:ascii="Times New Roman" w:hAnsi="Times New Roman" w:cs="Times New Roman"/>
          <w:lang w:val="ru-RU"/>
        </w:rPr>
        <w:t>Тэ</w:t>
      </w:r>
      <w:r w:rsidRPr="00FD0F56">
        <w:rPr>
          <w:rFonts w:ascii="Times New Roman" w:hAnsi="Times New Roman" w:cs="Times New Roman"/>
        </w:rPr>
        <w:t>.</w:t>
      </w:r>
      <w:r w:rsidRPr="00FD0F56">
        <w:rPr>
          <w:rFonts w:ascii="Times New Roman" w:hAnsi="Times New Roman" w:cs="Times New Roman"/>
          <w:lang w:val="ru-RU"/>
        </w:rPr>
        <w:t>О</w:t>
      </w:r>
      <w:r w:rsidRPr="00FD0F56">
        <w:rPr>
          <w:rFonts w:ascii="Times New Roman" w:hAnsi="Times New Roman" w:cs="Times New Roman"/>
        </w:rPr>
        <w:t xml:space="preserve"> </w:t>
      </w:r>
      <w:r w:rsidRPr="00FD0F56">
        <w:rPr>
          <w:rFonts w:ascii="Times New Roman" w:hAnsi="Times New Roman" w:cs="Times New Roman"/>
          <w:lang w:val="ru-RU"/>
        </w:rPr>
        <w:t>роли</w:t>
      </w:r>
      <w:r w:rsidRPr="00FD0F56">
        <w:rPr>
          <w:rFonts w:ascii="Times New Roman" w:hAnsi="Times New Roman" w:cs="Times New Roman"/>
        </w:rPr>
        <w:t xml:space="preserve"> </w:t>
      </w:r>
      <w:r w:rsidRPr="00FD0F56">
        <w:rPr>
          <w:rFonts w:ascii="Times New Roman" w:hAnsi="Times New Roman" w:cs="Times New Roman"/>
          <w:lang w:val="ru-RU"/>
        </w:rPr>
        <w:t>правительства</w:t>
      </w:r>
      <w:r w:rsidRPr="00FD0F56">
        <w:rPr>
          <w:rFonts w:ascii="Times New Roman" w:hAnsi="Times New Roman" w:cs="Times New Roman"/>
        </w:rPr>
        <w:t xml:space="preserve"> </w:t>
      </w:r>
      <w:r w:rsidRPr="00FD0F56">
        <w:rPr>
          <w:rFonts w:ascii="Times New Roman" w:hAnsi="Times New Roman" w:cs="Times New Roman"/>
          <w:lang w:val="ru-RU"/>
        </w:rPr>
        <w:t>в</w:t>
      </w:r>
      <w:r w:rsidRPr="00FD0F56">
        <w:rPr>
          <w:rFonts w:ascii="Times New Roman" w:hAnsi="Times New Roman" w:cs="Times New Roman"/>
        </w:rPr>
        <w:t xml:space="preserve"> </w:t>
      </w:r>
      <w:r w:rsidRPr="00FD0F56">
        <w:rPr>
          <w:rFonts w:ascii="Times New Roman" w:hAnsi="Times New Roman" w:cs="Times New Roman"/>
          <w:lang w:val="ru-RU"/>
        </w:rPr>
        <w:t>процессе</w:t>
      </w:r>
      <w:r w:rsidRPr="00FD0F56">
        <w:rPr>
          <w:rFonts w:ascii="Times New Roman" w:hAnsi="Times New Roman" w:cs="Times New Roman"/>
        </w:rPr>
        <w:t xml:space="preserve"> </w:t>
      </w:r>
      <w:r w:rsidRPr="00FD0F56">
        <w:rPr>
          <w:rFonts w:ascii="Times New Roman" w:hAnsi="Times New Roman" w:cs="Times New Roman"/>
          <w:lang w:val="ru-RU"/>
        </w:rPr>
        <w:t>экономических</w:t>
      </w:r>
      <w:r w:rsidRPr="00FD0F56">
        <w:rPr>
          <w:rFonts w:ascii="Times New Roman" w:hAnsi="Times New Roman" w:cs="Times New Roman"/>
        </w:rPr>
        <w:t xml:space="preserve"> </w:t>
      </w:r>
      <w:r w:rsidRPr="00FD0F56">
        <w:rPr>
          <w:rFonts w:ascii="Times New Roman" w:hAnsi="Times New Roman" w:cs="Times New Roman"/>
          <w:lang w:val="ru-RU"/>
        </w:rPr>
        <w:t>преобразований</w:t>
      </w:r>
      <w:r w:rsidRPr="00FD0F56">
        <w:rPr>
          <w:rFonts w:ascii="Times New Roman" w:hAnsi="Times New Roman" w:cs="Times New Roman"/>
        </w:rPr>
        <w:t xml:space="preserve"> </w:t>
      </w:r>
      <w:r w:rsidRPr="00FD0F56">
        <w:rPr>
          <w:rFonts w:ascii="Times New Roman" w:hAnsi="Times New Roman" w:cs="Times New Roman"/>
          <w:lang w:val="ru-RU"/>
        </w:rPr>
        <w:t>и</w:t>
      </w:r>
      <w:r w:rsidRPr="00FD0F56">
        <w:rPr>
          <w:rFonts w:ascii="Times New Roman" w:hAnsi="Times New Roman" w:cs="Times New Roman"/>
        </w:rPr>
        <w:t xml:space="preserve"> </w:t>
      </w:r>
      <w:r w:rsidRPr="00FD0F56">
        <w:rPr>
          <w:rFonts w:ascii="Times New Roman" w:hAnsi="Times New Roman" w:cs="Times New Roman"/>
          <w:lang w:val="ru-RU"/>
        </w:rPr>
        <w:t>реформ</w:t>
      </w:r>
      <w:r w:rsidRPr="00FD0F56">
        <w:rPr>
          <w:rFonts w:ascii="Times New Roman" w:hAnsi="Times New Roman" w:cs="Times New Roman"/>
        </w:rPr>
        <w:t xml:space="preserve">: </w:t>
      </w:r>
      <w:r w:rsidRPr="00FD0F56">
        <w:rPr>
          <w:rFonts w:ascii="Times New Roman" w:hAnsi="Times New Roman" w:cs="Times New Roman"/>
          <w:lang w:val="ru-RU"/>
        </w:rPr>
        <w:t>сравнительный</w:t>
      </w:r>
      <w:r w:rsidRPr="00FD0F56">
        <w:rPr>
          <w:rFonts w:ascii="Times New Roman" w:hAnsi="Times New Roman" w:cs="Times New Roman"/>
        </w:rPr>
        <w:t xml:space="preserve"> </w:t>
      </w:r>
      <w:r w:rsidRPr="00FD0F56">
        <w:rPr>
          <w:rFonts w:ascii="Times New Roman" w:hAnsi="Times New Roman" w:cs="Times New Roman"/>
          <w:lang w:val="ru-RU"/>
        </w:rPr>
        <w:t>анализ</w:t>
      </w:r>
      <w:r w:rsidRPr="00FD0F56">
        <w:rPr>
          <w:rFonts w:ascii="Times New Roman" w:hAnsi="Times New Roman" w:cs="Times New Roman"/>
        </w:rPr>
        <w:t xml:space="preserve"> </w:t>
      </w:r>
      <w:r w:rsidRPr="00FD0F56">
        <w:rPr>
          <w:rFonts w:ascii="Times New Roman" w:hAnsi="Times New Roman" w:cs="Times New Roman"/>
          <w:lang w:val="ru-RU"/>
        </w:rPr>
        <w:t>Китая</w:t>
      </w:r>
      <w:r w:rsidRPr="00FD0F56">
        <w:rPr>
          <w:rFonts w:ascii="Times New Roman" w:hAnsi="Times New Roman" w:cs="Times New Roman"/>
        </w:rPr>
        <w:t xml:space="preserve">, </w:t>
      </w:r>
      <w:r w:rsidRPr="00FD0F56">
        <w:rPr>
          <w:rFonts w:ascii="Times New Roman" w:hAnsi="Times New Roman" w:cs="Times New Roman"/>
          <w:lang w:val="ru-RU"/>
        </w:rPr>
        <w:t>России</w:t>
      </w:r>
      <w:r w:rsidRPr="00FD0F56">
        <w:rPr>
          <w:rFonts w:ascii="Times New Roman" w:hAnsi="Times New Roman" w:cs="Times New Roman"/>
        </w:rPr>
        <w:t xml:space="preserve"> </w:t>
      </w:r>
      <w:r w:rsidRPr="00FD0F56">
        <w:rPr>
          <w:rFonts w:ascii="Times New Roman" w:hAnsi="Times New Roman" w:cs="Times New Roman"/>
          <w:lang w:val="ru-RU"/>
        </w:rPr>
        <w:t>и</w:t>
      </w:r>
      <w:r w:rsidRPr="00FD0F56">
        <w:rPr>
          <w:rFonts w:ascii="Times New Roman" w:hAnsi="Times New Roman" w:cs="Times New Roman"/>
        </w:rPr>
        <w:t xml:space="preserve"> </w:t>
      </w:r>
      <w:r w:rsidRPr="00FD0F56">
        <w:rPr>
          <w:rFonts w:ascii="Times New Roman" w:hAnsi="Times New Roman" w:cs="Times New Roman"/>
          <w:lang w:val="ru-RU"/>
        </w:rPr>
        <w:t>Индии</w:t>
      </w:r>
      <w:r w:rsidRPr="00FD0F56">
        <w:rPr>
          <w:rFonts w:ascii="Times New Roman" w:hAnsi="Times New Roman" w:cs="Times New Roman"/>
        </w:rPr>
        <w:t xml:space="preserve">[J].World Economic Research, 2007(3):73. </w:t>
      </w:r>
      <w:r w:rsidRPr="00FD0F56">
        <w:rPr>
          <w:rFonts w:ascii="Times New Roman" w:hAnsi="Times New Roman" w:cs="Times New Roman"/>
        </w:rPr>
        <w:t>唐朱昌</w:t>
      </w:r>
      <w:r w:rsidRPr="00FD0F56">
        <w:rPr>
          <w:rFonts w:ascii="Times New Roman" w:hAnsi="Times New Roman" w:cs="Times New Roman"/>
        </w:rPr>
        <w:t>,</w:t>
      </w:r>
      <w:r w:rsidRPr="00FD0F56">
        <w:rPr>
          <w:rFonts w:ascii="Times New Roman" w:hAnsi="Times New Roman" w:cs="Times New Roman"/>
        </w:rPr>
        <w:t>杨特</w:t>
      </w:r>
      <w:r w:rsidRPr="00FD0F56">
        <w:rPr>
          <w:rFonts w:ascii="Times New Roman" w:hAnsi="Times New Roman" w:cs="Times New Roman"/>
        </w:rPr>
        <w:t>.</w:t>
      </w:r>
      <w:r w:rsidRPr="00FD0F56">
        <w:rPr>
          <w:rFonts w:ascii="Times New Roman" w:hAnsi="Times New Roman" w:cs="Times New Roman"/>
        </w:rPr>
        <w:t>试论政府在经济转型和改革过程中的作用</w:t>
      </w:r>
      <w:r w:rsidRPr="00FD0F56">
        <w:rPr>
          <w:rFonts w:ascii="Times New Roman" w:hAnsi="Times New Roman" w:cs="Times New Roman"/>
        </w:rPr>
        <w:t>:</w:t>
      </w:r>
      <w:r w:rsidRPr="00FD0F56">
        <w:rPr>
          <w:rFonts w:ascii="Times New Roman" w:hAnsi="Times New Roman" w:cs="Times New Roman"/>
        </w:rPr>
        <w:t>中俄印三国之比较分析</w:t>
      </w:r>
      <w:r w:rsidRPr="00FD0F56">
        <w:rPr>
          <w:rFonts w:ascii="Times New Roman" w:hAnsi="Times New Roman" w:cs="Times New Roman"/>
        </w:rPr>
        <w:t>[J].</w:t>
      </w:r>
      <w:r w:rsidRPr="00FD0F56">
        <w:rPr>
          <w:rFonts w:ascii="Times New Roman" w:hAnsi="Times New Roman" w:cs="Times New Roman"/>
        </w:rPr>
        <w:t>世界经济研究</w:t>
      </w:r>
      <w:r w:rsidRPr="00FD0F56">
        <w:rPr>
          <w:rFonts w:ascii="Times New Roman" w:hAnsi="Times New Roman" w:cs="Times New Roman"/>
        </w:rPr>
        <w:t>. 2007(3):73.</w:t>
      </w:r>
    </w:p>
  </w:footnote>
  <w:footnote w:id="29">
    <w:p w14:paraId="1D8384A5" w14:textId="39463142" w:rsidR="00762ABB" w:rsidRPr="00762ABB" w:rsidRDefault="00762ABB" w:rsidP="00762ABB">
      <w:pPr>
        <w:pStyle w:val="a8"/>
        <w:rPr>
          <w:rFonts w:ascii="Times New Roman" w:hAnsi="Times New Roman" w:cs="Times New Roman"/>
        </w:rPr>
      </w:pPr>
      <w:r w:rsidRPr="00762ABB">
        <w:rPr>
          <w:rStyle w:val="aa"/>
          <w:rFonts w:ascii="Times New Roman" w:hAnsi="Times New Roman" w:cs="Times New Roman"/>
        </w:rPr>
        <w:footnoteRef/>
      </w:r>
      <w:r w:rsidRPr="00762ABB">
        <w:rPr>
          <w:rFonts w:ascii="Times New Roman" w:hAnsi="Times New Roman" w:cs="Times New Roman"/>
        </w:rPr>
        <w:t xml:space="preserve"> Henry A. Kissinger, “The Coronavirus Pandemic Will Forever Alter the World,” The Wall Street Journal, April 3, 2020, </w:t>
      </w:r>
      <w:hyperlink r:id="rId9" w:history="1">
        <w:r w:rsidRPr="00762ABB">
          <w:rPr>
            <w:rStyle w:val="ab"/>
            <w:rFonts w:ascii="Times New Roman" w:hAnsi="Times New Roman" w:cs="Times New Roman"/>
          </w:rPr>
          <w:t>https://www</w:t>
        </w:r>
      </w:hyperlink>
      <w:r w:rsidRPr="00762ABB">
        <w:rPr>
          <w:rFonts w:ascii="Times New Roman" w:hAnsi="Times New Roman" w:cs="Times New Roman"/>
        </w:rPr>
        <w:t>. wsj.com/articles/the-coronavirus-pandemic-will-forever-alter-the-worldorder-11585953005.</w:t>
      </w:r>
      <w:r>
        <w:rPr>
          <w:rFonts w:ascii="Times New Roman" w:hAnsi="Times New Roman" w:cs="Times New Roman"/>
        </w:rPr>
        <w:t xml:space="preserve"> </w:t>
      </w:r>
    </w:p>
  </w:footnote>
  <w:footnote w:id="30">
    <w:p w14:paraId="500E3E2A" w14:textId="6F8F3270" w:rsidR="007A5849" w:rsidRPr="007A5849" w:rsidRDefault="007A5849" w:rsidP="007A5849">
      <w:pPr>
        <w:pStyle w:val="a8"/>
        <w:rPr>
          <w:rFonts w:ascii="Times New Roman" w:hAnsi="Times New Roman" w:cs="Times New Roman"/>
        </w:rPr>
      </w:pPr>
      <w:r w:rsidRPr="007A5849">
        <w:rPr>
          <w:rStyle w:val="aa"/>
          <w:rFonts w:ascii="Times New Roman" w:hAnsi="Times New Roman" w:cs="Times New Roman"/>
        </w:rPr>
        <w:footnoteRef/>
      </w:r>
      <w:r w:rsidRPr="007A5849">
        <w:rPr>
          <w:rFonts w:ascii="Times New Roman" w:hAnsi="Times New Roman" w:cs="Times New Roman"/>
        </w:rPr>
        <w:t xml:space="preserve"> Sugata Ghosh, “China-linked FDIs Look for Gaps to Stay Below Radar,” The Economic Times, June 19, 2020, </w:t>
      </w:r>
      <w:hyperlink r:id="rId10" w:history="1">
        <w:r w:rsidRPr="007A5849">
          <w:rPr>
            <w:rStyle w:val="ab"/>
            <w:rFonts w:ascii="Times New Roman" w:hAnsi="Times New Roman" w:cs="Times New Roman"/>
          </w:rPr>
          <w:t>https://economictimes</w:t>
        </w:r>
      </w:hyperlink>
      <w:r w:rsidRPr="007A5849">
        <w:rPr>
          <w:rFonts w:ascii="Times New Roman" w:hAnsi="Times New Roman" w:cs="Times New Roman"/>
        </w:rPr>
        <w:t>. indiatimes.com/news/economy/finance/china-linked-fdis-look-for-gaps-tostay-below-radar/articleshow/76452434.cms.</w:t>
      </w:r>
      <w:r>
        <w:rPr>
          <w:rFonts w:ascii="Times New Roman" w:hAnsi="Times New Roman" w:cs="Times New Roman"/>
        </w:rPr>
        <w:t xml:space="preserve"> </w:t>
      </w:r>
    </w:p>
  </w:footnote>
  <w:footnote w:id="31">
    <w:p w14:paraId="29596189" w14:textId="7754D171" w:rsidR="00762ABB" w:rsidRPr="00762ABB" w:rsidRDefault="00762ABB" w:rsidP="00762ABB">
      <w:pPr>
        <w:pStyle w:val="a8"/>
        <w:rPr>
          <w:rFonts w:ascii="Times New Roman" w:hAnsi="Times New Roman" w:cs="Times New Roman"/>
        </w:rPr>
      </w:pPr>
      <w:r w:rsidRPr="00762ABB">
        <w:rPr>
          <w:rStyle w:val="aa"/>
          <w:rFonts w:ascii="Times New Roman" w:hAnsi="Times New Roman" w:cs="Times New Roman"/>
        </w:rPr>
        <w:footnoteRef/>
      </w:r>
      <w:r w:rsidRPr="00762ABB">
        <w:rPr>
          <w:rFonts w:ascii="Times New Roman" w:hAnsi="Times New Roman" w:cs="Times New Roman"/>
        </w:rPr>
        <w:t xml:space="preserve"> IMF, “World Economic Outlook,” September 30, 2020, https://www.imf.org/en/Publications/WEO/Issues/2020/09/30/world-economicoutlook-october-2020</w:t>
      </w:r>
    </w:p>
  </w:footnote>
  <w:footnote w:id="32">
    <w:p w14:paraId="1A29C332" w14:textId="4C46EE8C" w:rsidR="007A5849" w:rsidRPr="007A5849" w:rsidRDefault="007A5849" w:rsidP="007A5849">
      <w:pPr>
        <w:pStyle w:val="a8"/>
      </w:pPr>
      <w:r w:rsidRPr="007A5849">
        <w:rPr>
          <w:rStyle w:val="aa"/>
          <w:rFonts w:ascii="Times New Roman" w:hAnsi="Times New Roman" w:cs="Times New Roman"/>
        </w:rPr>
        <w:footnoteRef/>
      </w:r>
      <w:r w:rsidRPr="007A5849">
        <w:rPr>
          <w:rFonts w:ascii="Times New Roman" w:hAnsi="Times New Roman" w:cs="Times New Roman"/>
          <w:lang w:val="ru-RU"/>
        </w:rPr>
        <w:t xml:space="preserve"> «Исследовательский отчет Российского внешнеэкономического банка: БРИКС станет главной движущей силой восстановления мировой экономики в следующем году», </w:t>
      </w:r>
      <w:r w:rsidRPr="007A5849">
        <w:rPr>
          <w:rFonts w:ascii="Times New Roman" w:hAnsi="Times New Roman" w:cs="Times New Roman"/>
        </w:rPr>
        <w:t>China</w:t>
      </w:r>
      <w:r w:rsidRPr="007A5849">
        <w:rPr>
          <w:rFonts w:ascii="Times New Roman" w:hAnsi="Times New Roman" w:cs="Times New Roman"/>
          <w:lang w:val="ru-RU"/>
        </w:rPr>
        <w:t xml:space="preserve"> </w:t>
      </w:r>
      <w:r w:rsidRPr="007A5849">
        <w:rPr>
          <w:rFonts w:ascii="Times New Roman" w:hAnsi="Times New Roman" w:cs="Times New Roman"/>
        </w:rPr>
        <w:t>News</w:t>
      </w:r>
      <w:r w:rsidRPr="007A5849">
        <w:rPr>
          <w:rFonts w:ascii="Times New Roman" w:hAnsi="Times New Roman" w:cs="Times New Roman"/>
          <w:lang w:val="ru-RU"/>
        </w:rPr>
        <w:t xml:space="preserve">, 17 ноября 2020 г. </w:t>
      </w:r>
      <w:r w:rsidRPr="007A5849">
        <w:rPr>
          <w:rFonts w:ascii="Times New Roman" w:hAnsi="Times New Roman" w:cs="Times New Roman"/>
        </w:rPr>
        <w:t>https</w:t>
      </w:r>
      <w:r w:rsidRPr="007A5849">
        <w:rPr>
          <w:rFonts w:ascii="Times New Roman" w:hAnsi="Times New Roman" w:cs="Times New Roman"/>
          <w:lang w:val="ru-RU"/>
        </w:rPr>
        <w:t>://</w:t>
      </w:r>
      <w:r w:rsidRPr="007A5849">
        <w:rPr>
          <w:rFonts w:ascii="Times New Roman" w:hAnsi="Times New Roman" w:cs="Times New Roman"/>
        </w:rPr>
        <w:t>www</w:t>
      </w:r>
      <w:r w:rsidRPr="007A5849">
        <w:rPr>
          <w:rFonts w:ascii="Times New Roman" w:hAnsi="Times New Roman" w:cs="Times New Roman"/>
          <w:lang w:val="ru-RU"/>
        </w:rPr>
        <w:t>.</w:t>
      </w:r>
      <w:r w:rsidRPr="007A5849">
        <w:rPr>
          <w:rFonts w:ascii="Times New Roman" w:hAnsi="Times New Roman" w:cs="Times New Roman"/>
        </w:rPr>
        <w:t>chinanews</w:t>
      </w:r>
      <w:r w:rsidRPr="007A5849">
        <w:rPr>
          <w:rFonts w:ascii="Times New Roman" w:hAnsi="Times New Roman" w:cs="Times New Roman"/>
          <w:lang w:val="ru-RU"/>
        </w:rPr>
        <w:t>.</w:t>
      </w:r>
      <w:r w:rsidRPr="007A5849">
        <w:rPr>
          <w:rFonts w:ascii="Times New Roman" w:hAnsi="Times New Roman" w:cs="Times New Roman"/>
        </w:rPr>
        <w:t>com</w:t>
      </w:r>
      <w:r w:rsidRPr="007A5849">
        <w:rPr>
          <w:rFonts w:ascii="Times New Roman" w:hAnsi="Times New Roman" w:cs="Times New Roman"/>
          <w:lang w:val="ru-RU"/>
        </w:rPr>
        <w:t>/</w:t>
      </w:r>
      <w:r w:rsidRPr="007A5849">
        <w:rPr>
          <w:rFonts w:ascii="Times New Roman" w:hAnsi="Times New Roman" w:cs="Times New Roman"/>
        </w:rPr>
        <w:t>gj</w:t>
      </w:r>
      <w:r w:rsidRPr="007A5849">
        <w:rPr>
          <w:rFonts w:ascii="Times New Roman" w:hAnsi="Times New Roman" w:cs="Times New Roman"/>
          <w:lang w:val="ru-RU"/>
        </w:rPr>
        <w:t>/2020/11-17/ 9340167. шт.</w:t>
      </w:r>
      <w:r>
        <w:rPr>
          <w:rFonts w:ascii="Times New Roman" w:hAnsi="Times New Roman" w:cs="Times New Roman"/>
          <w:lang w:val="ru-RU"/>
        </w:rPr>
        <w:t xml:space="preserve"> </w:t>
      </w:r>
      <w:r w:rsidRPr="007A5849">
        <w:rPr>
          <w:rFonts w:ascii="Times New Roman" w:hAnsi="Times New Roman" w:cs="Times New Roman"/>
        </w:rPr>
        <w:t>《俄外经银行研究报告</w:t>
      </w:r>
      <w:r w:rsidRPr="007A5849">
        <w:rPr>
          <w:rFonts w:ascii="Times New Roman" w:hAnsi="Times New Roman" w:cs="Times New Roman"/>
        </w:rPr>
        <w:t xml:space="preserve"> </w:t>
      </w:r>
      <w:r w:rsidRPr="007A5849">
        <w:rPr>
          <w:rFonts w:ascii="Times New Roman" w:hAnsi="Times New Roman" w:cs="Times New Roman"/>
        </w:rPr>
        <w:t>：明年金砖国家将成世界经济复苏主动</w:t>
      </w:r>
      <w:r w:rsidRPr="007A5849">
        <w:rPr>
          <w:rFonts w:ascii="Times New Roman" w:hAnsi="Times New Roman" w:cs="Times New Roman"/>
        </w:rPr>
        <w:t xml:space="preserve"> </w:t>
      </w:r>
      <w:r w:rsidRPr="007A5849">
        <w:rPr>
          <w:rFonts w:ascii="Times New Roman" w:hAnsi="Times New Roman" w:cs="Times New Roman"/>
        </w:rPr>
        <w:t>力</w:t>
      </w:r>
      <w:r w:rsidRPr="007A5849">
        <w:rPr>
          <w:rFonts w:ascii="Times New Roman" w:hAnsi="Times New Roman" w:cs="Times New Roman"/>
        </w:rPr>
        <w:t xml:space="preserve"> </w:t>
      </w:r>
      <w:r w:rsidRPr="007A5849">
        <w:rPr>
          <w:rFonts w:ascii="Times New Roman" w:hAnsi="Times New Roman" w:cs="Times New Roman"/>
        </w:rPr>
        <w:t>》，</w:t>
      </w:r>
      <w:r w:rsidRPr="007A5849">
        <w:rPr>
          <w:rFonts w:ascii="Times New Roman" w:hAnsi="Times New Roman" w:cs="Times New Roman"/>
        </w:rPr>
        <w:t xml:space="preserve"> </w:t>
      </w:r>
      <w:r w:rsidRPr="007A5849">
        <w:rPr>
          <w:rFonts w:ascii="Times New Roman" w:hAnsi="Times New Roman" w:cs="Times New Roman"/>
        </w:rPr>
        <w:t>中</w:t>
      </w:r>
      <w:r w:rsidRPr="007A5849">
        <w:rPr>
          <w:rFonts w:ascii="Times New Roman" w:hAnsi="Times New Roman" w:cs="Times New Roman"/>
        </w:rPr>
        <w:t xml:space="preserve"> </w:t>
      </w:r>
      <w:r w:rsidRPr="007A5849">
        <w:rPr>
          <w:rFonts w:ascii="Times New Roman" w:hAnsi="Times New Roman" w:cs="Times New Roman"/>
        </w:rPr>
        <w:t>新</w:t>
      </w:r>
      <w:r w:rsidRPr="007A5849">
        <w:rPr>
          <w:rFonts w:ascii="Times New Roman" w:hAnsi="Times New Roman" w:cs="Times New Roman"/>
        </w:rPr>
        <w:t xml:space="preserve"> </w:t>
      </w:r>
      <w:r w:rsidRPr="007A5849">
        <w:rPr>
          <w:rFonts w:ascii="Times New Roman" w:hAnsi="Times New Roman" w:cs="Times New Roman"/>
        </w:rPr>
        <w:t>网，</w:t>
      </w:r>
      <w:r w:rsidRPr="007A5849">
        <w:rPr>
          <w:rFonts w:ascii="Times New Roman" w:hAnsi="Times New Roman" w:cs="Times New Roman"/>
        </w:rPr>
        <w:t xml:space="preserve">2020 </w:t>
      </w:r>
      <w:r w:rsidRPr="007A5849">
        <w:rPr>
          <w:rFonts w:ascii="Times New Roman" w:hAnsi="Times New Roman" w:cs="Times New Roman"/>
        </w:rPr>
        <w:t>年</w:t>
      </w:r>
      <w:r w:rsidRPr="007A5849">
        <w:rPr>
          <w:rFonts w:ascii="Times New Roman" w:hAnsi="Times New Roman" w:cs="Times New Roman"/>
        </w:rPr>
        <w:t xml:space="preserve"> 11 </w:t>
      </w:r>
      <w:r w:rsidRPr="007A5849">
        <w:rPr>
          <w:rFonts w:ascii="Times New Roman" w:hAnsi="Times New Roman" w:cs="Times New Roman"/>
        </w:rPr>
        <w:t>月</w:t>
      </w:r>
      <w:r w:rsidRPr="007A5849">
        <w:rPr>
          <w:rFonts w:ascii="Times New Roman" w:hAnsi="Times New Roman" w:cs="Times New Roman"/>
        </w:rPr>
        <w:t xml:space="preserve"> 17 </w:t>
      </w:r>
      <w:r w:rsidRPr="007A5849">
        <w:rPr>
          <w:rFonts w:ascii="Times New Roman" w:hAnsi="Times New Roman" w:cs="Times New Roman"/>
        </w:rPr>
        <w:t>日，</w:t>
      </w:r>
      <w:hyperlink r:id="rId11" w:history="1">
        <w:r w:rsidRPr="007A5849">
          <w:rPr>
            <w:rStyle w:val="ab"/>
            <w:rFonts w:ascii="Times New Roman" w:hAnsi="Times New Roman" w:cs="Times New Roman"/>
          </w:rPr>
          <w:t>https://www.chinanews.com/gj/2020/11-17/9340167.shtml</w:t>
        </w:r>
      </w:hyperlink>
      <w:r w:rsidRPr="007A5849">
        <w:rPr>
          <w:rFonts w:ascii="Times New Roman" w:hAnsi="Times New Roman" w:cs="Times New Roman"/>
        </w:rPr>
        <w:t>。</w:t>
      </w:r>
      <w:r w:rsidRPr="007A5849">
        <w:rPr>
          <w:rFonts w:ascii="Times New Roman" w:hAnsi="Times New Roman" w:cs="Times New Roman"/>
        </w:rPr>
        <w:t xml:space="preserve"> </w:t>
      </w:r>
    </w:p>
  </w:footnote>
  <w:footnote w:id="33">
    <w:p w14:paraId="75A46D98" w14:textId="7DE74534" w:rsidR="00762ABB" w:rsidRPr="007A5849" w:rsidRDefault="00762ABB" w:rsidP="00762ABB">
      <w:pPr>
        <w:pStyle w:val="a8"/>
        <w:rPr>
          <w:rFonts w:ascii="Times New Roman" w:hAnsi="Times New Roman" w:cs="Times New Roman"/>
        </w:rPr>
      </w:pPr>
      <w:r>
        <w:rPr>
          <w:rStyle w:val="aa"/>
        </w:rPr>
        <w:footnoteRef/>
      </w:r>
      <w:r w:rsidRPr="007A5849">
        <w:t xml:space="preserve"> </w:t>
      </w:r>
      <w:r w:rsidR="007A5849" w:rsidRPr="007A5849">
        <w:rPr>
          <w:rFonts w:ascii="Times New Roman" w:hAnsi="Times New Roman" w:cs="Times New Roman"/>
          <w:lang w:val="ru-RU"/>
        </w:rPr>
        <w:t>Си</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Цзиньпин</w:t>
      </w:r>
      <w:r w:rsidR="007A5849" w:rsidRPr="007A5849">
        <w:rPr>
          <w:rFonts w:ascii="Times New Roman" w:hAnsi="Times New Roman" w:cs="Times New Roman"/>
        </w:rPr>
        <w:t>: «</w:t>
      </w:r>
      <w:r w:rsidR="007A5849" w:rsidRPr="007A5849">
        <w:rPr>
          <w:rFonts w:ascii="Times New Roman" w:hAnsi="Times New Roman" w:cs="Times New Roman"/>
          <w:lang w:val="ru-RU"/>
        </w:rPr>
        <w:t>Наблюдать</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друг</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за</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другом</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и</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помогать</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друг</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другу</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преодолевать</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эпидемию</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и</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продвигать</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сотрудничество</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с</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единым</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сердцем</w:t>
      </w:r>
      <w:r w:rsidR="007A5849" w:rsidRPr="007A5849">
        <w:rPr>
          <w:rFonts w:ascii="Times New Roman" w:hAnsi="Times New Roman" w:cs="Times New Roman"/>
        </w:rPr>
        <w:t xml:space="preserve"> — </w:t>
      </w:r>
      <w:r w:rsidR="007A5849" w:rsidRPr="007A5849">
        <w:rPr>
          <w:rFonts w:ascii="Times New Roman" w:hAnsi="Times New Roman" w:cs="Times New Roman"/>
          <w:lang w:val="ru-RU"/>
        </w:rPr>
        <w:t>речь</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на</w:t>
      </w:r>
      <w:r w:rsidR="007A5849" w:rsidRPr="007A5849">
        <w:rPr>
          <w:rFonts w:ascii="Times New Roman" w:hAnsi="Times New Roman" w:cs="Times New Roman"/>
        </w:rPr>
        <w:t xml:space="preserve"> 12-</w:t>
      </w:r>
      <w:r w:rsidR="007A5849" w:rsidRPr="007A5849">
        <w:rPr>
          <w:rFonts w:ascii="Times New Roman" w:hAnsi="Times New Roman" w:cs="Times New Roman"/>
          <w:lang w:val="ru-RU"/>
        </w:rPr>
        <w:t>й</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встрече</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лидеров</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БРИКС</w:t>
      </w:r>
      <w:r w:rsidR="007A5849" w:rsidRPr="007A5849">
        <w:rPr>
          <w:rFonts w:ascii="Times New Roman" w:hAnsi="Times New Roman" w:cs="Times New Roman"/>
        </w:rPr>
        <w:t xml:space="preserve">», People’s Daily, 18 </w:t>
      </w:r>
      <w:r w:rsidR="007A5849" w:rsidRPr="007A5849">
        <w:rPr>
          <w:rFonts w:ascii="Times New Roman" w:hAnsi="Times New Roman" w:cs="Times New Roman"/>
          <w:lang w:val="ru-RU"/>
        </w:rPr>
        <w:t>ноября</w:t>
      </w:r>
      <w:r w:rsidR="007A5849" w:rsidRPr="007A5849">
        <w:rPr>
          <w:rFonts w:ascii="Times New Roman" w:hAnsi="Times New Roman" w:cs="Times New Roman"/>
        </w:rPr>
        <w:t xml:space="preserve"> 2020 </w:t>
      </w:r>
      <w:r w:rsidR="007A5849" w:rsidRPr="007A5849">
        <w:rPr>
          <w:rFonts w:ascii="Times New Roman" w:hAnsi="Times New Roman" w:cs="Times New Roman"/>
          <w:lang w:val="ru-RU"/>
        </w:rPr>
        <w:t>г</w:t>
      </w:r>
      <w:r w:rsidR="007A5849" w:rsidRPr="007A5849">
        <w:rPr>
          <w:rFonts w:ascii="Times New Roman" w:hAnsi="Times New Roman" w:cs="Times New Roman"/>
        </w:rPr>
        <w:t>., 2-</w:t>
      </w:r>
      <w:r w:rsidR="007A5849" w:rsidRPr="007A5849">
        <w:rPr>
          <w:rFonts w:ascii="Times New Roman" w:hAnsi="Times New Roman" w:cs="Times New Roman"/>
          <w:lang w:val="ru-RU"/>
        </w:rPr>
        <w:t>й</w:t>
      </w:r>
      <w:r w:rsidR="007A5849" w:rsidRPr="007A5849">
        <w:rPr>
          <w:rFonts w:ascii="Times New Roman" w:hAnsi="Times New Roman" w:cs="Times New Roman"/>
        </w:rPr>
        <w:t xml:space="preserve"> </w:t>
      </w:r>
      <w:r w:rsidR="007A5849" w:rsidRPr="007A5849">
        <w:rPr>
          <w:rFonts w:ascii="Times New Roman" w:hAnsi="Times New Roman" w:cs="Times New Roman"/>
          <w:lang w:val="ru-RU"/>
        </w:rPr>
        <w:t>выпуск</w:t>
      </w:r>
      <w:r w:rsidR="007A5849" w:rsidRPr="007A5849">
        <w:rPr>
          <w:rFonts w:ascii="Times New Roman" w:hAnsi="Times New Roman" w:cs="Times New Roman"/>
        </w:rPr>
        <w:t>.</w:t>
      </w:r>
      <w:r w:rsidR="007A5849" w:rsidRPr="007A5849">
        <w:rPr>
          <w:rFonts w:ascii="Times New Roman" w:hAnsi="Times New Roman" w:cs="Times New Roman" w:hint="eastAsia"/>
        </w:rPr>
        <w:t xml:space="preserve"> </w:t>
      </w:r>
      <w:r w:rsidRPr="007A5849">
        <w:rPr>
          <w:rFonts w:ascii="Times New Roman" w:hAnsi="Times New Roman" w:cs="Times New Roman"/>
        </w:rPr>
        <w:t>习近平</w:t>
      </w:r>
      <w:r w:rsidRPr="007A5849">
        <w:rPr>
          <w:rFonts w:ascii="Times New Roman" w:hAnsi="Times New Roman" w:cs="Times New Roman"/>
        </w:rPr>
        <w:t xml:space="preserve"> </w:t>
      </w:r>
      <w:r w:rsidRPr="007A5849">
        <w:rPr>
          <w:rFonts w:ascii="Times New Roman" w:hAnsi="Times New Roman" w:cs="Times New Roman"/>
        </w:rPr>
        <w:t>：《守望相助共克疫情</w:t>
      </w:r>
      <w:r w:rsidRPr="007A5849">
        <w:rPr>
          <w:rFonts w:ascii="Times New Roman" w:hAnsi="Times New Roman" w:cs="Times New Roman"/>
        </w:rPr>
        <w:t xml:space="preserve"> </w:t>
      </w:r>
      <w:r w:rsidRPr="007A5849">
        <w:rPr>
          <w:rFonts w:ascii="Times New Roman" w:hAnsi="Times New Roman" w:cs="Times New Roman"/>
        </w:rPr>
        <w:t>携手同心推进合作</w:t>
      </w:r>
      <w:r w:rsidRPr="007A5849">
        <w:rPr>
          <w:rFonts w:ascii="Times New Roman" w:hAnsi="Times New Roman" w:cs="Times New Roman"/>
        </w:rPr>
        <w:t>——</w:t>
      </w:r>
      <w:r w:rsidRPr="007A5849">
        <w:rPr>
          <w:rFonts w:ascii="Times New Roman" w:hAnsi="Times New Roman" w:cs="Times New Roman"/>
        </w:rPr>
        <w:t>在金砖国家领导人第十二次会晤上的讲话》，载《人民日报》，</w:t>
      </w:r>
      <w:r w:rsidRPr="007A5849">
        <w:rPr>
          <w:rFonts w:ascii="Times New Roman" w:hAnsi="Times New Roman" w:cs="Times New Roman"/>
        </w:rPr>
        <w:t xml:space="preserve">2020 </w:t>
      </w:r>
      <w:r w:rsidRPr="007A5849">
        <w:rPr>
          <w:rFonts w:ascii="Times New Roman" w:hAnsi="Times New Roman" w:cs="Times New Roman"/>
        </w:rPr>
        <w:t>年</w:t>
      </w:r>
      <w:r w:rsidRPr="007A5849">
        <w:rPr>
          <w:rFonts w:ascii="Times New Roman" w:hAnsi="Times New Roman" w:cs="Times New Roman"/>
        </w:rPr>
        <w:t xml:space="preserve"> 11 </w:t>
      </w:r>
      <w:r w:rsidRPr="007A5849">
        <w:rPr>
          <w:rFonts w:ascii="Times New Roman" w:hAnsi="Times New Roman" w:cs="Times New Roman"/>
        </w:rPr>
        <w:t>月</w:t>
      </w:r>
      <w:r w:rsidRPr="007A5849">
        <w:rPr>
          <w:rFonts w:ascii="Times New Roman" w:hAnsi="Times New Roman" w:cs="Times New Roman"/>
        </w:rPr>
        <w:t xml:space="preserve">18 </w:t>
      </w:r>
      <w:r w:rsidRPr="007A5849">
        <w:rPr>
          <w:rFonts w:ascii="Times New Roman" w:hAnsi="Times New Roman" w:cs="Times New Roman"/>
        </w:rPr>
        <w:t>日，第</w:t>
      </w:r>
      <w:r w:rsidRPr="007A5849">
        <w:rPr>
          <w:rFonts w:ascii="Times New Roman" w:hAnsi="Times New Roman" w:cs="Times New Roman"/>
        </w:rPr>
        <w:t xml:space="preserve"> 2 </w:t>
      </w:r>
      <w:r w:rsidRPr="007A5849">
        <w:rPr>
          <w:rFonts w:ascii="Times New Roman" w:hAnsi="Times New Roman" w:cs="Times New Roman"/>
        </w:rPr>
        <w:t>版。</w:t>
      </w:r>
    </w:p>
  </w:footnote>
  <w:footnote w:id="34">
    <w:p w14:paraId="7A6E3029" w14:textId="6D5D7497" w:rsidR="007A5849" w:rsidRPr="007A5849" w:rsidRDefault="007A5849" w:rsidP="007A5849">
      <w:pPr>
        <w:pStyle w:val="a8"/>
      </w:pPr>
      <w:r w:rsidRPr="007A5849">
        <w:rPr>
          <w:rStyle w:val="aa"/>
          <w:rFonts w:ascii="Times New Roman" w:hAnsi="Times New Roman" w:cs="Times New Roman"/>
        </w:rPr>
        <w:footnoteRef/>
      </w:r>
      <w:r w:rsidRPr="007A5849">
        <w:rPr>
          <w:rFonts w:ascii="Times New Roman" w:hAnsi="Times New Roman" w:cs="Times New Roman"/>
        </w:rPr>
        <w:t xml:space="preserve">  UNCTAD, “Global Trade Update,” October 20, 2020, https:// unctad.org/webflyer/global-trade-update-october-2020.</w:t>
      </w:r>
    </w:p>
  </w:footnote>
  <w:footnote w:id="35">
    <w:p w14:paraId="020A006C" w14:textId="5CE6F3BF" w:rsidR="00762ABB" w:rsidRPr="00762ABB" w:rsidRDefault="00762ABB" w:rsidP="00762ABB">
      <w:pPr>
        <w:pStyle w:val="a8"/>
        <w:rPr>
          <w:rFonts w:ascii="Times New Roman" w:hAnsi="Times New Roman" w:cs="Times New Roman"/>
        </w:rPr>
      </w:pPr>
      <w:r w:rsidRPr="00762ABB">
        <w:rPr>
          <w:rStyle w:val="aa"/>
          <w:rFonts w:ascii="Times New Roman" w:hAnsi="Times New Roman" w:cs="Times New Roman"/>
        </w:rPr>
        <w:footnoteRef/>
      </w:r>
      <w:r w:rsidRPr="00762ABB">
        <w:rPr>
          <w:rFonts w:ascii="Times New Roman" w:hAnsi="Times New Roman" w:cs="Times New Roman"/>
        </w:rPr>
        <w:t xml:space="preserve"> OECD, “OECD Policy Responses to Coronavirus (COVID-19) </w:t>
      </w:r>
      <w:r w:rsidRPr="00762ABB">
        <w:rPr>
          <w:rFonts w:ascii="Times New Roman" w:hAnsi="Times New Roman" w:cs="Times New Roman"/>
        </w:rPr>
        <w:t>：</w:t>
      </w:r>
      <w:r w:rsidRPr="00762ABB">
        <w:rPr>
          <w:rFonts w:ascii="Times New Roman" w:hAnsi="Times New Roman" w:cs="Times New Roman"/>
        </w:rPr>
        <w:t>Foreign Direct Investment Flows in the Time of COVID-19,” May 4,2020, https://www.oecd.org/coronavirus/policy-responses/foreign-directinvestment-flows-in-the-time-of-covid-19-a2fa20c4/.</w:t>
      </w:r>
    </w:p>
  </w:footnote>
  <w:footnote w:id="36">
    <w:p w14:paraId="7686C1BD" w14:textId="1192F798" w:rsidR="009B0D67" w:rsidRPr="009B0D67" w:rsidRDefault="009B0D67">
      <w:pPr>
        <w:pStyle w:val="a8"/>
        <w:rPr>
          <w:rFonts w:ascii="Times New Roman" w:hAnsi="Times New Roman" w:cs="Times New Roman"/>
          <w:lang w:val="ru-RU"/>
        </w:rPr>
      </w:pPr>
      <w:r w:rsidRPr="009B0D67">
        <w:rPr>
          <w:rStyle w:val="aa"/>
          <w:rFonts w:ascii="Times New Roman" w:hAnsi="Times New Roman" w:cs="Times New Roman"/>
        </w:rPr>
        <w:footnoteRef/>
      </w:r>
      <w:r w:rsidRPr="009B0D67">
        <w:rPr>
          <w:rFonts w:ascii="Times New Roman" w:hAnsi="Times New Roman" w:cs="Times New Roman"/>
          <w:lang w:val="ru-RU"/>
        </w:rPr>
        <w:t xml:space="preserve"> Ван Юнчжун . "Сближение и расхождение экономических интересов в странах БРИКС" [</w:t>
      </w:r>
      <w:r w:rsidRPr="009B0D67">
        <w:rPr>
          <w:rFonts w:ascii="Times New Roman" w:hAnsi="Times New Roman" w:cs="Times New Roman"/>
        </w:rPr>
        <w:t>J</w:t>
      </w:r>
      <w:r w:rsidRPr="009B0D67">
        <w:rPr>
          <w:rFonts w:ascii="Times New Roman" w:hAnsi="Times New Roman" w:cs="Times New Roman"/>
          <w:lang w:val="ru-RU"/>
        </w:rPr>
        <w:t xml:space="preserve">]. Азия и Африка, 2011 (3) </w:t>
      </w:r>
      <w:r w:rsidRPr="009B0D67">
        <w:rPr>
          <w:rFonts w:ascii="Times New Roman" w:hAnsi="Times New Roman" w:cs="Times New Roman"/>
        </w:rPr>
        <w:t>王永中</w:t>
      </w:r>
      <w:r w:rsidRPr="009B0D67">
        <w:rPr>
          <w:rFonts w:ascii="Times New Roman" w:hAnsi="Times New Roman" w:cs="Times New Roman"/>
          <w:lang w:val="ru-RU"/>
        </w:rPr>
        <w:t xml:space="preserve"> . “</w:t>
      </w:r>
      <w:r w:rsidRPr="009B0D67">
        <w:rPr>
          <w:rFonts w:ascii="Times New Roman" w:hAnsi="Times New Roman" w:cs="Times New Roman"/>
        </w:rPr>
        <w:t>金砖国家</w:t>
      </w:r>
      <w:r w:rsidRPr="009B0D67">
        <w:rPr>
          <w:rFonts w:ascii="Times New Roman" w:hAnsi="Times New Roman" w:cs="Times New Roman"/>
          <w:lang w:val="ru-RU"/>
        </w:rPr>
        <w:t>”</w:t>
      </w:r>
      <w:r w:rsidRPr="009B0D67">
        <w:rPr>
          <w:rFonts w:ascii="Times New Roman" w:hAnsi="Times New Roman" w:cs="Times New Roman"/>
        </w:rPr>
        <w:t>经济利益的交汇与分歧</w:t>
      </w:r>
      <w:r w:rsidRPr="009B0D67">
        <w:rPr>
          <w:rFonts w:ascii="Times New Roman" w:hAnsi="Times New Roman" w:cs="Times New Roman"/>
          <w:lang w:val="ru-RU"/>
        </w:rPr>
        <w:t xml:space="preserve"> </w:t>
      </w:r>
      <w:r w:rsidRPr="009B0D67">
        <w:rPr>
          <w:rFonts w:ascii="Times New Roman" w:hAnsi="Times New Roman" w:cs="Times New Roman"/>
          <w:lang w:val="ru-RU"/>
        </w:rPr>
        <w:t>［</w:t>
      </w:r>
      <w:r w:rsidRPr="009B0D67">
        <w:rPr>
          <w:rFonts w:ascii="Times New Roman" w:hAnsi="Times New Roman" w:cs="Times New Roman"/>
        </w:rPr>
        <w:t>J</w:t>
      </w:r>
      <w:r w:rsidRPr="009B0D67">
        <w:rPr>
          <w:rFonts w:ascii="Times New Roman" w:hAnsi="Times New Roman" w:cs="Times New Roman"/>
          <w:lang w:val="ru-RU"/>
        </w:rPr>
        <w:t>］</w:t>
      </w:r>
      <w:r w:rsidRPr="009B0D67">
        <w:rPr>
          <w:rFonts w:ascii="Times New Roman" w:hAnsi="Times New Roman" w:cs="Times New Roman"/>
          <w:lang w:val="ru-RU"/>
        </w:rPr>
        <w:t xml:space="preserve"> . </w:t>
      </w:r>
      <w:r w:rsidRPr="009B0D67">
        <w:rPr>
          <w:rFonts w:ascii="Times New Roman" w:hAnsi="Times New Roman" w:cs="Times New Roman"/>
        </w:rPr>
        <w:t>亚非纵横</w:t>
      </w:r>
      <w:r w:rsidRPr="009B0D67">
        <w:rPr>
          <w:rFonts w:ascii="Times New Roman" w:hAnsi="Times New Roman" w:cs="Times New Roman"/>
          <w:lang w:val="ru-RU"/>
        </w:rPr>
        <w:t>，</w:t>
      </w:r>
      <w:r w:rsidRPr="009B0D67">
        <w:rPr>
          <w:rFonts w:ascii="Times New Roman" w:hAnsi="Times New Roman" w:cs="Times New Roman"/>
          <w:lang w:val="ru-RU"/>
        </w:rPr>
        <w:t>2011 (3)</w:t>
      </w:r>
    </w:p>
  </w:footnote>
  <w:footnote w:id="37">
    <w:p w14:paraId="09780F1F" w14:textId="0F94C1D9" w:rsidR="00BB0D16" w:rsidRPr="00BB0D16" w:rsidRDefault="00BB0D16" w:rsidP="00BB0D16">
      <w:pPr>
        <w:pStyle w:val="a8"/>
        <w:rPr>
          <w:rFonts w:ascii="Times New Roman" w:hAnsi="Times New Roman" w:cs="Times New Roman"/>
        </w:rPr>
      </w:pPr>
      <w:r w:rsidRPr="00BB0D16">
        <w:rPr>
          <w:rStyle w:val="aa"/>
          <w:rFonts w:ascii="Times New Roman" w:hAnsi="Times New Roman" w:cs="Times New Roman"/>
        </w:rPr>
        <w:footnoteRef/>
      </w:r>
      <w:r w:rsidRPr="00BB0D16">
        <w:rPr>
          <w:rFonts w:ascii="Times New Roman" w:hAnsi="Times New Roman" w:cs="Times New Roman"/>
        </w:rPr>
        <w:t xml:space="preserve"> Faure R</w:t>
      </w:r>
      <w:r w:rsidRPr="00BB0D16">
        <w:rPr>
          <w:rFonts w:ascii="Times New Roman" w:hAnsi="Times New Roman" w:cs="Times New Roman"/>
        </w:rPr>
        <w:t>，</w:t>
      </w:r>
      <w:r w:rsidRPr="00BB0D16">
        <w:rPr>
          <w:rFonts w:ascii="Times New Roman" w:hAnsi="Times New Roman" w:cs="Times New Roman"/>
        </w:rPr>
        <w:t>Prizzon A</w:t>
      </w:r>
      <w:r w:rsidRPr="00BB0D16">
        <w:rPr>
          <w:rFonts w:ascii="Times New Roman" w:hAnsi="Times New Roman" w:cs="Times New Roman"/>
        </w:rPr>
        <w:t>，</w:t>
      </w:r>
      <w:r w:rsidRPr="00BB0D16">
        <w:rPr>
          <w:rFonts w:ascii="Times New Roman" w:hAnsi="Times New Roman" w:cs="Times New Roman"/>
        </w:rPr>
        <w:t>Rogerson A. Multilateral development banks-a short guide</w:t>
      </w:r>
      <w:r w:rsidRPr="00BB0D16">
        <w:rPr>
          <w:rFonts w:ascii="Times New Roman" w:hAnsi="Times New Roman" w:cs="Times New Roman"/>
        </w:rPr>
        <w:t>，［</w:t>
      </w:r>
      <w:r w:rsidRPr="00BB0D16">
        <w:rPr>
          <w:rFonts w:ascii="Times New Roman" w:hAnsi="Times New Roman" w:cs="Times New Roman"/>
        </w:rPr>
        <w:t xml:space="preserve">2016-05-23. https: / /www. odi.org / sites /odi.org. uk/files /odi-assets / publications-opinion-files /10098. pdf </w:t>
      </w:r>
    </w:p>
  </w:footnote>
  <w:footnote w:id="38">
    <w:p w14:paraId="01D0F7BF" w14:textId="698045C6" w:rsidR="0043475E" w:rsidRPr="0043475E" w:rsidRDefault="0043475E" w:rsidP="0043475E">
      <w:pPr>
        <w:pStyle w:val="a8"/>
        <w:rPr>
          <w:rFonts w:ascii="Times New Roman" w:hAnsi="Times New Roman" w:cs="Times New Roman"/>
        </w:rPr>
      </w:pPr>
      <w:r w:rsidRPr="0043475E">
        <w:rPr>
          <w:rStyle w:val="aa"/>
          <w:rFonts w:ascii="Times New Roman" w:hAnsi="Times New Roman" w:cs="Times New Roman"/>
        </w:rPr>
        <w:footnoteRef/>
      </w:r>
      <w:r w:rsidRPr="0043475E">
        <w:rPr>
          <w:rFonts w:ascii="Times New Roman" w:hAnsi="Times New Roman" w:cs="Times New Roman"/>
        </w:rPr>
        <w:t xml:space="preserve"> Passarelli C</w:t>
      </w:r>
      <w:r w:rsidRPr="0043475E">
        <w:rPr>
          <w:rFonts w:ascii="Times New Roman" w:hAnsi="Times New Roman" w:cs="Times New Roman"/>
        </w:rPr>
        <w:t>，</w:t>
      </w:r>
      <w:r w:rsidRPr="0043475E">
        <w:rPr>
          <w:rFonts w:ascii="Times New Roman" w:hAnsi="Times New Roman" w:cs="Times New Roman"/>
        </w:rPr>
        <w:t>Pimenta C</w:t>
      </w:r>
      <w:r w:rsidRPr="0043475E">
        <w:rPr>
          <w:rFonts w:ascii="Times New Roman" w:hAnsi="Times New Roman" w:cs="Times New Roman"/>
        </w:rPr>
        <w:t>，</w:t>
      </w:r>
      <w:r w:rsidRPr="0043475E">
        <w:rPr>
          <w:rFonts w:ascii="Times New Roman" w:hAnsi="Times New Roman" w:cs="Times New Roman"/>
        </w:rPr>
        <w:t>Danishevskiy K</w:t>
      </w:r>
      <w:r w:rsidRPr="0043475E">
        <w:rPr>
          <w:rFonts w:ascii="Times New Roman" w:hAnsi="Times New Roman" w:cs="Times New Roman"/>
        </w:rPr>
        <w:t>，</w:t>
      </w:r>
      <w:r w:rsidRPr="0043475E">
        <w:rPr>
          <w:rFonts w:ascii="Times New Roman" w:hAnsi="Times New Roman" w:cs="Times New Roman"/>
        </w:rPr>
        <w:t>et al. How the B</w:t>
      </w:r>
      <w:r w:rsidRPr="0043475E">
        <w:rPr>
          <w:rFonts w:ascii="Times New Roman" w:hAnsi="Times New Roman" w:cs="Times New Roman"/>
        </w:rPr>
        <w:t>Ｒ</w:t>
      </w:r>
      <w:r w:rsidRPr="0043475E">
        <w:rPr>
          <w:rFonts w:ascii="Times New Roman" w:hAnsi="Times New Roman" w:cs="Times New Roman"/>
        </w:rPr>
        <w:t>ICS are reshaping global health and development</w:t>
      </w:r>
      <w:r w:rsidRPr="0043475E">
        <w:rPr>
          <w:rFonts w:ascii="Times New Roman" w:hAnsi="Times New Roman" w:cs="Times New Roman"/>
        </w:rPr>
        <w:t>［</w:t>
      </w:r>
      <w:r w:rsidRPr="0043475E">
        <w:rPr>
          <w:rFonts w:ascii="Times New Roman" w:hAnsi="Times New Roman" w:cs="Times New Roman"/>
        </w:rPr>
        <w:t>EB/OL</w:t>
      </w:r>
      <w:r w:rsidRPr="0043475E">
        <w:rPr>
          <w:rFonts w:ascii="Times New Roman" w:hAnsi="Times New Roman" w:cs="Times New Roman"/>
        </w:rPr>
        <w:t>］．</w:t>
      </w:r>
      <w:r w:rsidRPr="0043475E">
        <w:rPr>
          <w:rFonts w:ascii="Times New Roman" w:hAnsi="Times New Roman" w:cs="Times New Roman"/>
        </w:rPr>
        <w:t xml:space="preserve"> </w:t>
      </w:r>
      <w:r w:rsidRPr="0043475E">
        <w:rPr>
          <w:rFonts w:ascii="Times New Roman" w:hAnsi="Times New Roman" w:cs="Times New Roman"/>
        </w:rPr>
        <w:t>［</w:t>
      </w:r>
      <w:r w:rsidRPr="0043475E">
        <w:rPr>
          <w:rFonts w:ascii="Times New Roman" w:hAnsi="Times New Roman" w:cs="Times New Roman"/>
        </w:rPr>
        <w:t>2016-04-16</w:t>
      </w:r>
      <w:r w:rsidRPr="0043475E">
        <w:rPr>
          <w:rFonts w:ascii="Times New Roman" w:hAnsi="Times New Roman" w:cs="Times New Roman"/>
        </w:rPr>
        <w:t>］．</w:t>
      </w:r>
      <w:r w:rsidRPr="0043475E">
        <w:rPr>
          <w:rFonts w:ascii="Times New Roman" w:hAnsi="Times New Roman" w:cs="Times New Roman"/>
        </w:rPr>
        <w:t xml:space="preserve"> http: / /www. g20civil. com/ documents /199 /472 /</w:t>
      </w:r>
    </w:p>
  </w:footnote>
  <w:footnote w:id="39">
    <w:p w14:paraId="56D0279D" w14:textId="48220997" w:rsidR="00BF0319" w:rsidRPr="00BF0319" w:rsidRDefault="00BF0319" w:rsidP="00BF0319">
      <w:pPr>
        <w:pStyle w:val="a8"/>
        <w:rPr>
          <w:rFonts w:ascii="Times New Roman" w:hAnsi="Times New Roman" w:cs="Times New Roman"/>
        </w:rPr>
      </w:pPr>
      <w:r>
        <w:rPr>
          <w:rStyle w:val="aa"/>
        </w:rPr>
        <w:footnoteRef/>
      </w:r>
      <w:r>
        <w:t xml:space="preserve"> </w:t>
      </w:r>
      <w:r w:rsidRPr="00BF0319">
        <w:rPr>
          <w:rFonts w:ascii="Times New Roman" w:hAnsi="Times New Roman" w:cs="Times New Roman"/>
        </w:rPr>
        <w:t>Lara Gautier,Andrew Harmer,Fabrizio Tediosi&amp;Eduardo Missoni</w:t>
      </w:r>
      <w:r w:rsidRPr="00BF0319">
        <w:rPr>
          <w:rFonts w:ascii="Times New Roman" w:hAnsi="Times New Roman" w:cs="Times New Roman"/>
        </w:rPr>
        <w:t>，</w:t>
      </w:r>
      <w:r w:rsidRPr="00BF0319">
        <w:rPr>
          <w:rFonts w:ascii="Times New Roman" w:hAnsi="Times New Roman" w:cs="Times New Roman"/>
        </w:rPr>
        <w:t>“Reforming The World Health Organization</w:t>
      </w:r>
      <w:r w:rsidRPr="00BF0319">
        <w:rPr>
          <w:rFonts w:ascii="Times New Roman" w:hAnsi="Times New Roman" w:cs="Times New Roman"/>
        </w:rPr>
        <w:t>：</w:t>
      </w:r>
      <w:r w:rsidRPr="00BF0319">
        <w:rPr>
          <w:rFonts w:ascii="Times New Roman" w:hAnsi="Times New Roman" w:cs="Times New Roman"/>
        </w:rPr>
        <w:t>What Influence Do They Wield?” Contemporary Politics</w:t>
      </w:r>
      <w:r w:rsidRPr="00BF0319">
        <w:rPr>
          <w:rFonts w:ascii="Times New Roman" w:hAnsi="Times New Roman" w:cs="Times New Roman"/>
        </w:rPr>
        <w:t>，</w:t>
      </w:r>
      <w:r w:rsidRPr="00BF0319">
        <w:rPr>
          <w:rFonts w:ascii="Times New Roman" w:hAnsi="Times New Roman" w:cs="Times New Roman"/>
        </w:rPr>
        <w:t>V01</w:t>
      </w:r>
      <w:r w:rsidRPr="00BF0319">
        <w:rPr>
          <w:rFonts w:ascii="Times New Roman" w:hAnsi="Times New Roman" w:cs="Times New Roman"/>
        </w:rPr>
        <w:t>．</w:t>
      </w:r>
      <w:r w:rsidRPr="00BF0319">
        <w:rPr>
          <w:rFonts w:ascii="Times New Roman" w:hAnsi="Times New Roman" w:cs="Times New Roman"/>
        </w:rPr>
        <w:t>20</w:t>
      </w:r>
      <w:r w:rsidRPr="00BF0319">
        <w:rPr>
          <w:rFonts w:ascii="Times New Roman" w:hAnsi="Times New Roman" w:cs="Times New Roman"/>
        </w:rPr>
        <w:t>，</w:t>
      </w:r>
      <w:r w:rsidRPr="00BF0319">
        <w:rPr>
          <w:rFonts w:ascii="Times New Roman" w:hAnsi="Times New Roman" w:cs="Times New Roman"/>
        </w:rPr>
        <w:t>No</w:t>
      </w:r>
      <w:r w:rsidRPr="00BF0319">
        <w:rPr>
          <w:rFonts w:ascii="Times New Roman" w:hAnsi="Times New Roman" w:cs="Times New Roman"/>
        </w:rPr>
        <w:t>．</w:t>
      </w:r>
      <w:r w:rsidRPr="00BF0319">
        <w:rPr>
          <w:rFonts w:ascii="Times New Roman" w:hAnsi="Times New Roman" w:cs="Times New Roman"/>
        </w:rPr>
        <w:t>2</w:t>
      </w:r>
      <w:r w:rsidRPr="00BF0319">
        <w:rPr>
          <w:rFonts w:ascii="Times New Roman" w:hAnsi="Times New Roman" w:cs="Times New Roman"/>
        </w:rPr>
        <w:t>，</w:t>
      </w:r>
      <w:r w:rsidRPr="00BF0319">
        <w:rPr>
          <w:rFonts w:ascii="Times New Roman" w:hAnsi="Times New Roman" w:cs="Times New Roman"/>
        </w:rPr>
        <w:t>2014</w:t>
      </w:r>
      <w:r w:rsidRPr="00BF0319">
        <w:rPr>
          <w:rFonts w:ascii="Times New Roman" w:hAnsi="Times New Roman" w:cs="Times New Roman"/>
        </w:rPr>
        <w:t>，</w:t>
      </w:r>
      <w:r w:rsidRPr="00BF0319">
        <w:rPr>
          <w:rFonts w:ascii="Times New Roman" w:hAnsi="Times New Roman" w:cs="Times New Roman"/>
        </w:rPr>
        <w:t>P</w:t>
      </w:r>
      <w:r w:rsidRPr="00BF0319">
        <w:rPr>
          <w:rFonts w:ascii="Times New Roman" w:hAnsi="Times New Roman" w:cs="Times New Roman"/>
        </w:rPr>
        <w:t>．</w:t>
      </w:r>
      <w:r w:rsidRPr="00BF0319">
        <w:rPr>
          <w:rFonts w:ascii="Times New Roman" w:hAnsi="Times New Roman" w:cs="Times New Roman"/>
        </w:rPr>
        <w:t>170</w:t>
      </w:r>
      <w:r w:rsidRPr="00BF0319">
        <w:rPr>
          <w:rFonts w:ascii="Times New Roman" w:hAnsi="Times New Roman" w:cs="Times New Roman"/>
        </w:rPr>
        <w:t>．</w:t>
      </w:r>
    </w:p>
  </w:footnote>
  <w:footnote w:id="40">
    <w:p w14:paraId="37982874" w14:textId="113D09E1" w:rsidR="00BF0319" w:rsidRPr="00BF0319" w:rsidRDefault="00BF0319" w:rsidP="00BF0319">
      <w:pPr>
        <w:pStyle w:val="a8"/>
        <w:rPr>
          <w:rFonts w:ascii="Times New Roman" w:hAnsi="Times New Roman" w:cs="Times New Roman"/>
        </w:rPr>
      </w:pPr>
      <w:r w:rsidRPr="00BF0319">
        <w:rPr>
          <w:rStyle w:val="aa"/>
          <w:rFonts w:ascii="Times New Roman" w:hAnsi="Times New Roman" w:cs="Times New Roman"/>
        </w:rPr>
        <w:footnoteRef/>
      </w:r>
      <w:r w:rsidRPr="00BF0319">
        <w:rPr>
          <w:rFonts w:ascii="Times New Roman" w:hAnsi="Times New Roman" w:cs="Times New Roman"/>
        </w:rPr>
        <w:t xml:space="preserve"> Rachel Silverman</w:t>
      </w:r>
      <w:r w:rsidRPr="00BF0319">
        <w:rPr>
          <w:rFonts w:ascii="Times New Roman" w:hAnsi="Times New Roman" w:cs="Times New Roman"/>
        </w:rPr>
        <w:t>，</w:t>
      </w:r>
      <w:r w:rsidRPr="00BF0319">
        <w:rPr>
          <w:rFonts w:ascii="Times New Roman" w:hAnsi="Times New Roman" w:cs="Times New Roman"/>
        </w:rPr>
        <w:t>Kalipso Chalkidou and Adrian Towse</w:t>
      </w:r>
      <w:r w:rsidRPr="00BF0319">
        <w:rPr>
          <w:rFonts w:ascii="Times New Roman" w:hAnsi="Times New Roman" w:cs="Times New Roman"/>
        </w:rPr>
        <w:t>，</w:t>
      </w:r>
      <w:r w:rsidRPr="00BF0319">
        <w:rPr>
          <w:rFonts w:ascii="Times New Roman" w:hAnsi="Times New Roman" w:cs="Times New Roman"/>
        </w:rPr>
        <w:t>“As UN General Assembly Highlights Tuberculosis Fight</w:t>
      </w:r>
      <w:r w:rsidRPr="00BF0319">
        <w:rPr>
          <w:rFonts w:ascii="Times New Roman" w:hAnsi="Times New Roman" w:cs="Times New Roman"/>
        </w:rPr>
        <w:t>，</w:t>
      </w:r>
      <w:r w:rsidRPr="00BF0319">
        <w:rPr>
          <w:rFonts w:ascii="Times New Roman" w:hAnsi="Times New Roman" w:cs="Times New Roman"/>
        </w:rPr>
        <w:t>Will BRICS Lead on the R&amp;D Agenda?’’in Center for Global Development, https</w:t>
      </w:r>
      <w:r w:rsidRPr="00BF0319">
        <w:rPr>
          <w:rFonts w:ascii="Times New Roman" w:hAnsi="Times New Roman" w:cs="Times New Roman"/>
        </w:rPr>
        <w:t>：／／</w:t>
      </w:r>
      <w:r w:rsidRPr="00BF0319">
        <w:rPr>
          <w:rFonts w:ascii="Times New Roman" w:hAnsi="Times New Roman" w:cs="Times New Roman"/>
        </w:rPr>
        <w:t>www</w:t>
      </w:r>
      <w:r w:rsidRPr="00BF0319">
        <w:rPr>
          <w:rFonts w:ascii="Times New Roman" w:hAnsi="Times New Roman" w:cs="Times New Roman"/>
        </w:rPr>
        <w:t>．</w:t>
      </w:r>
      <w:r w:rsidRPr="00BF0319">
        <w:rPr>
          <w:rFonts w:ascii="Times New Roman" w:hAnsi="Times New Roman" w:cs="Times New Roman"/>
        </w:rPr>
        <w:t>cgdev</w:t>
      </w:r>
      <w:r w:rsidRPr="00BF0319">
        <w:rPr>
          <w:rFonts w:ascii="Times New Roman" w:hAnsi="Times New Roman" w:cs="Times New Roman"/>
        </w:rPr>
        <w:t>．</w:t>
      </w:r>
      <w:r w:rsidRPr="00BF0319">
        <w:rPr>
          <w:rFonts w:ascii="Times New Roman" w:hAnsi="Times New Roman" w:cs="Times New Roman"/>
        </w:rPr>
        <w:t>org</w:t>
      </w:r>
      <w:r w:rsidRPr="00BF0319">
        <w:rPr>
          <w:rFonts w:ascii="Times New Roman" w:hAnsi="Times New Roman" w:cs="Times New Roman"/>
        </w:rPr>
        <w:t>／</w:t>
      </w:r>
      <w:r w:rsidRPr="00BF0319">
        <w:rPr>
          <w:rFonts w:ascii="Times New Roman" w:hAnsi="Times New Roman" w:cs="Times New Roman"/>
        </w:rPr>
        <w:t>blog</w:t>
      </w:r>
      <w:r w:rsidRPr="00BF0319">
        <w:rPr>
          <w:rFonts w:ascii="Times New Roman" w:hAnsi="Times New Roman" w:cs="Times New Roman"/>
        </w:rPr>
        <w:t>／</w:t>
      </w:r>
      <w:r w:rsidRPr="00BF0319">
        <w:rPr>
          <w:rFonts w:ascii="Times New Roman" w:hAnsi="Times New Roman" w:cs="Times New Roman"/>
        </w:rPr>
        <w:t xml:space="preserve">un—general—assembly—highlights-tuberculosis—fight-will—brics-lead-rd—ag  </w:t>
      </w:r>
    </w:p>
  </w:footnote>
  <w:footnote w:id="41">
    <w:p w14:paraId="21C0A810" w14:textId="5643269D" w:rsidR="00BF0319" w:rsidRPr="00BF0319" w:rsidRDefault="00BF0319" w:rsidP="00BF0319">
      <w:pPr>
        <w:pStyle w:val="a8"/>
        <w:rPr>
          <w:rFonts w:ascii="Times New Roman" w:hAnsi="Times New Roman" w:cs="Times New Roman"/>
        </w:rPr>
      </w:pPr>
      <w:r w:rsidRPr="00BF0319">
        <w:rPr>
          <w:rStyle w:val="aa"/>
          <w:rFonts w:ascii="Times New Roman" w:hAnsi="Times New Roman" w:cs="Times New Roman"/>
        </w:rPr>
        <w:footnoteRef/>
      </w:r>
      <w:r w:rsidRPr="00BF0319">
        <w:rPr>
          <w:rFonts w:ascii="Times New Roman" w:hAnsi="Times New Roman" w:cs="Times New Roman"/>
        </w:rPr>
        <w:t xml:space="preserve"> Jacob Creswell</w:t>
      </w:r>
      <w:r w:rsidRPr="00BF0319">
        <w:rPr>
          <w:rFonts w:ascii="Times New Roman" w:hAnsi="Times New Roman" w:cs="Times New Roman"/>
        </w:rPr>
        <w:t>，</w:t>
      </w:r>
      <w:r w:rsidRPr="00BF0319">
        <w:rPr>
          <w:rFonts w:ascii="Times New Roman" w:hAnsi="Times New Roman" w:cs="Times New Roman"/>
        </w:rPr>
        <w:t>“Tuberculosis In BRICS</w:t>
      </w:r>
      <w:r w:rsidRPr="00BF0319">
        <w:rPr>
          <w:rFonts w:ascii="Times New Roman" w:hAnsi="Times New Roman" w:cs="Times New Roman"/>
        </w:rPr>
        <w:t>：</w:t>
      </w:r>
      <w:r w:rsidRPr="00BF0319">
        <w:rPr>
          <w:rFonts w:ascii="Times New Roman" w:hAnsi="Times New Roman" w:cs="Times New Roman"/>
        </w:rPr>
        <w:t>Challenges and Opportunities For Leadership Within The Post-2015 Agenda</w:t>
      </w:r>
      <w:r w:rsidRPr="00BF0319">
        <w:rPr>
          <w:rFonts w:ascii="Times New Roman" w:hAnsi="Times New Roman" w:cs="Times New Roman"/>
        </w:rPr>
        <w:t>，</w:t>
      </w:r>
      <w:r w:rsidRPr="00BF0319">
        <w:rPr>
          <w:rFonts w:ascii="Times New Roman" w:hAnsi="Times New Roman" w:cs="Times New Roman"/>
        </w:rPr>
        <w:t>”Bulletin of the World Health Organization</w:t>
      </w:r>
      <w:r w:rsidRPr="00BF0319">
        <w:rPr>
          <w:rFonts w:ascii="Times New Roman" w:hAnsi="Times New Roman" w:cs="Times New Roman"/>
        </w:rPr>
        <w:t>，</w:t>
      </w:r>
      <w:r w:rsidRPr="00BF0319">
        <w:rPr>
          <w:rFonts w:ascii="Times New Roman" w:hAnsi="Times New Roman" w:cs="Times New Roman"/>
        </w:rPr>
        <w:t>No</w:t>
      </w:r>
      <w:r w:rsidRPr="00BF0319">
        <w:rPr>
          <w:rFonts w:ascii="Times New Roman" w:hAnsi="Times New Roman" w:cs="Times New Roman"/>
        </w:rPr>
        <w:t>．</w:t>
      </w:r>
      <w:r w:rsidRPr="00BF0319">
        <w:rPr>
          <w:rFonts w:ascii="Times New Roman" w:hAnsi="Times New Roman" w:cs="Times New Roman"/>
        </w:rPr>
        <w:t>92</w:t>
      </w:r>
      <w:r w:rsidRPr="00BF0319">
        <w:rPr>
          <w:rFonts w:ascii="Times New Roman" w:hAnsi="Times New Roman" w:cs="Times New Roman"/>
        </w:rPr>
        <w:t>，</w:t>
      </w:r>
      <w:r w:rsidRPr="00BF0319">
        <w:rPr>
          <w:rFonts w:ascii="Times New Roman" w:hAnsi="Times New Roman" w:cs="Times New Roman"/>
        </w:rPr>
        <w:t>2014</w:t>
      </w:r>
      <w:r w:rsidRPr="00BF0319">
        <w:rPr>
          <w:rFonts w:ascii="Times New Roman" w:hAnsi="Times New Roman" w:cs="Times New Roman"/>
        </w:rPr>
        <w:t>，</w:t>
      </w:r>
      <w:r w:rsidRPr="00BF0319">
        <w:rPr>
          <w:rFonts w:ascii="Times New Roman" w:hAnsi="Times New Roman" w:cs="Times New Roman"/>
        </w:rPr>
        <w:t>PP</w:t>
      </w:r>
      <w:r w:rsidRPr="00BF0319">
        <w:rPr>
          <w:rFonts w:ascii="Times New Roman" w:hAnsi="Times New Roman" w:cs="Times New Roman"/>
        </w:rPr>
        <w:t>．</w:t>
      </w:r>
      <w:r w:rsidRPr="00BF0319">
        <w:rPr>
          <w:rFonts w:ascii="Times New Roman" w:hAnsi="Times New Roman" w:cs="Times New Roman"/>
        </w:rPr>
        <w:t>459-460</w:t>
      </w:r>
      <w:r w:rsidRPr="00BF0319">
        <w:rPr>
          <w:rFonts w:ascii="Times New Roman" w:hAnsi="Times New Roman" w:cs="Times New Roman"/>
        </w:rPr>
        <w:t>．</w:t>
      </w:r>
      <w:r>
        <w:rPr>
          <w:rFonts w:ascii="Times New Roman" w:hAnsi="Times New Roman" w:cs="Times New Roman" w:hint="eastAsia"/>
        </w:rPr>
        <w:t xml:space="preserve"> </w:t>
      </w:r>
    </w:p>
  </w:footnote>
  <w:footnote w:id="42">
    <w:p w14:paraId="2AF024ED" w14:textId="64D05E87" w:rsidR="0043475E" w:rsidRPr="0043475E" w:rsidRDefault="0043475E" w:rsidP="0043475E">
      <w:pPr>
        <w:pStyle w:val="a8"/>
        <w:rPr>
          <w:rFonts w:ascii="Times New Roman" w:hAnsi="Times New Roman" w:cs="Times New Roman"/>
        </w:rPr>
      </w:pPr>
      <w:r w:rsidRPr="0043475E">
        <w:rPr>
          <w:rStyle w:val="aa"/>
          <w:rFonts w:ascii="Times New Roman" w:hAnsi="Times New Roman" w:cs="Times New Roman"/>
        </w:rPr>
        <w:footnoteRef/>
      </w:r>
      <w:r w:rsidRPr="0043475E">
        <w:rPr>
          <w:rFonts w:ascii="Times New Roman" w:hAnsi="Times New Roman" w:cs="Times New Roman"/>
        </w:rPr>
        <w:t xml:space="preserve"> Andrew Harmer et al</w:t>
      </w:r>
      <w:r w:rsidRPr="0043475E">
        <w:rPr>
          <w:rFonts w:ascii="Times New Roman" w:hAnsi="Times New Roman" w:cs="Times New Roman"/>
        </w:rPr>
        <w:t>．</w:t>
      </w:r>
      <w:r w:rsidRPr="0043475E">
        <w:rPr>
          <w:rFonts w:ascii="Times New Roman" w:hAnsi="Times New Roman" w:cs="Times New Roman"/>
        </w:rPr>
        <w:t>“BRICS Without Straw? A Systematic Literature Review of Newly Emerging Economies  Influence in Global Health</w:t>
      </w:r>
      <w:r w:rsidRPr="0043475E">
        <w:rPr>
          <w:rFonts w:ascii="Times New Roman" w:hAnsi="Times New Roman" w:cs="Times New Roman"/>
        </w:rPr>
        <w:t>，</w:t>
      </w:r>
      <w:r w:rsidRPr="0043475E">
        <w:rPr>
          <w:rFonts w:ascii="Times New Roman" w:hAnsi="Times New Roman" w:cs="Times New Roman"/>
        </w:rPr>
        <w:t>Globalization and Health</w:t>
      </w:r>
      <w:r w:rsidRPr="0043475E">
        <w:rPr>
          <w:rFonts w:ascii="Times New Roman" w:hAnsi="Times New Roman" w:cs="Times New Roman"/>
        </w:rPr>
        <w:t>，</w:t>
      </w:r>
      <w:r w:rsidRPr="0043475E">
        <w:rPr>
          <w:rFonts w:ascii="Times New Roman" w:hAnsi="Times New Roman" w:cs="Times New Roman"/>
        </w:rPr>
        <w:t>V</w:t>
      </w:r>
      <w:r>
        <w:rPr>
          <w:rFonts w:ascii="Times New Roman" w:hAnsi="Times New Roman" w:cs="Times New Roman"/>
        </w:rPr>
        <w:t xml:space="preserve">ol </w:t>
      </w:r>
      <w:r w:rsidRPr="0043475E">
        <w:rPr>
          <w:rFonts w:ascii="Times New Roman" w:hAnsi="Times New Roman" w:cs="Times New Roman"/>
        </w:rPr>
        <w:t>9</w:t>
      </w:r>
      <w:r w:rsidRPr="0043475E">
        <w:rPr>
          <w:rFonts w:ascii="Times New Roman" w:hAnsi="Times New Roman" w:cs="Times New Roman"/>
        </w:rPr>
        <w:t>，</w:t>
      </w:r>
      <w:r w:rsidRPr="0043475E">
        <w:rPr>
          <w:rFonts w:ascii="Times New Roman" w:hAnsi="Times New Roman" w:cs="Times New Roman"/>
        </w:rPr>
        <w:t>No</w:t>
      </w:r>
      <w:r>
        <w:rPr>
          <w:rFonts w:ascii="Times New Roman" w:hAnsi="Times New Roman" w:cs="Times New Roman" w:hint="eastAsia"/>
        </w:rPr>
        <w:t>.</w:t>
      </w:r>
      <w:r>
        <w:rPr>
          <w:rFonts w:ascii="Times New Roman" w:hAnsi="Times New Roman" w:cs="Times New Roman"/>
        </w:rPr>
        <w:t xml:space="preserve">15, </w:t>
      </w:r>
      <w:r w:rsidRPr="0043475E">
        <w:rPr>
          <w:rFonts w:ascii="Times New Roman" w:hAnsi="Times New Roman" w:cs="Times New Roman"/>
        </w:rPr>
        <w:t>2013</w:t>
      </w:r>
      <w:r w:rsidRPr="0043475E">
        <w:rPr>
          <w:rFonts w:ascii="Times New Roman" w:hAnsi="Times New Roman" w:cs="Times New Roman"/>
        </w:rPr>
        <w:t>，</w:t>
      </w:r>
      <w:r w:rsidRPr="0043475E">
        <w:rPr>
          <w:rFonts w:ascii="Times New Roman" w:hAnsi="Times New Roman" w:cs="Times New Roman"/>
        </w:rPr>
        <w:t>P10</w:t>
      </w:r>
      <w:r>
        <w:rPr>
          <w:rFonts w:ascii="Times New Roman" w:hAnsi="Times New Roman" w:cs="Times New Roman"/>
        </w:rPr>
        <w:t>.</w:t>
      </w:r>
    </w:p>
  </w:footnote>
  <w:footnote w:id="43">
    <w:p w14:paraId="65A4282F" w14:textId="45B087F9" w:rsidR="009552ED" w:rsidRPr="009552ED" w:rsidRDefault="009552ED" w:rsidP="009552ED">
      <w:pPr>
        <w:pStyle w:val="a8"/>
        <w:rPr>
          <w:rFonts w:ascii="Times New Roman" w:hAnsi="Times New Roman" w:cs="Times New Roman"/>
        </w:rPr>
      </w:pPr>
      <w:r w:rsidRPr="009552ED">
        <w:rPr>
          <w:rStyle w:val="aa"/>
          <w:rFonts w:ascii="Times New Roman" w:hAnsi="Times New Roman" w:cs="Times New Roman"/>
        </w:rPr>
        <w:footnoteRef/>
      </w:r>
      <w:r w:rsidRPr="009552ED">
        <w:rPr>
          <w:rFonts w:ascii="Times New Roman" w:hAnsi="Times New Roman" w:cs="Times New Roman"/>
        </w:rPr>
        <w:t xml:space="preserve"> </w:t>
      </w:r>
      <w:bookmarkStart w:id="2" w:name="_Hlk104733913"/>
      <w:r w:rsidR="00A150A0" w:rsidRPr="00A150A0">
        <w:rPr>
          <w:rFonts w:ascii="Times New Roman" w:hAnsi="Times New Roman" w:cs="Times New Roman" w:hint="eastAsia"/>
        </w:rPr>
        <w:t>w</w:t>
      </w:r>
      <w:r w:rsidRPr="009552ED">
        <w:rPr>
          <w:rFonts w:ascii="Times New Roman" w:hAnsi="Times New Roman" w:cs="Times New Roman"/>
        </w:rPr>
        <w:t>orld Tourism Organization</w:t>
      </w:r>
      <w:r w:rsidR="00BF0319">
        <w:rPr>
          <w:rFonts w:ascii="Times New Roman" w:hAnsi="Times New Roman" w:cs="Times New Roman" w:hint="eastAsia"/>
        </w:rPr>
        <w:t>,</w:t>
      </w:r>
      <w:r w:rsidR="00BF0319" w:rsidRPr="00BF0319">
        <w:rPr>
          <w:rFonts w:ascii="Times New Roman" w:hAnsi="Times New Roman" w:cs="Times New Roman"/>
        </w:rPr>
        <w:t xml:space="preserve"> </w:t>
      </w:r>
      <w:r w:rsidRPr="009552ED">
        <w:rPr>
          <w:rFonts w:ascii="Times New Roman" w:hAnsi="Times New Roman" w:cs="Times New Roman"/>
        </w:rPr>
        <w:t>Yearbook of Tourism Statistics</w:t>
      </w:r>
      <w:r w:rsidRPr="009552ED">
        <w:rPr>
          <w:rFonts w:ascii="Times New Roman" w:hAnsi="Times New Roman" w:cs="Times New Roman"/>
        </w:rPr>
        <w:t>，</w:t>
      </w:r>
      <w:r w:rsidRPr="009552ED">
        <w:rPr>
          <w:rFonts w:ascii="Times New Roman" w:hAnsi="Times New Roman" w:cs="Times New Roman"/>
        </w:rPr>
        <w:t>Data 2013 2017</w:t>
      </w:r>
      <w:r w:rsidR="00BF0319">
        <w:rPr>
          <w:rFonts w:ascii="Times New Roman" w:hAnsi="Times New Roman" w:cs="Times New Roman" w:hint="eastAsia"/>
        </w:rPr>
        <w:t>,</w:t>
      </w:r>
      <w:r w:rsidR="00BF0319" w:rsidRPr="00BF0319">
        <w:rPr>
          <w:rFonts w:ascii="Times New Roman" w:hAnsi="Times New Roman" w:cs="Times New Roman"/>
        </w:rPr>
        <w:t xml:space="preserve"> </w:t>
      </w:r>
      <w:r w:rsidRPr="009552ED">
        <w:rPr>
          <w:rFonts w:ascii="Times New Roman" w:hAnsi="Times New Roman" w:cs="Times New Roman"/>
        </w:rPr>
        <w:t>2019 Edition</w:t>
      </w:r>
      <w:r w:rsidR="00BF0319">
        <w:rPr>
          <w:rFonts w:ascii="Times New Roman" w:hAnsi="Times New Roman" w:cs="Times New Roman" w:hint="eastAsia"/>
        </w:rPr>
        <w:t>,</w:t>
      </w:r>
      <w:r w:rsidR="00BF0319" w:rsidRPr="00BF0319">
        <w:rPr>
          <w:rFonts w:ascii="Times New Roman" w:hAnsi="Times New Roman" w:cs="Times New Roman"/>
        </w:rPr>
        <w:t xml:space="preserve"> </w:t>
      </w:r>
      <w:r w:rsidRPr="009552ED">
        <w:rPr>
          <w:rFonts w:ascii="Times New Roman" w:hAnsi="Times New Roman" w:cs="Times New Roman"/>
        </w:rPr>
        <w:t>UNWTO</w:t>
      </w:r>
      <w:r w:rsidRPr="009552ED">
        <w:rPr>
          <w:rFonts w:ascii="Times New Roman" w:hAnsi="Times New Roman" w:cs="Times New Roman"/>
        </w:rPr>
        <w:t>：</w:t>
      </w:r>
      <w:r w:rsidRPr="009552ED">
        <w:rPr>
          <w:rFonts w:ascii="Times New Roman" w:hAnsi="Times New Roman" w:cs="Times New Roman"/>
        </w:rPr>
        <w:t>Madrid</w:t>
      </w:r>
      <w:r w:rsidR="00BF0319">
        <w:rPr>
          <w:rFonts w:ascii="Times New Roman" w:hAnsi="Times New Roman" w:cs="Times New Roman" w:hint="eastAsia"/>
        </w:rPr>
        <w:t>,</w:t>
      </w:r>
      <w:r w:rsidR="00BF0319" w:rsidRPr="00BF0319">
        <w:rPr>
          <w:rFonts w:ascii="Times New Roman" w:hAnsi="Times New Roman" w:cs="Times New Roman"/>
        </w:rPr>
        <w:t xml:space="preserve"> </w:t>
      </w:r>
      <w:r w:rsidRPr="009552ED">
        <w:rPr>
          <w:rFonts w:ascii="Times New Roman" w:hAnsi="Times New Roman" w:cs="Times New Roman"/>
        </w:rPr>
        <w:t>2019</w:t>
      </w:r>
      <w:r w:rsidR="00BF0319">
        <w:rPr>
          <w:rFonts w:ascii="Times New Roman" w:hAnsi="Times New Roman" w:cs="Times New Roman" w:hint="eastAsia"/>
        </w:rPr>
        <w:t>,</w:t>
      </w:r>
      <w:r w:rsidR="00BF0319" w:rsidRPr="00BF0319">
        <w:rPr>
          <w:rFonts w:ascii="Times New Roman" w:hAnsi="Times New Roman" w:cs="Times New Roman"/>
        </w:rPr>
        <w:t xml:space="preserve"> </w:t>
      </w:r>
      <w:r w:rsidRPr="009552ED">
        <w:rPr>
          <w:rFonts w:ascii="Times New Roman" w:hAnsi="Times New Roman" w:cs="Times New Roman"/>
        </w:rPr>
        <w:t>P3</w:t>
      </w:r>
      <w:r w:rsidR="00BF0319">
        <w:rPr>
          <w:rFonts w:ascii="Times New Roman" w:hAnsi="Times New Roman" w:cs="Times New Roman" w:hint="eastAsia"/>
        </w:rPr>
        <w:t>.</w:t>
      </w:r>
      <w:r w:rsidRPr="009552ED">
        <w:rPr>
          <w:rFonts w:ascii="Times New Roman" w:hAnsi="Times New Roman" w:cs="Times New Roman"/>
        </w:rPr>
        <w:cr/>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EF2"/>
    <w:multiLevelType w:val="hybridMultilevel"/>
    <w:tmpl w:val="7D42E05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1EC3A95"/>
    <w:multiLevelType w:val="multilevel"/>
    <w:tmpl w:val="63542228"/>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D42C83"/>
    <w:multiLevelType w:val="hybridMultilevel"/>
    <w:tmpl w:val="AC9AFAE8"/>
    <w:lvl w:ilvl="0" w:tplc="AE8CD78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35B3BAC"/>
    <w:multiLevelType w:val="hybridMultilevel"/>
    <w:tmpl w:val="EC5063BA"/>
    <w:lvl w:ilvl="0" w:tplc="AE8CD78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78D2FC9"/>
    <w:multiLevelType w:val="hybridMultilevel"/>
    <w:tmpl w:val="C76AC32C"/>
    <w:lvl w:ilvl="0" w:tplc="AE8CD78E">
      <w:start w:val="1"/>
      <w:numFmt w:val="decimal"/>
      <w:lvlText w:val="【%1】"/>
      <w:lvlJc w:val="left"/>
      <w:pPr>
        <w:ind w:left="980" w:hanging="420"/>
      </w:pPr>
      <w:rPr>
        <w:rFonts w:hint="eastAsia"/>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2091348874">
    <w:abstractNumId w:val="1"/>
  </w:num>
  <w:num w:numId="2" w16cid:durableId="157700386">
    <w:abstractNumId w:val="0"/>
  </w:num>
  <w:num w:numId="3" w16cid:durableId="1825006387">
    <w:abstractNumId w:val="4"/>
  </w:num>
  <w:num w:numId="4" w16cid:durableId="1799832144">
    <w:abstractNumId w:val="3"/>
  </w:num>
  <w:num w:numId="5" w16cid:durableId="1927686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0B"/>
    <w:rsid w:val="00064C42"/>
    <w:rsid w:val="00076124"/>
    <w:rsid w:val="000916BF"/>
    <w:rsid w:val="00092952"/>
    <w:rsid w:val="00100243"/>
    <w:rsid w:val="00124DE0"/>
    <w:rsid w:val="0016117F"/>
    <w:rsid w:val="00190C5E"/>
    <w:rsid w:val="001C38A7"/>
    <w:rsid w:val="001D603B"/>
    <w:rsid w:val="001E2E26"/>
    <w:rsid w:val="001E3C17"/>
    <w:rsid w:val="0023702E"/>
    <w:rsid w:val="00283889"/>
    <w:rsid w:val="00285D0A"/>
    <w:rsid w:val="002B578A"/>
    <w:rsid w:val="002D7CA3"/>
    <w:rsid w:val="002D7E60"/>
    <w:rsid w:val="002F0705"/>
    <w:rsid w:val="00335C2A"/>
    <w:rsid w:val="00342A37"/>
    <w:rsid w:val="0037141D"/>
    <w:rsid w:val="00380931"/>
    <w:rsid w:val="003823F7"/>
    <w:rsid w:val="003869A5"/>
    <w:rsid w:val="003B5B62"/>
    <w:rsid w:val="003C110E"/>
    <w:rsid w:val="004040D5"/>
    <w:rsid w:val="00407ACC"/>
    <w:rsid w:val="00410061"/>
    <w:rsid w:val="00426DB9"/>
    <w:rsid w:val="0043475E"/>
    <w:rsid w:val="004A7883"/>
    <w:rsid w:val="004B2169"/>
    <w:rsid w:val="005041BC"/>
    <w:rsid w:val="0050472D"/>
    <w:rsid w:val="005274E2"/>
    <w:rsid w:val="005309AB"/>
    <w:rsid w:val="00544ED0"/>
    <w:rsid w:val="0066300F"/>
    <w:rsid w:val="006B11B5"/>
    <w:rsid w:val="006D30AE"/>
    <w:rsid w:val="006D4ADB"/>
    <w:rsid w:val="00740483"/>
    <w:rsid w:val="00746A41"/>
    <w:rsid w:val="00752E7E"/>
    <w:rsid w:val="00762ABB"/>
    <w:rsid w:val="007841D5"/>
    <w:rsid w:val="007A5849"/>
    <w:rsid w:val="007B7841"/>
    <w:rsid w:val="007C2952"/>
    <w:rsid w:val="0084554D"/>
    <w:rsid w:val="0086571E"/>
    <w:rsid w:val="00885828"/>
    <w:rsid w:val="008E0CA6"/>
    <w:rsid w:val="00912BF7"/>
    <w:rsid w:val="00933CEF"/>
    <w:rsid w:val="009428F9"/>
    <w:rsid w:val="009552ED"/>
    <w:rsid w:val="00987B16"/>
    <w:rsid w:val="009B0D67"/>
    <w:rsid w:val="00A01DBF"/>
    <w:rsid w:val="00A150A0"/>
    <w:rsid w:val="00A171F3"/>
    <w:rsid w:val="00A26838"/>
    <w:rsid w:val="00A838F4"/>
    <w:rsid w:val="00AA3048"/>
    <w:rsid w:val="00AA4CA4"/>
    <w:rsid w:val="00AD3D45"/>
    <w:rsid w:val="00B17F18"/>
    <w:rsid w:val="00B34B1E"/>
    <w:rsid w:val="00B50EAD"/>
    <w:rsid w:val="00B57A02"/>
    <w:rsid w:val="00BA21D1"/>
    <w:rsid w:val="00BB0D16"/>
    <w:rsid w:val="00BB31E4"/>
    <w:rsid w:val="00BC4C19"/>
    <w:rsid w:val="00BC7F85"/>
    <w:rsid w:val="00BD530B"/>
    <w:rsid w:val="00BE5DEB"/>
    <w:rsid w:val="00BE6DAF"/>
    <w:rsid w:val="00BF0319"/>
    <w:rsid w:val="00C032C2"/>
    <w:rsid w:val="00C600AF"/>
    <w:rsid w:val="00C67F1A"/>
    <w:rsid w:val="00C75859"/>
    <w:rsid w:val="00CD3D30"/>
    <w:rsid w:val="00CF186F"/>
    <w:rsid w:val="00D021DE"/>
    <w:rsid w:val="00D07AD9"/>
    <w:rsid w:val="00D467DE"/>
    <w:rsid w:val="00DB199A"/>
    <w:rsid w:val="00DC7FA3"/>
    <w:rsid w:val="00DE1917"/>
    <w:rsid w:val="00DE6B16"/>
    <w:rsid w:val="00E00937"/>
    <w:rsid w:val="00E04A80"/>
    <w:rsid w:val="00E43E2B"/>
    <w:rsid w:val="00E675C1"/>
    <w:rsid w:val="00E9481D"/>
    <w:rsid w:val="00E975C8"/>
    <w:rsid w:val="00EC464F"/>
    <w:rsid w:val="00ED3D96"/>
    <w:rsid w:val="00F01A6F"/>
    <w:rsid w:val="00F337EA"/>
    <w:rsid w:val="00F53FB6"/>
    <w:rsid w:val="00F57F53"/>
    <w:rsid w:val="00FC2809"/>
    <w:rsid w:val="00FD0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4714E"/>
  <w15:chartTrackingRefBased/>
  <w15:docId w15:val="{F6350A23-D4ED-4484-965F-AF1169F7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64F"/>
    <w:pPr>
      <w:widowControl w:val="0"/>
      <w:jc w:val="both"/>
    </w:pPr>
  </w:style>
  <w:style w:type="paragraph" w:styleId="1">
    <w:name w:val="heading 1"/>
    <w:basedOn w:val="a"/>
    <w:next w:val="a"/>
    <w:link w:val="10"/>
    <w:qFormat/>
    <w:rsid w:val="000916BF"/>
    <w:pPr>
      <w:keepNext/>
      <w:keepLines/>
      <w:autoSpaceDE w:val="0"/>
      <w:autoSpaceDN w:val="0"/>
      <w:spacing w:before="340" w:after="330" w:line="576" w:lineRule="auto"/>
      <w:jc w:val="left"/>
      <w:outlineLvl w:val="0"/>
    </w:pPr>
    <w:rPr>
      <w:rFonts w:ascii="宋体" w:eastAsia="宋体" w:hAnsi="宋体" w:cs="宋体"/>
      <w:b/>
      <w:kern w:val="44"/>
      <w:sz w:val="44"/>
      <w:lang w:val="zh-CN" w:bidi="zh-CN"/>
    </w:rPr>
  </w:style>
  <w:style w:type="paragraph" w:styleId="2">
    <w:name w:val="heading 2"/>
    <w:basedOn w:val="a"/>
    <w:next w:val="a"/>
    <w:link w:val="20"/>
    <w:unhideWhenUsed/>
    <w:qFormat/>
    <w:rsid w:val="000916BF"/>
    <w:pPr>
      <w:keepNext/>
      <w:keepLines/>
      <w:autoSpaceDE w:val="0"/>
      <w:autoSpaceDN w:val="0"/>
      <w:spacing w:before="260" w:after="260" w:line="413" w:lineRule="auto"/>
      <w:jc w:val="left"/>
      <w:outlineLvl w:val="1"/>
    </w:pPr>
    <w:rPr>
      <w:rFonts w:ascii="Arial" w:eastAsia="Times New Roman" w:hAnsi="Arial" w:cs="宋体"/>
      <w:b/>
      <w:kern w:val="0"/>
      <w:sz w:val="24"/>
      <w:lang w:val="zh-CN" w:bidi="zh-CN"/>
    </w:rPr>
  </w:style>
  <w:style w:type="paragraph" w:styleId="3">
    <w:name w:val="heading 3"/>
    <w:basedOn w:val="a"/>
    <w:next w:val="a"/>
    <w:link w:val="30"/>
    <w:uiPriority w:val="9"/>
    <w:unhideWhenUsed/>
    <w:qFormat/>
    <w:rsid w:val="004A78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6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464F"/>
    <w:rPr>
      <w:sz w:val="18"/>
      <w:szCs w:val="18"/>
    </w:rPr>
  </w:style>
  <w:style w:type="paragraph" w:styleId="a5">
    <w:name w:val="footer"/>
    <w:basedOn w:val="a"/>
    <w:link w:val="a6"/>
    <w:uiPriority w:val="99"/>
    <w:unhideWhenUsed/>
    <w:rsid w:val="00EC464F"/>
    <w:pPr>
      <w:tabs>
        <w:tab w:val="center" w:pos="4153"/>
        <w:tab w:val="right" w:pos="8306"/>
      </w:tabs>
      <w:snapToGrid w:val="0"/>
      <w:jc w:val="left"/>
    </w:pPr>
    <w:rPr>
      <w:sz w:val="18"/>
      <w:szCs w:val="18"/>
    </w:rPr>
  </w:style>
  <w:style w:type="character" w:customStyle="1" w:styleId="a6">
    <w:name w:val="页脚 字符"/>
    <w:basedOn w:val="a0"/>
    <w:link w:val="a5"/>
    <w:uiPriority w:val="99"/>
    <w:rsid w:val="00EC464F"/>
    <w:rPr>
      <w:sz w:val="18"/>
      <w:szCs w:val="18"/>
    </w:rPr>
  </w:style>
  <w:style w:type="paragraph" w:styleId="a7">
    <w:name w:val="List Paragraph"/>
    <w:basedOn w:val="a"/>
    <w:uiPriority w:val="34"/>
    <w:qFormat/>
    <w:rsid w:val="00EC464F"/>
    <w:pPr>
      <w:ind w:firstLineChars="200" w:firstLine="420"/>
    </w:pPr>
  </w:style>
  <w:style w:type="paragraph" w:styleId="a8">
    <w:name w:val="footnote text"/>
    <w:basedOn w:val="a"/>
    <w:link w:val="a9"/>
    <w:uiPriority w:val="99"/>
    <w:semiHidden/>
    <w:unhideWhenUsed/>
    <w:rsid w:val="00F337EA"/>
    <w:pPr>
      <w:snapToGrid w:val="0"/>
      <w:jc w:val="left"/>
    </w:pPr>
    <w:rPr>
      <w:sz w:val="18"/>
      <w:szCs w:val="18"/>
    </w:rPr>
  </w:style>
  <w:style w:type="character" w:customStyle="1" w:styleId="a9">
    <w:name w:val="脚注文本 字符"/>
    <w:basedOn w:val="a0"/>
    <w:link w:val="a8"/>
    <w:uiPriority w:val="99"/>
    <w:semiHidden/>
    <w:rsid w:val="00F337EA"/>
    <w:rPr>
      <w:sz w:val="18"/>
      <w:szCs w:val="18"/>
    </w:rPr>
  </w:style>
  <w:style w:type="character" w:styleId="aa">
    <w:name w:val="footnote reference"/>
    <w:basedOn w:val="a0"/>
    <w:uiPriority w:val="99"/>
    <w:semiHidden/>
    <w:unhideWhenUsed/>
    <w:rsid w:val="00F337EA"/>
    <w:rPr>
      <w:vertAlign w:val="superscript"/>
    </w:rPr>
  </w:style>
  <w:style w:type="character" w:styleId="ab">
    <w:name w:val="Hyperlink"/>
    <w:basedOn w:val="a0"/>
    <w:uiPriority w:val="99"/>
    <w:unhideWhenUsed/>
    <w:rsid w:val="00F53FB6"/>
    <w:rPr>
      <w:color w:val="0563C1" w:themeColor="hyperlink"/>
      <w:u w:val="single"/>
    </w:rPr>
  </w:style>
  <w:style w:type="character" w:styleId="ac">
    <w:name w:val="Unresolved Mention"/>
    <w:basedOn w:val="a0"/>
    <w:uiPriority w:val="99"/>
    <w:semiHidden/>
    <w:unhideWhenUsed/>
    <w:rsid w:val="00F53FB6"/>
    <w:rPr>
      <w:color w:val="605E5C"/>
      <w:shd w:val="clear" w:color="auto" w:fill="E1DFDD"/>
    </w:rPr>
  </w:style>
  <w:style w:type="paragraph" w:styleId="ad">
    <w:name w:val="Normal (Web)"/>
    <w:basedOn w:val="a"/>
    <w:uiPriority w:val="99"/>
    <w:semiHidden/>
    <w:unhideWhenUsed/>
    <w:rsid w:val="0084554D"/>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rsid w:val="000916BF"/>
    <w:rPr>
      <w:rFonts w:ascii="宋体" w:eastAsia="宋体" w:hAnsi="宋体" w:cs="宋体"/>
      <w:b/>
      <w:kern w:val="44"/>
      <w:sz w:val="44"/>
      <w:lang w:val="zh-CN" w:bidi="zh-CN"/>
    </w:rPr>
  </w:style>
  <w:style w:type="character" w:customStyle="1" w:styleId="20">
    <w:name w:val="标题 2 字符"/>
    <w:basedOn w:val="a0"/>
    <w:link w:val="2"/>
    <w:rsid w:val="000916BF"/>
    <w:rPr>
      <w:rFonts w:ascii="Arial" w:eastAsia="Times New Roman" w:hAnsi="Arial" w:cs="宋体"/>
      <w:b/>
      <w:kern w:val="0"/>
      <w:sz w:val="24"/>
      <w:lang w:val="zh-CN" w:bidi="zh-CN"/>
    </w:rPr>
  </w:style>
  <w:style w:type="paragraph" w:styleId="TOC3">
    <w:name w:val="toc 3"/>
    <w:basedOn w:val="a"/>
    <w:next w:val="a"/>
    <w:uiPriority w:val="39"/>
    <w:qFormat/>
    <w:rsid w:val="000916BF"/>
    <w:pPr>
      <w:autoSpaceDE w:val="0"/>
      <w:autoSpaceDN w:val="0"/>
      <w:spacing w:after="200" w:line="276" w:lineRule="auto"/>
      <w:ind w:left="440"/>
      <w:jc w:val="left"/>
    </w:pPr>
    <w:rPr>
      <w:rFonts w:eastAsia="宋体" w:cs="宋体"/>
      <w:i/>
      <w:iCs/>
      <w:kern w:val="0"/>
      <w:sz w:val="20"/>
      <w:szCs w:val="20"/>
      <w:lang w:val="zh-CN" w:bidi="zh-CN"/>
    </w:rPr>
  </w:style>
  <w:style w:type="paragraph" w:styleId="TOC2">
    <w:name w:val="toc 2"/>
    <w:basedOn w:val="a"/>
    <w:next w:val="a"/>
    <w:uiPriority w:val="39"/>
    <w:qFormat/>
    <w:rsid w:val="000916BF"/>
    <w:pPr>
      <w:autoSpaceDE w:val="0"/>
      <w:autoSpaceDN w:val="0"/>
      <w:spacing w:after="200" w:line="276" w:lineRule="auto"/>
      <w:ind w:left="220"/>
      <w:jc w:val="left"/>
    </w:pPr>
    <w:rPr>
      <w:rFonts w:eastAsia="宋体" w:cs="宋体"/>
      <w:smallCaps/>
      <w:kern w:val="0"/>
      <w:sz w:val="20"/>
      <w:szCs w:val="20"/>
      <w:lang w:val="zh-CN" w:bidi="zh-CN"/>
    </w:rPr>
  </w:style>
  <w:style w:type="character" w:customStyle="1" w:styleId="30">
    <w:name w:val="标题 3 字符"/>
    <w:basedOn w:val="a0"/>
    <w:link w:val="3"/>
    <w:uiPriority w:val="9"/>
    <w:rsid w:val="004A7883"/>
    <w:rPr>
      <w:b/>
      <w:bCs/>
      <w:sz w:val="32"/>
      <w:szCs w:val="32"/>
    </w:rPr>
  </w:style>
  <w:style w:type="paragraph" w:styleId="ae">
    <w:name w:val="Body Text"/>
    <w:basedOn w:val="a"/>
    <w:link w:val="af"/>
    <w:qFormat/>
    <w:rsid w:val="00544ED0"/>
    <w:pPr>
      <w:autoSpaceDE w:val="0"/>
      <w:autoSpaceDN w:val="0"/>
      <w:spacing w:after="200" w:line="276" w:lineRule="auto"/>
      <w:jc w:val="left"/>
    </w:pPr>
    <w:rPr>
      <w:rFonts w:ascii="宋体" w:eastAsia="宋体" w:hAnsi="宋体" w:cs="宋体"/>
      <w:kern w:val="0"/>
      <w:sz w:val="20"/>
      <w:szCs w:val="20"/>
      <w:lang w:val="zh-CN" w:bidi="zh-CN"/>
    </w:rPr>
  </w:style>
  <w:style w:type="character" w:customStyle="1" w:styleId="af">
    <w:name w:val="正文文本 字符"/>
    <w:basedOn w:val="a0"/>
    <w:link w:val="ae"/>
    <w:rsid w:val="00544ED0"/>
    <w:rPr>
      <w:rFonts w:ascii="宋体" w:eastAsia="宋体" w:hAnsi="宋体" w:cs="宋体"/>
      <w:kern w:val="0"/>
      <w:sz w:val="20"/>
      <w:szCs w:val="20"/>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7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inacdc.cn/yw_9324/202001/120200127211469.htm" TargetMode="External"/><Relationship Id="rId4" Type="http://schemas.openxmlformats.org/officeDocument/2006/relationships/settings" Target="settings.xml"/><Relationship Id="rId9" Type="http://schemas.openxmlformats.org/officeDocument/2006/relationships/hyperlink" Target="https://www.un.org/sustainabledevelopment/blog/2015/09/summit-charts-new-era-of-sustainable-development-world-leaders-to-gavel-universal-agenda-to-transform-our-world-for-people-and-pla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hinacdc.cn/yw_9324/202001/120200127211469.htm" TargetMode="External"/><Relationship Id="rId3" Type="http://schemas.openxmlformats.org/officeDocument/2006/relationships/hyperlink" Target="https://www.un.org/sg/en/content/sg/statement/2014-12-04/secretary-general-remarks-general-assembly-synthesis-report-post" TargetMode="External"/><Relationship Id="rId7" Type="http://schemas.openxmlformats.org/officeDocument/2006/relationships/hyperlink" Target="https://www.who.int/emergencies/diseases/novel-coronavirus-2019/" TargetMode="External"/><Relationship Id="rId2" Type="http://schemas.openxmlformats.org/officeDocument/2006/relationships/hyperlink" Target="https://www.who.int/data/gho/data/themes/world-health-statistics" TargetMode="External"/><Relationship Id="rId1" Type="http://schemas.openxmlformats.org/officeDocument/2006/relationships/hyperlink" Target="https://www.un.org/sustainabledevelopment/blog/2015/09/summit-charts-new-era-of-sustainable-development-world-leaders-to-gavel-universal-agenda-to-transform-our-world-for-people-and-planet/" TargetMode="External"/><Relationship Id="rId6" Type="http://schemas.openxmlformats.org/officeDocument/2006/relationships/hyperlink" Target="https://www.vsemirnyjbank.org/ru/news/" TargetMode="External"/><Relationship Id="rId11" Type="http://schemas.openxmlformats.org/officeDocument/2006/relationships/hyperlink" Target="https://www.chinanews.com/gj/2020/11-17/9340167.shtml" TargetMode="External"/><Relationship Id="rId5" Type="http://schemas.openxmlformats.org/officeDocument/2006/relationships/hyperlink" Target="https://www.vedomosti.ru/politics/articles/2020/04/02/826921-putin-rasshiril-polnomochiya" TargetMode="External"/><Relationship Id="rId10" Type="http://schemas.openxmlformats.org/officeDocument/2006/relationships/hyperlink" Target="https://economictimes" TargetMode="External"/><Relationship Id="rId4" Type="http://schemas.openxmlformats.org/officeDocument/2006/relationships/hyperlink" Target="https://www.ohchr.org/en/instruments-mechanisms/instruments/united-nations-millennium-declaration" TargetMode="External"/><Relationship Id="rId9" Type="http://schemas.openxmlformats.org/officeDocument/2006/relationships/hyperlink" Target="https://ww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7B86A-4FB4-4D77-8251-CE451847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5539</TotalTime>
  <Pages>85</Pages>
  <Words>15140</Words>
  <Characters>86300</Characters>
  <Application>Microsoft Office Word</Application>
  <DocSecurity>0</DocSecurity>
  <Lines>719</Lines>
  <Paragraphs>202</Paragraphs>
  <ScaleCrop>false</ScaleCrop>
  <Company/>
  <LinksUpToDate>false</LinksUpToDate>
  <CharactersWithSpaces>101238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liuna wang</dc:creator>
  <cp:keywords/>
  <dc:description/>
  <cp:lastModifiedBy>liuna wang</cp:lastModifiedBy>
  <cp:revision>31</cp:revision>
  <dcterms:created xsi:type="dcterms:W3CDTF">2022-04-23T01:36:00Z</dcterms:created>
  <dcterms:modified xsi:type="dcterms:W3CDTF">2022-06-02T13:25:00Z</dcterms:modified>
</cp:coreProperties>
</file>