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3A1D" w14:textId="77777777" w:rsidR="00B1424E" w:rsidRPr="00AC27D2" w:rsidRDefault="00AC27D2" w:rsidP="00B14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C27D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424E" w:rsidRPr="00AC27D2">
        <w:rPr>
          <w:rFonts w:ascii="Times New Roman" w:hAnsi="Times New Roman" w:cs="Times New Roman"/>
          <w:b/>
          <w:sz w:val="28"/>
          <w:szCs w:val="28"/>
        </w:rPr>
        <w:t>ОТЗЫВ</w:t>
      </w:r>
    </w:p>
    <w:p w14:paraId="79B11697" w14:textId="77777777" w:rsidR="00B1424E" w:rsidRPr="00AC27D2" w:rsidRDefault="00B1424E" w:rsidP="00B1424E">
      <w:pPr>
        <w:pStyle w:val="a4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D2">
        <w:rPr>
          <w:rFonts w:ascii="Times New Roman" w:hAnsi="Times New Roman" w:cs="Times New Roman"/>
          <w:b/>
          <w:sz w:val="28"/>
          <w:szCs w:val="28"/>
        </w:rPr>
        <w:t xml:space="preserve">научного руководителя о выпускной квалификационной работе обучающейся СПбГУ </w:t>
      </w:r>
      <w:r w:rsidR="00AC27D2" w:rsidRPr="00AC27D2">
        <w:rPr>
          <w:rFonts w:ascii="Times New Roman" w:hAnsi="Times New Roman" w:cs="Times New Roman"/>
          <w:b/>
          <w:sz w:val="28"/>
          <w:szCs w:val="28"/>
        </w:rPr>
        <w:t>Виноградовой Анастасии Евгенье</w:t>
      </w:r>
      <w:r w:rsidR="00607151" w:rsidRPr="00AC27D2">
        <w:rPr>
          <w:rFonts w:ascii="Times New Roman" w:hAnsi="Times New Roman" w:cs="Times New Roman"/>
          <w:b/>
          <w:sz w:val="28"/>
          <w:szCs w:val="28"/>
        </w:rPr>
        <w:t xml:space="preserve">вны </w:t>
      </w:r>
      <w:r w:rsidRPr="00AC27D2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AC27D2" w:rsidRPr="00AC2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Национальные меньшинства провинции Хэйлунцзян</w:t>
      </w:r>
      <w:r w:rsidRPr="00AC27D2">
        <w:rPr>
          <w:rFonts w:ascii="Times New Roman" w:hAnsi="Times New Roman" w:cs="Times New Roman"/>
          <w:b/>
          <w:sz w:val="28"/>
          <w:szCs w:val="28"/>
        </w:rPr>
        <w:t>»</w:t>
      </w:r>
    </w:p>
    <w:p w14:paraId="19BC9791" w14:textId="77777777" w:rsidR="0092090F" w:rsidRDefault="0092090F" w:rsidP="00B1424E">
      <w:pPr>
        <w:pStyle w:val="a4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F6120" w14:textId="77777777" w:rsidR="00511EEB" w:rsidRPr="00044B06" w:rsidRDefault="0092090F" w:rsidP="003D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B06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proofErr w:type="spellStart"/>
      <w:r w:rsidR="00511EEB" w:rsidRPr="00044B06">
        <w:rPr>
          <w:rFonts w:ascii="Times New Roman" w:hAnsi="Times New Roman" w:cs="Times New Roman"/>
          <w:sz w:val="24"/>
          <w:szCs w:val="24"/>
        </w:rPr>
        <w:t>А.Е.Виноградовой</w:t>
      </w:r>
      <w:proofErr w:type="spellEnd"/>
      <w:r w:rsidR="00511EEB" w:rsidRPr="00044B06">
        <w:rPr>
          <w:rFonts w:ascii="Times New Roman" w:hAnsi="Times New Roman" w:cs="Times New Roman"/>
          <w:sz w:val="24"/>
          <w:szCs w:val="24"/>
        </w:rPr>
        <w:t xml:space="preserve"> </w:t>
      </w:r>
      <w:r w:rsidRPr="00044B06">
        <w:rPr>
          <w:rFonts w:ascii="Times New Roman" w:hAnsi="Times New Roman" w:cs="Times New Roman"/>
          <w:sz w:val="24"/>
          <w:szCs w:val="24"/>
        </w:rPr>
        <w:t xml:space="preserve">посвящена очень важной и актуальной для сегодняшнего дня теме – </w:t>
      </w:r>
      <w:r w:rsidR="00511EEB" w:rsidRPr="00044B06">
        <w:rPr>
          <w:rFonts w:ascii="Times New Roman" w:hAnsi="Times New Roman" w:cs="Times New Roman"/>
          <w:sz w:val="24"/>
          <w:szCs w:val="24"/>
        </w:rPr>
        <w:t xml:space="preserve">социокультурному развитию национальных меньшинств в провинции Хэйлунцзян КНР. Сохранение традиционных культур малых народов является одной из наиболее значимых проблем современного мира, </w:t>
      </w:r>
      <w:r w:rsidR="00044B06">
        <w:rPr>
          <w:rFonts w:ascii="Times New Roman" w:hAnsi="Times New Roman" w:cs="Times New Roman"/>
          <w:sz w:val="24"/>
          <w:szCs w:val="24"/>
        </w:rPr>
        <w:t>что обуславливает актуальность вы</w:t>
      </w:r>
      <w:r w:rsidR="00511EEB" w:rsidRPr="00044B06">
        <w:rPr>
          <w:rFonts w:ascii="Times New Roman" w:hAnsi="Times New Roman" w:cs="Times New Roman"/>
          <w:sz w:val="24"/>
          <w:szCs w:val="24"/>
        </w:rPr>
        <w:t>бранной автором проблематики.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 </w:t>
      </w:r>
      <w:r w:rsidR="00044B06">
        <w:rPr>
          <w:rFonts w:ascii="Times New Roman" w:hAnsi="Times New Roman" w:cs="Times New Roman"/>
          <w:sz w:val="24"/>
          <w:szCs w:val="24"/>
        </w:rPr>
        <w:t>Можно констатировать, что и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збранная тема раскрыта </w:t>
      </w:r>
      <w:proofErr w:type="spellStart"/>
      <w:r w:rsidR="0097128C" w:rsidRPr="00044B06">
        <w:rPr>
          <w:rFonts w:ascii="Times New Roman" w:hAnsi="Times New Roman" w:cs="Times New Roman"/>
          <w:sz w:val="24"/>
          <w:szCs w:val="24"/>
        </w:rPr>
        <w:t>А.Е.Виноградовой</w:t>
      </w:r>
      <w:proofErr w:type="spellEnd"/>
      <w:r w:rsidR="0097128C" w:rsidRPr="00044B06">
        <w:rPr>
          <w:rFonts w:ascii="Times New Roman" w:hAnsi="Times New Roman" w:cs="Times New Roman"/>
          <w:sz w:val="24"/>
          <w:szCs w:val="24"/>
        </w:rPr>
        <w:t xml:space="preserve"> на большом фактическом материале в контексте общего социально-экономического развития провинции Хэйлунцзян и основных направлений национальной политики руководства КНР.</w:t>
      </w:r>
    </w:p>
    <w:p w14:paraId="300E0575" w14:textId="77777777" w:rsidR="00511EEB" w:rsidRPr="00044B06" w:rsidRDefault="008D034F" w:rsidP="003D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B06">
        <w:rPr>
          <w:rFonts w:ascii="Times New Roman" w:hAnsi="Times New Roman" w:cs="Times New Roman"/>
          <w:sz w:val="24"/>
          <w:szCs w:val="24"/>
        </w:rPr>
        <w:t>В работе кратко рассмотрена история заселения данного региона и современный этнический состав населения провинции Хэйлунцзян, при этом внимание автора сконцентрировано на тунгусо-маньчжурских народах</w:t>
      </w:r>
      <w:r w:rsidR="00044B06">
        <w:rPr>
          <w:rFonts w:ascii="Times New Roman" w:hAnsi="Times New Roman" w:cs="Times New Roman"/>
          <w:sz w:val="24"/>
          <w:szCs w:val="24"/>
        </w:rPr>
        <w:t xml:space="preserve"> как на наименее исследованной части населения Северо-Востока Китая</w:t>
      </w:r>
      <w:r w:rsidRPr="00044B06">
        <w:rPr>
          <w:rFonts w:ascii="Times New Roman" w:hAnsi="Times New Roman" w:cs="Times New Roman"/>
          <w:sz w:val="24"/>
          <w:szCs w:val="24"/>
        </w:rPr>
        <w:t xml:space="preserve">. </w:t>
      </w:r>
      <w:r w:rsidR="00044B06">
        <w:rPr>
          <w:rFonts w:ascii="Times New Roman" w:hAnsi="Times New Roman" w:cs="Times New Roman"/>
          <w:sz w:val="24"/>
          <w:szCs w:val="24"/>
        </w:rPr>
        <w:t>В работе р</w:t>
      </w:r>
      <w:r w:rsidRPr="00044B06">
        <w:rPr>
          <w:rFonts w:ascii="Times New Roman" w:hAnsi="Times New Roman" w:cs="Times New Roman"/>
          <w:sz w:val="24"/>
          <w:szCs w:val="24"/>
        </w:rPr>
        <w:t>ассмотрен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 характер национальной политики </w:t>
      </w:r>
      <w:r w:rsidRPr="00044B06">
        <w:rPr>
          <w:rFonts w:ascii="Times New Roman" w:hAnsi="Times New Roman" w:cs="Times New Roman"/>
          <w:sz w:val="24"/>
          <w:szCs w:val="24"/>
        </w:rPr>
        <w:t xml:space="preserve">руководства </w:t>
      </w:r>
      <w:r w:rsidR="0097128C" w:rsidRPr="00044B06">
        <w:rPr>
          <w:rFonts w:ascii="Times New Roman" w:hAnsi="Times New Roman" w:cs="Times New Roman"/>
          <w:sz w:val="24"/>
          <w:szCs w:val="24"/>
        </w:rPr>
        <w:t>КНР</w:t>
      </w:r>
      <w:r w:rsidRPr="00044B06">
        <w:rPr>
          <w:rFonts w:ascii="Times New Roman" w:hAnsi="Times New Roman" w:cs="Times New Roman"/>
          <w:sz w:val="24"/>
          <w:szCs w:val="24"/>
        </w:rPr>
        <w:t>, приведены примеры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 основных мероприятий и принимаемых решений. </w:t>
      </w:r>
      <w:r w:rsidRPr="00044B06">
        <w:rPr>
          <w:rFonts w:ascii="Times New Roman" w:hAnsi="Times New Roman" w:cs="Times New Roman"/>
          <w:sz w:val="24"/>
          <w:szCs w:val="24"/>
        </w:rPr>
        <w:t>Проанализирована специфика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 социального развития </w:t>
      </w:r>
      <w:proofErr w:type="spellStart"/>
      <w:r w:rsidR="0097128C" w:rsidRPr="00044B06">
        <w:rPr>
          <w:rFonts w:ascii="Times New Roman" w:hAnsi="Times New Roman" w:cs="Times New Roman"/>
          <w:sz w:val="24"/>
          <w:szCs w:val="24"/>
        </w:rPr>
        <w:t>неханьских</w:t>
      </w:r>
      <w:proofErr w:type="spellEnd"/>
      <w:r w:rsidR="0097128C" w:rsidRPr="00044B06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Pr="00044B06">
        <w:rPr>
          <w:rFonts w:ascii="Times New Roman" w:hAnsi="Times New Roman" w:cs="Times New Roman"/>
          <w:sz w:val="24"/>
          <w:szCs w:val="24"/>
        </w:rPr>
        <w:t>остей в рассматриваемом регионе, исследовано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044B06">
        <w:rPr>
          <w:rFonts w:ascii="Times New Roman" w:hAnsi="Times New Roman" w:cs="Times New Roman"/>
          <w:sz w:val="24"/>
          <w:szCs w:val="24"/>
        </w:rPr>
        <w:t xml:space="preserve"> тунгусо-маньчжурских народов 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в историко-политическом, социально-экономическом, культурном </w:t>
      </w:r>
      <w:r w:rsidRPr="00044B06">
        <w:rPr>
          <w:rFonts w:ascii="Times New Roman" w:hAnsi="Times New Roman" w:cs="Times New Roman"/>
          <w:sz w:val="24"/>
          <w:szCs w:val="24"/>
        </w:rPr>
        <w:t>аспектах и выявлены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 проблемы, с которыми </w:t>
      </w:r>
      <w:r w:rsidR="00044B06">
        <w:rPr>
          <w:rFonts w:ascii="Times New Roman" w:hAnsi="Times New Roman" w:cs="Times New Roman"/>
          <w:sz w:val="24"/>
          <w:szCs w:val="24"/>
        </w:rPr>
        <w:t xml:space="preserve">власти провинции </w:t>
      </w:r>
      <w:r w:rsidR="0097128C" w:rsidRPr="00044B06">
        <w:rPr>
          <w:rFonts w:ascii="Times New Roman" w:hAnsi="Times New Roman" w:cs="Times New Roman"/>
          <w:sz w:val="24"/>
          <w:szCs w:val="24"/>
        </w:rPr>
        <w:t>столкнулись в процессе реализации национальной политики.</w:t>
      </w:r>
      <w:r w:rsidR="00044B06">
        <w:rPr>
          <w:rFonts w:ascii="Times New Roman" w:hAnsi="Times New Roman" w:cs="Times New Roman"/>
          <w:sz w:val="24"/>
          <w:szCs w:val="24"/>
        </w:rPr>
        <w:t xml:space="preserve"> Отдельно проанализирован</w:t>
      </w:r>
      <w:r w:rsidR="0097128C" w:rsidRPr="00044B06">
        <w:rPr>
          <w:rFonts w:ascii="Times New Roman" w:hAnsi="Times New Roman" w:cs="Times New Roman"/>
          <w:sz w:val="24"/>
          <w:szCs w:val="24"/>
        </w:rPr>
        <w:t xml:space="preserve"> уровень сохранности традиций и культуры тунгусо-м</w:t>
      </w:r>
      <w:r w:rsidR="003D3016">
        <w:rPr>
          <w:rFonts w:ascii="Times New Roman" w:hAnsi="Times New Roman" w:cs="Times New Roman"/>
          <w:sz w:val="24"/>
          <w:szCs w:val="24"/>
        </w:rPr>
        <w:t>аньчжурских народов и определено</w:t>
      </w:r>
      <w:r w:rsidR="0097128C" w:rsidRPr="00044B06">
        <w:rPr>
          <w:rFonts w:ascii="Times New Roman" w:hAnsi="Times New Roman" w:cs="Times New Roman"/>
          <w:sz w:val="24"/>
          <w:szCs w:val="24"/>
        </w:rPr>
        <w:t>, как национальная политика КНР влияет на сохранение их культурного наследия.</w:t>
      </w:r>
    </w:p>
    <w:p w14:paraId="24F424A9" w14:textId="77777777" w:rsidR="000428CD" w:rsidRPr="00044B06" w:rsidRDefault="000428CD" w:rsidP="003D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B06"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  <w:r w:rsidR="008D034F" w:rsidRPr="00044B06">
        <w:rPr>
          <w:rFonts w:ascii="Times New Roman" w:hAnsi="Times New Roman" w:cs="Times New Roman"/>
          <w:sz w:val="24"/>
          <w:szCs w:val="24"/>
        </w:rPr>
        <w:t xml:space="preserve"> </w:t>
      </w:r>
      <w:r w:rsidR="008D034F"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="008D034F" w:rsidRPr="00044B06">
        <w:rPr>
          <w:rFonts w:ascii="Times New Roman" w:hAnsi="Times New Roman" w:cs="Times New Roman"/>
          <w:sz w:val="24"/>
          <w:szCs w:val="24"/>
        </w:rPr>
        <w:instrText>eq состоит</w:instrText>
      </w:r>
      <w:r w:rsidR="008D034F"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="008D034F" w:rsidRPr="00044B06">
        <w:rPr>
          <w:rFonts w:ascii="Times New Roman" w:hAnsi="Times New Roman" w:cs="Times New Roman"/>
          <w:sz w:val="24"/>
          <w:szCs w:val="24"/>
        </w:rPr>
        <w:t xml:space="preserve"> из </w:t>
      </w:r>
      <w:r w:rsidR="008D034F"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="008D034F" w:rsidRPr="00044B06">
        <w:rPr>
          <w:rFonts w:ascii="Times New Roman" w:hAnsi="Times New Roman" w:cs="Times New Roman"/>
          <w:sz w:val="24"/>
          <w:szCs w:val="24"/>
        </w:rPr>
        <w:instrText>eq введения</w:instrText>
      </w:r>
      <w:r w:rsidR="008D034F"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="008D034F" w:rsidRPr="00044B06">
        <w:rPr>
          <w:rFonts w:ascii="Times New Roman" w:hAnsi="Times New Roman" w:cs="Times New Roman"/>
          <w:sz w:val="24"/>
          <w:szCs w:val="24"/>
        </w:rPr>
        <w:t xml:space="preserve">, трех </w:t>
      </w:r>
      <w:r w:rsidR="008D034F"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="008D034F" w:rsidRPr="00044B06">
        <w:rPr>
          <w:rFonts w:ascii="Times New Roman" w:hAnsi="Times New Roman" w:cs="Times New Roman"/>
          <w:sz w:val="24"/>
          <w:szCs w:val="24"/>
        </w:rPr>
        <w:instrText>eq глав</w:instrText>
      </w:r>
      <w:r w:rsidR="008D034F"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="003D3016">
        <w:rPr>
          <w:rFonts w:ascii="Times New Roman" w:hAnsi="Times New Roman" w:cs="Times New Roman"/>
          <w:sz w:val="24"/>
          <w:szCs w:val="24"/>
        </w:rPr>
        <w:t>, заключения,</w:t>
      </w:r>
      <w:r w:rsidR="008D034F" w:rsidRPr="00044B06">
        <w:rPr>
          <w:rFonts w:ascii="Times New Roman" w:hAnsi="Times New Roman" w:cs="Times New Roman"/>
          <w:sz w:val="24"/>
          <w:szCs w:val="24"/>
        </w:rPr>
        <w:t xml:space="preserve"> списка </w:t>
      </w:r>
      <w:r w:rsidR="008D034F"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="008D034F" w:rsidRPr="00044B06">
        <w:rPr>
          <w:rFonts w:ascii="Times New Roman" w:hAnsi="Times New Roman" w:cs="Times New Roman"/>
          <w:sz w:val="24"/>
          <w:szCs w:val="24"/>
        </w:rPr>
        <w:instrText>eq литературы</w:instrText>
      </w:r>
      <w:r w:rsidR="008D034F"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="003D3016">
        <w:rPr>
          <w:rFonts w:ascii="Times New Roman" w:hAnsi="Times New Roman" w:cs="Times New Roman"/>
          <w:sz w:val="24"/>
          <w:szCs w:val="24"/>
        </w:rPr>
        <w:t xml:space="preserve"> и приложения</w:t>
      </w:r>
      <w:r w:rsidR="008D034F" w:rsidRPr="00044B06">
        <w:rPr>
          <w:rFonts w:ascii="Times New Roman" w:hAnsi="Times New Roman" w:cs="Times New Roman"/>
          <w:sz w:val="24"/>
          <w:szCs w:val="24"/>
        </w:rPr>
        <w:t>.</w:t>
      </w:r>
      <w:r w:rsidRPr="00044B06">
        <w:rPr>
          <w:rFonts w:ascii="Times New Roman" w:hAnsi="Times New Roman" w:cs="Times New Roman"/>
          <w:sz w:val="24"/>
          <w:szCs w:val="24"/>
        </w:rPr>
        <w:t xml:space="preserve"> </w:t>
      </w:r>
      <w:r w:rsidR="003D3016">
        <w:rPr>
          <w:rFonts w:ascii="Times New Roman" w:hAnsi="Times New Roman" w:cs="Times New Roman"/>
          <w:sz w:val="24"/>
          <w:szCs w:val="24"/>
        </w:rPr>
        <w:t>Структура работы, обусловле</w:t>
      </w:r>
      <w:r w:rsidR="00A76C87" w:rsidRPr="00044B06">
        <w:rPr>
          <w:rFonts w:ascii="Times New Roman" w:hAnsi="Times New Roman" w:cs="Times New Roman"/>
          <w:sz w:val="24"/>
          <w:szCs w:val="24"/>
        </w:rPr>
        <w:t xml:space="preserve">нная задачами исследования, очень логична и не вызывает возражений. </w:t>
      </w:r>
      <w:r w:rsidRPr="00044B06">
        <w:rPr>
          <w:rFonts w:ascii="Times New Roman" w:hAnsi="Times New Roman" w:cs="Times New Roman"/>
          <w:sz w:val="24"/>
          <w:szCs w:val="24"/>
        </w:rPr>
        <w:t xml:space="preserve">Во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введении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обозначены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объект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и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предмет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исследования,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его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методология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и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актуальность.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В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первой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главе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="003D3016">
        <w:rPr>
          <w:rFonts w:ascii="Times New Roman" w:hAnsi="Times New Roman" w:cs="Times New Roman"/>
          <w:sz w:val="24"/>
          <w:szCs w:val="24"/>
        </w:rPr>
        <w:t xml:space="preserve"> рассматривае</w:t>
      </w:r>
      <w:r w:rsidRPr="00044B06">
        <w:rPr>
          <w:rFonts w:ascii="Times New Roman" w:hAnsi="Times New Roman" w:cs="Times New Roman"/>
          <w:sz w:val="24"/>
          <w:szCs w:val="24"/>
        </w:rPr>
        <w:t xml:space="preserve">тся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история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тунгусо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-маньчжурских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народов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описываются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исторические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этапы,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образование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государств,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в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том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числе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маньчжурской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династии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Цин,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кроме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3D3016">
        <w:rPr>
          <w:rFonts w:ascii="Times New Roman" w:hAnsi="Times New Roman" w:cs="Times New Roman"/>
          <w:sz w:val="24"/>
          <w:szCs w:val="24"/>
        </w:rPr>
        <w:t xml:space="preserve">охарактеризована </w:t>
      </w:r>
      <w:r w:rsidRPr="00044B06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политика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КПК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с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1949 г.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до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этапа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="004B71E7">
        <w:rPr>
          <w:rFonts w:ascii="Times New Roman" w:hAnsi="Times New Roman" w:cs="Times New Roman"/>
          <w:sz w:val="24"/>
          <w:szCs w:val="24"/>
        </w:rPr>
        <w:t>,</w:t>
      </w:r>
      <w:r w:rsidRPr="00044B06">
        <w:rPr>
          <w:rFonts w:ascii="Times New Roman" w:hAnsi="Times New Roman" w:cs="Times New Roman"/>
          <w:sz w:val="24"/>
          <w:szCs w:val="24"/>
        </w:rPr>
        <w:t xml:space="preserve"> приводятся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примеры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влияния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национальной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на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жизнь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исследуемых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народов.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Во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второй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главе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</w:t>
      </w:r>
      <w:r w:rsidR="003D3016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социально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-экономическое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развитие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Северо-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Восточного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Китая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и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и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его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влияние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на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национальных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меньшинств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провинции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Хэйлунцзян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на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современном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этапе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, отдельное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место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отведено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рассмотрению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демографических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изменений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. </w:t>
      </w:r>
      <w:r w:rsidRPr="00044B0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третьей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главе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анализируются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которые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правительство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Китая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для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сохранения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культурного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наследия </w:t>
      </w:r>
      <w:r w:rsidR="003D3016">
        <w:rPr>
          <w:rFonts w:ascii="Times New Roman" w:hAnsi="Times New Roman" w:cs="Times New Roman"/>
          <w:sz w:val="24"/>
          <w:szCs w:val="24"/>
        </w:rPr>
        <w:t>тунгусо-маньчжурских</w:t>
      </w:r>
      <w:r w:rsidRPr="00044B06">
        <w:rPr>
          <w:rFonts w:ascii="Times New Roman" w:hAnsi="Times New Roman" w:cs="Times New Roman"/>
          <w:sz w:val="24"/>
          <w:szCs w:val="24"/>
        </w:rPr>
        <w:t xml:space="preserve"> народов,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а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="004B71E7">
        <w:rPr>
          <w:rFonts w:ascii="Times New Roman" w:hAnsi="Times New Roman" w:cs="Times New Roman"/>
          <w:sz w:val="24"/>
          <w:szCs w:val="24"/>
        </w:rPr>
        <w:t xml:space="preserve"> также исследуется</w:t>
      </w:r>
      <w:r w:rsidRPr="00044B06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сохранения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и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традиций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на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современном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этапе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развития.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В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заключении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представлены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044B06">
        <w:rPr>
          <w:rFonts w:ascii="Times New Roman" w:hAnsi="Times New Roman" w:cs="Times New Roman"/>
          <w:sz w:val="24"/>
          <w:szCs w:val="24"/>
        </w:rPr>
        <w:fldChar w:fldCharType="begin"/>
      </w:r>
      <w:r w:rsidRPr="00044B06">
        <w:rPr>
          <w:rFonts w:ascii="Times New Roman" w:hAnsi="Times New Roman" w:cs="Times New Roman"/>
          <w:sz w:val="24"/>
          <w:szCs w:val="24"/>
        </w:rPr>
        <w:instrText>eq выводы</w:instrText>
      </w:r>
      <w:r w:rsidRPr="00044B06">
        <w:rPr>
          <w:rFonts w:ascii="Times New Roman" w:hAnsi="Times New Roman" w:cs="Times New Roman"/>
          <w:sz w:val="24"/>
          <w:szCs w:val="24"/>
        </w:rPr>
        <w:fldChar w:fldCharType="end"/>
      </w:r>
      <w:r w:rsidRPr="00044B06">
        <w:rPr>
          <w:rFonts w:ascii="Times New Roman" w:hAnsi="Times New Roman" w:cs="Times New Roman"/>
          <w:sz w:val="24"/>
          <w:szCs w:val="24"/>
        </w:rPr>
        <w:t>.</w:t>
      </w:r>
    </w:p>
    <w:p w14:paraId="452F21FD" w14:textId="77777777" w:rsidR="003D3016" w:rsidRDefault="00A76C87" w:rsidP="003D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B06">
        <w:rPr>
          <w:rFonts w:ascii="Times New Roman" w:hAnsi="Times New Roman" w:cs="Times New Roman"/>
          <w:sz w:val="24"/>
          <w:szCs w:val="24"/>
        </w:rPr>
        <w:t>Таким образом</w:t>
      </w:r>
      <w:r w:rsidR="00B20A4A" w:rsidRPr="00044B06">
        <w:rPr>
          <w:rFonts w:ascii="Times New Roman" w:hAnsi="Times New Roman" w:cs="Times New Roman"/>
          <w:sz w:val="24"/>
          <w:szCs w:val="24"/>
        </w:rPr>
        <w:t>,</w:t>
      </w:r>
      <w:r w:rsidRPr="00044B06">
        <w:rPr>
          <w:rFonts w:ascii="Times New Roman" w:hAnsi="Times New Roman" w:cs="Times New Roman"/>
          <w:sz w:val="24"/>
          <w:szCs w:val="24"/>
        </w:rPr>
        <w:t xml:space="preserve"> можно констатировать, что содержание ВКР полностью соответствует заявленно</w:t>
      </w:r>
      <w:r w:rsidR="00B20A4A" w:rsidRPr="00044B06">
        <w:rPr>
          <w:rFonts w:ascii="Times New Roman" w:hAnsi="Times New Roman" w:cs="Times New Roman"/>
          <w:sz w:val="24"/>
          <w:szCs w:val="24"/>
        </w:rPr>
        <w:t xml:space="preserve">й в названии данной работы теме, а </w:t>
      </w:r>
      <w:r w:rsidR="003308C0" w:rsidRPr="00044B06">
        <w:rPr>
          <w:rFonts w:ascii="Times New Roman" w:hAnsi="Times New Roman" w:cs="Times New Roman"/>
          <w:sz w:val="24"/>
          <w:szCs w:val="24"/>
        </w:rPr>
        <w:t xml:space="preserve">сама </w:t>
      </w:r>
      <w:r w:rsidR="000F27C4" w:rsidRPr="00044B06">
        <w:rPr>
          <w:rFonts w:ascii="Times New Roman" w:hAnsi="Times New Roman" w:cs="Times New Roman"/>
          <w:sz w:val="24"/>
          <w:szCs w:val="24"/>
        </w:rPr>
        <w:t xml:space="preserve">тема </w:t>
      </w:r>
      <w:r w:rsidR="00B20A4A" w:rsidRPr="00044B06">
        <w:rPr>
          <w:rFonts w:ascii="Times New Roman" w:hAnsi="Times New Roman" w:cs="Times New Roman"/>
          <w:sz w:val="24"/>
          <w:szCs w:val="24"/>
        </w:rPr>
        <w:t xml:space="preserve">всесторонне </w:t>
      </w:r>
      <w:r w:rsidR="000F27C4" w:rsidRPr="00044B06">
        <w:rPr>
          <w:rFonts w:ascii="Times New Roman" w:hAnsi="Times New Roman" w:cs="Times New Roman"/>
          <w:sz w:val="24"/>
          <w:szCs w:val="24"/>
        </w:rPr>
        <w:t xml:space="preserve">раскрыта </w:t>
      </w:r>
      <w:r w:rsidR="00B20A4A" w:rsidRPr="00044B06">
        <w:rPr>
          <w:rFonts w:ascii="Times New Roman" w:hAnsi="Times New Roman" w:cs="Times New Roman"/>
          <w:sz w:val="24"/>
          <w:szCs w:val="24"/>
        </w:rPr>
        <w:t xml:space="preserve">автором </w:t>
      </w:r>
      <w:r w:rsidR="000F27C4" w:rsidRPr="00044B06">
        <w:rPr>
          <w:rFonts w:ascii="Times New Roman" w:hAnsi="Times New Roman" w:cs="Times New Roman"/>
          <w:sz w:val="24"/>
          <w:szCs w:val="24"/>
        </w:rPr>
        <w:t>на конкретных примерах</w:t>
      </w:r>
      <w:r w:rsidR="00B20A4A" w:rsidRPr="00044B06">
        <w:rPr>
          <w:rFonts w:ascii="Times New Roman" w:hAnsi="Times New Roman" w:cs="Times New Roman"/>
          <w:sz w:val="24"/>
          <w:szCs w:val="24"/>
        </w:rPr>
        <w:t>.</w:t>
      </w:r>
    </w:p>
    <w:p w14:paraId="3C37C266" w14:textId="77777777" w:rsidR="000F27C4" w:rsidRPr="00044B06" w:rsidRDefault="000F27C4" w:rsidP="003D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B06">
        <w:rPr>
          <w:rFonts w:ascii="Times New Roman" w:hAnsi="Times New Roman" w:cs="Times New Roman"/>
          <w:sz w:val="24"/>
          <w:szCs w:val="24"/>
        </w:rPr>
        <w:t>Список источников (в основном н</w:t>
      </w:r>
      <w:r w:rsidR="000428CD" w:rsidRPr="00044B06">
        <w:rPr>
          <w:rFonts w:ascii="Times New Roman" w:hAnsi="Times New Roman" w:cs="Times New Roman"/>
          <w:sz w:val="24"/>
          <w:szCs w:val="24"/>
        </w:rPr>
        <w:t>а китайском языке) состоит из 12</w:t>
      </w:r>
      <w:r w:rsidRPr="00044B06">
        <w:rPr>
          <w:rFonts w:ascii="Times New Roman" w:hAnsi="Times New Roman" w:cs="Times New Roman"/>
          <w:sz w:val="24"/>
          <w:szCs w:val="24"/>
        </w:rPr>
        <w:t xml:space="preserve"> наименований, а список использованно</w:t>
      </w:r>
      <w:r w:rsidR="000428CD" w:rsidRPr="00044B06">
        <w:rPr>
          <w:rFonts w:ascii="Times New Roman" w:hAnsi="Times New Roman" w:cs="Times New Roman"/>
          <w:sz w:val="24"/>
          <w:szCs w:val="24"/>
        </w:rPr>
        <w:t>й научной литературы включает 37</w:t>
      </w:r>
      <w:r w:rsidRPr="00044B06">
        <w:rPr>
          <w:rFonts w:ascii="Times New Roman" w:hAnsi="Times New Roman" w:cs="Times New Roman"/>
          <w:sz w:val="24"/>
          <w:szCs w:val="24"/>
        </w:rPr>
        <w:t xml:space="preserve"> работ на китайском, русском и английском языках, что говорит о </w:t>
      </w:r>
      <w:r w:rsidR="000428CD" w:rsidRPr="00044B06">
        <w:rPr>
          <w:rFonts w:ascii="Times New Roman" w:hAnsi="Times New Roman" w:cs="Times New Roman"/>
          <w:sz w:val="24"/>
          <w:szCs w:val="24"/>
        </w:rPr>
        <w:t xml:space="preserve">хорошей научной базе </w:t>
      </w:r>
      <w:r w:rsidRPr="00044B06">
        <w:rPr>
          <w:rFonts w:ascii="Times New Roman" w:hAnsi="Times New Roman" w:cs="Times New Roman"/>
          <w:sz w:val="24"/>
          <w:szCs w:val="24"/>
        </w:rPr>
        <w:t>данного исследования.</w:t>
      </w:r>
    </w:p>
    <w:p w14:paraId="42299494" w14:textId="77777777" w:rsidR="00034339" w:rsidRPr="00044B06" w:rsidRDefault="00034339" w:rsidP="003D3016">
      <w:pPr>
        <w:pStyle w:val="a5"/>
        <w:spacing w:before="0" w:beforeAutospacing="0" w:after="0" w:line="360" w:lineRule="auto"/>
        <w:ind w:firstLine="720"/>
        <w:jc w:val="both"/>
      </w:pPr>
      <w:r w:rsidRPr="00044B06">
        <w:t xml:space="preserve">Все указанные обстоятельства обусловили актуальность, новизну и практическую значимость данной выпускной квалификационной работы. Исследование </w:t>
      </w:r>
      <w:r w:rsidR="00B20A4A" w:rsidRPr="00044B06">
        <w:t xml:space="preserve">является самостоятельным и </w:t>
      </w:r>
      <w:r w:rsidRPr="00044B06">
        <w:t>базируется на тщательном изучении большого количества источников, научной литературы и Интерне</w:t>
      </w:r>
      <w:r w:rsidR="00B20A4A" w:rsidRPr="00044B06">
        <w:t>т-ресурсов по заявленной теме</w:t>
      </w:r>
      <w:r w:rsidRPr="00044B06">
        <w:t>, в основном на китайском языке. Материалы, представле</w:t>
      </w:r>
      <w:r w:rsidR="00B20A4A" w:rsidRPr="00044B06">
        <w:t xml:space="preserve">нные в работе, имеют достаточно </w:t>
      </w:r>
      <w:r w:rsidRPr="00044B06">
        <w:t xml:space="preserve">репрезентативный характер, а выводы, сделанные автором, представляются вполне убедительными. </w:t>
      </w:r>
      <w:proofErr w:type="spellStart"/>
      <w:r w:rsidR="000428CD" w:rsidRPr="00044B06">
        <w:t>А.Е.Виноградова</w:t>
      </w:r>
      <w:proofErr w:type="spellEnd"/>
      <w:r w:rsidR="000428CD" w:rsidRPr="00044B06">
        <w:t xml:space="preserve"> </w:t>
      </w:r>
      <w:r w:rsidRPr="00044B06">
        <w:t xml:space="preserve">на протяжении всей работы стремится давать только взвешенные оценки, избегая резких суждений и необоснованных выводов. </w:t>
      </w:r>
    </w:p>
    <w:p w14:paraId="5035BD38" w14:textId="77777777" w:rsidR="00034339" w:rsidRPr="00044B06" w:rsidRDefault="00034339" w:rsidP="003D3016">
      <w:pPr>
        <w:pStyle w:val="a5"/>
        <w:spacing w:before="0" w:beforeAutospacing="0" w:after="0" w:line="360" w:lineRule="auto"/>
        <w:ind w:firstLine="720"/>
        <w:jc w:val="both"/>
      </w:pPr>
      <w:r w:rsidRPr="00044B06">
        <w:t xml:space="preserve">В процессе написания выпускной квалификационной работы </w:t>
      </w:r>
      <w:proofErr w:type="spellStart"/>
      <w:r w:rsidR="000428CD" w:rsidRPr="00044B06">
        <w:t>А.Е.Виноградова</w:t>
      </w:r>
      <w:proofErr w:type="spellEnd"/>
      <w:r w:rsidR="000428CD" w:rsidRPr="00044B06">
        <w:t xml:space="preserve"> </w:t>
      </w:r>
      <w:r w:rsidRPr="00044B06">
        <w:t>продемонстрировала хорошие исследовательские и аналитические навыки, умение аргументировано излагать материал и делать продуманные выводы и обобщения. На протяжении всего периода обучения в магистратуре она проявляла интерес к избранной теме, постоянно поддерживала контакты с научным руководителем, прислушивалась к замечаниям, советам и рекомендациям. Сроки представления работы в законченном виде были строго соблюдены.</w:t>
      </w:r>
    </w:p>
    <w:p w14:paraId="38A8E3D0" w14:textId="77777777" w:rsidR="00B20A4A" w:rsidRDefault="00034339" w:rsidP="003D3016">
      <w:pPr>
        <w:pStyle w:val="a5"/>
        <w:spacing w:before="0" w:beforeAutospacing="0" w:after="0" w:line="360" w:lineRule="auto"/>
        <w:ind w:firstLine="720"/>
        <w:jc w:val="both"/>
      </w:pPr>
      <w:r w:rsidRPr="00044B06">
        <w:t>По моему мнению, выпу</w:t>
      </w:r>
      <w:r w:rsidR="00AC27D2" w:rsidRPr="00044B06">
        <w:t xml:space="preserve">скная квалификационная работа </w:t>
      </w:r>
      <w:proofErr w:type="spellStart"/>
      <w:r w:rsidR="00AC27D2" w:rsidRPr="00044B06">
        <w:t>А.Е.Виноград</w:t>
      </w:r>
      <w:r w:rsidRPr="00044B06">
        <w:t>овой</w:t>
      </w:r>
      <w:proofErr w:type="spellEnd"/>
      <w:r w:rsidRPr="00044B06">
        <w:t xml:space="preserve"> соответствует всем требованиям, предъявляемым к такого рода исследованиям, и </w:t>
      </w:r>
      <w:r w:rsidR="00AC27D2" w:rsidRPr="00044B06">
        <w:t>заслуживает высокой оценки.</w:t>
      </w:r>
    </w:p>
    <w:p w14:paraId="42386D91" w14:textId="70371EAA" w:rsidR="004B71E7" w:rsidRPr="00044B06" w:rsidRDefault="004B71E7" w:rsidP="003D3016">
      <w:pPr>
        <w:pStyle w:val="a5"/>
        <w:spacing w:before="0" w:beforeAutospacing="0" w:after="0" w:line="360" w:lineRule="auto"/>
        <w:ind w:firstLine="720"/>
        <w:jc w:val="both"/>
      </w:pPr>
      <w:r>
        <w:tab/>
      </w:r>
      <w:r>
        <w:tab/>
      </w:r>
      <w:r>
        <w:tab/>
      </w:r>
      <w:r>
        <w:tab/>
      </w:r>
    </w:p>
    <w:p w14:paraId="09D026B3" w14:textId="5B4C4099" w:rsidR="00961685" w:rsidRPr="004B71E7" w:rsidRDefault="004B71E7" w:rsidP="004B71E7">
      <w:pPr>
        <w:pStyle w:val="a5"/>
        <w:spacing w:before="0" w:beforeAutospacing="0" w:after="0"/>
        <w:ind w:firstLine="720"/>
        <w:jc w:val="both"/>
      </w:pPr>
      <w:r>
        <w:t>30.05.2020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685" w:rsidRPr="005C6FBE">
        <w:t xml:space="preserve">Научный руководитель </w:t>
      </w:r>
    </w:p>
    <w:p w14:paraId="11695E66" w14:textId="592D97F5" w:rsidR="004B71E7" w:rsidRDefault="004B71E7" w:rsidP="004B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1685" w:rsidRPr="005C6FBE">
        <w:rPr>
          <w:rFonts w:ascii="Times New Roman" w:eastAsia="Times New Roman" w:hAnsi="Times New Roman" w:cs="Times New Roman"/>
          <w:sz w:val="24"/>
          <w:szCs w:val="24"/>
        </w:rPr>
        <w:t>доктор исторических наук,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профессор,</w:t>
      </w:r>
    </w:p>
    <w:p w14:paraId="12571978" w14:textId="601460A0" w:rsidR="004B71E7" w:rsidRDefault="00AA42C1" w:rsidP="00AA42C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61685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961685" w:rsidRPr="005C6FBE">
        <w:rPr>
          <w:rFonts w:ascii="Times New Roman" w:eastAsia="Times New Roman" w:hAnsi="Times New Roman" w:cs="Times New Roman"/>
          <w:sz w:val="24"/>
          <w:szCs w:val="24"/>
        </w:rPr>
        <w:t xml:space="preserve"> кафедрой теории </w:t>
      </w:r>
    </w:p>
    <w:p w14:paraId="3278BCBA" w14:textId="1B4F53C6" w:rsidR="00961685" w:rsidRPr="005C6FBE" w:rsidRDefault="004B71E7" w:rsidP="004B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61685" w:rsidRPr="005C6FBE">
        <w:rPr>
          <w:rFonts w:ascii="Times New Roman" w:eastAsia="Times New Roman" w:hAnsi="Times New Roman" w:cs="Times New Roman"/>
          <w:sz w:val="24"/>
          <w:szCs w:val="24"/>
        </w:rPr>
        <w:t>общественного развития стран Азии и Африки</w:t>
      </w:r>
    </w:p>
    <w:p w14:paraId="5CED04E2" w14:textId="602B76E7" w:rsidR="00B20A4A" w:rsidRPr="00034339" w:rsidRDefault="004B71E7" w:rsidP="004B71E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Н.А.САМОЙЛОВ</w:t>
      </w:r>
      <w:r w:rsidR="000D1254">
        <w:rPr>
          <w:rFonts w:ascii="Times New Roman" w:eastAsia="Times New Roman" w:hAnsi="Times New Roman" w:cs="Times New Roman"/>
          <w:sz w:val="24"/>
          <w:szCs w:val="24"/>
        </w:rPr>
        <w:tab/>
      </w:r>
      <w:r w:rsidR="000D1254">
        <w:rPr>
          <w:rFonts w:ascii="Times New Roman" w:eastAsia="Times New Roman" w:hAnsi="Times New Roman" w:cs="Times New Roman"/>
          <w:sz w:val="24"/>
          <w:szCs w:val="24"/>
        </w:rPr>
        <w:tab/>
      </w:r>
      <w:r w:rsidR="000D125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14:paraId="0BE13FBA" w14:textId="7E7D53F5" w:rsidR="00034339" w:rsidRPr="00034339" w:rsidRDefault="00AA42C1" w:rsidP="00034339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bidi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3D14D6" wp14:editId="74C668C2">
            <wp:simplePos x="0" y="0"/>
            <wp:positionH relativeFrom="column">
              <wp:posOffset>3672840</wp:posOffset>
            </wp:positionH>
            <wp:positionV relativeFrom="paragraph">
              <wp:posOffset>10160</wp:posOffset>
            </wp:positionV>
            <wp:extent cx="1104900" cy="828675"/>
            <wp:effectExtent l="0" t="0" r="0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6C14" w14:textId="1BDEA5FB" w:rsidR="00527296" w:rsidRDefault="00527296" w:rsidP="009209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D2D3C" w14:textId="77777777" w:rsidR="00584B65" w:rsidRDefault="00584B65"/>
    <w:sectPr w:rsidR="0058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Yu Gothic UI"/>
    <w:charset w:val="4E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DF2DB4"/>
    <w:multiLevelType w:val="multilevel"/>
    <w:tmpl w:val="FACAD9C0"/>
    <w:lvl w:ilvl="0">
      <w:start w:val="1"/>
      <w:numFmt w:val="decimal"/>
      <w:pStyle w:val="a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62"/>
    <w:rsid w:val="00034339"/>
    <w:rsid w:val="000428CD"/>
    <w:rsid w:val="00044B06"/>
    <w:rsid w:val="000D1254"/>
    <w:rsid w:val="000F27C4"/>
    <w:rsid w:val="001E64DB"/>
    <w:rsid w:val="00250C37"/>
    <w:rsid w:val="00320CD6"/>
    <w:rsid w:val="003308C0"/>
    <w:rsid w:val="003A7284"/>
    <w:rsid w:val="003D3016"/>
    <w:rsid w:val="004B71E7"/>
    <w:rsid w:val="00511EEB"/>
    <w:rsid w:val="00527296"/>
    <w:rsid w:val="00584B65"/>
    <w:rsid w:val="00597227"/>
    <w:rsid w:val="0060081D"/>
    <w:rsid w:val="00607151"/>
    <w:rsid w:val="00661AC8"/>
    <w:rsid w:val="006E1E59"/>
    <w:rsid w:val="007B0FE2"/>
    <w:rsid w:val="007C3960"/>
    <w:rsid w:val="008D034F"/>
    <w:rsid w:val="0092090F"/>
    <w:rsid w:val="00961685"/>
    <w:rsid w:val="0097128C"/>
    <w:rsid w:val="00A76C87"/>
    <w:rsid w:val="00AA42C1"/>
    <w:rsid w:val="00AB64BE"/>
    <w:rsid w:val="00AC27D2"/>
    <w:rsid w:val="00AD5344"/>
    <w:rsid w:val="00B1424E"/>
    <w:rsid w:val="00B20A4A"/>
    <w:rsid w:val="00F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4B8F"/>
  <w15:docId w15:val="{93503570-CEC8-459D-B71F-23F6AD12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424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本文"/>
    <w:rsid w:val="00B142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ヒラギノ角ゴ ProN W3" w:eastAsia="Arial Unicode MS" w:hAnsi="ヒラギノ角ゴ ProN W3" w:cs="Arial Unicode MS"/>
      <w:color w:val="000000"/>
      <w:bdr w:val="nil"/>
      <w:lang w:eastAsia="ja-JP"/>
    </w:rPr>
  </w:style>
  <w:style w:type="paragraph" w:customStyle="1" w:styleId="ConsPlusNormal">
    <w:name w:val="ConsPlusNormal"/>
    <w:rsid w:val="00AD534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Normal (Web)"/>
    <w:basedOn w:val="a0"/>
    <w:uiPriority w:val="99"/>
    <w:unhideWhenUsed/>
    <w:rsid w:val="000343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0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D1254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97128C"/>
    <w:pPr>
      <w:numPr>
        <w:numId w:val="2"/>
      </w:numPr>
      <w:spacing w:after="0" w:line="360" w:lineRule="auto"/>
      <w:ind w:left="0" w:firstLine="0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Бусыгина Алла Федоровна</cp:lastModifiedBy>
  <cp:revision>9</cp:revision>
  <dcterms:created xsi:type="dcterms:W3CDTF">2022-05-29T19:25:00Z</dcterms:created>
  <dcterms:modified xsi:type="dcterms:W3CDTF">2022-05-30T09:05:00Z</dcterms:modified>
</cp:coreProperties>
</file>