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82" w:rsidRDefault="002E0882" w:rsidP="002E0882">
      <w:r>
        <w:t>ОТЗЫВ</w:t>
      </w:r>
    </w:p>
    <w:p w:rsidR="002E0882" w:rsidRDefault="002E0882" w:rsidP="002E0882">
      <w:r>
        <w:t>научного руководителя</w:t>
      </w:r>
    </w:p>
    <w:p w:rsidR="002E0882" w:rsidRDefault="002E0882" w:rsidP="002E0882">
      <w:r>
        <w:t>о выпускной квалификационной работе</w:t>
      </w:r>
    </w:p>
    <w:p w:rsidR="002E0882" w:rsidRDefault="00ED6A30" w:rsidP="002E0882">
      <w:r>
        <w:t>ПОЛОЗОВОЙ Дарьи Александровны</w:t>
      </w:r>
    </w:p>
    <w:p w:rsidR="002E0882" w:rsidRDefault="002E0882" w:rsidP="002E0882">
      <w:r>
        <w:t>по теме</w:t>
      </w:r>
      <w:r w:rsidR="00315ADA">
        <w:t xml:space="preserve"> </w:t>
      </w:r>
      <w:r>
        <w:t>«</w:t>
      </w:r>
      <w:r w:rsidR="00ED6A30">
        <w:t>Проблемы полисемии и омонимии в нефтегазовой терминологии</w:t>
      </w:r>
      <w:r w:rsidR="00B34880">
        <w:t>»</w:t>
      </w:r>
    </w:p>
    <w:p w:rsidR="00CB47CD" w:rsidRPr="005A37F6" w:rsidRDefault="00CB47CD" w:rsidP="00CB47CD">
      <w:pPr>
        <w:spacing w:line="360" w:lineRule="auto"/>
        <w:jc w:val="both"/>
        <w:rPr>
          <w:rFonts w:asciiTheme="minorHAnsi" w:eastAsia="Arial" w:hAnsiTheme="minorHAnsi" w:cstheme="minorHAnsi"/>
          <w:lang w:eastAsia="ru-RU"/>
        </w:rPr>
      </w:pPr>
      <w:bookmarkStart w:id="0" w:name="_GoBack"/>
      <w:r>
        <w:t xml:space="preserve">Выпускная квалификационная работа Полозовой Дарьи Александровны посвящена анализу проблем полисемии и омонимии в терминологии нефтегазовой области. Содержание ВКР соответствует заявленной теме. </w:t>
      </w:r>
      <w:r w:rsidRPr="008F1503">
        <w:rPr>
          <w:rFonts w:asciiTheme="minorHAnsi" w:eastAsia="Arial" w:hAnsiTheme="minorHAnsi" w:cstheme="minorHAnsi"/>
          <w:lang w:eastAsia="ru-RU"/>
        </w:rPr>
        <w:t>Многозначность и омонимия, являются неотъемлемой частью повседневного языка, но и практически любой терминосистемы, представляют собой два проявления двусмысленности</w:t>
      </w:r>
      <w:r>
        <w:rPr>
          <w:rFonts w:asciiTheme="minorHAnsi" w:eastAsia="Arial" w:hAnsiTheme="minorHAnsi" w:cstheme="minorHAnsi"/>
          <w:lang w:eastAsia="ru-RU"/>
        </w:rPr>
        <w:t>, наличие которой отрицательно сказывается на качестве коммуникации</w:t>
      </w:r>
      <w:r w:rsidRPr="008F1503">
        <w:rPr>
          <w:rFonts w:asciiTheme="minorHAnsi" w:eastAsia="Arial" w:hAnsiTheme="minorHAnsi" w:cstheme="minorHAnsi"/>
          <w:lang w:eastAsia="ru-RU"/>
        </w:rPr>
        <w:t>.</w:t>
      </w:r>
      <w:r>
        <w:rPr>
          <w:rFonts w:asciiTheme="minorHAnsi" w:eastAsia="Arial" w:hAnsiTheme="minorHAnsi" w:cstheme="minorHAnsi"/>
          <w:lang w:eastAsia="ru-RU"/>
        </w:rPr>
        <w:t xml:space="preserve"> </w:t>
      </w:r>
      <w:r>
        <w:t xml:space="preserve">Актуальность проведенного исследования обусловлена различными факторами, которые включают в себя как отсутствие единых, общепринятых критериев разделения полисемии и омонимии, а также единых </w:t>
      </w:r>
      <w:r w:rsidRPr="005A37F6">
        <w:rPr>
          <w:rFonts w:asciiTheme="minorHAnsi" w:hAnsiTheme="minorHAnsi" w:cstheme="minorHAnsi"/>
        </w:rPr>
        <w:t xml:space="preserve">представлений видах омонимов, в частности - </w:t>
      </w:r>
      <w:r w:rsidRPr="005A37F6">
        <w:rPr>
          <w:rFonts w:asciiTheme="minorHAnsi" w:eastAsia="Arial" w:hAnsiTheme="minorHAnsi" w:cstheme="minorHAnsi"/>
          <w:lang w:eastAsia="ru-RU"/>
        </w:rPr>
        <w:t xml:space="preserve">неправомерно  или неправомерно признавать существование омонимов, которые представляют собой результат исторического развития многозначности слова.  В английском  языке омонимы встречаются гораздо чаще, чем в русском,  </w:t>
      </w:r>
      <w:r>
        <w:rPr>
          <w:rFonts w:asciiTheme="minorHAnsi" w:eastAsia="Arial" w:hAnsiTheme="minorHAnsi" w:cstheme="minorHAnsi"/>
          <w:lang w:eastAsia="ru-RU"/>
        </w:rPr>
        <w:t xml:space="preserve">а поскольку </w:t>
      </w:r>
      <w:r w:rsidRPr="005A37F6">
        <w:rPr>
          <w:rFonts w:asciiTheme="minorHAnsi" w:eastAsia="Arial" w:hAnsiTheme="minorHAnsi" w:cstheme="minorHAnsi"/>
          <w:lang w:eastAsia="ru-RU"/>
        </w:rPr>
        <w:t>терминология английского языка является одним из существенных элементов успешного международного делового и научного сотрудничества в целом и в сфере нефтегазовой промышленности, в частности, где грамотное оформление и подготовка технической документации может сыграть ключевую роль в благоприятном исходе</w:t>
      </w:r>
      <w:r>
        <w:rPr>
          <w:rFonts w:asciiTheme="minorHAnsi" w:eastAsia="Arial" w:hAnsiTheme="minorHAnsi" w:cstheme="minorHAnsi"/>
          <w:lang w:eastAsia="ru-RU"/>
        </w:rPr>
        <w:t xml:space="preserve"> деятельности.</w:t>
      </w:r>
    </w:p>
    <w:p w:rsidR="00CB47CD" w:rsidRDefault="00CB47CD" w:rsidP="00CB47CD">
      <w:pPr>
        <w:spacing w:line="360" w:lineRule="auto"/>
        <w:jc w:val="both"/>
      </w:pPr>
      <w:r>
        <w:t xml:space="preserve"> Структура работы обоснована решаемыми задачами и соответствует поставленной цели. ВКР состоит из 87 страниц и включает в себя введение, две главы, сопровождающиеся выводами, заключение, а также два приложения, в которых представлен корпус исследованных терминов и их графики, иллюстрирующие основные положения их классификации. Список использованной литературы содержит 35 наименований, список электронных источников – 8, а список лексикографических источников состоит из 4 наименований. </w:t>
      </w:r>
    </w:p>
    <w:p w:rsidR="00CB47CD" w:rsidRDefault="00CB47CD" w:rsidP="00CB47CD">
      <w:pPr>
        <w:spacing w:line="360" w:lineRule="auto"/>
        <w:jc w:val="both"/>
      </w:pPr>
      <w:r>
        <w:t xml:space="preserve">Первая глава работы Д. А. Полозовой посвящена сравнительно-сопоставительному анализу современных научных представлений о полисемии и омонимии, в частности о путях появления омонимии, видов омонимов и о разграничении омонимов и многозначных слов. Во второй главе автор уделяет внимание определению понятия «термин», анализирует качества и характеристики термина, также автор анализирует общие характеристики терминосистемы, уделяя большое внимание терминологии нефтегазовой области. Основная часть второй главы посвящена анализу корпуса омонимов на основе выработанных принципов отбора материала и методов анализа. </w:t>
      </w:r>
    </w:p>
    <w:p w:rsidR="00CB47CD" w:rsidRDefault="00CB47CD" w:rsidP="00CB47CD">
      <w:pPr>
        <w:spacing w:line="360" w:lineRule="auto"/>
        <w:jc w:val="both"/>
      </w:pPr>
      <w:r>
        <w:lastRenderedPageBreak/>
        <w:t xml:space="preserve">Исследование основывается на результатах современных изысканий в области исследований полисемии и омонимии и проиллюстрировано релевантными примерами из современных словарей. Выводы, представленные в заключении, достаточно обоснованы. </w:t>
      </w:r>
    </w:p>
    <w:p w:rsidR="00CB47CD" w:rsidRDefault="00CB47CD" w:rsidP="00CB47CD">
      <w:pPr>
        <w:spacing w:line="360" w:lineRule="auto"/>
        <w:jc w:val="both"/>
      </w:pPr>
      <w:r>
        <w:t xml:space="preserve"> Автор исследования владеет терминологическим аппаратом, свободно ориентируется в современных научных исследованиях терминологической системы нефтегазовой области. В процессе исследовательской работы Д. А. Полозова проявила определенную долю самостоятельности и заинтересованности данной темой. Текст ВКР Д. А. Полозовой прошел проверку через электронную систему Blackboard СПбГУ на выявление текстовых совпадений. По результатам проверки оригинальность работы составила 95.8%.</w:t>
      </w:r>
    </w:p>
    <w:p w:rsidR="00CB47CD" w:rsidRDefault="00CB47CD" w:rsidP="00CB47CD">
      <w:pPr>
        <w:spacing w:line="360" w:lineRule="auto"/>
        <w:jc w:val="both"/>
      </w:pPr>
      <w:r>
        <w:t>С</w:t>
      </w:r>
      <w:r w:rsidRPr="00973C78">
        <w:t xml:space="preserve">читаю </w:t>
      </w:r>
      <w:r>
        <w:t>необходимым отметить, что часть</w:t>
      </w:r>
      <w:r w:rsidRPr="00973C78">
        <w:t xml:space="preserve"> совпадений представляет собой пересказ цитаты без заключения в кавычки с указанием фамилии автора</w:t>
      </w:r>
      <w:r>
        <w:t>, часть связана с тем, что совпадениями были  засчитаны пересказы цитат материалов из электронных источников (хотя они и были указаны автором).</w:t>
      </w:r>
    </w:p>
    <w:p w:rsidR="00CB47CD" w:rsidRDefault="00CB47CD" w:rsidP="00CB47CD">
      <w:pPr>
        <w:spacing w:line="360" w:lineRule="auto"/>
        <w:jc w:val="both"/>
      </w:pPr>
      <w:r>
        <w:t xml:space="preserve">Из минусов работы должна отметить некоторые стилистические погрешности (стиль изложения иногда нельзя назвать научным); оформление текста ВКР (например, использование кавычек). Однако указанные замечания не снижают общего положительного впечатления о работе. </w:t>
      </w:r>
    </w:p>
    <w:p w:rsidR="00CB47CD" w:rsidRDefault="00CB47CD" w:rsidP="00CB47CD">
      <w:pPr>
        <w:spacing w:line="360" w:lineRule="auto"/>
        <w:jc w:val="both"/>
      </w:pPr>
      <w:r>
        <w:t xml:space="preserve">В целом, работа соответствует основным требованиям, предъявляемым к ВКР, и заслуживает положительной оценки. </w:t>
      </w:r>
    </w:p>
    <w:bookmarkEnd w:id="0"/>
    <w:p w:rsidR="00315ADA" w:rsidRDefault="00315ADA" w:rsidP="00315ADA">
      <w:pPr>
        <w:spacing w:line="360" w:lineRule="auto"/>
        <w:jc w:val="both"/>
      </w:pPr>
    </w:p>
    <w:p w:rsidR="002E0882" w:rsidRDefault="002E0882" w:rsidP="002E0882"/>
    <w:p w:rsidR="002E0882" w:rsidRDefault="001923EF">
      <w:r>
        <w:t>«____» Июня 2022</w:t>
      </w:r>
      <w:r w:rsidR="002E0882">
        <w:t xml:space="preserve"> г.                                        Л. Л. Тимофеева</w:t>
      </w:r>
    </w:p>
    <w:sectPr w:rsidR="002E0882" w:rsidSect="0090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B2" w:rsidRDefault="005E3CB2" w:rsidP="00951BCB">
      <w:pPr>
        <w:spacing w:after="0" w:line="240" w:lineRule="auto"/>
      </w:pPr>
      <w:r>
        <w:separator/>
      </w:r>
    </w:p>
  </w:endnote>
  <w:endnote w:type="continuationSeparator" w:id="0">
    <w:p w:rsidR="005E3CB2" w:rsidRDefault="005E3CB2" w:rsidP="009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B2" w:rsidRDefault="005E3CB2" w:rsidP="00951BCB">
      <w:pPr>
        <w:spacing w:after="0" w:line="240" w:lineRule="auto"/>
      </w:pPr>
      <w:r>
        <w:separator/>
      </w:r>
    </w:p>
  </w:footnote>
  <w:footnote w:type="continuationSeparator" w:id="0">
    <w:p w:rsidR="005E3CB2" w:rsidRDefault="005E3CB2" w:rsidP="0095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882"/>
    <w:rsid w:val="001923EF"/>
    <w:rsid w:val="001B527C"/>
    <w:rsid w:val="00254397"/>
    <w:rsid w:val="002E0882"/>
    <w:rsid w:val="00315ADA"/>
    <w:rsid w:val="003E504A"/>
    <w:rsid w:val="00501CBF"/>
    <w:rsid w:val="00526744"/>
    <w:rsid w:val="005A37F6"/>
    <w:rsid w:val="005E3CB2"/>
    <w:rsid w:val="00670BD9"/>
    <w:rsid w:val="006B4615"/>
    <w:rsid w:val="006B62F9"/>
    <w:rsid w:val="008F1503"/>
    <w:rsid w:val="00905E2B"/>
    <w:rsid w:val="00951BCB"/>
    <w:rsid w:val="00973C78"/>
    <w:rsid w:val="00A81C7C"/>
    <w:rsid w:val="00AB6DF2"/>
    <w:rsid w:val="00AD5F41"/>
    <w:rsid w:val="00B34880"/>
    <w:rsid w:val="00C3679F"/>
    <w:rsid w:val="00CB47CD"/>
    <w:rsid w:val="00EA3913"/>
    <w:rsid w:val="00ED6A30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174E"/>
  <w15:docId w15:val="{5369FC3D-1F3D-48B5-8FF8-0884C38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8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A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6A3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6A3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A3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5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BCB"/>
    <w:rPr>
      <w:rFonts w:ascii="Calibri" w:eastAsia="SimSun" w:hAnsi="Calibri" w:cs="Times New Roman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5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BC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 Лилия Леонидовна</cp:lastModifiedBy>
  <cp:revision>8</cp:revision>
  <dcterms:created xsi:type="dcterms:W3CDTF">2022-05-22T09:25:00Z</dcterms:created>
  <dcterms:modified xsi:type="dcterms:W3CDTF">2022-06-01T10:20:00Z</dcterms:modified>
</cp:coreProperties>
</file>