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77769" w14:textId="77777777" w:rsidR="00EE1301" w:rsidRPr="0036404A" w:rsidRDefault="00EE1301" w:rsidP="00EE1301">
      <w:pPr>
        <w:spacing w:after="60" w:line="360" w:lineRule="auto"/>
        <w:jc w:val="center"/>
        <w:rPr>
          <w:rFonts w:ascii="Times New Roman" w:eastAsia="SimSun" w:hAnsi="Times New Roman" w:cs="Times New Roman"/>
          <w:sz w:val="28"/>
          <w:szCs w:val="28"/>
          <w:lang w:eastAsia="ru-RU"/>
        </w:rPr>
      </w:pPr>
      <w:r w:rsidRPr="0036404A">
        <w:rPr>
          <w:rFonts w:ascii="Times New Roman" w:eastAsia="SimSun" w:hAnsi="Times New Roman" w:cs="Times New Roman"/>
          <w:sz w:val="28"/>
          <w:szCs w:val="28"/>
          <w:lang w:eastAsia="ru-RU"/>
        </w:rPr>
        <w:t>Санкт-Петербургский государственный университет</w:t>
      </w:r>
    </w:p>
    <w:p w14:paraId="025CB424" w14:textId="77777777" w:rsidR="00EE1301" w:rsidRPr="0036404A" w:rsidRDefault="00EE1301" w:rsidP="00EE1301">
      <w:pPr>
        <w:spacing w:after="60"/>
        <w:jc w:val="center"/>
        <w:rPr>
          <w:rFonts w:ascii="Times New Roman" w:eastAsia="SimSun" w:hAnsi="Times New Roman" w:cs="Times New Roman"/>
          <w:sz w:val="28"/>
          <w:szCs w:val="28"/>
          <w:lang w:eastAsia="ru-RU"/>
        </w:rPr>
      </w:pPr>
    </w:p>
    <w:p w14:paraId="39777703" w14:textId="77777777" w:rsidR="00EE1301" w:rsidRPr="0036404A" w:rsidRDefault="00EE1301" w:rsidP="00EE1301">
      <w:pPr>
        <w:spacing w:after="60"/>
        <w:jc w:val="center"/>
        <w:rPr>
          <w:rFonts w:ascii="Times New Roman" w:eastAsia="SimSun" w:hAnsi="Times New Roman" w:cs="Times New Roman"/>
          <w:sz w:val="28"/>
          <w:szCs w:val="28"/>
          <w:lang w:eastAsia="ru-RU"/>
        </w:rPr>
      </w:pPr>
    </w:p>
    <w:p w14:paraId="371D6ED5" w14:textId="77777777" w:rsidR="00EE1301" w:rsidRPr="0036404A" w:rsidRDefault="00EE1301" w:rsidP="00EE1301">
      <w:pPr>
        <w:spacing w:after="60"/>
        <w:jc w:val="center"/>
        <w:rPr>
          <w:rFonts w:ascii="Times New Roman" w:eastAsia="SimSun" w:hAnsi="Times New Roman" w:cs="Times New Roman"/>
          <w:sz w:val="28"/>
          <w:szCs w:val="28"/>
          <w:lang w:eastAsia="ru-RU"/>
        </w:rPr>
      </w:pPr>
    </w:p>
    <w:p w14:paraId="7F31A975" w14:textId="77777777" w:rsidR="00EE1301" w:rsidRPr="0036404A" w:rsidRDefault="00EE1301" w:rsidP="00EE1301">
      <w:pPr>
        <w:spacing w:after="60"/>
        <w:jc w:val="center"/>
        <w:rPr>
          <w:rFonts w:ascii="Times New Roman" w:eastAsia="SimSun" w:hAnsi="Times New Roman" w:cs="Times New Roman"/>
          <w:b/>
          <w:sz w:val="28"/>
          <w:szCs w:val="28"/>
          <w:lang w:eastAsia="ru-RU"/>
        </w:rPr>
      </w:pPr>
      <w:r w:rsidRPr="0036404A">
        <w:rPr>
          <w:rFonts w:ascii="Times New Roman" w:eastAsia="SimSun" w:hAnsi="Times New Roman" w:cs="Times New Roman"/>
          <w:b/>
          <w:sz w:val="28"/>
          <w:szCs w:val="28"/>
          <w:lang w:eastAsia="ru-RU"/>
        </w:rPr>
        <w:t>РАЗУМОВ Дмитрий Владимирович</w:t>
      </w:r>
    </w:p>
    <w:p w14:paraId="2F3EE3AB" w14:textId="77777777" w:rsidR="00EE1301" w:rsidRPr="0036404A" w:rsidRDefault="00EE1301" w:rsidP="00EE1301">
      <w:pPr>
        <w:spacing w:line="360" w:lineRule="auto"/>
        <w:rPr>
          <w:rFonts w:ascii="Times New Roman" w:eastAsia="SimSun" w:hAnsi="Times New Roman" w:cs="Times New Roman"/>
          <w:sz w:val="28"/>
          <w:szCs w:val="28"/>
          <w:lang w:eastAsia="ru-RU"/>
        </w:rPr>
      </w:pPr>
    </w:p>
    <w:p w14:paraId="1AB0DBD5" w14:textId="77777777" w:rsidR="00EE1301" w:rsidRPr="0036404A" w:rsidRDefault="00EE1301" w:rsidP="00EE1301">
      <w:pPr>
        <w:tabs>
          <w:tab w:val="left" w:pos="4185"/>
        </w:tabs>
        <w:ind w:left="-180" w:right="-6" w:firstLine="360"/>
        <w:jc w:val="center"/>
        <w:rPr>
          <w:rFonts w:ascii="Times New Roman" w:eastAsia="SimSun" w:hAnsi="Times New Roman" w:cs="Times New Roman"/>
          <w:b/>
          <w:sz w:val="28"/>
          <w:szCs w:val="28"/>
          <w:lang w:eastAsia="ru-RU"/>
        </w:rPr>
      </w:pPr>
      <w:r w:rsidRPr="0036404A">
        <w:rPr>
          <w:rFonts w:ascii="Times New Roman" w:eastAsia="SimSun" w:hAnsi="Times New Roman" w:cs="Times New Roman"/>
          <w:b/>
          <w:sz w:val="28"/>
          <w:szCs w:val="28"/>
          <w:lang w:eastAsia="ru-RU"/>
        </w:rPr>
        <w:t>Выпускная квалификационная работа</w:t>
      </w:r>
    </w:p>
    <w:p w14:paraId="0DEE4383" w14:textId="77777777" w:rsidR="00EE1301" w:rsidRPr="0036404A" w:rsidRDefault="00EE1301" w:rsidP="00EE1301">
      <w:pPr>
        <w:spacing w:line="360" w:lineRule="auto"/>
        <w:rPr>
          <w:rFonts w:ascii="Times New Roman" w:eastAsia="SimSun" w:hAnsi="Times New Roman" w:cs="Times New Roman"/>
          <w:sz w:val="28"/>
          <w:szCs w:val="28"/>
          <w:lang w:eastAsia="ru-RU"/>
        </w:rPr>
      </w:pPr>
    </w:p>
    <w:p w14:paraId="08A0B6DC" w14:textId="649898B0" w:rsidR="00EE1301" w:rsidRPr="0036404A" w:rsidRDefault="00EE1301" w:rsidP="00EE1301">
      <w:pPr>
        <w:jc w:val="center"/>
        <w:rPr>
          <w:rFonts w:ascii="Times New Roman" w:eastAsia="SimSun" w:hAnsi="Times New Roman" w:cs="Times New Roman"/>
          <w:sz w:val="28"/>
          <w:szCs w:val="28"/>
          <w:lang w:eastAsia="ru-RU"/>
        </w:rPr>
      </w:pPr>
      <w:r w:rsidRPr="0036404A">
        <w:rPr>
          <w:rFonts w:ascii="Times New Roman" w:eastAsia="SimSun" w:hAnsi="Times New Roman" w:cs="Times New Roman"/>
          <w:b/>
          <w:sz w:val="28"/>
          <w:szCs w:val="28"/>
          <w:lang w:eastAsia="ru-RU"/>
        </w:rPr>
        <w:t>Соотношение</w:t>
      </w:r>
      <w:r>
        <w:rPr>
          <w:rFonts w:ascii="Times New Roman" w:eastAsia="SimSun" w:hAnsi="Times New Roman" w:cs="Times New Roman"/>
          <w:b/>
          <w:sz w:val="28"/>
          <w:szCs w:val="28"/>
          <w:lang w:eastAsia="ru-RU"/>
        </w:rPr>
        <w:t xml:space="preserve"> </w:t>
      </w:r>
      <w:r w:rsidR="007813A6">
        <w:rPr>
          <w:rFonts w:ascii="Times New Roman" w:eastAsia="SimSun" w:hAnsi="Times New Roman" w:cs="Times New Roman"/>
          <w:b/>
          <w:sz w:val="28"/>
          <w:szCs w:val="28"/>
          <w:lang w:eastAsia="ru-RU"/>
        </w:rPr>
        <w:t>семейных и гражданско-правовых договоров</w:t>
      </w:r>
    </w:p>
    <w:p w14:paraId="1893C73A" w14:textId="77777777" w:rsidR="00EE1301" w:rsidRPr="0036404A" w:rsidRDefault="00EE1301" w:rsidP="00EE1301">
      <w:pPr>
        <w:spacing w:line="360" w:lineRule="auto"/>
        <w:jc w:val="center"/>
        <w:rPr>
          <w:rFonts w:ascii="Times New Roman" w:eastAsia="SimSun" w:hAnsi="Times New Roman" w:cs="Times New Roman"/>
          <w:sz w:val="28"/>
          <w:szCs w:val="28"/>
          <w:lang w:eastAsia="ru-RU"/>
        </w:rPr>
      </w:pPr>
    </w:p>
    <w:p w14:paraId="784EC379" w14:textId="77777777" w:rsidR="00EE1301" w:rsidRPr="0036404A" w:rsidRDefault="00EE1301" w:rsidP="00EE1301">
      <w:pPr>
        <w:spacing w:line="360" w:lineRule="auto"/>
        <w:jc w:val="center"/>
        <w:rPr>
          <w:rFonts w:ascii="Times New Roman" w:eastAsia="SimSun" w:hAnsi="Times New Roman" w:cs="Times New Roman"/>
          <w:sz w:val="28"/>
          <w:szCs w:val="28"/>
          <w:lang w:eastAsia="ru-RU"/>
        </w:rPr>
      </w:pPr>
    </w:p>
    <w:p w14:paraId="00ADFD22" w14:textId="77777777" w:rsidR="00EE1301" w:rsidRPr="0036404A" w:rsidRDefault="00EE1301" w:rsidP="00EE1301">
      <w:pPr>
        <w:spacing w:line="360" w:lineRule="auto"/>
        <w:jc w:val="center"/>
        <w:rPr>
          <w:rFonts w:ascii="Times New Roman" w:eastAsia="SimSun" w:hAnsi="Times New Roman" w:cs="Times New Roman"/>
          <w:sz w:val="28"/>
          <w:szCs w:val="28"/>
          <w:lang w:eastAsia="ru-RU"/>
        </w:rPr>
      </w:pPr>
    </w:p>
    <w:p w14:paraId="2DD4C4B7" w14:textId="77777777" w:rsidR="00EE1301" w:rsidRPr="0036404A" w:rsidRDefault="00EE1301" w:rsidP="00EE1301">
      <w:pPr>
        <w:spacing w:line="360" w:lineRule="auto"/>
        <w:jc w:val="center"/>
        <w:rPr>
          <w:rFonts w:ascii="Times New Roman" w:eastAsia="SimSun" w:hAnsi="Times New Roman" w:cs="Times New Roman"/>
          <w:sz w:val="28"/>
          <w:szCs w:val="28"/>
          <w:lang w:eastAsia="ru-RU"/>
        </w:rPr>
      </w:pPr>
    </w:p>
    <w:p w14:paraId="568B5F45" w14:textId="77777777" w:rsidR="00EE1301" w:rsidRPr="0036404A" w:rsidRDefault="00EE1301" w:rsidP="00EE1301">
      <w:pPr>
        <w:spacing w:line="360" w:lineRule="auto"/>
        <w:jc w:val="center"/>
        <w:rPr>
          <w:rFonts w:ascii="Times New Roman" w:eastAsia="SimSun" w:hAnsi="Times New Roman" w:cs="Times New Roman"/>
          <w:sz w:val="28"/>
          <w:szCs w:val="28"/>
          <w:lang w:eastAsia="ru-RU"/>
        </w:rPr>
      </w:pPr>
      <w:r w:rsidRPr="0036404A">
        <w:rPr>
          <w:rFonts w:ascii="Times New Roman" w:eastAsia="SimSun" w:hAnsi="Times New Roman" w:cs="Times New Roman"/>
          <w:sz w:val="28"/>
          <w:szCs w:val="28"/>
          <w:lang w:eastAsia="ru-RU"/>
        </w:rPr>
        <w:t>Уровень образования: магистратура</w:t>
      </w:r>
    </w:p>
    <w:p w14:paraId="3BD2C7A6" w14:textId="77777777" w:rsidR="00EE1301" w:rsidRPr="0036404A" w:rsidRDefault="00EE1301" w:rsidP="00EE1301">
      <w:pPr>
        <w:spacing w:line="360" w:lineRule="auto"/>
        <w:jc w:val="center"/>
        <w:rPr>
          <w:rFonts w:ascii="Times New Roman" w:eastAsia="SimSun" w:hAnsi="Times New Roman" w:cs="Times New Roman"/>
          <w:sz w:val="28"/>
          <w:szCs w:val="28"/>
          <w:lang w:eastAsia="ru-RU"/>
        </w:rPr>
      </w:pPr>
      <w:r w:rsidRPr="0036404A">
        <w:rPr>
          <w:rFonts w:ascii="Times New Roman" w:eastAsia="SimSun" w:hAnsi="Times New Roman" w:cs="Times New Roman"/>
          <w:sz w:val="28"/>
          <w:szCs w:val="28"/>
          <w:lang w:eastAsia="ru-RU"/>
        </w:rPr>
        <w:t>Направление 40.04.01 «Юриспруденция»</w:t>
      </w:r>
    </w:p>
    <w:p w14:paraId="20420AEA" w14:textId="77777777" w:rsidR="00EE1301" w:rsidRPr="0036404A" w:rsidRDefault="00EE1301" w:rsidP="00EE1301">
      <w:pPr>
        <w:contextualSpacing/>
        <w:jc w:val="center"/>
        <w:rPr>
          <w:rFonts w:ascii="Times New Roman" w:eastAsia="Times New Roman" w:hAnsi="Times New Roman" w:cs="Times New Roman"/>
          <w:sz w:val="28"/>
          <w:szCs w:val="28"/>
          <w:lang w:eastAsia="ru-RU"/>
        </w:rPr>
      </w:pPr>
      <w:r w:rsidRPr="0036404A">
        <w:rPr>
          <w:rFonts w:ascii="Times New Roman" w:eastAsia="Times New Roman" w:hAnsi="Times New Roman" w:cs="Times New Roman"/>
          <w:bCs/>
          <w:sz w:val="28"/>
          <w:szCs w:val="28"/>
          <w:lang w:eastAsia="ru-RU"/>
        </w:rPr>
        <w:t>Основная образовательная программа</w:t>
      </w:r>
      <w:r w:rsidRPr="0036404A">
        <w:rPr>
          <w:rFonts w:ascii="Times New Roman" w:eastAsia="Times New Roman" w:hAnsi="Times New Roman" w:cs="Times New Roman"/>
          <w:sz w:val="28"/>
          <w:szCs w:val="28"/>
          <w:lang w:eastAsia="ru-RU"/>
        </w:rPr>
        <w:t xml:space="preserve"> ВМ.5743. «Гражданское право, семейное право»</w:t>
      </w:r>
    </w:p>
    <w:p w14:paraId="20A98428" w14:textId="77777777" w:rsidR="00EE1301" w:rsidRPr="0036404A" w:rsidRDefault="00EE1301" w:rsidP="00EE1301">
      <w:pPr>
        <w:spacing w:line="360" w:lineRule="auto"/>
        <w:jc w:val="right"/>
        <w:rPr>
          <w:rFonts w:ascii="Times New Roman" w:eastAsia="SimSun" w:hAnsi="Times New Roman" w:cs="Times New Roman"/>
          <w:sz w:val="28"/>
          <w:szCs w:val="28"/>
          <w:lang w:eastAsia="ru-RU"/>
        </w:rPr>
      </w:pPr>
    </w:p>
    <w:p w14:paraId="223FC182" w14:textId="77777777" w:rsidR="00EE1301" w:rsidRPr="0036404A" w:rsidRDefault="00EE1301" w:rsidP="00EE1301">
      <w:pPr>
        <w:spacing w:line="360" w:lineRule="auto"/>
        <w:jc w:val="right"/>
        <w:rPr>
          <w:rFonts w:ascii="Times New Roman" w:eastAsia="SimSun" w:hAnsi="Times New Roman" w:cs="Times New Roman"/>
          <w:sz w:val="28"/>
          <w:szCs w:val="28"/>
          <w:lang w:eastAsia="ru-RU"/>
        </w:rPr>
      </w:pPr>
    </w:p>
    <w:p w14:paraId="02EF5CF1" w14:textId="77777777" w:rsidR="00EE1301" w:rsidRPr="0036404A" w:rsidRDefault="00EE1301" w:rsidP="00EE1301">
      <w:pPr>
        <w:spacing w:line="360" w:lineRule="auto"/>
        <w:jc w:val="right"/>
        <w:rPr>
          <w:rFonts w:ascii="Times New Roman" w:eastAsia="SimSun" w:hAnsi="Times New Roman" w:cs="Times New Roman"/>
          <w:sz w:val="28"/>
          <w:szCs w:val="28"/>
          <w:lang w:eastAsia="ru-RU"/>
        </w:rPr>
      </w:pPr>
    </w:p>
    <w:p w14:paraId="33CD2C52" w14:textId="77777777" w:rsidR="00EE1301" w:rsidRPr="0036404A" w:rsidRDefault="00EE1301" w:rsidP="00EE1301">
      <w:pPr>
        <w:spacing w:line="360" w:lineRule="auto"/>
        <w:rPr>
          <w:rFonts w:ascii="Times New Roman" w:eastAsia="SimSun" w:hAnsi="Times New Roman" w:cs="Times New Roman"/>
          <w:sz w:val="28"/>
          <w:szCs w:val="28"/>
          <w:lang w:eastAsia="ru-RU"/>
        </w:rPr>
      </w:pPr>
    </w:p>
    <w:p w14:paraId="612A040E" w14:textId="77777777" w:rsidR="00EE1301" w:rsidRPr="0036404A" w:rsidRDefault="00EE1301" w:rsidP="00EE1301">
      <w:pPr>
        <w:ind w:left="4956" w:firstLine="708"/>
        <w:jc w:val="right"/>
        <w:rPr>
          <w:rFonts w:ascii="Times New Roman" w:eastAsia="SimSun" w:hAnsi="Times New Roman" w:cs="Times New Roman"/>
          <w:sz w:val="28"/>
          <w:szCs w:val="28"/>
          <w:lang w:eastAsia="ru-RU"/>
        </w:rPr>
      </w:pPr>
      <w:r w:rsidRPr="0036404A">
        <w:rPr>
          <w:rFonts w:ascii="Times New Roman" w:eastAsia="SimSun" w:hAnsi="Times New Roman" w:cs="Times New Roman"/>
          <w:sz w:val="28"/>
          <w:szCs w:val="28"/>
          <w:lang w:eastAsia="ru-RU"/>
        </w:rPr>
        <w:t xml:space="preserve">Научный руководитель: </w:t>
      </w:r>
    </w:p>
    <w:p w14:paraId="23EA7BC2" w14:textId="78CD32DE" w:rsidR="00EE1301" w:rsidRPr="0036404A" w:rsidRDefault="00EE1301" w:rsidP="00EE1301">
      <w:pPr>
        <w:ind w:left="4956" w:firstLine="708"/>
        <w:jc w:val="right"/>
        <w:rPr>
          <w:rFonts w:ascii="Times New Roman" w:eastAsia="SimSun" w:hAnsi="Times New Roman" w:cs="Times New Roman"/>
          <w:lang w:eastAsia="ru-RU"/>
        </w:rPr>
      </w:pPr>
      <w:r>
        <w:rPr>
          <w:rFonts w:ascii="Times New Roman" w:eastAsia="SimSun" w:hAnsi="Times New Roman" w:cs="Times New Roman"/>
          <w:lang w:eastAsia="ru-RU"/>
        </w:rPr>
        <w:t>Кандидат юридических наук. д</w:t>
      </w:r>
      <w:r w:rsidRPr="0036404A">
        <w:rPr>
          <w:rFonts w:ascii="Times New Roman" w:eastAsia="SimSun" w:hAnsi="Times New Roman" w:cs="Times New Roman"/>
          <w:lang w:eastAsia="ru-RU"/>
        </w:rPr>
        <w:t>оцент</w:t>
      </w:r>
      <w:r>
        <w:rPr>
          <w:rFonts w:ascii="Times New Roman" w:eastAsia="SimSun" w:hAnsi="Times New Roman" w:cs="Times New Roman"/>
          <w:lang w:eastAsia="ru-RU"/>
        </w:rPr>
        <w:t xml:space="preserve"> к</w:t>
      </w:r>
      <w:r w:rsidRPr="0036404A">
        <w:rPr>
          <w:rFonts w:ascii="Times New Roman" w:eastAsia="SimSun" w:hAnsi="Times New Roman" w:cs="Times New Roman"/>
          <w:lang w:eastAsia="ru-RU"/>
        </w:rPr>
        <w:t>афедр</w:t>
      </w:r>
      <w:r>
        <w:rPr>
          <w:rFonts w:ascii="Times New Roman" w:eastAsia="SimSun" w:hAnsi="Times New Roman" w:cs="Times New Roman"/>
          <w:lang w:eastAsia="ru-RU"/>
        </w:rPr>
        <w:t>ы</w:t>
      </w:r>
      <w:r w:rsidRPr="0036404A">
        <w:rPr>
          <w:rFonts w:ascii="Times New Roman" w:eastAsia="SimSun" w:hAnsi="Times New Roman" w:cs="Times New Roman"/>
          <w:lang w:eastAsia="ru-RU"/>
        </w:rPr>
        <w:t xml:space="preserve"> гражданского права</w:t>
      </w:r>
      <w:r>
        <w:rPr>
          <w:rFonts w:ascii="Times New Roman" w:eastAsia="SimSun" w:hAnsi="Times New Roman" w:cs="Times New Roman"/>
          <w:lang w:eastAsia="ru-RU"/>
        </w:rPr>
        <w:t xml:space="preserve"> юридического факультета СПБГУ:</w:t>
      </w:r>
    </w:p>
    <w:p w14:paraId="759A7FD0" w14:textId="77777777" w:rsidR="00EE1301" w:rsidRPr="0036404A" w:rsidRDefault="00EE1301" w:rsidP="00EE1301">
      <w:pPr>
        <w:ind w:left="4956" w:firstLine="708"/>
        <w:jc w:val="right"/>
        <w:rPr>
          <w:rFonts w:ascii="Times New Roman" w:eastAsia="SimSun" w:hAnsi="Times New Roman" w:cs="Times New Roman"/>
          <w:sz w:val="28"/>
          <w:szCs w:val="28"/>
          <w:lang w:eastAsia="ru-RU"/>
        </w:rPr>
      </w:pPr>
      <w:r w:rsidRPr="0036404A">
        <w:rPr>
          <w:rFonts w:ascii="Times New Roman" w:eastAsia="SimSun" w:hAnsi="Times New Roman" w:cs="Times New Roman"/>
          <w:lang w:eastAsia="ru-RU"/>
        </w:rPr>
        <w:t>Новиков Андрей Алексеевич</w:t>
      </w:r>
    </w:p>
    <w:p w14:paraId="4326538F" w14:textId="77777777" w:rsidR="00EE1301" w:rsidRPr="0036404A" w:rsidRDefault="00EE1301" w:rsidP="00EE1301">
      <w:pPr>
        <w:ind w:left="7080" w:firstLine="708"/>
        <w:jc w:val="right"/>
        <w:rPr>
          <w:rFonts w:ascii="Times New Roman" w:eastAsia="SimSun" w:hAnsi="Times New Roman" w:cs="Times New Roman"/>
          <w:sz w:val="28"/>
          <w:szCs w:val="28"/>
          <w:lang w:eastAsia="ru-RU"/>
        </w:rPr>
      </w:pPr>
      <w:r w:rsidRPr="0036404A">
        <w:rPr>
          <w:rFonts w:ascii="Times New Roman" w:eastAsia="SimSun" w:hAnsi="Times New Roman" w:cs="Times New Roman"/>
          <w:sz w:val="28"/>
          <w:szCs w:val="28"/>
          <w:lang w:eastAsia="ru-RU"/>
        </w:rPr>
        <w:t xml:space="preserve">Рецензент: </w:t>
      </w:r>
    </w:p>
    <w:p w14:paraId="30607EAD" w14:textId="77777777" w:rsidR="00EE1301" w:rsidRPr="00775C24" w:rsidRDefault="00EE1301" w:rsidP="00EE1301">
      <w:pPr>
        <w:jc w:val="right"/>
        <w:rPr>
          <w:rFonts w:ascii="Times New Roman" w:eastAsia="SimSun" w:hAnsi="Times New Roman" w:cs="Times New Roman"/>
          <w:lang w:eastAsia="ru-RU"/>
        </w:rPr>
      </w:pPr>
      <w:r>
        <w:rPr>
          <w:rFonts w:ascii="Times New Roman" w:eastAsia="SimSun" w:hAnsi="Times New Roman" w:cs="Times New Roman"/>
          <w:lang w:eastAsia="ru-RU"/>
        </w:rPr>
        <w:t>Карпушкин Сергей Михайлович</w:t>
      </w:r>
    </w:p>
    <w:p w14:paraId="00E871A4" w14:textId="77777777" w:rsidR="00EE1301" w:rsidRDefault="00EE1301" w:rsidP="00EE1301">
      <w:pPr>
        <w:jc w:val="right"/>
        <w:rPr>
          <w:rFonts w:ascii="Times New Roman" w:hAnsi="Times New Roman" w:cs="Times New Roman"/>
        </w:rPr>
      </w:pPr>
      <w:r w:rsidRPr="00775C24">
        <w:rPr>
          <w:rFonts w:ascii="Times New Roman" w:hAnsi="Times New Roman" w:cs="Times New Roman"/>
        </w:rPr>
        <w:t>директор,</w:t>
      </w:r>
      <w:r>
        <w:rPr>
          <w:rFonts w:ascii="Times New Roman" w:hAnsi="Times New Roman" w:cs="Times New Roman"/>
        </w:rPr>
        <w:t xml:space="preserve"> </w:t>
      </w:r>
      <w:r w:rsidRPr="00775C24">
        <w:rPr>
          <w:rFonts w:ascii="Times New Roman" w:hAnsi="Times New Roman" w:cs="Times New Roman"/>
        </w:rPr>
        <w:t>дирекции</w:t>
      </w:r>
      <w:r>
        <w:rPr>
          <w:rFonts w:ascii="Times New Roman" w:hAnsi="Times New Roman" w:cs="Times New Roman"/>
        </w:rPr>
        <w:t xml:space="preserve"> </w:t>
      </w:r>
      <w:r w:rsidRPr="00775C24">
        <w:rPr>
          <w:rFonts w:ascii="Times New Roman" w:hAnsi="Times New Roman" w:cs="Times New Roman"/>
        </w:rPr>
        <w:t>по</w:t>
      </w:r>
      <w:r>
        <w:rPr>
          <w:rFonts w:ascii="Times New Roman" w:hAnsi="Times New Roman" w:cs="Times New Roman"/>
        </w:rPr>
        <w:t xml:space="preserve"> </w:t>
      </w:r>
      <w:r w:rsidRPr="00775C24">
        <w:rPr>
          <w:rFonts w:ascii="Times New Roman" w:hAnsi="Times New Roman" w:cs="Times New Roman"/>
        </w:rPr>
        <w:t>правовым</w:t>
      </w:r>
      <w:r>
        <w:rPr>
          <w:rFonts w:ascii="Times New Roman" w:hAnsi="Times New Roman" w:cs="Times New Roman"/>
        </w:rPr>
        <w:t xml:space="preserve"> </w:t>
      </w:r>
      <w:r w:rsidRPr="00775C24">
        <w:rPr>
          <w:rFonts w:ascii="Times New Roman" w:hAnsi="Times New Roman" w:cs="Times New Roman"/>
        </w:rPr>
        <w:t>и</w:t>
      </w:r>
      <w:r>
        <w:rPr>
          <w:rFonts w:ascii="Times New Roman" w:hAnsi="Times New Roman" w:cs="Times New Roman"/>
        </w:rPr>
        <w:t xml:space="preserve"> </w:t>
      </w:r>
      <w:r w:rsidRPr="00775C24">
        <w:rPr>
          <w:rFonts w:ascii="Times New Roman" w:hAnsi="Times New Roman" w:cs="Times New Roman"/>
        </w:rPr>
        <w:t>корпоративным</w:t>
      </w:r>
      <w:r>
        <w:rPr>
          <w:rFonts w:ascii="Times New Roman" w:hAnsi="Times New Roman" w:cs="Times New Roman"/>
        </w:rPr>
        <w:t xml:space="preserve"> </w:t>
      </w:r>
      <w:r w:rsidRPr="00775C24">
        <w:rPr>
          <w:rFonts w:ascii="Times New Roman" w:hAnsi="Times New Roman" w:cs="Times New Roman"/>
        </w:rPr>
        <w:t>вопросам,</w:t>
      </w:r>
    </w:p>
    <w:p w14:paraId="705C5C4B" w14:textId="77777777" w:rsidR="00EE1301" w:rsidRPr="00775C24" w:rsidRDefault="00EE1301" w:rsidP="00EE1301">
      <w:pPr>
        <w:jc w:val="right"/>
        <w:rPr>
          <w:rFonts w:ascii="Times New Roman" w:eastAsia="SimSun" w:hAnsi="Times New Roman" w:cs="Times New Roman"/>
          <w:lang w:eastAsia="ru-RU"/>
        </w:rPr>
      </w:pPr>
      <w:r w:rsidRPr="00775C24">
        <w:rPr>
          <w:rFonts w:ascii="Times New Roman" w:hAnsi="Times New Roman" w:cs="Times New Roman"/>
        </w:rPr>
        <w:t>«Банк</w:t>
      </w:r>
      <w:r>
        <w:rPr>
          <w:rFonts w:ascii="Times New Roman" w:hAnsi="Times New Roman" w:cs="Times New Roman"/>
        </w:rPr>
        <w:t xml:space="preserve"> </w:t>
      </w:r>
      <w:r w:rsidRPr="00775C24">
        <w:rPr>
          <w:rFonts w:ascii="Times New Roman" w:hAnsi="Times New Roman" w:cs="Times New Roman"/>
        </w:rPr>
        <w:t>«Национальная</w:t>
      </w:r>
      <w:r>
        <w:rPr>
          <w:rFonts w:ascii="Times New Roman" w:hAnsi="Times New Roman" w:cs="Times New Roman"/>
        </w:rPr>
        <w:t xml:space="preserve"> </w:t>
      </w:r>
      <w:r w:rsidRPr="00775C24">
        <w:rPr>
          <w:rFonts w:ascii="Times New Roman" w:hAnsi="Times New Roman" w:cs="Times New Roman"/>
        </w:rPr>
        <w:t>Факторинговая</w:t>
      </w:r>
      <w:r>
        <w:rPr>
          <w:rFonts w:ascii="Times New Roman" w:hAnsi="Times New Roman" w:cs="Times New Roman"/>
        </w:rPr>
        <w:t xml:space="preserve"> </w:t>
      </w:r>
      <w:r w:rsidRPr="00775C24">
        <w:rPr>
          <w:rFonts w:ascii="Times New Roman" w:hAnsi="Times New Roman" w:cs="Times New Roman"/>
        </w:rPr>
        <w:t>Компания»</w:t>
      </w:r>
    </w:p>
    <w:p w14:paraId="224DA089" w14:textId="77777777" w:rsidR="00EE1301" w:rsidRPr="0036404A" w:rsidRDefault="00EE1301" w:rsidP="00EE1301">
      <w:pPr>
        <w:jc w:val="center"/>
        <w:rPr>
          <w:rFonts w:ascii="Times New Roman" w:eastAsia="SimSun" w:hAnsi="Times New Roman" w:cs="Times New Roman"/>
          <w:sz w:val="28"/>
          <w:szCs w:val="28"/>
          <w:lang w:eastAsia="ru-RU"/>
        </w:rPr>
      </w:pPr>
    </w:p>
    <w:p w14:paraId="17146D61" w14:textId="77777777" w:rsidR="00EE1301" w:rsidRPr="0036404A" w:rsidRDefault="00EE1301" w:rsidP="00EE1301">
      <w:pPr>
        <w:jc w:val="center"/>
        <w:rPr>
          <w:rFonts w:ascii="Times New Roman" w:eastAsia="SimSun" w:hAnsi="Times New Roman" w:cs="Times New Roman"/>
          <w:sz w:val="28"/>
          <w:szCs w:val="28"/>
          <w:lang w:eastAsia="ru-RU"/>
        </w:rPr>
      </w:pPr>
    </w:p>
    <w:p w14:paraId="05B4F244" w14:textId="77777777" w:rsidR="00EE1301" w:rsidRPr="0036404A" w:rsidRDefault="00EE1301" w:rsidP="00EE1301">
      <w:pPr>
        <w:jc w:val="center"/>
        <w:rPr>
          <w:rFonts w:ascii="Times New Roman" w:eastAsia="SimSun" w:hAnsi="Times New Roman" w:cs="Times New Roman"/>
          <w:sz w:val="28"/>
          <w:szCs w:val="28"/>
          <w:lang w:eastAsia="ru-RU"/>
        </w:rPr>
      </w:pPr>
    </w:p>
    <w:p w14:paraId="09BECDE2" w14:textId="77777777" w:rsidR="00EE1301" w:rsidRPr="0036404A" w:rsidRDefault="00EE1301" w:rsidP="00EE1301">
      <w:pPr>
        <w:jc w:val="center"/>
        <w:rPr>
          <w:rFonts w:ascii="Times New Roman" w:eastAsia="SimSun" w:hAnsi="Times New Roman" w:cs="Times New Roman"/>
          <w:sz w:val="28"/>
          <w:szCs w:val="28"/>
          <w:lang w:eastAsia="ru-RU"/>
        </w:rPr>
      </w:pPr>
    </w:p>
    <w:p w14:paraId="5C14BD6D" w14:textId="77777777" w:rsidR="00EE1301" w:rsidRPr="0036404A" w:rsidRDefault="00EE1301" w:rsidP="00EE1301">
      <w:pPr>
        <w:rPr>
          <w:rFonts w:ascii="Times New Roman" w:eastAsia="SimSun" w:hAnsi="Times New Roman" w:cs="Times New Roman"/>
          <w:sz w:val="28"/>
          <w:szCs w:val="28"/>
          <w:lang w:eastAsia="ru-RU"/>
        </w:rPr>
      </w:pPr>
    </w:p>
    <w:p w14:paraId="22B3F1C4" w14:textId="77777777" w:rsidR="00EE1301" w:rsidRPr="0036404A" w:rsidRDefault="00EE1301" w:rsidP="00EE1301">
      <w:pPr>
        <w:jc w:val="center"/>
        <w:rPr>
          <w:rFonts w:ascii="Times New Roman" w:eastAsia="SimSun" w:hAnsi="Times New Roman" w:cs="Times New Roman"/>
          <w:b/>
          <w:bCs/>
          <w:sz w:val="28"/>
          <w:szCs w:val="28"/>
          <w:lang w:eastAsia="ru-RU"/>
        </w:rPr>
      </w:pPr>
      <w:r w:rsidRPr="0036404A">
        <w:rPr>
          <w:rFonts w:ascii="Times New Roman" w:eastAsia="SimSun" w:hAnsi="Times New Roman" w:cs="Times New Roman"/>
          <w:sz w:val="28"/>
          <w:szCs w:val="28"/>
          <w:lang w:eastAsia="ru-RU"/>
        </w:rPr>
        <w:t>Санкт-Петербург</w:t>
      </w:r>
    </w:p>
    <w:p w14:paraId="6C4EA6A5" w14:textId="7CE400E8" w:rsidR="00EE1301" w:rsidRDefault="00EE1301" w:rsidP="00EE1301">
      <w:pPr>
        <w:jc w:val="center"/>
        <w:rPr>
          <w:rFonts w:ascii="Times New Roman" w:eastAsia="SimSun" w:hAnsi="Times New Roman" w:cs="Times New Roman"/>
          <w:bCs/>
          <w:sz w:val="28"/>
          <w:szCs w:val="28"/>
          <w:lang w:eastAsia="ru-RU"/>
        </w:rPr>
      </w:pPr>
      <w:r w:rsidRPr="0036404A">
        <w:rPr>
          <w:rFonts w:ascii="Times New Roman" w:eastAsia="SimSun" w:hAnsi="Times New Roman" w:cs="Times New Roman"/>
          <w:bCs/>
          <w:sz w:val="28"/>
          <w:szCs w:val="28"/>
          <w:lang w:eastAsia="ru-RU"/>
        </w:rPr>
        <w:t>202</w:t>
      </w:r>
      <w:r>
        <w:rPr>
          <w:rFonts w:ascii="Times New Roman" w:eastAsia="SimSun" w:hAnsi="Times New Roman" w:cs="Times New Roman"/>
          <w:bCs/>
          <w:sz w:val="28"/>
          <w:szCs w:val="28"/>
          <w:lang w:eastAsia="ru-RU"/>
        </w:rPr>
        <w:t>2</w:t>
      </w:r>
    </w:p>
    <w:p w14:paraId="008F1F1D" w14:textId="5E0FFA77" w:rsidR="00EE1301" w:rsidRPr="00EE1301" w:rsidRDefault="00EE1301" w:rsidP="00EE1301">
      <w:pPr>
        <w:spacing w:after="160" w:line="259" w:lineRule="auto"/>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br w:type="page"/>
      </w:r>
    </w:p>
    <w:sdt>
      <w:sdtPr>
        <w:rPr>
          <w:rFonts w:ascii="Times New Roman" w:eastAsiaTheme="minorHAnsi" w:hAnsi="Times New Roman" w:cs="Times New Roman"/>
          <w:b w:val="0"/>
          <w:bCs w:val="0"/>
          <w:color w:val="auto"/>
          <w:sz w:val="24"/>
          <w:szCs w:val="24"/>
          <w:lang w:eastAsia="en-US"/>
        </w:rPr>
        <w:id w:val="-445084809"/>
        <w:docPartObj>
          <w:docPartGallery w:val="Table of Contents"/>
          <w:docPartUnique/>
        </w:docPartObj>
      </w:sdtPr>
      <w:sdtEndPr>
        <w:rPr>
          <w:noProof/>
        </w:rPr>
      </w:sdtEndPr>
      <w:sdtContent>
        <w:p w14:paraId="1AC213DE" w14:textId="77777777" w:rsidR="0037497B" w:rsidRPr="00B60BE0" w:rsidRDefault="0037497B" w:rsidP="0037497B">
          <w:pPr>
            <w:pStyle w:val="ac"/>
            <w:spacing w:before="60" w:after="60" w:line="360" w:lineRule="auto"/>
            <w:jc w:val="center"/>
            <w:rPr>
              <w:rFonts w:ascii="Times New Roman" w:hAnsi="Times New Roman" w:cs="Times New Roman"/>
              <w:color w:val="000000" w:themeColor="text1"/>
            </w:rPr>
          </w:pPr>
          <w:r w:rsidRPr="00B60BE0">
            <w:rPr>
              <w:rFonts w:ascii="Times New Roman" w:hAnsi="Times New Roman" w:cs="Times New Roman"/>
              <w:color w:val="000000" w:themeColor="text1"/>
            </w:rPr>
            <w:t>Оглавление</w:t>
          </w:r>
        </w:p>
        <w:p w14:paraId="2280F89A" w14:textId="77777777" w:rsidR="0037497B" w:rsidRPr="00ED07C6" w:rsidRDefault="0037497B" w:rsidP="0037497B">
          <w:pPr>
            <w:pStyle w:val="11"/>
            <w:spacing w:line="360" w:lineRule="auto"/>
            <w:jc w:val="both"/>
            <w:rPr>
              <w:rFonts w:eastAsiaTheme="minorEastAsia" w:cstheme="minorBidi"/>
              <w:b w:val="0"/>
              <w:bCs w:val="0"/>
              <w:i w:val="0"/>
              <w:iCs w:val="0"/>
              <w:noProof/>
              <w:lang w:eastAsia="ru-RU"/>
            </w:rPr>
          </w:pPr>
          <w:r w:rsidRPr="00ED07C6">
            <w:rPr>
              <w:rFonts w:ascii="Times New Roman" w:hAnsi="Times New Roman" w:cs="Times New Roman"/>
              <w:b w:val="0"/>
              <w:i w:val="0"/>
              <w:sz w:val="28"/>
              <w:szCs w:val="28"/>
            </w:rPr>
            <w:fldChar w:fldCharType="begin"/>
          </w:r>
          <w:r w:rsidRPr="00ED07C6">
            <w:rPr>
              <w:rFonts w:ascii="Times New Roman" w:hAnsi="Times New Roman" w:cs="Times New Roman"/>
              <w:b w:val="0"/>
              <w:i w:val="0"/>
              <w:sz w:val="28"/>
              <w:szCs w:val="28"/>
            </w:rPr>
            <w:instrText>TOC \o "1-3" \h \z \u</w:instrText>
          </w:r>
          <w:r w:rsidRPr="00ED07C6">
            <w:rPr>
              <w:rFonts w:ascii="Times New Roman" w:hAnsi="Times New Roman" w:cs="Times New Roman"/>
              <w:b w:val="0"/>
              <w:i w:val="0"/>
              <w:sz w:val="28"/>
              <w:szCs w:val="28"/>
            </w:rPr>
            <w:fldChar w:fldCharType="separate"/>
          </w:r>
          <w:hyperlink w:anchor="_Toc92461032" w:history="1">
            <w:r w:rsidRPr="00ED07C6">
              <w:rPr>
                <w:rStyle w:val="ad"/>
                <w:rFonts w:ascii="Times New Roman" w:hAnsi="Times New Roman" w:cs="Times New Roman"/>
                <w:b w:val="0"/>
                <w:i w:val="0"/>
                <w:noProof/>
              </w:rPr>
              <w:t>Введение</w:t>
            </w:r>
            <w:r w:rsidRPr="00ED07C6">
              <w:rPr>
                <w:b w:val="0"/>
                <w:i w:val="0"/>
                <w:noProof/>
                <w:webHidden/>
              </w:rPr>
              <w:tab/>
            </w:r>
            <w:r w:rsidRPr="00ED07C6">
              <w:rPr>
                <w:b w:val="0"/>
                <w:i w:val="0"/>
                <w:noProof/>
                <w:webHidden/>
              </w:rPr>
              <w:fldChar w:fldCharType="begin"/>
            </w:r>
            <w:r w:rsidRPr="00ED07C6">
              <w:rPr>
                <w:b w:val="0"/>
                <w:i w:val="0"/>
                <w:noProof/>
                <w:webHidden/>
              </w:rPr>
              <w:instrText xml:space="preserve"> PAGEREF _Toc92461032 \h </w:instrText>
            </w:r>
            <w:r w:rsidRPr="00ED07C6">
              <w:rPr>
                <w:b w:val="0"/>
                <w:i w:val="0"/>
                <w:noProof/>
                <w:webHidden/>
              </w:rPr>
            </w:r>
            <w:r w:rsidRPr="00ED07C6">
              <w:rPr>
                <w:b w:val="0"/>
                <w:i w:val="0"/>
                <w:noProof/>
                <w:webHidden/>
              </w:rPr>
              <w:fldChar w:fldCharType="separate"/>
            </w:r>
            <w:r w:rsidRPr="00ED07C6">
              <w:rPr>
                <w:b w:val="0"/>
                <w:i w:val="0"/>
                <w:noProof/>
                <w:webHidden/>
              </w:rPr>
              <w:t>3</w:t>
            </w:r>
            <w:r w:rsidRPr="00ED07C6">
              <w:rPr>
                <w:b w:val="0"/>
                <w:i w:val="0"/>
                <w:noProof/>
                <w:webHidden/>
              </w:rPr>
              <w:fldChar w:fldCharType="end"/>
            </w:r>
          </w:hyperlink>
        </w:p>
        <w:p w14:paraId="48CDF453" w14:textId="77777777" w:rsidR="0037497B" w:rsidRPr="00ED07C6" w:rsidRDefault="007813A6" w:rsidP="0037497B">
          <w:pPr>
            <w:pStyle w:val="11"/>
            <w:spacing w:line="360" w:lineRule="auto"/>
            <w:jc w:val="both"/>
            <w:rPr>
              <w:rFonts w:eastAsiaTheme="minorEastAsia" w:cstheme="minorBidi"/>
              <w:b w:val="0"/>
              <w:bCs w:val="0"/>
              <w:i w:val="0"/>
              <w:iCs w:val="0"/>
              <w:noProof/>
              <w:lang w:eastAsia="ru-RU"/>
            </w:rPr>
          </w:pPr>
          <w:hyperlink w:anchor="_Toc92461033" w:history="1">
            <w:r w:rsidR="0037497B" w:rsidRPr="00ED07C6">
              <w:rPr>
                <w:rStyle w:val="ad"/>
                <w:rFonts w:ascii="Times New Roman" w:hAnsi="Times New Roman" w:cs="Times New Roman"/>
                <w:b w:val="0"/>
                <w:i w:val="0"/>
                <w:noProof/>
              </w:rPr>
              <w:t>Глава № 1. Предмет брачного договора и соглашения о разделе совместно нажитого имущества. Анализ этих институтов через призму норм гражданского права</w:t>
            </w:r>
            <w:r w:rsidR="0037497B" w:rsidRPr="00ED07C6">
              <w:rPr>
                <w:b w:val="0"/>
                <w:i w:val="0"/>
                <w:noProof/>
                <w:webHidden/>
              </w:rPr>
              <w:tab/>
            </w:r>
            <w:r w:rsidR="0037497B" w:rsidRPr="00ED07C6">
              <w:rPr>
                <w:b w:val="0"/>
                <w:i w:val="0"/>
                <w:noProof/>
                <w:webHidden/>
              </w:rPr>
              <w:fldChar w:fldCharType="begin"/>
            </w:r>
            <w:r w:rsidR="0037497B" w:rsidRPr="00ED07C6">
              <w:rPr>
                <w:b w:val="0"/>
                <w:i w:val="0"/>
                <w:noProof/>
                <w:webHidden/>
              </w:rPr>
              <w:instrText xml:space="preserve"> PAGEREF _Toc92461033 \h </w:instrText>
            </w:r>
            <w:r w:rsidR="0037497B" w:rsidRPr="00ED07C6">
              <w:rPr>
                <w:b w:val="0"/>
                <w:i w:val="0"/>
                <w:noProof/>
                <w:webHidden/>
              </w:rPr>
            </w:r>
            <w:r w:rsidR="0037497B" w:rsidRPr="00ED07C6">
              <w:rPr>
                <w:b w:val="0"/>
                <w:i w:val="0"/>
                <w:noProof/>
                <w:webHidden/>
              </w:rPr>
              <w:fldChar w:fldCharType="separate"/>
            </w:r>
            <w:r w:rsidR="0037497B" w:rsidRPr="00ED07C6">
              <w:rPr>
                <w:b w:val="0"/>
                <w:i w:val="0"/>
                <w:noProof/>
                <w:webHidden/>
              </w:rPr>
              <w:t>6</w:t>
            </w:r>
            <w:r w:rsidR="0037497B" w:rsidRPr="00ED07C6">
              <w:rPr>
                <w:b w:val="0"/>
                <w:i w:val="0"/>
                <w:noProof/>
                <w:webHidden/>
              </w:rPr>
              <w:fldChar w:fldCharType="end"/>
            </w:r>
          </w:hyperlink>
        </w:p>
        <w:p w14:paraId="2022FFD4" w14:textId="77777777" w:rsidR="0037497B" w:rsidRPr="00ED07C6" w:rsidRDefault="007813A6" w:rsidP="0037497B">
          <w:pPr>
            <w:pStyle w:val="11"/>
            <w:spacing w:line="360" w:lineRule="auto"/>
            <w:jc w:val="both"/>
            <w:rPr>
              <w:rFonts w:eastAsiaTheme="minorEastAsia" w:cstheme="minorBidi"/>
              <w:b w:val="0"/>
              <w:bCs w:val="0"/>
              <w:i w:val="0"/>
              <w:iCs w:val="0"/>
              <w:noProof/>
              <w:lang w:eastAsia="ru-RU"/>
            </w:rPr>
          </w:pPr>
          <w:hyperlink w:anchor="_Toc92461034" w:history="1">
            <w:r w:rsidR="0037497B" w:rsidRPr="00ED07C6">
              <w:rPr>
                <w:rStyle w:val="ad"/>
                <w:rFonts w:ascii="Times New Roman" w:hAnsi="Times New Roman" w:cs="Times New Roman"/>
                <w:b w:val="0"/>
                <w:i w:val="0"/>
                <w:noProof/>
              </w:rPr>
              <w:t>Глава № 2. Соглашение о порядке общения родителей с детьми через призму гражданского права</w:t>
            </w:r>
            <w:r w:rsidR="0037497B" w:rsidRPr="00ED07C6">
              <w:rPr>
                <w:b w:val="0"/>
                <w:i w:val="0"/>
                <w:noProof/>
                <w:webHidden/>
              </w:rPr>
              <w:tab/>
            </w:r>
            <w:r w:rsidR="0037497B" w:rsidRPr="00ED07C6">
              <w:rPr>
                <w:b w:val="0"/>
                <w:i w:val="0"/>
                <w:noProof/>
                <w:webHidden/>
              </w:rPr>
              <w:fldChar w:fldCharType="begin"/>
            </w:r>
            <w:r w:rsidR="0037497B" w:rsidRPr="00ED07C6">
              <w:rPr>
                <w:b w:val="0"/>
                <w:i w:val="0"/>
                <w:noProof/>
                <w:webHidden/>
              </w:rPr>
              <w:instrText xml:space="preserve"> PAGEREF _Toc92461034 \h </w:instrText>
            </w:r>
            <w:r w:rsidR="0037497B" w:rsidRPr="00ED07C6">
              <w:rPr>
                <w:b w:val="0"/>
                <w:i w:val="0"/>
                <w:noProof/>
                <w:webHidden/>
              </w:rPr>
            </w:r>
            <w:r w:rsidR="0037497B" w:rsidRPr="00ED07C6">
              <w:rPr>
                <w:b w:val="0"/>
                <w:i w:val="0"/>
                <w:noProof/>
                <w:webHidden/>
              </w:rPr>
              <w:fldChar w:fldCharType="separate"/>
            </w:r>
            <w:r w:rsidR="0037497B" w:rsidRPr="00ED07C6">
              <w:rPr>
                <w:b w:val="0"/>
                <w:i w:val="0"/>
                <w:noProof/>
                <w:webHidden/>
              </w:rPr>
              <w:t>28</w:t>
            </w:r>
            <w:r w:rsidR="0037497B" w:rsidRPr="00ED07C6">
              <w:rPr>
                <w:b w:val="0"/>
                <w:i w:val="0"/>
                <w:noProof/>
                <w:webHidden/>
              </w:rPr>
              <w:fldChar w:fldCharType="end"/>
            </w:r>
          </w:hyperlink>
        </w:p>
        <w:p w14:paraId="79BD1C2A" w14:textId="77777777" w:rsidR="0037497B" w:rsidRPr="00ED07C6" w:rsidRDefault="007813A6" w:rsidP="0037497B">
          <w:pPr>
            <w:pStyle w:val="11"/>
            <w:spacing w:line="360" w:lineRule="auto"/>
            <w:jc w:val="both"/>
            <w:rPr>
              <w:rFonts w:eastAsiaTheme="minorEastAsia" w:cstheme="minorBidi"/>
              <w:b w:val="0"/>
              <w:bCs w:val="0"/>
              <w:i w:val="0"/>
              <w:iCs w:val="0"/>
              <w:noProof/>
              <w:lang w:eastAsia="ru-RU"/>
            </w:rPr>
          </w:pPr>
          <w:hyperlink w:anchor="_Toc92461035" w:history="1">
            <w:r w:rsidR="0037497B" w:rsidRPr="00ED07C6">
              <w:rPr>
                <w:rStyle w:val="ad"/>
                <w:rFonts w:ascii="Times New Roman" w:hAnsi="Times New Roman" w:cs="Times New Roman"/>
                <w:b w:val="0"/>
                <w:i w:val="0"/>
                <w:noProof/>
              </w:rPr>
              <w:t>Глава № 3. Соглашение об уплате алиментов на содержание ребенка через призму гражданского права</w:t>
            </w:r>
            <w:r w:rsidR="0037497B" w:rsidRPr="00ED07C6">
              <w:rPr>
                <w:b w:val="0"/>
                <w:i w:val="0"/>
                <w:noProof/>
                <w:webHidden/>
              </w:rPr>
              <w:tab/>
            </w:r>
            <w:r w:rsidR="0037497B" w:rsidRPr="00ED07C6">
              <w:rPr>
                <w:b w:val="0"/>
                <w:i w:val="0"/>
                <w:noProof/>
                <w:webHidden/>
              </w:rPr>
              <w:fldChar w:fldCharType="begin"/>
            </w:r>
            <w:r w:rsidR="0037497B" w:rsidRPr="00ED07C6">
              <w:rPr>
                <w:b w:val="0"/>
                <w:i w:val="0"/>
                <w:noProof/>
                <w:webHidden/>
              </w:rPr>
              <w:instrText xml:space="preserve"> PAGEREF _Toc92461035 \h </w:instrText>
            </w:r>
            <w:r w:rsidR="0037497B" w:rsidRPr="00ED07C6">
              <w:rPr>
                <w:b w:val="0"/>
                <w:i w:val="0"/>
                <w:noProof/>
                <w:webHidden/>
              </w:rPr>
            </w:r>
            <w:r w:rsidR="0037497B" w:rsidRPr="00ED07C6">
              <w:rPr>
                <w:b w:val="0"/>
                <w:i w:val="0"/>
                <w:noProof/>
                <w:webHidden/>
              </w:rPr>
              <w:fldChar w:fldCharType="separate"/>
            </w:r>
            <w:r w:rsidR="0037497B" w:rsidRPr="00ED07C6">
              <w:rPr>
                <w:b w:val="0"/>
                <w:i w:val="0"/>
                <w:noProof/>
                <w:webHidden/>
              </w:rPr>
              <w:t>32</w:t>
            </w:r>
            <w:r w:rsidR="0037497B" w:rsidRPr="00ED07C6">
              <w:rPr>
                <w:b w:val="0"/>
                <w:i w:val="0"/>
                <w:noProof/>
                <w:webHidden/>
              </w:rPr>
              <w:fldChar w:fldCharType="end"/>
            </w:r>
          </w:hyperlink>
        </w:p>
        <w:p w14:paraId="66EE6148" w14:textId="77777777" w:rsidR="0037497B" w:rsidRPr="00ED07C6" w:rsidRDefault="007813A6" w:rsidP="0037497B">
          <w:pPr>
            <w:pStyle w:val="11"/>
            <w:spacing w:line="360" w:lineRule="auto"/>
            <w:jc w:val="both"/>
            <w:rPr>
              <w:rFonts w:eastAsiaTheme="minorEastAsia" w:cstheme="minorBidi"/>
              <w:b w:val="0"/>
              <w:bCs w:val="0"/>
              <w:i w:val="0"/>
              <w:iCs w:val="0"/>
              <w:noProof/>
              <w:lang w:eastAsia="ru-RU"/>
            </w:rPr>
          </w:pPr>
          <w:hyperlink w:anchor="_Toc92461036" w:history="1">
            <w:r w:rsidR="0037497B" w:rsidRPr="00ED07C6">
              <w:rPr>
                <w:rStyle w:val="ad"/>
                <w:rFonts w:ascii="Times New Roman" w:hAnsi="Times New Roman" w:cs="Times New Roman"/>
                <w:b w:val="0"/>
                <w:i w:val="0"/>
                <w:noProof/>
              </w:rPr>
              <w:t>Заключение</w:t>
            </w:r>
            <w:r w:rsidR="0037497B" w:rsidRPr="00ED07C6">
              <w:rPr>
                <w:b w:val="0"/>
                <w:i w:val="0"/>
                <w:noProof/>
                <w:webHidden/>
              </w:rPr>
              <w:tab/>
            </w:r>
            <w:r w:rsidR="0037497B" w:rsidRPr="00ED07C6">
              <w:rPr>
                <w:b w:val="0"/>
                <w:i w:val="0"/>
                <w:noProof/>
                <w:webHidden/>
              </w:rPr>
              <w:fldChar w:fldCharType="begin"/>
            </w:r>
            <w:r w:rsidR="0037497B" w:rsidRPr="00ED07C6">
              <w:rPr>
                <w:b w:val="0"/>
                <w:i w:val="0"/>
                <w:noProof/>
                <w:webHidden/>
              </w:rPr>
              <w:instrText xml:space="preserve"> PAGEREF _Toc92461036 \h </w:instrText>
            </w:r>
            <w:r w:rsidR="0037497B" w:rsidRPr="00ED07C6">
              <w:rPr>
                <w:b w:val="0"/>
                <w:i w:val="0"/>
                <w:noProof/>
                <w:webHidden/>
              </w:rPr>
            </w:r>
            <w:r w:rsidR="0037497B" w:rsidRPr="00ED07C6">
              <w:rPr>
                <w:b w:val="0"/>
                <w:i w:val="0"/>
                <w:noProof/>
                <w:webHidden/>
              </w:rPr>
              <w:fldChar w:fldCharType="separate"/>
            </w:r>
            <w:r w:rsidR="0037497B" w:rsidRPr="00ED07C6">
              <w:rPr>
                <w:b w:val="0"/>
                <w:i w:val="0"/>
                <w:noProof/>
                <w:webHidden/>
              </w:rPr>
              <w:t>40</w:t>
            </w:r>
            <w:r w:rsidR="0037497B" w:rsidRPr="00ED07C6">
              <w:rPr>
                <w:b w:val="0"/>
                <w:i w:val="0"/>
                <w:noProof/>
                <w:webHidden/>
              </w:rPr>
              <w:fldChar w:fldCharType="end"/>
            </w:r>
          </w:hyperlink>
        </w:p>
        <w:p w14:paraId="6216E1E5" w14:textId="77777777" w:rsidR="0037497B" w:rsidRPr="00ED07C6" w:rsidRDefault="007813A6" w:rsidP="0037497B">
          <w:pPr>
            <w:pStyle w:val="11"/>
            <w:spacing w:line="360" w:lineRule="auto"/>
            <w:jc w:val="both"/>
            <w:rPr>
              <w:rFonts w:eastAsiaTheme="minorEastAsia" w:cstheme="minorBidi"/>
              <w:b w:val="0"/>
              <w:bCs w:val="0"/>
              <w:i w:val="0"/>
              <w:iCs w:val="0"/>
              <w:noProof/>
              <w:lang w:eastAsia="ru-RU"/>
            </w:rPr>
          </w:pPr>
          <w:hyperlink w:anchor="_Toc92461037" w:history="1">
            <w:r w:rsidR="0037497B" w:rsidRPr="00ED07C6">
              <w:rPr>
                <w:rStyle w:val="ad"/>
                <w:rFonts w:ascii="Times New Roman" w:hAnsi="Times New Roman" w:cs="Times New Roman"/>
                <w:b w:val="0"/>
                <w:i w:val="0"/>
                <w:noProof/>
              </w:rPr>
              <w:t>Список использованных источников и применимых сокращений</w:t>
            </w:r>
            <w:r w:rsidR="0037497B" w:rsidRPr="00ED07C6">
              <w:rPr>
                <w:b w:val="0"/>
                <w:i w:val="0"/>
                <w:noProof/>
                <w:webHidden/>
              </w:rPr>
              <w:tab/>
            </w:r>
            <w:r w:rsidR="0037497B" w:rsidRPr="00ED07C6">
              <w:rPr>
                <w:b w:val="0"/>
                <w:i w:val="0"/>
                <w:noProof/>
                <w:webHidden/>
              </w:rPr>
              <w:fldChar w:fldCharType="begin"/>
            </w:r>
            <w:r w:rsidR="0037497B" w:rsidRPr="00ED07C6">
              <w:rPr>
                <w:b w:val="0"/>
                <w:i w:val="0"/>
                <w:noProof/>
                <w:webHidden/>
              </w:rPr>
              <w:instrText xml:space="preserve"> PAGEREF _Toc92461037 \h </w:instrText>
            </w:r>
            <w:r w:rsidR="0037497B" w:rsidRPr="00ED07C6">
              <w:rPr>
                <w:b w:val="0"/>
                <w:i w:val="0"/>
                <w:noProof/>
                <w:webHidden/>
              </w:rPr>
            </w:r>
            <w:r w:rsidR="0037497B" w:rsidRPr="00ED07C6">
              <w:rPr>
                <w:b w:val="0"/>
                <w:i w:val="0"/>
                <w:noProof/>
                <w:webHidden/>
              </w:rPr>
              <w:fldChar w:fldCharType="separate"/>
            </w:r>
            <w:r w:rsidR="0037497B" w:rsidRPr="00ED07C6">
              <w:rPr>
                <w:b w:val="0"/>
                <w:i w:val="0"/>
                <w:noProof/>
                <w:webHidden/>
              </w:rPr>
              <w:t>43</w:t>
            </w:r>
            <w:r w:rsidR="0037497B" w:rsidRPr="00ED07C6">
              <w:rPr>
                <w:b w:val="0"/>
                <w:i w:val="0"/>
                <w:noProof/>
                <w:webHidden/>
              </w:rPr>
              <w:fldChar w:fldCharType="end"/>
            </w:r>
          </w:hyperlink>
        </w:p>
        <w:p w14:paraId="22E4E6C2" w14:textId="77777777" w:rsidR="0037497B" w:rsidRPr="00672AFD" w:rsidRDefault="0037497B" w:rsidP="0037497B">
          <w:pPr>
            <w:spacing w:before="60" w:after="60" w:line="360" w:lineRule="auto"/>
            <w:jc w:val="both"/>
            <w:rPr>
              <w:rFonts w:ascii="Times New Roman" w:hAnsi="Times New Roman" w:cs="Times New Roman"/>
              <w:sz w:val="28"/>
              <w:szCs w:val="28"/>
            </w:rPr>
          </w:pPr>
          <w:r w:rsidRPr="00ED07C6">
            <w:rPr>
              <w:rFonts w:ascii="Times New Roman" w:hAnsi="Times New Roman" w:cs="Times New Roman"/>
              <w:bCs/>
              <w:noProof/>
              <w:sz w:val="28"/>
              <w:szCs w:val="28"/>
            </w:rPr>
            <w:fldChar w:fldCharType="end"/>
          </w:r>
        </w:p>
      </w:sdtContent>
    </w:sdt>
    <w:p w14:paraId="42756EC7" w14:textId="77777777" w:rsidR="0037497B" w:rsidRPr="00672AFD" w:rsidRDefault="0037497B" w:rsidP="0037497B">
      <w:pPr>
        <w:spacing w:before="60" w:after="60" w:line="360" w:lineRule="auto"/>
        <w:ind w:firstLine="709"/>
        <w:jc w:val="both"/>
        <w:rPr>
          <w:rFonts w:ascii="Times New Roman" w:hAnsi="Times New Roman" w:cs="Times New Roman"/>
          <w:b/>
          <w:sz w:val="28"/>
          <w:szCs w:val="28"/>
        </w:rPr>
      </w:pPr>
    </w:p>
    <w:p w14:paraId="2E279B04" w14:textId="77777777" w:rsidR="0037497B" w:rsidRPr="00672AFD" w:rsidRDefault="0037497B" w:rsidP="0037497B">
      <w:pPr>
        <w:spacing w:before="60" w:after="60" w:line="360" w:lineRule="auto"/>
        <w:ind w:firstLine="709"/>
        <w:jc w:val="both"/>
        <w:rPr>
          <w:rFonts w:ascii="Times New Roman" w:hAnsi="Times New Roman" w:cs="Times New Roman"/>
          <w:sz w:val="28"/>
          <w:szCs w:val="28"/>
        </w:rPr>
      </w:pPr>
    </w:p>
    <w:p w14:paraId="4072B04F" w14:textId="77777777" w:rsidR="0037497B" w:rsidRPr="00672AFD" w:rsidRDefault="0037497B" w:rsidP="0037497B">
      <w:pPr>
        <w:spacing w:before="60" w:after="60" w:line="360" w:lineRule="auto"/>
        <w:ind w:firstLine="709"/>
        <w:jc w:val="both"/>
        <w:rPr>
          <w:rFonts w:ascii="Times New Roman" w:hAnsi="Times New Roman" w:cs="Times New Roman"/>
          <w:sz w:val="28"/>
          <w:szCs w:val="28"/>
        </w:rPr>
      </w:pPr>
    </w:p>
    <w:p w14:paraId="0AE2A7F6" w14:textId="77777777" w:rsidR="0037497B" w:rsidRPr="00672AFD" w:rsidRDefault="0037497B" w:rsidP="0037497B">
      <w:pPr>
        <w:spacing w:before="60" w:after="60" w:line="360" w:lineRule="auto"/>
        <w:ind w:firstLine="709"/>
        <w:jc w:val="both"/>
        <w:rPr>
          <w:rFonts w:ascii="Times New Roman" w:hAnsi="Times New Roman" w:cs="Times New Roman"/>
          <w:sz w:val="28"/>
          <w:szCs w:val="28"/>
        </w:rPr>
      </w:pPr>
    </w:p>
    <w:p w14:paraId="34523301" w14:textId="77777777" w:rsidR="0037497B" w:rsidRPr="00672AFD" w:rsidRDefault="0037497B" w:rsidP="0037497B">
      <w:pPr>
        <w:spacing w:before="60" w:after="60" w:line="360" w:lineRule="auto"/>
        <w:ind w:firstLine="709"/>
        <w:jc w:val="both"/>
        <w:rPr>
          <w:rFonts w:ascii="Times New Roman" w:hAnsi="Times New Roman" w:cs="Times New Roman"/>
          <w:sz w:val="28"/>
          <w:szCs w:val="28"/>
        </w:rPr>
      </w:pPr>
    </w:p>
    <w:p w14:paraId="507B6E66" w14:textId="77777777" w:rsidR="0037497B" w:rsidRPr="00672AFD" w:rsidRDefault="0037497B" w:rsidP="0037497B">
      <w:pPr>
        <w:spacing w:before="60" w:after="60" w:line="360" w:lineRule="auto"/>
        <w:jc w:val="both"/>
        <w:rPr>
          <w:rFonts w:ascii="Times New Roman" w:hAnsi="Times New Roman" w:cs="Times New Roman"/>
          <w:sz w:val="28"/>
          <w:szCs w:val="28"/>
        </w:rPr>
      </w:pPr>
    </w:p>
    <w:p w14:paraId="2A47325F" w14:textId="77777777" w:rsidR="0037497B" w:rsidRDefault="0037497B" w:rsidP="0037497B">
      <w:pPr>
        <w:spacing w:line="360" w:lineRule="auto"/>
        <w:rPr>
          <w:rFonts w:ascii="Times New Roman" w:eastAsiaTheme="majorEastAsia"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14:paraId="08642EE5" w14:textId="77777777" w:rsidR="0037497B" w:rsidRPr="00672AFD" w:rsidRDefault="0037497B" w:rsidP="0037497B">
      <w:pPr>
        <w:pStyle w:val="1"/>
        <w:spacing w:after="240" w:line="360" w:lineRule="auto"/>
        <w:jc w:val="center"/>
        <w:rPr>
          <w:rFonts w:ascii="Times New Roman" w:hAnsi="Times New Roman" w:cs="Times New Roman"/>
          <w:b/>
          <w:color w:val="000000" w:themeColor="text1"/>
          <w:sz w:val="28"/>
          <w:szCs w:val="28"/>
        </w:rPr>
      </w:pPr>
      <w:bookmarkStart w:id="0" w:name="_Toc92461032"/>
      <w:r w:rsidRPr="00672AFD">
        <w:rPr>
          <w:rFonts w:ascii="Times New Roman" w:hAnsi="Times New Roman" w:cs="Times New Roman"/>
          <w:b/>
          <w:color w:val="000000" w:themeColor="text1"/>
          <w:sz w:val="28"/>
          <w:szCs w:val="28"/>
        </w:rPr>
        <w:lastRenderedPageBreak/>
        <w:t>Введение</w:t>
      </w:r>
      <w:bookmarkEnd w:id="0"/>
    </w:p>
    <w:p w14:paraId="0667CC81" w14:textId="77777777" w:rsidR="0037497B" w:rsidRDefault="0037497B" w:rsidP="0037497B">
      <w:pPr>
        <w:spacing w:before="120" w:after="60" w:line="360" w:lineRule="auto"/>
        <w:jc w:val="both"/>
        <w:rPr>
          <w:rFonts w:ascii="Times New Roman" w:hAnsi="Times New Roman" w:cs="Times New Roman"/>
          <w:sz w:val="28"/>
          <w:szCs w:val="28"/>
        </w:rPr>
      </w:pPr>
      <w:r w:rsidRPr="00672AFD">
        <w:rPr>
          <w:rFonts w:ascii="Times New Roman" w:hAnsi="Times New Roman" w:cs="Times New Roman"/>
          <w:sz w:val="28"/>
          <w:szCs w:val="28"/>
        </w:rPr>
        <w:tab/>
        <w:t>Данное исследование посвящено такой проблеме как соотношение гражданско-правовых и семейных договоров. Несмотря на то, что этот вопрос так или иные возникает во многих исследованиях по семейному праву, сказать, что в этой дискуссии поставлена точка</w:t>
      </w:r>
      <w:r>
        <w:rPr>
          <w:rFonts w:ascii="Times New Roman" w:hAnsi="Times New Roman" w:cs="Times New Roman"/>
          <w:sz w:val="28"/>
          <w:szCs w:val="28"/>
        </w:rPr>
        <w:t>,</w:t>
      </w:r>
      <w:r w:rsidRPr="00672AFD">
        <w:rPr>
          <w:rFonts w:ascii="Times New Roman" w:hAnsi="Times New Roman" w:cs="Times New Roman"/>
          <w:sz w:val="28"/>
          <w:szCs w:val="28"/>
        </w:rPr>
        <w:t xml:space="preserve"> пока не имеется никаких оснований. Сам вопрос, поставленный в этом исследовании, не является теоретически изолированным в том смысле, что имеет вполне конкретное практическое применение, ибо отвечает глобально на вопрос о том, какие положения прогрессивного, быстро развивающегося гражданского права о договорах можно применить к весьма консервативным, но привлекающим все больше внимания как обычных граждан, так и научных исследователей, договорным институтам семейного права. Это имеет в первую очередь значение для нотариусов, удостоверяющих семейные договоры, а также судов, рассматривающих вопросы </w:t>
      </w:r>
      <w:r>
        <w:rPr>
          <w:rFonts w:ascii="Times New Roman" w:hAnsi="Times New Roman" w:cs="Times New Roman"/>
          <w:sz w:val="28"/>
          <w:szCs w:val="28"/>
        </w:rPr>
        <w:t xml:space="preserve">заключения, исполнения, прекращения, </w:t>
      </w:r>
      <w:r w:rsidRPr="00672AFD">
        <w:rPr>
          <w:rFonts w:ascii="Times New Roman" w:hAnsi="Times New Roman" w:cs="Times New Roman"/>
          <w:sz w:val="28"/>
          <w:szCs w:val="28"/>
        </w:rPr>
        <w:t>действительности таких семейных договоров.</w:t>
      </w:r>
    </w:p>
    <w:p w14:paraId="571D2503"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Законодательное регулирование этого вопроса ограничивается статьей</w:t>
      </w:r>
      <w:r w:rsidRPr="00672AFD">
        <w:rPr>
          <w:rFonts w:ascii="Times New Roman" w:hAnsi="Times New Roman" w:cs="Times New Roman"/>
          <w:sz w:val="28"/>
          <w:szCs w:val="28"/>
        </w:rPr>
        <w:t xml:space="preserve"> 4 Семейного кодекса РФ, </w:t>
      </w:r>
      <w:r>
        <w:rPr>
          <w:rFonts w:ascii="Times New Roman" w:hAnsi="Times New Roman" w:cs="Times New Roman"/>
          <w:sz w:val="28"/>
          <w:szCs w:val="28"/>
        </w:rPr>
        <w:t>по которой</w:t>
      </w:r>
      <w:r w:rsidRPr="00672AFD">
        <w:rPr>
          <w:rFonts w:ascii="Times New Roman" w:hAnsi="Times New Roman" w:cs="Times New Roman"/>
          <w:sz w:val="28"/>
          <w:szCs w:val="28"/>
        </w:rPr>
        <w:t xml:space="preserve"> к семейным имущественным и личным неимущественным отношениям между членами семьи, не урегулированным семейным законодательством, применяется гражданское законодательство постольку, поскольку это не противоречит существу семейных отношений</w:t>
      </w:r>
      <w:r>
        <w:rPr>
          <w:rFonts w:ascii="Times New Roman" w:hAnsi="Times New Roman" w:cs="Times New Roman"/>
          <w:sz w:val="28"/>
          <w:szCs w:val="28"/>
        </w:rPr>
        <w:t xml:space="preserve">. Однако эта фраза сама по себе содержит больше вопросов, чем ответов, ибо в каждом конкретном случае правоприменитель должен решить, допустимо ли применение гражданского законодательства к семейно-правовому договору или недопустимо. </w:t>
      </w:r>
    </w:p>
    <w:p w14:paraId="1421CE1E" w14:textId="77777777" w:rsidR="0037497B" w:rsidRDefault="0037497B" w:rsidP="0037497B">
      <w:pPr>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настоящем исследовании </w:t>
      </w:r>
      <w:r w:rsidRPr="00672AFD">
        <w:rPr>
          <w:rFonts w:ascii="Times New Roman" w:hAnsi="Times New Roman" w:cs="Times New Roman"/>
          <w:sz w:val="28"/>
          <w:szCs w:val="28"/>
        </w:rPr>
        <w:t xml:space="preserve">автор </w:t>
      </w:r>
      <w:r>
        <w:rPr>
          <w:rFonts w:ascii="Times New Roman" w:hAnsi="Times New Roman" w:cs="Times New Roman"/>
          <w:sz w:val="28"/>
          <w:szCs w:val="28"/>
        </w:rPr>
        <w:t>проанализирует через призму</w:t>
      </w:r>
      <w:r w:rsidRPr="00672AFD">
        <w:rPr>
          <w:rFonts w:ascii="Times New Roman" w:hAnsi="Times New Roman" w:cs="Times New Roman"/>
          <w:sz w:val="28"/>
          <w:szCs w:val="28"/>
        </w:rPr>
        <w:t xml:space="preserve"> гражданского права </w:t>
      </w:r>
      <w:r>
        <w:rPr>
          <w:rFonts w:ascii="Times New Roman" w:hAnsi="Times New Roman" w:cs="Times New Roman"/>
          <w:sz w:val="28"/>
          <w:szCs w:val="28"/>
        </w:rPr>
        <w:t xml:space="preserve">(безусловно, в той части, в которой оно применимо) четыре </w:t>
      </w:r>
      <w:r w:rsidRPr="00672AFD">
        <w:rPr>
          <w:rFonts w:ascii="Times New Roman" w:hAnsi="Times New Roman" w:cs="Times New Roman"/>
          <w:sz w:val="28"/>
          <w:szCs w:val="28"/>
        </w:rPr>
        <w:t>ключевы</w:t>
      </w:r>
      <w:r>
        <w:rPr>
          <w:rFonts w:ascii="Times New Roman" w:hAnsi="Times New Roman" w:cs="Times New Roman"/>
          <w:sz w:val="28"/>
          <w:szCs w:val="28"/>
        </w:rPr>
        <w:t>х</w:t>
      </w:r>
      <w:r w:rsidRPr="00672AFD">
        <w:rPr>
          <w:rFonts w:ascii="Times New Roman" w:hAnsi="Times New Roman" w:cs="Times New Roman"/>
          <w:sz w:val="28"/>
          <w:szCs w:val="28"/>
        </w:rPr>
        <w:t xml:space="preserve"> семейн</w:t>
      </w:r>
      <w:r>
        <w:rPr>
          <w:rFonts w:ascii="Times New Roman" w:hAnsi="Times New Roman" w:cs="Times New Roman"/>
          <w:sz w:val="28"/>
          <w:szCs w:val="28"/>
        </w:rPr>
        <w:t>о-правовых</w:t>
      </w:r>
      <w:r w:rsidRPr="00672AFD">
        <w:rPr>
          <w:rFonts w:ascii="Times New Roman" w:hAnsi="Times New Roman" w:cs="Times New Roman"/>
          <w:sz w:val="28"/>
          <w:szCs w:val="28"/>
        </w:rPr>
        <w:t xml:space="preserve"> договор</w:t>
      </w:r>
      <w:r>
        <w:rPr>
          <w:rFonts w:ascii="Times New Roman" w:hAnsi="Times New Roman" w:cs="Times New Roman"/>
          <w:sz w:val="28"/>
          <w:szCs w:val="28"/>
        </w:rPr>
        <w:t>а</w:t>
      </w:r>
      <w:r w:rsidRPr="00672AFD">
        <w:rPr>
          <w:rFonts w:ascii="Times New Roman" w:hAnsi="Times New Roman" w:cs="Times New Roman"/>
          <w:sz w:val="28"/>
          <w:szCs w:val="28"/>
        </w:rPr>
        <w:t>: брачный договор</w:t>
      </w:r>
      <w:r>
        <w:rPr>
          <w:rFonts w:ascii="Times New Roman" w:hAnsi="Times New Roman" w:cs="Times New Roman"/>
          <w:sz w:val="28"/>
          <w:szCs w:val="28"/>
        </w:rPr>
        <w:t xml:space="preserve">, соглашение о разделе совместно нажитого имущества, соглашение о порядке общения с ребенком и </w:t>
      </w:r>
      <w:r w:rsidRPr="00672AFD">
        <w:rPr>
          <w:rFonts w:ascii="Times New Roman" w:hAnsi="Times New Roman" w:cs="Times New Roman"/>
          <w:sz w:val="28"/>
          <w:szCs w:val="28"/>
        </w:rPr>
        <w:t xml:space="preserve">соглашение об </w:t>
      </w:r>
      <w:r>
        <w:rPr>
          <w:rFonts w:ascii="Times New Roman" w:hAnsi="Times New Roman" w:cs="Times New Roman"/>
          <w:sz w:val="28"/>
          <w:szCs w:val="28"/>
        </w:rPr>
        <w:t xml:space="preserve">уплате </w:t>
      </w:r>
      <w:r w:rsidRPr="00672AFD">
        <w:rPr>
          <w:rFonts w:ascii="Times New Roman" w:hAnsi="Times New Roman" w:cs="Times New Roman"/>
          <w:sz w:val="28"/>
          <w:szCs w:val="28"/>
        </w:rPr>
        <w:t>алимент</w:t>
      </w:r>
      <w:r>
        <w:rPr>
          <w:rFonts w:ascii="Times New Roman" w:hAnsi="Times New Roman" w:cs="Times New Roman"/>
          <w:sz w:val="28"/>
          <w:szCs w:val="28"/>
        </w:rPr>
        <w:t xml:space="preserve">ов на несовершеннолетнего </w:t>
      </w:r>
      <w:r>
        <w:rPr>
          <w:rFonts w:ascii="Times New Roman" w:hAnsi="Times New Roman" w:cs="Times New Roman"/>
          <w:sz w:val="28"/>
          <w:szCs w:val="28"/>
        </w:rPr>
        <w:lastRenderedPageBreak/>
        <w:t>ребенка</w:t>
      </w:r>
      <w:r w:rsidRPr="00672AFD">
        <w:rPr>
          <w:rFonts w:ascii="Times New Roman" w:hAnsi="Times New Roman" w:cs="Times New Roman"/>
          <w:sz w:val="28"/>
          <w:szCs w:val="28"/>
        </w:rPr>
        <w:t xml:space="preserve">, ответив в том числе на вопросы о пределах допустимого применения </w:t>
      </w:r>
      <w:r>
        <w:rPr>
          <w:rFonts w:ascii="Times New Roman" w:hAnsi="Times New Roman" w:cs="Times New Roman"/>
          <w:sz w:val="28"/>
          <w:szCs w:val="28"/>
        </w:rPr>
        <w:t xml:space="preserve">к ним </w:t>
      </w:r>
      <w:r w:rsidRPr="00672AFD">
        <w:rPr>
          <w:rFonts w:ascii="Times New Roman" w:hAnsi="Times New Roman" w:cs="Times New Roman"/>
          <w:sz w:val="28"/>
          <w:szCs w:val="28"/>
        </w:rPr>
        <w:t>положени</w:t>
      </w:r>
      <w:r>
        <w:rPr>
          <w:rFonts w:ascii="Times New Roman" w:hAnsi="Times New Roman" w:cs="Times New Roman"/>
          <w:sz w:val="28"/>
          <w:szCs w:val="28"/>
        </w:rPr>
        <w:t>й</w:t>
      </w:r>
      <w:r w:rsidRPr="00672AFD">
        <w:rPr>
          <w:rFonts w:ascii="Times New Roman" w:hAnsi="Times New Roman" w:cs="Times New Roman"/>
          <w:sz w:val="28"/>
          <w:szCs w:val="28"/>
        </w:rPr>
        <w:t xml:space="preserve"> Гражданского кодекса РФ, опираясь на </w:t>
      </w:r>
      <w:r>
        <w:rPr>
          <w:rFonts w:ascii="Times New Roman" w:hAnsi="Times New Roman" w:cs="Times New Roman"/>
          <w:sz w:val="28"/>
          <w:szCs w:val="28"/>
        </w:rPr>
        <w:t xml:space="preserve">актуальную </w:t>
      </w:r>
      <w:r w:rsidRPr="00672AFD">
        <w:rPr>
          <w:rFonts w:ascii="Times New Roman" w:hAnsi="Times New Roman" w:cs="Times New Roman"/>
          <w:sz w:val="28"/>
          <w:szCs w:val="28"/>
        </w:rPr>
        <w:t>судебную практику</w:t>
      </w:r>
      <w:r>
        <w:rPr>
          <w:rFonts w:ascii="Times New Roman" w:hAnsi="Times New Roman" w:cs="Times New Roman"/>
          <w:sz w:val="28"/>
          <w:szCs w:val="28"/>
        </w:rPr>
        <w:t xml:space="preserve"> Верховного Суда РФ</w:t>
      </w:r>
      <w:r w:rsidRPr="00672AFD">
        <w:rPr>
          <w:rFonts w:ascii="Times New Roman" w:hAnsi="Times New Roman" w:cs="Times New Roman"/>
          <w:sz w:val="28"/>
          <w:szCs w:val="28"/>
        </w:rPr>
        <w:t xml:space="preserve">. </w:t>
      </w:r>
    </w:p>
    <w:p w14:paraId="6FED0932" w14:textId="77777777" w:rsidR="0037497B" w:rsidRPr="0025565F"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Помимо этого, автор затронет ряд и семейно-правовых проблем, связанных с систематикой семейных договоров, а также проблемами их содержания.</w:t>
      </w:r>
      <w:r w:rsidRPr="0025565F">
        <w:rPr>
          <w:rFonts w:ascii="Times New Roman" w:hAnsi="Times New Roman" w:cs="Times New Roman"/>
          <w:sz w:val="28"/>
          <w:szCs w:val="28"/>
        </w:rPr>
        <w:t xml:space="preserve"> </w:t>
      </w:r>
      <w:r>
        <w:rPr>
          <w:rFonts w:ascii="Times New Roman" w:hAnsi="Times New Roman" w:cs="Times New Roman"/>
          <w:sz w:val="28"/>
          <w:szCs w:val="28"/>
        </w:rPr>
        <w:t>Такой анализ позволяет понять существо регулирования соответствующего семейно-правового договора, что в свою очередь облегчает поиск его соприкосновений с гражданско-правовыми институтами.</w:t>
      </w:r>
    </w:p>
    <w:p w14:paraId="7386BB1F" w14:textId="77777777" w:rsidR="0037497B" w:rsidRPr="00132940"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Актуальность этого исследования, в том числе, подтверждается тем, что ряд семейно-правовых договоров (брачный договор и соглашение о разделе совместно нажитого имущества) планируется к существенному реформированию в рамках законо</w:t>
      </w:r>
      <w:r w:rsidRPr="006A5230">
        <w:rPr>
          <w:rFonts w:ascii="Times New Roman" w:hAnsi="Times New Roman" w:cs="Times New Roman"/>
          <w:sz w:val="28"/>
          <w:szCs w:val="28"/>
        </w:rPr>
        <w:t>проект</w:t>
      </w:r>
      <w:r>
        <w:rPr>
          <w:rFonts w:ascii="Times New Roman" w:hAnsi="Times New Roman" w:cs="Times New Roman"/>
          <w:sz w:val="28"/>
          <w:szCs w:val="28"/>
        </w:rPr>
        <w:t>а</w:t>
      </w:r>
      <w:r w:rsidRPr="006A5230">
        <w:rPr>
          <w:rFonts w:ascii="Times New Roman" w:hAnsi="Times New Roman" w:cs="Times New Roman"/>
          <w:sz w:val="28"/>
          <w:szCs w:val="28"/>
        </w:rPr>
        <w:t xml:space="preserve"> № 835938-7 «О внесении изменений в отдельные законодательные акты Российской Федерации»</w:t>
      </w:r>
      <w:r>
        <w:rPr>
          <w:rFonts w:ascii="Times New Roman" w:hAnsi="Times New Roman" w:cs="Times New Roman"/>
          <w:sz w:val="28"/>
          <w:szCs w:val="28"/>
        </w:rPr>
        <w:t>, недавно подготовленного ко второму чтению и опубликованного для публичного обсуждения на официальном сайте Исследовательского центра частного права имени С.С. Алексеева при Президенте РФ</w:t>
      </w:r>
      <w:r>
        <w:rPr>
          <w:rStyle w:val="a5"/>
          <w:rFonts w:ascii="Times New Roman" w:hAnsi="Times New Roman" w:cs="Times New Roman"/>
          <w:sz w:val="28"/>
          <w:szCs w:val="28"/>
        </w:rPr>
        <w:footnoteReference w:id="1"/>
      </w:r>
      <w:r>
        <w:rPr>
          <w:rFonts w:ascii="Times New Roman" w:hAnsi="Times New Roman" w:cs="Times New Roman"/>
          <w:sz w:val="28"/>
          <w:szCs w:val="28"/>
        </w:rPr>
        <w:t>. Предложенные в законопроекте поправки также будут анализироваться в ходе данной работы.</w:t>
      </w:r>
    </w:p>
    <w:p w14:paraId="12C58D20" w14:textId="77777777" w:rsidR="0037497B" w:rsidRPr="00672AFD" w:rsidRDefault="0037497B" w:rsidP="0037497B">
      <w:pPr>
        <w:spacing w:before="60" w:after="60" w:line="360" w:lineRule="auto"/>
        <w:ind w:firstLine="708"/>
        <w:jc w:val="both"/>
        <w:rPr>
          <w:rFonts w:ascii="Times New Roman" w:hAnsi="Times New Roman" w:cs="Times New Roman"/>
          <w:sz w:val="28"/>
          <w:szCs w:val="28"/>
        </w:rPr>
      </w:pPr>
      <w:r w:rsidRPr="00672AFD">
        <w:rPr>
          <w:rFonts w:ascii="Times New Roman" w:hAnsi="Times New Roman" w:cs="Times New Roman"/>
          <w:sz w:val="28"/>
          <w:szCs w:val="28"/>
        </w:rPr>
        <w:t xml:space="preserve">Выводы данного исследования будет изложены в последнем содержательном разделе </w:t>
      </w:r>
      <w:r>
        <w:rPr>
          <w:rFonts w:ascii="Times New Roman" w:hAnsi="Times New Roman" w:cs="Times New Roman"/>
          <w:sz w:val="28"/>
          <w:szCs w:val="28"/>
        </w:rPr>
        <w:t xml:space="preserve">данной </w:t>
      </w:r>
      <w:r w:rsidRPr="00672AFD">
        <w:rPr>
          <w:rFonts w:ascii="Times New Roman" w:hAnsi="Times New Roman" w:cs="Times New Roman"/>
          <w:sz w:val="28"/>
          <w:szCs w:val="28"/>
        </w:rPr>
        <w:t xml:space="preserve">работы – в </w:t>
      </w:r>
      <w:r>
        <w:rPr>
          <w:rFonts w:ascii="Times New Roman" w:hAnsi="Times New Roman" w:cs="Times New Roman"/>
          <w:b/>
          <w:sz w:val="28"/>
          <w:szCs w:val="28"/>
        </w:rPr>
        <w:t>з</w:t>
      </w:r>
      <w:r w:rsidRPr="00672AFD">
        <w:rPr>
          <w:rFonts w:ascii="Times New Roman" w:hAnsi="Times New Roman" w:cs="Times New Roman"/>
          <w:b/>
          <w:sz w:val="28"/>
          <w:szCs w:val="28"/>
        </w:rPr>
        <w:t>аключении</w:t>
      </w:r>
      <w:r w:rsidRPr="00672AFD">
        <w:rPr>
          <w:rFonts w:ascii="Times New Roman" w:hAnsi="Times New Roman" w:cs="Times New Roman"/>
          <w:sz w:val="28"/>
          <w:szCs w:val="28"/>
        </w:rPr>
        <w:t xml:space="preserve">. В конце </w:t>
      </w:r>
      <w:r>
        <w:rPr>
          <w:rFonts w:ascii="Times New Roman" w:hAnsi="Times New Roman" w:cs="Times New Roman"/>
          <w:sz w:val="28"/>
          <w:szCs w:val="28"/>
        </w:rPr>
        <w:t xml:space="preserve">же </w:t>
      </w:r>
      <w:r w:rsidRPr="00672AFD">
        <w:rPr>
          <w:rFonts w:ascii="Times New Roman" w:hAnsi="Times New Roman" w:cs="Times New Roman"/>
          <w:sz w:val="28"/>
          <w:szCs w:val="28"/>
        </w:rPr>
        <w:t xml:space="preserve">работы также будет приведен </w:t>
      </w:r>
      <w:r>
        <w:rPr>
          <w:rFonts w:ascii="Times New Roman" w:hAnsi="Times New Roman" w:cs="Times New Roman"/>
          <w:b/>
          <w:sz w:val="28"/>
          <w:szCs w:val="28"/>
        </w:rPr>
        <w:t>с</w:t>
      </w:r>
      <w:r w:rsidRPr="00672AFD">
        <w:rPr>
          <w:rFonts w:ascii="Times New Roman" w:hAnsi="Times New Roman" w:cs="Times New Roman"/>
          <w:b/>
          <w:sz w:val="28"/>
          <w:szCs w:val="28"/>
        </w:rPr>
        <w:t>писок использованных источников</w:t>
      </w:r>
      <w:r w:rsidRPr="00672AFD">
        <w:rPr>
          <w:rFonts w:ascii="Times New Roman" w:hAnsi="Times New Roman" w:cs="Times New Roman"/>
          <w:sz w:val="28"/>
          <w:szCs w:val="28"/>
        </w:rPr>
        <w:t>, на основе которых построено исследован</w:t>
      </w:r>
      <w:r>
        <w:rPr>
          <w:rFonts w:ascii="Times New Roman" w:hAnsi="Times New Roman" w:cs="Times New Roman"/>
          <w:sz w:val="28"/>
          <w:szCs w:val="28"/>
        </w:rPr>
        <w:t>ие</w:t>
      </w:r>
      <w:r w:rsidRPr="00672AFD">
        <w:rPr>
          <w:rFonts w:ascii="Times New Roman" w:hAnsi="Times New Roman" w:cs="Times New Roman"/>
          <w:sz w:val="28"/>
          <w:szCs w:val="28"/>
        </w:rPr>
        <w:t xml:space="preserve"> и который включает в себя</w:t>
      </w:r>
      <w:r>
        <w:rPr>
          <w:rFonts w:ascii="Times New Roman" w:hAnsi="Times New Roman" w:cs="Times New Roman"/>
          <w:sz w:val="28"/>
          <w:szCs w:val="28"/>
        </w:rPr>
        <w:t xml:space="preserve">, в том числе, </w:t>
      </w:r>
      <w:r w:rsidRPr="00672AFD">
        <w:rPr>
          <w:rFonts w:ascii="Times New Roman" w:hAnsi="Times New Roman" w:cs="Times New Roman"/>
          <w:sz w:val="28"/>
          <w:szCs w:val="28"/>
        </w:rPr>
        <w:t xml:space="preserve">нормативные акты, абстрактные разъяснения Верховного Суда РФ, судебную практику и доктринальные исследования по этой проблематике. </w:t>
      </w:r>
    </w:p>
    <w:p w14:paraId="3FC3B7A7" w14:textId="77777777" w:rsidR="0037497B" w:rsidRPr="006D18CC" w:rsidRDefault="0037497B" w:rsidP="0037497B">
      <w:pPr>
        <w:spacing w:before="60" w:after="60" w:line="360" w:lineRule="auto"/>
        <w:jc w:val="both"/>
        <w:rPr>
          <w:rFonts w:ascii="Times New Roman" w:hAnsi="Times New Roman" w:cs="Times New Roman"/>
          <w:sz w:val="28"/>
          <w:szCs w:val="28"/>
        </w:rPr>
      </w:pPr>
      <w:r w:rsidRPr="00672AFD">
        <w:rPr>
          <w:rFonts w:ascii="Times New Roman" w:hAnsi="Times New Roman" w:cs="Times New Roman"/>
          <w:sz w:val="28"/>
          <w:szCs w:val="28"/>
        </w:rPr>
        <w:tab/>
      </w:r>
      <w:r w:rsidRPr="00672AFD">
        <w:rPr>
          <w:rFonts w:ascii="Times New Roman" w:hAnsi="Times New Roman" w:cs="Times New Roman"/>
          <w:sz w:val="28"/>
          <w:szCs w:val="28"/>
        </w:rPr>
        <w:br w:type="page"/>
      </w:r>
    </w:p>
    <w:p w14:paraId="52694FE4" w14:textId="77777777" w:rsidR="0037497B" w:rsidRPr="00731AC0" w:rsidRDefault="0037497B" w:rsidP="0037497B">
      <w:pPr>
        <w:pStyle w:val="1"/>
        <w:spacing w:after="240" w:line="360" w:lineRule="auto"/>
        <w:jc w:val="center"/>
        <w:rPr>
          <w:rFonts w:ascii="Times New Roman" w:hAnsi="Times New Roman" w:cs="Times New Roman"/>
          <w:b/>
          <w:color w:val="000000" w:themeColor="text1"/>
          <w:sz w:val="28"/>
          <w:szCs w:val="28"/>
        </w:rPr>
      </w:pPr>
      <w:bookmarkStart w:id="1" w:name="_Toc92461033"/>
      <w:r>
        <w:rPr>
          <w:rFonts w:ascii="Times New Roman" w:hAnsi="Times New Roman" w:cs="Times New Roman"/>
          <w:b/>
          <w:color w:val="000000" w:themeColor="text1"/>
          <w:sz w:val="28"/>
          <w:szCs w:val="28"/>
        </w:rPr>
        <w:lastRenderedPageBreak/>
        <w:t>Глава № 1</w:t>
      </w:r>
      <w:r w:rsidRPr="00731AC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Предмет б</w:t>
      </w:r>
      <w:r w:rsidRPr="00E71E4A">
        <w:rPr>
          <w:rFonts w:ascii="Times New Roman" w:hAnsi="Times New Roman" w:cs="Times New Roman"/>
          <w:b/>
          <w:color w:val="000000" w:themeColor="text1"/>
          <w:sz w:val="28"/>
          <w:szCs w:val="28"/>
        </w:rPr>
        <w:t>рачн</w:t>
      </w:r>
      <w:r>
        <w:rPr>
          <w:rFonts w:ascii="Times New Roman" w:hAnsi="Times New Roman" w:cs="Times New Roman"/>
          <w:b/>
          <w:color w:val="000000" w:themeColor="text1"/>
          <w:sz w:val="28"/>
          <w:szCs w:val="28"/>
        </w:rPr>
        <w:t>ого</w:t>
      </w:r>
      <w:r w:rsidRPr="00E71E4A">
        <w:rPr>
          <w:rFonts w:ascii="Times New Roman" w:hAnsi="Times New Roman" w:cs="Times New Roman"/>
          <w:b/>
          <w:color w:val="000000" w:themeColor="text1"/>
          <w:sz w:val="28"/>
          <w:szCs w:val="28"/>
        </w:rPr>
        <w:t xml:space="preserve"> договор</w:t>
      </w:r>
      <w:r>
        <w:rPr>
          <w:rFonts w:ascii="Times New Roman" w:hAnsi="Times New Roman" w:cs="Times New Roman"/>
          <w:b/>
          <w:color w:val="000000" w:themeColor="text1"/>
          <w:sz w:val="28"/>
          <w:szCs w:val="28"/>
        </w:rPr>
        <w:t xml:space="preserve">а и соглашения о разделе совместно нажитого имущества. Анализ этих институтов через </w:t>
      </w:r>
      <w:r w:rsidRPr="00731AC0">
        <w:rPr>
          <w:rFonts w:ascii="Times New Roman" w:hAnsi="Times New Roman" w:cs="Times New Roman"/>
          <w:b/>
          <w:color w:val="000000" w:themeColor="text1"/>
          <w:sz w:val="28"/>
          <w:szCs w:val="28"/>
        </w:rPr>
        <w:t xml:space="preserve">призму </w:t>
      </w:r>
      <w:r>
        <w:rPr>
          <w:rFonts w:ascii="Times New Roman" w:hAnsi="Times New Roman" w:cs="Times New Roman"/>
          <w:b/>
          <w:color w:val="000000" w:themeColor="text1"/>
          <w:sz w:val="28"/>
          <w:szCs w:val="28"/>
        </w:rPr>
        <w:t xml:space="preserve">норм </w:t>
      </w:r>
      <w:r w:rsidRPr="00731AC0">
        <w:rPr>
          <w:rFonts w:ascii="Times New Roman" w:hAnsi="Times New Roman" w:cs="Times New Roman"/>
          <w:b/>
          <w:color w:val="000000" w:themeColor="text1"/>
          <w:sz w:val="28"/>
          <w:szCs w:val="28"/>
        </w:rPr>
        <w:t>гражданского права</w:t>
      </w:r>
      <w:bookmarkEnd w:id="1"/>
    </w:p>
    <w:p w14:paraId="2D2ACFF2"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Объединение рассмотрения этих двух семейных договоров в один раздел настоящего исследования предопределено сущностными соображениями, связанными с ведущейся дискуссией об их соотношении между собой. Несмотря на то, что этот вопрос впрямую не касается проблематики соотношения семейных и гражданских договоров, он будет рассмотрен кратко ниже для понимания систематики семейных договоров.</w:t>
      </w:r>
    </w:p>
    <w:p w14:paraId="5E7842E4" w14:textId="77777777" w:rsidR="0037497B" w:rsidRDefault="0037497B" w:rsidP="0037497B">
      <w:pPr>
        <w:spacing w:before="60" w:after="24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понимания этой проблематики можно изложить содержание статей 38, 42 Семейного кодекса РФ в табличном виде:</w:t>
      </w:r>
    </w:p>
    <w:tbl>
      <w:tblPr>
        <w:tblStyle w:val="af"/>
        <w:tblW w:w="0" w:type="auto"/>
        <w:tblLook w:val="04A0" w:firstRow="1" w:lastRow="0" w:firstColumn="1" w:lastColumn="0" w:noHBand="0" w:noVBand="1"/>
      </w:tblPr>
      <w:tblGrid>
        <w:gridCol w:w="4390"/>
        <w:gridCol w:w="4949"/>
      </w:tblGrid>
      <w:tr w:rsidR="0037497B" w14:paraId="668AA1DB" w14:textId="77777777" w:rsidTr="00511A5A">
        <w:tc>
          <w:tcPr>
            <w:tcW w:w="4390" w:type="dxa"/>
          </w:tcPr>
          <w:p w14:paraId="46AB05B6" w14:textId="77777777" w:rsidR="0037497B" w:rsidRDefault="0037497B" w:rsidP="00511A5A">
            <w:pPr>
              <w:spacing w:before="120" w:after="60" w:line="360" w:lineRule="auto"/>
              <w:jc w:val="center"/>
              <w:rPr>
                <w:rFonts w:ascii="Times New Roman" w:hAnsi="Times New Roman" w:cs="Times New Roman"/>
                <w:sz w:val="28"/>
                <w:szCs w:val="28"/>
              </w:rPr>
            </w:pPr>
            <w:r>
              <w:rPr>
                <w:rFonts w:ascii="Times New Roman" w:hAnsi="Times New Roman" w:cs="Times New Roman"/>
                <w:sz w:val="28"/>
                <w:szCs w:val="28"/>
              </w:rPr>
              <w:t>Выдержки из положений статьи 38 Семейного кодекса РФ</w:t>
            </w:r>
          </w:p>
        </w:tc>
        <w:tc>
          <w:tcPr>
            <w:tcW w:w="4949" w:type="dxa"/>
          </w:tcPr>
          <w:p w14:paraId="2A06EBA3" w14:textId="77777777" w:rsidR="0037497B" w:rsidRDefault="0037497B" w:rsidP="00511A5A">
            <w:pPr>
              <w:spacing w:before="120" w:after="60" w:line="360" w:lineRule="auto"/>
              <w:jc w:val="center"/>
              <w:rPr>
                <w:rFonts w:ascii="Times New Roman" w:hAnsi="Times New Roman" w:cs="Times New Roman"/>
                <w:sz w:val="28"/>
                <w:szCs w:val="28"/>
              </w:rPr>
            </w:pPr>
            <w:r>
              <w:rPr>
                <w:rFonts w:ascii="Times New Roman" w:hAnsi="Times New Roman" w:cs="Times New Roman"/>
                <w:sz w:val="28"/>
                <w:szCs w:val="28"/>
              </w:rPr>
              <w:t xml:space="preserve">Выдержки из положений статей 41 - </w:t>
            </w:r>
            <w:r w:rsidRPr="000C58A2">
              <w:rPr>
                <w:rFonts w:ascii="Times New Roman" w:hAnsi="Times New Roman" w:cs="Times New Roman"/>
                <w:sz w:val="28"/>
                <w:szCs w:val="28"/>
              </w:rPr>
              <w:t>42</w:t>
            </w:r>
            <w:r>
              <w:rPr>
                <w:rFonts w:ascii="Times New Roman" w:hAnsi="Times New Roman" w:cs="Times New Roman"/>
                <w:sz w:val="28"/>
                <w:szCs w:val="28"/>
              </w:rPr>
              <w:t xml:space="preserve"> Семейного кодекса РФ</w:t>
            </w:r>
          </w:p>
        </w:tc>
      </w:tr>
      <w:tr w:rsidR="0037497B" w14:paraId="7575DE97" w14:textId="77777777" w:rsidTr="00511A5A">
        <w:tc>
          <w:tcPr>
            <w:tcW w:w="4390" w:type="dxa"/>
          </w:tcPr>
          <w:p w14:paraId="6F703FFF" w14:textId="77777777" w:rsidR="0037497B" w:rsidRDefault="0037497B" w:rsidP="00511A5A">
            <w:pPr>
              <w:spacing w:before="60" w:after="60" w:line="360" w:lineRule="auto"/>
              <w:jc w:val="both"/>
              <w:rPr>
                <w:rFonts w:ascii="Times New Roman" w:hAnsi="Times New Roman" w:cs="Times New Roman"/>
                <w:sz w:val="28"/>
                <w:szCs w:val="28"/>
              </w:rPr>
            </w:pPr>
            <w:r w:rsidRPr="000C58A2">
              <w:rPr>
                <w:rFonts w:ascii="Times New Roman" w:hAnsi="Times New Roman" w:cs="Times New Roman"/>
                <w:sz w:val="28"/>
                <w:szCs w:val="28"/>
              </w:rPr>
              <w:t>Раздел общего имущества супругов может быть произведен как в период брака, так и после его расторжения […]. Общее имущество супругов может быть разделено между супругами по их соглашению.</w:t>
            </w:r>
            <w:r>
              <w:rPr>
                <w:rFonts w:ascii="Times New Roman" w:hAnsi="Times New Roman" w:cs="Times New Roman"/>
                <w:sz w:val="28"/>
                <w:szCs w:val="28"/>
              </w:rPr>
              <w:t xml:space="preserve"> </w:t>
            </w:r>
          </w:p>
        </w:tc>
        <w:tc>
          <w:tcPr>
            <w:tcW w:w="4949" w:type="dxa"/>
          </w:tcPr>
          <w:p w14:paraId="405419FD" w14:textId="77777777" w:rsidR="0037497B" w:rsidRDefault="0037497B" w:rsidP="00511A5A">
            <w:pPr>
              <w:spacing w:before="60" w:after="60" w:line="360" w:lineRule="auto"/>
              <w:jc w:val="both"/>
              <w:rPr>
                <w:rFonts w:ascii="Times New Roman" w:hAnsi="Times New Roman" w:cs="Times New Roman"/>
                <w:sz w:val="28"/>
                <w:szCs w:val="28"/>
              </w:rPr>
            </w:pPr>
            <w:r w:rsidRPr="00FC538E">
              <w:rPr>
                <w:rFonts w:ascii="Times New Roman" w:hAnsi="Times New Roman" w:cs="Times New Roman"/>
                <w:sz w:val="28"/>
                <w:szCs w:val="28"/>
              </w:rPr>
              <w:t>Брачный договор может быть заключен как до государственной регистрации заключения брака, так и в любое время в период брака.</w:t>
            </w:r>
            <w:r>
              <w:rPr>
                <w:rFonts w:ascii="Times New Roman" w:hAnsi="Times New Roman" w:cs="Times New Roman"/>
                <w:sz w:val="28"/>
                <w:szCs w:val="28"/>
              </w:rPr>
              <w:t xml:space="preserve"> </w:t>
            </w:r>
            <w:r w:rsidRPr="000C58A2">
              <w:rPr>
                <w:rFonts w:ascii="Times New Roman" w:hAnsi="Times New Roman" w:cs="Times New Roman"/>
                <w:sz w:val="28"/>
                <w:szCs w:val="28"/>
              </w:rPr>
              <w:t>Брачным договором супруги вправе изменить установленный законом режим совместной собственности […],  установить режим совместной, долевой или раздельной собственности на все имущество супругов, на его отдельные виды или на имущество каждого из супругов. Брачный договор может быть заключен как в отношении имеющегося, так и в отношении будущего имущества супругов.</w:t>
            </w:r>
          </w:p>
        </w:tc>
      </w:tr>
    </w:tbl>
    <w:p w14:paraId="45E94556" w14:textId="77777777" w:rsidR="0037497B" w:rsidRDefault="0037497B" w:rsidP="0037497B">
      <w:pPr>
        <w:spacing w:before="30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Из содержания этих статей в их системном прочтении следует, что брачный договор может выполнять ту же функцию, что и соглашение о разделе совместно нажитого имущества, - осуществлять переход от совместной собственности к долевой / личной собственности супругов на совместно нажитое имущество по их добровольному соглашению. Единственное различие между ними в этом вопросе заключается в том, что после прекращения брака такой переход может быть осуществлен только посредством соглашения о разделе совместно нажитого имущества. Это, безусловно, ставит вопрос о соотношении данных институтов и необходимости законодательного уточнения границ между ними</w:t>
      </w:r>
      <w:r>
        <w:rPr>
          <w:rStyle w:val="a5"/>
          <w:rFonts w:ascii="Times New Roman" w:hAnsi="Times New Roman" w:cs="Times New Roman"/>
          <w:sz w:val="28"/>
          <w:szCs w:val="28"/>
        </w:rPr>
        <w:footnoteReference w:id="2"/>
      </w:r>
      <w:r>
        <w:rPr>
          <w:rFonts w:ascii="Times New Roman" w:hAnsi="Times New Roman" w:cs="Times New Roman"/>
          <w:sz w:val="28"/>
          <w:szCs w:val="28"/>
        </w:rPr>
        <w:t xml:space="preserve">. </w:t>
      </w:r>
    </w:p>
    <w:p w14:paraId="2115BF19"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Ранее упомянутый законо</w:t>
      </w:r>
      <w:r w:rsidRPr="006A5230">
        <w:rPr>
          <w:rFonts w:ascii="Times New Roman" w:hAnsi="Times New Roman" w:cs="Times New Roman"/>
          <w:sz w:val="28"/>
          <w:szCs w:val="28"/>
        </w:rPr>
        <w:t>проект № 835938-7 «О внесении изменений в отдельные законодательные акты Российской Федерации»</w:t>
      </w:r>
      <w:r>
        <w:rPr>
          <w:rFonts w:ascii="Times New Roman" w:hAnsi="Times New Roman" w:cs="Times New Roman"/>
          <w:sz w:val="28"/>
          <w:szCs w:val="28"/>
        </w:rPr>
        <w:t xml:space="preserve"> предусматривает такое решение, что </w:t>
      </w:r>
      <w:r w:rsidRPr="00513BFA">
        <w:rPr>
          <w:rFonts w:ascii="Times New Roman" w:hAnsi="Times New Roman" w:cs="Times New Roman"/>
          <w:sz w:val="28"/>
          <w:szCs w:val="28"/>
        </w:rPr>
        <w:t xml:space="preserve">соглашение о разделе </w:t>
      </w:r>
      <w:r>
        <w:rPr>
          <w:rFonts w:ascii="Times New Roman" w:hAnsi="Times New Roman" w:cs="Times New Roman"/>
          <w:sz w:val="28"/>
          <w:szCs w:val="28"/>
        </w:rPr>
        <w:t xml:space="preserve">совместно нажитого </w:t>
      </w:r>
      <w:r w:rsidRPr="00513BFA">
        <w:rPr>
          <w:rFonts w:ascii="Times New Roman" w:hAnsi="Times New Roman" w:cs="Times New Roman"/>
          <w:sz w:val="28"/>
          <w:szCs w:val="28"/>
        </w:rPr>
        <w:t>имущества представлено как такой брачный договор между супругами, который заключен исключительно по поводу раздела между ними всего нажитого ими общего имущества</w:t>
      </w:r>
      <w:r>
        <w:rPr>
          <w:rStyle w:val="a5"/>
          <w:rFonts w:ascii="Times New Roman" w:hAnsi="Times New Roman" w:cs="Times New Roman"/>
          <w:sz w:val="28"/>
          <w:szCs w:val="28"/>
        </w:rPr>
        <w:footnoteReference w:id="3"/>
      </w:r>
      <w:r>
        <w:rPr>
          <w:rFonts w:ascii="Times New Roman" w:hAnsi="Times New Roman" w:cs="Times New Roman"/>
          <w:sz w:val="28"/>
          <w:szCs w:val="28"/>
        </w:rPr>
        <w:t>. Получается, что, согласно логике законопроекта, брачный договор, предполагающий раздел только части общего имущества супругов, не считается соглашением о разделе совместно нажитого имущества, а считается обычным брачным договором между супругами.</w:t>
      </w:r>
    </w:p>
    <w:p w14:paraId="5A50E72A"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Автор данного исследования полагает, что такое решение законопроекта не расставляет границы между институтами, но наоборот – их запутывает: получается, что есть два типа соглашения о разделе совместно нажитого имущества – тот, что заключен в период брака (разновидность брачного договора), и тот, что заключен после прекращения брака (самостоятельный институт от брачного договора). Автор настоящего исследования исходит из </w:t>
      </w:r>
      <w:r>
        <w:rPr>
          <w:rFonts w:ascii="Times New Roman" w:hAnsi="Times New Roman" w:cs="Times New Roman"/>
          <w:sz w:val="28"/>
          <w:szCs w:val="28"/>
        </w:rPr>
        <w:lastRenderedPageBreak/>
        <w:t xml:space="preserve">того, что единственным критерием, который позволяет разграничить данные институты </w:t>
      </w:r>
      <w:r w:rsidRPr="0025565F">
        <w:rPr>
          <w:rFonts w:ascii="Times New Roman" w:hAnsi="Times New Roman" w:cs="Times New Roman"/>
          <w:i/>
          <w:sz w:val="28"/>
          <w:szCs w:val="28"/>
          <w:lang w:val="en-US"/>
        </w:rPr>
        <w:t>de</w:t>
      </w:r>
      <w:r w:rsidRPr="0025565F">
        <w:rPr>
          <w:rFonts w:ascii="Times New Roman" w:hAnsi="Times New Roman" w:cs="Times New Roman"/>
          <w:i/>
          <w:sz w:val="28"/>
          <w:szCs w:val="28"/>
        </w:rPr>
        <w:t xml:space="preserve"> </w:t>
      </w:r>
      <w:r w:rsidRPr="0025565F">
        <w:rPr>
          <w:rFonts w:ascii="Times New Roman" w:hAnsi="Times New Roman" w:cs="Times New Roman"/>
          <w:i/>
          <w:sz w:val="28"/>
          <w:szCs w:val="28"/>
          <w:lang w:val="en-US"/>
        </w:rPr>
        <w:t>lege</w:t>
      </w:r>
      <w:r w:rsidRPr="0025565F">
        <w:rPr>
          <w:rFonts w:ascii="Times New Roman" w:hAnsi="Times New Roman" w:cs="Times New Roman"/>
          <w:i/>
          <w:sz w:val="28"/>
          <w:szCs w:val="28"/>
        </w:rPr>
        <w:t xml:space="preserve"> </w:t>
      </w:r>
      <w:r w:rsidRPr="0025565F">
        <w:rPr>
          <w:rFonts w:ascii="Times New Roman" w:hAnsi="Times New Roman" w:cs="Times New Roman"/>
          <w:i/>
          <w:sz w:val="28"/>
          <w:szCs w:val="28"/>
          <w:lang w:val="en-US"/>
        </w:rPr>
        <w:t>ferenda</w:t>
      </w:r>
      <w:r>
        <w:rPr>
          <w:rFonts w:ascii="Times New Roman" w:hAnsi="Times New Roman" w:cs="Times New Roman"/>
          <w:sz w:val="28"/>
          <w:szCs w:val="28"/>
        </w:rPr>
        <w:t>,</w:t>
      </w:r>
      <w:r w:rsidRPr="0025565F">
        <w:rPr>
          <w:rFonts w:ascii="Times New Roman" w:hAnsi="Times New Roman" w:cs="Times New Roman"/>
          <w:sz w:val="28"/>
          <w:szCs w:val="28"/>
        </w:rPr>
        <w:t xml:space="preserve"> </w:t>
      </w:r>
      <w:r>
        <w:rPr>
          <w:rFonts w:ascii="Times New Roman" w:hAnsi="Times New Roman" w:cs="Times New Roman"/>
          <w:sz w:val="28"/>
          <w:szCs w:val="28"/>
        </w:rPr>
        <w:t>является критерий «темпоральный» - все имущественные отношения будущих супругов (до заключения брака) и супругов (в период брака) должны регулироваться брачным договором, а отношения бывших супругов по поводу имущества (после прекращения брака) – соглашением о разделе совместно нажитого имущества.</w:t>
      </w:r>
    </w:p>
    <w:p w14:paraId="6CC1223A"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Сейчас</w:t>
      </w:r>
      <w:r w:rsidRPr="00507F49">
        <w:rPr>
          <w:rFonts w:ascii="Times New Roman" w:hAnsi="Times New Roman" w:cs="Times New Roman"/>
          <w:sz w:val="28"/>
          <w:szCs w:val="28"/>
        </w:rPr>
        <w:t xml:space="preserve"> </w:t>
      </w:r>
      <w:r>
        <w:rPr>
          <w:rFonts w:ascii="Times New Roman" w:hAnsi="Times New Roman" w:cs="Times New Roman"/>
          <w:sz w:val="28"/>
          <w:szCs w:val="28"/>
        </w:rPr>
        <w:t>же</w:t>
      </w:r>
      <w:r w:rsidRPr="00507F49">
        <w:rPr>
          <w:rFonts w:ascii="Times New Roman" w:hAnsi="Times New Roman" w:cs="Times New Roman"/>
          <w:i/>
          <w:sz w:val="28"/>
          <w:szCs w:val="28"/>
        </w:rPr>
        <w:t xml:space="preserve"> </w:t>
      </w:r>
      <w:r w:rsidRPr="0025565F">
        <w:rPr>
          <w:rFonts w:ascii="Times New Roman" w:hAnsi="Times New Roman" w:cs="Times New Roman"/>
          <w:i/>
          <w:sz w:val="28"/>
          <w:szCs w:val="28"/>
          <w:lang w:val="en-US"/>
        </w:rPr>
        <w:t>de</w:t>
      </w:r>
      <w:r w:rsidRPr="00507F49">
        <w:rPr>
          <w:rFonts w:ascii="Times New Roman" w:hAnsi="Times New Roman" w:cs="Times New Roman"/>
          <w:i/>
          <w:sz w:val="28"/>
          <w:szCs w:val="28"/>
        </w:rPr>
        <w:t xml:space="preserve"> </w:t>
      </w:r>
      <w:r w:rsidRPr="0025565F">
        <w:rPr>
          <w:rFonts w:ascii="Times New Roman" w:hAnsi="Times New Roman" w:cs="Times New Roman"/>
          <w:i/>
          <w:sz w:val="28"/>
          <w:szCs w:val="28"/>
          <w:lang w:val="en-US"/>
        </w:rPr>
        <w:t>lege</w:t>
      </w:r>
      <w:r w:rsidRPr="00507F49">
        <w:rPr>
          <w:rFonts w:ascii="Times New Roman" w:hAnsi="Times New Roman" w:cs="Times New Roman"/>
          <w:i/>
          <w:sz w:val="28"/>
          <w:szCs w:val="28"/>
        </w:rPr>
        <w:t xml:space="preserve"> </w:t>
      </w:r>
      <w:r>
        <w:rPr>
          <w:rFonts w:ascii="Times New Roman" w:hAnsi="Times New Roman" w:cs="Times New Roman"/>
          <w:i/>
          <w:sz w:val="28"/>
          <w:szCs w:val="28"/>
          <w:lang w:val="en-US"/>
        </w:rPr>
        <w:t>lata</w:t>
      </w:r>
      <w:r w:rsidRPr="00507F49">
        <w:rPr>
          <w:rFonts w:ascii="Times New Roman" w:hAnsi="Times New Roman" w:cs="Times New Roman"/>
          <w:i/>
          <w:sz w:val="28"/>
          <w:szCs w:val="28"/>
        </w:rPr>
        <w:t xml:space="preserve"> </w:t>
      </w:r>
      <w:r>
        <w:rPr>
          <w:rFonts w:ascii="Times New Roman" w:hAnsi="Times New Roman" w:cs="Times New Roman"/>
          <w:sz w:val="28"/>
          <w:szCs w:val="28"/>
        </w:rPr>
        <w:t>эти два семейно-правовых договора пересекаются в правовом регулировании вопроса перехода из режима совместной собственности в индивидуальную / долевую собственность, как это было указано выше, а потому могут быть рассмотрены совместно через призму гражданского права. Однако же предмет брачного договора далеко не ограничивается только данным вопросом: он намного шире, чем тот, что предусмотрен для соглашения о разделе совместно нажитого имущества.</w:t>
      </w:r>
    </w:p>
    <w:p w14:paraId="484B0175" w14:textId="77777777" w:rsidR="0037497B" w:rsidRDefault="0037497B" w:rsidP="0037497B">
      <w:pPr>
        <w:spacing w:before="60" w:after="24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этом контексте автор данного исследования полагает необходимым провести еще одно разграничение – между брачным договором и соглашением об уплате алиментов на содержание супруга. Такая постановка вопроса возникает в связи со следующими нормами Семейного кодекса РФ:</w:t>
      </w:r>
    </w:p>
    <w:tbl>
      <w:tblPr>
        <w:tblStyle w:val="af"/>
        <w:tblW w:w="0" w:type="auto"/>
        <w:tblLook w:val="04A0" w:firstRow="1" w:lastRow="0" w:firstColumn="1" w:lastColumn="0" w:noHBand="0" w:noVBand="1"/>
      </w:tblPr>
      <w:tblGrid>
        <w:gridCol w:w="4106"/>
        <w:gridCol w:w="5233"/>
      </w:tblGrid>
      <w:tr w:rsidR="0037497B" w14:paraId="43181968" w14:textId="77777777" w:rsidTr="00511A5A">
        <w:tc>
          <w:tcPr>
            <w:tcW w:w="4106" w:type="dxa"/>
          </w:tcPr>
          <w:p w14:paraId="0083BF0C" w14:textId="77777777" w:rsidR="0037497B" w:rsidRDefault="0037497B" w:rsidP="00511A5A">
            <w:pPr>
              <w:spacing w:before="120" w:after="60" w:line="360" w:lineRule="auto"/>
              <w:jc w:val="center"/>
              <w:rPr>
                <w:rFonts w:ascii="Times New Roman" w:hAnsi="Times New Roman" w:cs="Times New Roman"/>
                <w:sz w:val="28"/>
                <w:szCs w:val="28"/>
              </w:rPr>
            </w:pPr>
            <w:r>
              <w:rPr>
                <w:rFonts w:ascii="Times New Roman" w:hAnsi="Times New Roman" w:cs="Times New Roman"/>
                <w:sz w:val="28"/>
                <w:szCs w:val="28"/>
              </w:rPr>
              <w:t xml:space="preserve">Выдержки из положений статьи </w:t>
            </w:r>
            <w:r w:rsidRPr="000C58A2">
              <w:rPr>
                <w:rFonts w:ascii="Times New Roman" w:hAnsi="Times New Roman" w:cs="Times New Roman"/>
                <w:sz w:val="28"/>
                <w:szCs w:val="28"/>
              </w:rPr>
              <w:t>42</w:t>
            </w:r>
            <w:r>
              <w:rPr>
                <w:rFonts w:ascii="Times New Roman" w:hAnsi="Times New Roman" w:cs="Times New Roman"/>
                <w:sz w:val="28"/>
                <w:szCs w:val="28"/>
              </w:rPr>
              <w:t xml:space="preserve"> Семейного кодекса РФ</w:t>
            </w:r>
          </w:p>
        </w:tc>
        <w:tc>
          <w:tcPr>
            <w:tcW w:w="5233" w:type="dxa"/>
          </w:tcPr>
          <w:p w14:paraId="5944E528" w14:textId="77777777" w:rsidR="0037497B" w:rsidRDefault="0037497B" w:rsidP="00511A5A">
            <w:pPr>
              <w:spacing w:before="120" w:after="60" w:line="360" w:lineRule="auto"/>
              <w:jc w:val="center"/>
              <w:rPr>
                <w:rFonts w:ascii="Times New Roman" w:hAnsi="Times New Roman" w:cs="Times New Roman"/>
                <w:sz w:val="28"/>
                <w:szCs w:val="28"/>
              </w:rPr>
            </w:pPr>
            <w:r>
              <w:rPr>
                <w:rFonts w:ascii="Times New Roman" w:hAnsi="Times New Roman" w:cs="Times New Roman"/>
                <w:sz w:val="28"/>
                <w:szCs w:val="28"/>
              </w:rPr>
              <w:t>Выдержки из положений статьи 89 Семейного кодекса РФ</w:t>
            </w:r>
          </w:p>
        </w:tc>
      </w:tr>
      <w:tr w:rsidR="0037497B" w14:paraId="4424F71F" w14:textId="77777777" w:rsidTr="00511A5A">
        <w:tc>
          <w:tcPr>
            <w:tcW w:w="4106" w:type="dxa"/>
          </w:tcPr>
          <w:p w14:paraId="0E9382FA" w14:textId="77777777" w:rsidR="0037497B" w:rsidRPr="00E56646" w:rsidRDefault="0037497B" w:rsidP="00511A5A">
            <w:pPr>
              <w:spacing w:before="60" w:after="60" w:line="360" w:lineRule="auto"/>
              <w:jc w:val="both"/>
              <w:rPr>
                <w:rFonts w:ascii="Times New Roman" w:hAnsi="Times New Roman" w:cs="Times New Roman"/>
                <w:sz w:val="28"/>
                <w:szCs w:val="28"/>
              </w:rPr>
            </w:pPr>
            <w:r w:rsidRPr="00E56646">
              <w:rPr>
                <w:rFonts w:ascii="Times New Roman" w:hAnsi="Times New Roman" w:cs="Times New Roman"/>
                <w:sz w:val="28"/>
                <w:szCs w:val="28"/>
              </w:rPr>
              <w:t>Супруги вправе определить в брачном договоре свои права и обязанности по взаимному содержанию</w:t>
            </w:r>
            <w:r>
              <w:rPr>
                <w:rFonts w:ascii="Times New Roman" w:hAnsi="Times New Roman" w:cs="Times New Roman"/>
                <w:sz w:val="28"/>
                <w:szCs w:val="28"/>
              </w:rPr>
              <w:t xml:space="preserve"> </w:t>
            </w:r>
            <w:r w:rsidRPr="00E56646">
              <w:rPr>
                <w:rFonts w:ascii="Times New Roman" w:hAnsi="Times New Roman" w:cs="Times New Roman"/>
                <w:sz w:val="28"/>
                <w:szCs w:val="28"/>
              </w:rPr>
              <w:t>[…]</w:t>
            </w:r>
            <w:r>
              <w:rPr>
                <w:rFonts w:ascii="Times New Roman" w:hAnsi="Times New Roman" w:cs="Times New Roman"/>
                <w:sz w:val="28"/>
                <w:szCs w:val="28"/>
              </w:rPr>
              <w:t xml:space="preserve">, </w:t>
            </w:r>
            <w:r w:rsidRPr="00E56646">
              <w:rPr>
                <w:rFonts w:ascii="Times New Roman" w:hAnsi="Times New Roman" w:cs="Times New Roman"/>
                <w:sz w:val="28"/>
                <w:szCs w:val="28"/>
              </w:rPr>
              <w:t>а также включить в брачный договор любые иные положения, касающиеся имущественных отношений супругов.</w:t>
            </w:r>
          </w:p>
        </w:tc>
        <w:tc>
          <w:tcPr>
            <w:tcW w:w="5233" w:type="dxa"/>
          </w:tcPr>
          <w:p w14:paraId="4C145C47" w14:textId="77777777" w:rsidR="0037497B" w:rsidRDefault="0037497B" w:rsidP="00511A5A">
            <w:pPr>
              <w:spacing w:before="60" w:after="60" w:line="360" w:lineRule="auto"/>
              <w:jc w:val="both"/>
              <w:rPr>
                <w:rFonts w:ascii="Times New Roman" w:hAnsi="Times New Roman" w:cs="Times New Roman"/>
                <w:sz w:val="28"/>
                <w:szCs w:val="28"/>
              </w:rPr>
            </w:pPr>
            <w:r w:rsidRPr="00E56646">
              <w:rPr>
                <w:rFonts w:ascii="Times New Roman" w:hAnsi="Times New Roman" w:cs="Times New Roman"/>
                <w:sz w:val="28"/>
                <w:szCs w:val="28"/>
              </w:rPr>
              <w:t>Супруги обязаны материально поддерживать друг друга.</w:t>
            </w:r>
            <w:r>
              <w:rPr>
                <w:rFonts w:ascii="Times New Roman" w:hAnsi="Times New Roman" w:cs="Times New Roman"/>
                <w:sz w:val="28"/>
                <w:szCs w:val="28"/>
              </w:rPr>
              <w:t xml:space="preserve"> </w:t>
            </w:r>
            <w:r w:rsidRPr="00E56646">
              <w:rPr>
                <w:rFonts w:ascii="Times New Roman" w:hAnsi="Times New Roman" w:cs="Times New Roman"/>
                <w:sz w:val="28"/>
                <w:szCs w:val="28"/>
              </w:rPr>
              <w:t>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r>
              <w:rPr>
                <w:rFonts w:ascii="Times New Roman" w:hAnsi="Times New Roman" w:cs="Times New Roman"/>
                <w:sz w:val="28"/>
                <w:szCs w:val="28"/>
              </w:rPr>
              <w:t xml:space="preserve"> </w:t>
            </w:r>
            <w:r w:rsidRPr="00E56646">
              <w:rPr>
                <w:rFonts w:ascii="Times New Roman" w:hAnsi="Times New Roman" w:cs="Times New Roman"/>
                <w:sz w:val="28"/>
                <w:szCs w:val="28"/>
              </w:rPr>
              <w:t xml:space="preserve">нетрудоспособный нуждающийся </w:t>
            </w:r>
            <w:r w:rsidRPr="00E56646">
              <w:rPr>
                <w:rFonts w:ascii="Times New Roman" w:hAnsi="Times New Roman" w:cs="Times New Roman"/>
                <w:sz w:val="28"/>
                <w:szCs w:val="28"/>
              </w:rPr>
              <w:lastRenderedPageBreak/>
              <w:t>супруг;</w:t>
            </w:r>
            <w:r>
              <w:rPr>
                <w:rFonts w:ascii="Times New Roman" w:hAnsi="Times New Roman" w:cs="Times New Roman"/>
                <w:sz w:val="28"/>
                <w:szCs w:val="28"/>
              </w:rPr>
              <w:t xml:space="preserve"> </w:t>
            </w:r>
            <w:r w:rsidRPr="00E56646">
              <w:rPr>
                <w:rFonts w:ascii="Times New Roman" w:hAnsi="Times New Roman" w:cs="Times New Roman"/>
                <w:sz w:val="28"/>
                <w:szCs w:val="28"/>
              </w:rPr>
              <w:t>жена в период беременности и в течение трех лет со дня рождения общего ребенка;</w:t>
            </w:r>
            <w:r>
              <w:rPr>
                <w:rFonts w:ascii="Times New Roman" w:hAnsi="Times New Roman" w:cs="Times New Roman"/>
                <w:sz w:val="28"/>
                <w:szCs w:val="28"/>
              </w:rPr>
              <w:t xml:space="preserve"> </w:t>
            </w:r>
            <w:r w:rsidRPr="00E56646">
              <w:rPr>
                <w:rFonts w:ascii="Times New Roman" w:hAnsi="Times New Roman" w:cs="Times New Roman"/>
                <w:sz w:val="28"/>
                <w:szCs w:val="28"/>
              </w:rPr>
              <w:t xml:space="preserve">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 </w:t>
            </w:r>
          </w:p>
        </w:tc>
      </w:tr>
    </w:tbl>
    <w:p w14:paraId="5929263E" w14:textId="77777777" w:rsidR="0037497B" w:rsidRDefault="0037497B" w:rsidP="0037497B">
      <w:pPr>
        <w:spacing w:before="24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Соответственно, из этих норм Семейного кодекса РФ вытекает, что вопрос содержания супругов может быть разрешен как в брачном договоре, так и в соглашении об уплате алиментов. В этом смысле авторы указывают, что супруги вправе урегулировать этот вопрос как с помощью инструментария брачного договора, так с помощью соглашения об уплате алиментов</w:t>
      </w:r>
      <w:r>
        <w:rPr>
          <w:rStyle w:val="a5"/>
          <w:rFonts w:ascii="Times New Roman" w:hAnsi="Times New Roman" w:cs="Times New Roman"/>
          <w:sz w:val="28"/>
          <w:szCs w:val="28"/>
        </w:rPr>
        <w:footnoteReference w:id="4"/>
      </w:r>
      <w:r>
        <w:rPr>
          <w:rFonts w:ascii="Times New Roman" w:hAnsi="Times New Roman" w:cs="Times New Roman"/>
          <w:sz w:val="28"/>
          <w:szCs w:val="28"/>
        </w:rPr>
        <w:t>.</w:t>
      </w:r>
    </w:p>
    <w:p w14:paraId="1AAD0B64"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представляется, что такое смешение институтов не является обоснованным, особенно принимая во внимание особый режим защиты алиментных платежей (например, алиментные требования занимают первую очередь среди текущих и реестровых требований в банкротстве гражданина</w:t>
      </w:r>
      <w:r w:rsidRPr="008077C5">
        <w:rPr>
          <w:rFonts w:ascii="Times New Roman" w:hAnsi="Times New Roman" w:cs="Times New Roman"/>
          <w:sz w:val="28"/>
          <w:szCs w:val="28"/>
        </w:rPr>
        <w:t xml:space="preserve"> </w:t>
      </w:r>
      <w:r>
        <w:rPr>
          <w:rFonts w:ascii="Times New Roman" w:hAnsi="Times New Roman" w:cs="Times New Roman"/>
          <w:sz w:val="28"/>
          <w:szCs w:val="28"/>
        </w:rPr>
        <w:t xml:space="preserve">согласно абзацу 1 части 2, абзацу 1 части 3 статьи 213.27 </w:t>
      </w:r>
      <w:r w:rsidRPr="008077C5">
        <w:rPr>
          <w:rFonts w:ascii="Times New Roman" w:hAnsi="Times New Roman" w:cs="Times New Roman"/>
          <w:sz w:val="28"/>
          <w:szCs w:val="28"/>
        </w:rPr>
        <w:t>Федеральн</w:t>
      </w:r>
      <w:r>
        <w:rPr>
          <w:rFonts w:ascii="Times New Roman" w:hAnsi="Times New Roman" w:cs="Times New Roman"/>
          <w:sz w:val="28"/>
          <w:szCs w:val="28"/>
        </w:rPr>
        <w:t>ого</w:t>
      </w:r>
      <w:r w:rsidRPr="008077C5">
        <w:rPr>
          <w:rFonts w:ascii="Times New Roman" w:hAnsi="Times New Roman" w:cs="Times New Roman"/>
          <w:sz w:val="28"/>
          <w:szCs w:val="28"/>
        </w:rPr>
        <w:t xml:space="preserve"> закон</w:t>
      </w:r>
      <w:r>
        <w:rPr>
          <w:rFonts w:ascii="Times New Roman" w:hAnsi="Times New Roman" w:cs="Times New Roman"/>
          <w:sz w:val="28"/>
          <w:szCs w:val="28"/>
        </w:rPr>
        <w:t xml:space="preserve">а </w:t>
      </w:r>
      <w:r w:rsidRPr="008077C5">
        <w:rPr>
          <w:rFonts w:ascii="Times New Roman" w:hAnsi="Times New Roman" w:cs="Times New Roman"/>
          <w:sz w:val="28"/>
          <w:szCs w:val="28"/>
        </w:rPr>
        <w:t>от 26</w:t>
      </w:r>
      <w:r>
        <w:rPr>
          <w:rFonts w:ascii="Times New Roman" w:hAnsi="Times New Roman" w:cs="Times New Roman"/>
          <w:sz w:val="28"/>
          <w:szCs w:val="28"/>
        </w:rPr>
        <w:t xml:space="preserve"> октября </w:t>
      </w:r>
      <w:r w:rsidRPr="008077C5">
        <w:rPr>
          <w:rFonts w:ascii="Times New Roman" w:hAnsi="Times New Roman" w:cs="Times New Roman"/>
          <w:sz w:val="28"/>
          <w:szCs w:val="28"/>
        </w:rPr>
        <w:t xml:space="preserve">2002 </w:t>
      </w:r>
      <w:r>
        <w:rPr>
          <w:rFonts w:ascii="Times New Roman" w:hAnsi="Times New Roman" w:cs="Times New Roman"/>
          <w:sz w:val="28"/>
          <w:szCs w:val="28"/>
        </w:rPr>
        <w:t>года №</w:t>
      </w:r>
      <w:r w:rsidRPr="008077C5">
        <w:rPr>
          <w:rFonts w:ascii="Times New Roman" w:hAnsi="Times New Roman" w:cs="Times New Roman"/>
          <w:sz w:val="28"/>
          <w:szCs w:val="28"/>
        </w:rPr>
        <w:t xml:space="preserve"> 127-ФЗ</w:t>
      </w:r>
      <w:r>
        <w:rPr>
          <w:rFonts w:ascii="Times New Roman" w:hAnsi="Times New Roman" w:cs="Times New Roman"/>
          <w:sz w:val="28"/>
          <w:szCs w:val="28"/>
        </w:rPr>
        <w:t xml:space="preserve"> «</w:t>
      </w:r>
      <w:r w:rsidRPr="008077C5">
        <w:rPr>
          <w:rFonts w:ascii="Times New Roman" w:hAnsi="Times New Roman" w:cs="Times New Roman"/>
          <w:sz w:val="28"/>
          <w:szCs w:val="28"/>
        </w:rPr>
        <w:t>О несостоятельности (банкротстве)</w:t>
      </w:r>
      <w:r>
        <w:rPr>
          <w:rFonts w:ascii="Times New Roman" w:hAnsi="Times New Roman" w:cs="Times New Roman"/>
          <w:sz w:val="28"/>
          <w:szCs w:val="28"/>
        </w:rPr>
        <w:t>»</w:t>
      </w:r>
      <w:r>
        <w:rPr>
          <w:rStyle w:val="a5"/>
          <w:rFonts w:ascii="Times New Roman" w:hAnsi="Times New Roman" w:cs="Times New Roman"/>
          <w:sz w:val="28"/>
          <w:szCs w:val="28"/>
        </w:rPr>
        <w:footnoteReference w:id="5"/>
      </w:r>
      <w:r>
        <w:rPr>
          <w:rFonts w:ascii="Times New Roman" w:hAnsi="Times New Roman" w:cs="Times New Roman"/>
          <w:sz w:val="28"/>
          <w:szCs w:val="28"/>
        </w:rPr>
        <w:t xml:space="preserve">). </w:t>
      </w:r>
    </w:p>
    <w:p w14:paraId="7B9AC042"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связи с этим автор данного исследования утверждает, что алиментами могут считаться только те платежи, которые устанавливаются в пользу лица, указанного в пункте 2 статьи 89 Семейного кодекса РФ («нуждающегося»). Соответственно, в случае, если нотариус (статья 100 Семейного кодекса РФ) устанавливает, что причиной заключения соглашения о содержании другого супруга является наличие обстоятельств, предусмотренных пунктом 2 статьи </w:t>
      </w:r>
      <w:r>
        <w:rPr>
          <w:rFonts w:ascii="Times New Roman" w:hAnsi="Times New Roman" w:cs="Times New Roman"/>
          <w:sz w:val="28"/>
          <w:szCs w:val="28"/>
        </w:rPr>
        <w:lastRenderedPageBreak/>
        <w:t xml:space="preserve">89 Семейного кодекса РФ, то единственным вариантом оформления соответствующих отношений является соглашение об уплате алиментов. Если такие обстоятельства отсутствуют, то тогда единственным вариантом оформления будет являться заключение брачного договора между супругами. </w:t>
      </w:r>
    </w:p>
    <w:p w14:paraId="7ACEA85F" w14:textId="77777777" w:rsidR="0037497B" w:rsidRDefault="0037497B" w:rsidP="003749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Последний тезис неоднократно раскрывался в судебной практике. </w:t>
      </w:r>
    </w:p>
    <w:p w14:paraId="651E4337" w14:textId="77777777" w:rsidR="0037497B" w:rsidRDefault="0037497B" w:rsidP="003749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Например, в вопросе № 17 </w:t>
      </w:r>
      <w:r w:rsidRPr="00AB1C22">
        <w:rPr>
          <w:rFonts w:ascii="Times New Roman" w:hAnsi="Times New Roman" w:cs="Times New Roman"/>
          <w:sz w:val="28"/>
          <w:szCs w:val="28"/>
        </w:rPr>
        <w:t>Обзор судебной практики Верховного Суда РФ от 06</w:t>
      </w:r>
      <w:r>
        <w:rPr>
          <w:rFonts w:ascii="Times New Roman" w:hAnsi="Times New Roman" w:cs="Times New Roman"/>
          <w:sz w:val="28"/>
          <w:szCs w:val="28"/>
        </w:rPr>
        <w:t xml:space="preserve"> октября </w:t>
      </w:r>
      <w:r w:rsidRPr="00AB1C22">
        <w:rPr>
          <w:rFonts w:ascii="Times New Roman" w:hAnsi="Times New Roman" w:cs="Times New Roman"/>
          <w:sz w:val="28"/>
          <w:szCs w:val="28"/>
        </w:rPr>
        <w:t>2004</w:t>
      </w:r>
      <w:r>
        <w:rPr>
          <w:rFonts w:ascii="Times New Roman" w:hAnsi="Times New Roman" w:cs="Times New Roman"/>
          <w:sz w:val="28"/>
          <w:szCs w:val="28"/>
        </w:rPr>
        <w:t xml:space="preserve"> года «</w:t>
      </w:r>
      <w:r w:rsidRPr="00AB1C22">
        <w:rPr>
          <w:rFonts w:ascii="Times New Roman" w:hAnsi="Times New Roman" w:cs="Times New Roman"/>
          <w:sz w:val="28"/>
          <w:szCs w:val="28"/>
        </w:rPr>
        <w:t>Обзор законодательства и судебной практики Верховного Суда Российской Федерации за второй квартал 2004 года</w:t>
      </w:r>
      <w:r>
        <w:rPr>
          <w:rFonts w:ascii="Times New Roman" w:hAnsi="Times New Roman" w:cs="Times New Roman"/>
          <w:sz w:val="28"/>
          <w:szCs w:val="28"/>
        </w:rPr>
        <w:t xml:space="preserve">» указывалось, что </w:t>
      </w:r>
      <w:r w:rsidRPr="00AB1C22">
        <w:rPr>
          <w:rFonts w:ascii="Times New Roman" w:hAnsi="Times New Roman" w:cs="Times New Roman"/>
          <w:sz w:val="28"/>
          <w:szCs w:val="28"/>
        </w:rPr>
        <w:t>лицо вправе принять на себя добровольное обязательство, не являющееся алиментным применительно к главе 15 С</w:t>
      </w:r>
      <w:r>
        <w:rPr>
          <w:rFonts w:ascii="Times New Roman" w:hAnsi="Times New Roman" w:cs="Times New Roman"/>
          <w:sz w:val="28"/>
          <w:szCs w:val="28"/>
        </w:rPr>
        <w:t>емейного кодекса</w:t>
      </w:r>
      <w:r w:rsidRPr="00AB1C22">
        <w:rPr>
          <w:rFonts w:ascii="Times New Roman" w:hAnsi="Times New Roman" w:cs="Times New Roman"/>
          <w:sz w:val="28"/>
          <w:szCs w:val="28"/>
        </w:rPr>
        <w:t xml:space="preserve"> РФ, по денежному содержанию другого лица и в том случае, если отсутствуют предусмотренные законом условия для выплаты алиментов этому лицу и оно не отнесено к кругу лиц, имеющих право требовать алименты в судебном порядке</w:t>
      </w:r>
      <w:r>
        <w:rPr>
          <w:rStyle w:val="a5"/>
          <w:rFonts w:ascii="Times New Roman" w:hAnsi="Times New Roman" w:cs="Times New Roman"/>
          <w:sz w:val="28"/>
          <w:szCs w:val="28"/>
        </w:rPr>
        <w:footnoteReference w:id="6"/>
      </w:r>
      <w:r>
        <w:rPr>
          <w:rFonts w:ascii="Times New Roman" w:hAnsi="Times New Roman" w:cs="Times New Roman"/>
          <w:sz w:val="28"/>
          <w:szCs w:val="28"/>
        </w:rPr>
        <w:t xml:space="preserve">. </w:t>
      </w:r>
    </w:p>
    <w:p w14:paraId="550574D0" w14:textId="77777777" w:rsidR="0037497B" w:rsidRDefault="0037497B" w:rsidP="003749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Аналогичное разъяснение было дано в пункте 53 </w:t>
      </w:r>
      <w:r w:rsidRPr="00AB1C22">
        <w:rPr>
          <w:rFonts w:ascii="Times New Roman" w:hAnsi="Times New Roman" w:cs="Times New Roman"/>
          <w:sz w:val="28"/>
          <w:szCs w:val="28"/>
        </w:rPr>
        <w:t>Постановлени</w:t>
      </w:r>
      <w:r>
        <w:rPr>
          <w:rFonts w:ascii="Times New Roman" w:hAnsi="Times New Roman" w:cs="Times New Roman"/>
          <w:sz w:val="28"/>
          <w:szCs w:val="28"/>
        </w:rPr>
        <w:t>я</w:t>
      </w:r>
      <w:r w:rsidRPr="00AB1C22">
        <w:rPr>
          <w:rFonts w:ascii="Times New Roman" w:hAnsi="Times New Roman" w:cs="Times New Roman"/>
          <w:sz w:val="28"/>
          <w:szCs w:val="28"/>
        </w:rPr>
        <w:t xml:space="preserve"> Пленума Верховного Суда РФ от 26</w:t>
      </w:r>
      <w:r>
        <w:rPr>
          <w:rFonts w:ascii="Times New Roman" w:hAnsi="Times New Roman" w:cs="Times New Roman"/>
          <w:sz w:val="28"/>
          <w:szCs w:val="28"/>
        </w:rPr>
        <w:t xml:space="preserve"> декабря </w:t>
      </w:r>
      <w:r w:rsidRPr="00AB1C22">
        <w:rPr>
          <w:rFonts w:ascii="Times New Roman" w:hAnsi="Times New Roman" w:cs="Times New Roman"/>
          <w:sz w:val="28"/>
          <w:szCs w:val="28"/>
        </w:rPr>
        <w:t xml:space="preserve">2017 </w:t>
      </w:r>
      <w:r>
        <w:rPr>
          <w:rFonts w:ascii="Times New Roman" w:hAnsi="Times New Roman" w:cs="Times New Roman"/>
          <w:sz w:val="28"/>
          <w:szCs w:val="28"/>
        </w:rPr>
        <w:t>года №</w:t>
      </w:r>
      <w:r w:rsidRPr="00AB1C22">
        <w:rPr>
          <w:rFonts w:ascii="Times New Roman" w:hAnsi="Times New Roman" w:cs="Times New Roman"/>
          <w:sz w:val="28"/>
          <w:szCs w:val="28"/>
        </w:rPr>
        <w:t xml:space="preserve"> 56</w:t>
      </w:r>
      <w:r>
        <w:rPr>
          <w:rFonts w:ascii="Times New Roman" w:hAnsi="Times New Roman" w:cs="Times New Roman"/>
          <w:sz w:val="28"/>
          <w:szCs w:val="28"/>
        </w:rPr>
        <w:t xml:space="preserve"> «</w:t>
      </w:r>
      <w:r w:rsidRPr="00AB1C22">
        <w:rPr>
          <w:rFonts w:ascii="Times New Roman" w:hAnsi="Times New Roman" w:cs="Times New Roman"/>
          <w:sz w:val="28"/>
          <w:szCs w:val="28"/>
        </w:rPr>
        <w:t>О применении судами законодательства при рассмотрении дел, связанных со взысканием алиментов</w:t>
      </w:r>
      <w:r>
        <w:rPr>
          <w:rFonts w:ascii="Times New Roman" w:hAnsi="Times New Roman" w:cs="Times New Roman"/>
          <w:sz w:val="28"/>
          <w:szCs w:val="28"/>
        </w:rPr>
        <w:t>», согласно которому «</w:t>
      </w:r>
      <w:r w:rsidRPr="00AB1C22">
        <w:rPr>
          <w:rFonts w:ascii="Times New Roman" w:hAnsi="Times New Roman" w:cs="Times New Roman"/>
          <w:sz w:val="28"/>
          <w:szCs w:val="28"/>
        </w:rPr>
        <w:t xml:space="preserve">Соглашение об уплате алиментов следует отличать от гражданско-правовых договоров о предоставлении содержания, заключенных между иными лицами, не относящимися к названным выше (например, договор о предоставлении содержания трудоспособному совершеннолетнему ребенку на период его обучения), на которые не распространяются правила, предусмотренные Семейным кодексом </w:t>
      </w:r>
      <w:r>
        <w:rPr>
          <w:rFonts w:ascii="Times New Roman" w:hAnsi="Times New Roman" w:cs="Times New Roman"/>
          <w:sz w:val="28"/>
          <w:szCs w:val="28"/>
        </w:rPr>
        <w:t>РФ</w:t>
      </w:r>
      <w:r w:rsidRPr="00AB1C22">
        <w:rPr>
          <w:rFonts w:ascii="Times New Roman" w:hAnsi="Times New Roman" w:cs="Times New Roman"/>
          <w:sz w:val="28"/>
          <w:szCs w:val="28"/>
        </w:rPr>
        <w:t xml:space="preserve"> в отношении соглашения об уплате алиментов (например, об индексации денежных сумм в соответствии со статьей 117 СК РФ)</w:t>
      </w:r>
      <w:r>
        <w:rPr>
          <w:rFonts w:ascii="Times New Roman" w:hAnsi="Times New Roman" w:cs="Times New Roman"/>
          <w:sz w:val="28"/>
          <w:szCs w:val="28"/>
        </w:rPr>
        <w:t>»</w:t>
      </w:r>
      <w:r>
        <w:rPr>
          <w:rStyle w:val="a5"/>
          <w:rFonts w:ascii="Times New Roman" w:hAnsi="Times New Roman" w:cs="Times New Roman"/>
          <w:sz w:val="28"/>
          <w:szCs w:val="28"/>
        </w:rPr>
        <w:footnoteReference w:id="7"/>
      </w:r>
      <w:r>
        <w:rPr>
          <w:rFonts w:ascii="Times New Roman" w:hAnsi="Times New Roman" w:cs="Times New Roman"/>
          <w:sz w:val="28"/>
          <w:szCs w:val="28"/>
        </w:rPr>
        <w:t xml:space="preserve">. </w:t>
      </w:r>
    </w:p>
    <w:p w14:paraId="4D5F359D" w14:textId="77777777" w:rsidR="0037497B" w:rsidRPr="001F6891" w:rsidRDefault="0037497B" w:rsidP="003749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Применительно к брачному договору, устанавливающему содержание другого супруга, применяются положения Гражданского кодекса РФ, установленные для соглашений о содержании другого лица. В первую очередь имеется ввиду статья 318 Гражданского кодекса РФ, согласно которой, е</w:t>
      </w:r>
      <w:r w:rsidRPr="00CC5908">
        <w:rPr>
          <w:rFonts w:ascii="Times New Roman" w:hAnsi="Times New Roman" w:cs="Times New Roman"/>
          <w:sz w:val="28"/>
          <w:szCs w:val="28"/>
        </w:rPr>
        <w:t>сли иное не предусмотрено законом, сумма, выплачиваемая по денежному обязательству непосредственно на содержание гражданина</w:t>
      </w:r>
      <w:r w:rsidRPr="009A2FEE">
        <w:rPr>
          <w:rFonts w:ascii="Times New Roman" w:hAnsi="Times New Roman" w:cs="Times New Roman"/>
          <w:sz w:val="28"/>
          <w:szCs w:val="28"/>
        </w:rPr>
        <w:t xml:space="preserve"> […]</w:t>
      </w:r>
      <w:r w:rsidRPr="00CC5908">
        <w:rPr>
          <w:rFonts w:ascii="Times New Roman" w:hAnsi="Times New Roman" w:cs="Times New Roman"/>
          <w:sz w:val="28"/>
          <w:szCs w:val="28"/>
        </w:rPr>
        <w:t xml:space="preserve"> увеличивается пропорционально повышению установленной в соответствии с законом величины прожиточного минимума.</w:t>
      </w:r>
      <w:r w:rsidRPr="001F6891">
        <w:rPr>
          <w:rFonts w:ascii="Times New Roman" w:hAnsi="Times New Roman" w:cs="Times New Roman"/>
          <w:sz w:val="28"/>
          <w:szCs w:val="28"/>
        </w:rPr>
        <w:t xml:space="preserve"> </w:t>
      </w:r>
      <w:r>
        <w:rPr>
          <w:rFonts w:ascii="Times New Roman" w:hAnsi="Times New Roman" w:cs="Times New Roman"/>
          <w:sz w:val="28"/>
          <w:szCs w:val="28"/>
        </w:rPr>
        <w:t xml:space="preserve">Соответственно, в законе установлен юридический факт, при наступлении которого условия брачного договора подлежат автоматическому изменению без подписания дополнительного соглашения или иного документа между супругами. </w:t>
      </w:r>
    </w:p>
    <w:p w14:paraId="5898B102"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Вопрос, конечно, возникает, как должно восприниматься заключенное между супругами соглашение, когда супруги сообщают нотариусу недостоверные сведения (например, не сообщают о наличии обстоятельств, предусмотренных пунктом 2 статьи 89 Семейного кодекса РФ, оформляя брачный договор из-за затруднительности сбора доказательств для нотариуса). В равной степени возникает вопрос, как следует квалифицировать условие о содержании супруга, предусмотренное брачным договором, в случае, если после заключения брачного договора возникли обстоятельства, предусмотренные пунктом 2 статьи 89 Семейного кодекса РФ. Автор данного исследования исходит из того, что суд должен в каждом случае проверять наличие обстоятельств, предусмотренных пунктом 2 статьи 89 Семейного кодекса РФ, и, исходя из этого, квалифицировать соглашение, заключенное между супругами (вне зависимости от данного ему названия). </w:t>
      </w:r>
    </w:p>
    <w:p w14:paraId="74CB85EC"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Перед переходом к рассмотрению этих соглашений через призму гражданского права надо отразить также иные возможные вариации предмета брачного договора. Так, согласно абзацу 3 пункта 1 статьи 42 Семейного кодекса РФ с</w:t>
      </w:r>
      <w:r w:rsidRPr="00BC5441">
        <w:rPr>
          <w:rFonts w:ascii="Times New Roman" w:hAnsi="Times New Roman" w:cs="Times New Roman"/>
          <w:sz w:val="28"/>
          <w:szCs w:val="28"/>
        </w:rPr>
        <w:t xml:space="preserve">упруги вправе определить в брачном договоре […] способы участия в доходах друг друга, порядок несения каждым из них семейных расходов; определить имущество, которое будет передано каждому из </w:t>
      </w:r>
      <w:r w:rsidRPr="00BC5441">
        <w:rPr>
          <w:rFonts w:ascii="Times New Roman" w:hAnsi="Times New Roman" w:cs="Times New Roman"/>
          <w:sz w:val="28"/>
          <w:szCs w:val="28"/>
        </w:rPr>
        <w:lastRenderedPageBreak/>
        <w:t>супругов в случае расторжения брака, а также включить в брачный договор любые иные положения, касающиеся имущественных отношений супругов.</w:t>
      </w:r>
      <w:r>
        <w:rPr>
          <w:rFonts w:ascii="Times New Roman" w:hAnsi="Times New Roman" w:cs="Times New Roman"/>
          <w:sz w:val="28"/>
          <w:szCs w:val="28"/>
        </w:rPr>
        <w:t xml:space="preserve"> </w:t>
      </w:r>
    </w:p>
    <w:p w14:paraId="3EDD93AA"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понимания предмета брачного договора также важно изложить и содержание пункта 3 статьи 42 Семейного кодекса РФ, согласно которому б</w:t>
      </w:r>
      <w:r w:rsidRPr="00382928">
        <w:rPr>
          <w:rFonts w:ascii="Times New Roman" w:hAnsi="Times New Roman" w:cs="Times New Roman"/>
          <w:sz w:val="28"/>
          <w:szCs w:val="28"/>
        </w:rPr>
        <w:t>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r>
        <w:rPr>
          <w:rFonts w:ascii="Times New Roman" w:hAnsi="Times New Roman" w:cs="Times New Roman"/>
          <w:sz w:val="28"/>
          <w:szCs w:val="28"/>
        </w:rPr>
        <w:t xml:space="preserve"> </w:t>
      </w:r>
    </w:p>
    <w:p w14:paraId="5576AE02"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связи с этим пунктом необходимо отметить следующие вопросы.</w:t>
      </w:r>
    </w:p>
    <w:p w14:paraId="44FE66FB"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Во-первых, пункт 3 статьи 42 Семейного кодекса РФ четко указывает, что брачный договор не может регулировать </w:t>
      </w:r>
      <w:r w:rsidRPr="00382928">
        <w:rPr>
          <w:rFonts w:ascii="Times New Roman" w:hAnsi="Times New Roman" w:cs="Times New Roman"/>
          <w:sz w:val="28"/>
          <w:szCs w:val="28"/>
        </w:rPr>
        <w:t>неимущественные отношения между супругами, права и обязанности супругов в отношении детей</w:t>
      </w:r>
      <w:r>
        <w:rPr>
          <w:rFonts w:ascii="Times New Roman" w:hAnsi="Times New Roman" w:cs="Times New Roman"/>
          <w:sz w:val="28"/>
          <w:szCs w:val="28"/>
        </w:rPr>
        <w:t xml:space="preserve">. Тем самым закон проводит разграничение, например, между брачным договором и соглашением о порядке общения родителей с детьми: предметы этих договоров не могут пересекаться. Соглашение о порядке общения родителей с детьми будет рассмотрено далее в рамках </w:t>
      </w:r>
      <w:r w:rsidRPr="006359A5">
        <w:rPr>
          <w:rFonts w:ascii="Times New Roman" w:hAnsi="Times New Roman" w:cs="Times New Roman"/>
          <w:b/>
          <w:sz w:val="28"/>
          <w:szCs w:val="28"/>
        </w:rPr>
        <w:t>Главы № 3</w:t>
      </w:r>
      <w:r>
        <w:rPr>
          <w:rFonts w:ascii="Times New Roman" w:hAnsi="Times New Roman" w:cs="Times New Roman"/>
          <w:sz w:val="28"/>
          <w:szCs w:val="28"/>
        </w:rPr>
        <w:t xml:space="preserve">. </w:t>
      </w:r>
    </w:p>
    <w:p w14:paraId="6EC1865E"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Во-вторых, возникает вопрос, а каковы последствия нарушения брачным договором положения пункта 3 статьи 42 Семейного кодекса РФ. Ответ на этот вопрос содержится в пункте 2 статьи 44 Семейного кодекса РФ, где предусмотрено следующее регулирование. </w:t>
      </w:r>
      <w:r w:rsidRPr="005042FB">
        <w:rPr>
          <w:rFonts w:ascii="Times New Roman" w:hAnsi="Times New Roman" w:cs="Times New Roman"/>
          <w:sz w:val="28"/>
          <w:szCs w:val="28"/>
        </w:rPr>
        <w:t>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w:t>
      </w:r>
      <w:r>
        <w:rPr>
          <w:rFonts w:ascii="Times New Roman" w:hAnsi="Times New Roman" w:cs="Times New Roman"/>
          <w:sz w:val="28"/>
          <w:szCs w:val="28"/>
        </w:rPr>
        <w:t xml:space="preserve"> </w:t>
      </w:r>
      <w:r w:rsidRPr="005042FB">
        <w:rPr>
          <w:rFonts w:ascii="Times New Roman" w:hAnsi="Times New Roman" w:cs="Times New Roman"/>
          <w:sz w:val="28"/>
          <w:szCs w:val="28"/>
        </w:rPr>
        <w:t xml:space="preserve">Условия брачного договора, нарушающие другие требования пункта 3 статьи 42 </w:t>
      </w:r>
      <w:r>
        <w:rPr>
          <w:rFonts w:ascii="Times New Roman" w:hAnsi="Times New Roman" w:cs="Times New Roman"/>
          <w:sz w:val="28"/>
          <w:szCs w:val="28"/>
        </w:rPr>
        <w:t>Семейного кодекса РФ</w:t>
      </w:r>
      <w:r w:rsidRPr="005042FB">
        <w:rPr>
          <w:rFonts w:ascii="Times New Roman" w:hAnsi="Times New Roman" w:cs="Times New Roman"/>
          <w:sz w:val="28"/>
          <w:szCs w:val="28"/>
        </w:rPr>
        <w:t>, ничтожны.</w:t>
      </w:r>
    </w:p>
    <w:p w14:paraId="114CC687"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связи с этим рационально рассмотреть вопросы недействительности брачного договора и соглашения о разделе совместно нажитого имущества. Применительно к брачному договору вопросам недействительности посвящена отдельная статья 44 Семейного кодекса РФ, согласно первому пункту которой б</w:t>
      </w:r>
      <w:r w:rsidRPr="008A4A34">
        <w:rPr>
          <w:rFonts w:ascii="Times New Roman" w:hAnsi="Times New Roman" w:cs="Times New Roman"/>
          <w:sz w:val="28"/>
          <w:szCs w:val="28"/>
        </w:rPr>
        <w:t>рачный договор</w:t>
      </w:r>
      <w:r>
        <w:rPr>
          <w:rFonts w:ascii="Times New Roman" w:hAnsi="Times New Roman" w:cs="Times New Roman"/>
          <w:sz w:val="28"/>
          <w:szCs w:val="28"/>
        </w:rPr>
        <w:t xml:space="preserve"> также</w:t>
      </w:r>
      <w:r w:rsidRPr="008A4A34">
        <w:rPr>
          <w:rFonts w:ascii="Times New Roman" w:hAnsi="Times New Roman" w:cs="Times New Roman"/>
          <w:sz w:val="28"/>
          <w:szCs w:val="28"/>
        </w:rPr>
        <w:t xml:space="preserve"> может быть признан судом недействительным полностью или частично по основаниям, предусмотренным Гражданским кодексом </w:t>
      </w:r>
      <w:r>
        <w:rPr>
          <w:rFonts w:ascii="Times New Roman" w:hAnsi="Times New Roman" w:cs="Times New Roman"/>
          <w:sz w:val="28"/>
          <w:szCs w:val="28"/>
        </w:rPr>
        <w:t>РФ</w:t>
      </w:r>
      <w:r w:rsidRPr="008A4A34">
        <w:rPr>
          <w:rFonts w:ascii="Times New Roman" w:hAnsi="Times New Roman" w:cs="Times New Roman"/>
          <w:sz w:val="28"/>
          <w:szCs w:val="28"/>
        </w:rPr>
        <w:t xml:space="preserve"> для недействительности сделок</w:t>
      </w:r>
      <w:r>
        <w:rPr>
          <w:rFonts w:ascii="Times New Roman" w:hAnsi="Times New Roman" w:cs="Times New Roman"/>
          <w:sz w:val="28"/>
          <w:szCs w:val="28"/>
        </w:rPr>
        <w:t xml:space="preserve"> (помимо оснований, предусмотренных пунктом 2 статьи 44 Семейного кодекса РФ)</w:t>
      </w:r>
      <w:r w:rsidRPr="008A4A34">
        <w:rPr>
          <w:rFonts w:ascii="Times New Roman" w:hAnsi="Times New Roman" w:cs="Times New Roman"/>
          <w:sz w:val="28"/>
          <w:szCs w:val="28"/>
        </w:rPr>
        <w:t>.</w:t>
      </w:r>
      <w:r>
        <w:rPr>
          <w:rFonts w:ascii="Times New Roman" w:hAnsi="Times New Roman" w:cs="Times New Roman"/>
          <w:sz w:val="28"/>
          <w:szCs w:val="28"/>
        </w:rPr>
        <w:t xml:space="preserve"> Такого специального регулирования вопросов недействительности для соглашения о разделе совместно нажитого имущества не предусмотрено, однако оно вытекает из статьи 4 Семейного кодекса РФ.</w:t>
      </w:r>
    </w:p>
    <w:p w14:paraId="4968DE9E"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Начать можно с того, что основания недействительности брачного договора и соглашения о разделе совместно нажитого имущества можно разделить на (</w:t>
      </w:r>
      <w:r>
        <w:rPr>
          <w:rFonts w:ascii="Times New Roman" w:hAnsi="Times New Roman" w:cs="Times New Roman"/>
          <w:sz w:val="28"/>
          <w:szCs w:val="28"/>
          <w:lang w:val="en-US"/>
        </w:rPr>
        <w:t>i</w:t>
      </w:r>
      <w:r w:rsidRPr="00DB5960">
        <w:rPr>
          <w:rFonts w:ascii="Times New Roman" w:hAnsi="Times New Roman" w:cs="Times New Roman"/>
          <w:sz w:val="28"/>
          <w:szCs w:val="28"/>
        </w:rPr>
        <w:t xml:space="preserve">) </w:t>
      </w:r>
      <w:r>
        <w:rPr>
          <w:rFonts w:ascii="Times New Roman" w:hAnsi="Times New Roman" w:cs="Times New Roman"/>
          <w:sz w:val="28"/>
          <w:szCs w:val="28"/>
        </w:rPr>
        <w:t>специальные семейные основания недействительности и (</w:t>
      </w:r>
      <w:r>
        <w:rPr>
          <w:rFonts w:ascii="Times New Roman" w:hAnsi="Times New Roman" w:cs="Times New Roman"/>
          <w:sz w:val="28"/>
          <w:szCs w:val="28"/>
          <w:lang w:val="en-US"/>
        </w:rPr>
        <w:t>ii</w:t>
      </w:r>
      <w:r w:rsidRPr="00DB5960">
        <w:rPr>
          <w:rFonts w:ascii="Times New Roman" w:hAnsi="Times New Roman" w:cs="Times New Roman"/>
          <w:sz w:val="28"/>
          <w:szCs w:val="28"/>
        </w:rPr>
        <w:t xml:space="preserve">) </w:t>
      </w:r>
      <w:r>
        <w:rPr>
          <w:rFonts w:ascii="Times New Roman" w:hAnsi="Times New Roman" w:cs="Times New Roman"/>
          <w:sz w:val="28"/>
          <w:szCs w:val="28"/>
        </w:rPr>
        <w:t xml:space="preserve">общие гражданские основания недействительности. К числу первых можно отметить второе предложение пункта 2 статьи 44 Семейного кодекса РФ, который сразу указывает, что брачные договоры, нарушающие положения </w:t>
      </w:r>
      <w:r w:rsidRPr="005042FB">
        <w:rPr>
          <w:rFonts w:ascii="Times New Roman" w:hAnsi="Times New Roman" w:cs="Times New Roman"/>
          <w:sz w:val="28"/>
          <w:szCs w:val="28"/>
        </w:rPr>
        <w:t>пункт</w:t>
      </w:r>
      <w:r>
        <w:rPr>
          <w:rFonts w:ascii="Times New Roman" w:hAnsi="Times New Roman" w:cs="Times New Roman"/>
          <w:sz w:val="28"/>
          <w:szCs w:val="28"/>
        </w:rPr>
        <w:t>а</w:t>
      </w:r>
      <w:r w:rsidRPr="005042FB">
        <w:rPr>
          <w:rFonts w:ascii="Times New Roman" w:hAnsi="Times New Roman" w:cs="Times New Roman"/>
          <w:sz w:val="28"/>
          <w:szCs w:val="28"/>
        </w:rPr>
        <w:t xml:space="preserve"> 3 статьи 42 </w:t>
      </w:r>
      <w:r>
        <w:rPr>
          <w:rFonts w:ascii="Times New Roman" w:hAnsi="Times New Roman" w:cs="Times New Roman"/>
          <w:sz w:val="28"/>
          <w:szCs w:val="28"/>
        </w:rPr>
        <w:t xml:space="preserve">Семейного кодекса РФ, являются ничтожными (а не оспоримыми). Спорным является вопрос о том, насколько можно относить основание, предусмотренное первым предложением </w:t>
      </w:r>
      <w:r w:rsidRPr="005042FB">
        <w:rPr>
          <w:rFonts w:ascii="Times New Roman" w:hAnsi="Times New Roman" w:cs="Times New Roman"/>
          <w:sz w:val="28"/>
          <w:szCs w:val="28"/>
        </w:rPr>
        <w:t>пункт</w:t>
      </w:r>
      <w:r>
        <w:rPr>
          <w:rFonts w:ascii="Times New Roman" w:hAnsi="Times New Roman" w:cs="Times New Roman"/>
          <w:sz w:val="28"/>
          <w:szCs w:val="28"/>
        </w:rPr>
        <w:t>а</w:t>
      </w:r>
      <w:r w:rsidRPr="005042FB">
        <w:rPr>
          <w:rFonts w:ascii="Times New Roman" w:hAnsi="Times New Roman" w:cs="Times New Roman"/>
          <w:sz w:val="28"/>
          <w:szCs w:val="28"/>
        </w:rPr>
        <w:t xml:space="preserve"> 3 статьи 42 </w:t>
      </w:r>
      <w:r>
        <w:rPr>
          <w:rFonts w:ascii="Times New Roman" w:hAnsi="Times New Roman" w:cs="Times New Roman"/>
          <w:sz w:val="28"/>
          <w:szCs w:val="28"/>
        </w:rPr>
        <w:t xml:space="preserve">Семейного кодекса РФ, к числу оснований ничтожности сделок. </w:t>
      </w:r>
    </w:p>
    <w:p w14:paraId="5731285E" w14:textId="77777777" w:rsidR="0037497B" w:rsidRPr="00ED7F55"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Здесь, насколько можно судить, проводится следующее разграничение: условия, которые являются крайне неблагоприятными для другого супруга на момент заключения брачного договора, являются ничтожными (второе предложение </w:t>
      </w:r>
      <w:r w:rsidRPr="005042FB">
        <w:rPr>
          <w:rFonts w:ascii="Times New Roman" w:hAnsi="Times New Roman" w:cs="Times New Roman"/>
          <w:sz w:val="28"/>
          <w:szCs w:val="28"/>
        </w:rPr>
        <w:t>пункт</w:t>
      </w:r>
      <w:r>
        <w:rPr>
          <w:rFonts w:ascii="Times New Roman" w:hAnsi="Times New Roman" w:cs="Times New Roman"/>
          <w:sz w:val="28"/>
          <w:szCs w:val="28"/>
        </w:rPr>
        <w:t>а</w:t>
      </w:r>
      <w:r w:rsidRPr="005042FB">
        <w:rPr>
          <w:rFonts w:ascii="Times New Roman" w:hAnsi="Times New Roman" w:cs="Times New Roman"/>
          <w:sz w:val="28"/>
          <w:szCs w:val="28"/>
        </w:rPr>
        <w:t xml:space="preserve"> 3 статьи 42 </w:t>
      </w:r>
      <w:r>
        <w:rPr>
          <w:rFonts w:ascii="Times New Roman" w:hAnsi="Times New Roman" w:cs="Times New Roman"/>
          <w:sz w:val="28"/>
          <w:szCs w:val="28"/>
        </w:rPr>
        <w:t>Семейного кодекса РФ)</w:t>
      </w:r>
      <w:r w:rsidRPr="00ED7F55">
        <w:rPr>
          <w:rFonts w:ascii="Times New Roman" w:hAnsi="Times New Roman" w:cs="Times New Roman"/>
          <w:sz w:val="28"/>
          <w:szCs w:val="28"/>
        </w:rPr>
        <w:t xml:space="preserve">; </w:t>
      </w:r>
      <w:r>
        <w:rPr>
          <w:rFonts w:ascii="Times New Roman" w:hAnsi="Times New Roman" w:cs="Times New Roman"/>
          <w:sz w:val="28"/>
          <w:szCs w:val="28"/>
        </w:rPr>
        <w:t xml:space="preserve">условия, которые стали крайне неблагоприятными для другого супруга в процессе действия брачного договора, являются оспоримыми для обеспечения большей стабильности гражданского оборота (первое предложение </w:t>
      </w:r>
      <w:r w:rsidRPr="005042FB">
        <w:rPr>
          <w:rFonts w:ascii="Times New Roman" w:hAnsi="Times New Roman" w:cs="Times New Roman"/>
          <w:sz w:val="28"/>
          <w:szCs w:val="28"/>
        </w:rPr>
        <w:t>пункт</w:t>
      </w:r>
      <w:r>
        <w:rPr>
          <w:rFonts w:ascii="Times New Roman" w:hAnsi="Times New Roman" w:cs="Times New Roman"/>
          <w:sz w:val="28"/>
          <w:szCs w:val="28"/>
        </w:rPr>
        <w:t>а</w:t>
      </w:r>
      <w:r w:rsidRPr="005042FB">
        <w:rPr>
          <w:rFonts w:ascii="Times New Roman" w:hAnsi="Times New Roman" w:cs="Times New Roman"/>
          <w:sz w:val="28"/>
          <w:szCs w:val="28"/>
        </w:rPr>
        <w:t xml:space="preserve"> 3 статьи 42 </w:t>
      </w:r>
      <w:r>
        <w:rPr>
          <w:rFonts w:ascii="Times New Roman" w:hAnsi="Times New Roman" w:cs="Times New Roman"/>
          <w:sz w:val="28"/>
          <w:szCs w:val="28"/>
        </w:rPr>
        <w:lastRenderedPageBreak/>
        <w:t>Семейного кодекса РФ)</w:t>
      </w:r>
      <w:r>
        <w:rPr>
          <w:rStyle w:val="a5"/>
          <w:rFonts w:ascii="Times New Roman" w:hAnsi="Times New Roman" w:cs="Times New Roman"/>
          <w:sz w:val="28"/>
          <w:szCs w:val="28"/>
        </w:rPr>
        <w:footnoteReference w:id="8"/>
      </w:r>
      <w:r>
        <w:rPr>
          <w:rFonts w:ascii="Times New Roman" w:hAnsi="Times New Roman" w:cs="Times New Roman"/>
          <w:sz w:val="28"/>
          <w:szCs w:val="28"/>
        </w:rPr>
        <w:t xml:space="preserve">. О последнем выводе свидетельствует использование законодателем слова «может» в тексте закона (традиционный маркер оспоримости). Более подробно про второй тип этих условий брачного договора будет сказано далее по тексту данной главы. </w:t>
      </w:r>
    </w:p>
    <w:p w14:paraId="13E6773E"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Здесь можно поставить первый вопрос на стыке регулирования семейного и гражданского права применительно к договорам: второе предложение пункта 2 статьи 44 Семейного кодекса РФ является продолжением статьи 168 Гражданского кодекса РФ, которая регулирует вопросы недействительности сделок, которые противоречат императивным положениям закона. Общее правило, закрепленное пунктом 1 статьи 168 Гражданского кодекса РФ, заключается в том, что такие сделки являются оспоримыми, за исключением случаев, предусмотренных пунктом 2</w:t>
      </w:r>
      <w:r w:rsidRPr="008A525A">
        <w:rPr>
          <w:rFonts w:ascii="Times New Roman" w:hAnsi="Times New Roman" w:cs="Times New Roman"/>
          <w:sz w:val="28"/>
          <w:szCs w:val="28"/>
        </w:rPr>
        <w:t xml:space="preserve"> </w:t>
      </w:r>
      <w:r>
        <w:rPr>
          <w:rFonts w:ascii="Times New Roman" w:hAnsi="Times New Roman" w:cs="Times New Roman"/>
          <w:sz w:val="28"/>
          <w:szCs w:val="28"/>
        </w:rPr>
        <w:t xml:space="preserve">статьи 168 Гражданского кодекса РФ (если сделка </w:t>
      </w:r>
      <w:r w:rsidRPr="008A525A">
        <w:rPr>
          <w:rFonts w:ascii="Times New Roman" w:hAnsi="Times New Roman" w:cs="Times New Roman"/>
          <w:sz w:val="28"/>
          <w:szCs w:val="28"/>
        </w:rPr>
        <w:t>посяга</w:t>
      </w:r>
      <w:r>
        <w:rPr>
          <w:rFonts w:ascii="Times New Roman" w:hAnsi="Times New Roman" w:cs="Times New Roman"/>
          <w:sz w:val="28"/>
          <w:szCs w:val="28"/>
        </w:rPr>
        <w:t>ет</w:t>
      </w:r>
      <w:r w:rsidRPr="008A525A">
        <w:rPr>
          <w:rFonts w:ascii="Times New Roman" w:hAnsi="Times New Roman" w:cs="Times New Roman"/>
          <w:sz w:val="28"/>
          <w:szCs w:val="28"/>
        </w:rPr>
        <w:t xml:space="preserve"> на публичные интересы либо права и охраняемые законом интересы третьих лиц</w:t>
      </w:r>
      <w:r>
        <w:rPr>
          <w:rFonts w:ascii="Times New Roman" w:hAnsi="Times New Roman" w:cs="Times New Roman"/>
          <w:sz w:val="28"/>
          <w:szCs w:val="28"/>
        </w:rPr>
        <w:t>). Положения второго предложения пункта 2 статьи 44 Семейного кодекса РФ в части жесткости их решения (ничтожность брачного договора) можно поставить под сомнение – насколько оправдан выбор законодателя в пользу ничтожности брачного договора, например, в части нарушения запрета регулирования вопросов общения с детьми, если супруги вправе урегулировать данный вопрос иным договором, для которого (</w:t>
      </w:r>
      <w:r>
        <w:rPr>
          <w:rFonts w:ascii="Times New Roman" w:hAnsi="Times New Roman" w:cs="Times New Roman"/>
          <w:sz w:val="28"/>
          <w:szCs w:val="28"/>
          <w:lang w:val="en-US"/>
        </w:rPr>
        <w:t>sic</w:t>
      </w:r>
      <w:r w:rsidRPr="008A525A">
        <w:rPr>
          <w:rFonts w:ascii="Times New Roman" w:hAnsi="Times New Roman" w:cs="Times New Roman"/>
          <w:sz w:val="28"/>
          <w:szCs w:val="28"/>
        </w:rPr>
        <w:t xml:space="preserve">!) </w:t>
      </w:r>
      <w:r>
        <w:rPr>
          <w:rFonts w:ascii="Times New Roman" w:hAnsi="Times New Roman" w:cs="Times New Roman"/>
          <w:sz w:val="28"/>
          <w:szCs w:val="28"/>
        </w:rPr>
        <w:t>даже не предусмотрена обязательная нотариальная форма сделки (</w:t>
      </w:r>
      <w:r w:rsidRPr="008A525A">
        <w:rPr>
          <w:rFonts w:ascii="Times New Roman" w:hAnsi="Times New Roman" w:cs="Times New Roman"/>
          <w:sz w:val="28"/>
          <w:szCs w:val="28"/>
        </w:rPr>
        <w:t>часть 3 статьи 65 Семейного кодекса РФ</w:t>
      </w:r>
      <w:r>
        <w:rPr>
          <w:rFonts w:ascii="Times New Roman" w:hAnsi="Times New Roman" w:cs="Times New Roman"/>
          <w:sz w:val="28"/>
          <w:szCs w:val="28"/>
        </w:rPr>
        <w:t>). В этом смысле брачный договор, регулирующий этот вопрос неимущественных отношений супругов и удостоверенный нотариусом, содержит гораздо больше гарантий для детей супругов, чем соглашение о порядке общения с детьми, заключенное в простой письменной форме без участия нотариуса.</w:t>
      </w:r>
    </w:p>
    <w:p w14:paraId="0B7937E1"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здесь семейно-правовые особенности предопределяют принципиально иное решение, чем предусмотрено общее правило статьи 168 Гражданского кодекса РФ. Защита интересов семьи – для государства всегда </w:t>
      </w:r>
      <w:r>
        <w:rPr>
          <w:rFonts w:ascii="Times New Roman" w:hAnsi="Times New Roman" w:cs="Times New Roman"/>
          <w:sz w:val="28"/>
          <w:szCs w:val="28"/>
        </w:rPr>
        <w:lastRenderedPageBreak/>
        <w:t>публичный интерес, а потому нарушение положений Семейного кодекса РФ как брачным договором, так и соглашением о разделе совместно нажитого имущества, по общему правилу будет составлять ничтожность сделки.</w:t>
      </w:r>
    </w:p>
    <w:p w14:paraId="4461689D"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Далее интересно рассмотреть такое специальное основание недействительности брачного договора как то, что его условия ставят одного из супругов в </w:t>
      </w:r>
      <w:r w:rsidRPr="001B3D5F">
        <w:rPr>
          <w:rFonts w:ascii="Times New Roman" w:hAnsi="Times New Roman" w:cs="Times New Roman"/>
          <w:sz w:val="28"/>
          <w:szCs w:val="28"/>
        </w:rPr>
        <w:t>крайне неблагоприятное положение</w:t>
      </w:r>
      <w:r>
        <w:rPr>
          <w:rFonts w:ascii="Times New Roman" w:hAnsi="Times New Roman" w:cs="Times New Roman"/>
          <w:sz w:val="28"/>
          <w:szCs w:val="28"/>
        </w:rPr>
        <w:t xml:space="preserve"> (пункт 2 статьи 44 Семейного кодекса РФ). По своей правовой природе это частный случай применения правил о кабальности сделки согласно положениям статьи 179 Гражданского кодекса РФ, однако весьма усеченный: нужно доказать только крайне неблагоприятное положение супруга без критерия того, что другой супруг «воспользовался неблагоприятным положением». </w:t>
      </w:r>
    </w:p>
    <w:p w14:paraId="67F71983"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Здесь стоит отметить, что аналогичной специальной нормы не предусмотрено применительно к недействительности условий соглашения о разделе совместно нажитого имущества, которое ставит одно из супругов в </w:t>
      </w:r>
      <w:r w:rsidRPr="001B3D5F">
        <w:rPr>
          <w:rFonts w:ascii="Times New Roman" w:hAnsi="Times New Roman" w:cs="Times New Roman"/>
          <w:sz w:val="28"/>
          <w:szCs w:val="28"/>
        </w:rPr>
        <w:t>крайне неблагоприятное положение</w:t>
      </w:r>
      <w:r>
        <w:rPr>
          <w:rFonts w:ascii="Times New Roman" w:hAnsi="Times New Roman" w:cs="Times New Roman"/>
          <w:sz w:val="28"/>
          <w:szCs w:val="28"/>
        </w:rPr>
        <w:t xml:space="preserve">. В связи с этим встает следующий вопрос: применительно к ущемляющим условиям соглашения о разделе совместно нажитого имущества следует применять второе предложение пункта 2 статьи 44 Семейного кодекса РФ по аналогии закона (статья 5 Семейного кодекса РФ) или применять положения статьи 179 Гражданского кодекса РФ о кабальности условий такого соглашения. Учитывая, что выше был сделан вывод о принципиальной сходности брачного договор и соглашения о разделе совместно нажитого имущества автор настоящего исследования исходит из того, что необоснованно проводить различие в вопросе недействительности условий соглашения, ставящих супруга в крайне неблагоприятное положение. В связи с этим автор полагает невозможным восполнение этого регулирования за счет статьи 179 Гражданского кодекса РФ из-за особенностей семейного права (статья 4 Семейного кодекса РФ), в связи с чем второе предложение пункта 2 статьи 44 Семейного кодекса РФ должно применяться по аналогии закона (статья 5 Семейного кодекса РФ). Таким образом, автор данного исследования исходит из того, что соглашение о разделе совместно нажитого </w:t>
      </w:r>
      <w:r>
        <w:rPr>
          <w:rFonts w:ascii="Times New Roman" w:hAnsi="Times New Roman" w:cs="Times New Roman"/>
          <w:sz w:val="28"/>
          <w:szCs w:val="28"/>
        </w:rPr>
        <w:lastRenderedPageBreak/>
        <w:t>имущества, которое ставит одного из супругов в крайне неблагоприятное положение по сравнению с другим супругом, ничтожно (второе предложение пункта 2 статьи 44 Семейного кодекса РФ по аналогии закона).</w:t>
      </w:r>
    </w:p>
    <w:p w14:paraId="0D9AA590"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применительно к брачному договору необходимо отметить, что согласно пункту 2 статьи 44 Гражданского кодекса РФ с</w:t>
      </w:r>
      <w:r w:rsidRPr="005042FB">
        <w:rPr>
          <w:rFonts w:ascii="Times New Roman" w:hAnsi="Times New Roman" w:cs="Times New Roman"/>
          <w:sz w:val="28"/>
          <w:szCs w:val="28"/>
        </w:rPr>
        <w:t>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w:t>
      </w:r>
      <w:r>
        <w:rPr>
          <w:rFonts w:ascii="Times New Roman" w:hAnsi="Times New Roman" w:cs="Times New Roman"/>
          <w:sz w:val="28"/>
          <w:szCs w:val="28"/>
        </w:rPr>
        <w:t xml:space="preserve"> Это условие традиционно понимается как возможность по требованию супруга признать недействительным брачный договор, если по его результату (а не на момент его заключения) один из супругов оказался в крайне неблагоприятном положении. </w:t>
      </w:r>
    </w:p>
    <w:p w14:paraId="00CE392B"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Эта норма полностью выбивается из концепции недействительности сделок, заложенной в Гражданском кодексе РФ, которая предполагает, что основания недействительности должны существовать на момент заключения сделки. Здесь же, напротив, это основание работает в большинстве случаев в ситуациях, когда крайне неблагоприятное положение одного из супругов возникло постфактум. Об этом свидетельствует и о</w:t>
      </w:r>
      <w:r w:rsidRPr="00E71E4A">
        <w:rPr>
          <w:rFonts w:ascii="Times New Roman" w:hAnsi="Times New Roman" w:cs="Times New Roman"/>
          <w:sz w:val="28"/>
          <w:szCs w:val="28"/>
        </w:rPr>
        <w:t>пределени</w:t>
      </w:r>
      <w:r>
        <w:rPr>
          <w:rFonts w:ascii="Times New Roman" w:hAnsi="Times New Roman" w:cs="Times New Roman"/>
          <w:sz w:val="28"/>
          <w:szCs w:val="28"/>
        </w:rPr>
        <w:t>е</w:t>
      </w:r>
      <w:r w:rsidRPr="00E71E4A">
        <w:rPr>
          <w:rFonts w:ascii="Times New Roman" w:hAnsi="Times New Roman" w:cs="Times New Roman"/>
          <w:sz w:val="28"/>
          <w:szCs w:val="28"/>
        </w:rPr>
        <w:t xml:space="preserve"> Верховного суда РФ от 20</w:t>
      </w:r>
      <w:r>
        <w:rPr>
          <w:rFonts w:ascii="Times New Roman" w:hAnsi="Times New Roman" w:cs="Times New Roman"/>
          <w:sz w:val="28"/>
          <w:szCs w:val="28"/>
        </w:rPr>
        <w:t xml:space="preserve"> января </w:t>
      </w:r>
      <w:r w:rsidRPr="00E71E4A">
        <w:rPr>
          <w:rFonts w:ascii="Times New Roman" w:hAnsi="Times New Roman" w:cs="Times New Roman"/>
          <w:sz w:val="28"/>
          <w:szCs w:val="28"/>
        </w:rPr>
        <w:t>2015</w:t>
      </w:r>
      <w:r>
        <w:rPr>
          <w:rFonts w:ascii="Times New Roman" w:hAnsi="Times New Roman" w:cs="Times New Roman"/>
          <w:sz w:val="28"/>
          <w:szCs w:val="28"/>
        </w:rPr>
        <w:t xml:space="preserve"> года</w:t>
      </w:r>
      <w:r w:rsidRPr="00E71E4A">
        <w:rPr>
          <w:rFonts w:ascii="Times New Roman" w:hAnsi="Times New Roman" w:cs="Times New Roman"/>
          <w:sz w:val="28"/>
          <w:szCs w:val="28"/>
        </w:rPr>
        <w:t xml:space="preserve"> </w:t>
      </w:r>
      <w:r>
        <w:rPr>
          <w:rFonts w:ascii="Times New Roman" w:hAnsi="Times New Roman" w:cs="Times New Roman"/>
          <w:sz w:val="28"/>
          <w:szCs w:val="28"/>
        </w:rPr>
        <w:t>№</w:t>
      </w:r>
      <w:r w:rsidRPr="00E71E4A">
        <w:rPr>
          <w:rFonts w:ascii="Times New Roman" w:hAnsi="Times New Roman" w:cs="Times New Roman"/>
          <w:sz w:val="28"/>
          <w:szCs w:val="28"/>
        </w:rPr>
        <w:t xml:space="preserve"> 5-КГ14-144</w:t>
      </w:r>
      <w:r>
        <w:rPr>
          <w:rFonts w:ascii="Times New Roman" w:hAnsi="Times New Roman" w:cs="Times New Roman"/>
          <w:sz w:val="28"/>
          <w:szCs w:val="28"/>
        </w:rPr>
        <w:t>, согласно которому в</w:t>
      </w:r>
      <w:r w:rsidRPr="001B3D5F">
        <w:rPr>
          <w:rFonts w:ascii="Times New Roman" w:hAnsi="Times New Roman" w:cs="Times New Roman"/>
          <w:sz w:val="28"/>
          <w:szCs w:val="28"/>
        </w:rPr>
        <w:t xml:space="preserve"> случае оспаривания супругом действительности брачного договора или его условий по основанию, предусмотренному п</w:t>
      </w:r>
      <w:r>
        <w:rPr>
          <w:rFonts w:ascii="Times New Roman" w:hAnsi="Times New Roman" w:cs="Times New Roman"/>
          <w:sz w:val="28"/>
          <w:szCs w:val="28"/>
        </w:rPr>
        <w:t xml:space="preserve">унктом </w:t>
      </w:r>
      <w:r w:rsidRPr="001B3D5F">
        <w:rPr>
          <w:rFonts w:ascii="Times New Roman" w:hAnsi="Times New Roman" w:cs="Times New Roman"/>
          <w:sz w:val="28"/>
          <w:szCs w:val="28"/>
        </w:rPr>
        <w:t>2 ст</w:t>
      </w:r>
      <w:r>
        <w:rPr>
          <w:rFonts w:ascii="Times New Roman" w:hAnsi="Times New Roman" w:cs="Times New Roman"/>
          <w:sz w:val="28"/>
          <w:szCs w:val="28"/>
        </w:rPr>
        <w:t>атьи</w:t>
      </w:r>
      <w:r w:rsidRPr="001B3D5F">
        <w:rPr>
          <w:rFonts w:ascii="Times New Roman" w:hAnsi="Times New Roman" w:cs="Times New Roman"/>
          <w:sz w:val="28"/>
          <w:szCs w:val="28"/>
        </w:rPr>
        <w:t xml:space="preserve"> 44 СК РФ, срок исковой давности следует исчислять с момента, когда этот супруг узнал или должен был узнать, что в результате реализации условий брачного договора он попал в крайне неблагоприятное имущественное положение. Таковым может признаваться момент осуществляемого по условиям брачного договора раздела имущества, в результате которого один супруг полностью лишается права собственности на имущество, нажитое супругами в период брака</w:t>
      </w:r>
      <w:r>
        <w:rPr>
          <w:rFonts w:ascii="Times New Roman" w:hAnsi="Times New Roman" w:cs="Times New Roman"/>
          <w:sz w:val="28"/>
          <w:szCs w:val="28"/>
        </w:rPr>
        <w:t>»</w:t>
      </w:r>
      <w:r>
        <w:rPr>
          <w:rStyle w:val="a5"/>
          <w:rFonts w:ascii="Times New Roman" w:hAnsi="Times New Roman" w:cs="Times New Roman"/>
          <w:sz w:val="28"/>
          <w:szCs w:val="28"/>
        </w:rPr>
        <w:footnoteReference w:id="9"/>
      </w:r>
      <w:r>
        <w:rPr>
          <w:rFonts w:ascii="Times New Roman" w:hAnsi="Times New Roman" w:cs="Times New Roman"/>
          <w:sz w:val="28"/>
          <w:szCs w:val="28"/>
        </w:rPr>
        <w:t xml:space="preserve">. </w:t>
      </w:r>
    </w:p>
    <w:p w14:paraId="0273CE69"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Здесь Верховный Суд РФ акцентирует внимание на том, что крайне неблагоприятное положение возникает «в результате реализации условий </w:t>
      </w:r>
      <w:r>
        <w:rPr>
          <w:rFonts w:ascii="Times New Roman" w:hAnsi="Times New Roman" w:cs="Times New Roman"/>
          <w:sz w:val="28"/>
          <w:szCs w:val="28"/>
        </w:rPr>
        <w:lastRenderedPageBreak/>
        <w:t>брачного договора». Это условие очевидно носит патерналистский характер и возлагает на супругов обязанность реализовывать брачное соглашение таким образом, чтобы обеспечить интересы обоих супругов, но само это положение ввиду его экстраординарности должно применяться в исключительных случаях, ибо оно не соответствует смыслу института недействительности сделок, препятствует развитию института брачного договора в целом, так как, заключая брачный договор, сторона никогда не может быть уверена в его действительности в конкретный момент времени. Перед «доминирующей» стороной брачного договора постоянно возникают вопросы, в какой момент положение другого супруга станет крайне неблагоприятным и брачный договор вдруг станет недействительным, а также как нужно изменить сложившееся имущественное положение, чтобы брачный договор перестал быть недействительным и восстановился в своей действительности. Это, соответственно, ставит вопрос о «мерцающей» недействительности брачного договора: за период брака брачный договор может не раз стать недействительным, а потом - снова действительным.</w:t>
      </w:r>
    </w:p>
    <w:p w14:paraId="2FC256EE"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Исключительность оспаривания брачного договора по этому основанию можно продемонстрировать через о</w:t>
      </w:r>
      <w:r w:rsidRPr="008948B6">
        <w:rPr>
          <w:rFonts w:ascii="Times New Roman" w:hAnsi="Times New Roman" w:cs="Times New Roman"/>
          <w:sz w:val="28"/>
          <w:szCs w:val="28"/>
        </w:rPr>
        <w:t xml:space="preserve">пределение Судебной коллегии по гражданским делам Верховного Суда </w:t>
      </w:r>
      <w:r>
        <w:rPr>
          <w:rFonts w:ascii="Times New Roman" w:hAnsi="Times New Roman" w:cs="Times New Roman"/>
          <w:sz w:val="28"/>
          <w:szCs w:val="28"/>
        </w:rPr>
        <w:t>РФ</w:t>
      </w:r>
      <w:r w:rsidRPr="008948B6">
        <w:rPr>
          <w:rFonts w:ascii="Times New Roman" w:hAnsi="Times New Roman" w:cs="Times New Roman"/>
          <w:sz w:val="28"/>
          <w:szCs w:val="28"/>
        </w:rPr>
        <w:t xml:space="preserve"> от 09</w:t>
      </w:r>
      <w:r>
        <w:rPr>
          <w:rFonts w:ascii="Times New Roman" w:hAnsi="Times New Roman" w:cs="Times New Roman"/>
          <w:sz w:val="28"/>
          <w:szCs w:val="28"/>
        </w:rPr>
        <w:t xml:space="preserve"> марта </w:t>
      </w:r>
      <w:r w:rsidRPr="008948B6">
        <w:rPr>
          <w:rFonts w:ascii="Times New Roman" w:hAnsi="Times New Roman" w:cs="Times New Roman"/>
          <w:sz w:val="28"/>
          <w:szCs w:val="28"/>
        </w:rPr>
        <w:t xml:space="preserve">2021 </w:t>
      </w:r>
      <w:r>
        <w:rPr>
          <w:rFonts w:ascii="Times New Roman" w:hAnsi="Times New Roman" w:cs="Times New Roman"/>
          <w:sz w:val="28"/>
          <w:szCs w:val="28"/>
        </w:rPr>
        <w:t>года №</w:t>
      </w:r>
      <w:r w:rsidRPr="008948B6">
        <w:rPr>
          <w:rFonts w:ascii="Times New Roman" w:hAnsi="Times New Roman" w:cs="Times New Roman"/>
          <w:sz w:val="28"/>
          <w:szCs w:val="28"/>
        </w:rPr>
        <w:t xml:space="preserve"> 5-КГ20-144-К2</w:t>
      </w:r>
      <w:r>
        <w:rPr>
          <w:rStyle w:val="a5"/>
          <w:rFonts w:ascii="Times New Roman" w:hAnsi="Times New Roman" w:cs="Times New Roman"/>
          <w:sz w:val="28"/>
          <w:szCs w:val="28"/>
        </w:rPr>
        <w:footnoteReference w:id="10"/>
      </w:r>
      <w:r>
        <w:rPr>
          <w:rFonts w:ascii="Times New Roman" w:hAnsi="Times New Roman" w:cs="Times New Roman"/>
          <w:sz w:val="28"/>
          <w:szCs w:val="28"/>
        </w:rPr>
        <w:t>. Верховный Суд РФ писал: «</w:t>
      </w:r>
      <w:r w:rsidRPr="000800FA">
        <w:rPr>
          <w:rFonts w:ascii="Times New Roman" w:hAnsi="Times New Roman" w:cs="Times New Roman"/>
          <w:sz w:val="28"/>
          <w:szCs w:val="28"/>
        </w:rPr>
        <w:t>Исходя из условий оспариваемого истцом брачного договора в силу режима раздельной собственности супругов имущество, приобретенное в период брака, принадлежит тому супругу, на имя которого оно оформлено, каждый из супругов сохраняет индивидуальную и исключительную собственность на свое имущество.</w:t>
      </w:r>
      <w:r>
        <w:rPr>
          <w:rFonts w:ascii="Times New Roman" w:hAnsi="Times New Roman" w:cs="Times New Roman"/>
          <w:sz w:val="28"/>
          <w:szCs w:val="28"/>
        </w:rPr>
        <w:t xml:space="preserve"> </w:t>
      </w:r>
      <w:r w:rsidRPr="000800FA">
        <w:rPr>
          <w:rFonts w:ascii="Times New Roman" w:hAnsi="Times New Roman" w:cs="Times New Roman"/>
          <w:sz w:val="28"/>
          <w:szCs w:val="28"/>
        </w:rPr>
        <w:t xml:space="preserve">При заключении брачного договора стороны были ознакомлены с его содержанием и условиями, с правовыми последствиями избранного ими правового режима имущества; правовой режим совместно нажитого в браке имущества был определен в соответствии с волей сторон и в их интересе; воля каждого из </w:t>
      </w:r>
      <w:r w:rsidRPr="000800FA">
        <w:rPr>
          <w:rFonts w:ascii="Times New Roman" w:hAnsi="Times New Roman" w:cs="Times New Roman"/>
          <w:sz w:val="28"/>
          <w:szCs w:val="28"/>
        </w:rPr>
        <w:lastRenderedPageBreak/>
        <w:t>супругов была сформирована свободно, самостоятельно, без принуждения.</w:t>
      </w:r>
      <w:r>
        <w:rPr>
          <w:rFonts w:ascii="Times New Roman" w:hAnsi="Times New Roman" w:cs="Times New Roman"/>
          <w:sz w:val="28"/>
          <w:szCs w:val="28"/>
        </w:rPr>
        <w:t xml:space="preserve"> </w:t>
      </w:r>
      <w:r w:rsidRPr="000800FA">
        <w:rPr>
          <w:rFonts w:ascii="Times New Roman" w:hAnsi="Times New Roman" w:cs="Times New Roman"/>
          <w:sz w:val="28"/>
          <w:szCs w:val="28"/>
        </w:rPr>
        <w:t>Таким образом, заключенный сторонами по делу брачный договор ни по форме, ни по содержанию не противоречит действующему российскому законодательству, в частности Семейному </w:t>
      </w:r>
      <w:r>
        <w:rPr>
          <w:rFonts w:ascii="Times New Roman" w:hAnsi="Times New Roman" w:cs="Times New Roman"/>
          <w:sz w:val="28"/>
          <w:szCs w:val="28"/>
        </w:rPr>
        <w:t>кодексу РФ».</w:t>
      </w:r>
    </w:p>
    <w:p w14:paraId="4D8DC40F"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Важно отметить, что законо</w:t>
      </w:r>
      <w:r w:rsidRPr="006A5230">
        <w:rPr>
          <w:rFonts w:ascii="Times New Roman" w:hAnsi="Times New Roman" w:cs="Times New Roman"/>
          <w:sz w:val="28"/>
          <w:szCs w:val="28"/>
        </w:rPr>
        <w:t>проект № 835938-7 «О внесении изменений в отдельные законодательные акты Российской Федерации»</w:t>
      </w:r>
      <w:r>
        <w:rPr>
          <w:rFonts w:ascii="Times New Roman" w:hAnsi="Times New Roman" w:cs="Times New Roman"/>
          <w:sz w:val="28"/>
          <w:szCs w:val="28"/>
        </w:rPr>
        <w:t xml:space="preserve"> убирает первое предложение пункта 2 статьи 44 Семейного кодекса РФ, оставляя только второе</w:t>
      </w:r>
      <w:r>
        <w:rPr>
          <w:rStyle w:val="a5"/>
          <w:rFonts w:ascii="Times New Roman" w:hAnsi="Times New Roman" w:cs="Times New Roman"/>
          <w:sz w:val="28"/>
          <w:szCs w:val="28"/>
        </w:rPr>
        <w:footnoteReference w:id="11"/>
      </w:r>
      <w:r>
        <w:rPr>
          <w:rFonts w:ascii="Times New Roman" w:hAnsi="Times New Roman" w:cs="Times New Roman"/>
          <w:sz w:val="28"/>
          <w:szCs w:val="28"/>
        </w:rPr>
        <w:t>. С учетом комментариев Михеевой Л.Ю., данных в ее сопроводительной к законопроекту статье</w:t>
      </w:r>
      <w:r>
        <w:rPr>
          <w:rStyle w:val="a5"/>
          <w:rFonts w:ascii="Times New Roman" w:hAnsi="Times New Roman" w:cs="Times New Roman"/>
          <w:sz w:val="28"/>
          <w:szCs w:val="28"/>
        </w:rPr>
        <w:footnoteReference w:id="12"/>
      </w:r>
      <w:r>
        <w:rPr>
          <w:rFonts w:ascii="Times New Roman" w:hAnsi="Times New Roman" w:cs="Times New Roman"/>
          <w:sz w:val="28"/>
          <w:szCs w:val="28"/>
        </w:rPr>
        <w:t>, это удаление нужно воспринимать как упразднение возможности оспаривание брачного договора по «крайне неблагоприятному результату». Она указывает, что «</w:t>
      </w:r>
      <w:r w:rsidRPr="007605AE">
        <w:rPr>
          <w:rFonts w:ascii="Times New Roman" w:hAnsi="Times New Roman" w:cs="Times New Roman"/>
          <w:sz w:val="28"/>
          <w:szCs w:val="28"/>
        </w:rPr>
        <w:t>В то время как принцип эстоппель все более уверенно вселялся в отечественный правопорядок, судебная практика по делам о признании брачных договоров недействительными демонстрировала иные подходы даже в случаях, когда один из супругов на протяжении долгих лет семейной жизни всеми своими действиями подтверждал действие брачного договора, а о его недействительности задумывался лишь в ходе расторжения брака</w:t>
      </w:r>
      <w:r>
        <w:rPr>
          <w:rFonts w:ascii="Times New Roman" w:hAnsi="Times New Roman" w:cs="Times New Roman"/>
          <w:sz w:val="28"/>
          <w:szCs w:val="28"/>
        </w:rPr>
        <w:t>». Этот подход стоит только поддержать, так как</w:t>
      </w:r>
      <w:r w:rsidRPr="007605AE">
        <w:rPr>
          <w:rFonts w:ascii="Times New Roman" w:hAnsi="Times New Roman" w:cs="Times New Roman"/>
          <w:sz w:val="28"/>
          <w:szCs w:val="28"/>
        </w:rPr>
        <w:t xml:space="preserve"> </w:t>
      </w:r>
      <w:r>
        <w:rPr>
          <w:rFonts w:ascii="Times New Roman" w:hAnsi="Times New Roman" w:cs="Times New Roman"/>
          <w:sz w:val="28"/>
          <w:szCs w:val="28"/>
        </w:rPr>
        <w:t xml:space="preserve">пункт 2 статьи 44 Семейного кодекса РФ использовался не для защиты интереса супругов, а как механизм пересмотра договоренностей супругов, в которые они вошли, заключив брачный договор, в рамках конфликта при прекращении брака супругов. </w:t>
      </w:r>
    </w:p>
    <w:p w14:paraId="52A74B9A"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части недействительности брачного договора и соглашения о разделе совместно нажитого имущества также возникает вопрос о том, применяется ли исковая давности по таким требованиям супругов. </w:t>
      </w:r>
      <w:r w:rsidRPr="002437B7">
        <w:rPr>
          <w:rFonts w:ascii="Times New Roman" w:hAnsi="Times New Roman" w:cs="Times New Roman"/>
          <w:sz w:val="28"/>
          <w:szCs w:val="28"/>
        </w:rPr>
        <w:t xml:space="preserve">В соответствии с пунктом 1 статьи 9 Семейного кодекса </w:t>
      </w:r>
      <w:r>
        <w:rPr>
          <w:rFonts w:ascii="Times New Roman" w:hAnsi="Times New Roman" w:cs="Times New Roman"/>
          <w:sz w:val="28"/>
          <w:szCs w:val="28"/>
        </w:rPr>
        <w:t>РФ</w:t>
      </w:r>
      <w:r w:rsidRPr="002437B7">
        <w:rPr>
          <w:rFonts w:ascii="Times New Roman" w:hAnsi="Times New Roman" w:cs="Times New Roman"/>
          <w:sz w:val="28"/>
          <w:szCs w:val="28"/>
        </w:rPr>
        <w:t xml:space="preserve"> на требования, вытекающие из семейных отношений, исковая давность не распространяется, за исключением </w:t>
      </w:r>
      <w:r w:rsidRPr="002437B7">
        <w:rPr>
          <w:rFonts w:ascii="Times New Roman" w:hAnsi="Times New Roman" w:cs="Times New Roman"/>
          <w:sz w:val="28"/>
          <w:szCs w:val="28"/>
        </w:rPr>
        <w:lastRenderedPageBreak/>
        <w:t xml:space="preserve">случаев, если срок для защиты нарушенного права установлен </w:t>
      </w:r>
      <w:r>
        <w:rPr>
          <w:rFonts w:ascii="Times New Roman" w:hAnsi="Times New Roman" w:cs="Times New Roman"/>
          <w:sz w:val="28"/>
          <w:szCs w:val="28"/>
        </w:rPr>
        <w:t xml:space="preserve">Семейный кодексом РФ. </w:t>
      </w:r>
      <w:r w:rsidRPr="002437B7">
        <w:rPr>
          <w:rFonts w:ascii="Times New Roman" w:hAnsi="Times New Roman" w:cs="Times New Roman"/>
          <w:sz w:val="28"/>
          <w:szCs w:val="28"/>
        </w:rPr>
        <w:t xml:space="preserve">Семейным кодексом </w:t>
      </w:r>
      <w:r>
        <w:rPr>
          <w:rFonts w:ascii="Times New Roman" w:hAnsi="Times New Roman" w:cs="Times New Roman"/>
          <w:sz w:val="28"/>
          <w:szCs w:val="28"/>
        </w:rPr>
        <w:t>РФ</w:t>
      </w:r>
      <w:r w:rsidRPr="002437B7">
        <w:rPr>
          <w:rFonts w:ascii="Times New Roman" w:hAnsi="Times New Roman" w:cs="Times New Roman"/>
          <w:sz w:val="28"/>
          <w:szCs w:val="28"/>
        </w:rPr>
        <w:t xml:space="preserve"> срок исковой давности для требований об оспаривании брачного договора </w:t>
      </w:r>
      <w:r>
        <w:rPr>
          <w:rFonts w:ascii="Times New Roman" w:hAnsi="Times New Roman" w:cs="Times New Roman"/>
          <w:sz w:val="28"/>
          <w:szCs w:val="28"/>
        </w:rPr>
        <w:t xml:space="preserve">и соглашения о разделе совместно нажитого имущества </w:t>
      </w:r>
      <w:r w:rsidRPr="002437B7">
        <w:rPr>
          <w:rFonts w:ascii="Times New Roman" w:hAnsi="Times New Roman" w:cs="Times New Roman"/>
          <w:sz w:val="28"/>
          <w:szCs w:val="28"/>
        </w:rPr>
        <w:t>не установлен.</w:t>
      </w:r>
      <w:r>
        <w:rPr>
          <w:rFonts w:ascii="Times New Roman" w:hAnsi="Times New Roman" w:cs="Times New Roman"/>
          <w:sz w:val="28"/>
          <w:szCs w:val="28"/>
        </w:rPr>
        <w:t xml:space="preserve"> В связи с этим должен вытекать логичный вывод, что положения статьи 181 Гражданского кодекса РФ, ограничивающие сроки исковой давности для оспаривания сделок (три года для ничтожных сделок), не должны применяться при оспаривании </w:t>
      </w:r>
      <w:r w:rsidRPr="002437B7">
        <w:rPr>
          <w:rFonts w:ascii="Times New Roman" w:hAnsi="Times New Roman" w:cs="Times New Roman"/>
          <w:sz w:val="28"/>
          <w:szCs w:val="28"/>
        </w:rPr>
        <w:t xml:space="preserve">брачного договора </w:t>
      </w:r>
      <w:r>
        <w:rPr>
          <w:rFonts w:ascii="Times New Roman" w:hAnsi="Times New Roman" w:cs="Times New Roman"/>
          <w:sz w:val="28"/>
          <w:szCs w:val="28"/>
        </w:rPr>
        <w:t>и соглашения о разделе совместно нажитого имущества.</w:t>
      </w:r>
    </w:p>
    <w:p w14:paraId="770C3480"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в о</w:t>
      </w:r>
      <w:r w:rsidRPr="00E71E4A">
        <w:rPr>
          <w:rFonts w:ascii="Times New Roman" w:hAnsi="Times New Roman" w:cs="Times New Roman"/>
          <w:sz w:val="28"/>
          <w:szCs w:val="28"/>
        </w:rPr>
        <w:t>пределени</w:t>
      </w:r>
      <w:r>
        <w:rPr>
          <w:rFonts w:ascii="Times New Roman" w:hAnsi="Times New Roman" w:cs="Times New Roman"/>
          <w:sz w:val="28"/>
          <w:szCs w:val="28"/>
        </w:rPr>
        <w:t>и</w:t>
      </w:r>
      <w:r w:rsidRPr="00E71E4A">
        <w:rPr>
          <w:rFonts w:ascii="Times New Roman" w:hAnsi="Times New Roman" w:cs="Times New Roman"/>
          <w:sz w:val="28"/>
          <w:szCs w:val="28"/>
        </w:rPr>
        <w:t xml:space="preserve"> от 20</w:t>
      </w:r>
      <w:r>
        <w:rPr>
          <w:rFonts w:ascii="Times New Roman" w:hAnsi="Times New Roman" w:cs="Times New Roman"/>
          <w:sz w:val="28"/>
          <w:szCs w:val="28"/>
        </w:rPr>
        <w:t xml:space="preserve"> января </w:t>
      </w:r>
      <w:r w:rsidRPr="00E71E4A">
        <w:rPr>
          <w:rFonts w:ascii="Times New Roman" w:hAnsi="Times New Roman" w:cs="Times New Roman"/>
          <w:sz w:val="28"/>
          <w:szCs w:val="28"/>
        </w:rPr>
        <w:t>2015</w:t>
      </w:r>
      <w:r>
        <w:rPr>
          <w:rFonts w:ascii="Times New Roman" w:hAnsi="Times New Roman" w:cs="Times New Roman"/>
          <w:sz w:val="28"/>
          <w:szCs w:val="28"/>
        </w:rPr>
        <w:t xml:space="preserve"> года</w:t>
      </w:r>
      <w:r w:rsidRPr="00E71E4A">
        <w:rPr>
          <w:rFonts w:ascii="Times New Roman" w:hAnsi="Times New Roman" w:cs="Times New Roman"/>
          <w:sz w:val="28"/>
          <w:szCs w:val="28"/>
        </w:rPr>
        <w:t xml:space="preserve"> </w:t>
      </w:r>
      <w:r>
        <w:rPr>
          <w:rFonts w:ascii="Times New Roman" w:hAnsi="Times New Roman" w:cs="Times New Roman"/>
          <w:sz w:val="28"/>
          <w:szCs w:val="28"/>
        </w:rPr>
        <w:t>№</w:t>
      </w:r>
      <w:r w:rsidRPr="00E71E4A">
        <w:rPr>
          <w:rFonts w:ascii="Times New Roman" w:hAnsi="Times New Roman" w:cs="Times New Roman"/>
          <w:sz w:val="28"/>
          <w:szCs w:val="28"/>
        </w:rPr>
        <w:t xml:space="preserve"> 5-КГ14-144</w:t>
      </w:r>
      <w:r>
        <w:rPr>
          <w:rFonts w:ascii="Times New Roman" w:hAnsi="Times New Roman" w:cs="Times New Roman"/>
          <w:sz w:val="28"/>
          <w:szCs w:val="28"/>
        </w:rPr>
        <w:t xml:space="preserve"> </w:t>
      </w:r>
      <w:r w:rsidRPr="00E71E4A">
        <w:rPr>
          <w:rFonts w:ascii="Times New Roman" w:hAnsi="Times New Roman" w:cs="Times New Roman"/>
          <w:sz w:val="28"/>
          <w:szCs w:val="28"/>
        </w:rPr>
        <w:t xml:space="preserve">Верховного </w:t>
      </w:r>
      <w:r>
        <w:rPr>
          <w:rFonts w:ascii="Times New Roman" w:hAnsi="Times New Roman" w:cs="Times New Roman"/>
          <w:sz w:val="28"/>
          <w:szCs w:val="28"/>
        </w:rPr>
        <w:t>С</w:t>
      </w:r>
      <w:r w:rsidRPr="00E71E4A">
        <w:rPr>
          <w:rFonts w:ascii="Times New Roman" w:hAnsi="Times New Roman" w:cs="Times New Roman"/>
          <w:sz w:val="28"/>
          <w:szCs w:val="28"/>
        </w:rPr>
        <w:t xml:space="preserve">уда РФ </w:t>
      </w:r>
      <w:r>
        <w:rPr>
          <w:rFonts w:ascii="Times New Roman" w:hAnsi="Times New Roman" w:cs="Times New Roman"/>
          <w:sz w:val="28"/>
          <w:szCs w:val="28"/>
        </w:rPr>
        <w:t xml:space="preserve">пришел к радикально другому выводу. Верховный Суд РФ отметил, что </w:t>
      </w:r>
      <w:r w:rsidRPr="00544B80">
        <w:rPr>
          <w:rFonts w:ascii="Times New Roman" w:hAnsi="Times New Roman" w:cs="Times New Roman"/>
          <w:sz w:val="28"/>
          <w:szCs w:val="28"/>
        </w:rPr>
        <w:t xml:space="preserve">по своей правовой природе брачный договор является разновидностью двусторонней сделки, но имеющей свою специфику, обусловленную основными началами (принципами) семейного законодательства. </w:t>
      </w:r>
      <w:r>
        <w:rPr>
          <w:rFonts w:ascii="Times New Roman" w:hAnsi="Times New Roman" w:cs="Times New Roman"/>
          <w:sz w:val="28"/>
          <w:szCs w:val="28"/>
        </w:rPr>
        <w:t>В связи с этим, п</w:t>
      </w:r>
      <w:r w:rsidRPr="00544B80">
        <w:rPr>
          <w:rFonts w:ascii="Times New Roman" w:hAnsi="Times New Roman" w:cs="Times New Roman"/>
          <w:sz w:val="28"/>
          <w:szCs w:val="28"/>
        </w:rPr>
        <w:t xml:space="preserve">оскольку для требования супруга по пункту 2 статьи 44 Семейного кодекса </w:t>
      </w:r>
      <w:r>
        <w:rPr>
          <w:rFonts w:ascii="Times New Roman" w:hAnsi="Times New Roman" w:cs="Times New Roman"/>
          <w:sz w:val="28"/>
          <w:szCs w:val="28"/>
        </w:rPr>
        <w:t xml:space="preserve">РФ </w:t>
      </w:r>
      <w:r w:rsidRPr="00544B80">
        <w:rPr>
          <w:rFonts w:ascii="Times New Roman" w:hAnsi="Times New Roman" w:cs="Times New Roman"/>
          <w:sz w:val="28"/>
          <w:szCs w:val="28"/>
        </w:rPr>
        <w:t xml:space="preserve">о признании брачного договора недействительным </w:t>
      </w:r>
      <w:r>
        <w:rPr>
          <w:rFonts w:ascii="Times New Roman" w:hAnsi="Times New Roman" w:cs="Times New Roman"/>
          <w:sz w:val="28"/>
          <w:szCs w:val="28"/>
        </w:rPr>
        <w:t>Семейным кодексом РФ</w:t>
      </w:r>
      <w:r w:rsidRPr="00544B80">
        <w:rPr>
          <w:rFonts w:ascii="Times New Roman" w:hAnsi="Times New Roman" w:cs="Times New Roman"/>
          <w:sz w:val="28"/>
          <w:szCs w:val="28"/>
        </w:rPr>
        <w:t xml:space="preserve"> срок исковой давности не установлен, то к такому требованию супруга исходя из положений статьи 4 Семейного кодекса </w:t>
      </w:r>
      <w:r>
        <w:rPr>
          <w:rFonts w:ascii="Times New Roman" w:hAnsi="Times New Roman" w:cs="Times New Roman"/>
          <w:sz w:val="28"/>
          <w:szCs w:val="28"/>
        </w:rPr>
        <w:t xml:space="preserve">РФ </w:t>
      </w:r>
      <w:r w:rsidRPr="00544B80">
        <w:rPr>
          <w:rFonts w:ascii="Times New Roman" w:hAnsi="Times New Roman" w:cs="Times New Roman"/>
          <w:sz w:val="28"/>
          <w:szCs w:val="28"/>
        </w:rPr>
        <w:t xml:space="preserve">в целях стабильности и правовой определенности гражданского оборота применяется срок исковой давности, предусмотренный статьей 181 Гражданского кодекса </w:t>
      </w:r>
      <w:r>
        <w:rPr>
          <w:rFonts w:ascii="Times New Roman" w:hAnsi="Times New Roman" w:cs="Times New Roman"/>
          <w:sz w:val="28"/>
          <w:szCs w:val="28"/>
        </w:rPr>
        <w:t>РФ</w:t>
      </w:r>
      <w:r w:rsidRPr="00544B80">
        <w:rPr>
          <w:rFonts w:ascii="Times New Roman" w:hAnsi="Times New Roman" w:cs="Times New Roman"/>
          <w:sz w:val="28"/>
          <w:szCs w:val="28"/>
        </w:rPr>
        <w:t>, по требованиям о признании сделки недействительной</w:t>
      </w:r>
      <w:r>
        <w:rPr>
          <w:rStyle w:val="a5"/>
          <w:rFonts w:ascii="Times New Roman" w:hAnsi="Times New Roman" w:cs="Times New Roman"/>
          <w:sz w:val="28"/>
          <w:szCs w:val="28"/>
        </w:rPr>
        <w:footnoteReference w:id="13"/>
      </w:r>
      <w:r>
        <w:rPr>
          <w:rFonts w:ascii="Times New Roman" w:hAnsi="Times New Roman" w:cs="Times New Roman"/>
          <w:sz w:val="28"/>
          <w:szCs w:val="28"/>
        </w:rPr>
        <w:t xml:space="preserve">. </w:t>
      </w:r>
    </w:p>
    <w:p w14:paraId="2A46FF5F"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Верховный Суд РФ применил толкование </w:t>
      </w:r>
      <w:r w:rsidRPr="009177F7">
        <w:rPr>
          <w:rFonts w:ascii="Times New Roman" w:hAnsi="Times New Roman" w:cs="Times New Roman"/>
          <w:i/>
          <w:sz w:val="28"/>
          <w:szCs w:val="28"/>
          <w:lang w:val="en-US"/>
        </w:rPr>
        <w:t>co</w:t>
      </w:r>
      <w:r>
        <w:rPr>
          <w:rFonts w:ascii="Times New Roman" w:hAnsi="Times New Roman" w:cs="Times New Roman"/>
          <w:i/>
          <w:sz w:val="28"/>
          <w:szCs w:val="28"/>
          <w:lang w:val="en-US"/>
        </w:rPr>
        <w:t>n</w:t>
      </w:r>
      <w:r w:rsidRPr="009177F7">
        <w:rPr>
          <w:rFonts w:ascii="Times New Roman" w:hAnsi="Times New Roman" w:cs="Times New Roman"/>
          <w:i/>
          <w:sz w:val="28"/>
          <w:szCs w:val="28"/>
          <w:lang w:val="en-US"/>
        </w:rPr>
        <w:t>tra</w:t>
      </w:r>
      <w:r w:rsidRPr="009177F7">
        <w:rPr>
          <w:rFonts w:ascii="Times New Roman" w:hAnsi="Times New Roman" w:cs="Times New Roman"/>
          <w:i/>
          <w:sz w:val="28"/>
          <w:szCs w:val="28"/>
        </w:rPr>
        <w:t xml:space="preserve"> </w:t>
      </w:r>
      <w:r w:rsidRPr="009177F7">
        <w:rPr>
          <w:rFonts w:ascii="Times New Roman" w:hAnsi="Times New Roman" w:cs="Times New Roman"/>
          <w:i/>
          <w:sz w:val="28"/>
          <w:szCs w:val="28"/>
          <w:lang w:val="en-US"/>
        </w:rPr>
        <w:t>legem</w:t>
      </w:r>
      <w:r>
        <w:rPr>
          <w:rFonts w:ascii="Times New Roman" w:hAnsi="Times New Roman" w:cs="Times New Roman"/>
          <w:sz w:val="28"/>
          <w:szCs w:val="28"/>
        </w:rPr>
        <w:t>, что отмечается в литературе</w:t>
      </w:r>
      <w:r>
        <w:rPr>
          <w:rStyle w:val="a5"/>
          <w:rFonts w:ascii="Times New Roman" w:hAnsi="Times New Roman" w:cs="Times New Roman"/>
          <w:sz w:val="28"/>
          <w:szCs w:val="28"/>
        </w:rPr>
        <w:footnoteReference w:id="14"/>
      </w:r>
      <w:r>
        <w:rPr>
          <w:rFonts w:ascii="Times New Roman" w:hAnsi="Times New Roman" w:cs="Times New Roman"/>
          <w:sz w:val="28"/>
          <w:szCs w:val="28"/>
        </w:rPr>
        <w:t>,</w:t>
      </w:r>
      <w:r w:rsidRPr="009177F7">
        <w:rPr>
          <w:rFonts w:ascii="Times New Roman" w:hAnsi="Times New Roman" w:cs="Times New Roman"/>
          <w:sz w:val="28"/>
          <w:szCs w:val="28"/>
        </w:rPr>
        <w:t xml:space="preserve"> </w:t>
      </w:r>
      <w:r>
        <w:rPr>
          <w:rFonts w:ascii="Times New Roman" w:hAnsi="Times New Roman" w:cs="Times New Roman"/>
          <w:sz w:val="28"/>
          <w:szCs w:val="28"/>
        </w:rPr>
        <w:t>из соображений</w:t>
      </w:r>
      <w:r w:rsidRPr="002D2EDB">
        <w:rPr>
          <w:rFonts w:ascii="Times New Roman" w:hAnsi="Times New Roman" w:cs="Times New Roman"/>
          <w:sz w:val="28"/>
          <w:szCs w:val="28"/>
        </w:rPr>
        <w:t xml:space="preserve"> </w:t>
      </w:r>
      <w:r w:rsidRPr="00544B80">
        <w:rPr>
          <w:rFonts w:ascii="Times New Roman" w:hAnsi="Times New Roman" w:cs="Times New Roman"/>
          <w:sz w:val="28"/>
          <w:szCs w:val="28"/>
        </w:rPr>
        <w:t>стабильности и правовой определенности гражданского оборота</w:t>
      </w:r>
      <w:r>
        <w:rPr>
          <w:rFonts w:ascii="Times New Roman" w:hAnsi="Times New Roman" w:cs="Times New Roman"/>
          <w:sz w:val="28"/>
          <w:szCs w:val="28"/>
        </w:rPr>
        <w:t xml:space="preserve">, то есть идей, которые обосновывают существование института исковой давности. Эта аргументация, приведенная Верховым Судом РФ, в равной степени применима к любому основанию недействительности как брачного договора, так и соглашения о разделе </w:t>
      </w:r>
      <w:r>
        <w:rPr>
          <w:rFonts w:ascii="Times New Roman" w:hAnsi="Times New Roman" w:cs="Times New Roman"/>
          <w:sz w:val="28"/>
          <w:szCs w:val="28"/>
        </w:rPr>
        <w:lastRenderedPageBreak/>
        <w:t>совместно нажитого имущества, в связи с чем позиция Верховного Суда РФ, очевидно, должна быть воспринята самым расширительным образом (в части оспаривания семейных договоров, регулирующих имущественные вопросы).</w:t>
      </w:r>
    </w:p>
    <w:p w14:paraId="00BFB682"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Следующий вопрос, который стоит обсудить применительно к брачному договору и соглашению о разделе совместно нажитого имущества, — это применение к этим соглашениям принципа внесения (статья 8.1 Гражданского кодекса РФ). Так, по брачному договору можно совершить любые трансформации режима собственности на личное имущество супругов (в том числе на добрачное имущество) и на совместно нажитое имущество супругов: переводить имущество из личной собственности в совместную или долевую собственность и наоборот в любых вариациях (пункт 1 статьи 42 Семейного кодекса РФ). По соглашению же о разделе совместно нажитого имущества возможен только один вариант перехода – от совместной собственности в личную или долевую собственность (статья 38 Семейного кодекса РФ).</w:t>
      </w:r>
    </w:p>
    <w:p w14:paraId="55C94848"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Совместная собственность на недвижимое имущество возникает независимо от отражения этого факта в ЕГРН, являясь исключением из принципа внесения (пункт 2 статьи 34 Семейного кодекса РФ).  Внесение записи о совместной собственности в ЕГРН на недвижимое имущество осуществляется по заявлению одного из супругов и является добровольным (часть 3 статьи 42 </w:t>
      </w:r>
      <w:r w:rsidRPr="002A26D2">
        <w:rPr>
          <w:rFonts w:ascii="Times New Roman" w:hAnsi="Times New Roman" w:cs="Times New Roman"/>
          <w:sz w:val="28"/>
          <w:szCs w:val="28"/>
        </w:rPr>
        <w:t>Федеральн</w:t>
      </w:r>
      <w:r>
        <w:rPr>
          <w:rFonts w:ascii="Times New Roman" w:hAnsi="Times New Roman" w:cs="Times New Roman"/>
          <w:sz w:val="28"/>
          <w:szCs w:val="28"/>
        </w:rPr>
        <w:t>ого</w:t>
      </w:r>
      <w:r w:rsidRPr="002A26D2">
        <w:rPr>
          <w:rFonts w:ascii="Times New Roman" w:hAnsi="Times New Roman" w:cs="Times New Roman"/>
          <w:sz w:val="28"/>
          <w:szCs w:val="28"/>
        </w:rPr>
        <w:t xml:space="preserve"> закон</w:t>
      </w:r>
      <w:r>
        <w:rPr>
          <w:rFonts w:ascii="Times New Roman" w:hAnsi="Times New Roman" w:cs="Times New Roman"/>
          <w:sz w:val="28"/>
          <w:szCs w:val="28"/>
        </w:rPr>
        <w:t>а</w:t>
      </w:r>
      <w:r w:rsidRPr="002A26D2">
        <w:rPr>
          <w:rFonts w:ascii="Times New Roman" w:hAnsi="Times New Roman" w:cs="Times New Roman"/>
          <w:sz w:val="28"/>
          <w:szCs w:val="28"/>
        </w:rPr>
        <w:t xml:space="preserve"> от 13</w:t>
      </w:r>
      <w:r>
        <w:rPr>
          <w:rFonts w:ascii="Times New Roman" w:hAnsi="Times New Roman" w:cs="Times New Roman"/>
          <w:sz w:val="28"/>
          <w:szCs w:val="28"/>
        </w:rPr>
        <w:t xml:space="preserve"> июля </w:t>
      </w:r>
      <w:r w:rsidRPr="002A26D2">
        <w:rPr>
          <w:rFonts w:ascii="Times New Roman" w:hAnsi="Times New Roman" w:cs="Times New Roman"/>
          <w:sz w:val="28"/>
          <w:szCs w:val="28"/>
        </w:rPr>
        <w:t xml:space="preserve">2015 </w:t>
      </w:r>
      <w:r>
        <w:rPr>
          <w:rFonts w:ascii="Times New Roman" w:hAnsi="Times New Roman" w:cs="Times New Roman"/>
          <w:sz w:val="28"/>
          <w:szCs w:val="28"/>
        </w:rPr>
        <w:t>года №</w:t>
      </w:r>
      <w:r w:rsidRPr="002A26D2">
        <w:rPr>
          <w:rFonts w:ascii="Times New Roman" w:hAnsi="Times New Roman" w:cs="Times New Roman"/>
          <w:sz w:val="28"/>
          <w:szCs w:val="28"/>
        </w:rPr>
        <w:t xml:space="preserve"> 218-ФЗ</w:t>
      </w:r>
      <w:r>
        <w:rPr>
          <w:rFonts w:ascii="Times New Roman" w:hAnsi="Times New Roman" w:cs="Times New Roman"/>
          <w:sz w:val="28"/>
          <w:szCs w:val="28"/>
        </w:rPr>
        <w:t xml:space="preserve"> «</w:t>
      </w:r>
      <w:r w:rsidRPr="002A26D2">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Pr>
          <w:rStyle w:val="a5"/>
          <w:rFonts w:ascii="Times New Roman" w:hAnsi="Times New Roman" w:cs="Times New Roman"/>
          <w:sz w:val="28"/>
          <w:szCs w:val="28"/>
        </w:rPr>
        <w:footnoteReference w:id="15"/>
      </w:r>
      <w:r>
        <w:rPr>
          <w:rFonts w:ascii="Times New Roman" w:hAnsi="Times New Roman" w:cs="Times New Roman"/>
          <w:sz w:val="28"/>
          <w:szCs w:val="28"/>
        </w:rPr>
        <w:t xml:space="preserve">, </w:t>
      </w:r>
      <w:r w:rsidRPr="002A26D2">
        <w:rPr>
          <w:rFonts w:ascii="Times New Roman" w:hAnsi="Times New Roman" w:cs="Times New Roman"/>
          <w:sz w:val="28"/>
          <w:szCs w:val="28"/>
        </w:rPr>
        <w:t>Постановление Конституционного Суда РФ от 13 июля 2021 года № 35-П</w:t>
      </w:r>
      <w:r>
        <w:rPr>
          <w:rStyle w:val="a5"/>
          <w:rFonts w:ascii="Times New Roman" w:hAnsi="Times New Roman" w:cs="Times New Roman"/>
          <w:sz w:val="28"/>
          <w:szCs w:val="28"/>
        </w:rPr>
        <w:footnoteReference w:id="16"/>
      </w:r>
      <w:r>
        <w:rPr>
          <w:rFonts w:ascii="Times New Roman" w:hAnsi="Times New Roman" w:cs="Times New Roman"/>
          <w:sz w:val="28"/>
          <w:szCs w:val="28"/>
        </w:rPr>
        <w:t>).</w:t>
      </w:r>
    </w:p>
    <w:p w14:paraId="25E6CEB2"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связи с этим возникает вопрос, подчиняется ли переход из одного режима собственности в другой по брачному договору или соглашению о разделе совместно нажитого имущества принципу внесения, то есть происходит только при отражении этого изменения в ЕГРН. Как справедливо </w:t>
      </w:r>
      <w:r>
        <w:rPr>
          <w:rFonts w:ascii="Times New Roman" w:hAnsi="Times New Roman" w:cs="Times New Roman"/>
          <w:sz w:val="28"/>
          <w:szCs w:val="28"/>
        </w:rPr>
        <w:lastRenderedPageBreak/>
        <w:t>указывают в литературе, Семейный кодекс РФ «</w:t>
      </w:r>
      <w:r w:rsidRPr="00A1175A">
        <w:rPr>
          <w:rFonts w:ascii="Times New Roman" w:hAnsi="Times New Roman" w:cs="Times New Roman"/>
          <w:sz w:val="28"/>
          <w:szCs w:val="28"/>
        </w:rPr>
        <w:t>не содержит упоминания об обязательности государственной регистрации при переходе вещного права на какую-либо приобретенную в общей совместной собственности недвижимость к одному из супругов по брачному договору. Также в С</w:t>
      </w:r>
      <w:r>
        <w:rPr>
          <w:rFonts w:ascii="Times New Roman" w:hAnsi="Times New Roman" w:cs="Times New Roman"/>
          <w:sz w:val="28"/>
          <w:szCs w:val="28"/>
        </w:rPr>
        <w:t>емейном кодексе</w:t>
      </w:r>
      <w:r w:rsidRPr="00A1175A">
        <w:rPr>
          <w:rFonts w:ascii="Times New Roman" w:hAnsi="Times New Roman" w:cs="Times New Roman"/>
          <w:sz w:val="28"/>
          <w:szCs w:val="28"/>
        </w:rPr>
        <w:t xml:space="preserve"> РФ нет и момента возникновения у супруга права собственности на имущество, выделяемое ему по договору</w:t>
      </w:r>
      <w:r>
        <w:rPr>
          <w:rStyle w:val="a5"/>
          <w:rFonts w:ascii="Times New Roman" w:hAnsi="Times New Roman" w:cs="Times New Roman"/>
          <w:sz w:val="28"/>
          <w:szCs w:val="28"/>
        </w:rPr>
        <w:footnoteReference w:id="17"/>
      </w:r>
      <w:r>
        <w:rPr>
          <w:rFonts w:ascii="Times New Roman" w:hAnsi="Times New Roman" w:cs="Times New Roman"/>
          <w:sz w:val="28"/>
          <w:szCs w:val="28"/>
        </w:rPr>
        <w:t xml:space="preserve">». </w:t>
      </w:r>
    </w:p>
    <w:p w14:paraId="22944E1E" w14:textId="77777777" w:rsidR="0037497B" w:rsidRPr="00DB15C8"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Единственный момент, который позволяет заставляет задуматься против принципа внесения в этих отношениях, — это положения статьи 46 Семейного кодекса РФ, согласно которым с</w:t>
      </w:r>
      <w:r w:rsidRPr="00DB15C8">
        <w:rPr>
          <w:rFonts w:ascii="Times New Roman" w:hAnsi="Times New Roman" w:cs="Times New Roman"/>
          <w:sz w:val="28"/>
          <w:szCs w:val="28"/>
        </w:rPr>
        <w:t>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r>
        <w:rPr>
          <w:rFonts w:ascii="Times New Roman" w:hAnsi="Times New Roman" w:cs="Times New Roman"/>
          <w:sz w:val="28"/>
          <w:szCs w:val="28"/>
        </w:rPr>
        <w:t xml:space="preserve"> В этой норме частично не было бы смысла, если все изменения режима собственности на недвижимое имущество между супругами отражались в ЕГРН для публичного сведения. Соответственно, статья 46 Семейного кодекса РФ теоретически может быть от обратного истолкована так, что дозволяет делать перемещения режима собственности на недвижимое имущество без совершения каких-либо регистрационных действий в ЕГРН.</w:t>
      </w:r>
    </w:p>
    <w:p w14:paraId="2E85AB5E"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Практика Верховного Суда РФ в данном случае не содержит единообразия. Так, Верховный Суд РФ в о</w:t>
      </w:r>
      <w:r w:rsidRPr="004D621D">
        <w:rPr>
          <w:rFonts w:ascii="Times New Roman" w:hAnsi="Times New Roman" w:cs="Times New Roman"/>
          <w:sz w:val="28"/>
          <w:szCs w:val="28"/>
        </w:rPr>
        <w:t>пределени</w:t>
      </w:r>
      <w:r>
        <w:rPr>
          <w:rFonts w:ascii="Times New Roman" w:hAnsi="Times New Roman" w:cs="Times New Roman"/>
          <w:sz w:val="28"/>
          <w:szCs w:val="28"/>
        </w:rPr>
        <w:t>и</w:t>
      </w:r>
      <w:r w:rsidRPr="004D621D">
        <w:rPr>
          <w:rFonts w:ascii="Times New Roman" w:hAnsi="Times New Roman" w:cs="Times New Roman"/>
          <w:sz w:val="28"/>
          <w:szCs w:val="28"/>
        </w:rPr>
        <w:t xml:space="preserve"> от 08</w:t>
      </w:r>
      <w:r>
        <w:rPr>
          <w:rFonts w:ascii="Times New Roman" w:hAnsi="Times New Roman" w:cs="Times New Roman"/>
          <w:sz w:val="28"/>
          <w:szCs w:val="28"/>
        </w:rPr>
        <w:t xml:space="preserve"> ноября </w:t>
      </w:r>
      <w:r w:rsidRPr="004D621D">
        <w:rPr>
          <w:rFonts w:ascii="Times New Roman" w:hAnsi="Times New Roman" w:cs="Times New Roman"/>
          <w:sz w:val="28"/>
          <w:szCs w:val="28"/>
        </w:rPr>
        <w:t xml:space="preserve">2011 </w:t>
      </w:r>
      <w:r>
        <w:rPr>
          <w:rFonts w:ascii="Times New Roman" w:hAnsi="Times New Roman" w:cs="Times New Roman"/>
          <w:sz w:val="28"/>
          <w:szCs w:val="28"/>
        </w:rPr>
        <w:t>года №</w:t>
      </w:r>
      <w:r w:rsidRPr="004D621D">
        <w:rPr>
          <w:rFonts w:ascii="Times New Roman" w:hAnsi="Times New Roman" w:cs="Times New Roman"/>
          <w:sz w:val="28"/>
          <w:szCs w:val="28"/>
        </w:rPr>
        <w:t xml:space="preserve"> 83-В11-5 </w:t>
      </w:r>
      <w:r>
        <w:rPr>
          <w:rFonts w:ascii="Times New Roman" w:hAnsi="Times New Roman" w:cs="Times New Roman"/>
          <w:sz w:val="28"/>
          <w:szCs w:val="28"/>
        </w:rPr>
        <w:t>посчитал отсутствующей необходимость отражать в ЕГРН сведения о переходе квартиры из долевой собственности в общую совместную собственность супругов, такой переход в исключении из принципа внесения происходит в момент удостоверения брачного договора</w:t>
      </w:r>
      <w:r>
        <w:rPr>
          <w:rStyle w:val="a5"/>
          <w:rFonts w:ascii="Times New Roman" w:hAnsi="Times New Roman" w:cs="Times New Roman"/>
          <w:sz w:val="28"/>
          <w:szCs w:val="28"/>
          <w:lang w:val="en-US"/>
        </w:rPr>
        <w:footnoteReference w:id="18"/>
      </w:r>
      <w:r>
        <w:rPr>
          <w:rFonts w:ascii="Times New Roman" w:hAnsi="Times New Roman" w:cs="Times New Roman"/>
          <w:sz w:val="28"/>
          <w:szCs w:val="28"/>
        </w:rPr>
        <w:t>. В другом деле, рассмотренном в о</w:t>
      </w:r>
      <w:r w:rsidRPr="00DB015E">
        <w:rPr>
          <w:rFonts w:ascii="Times New Roman" w:hAnsi="Times New Roman" w:cs="Times New Roman"/>
          <w:sz w:val="28"/>
          <w:szCs w:val="28"/>
        </w:rPr>
        <w:t>пределени</w:t>
      </w:r>
      <w:r>
        <w:rPr>
          <w:rFonts w:ascii="Times New Roman" w:hAnsi="Times New Roman" w:cs="Times New Roman"/>
          <w:sz w:val="28"/>
          <w:szCs w:val="28"/>
        </w:rPr>
        <w:t>и</w:t>
      </w:r>
      <w:r w:rsidRPr="00DB015E">
        <w:rPr>
          <w:rFonts w:ascii="Times New Roman" w:hAnsi="Times New Roman" w:cs="Times New Roman"/>
          <w:sz w:val="28"/>
          <w:szCs w:val="28"/>
        </w:rPr>
        <w:t xml:space="preserve"> Судебной коллегии по гражданским делам Верховного Суда РФ от 29</w:t>
      </w:r>
      <w:r>
        <w:rPr>
          <w:rFonts w:ascii="Times New Roman" w:hAnsi="Times New Roman" w:cs="Times New Roman"/>
          <w:sz w:val="28"/>
          <w:szCs w:val="28"/>
        </w:rPr>
        <w:t xml:space="preserve"> ноября </w:t>
      </w:r>
      <w:r w:rsidRPr="00DB015E">
        <w:rPr>
          <w:rFonts w:ascii="Times New Roman" w:hAnsi="Times New Roman" w:cs="Times New Roman"/>
          <w:sz w:val="28"/>
          <w:szCs w:val="28"/>
        </w:rPr>
        <w:t xml:space="preserve">2016 </w:t>
      </w:r>
      <w:r>
        <w:rPr>
          <w:rFonts w:ascii="Times New Roman" w:hAnsi="Times New Roman" w:cs="Times New Roman"/>
          <w:sz w:val="28"/>
          <w:szCs w:val="28"/>
        </w:rPr>
        <w:t>года №</w:t>
      </w:r>
      <w:r w:rsidRPr="00DB015E">
        <w:rPr>
          <w:rFonts w:ascii="Times New Roman" w:hAnsi="Times New Roman" w:cs="Times New Roman"/>
          <w:sz w:val="28"/>
          <w:szCs w:val="28"/>
        </w:rPr>
        <w:t xml:space="preserve"> 4-КГ16-42</w:t>
      </w:r>
      <w:r>
        <w:rPr>
          <w:rFonts w:ascii="Times New Roman" w:hAnsi="Times New Roman" w:cs="Times New Roman"/>
          <w:sz w:val="28"/>
          <w:szCs w:val="28"/>
        </w:rPr>
        <w:t xml:space="preserve">, напротив, суд отказался признать недействительным договор купли-продажи по мотиву </w:t>
      </w:r>
      <w:r>
        <w:rPr>
          <w:rFonts w:ascii="Times New Roman" w:hAnsi="Times New Roman" w:cs="Times New Roman"/>
          <w:sz w:val="28"/>
          <w:szCs w:val="28"/>
        </w:rPr>
        <w:lastRenderedPageBreak/>
        <w:t>того, что продавец не мог распорядиться квартирой полностью, ибо ½ в ней принадлежала супруге на основании брачного договора, посчитав, что раз переход права собственности на долю в квартире на супругу не был зарегистрирован в ЕГРН, то и никаких оснований для того, чтобы считать эту долю принадлежащей одному из супругов, не имеется</w:t>
      </w:r>
      <w:r>
        <w:rPr>
          <w:rStyle w:val="a5"/>
          <w:rFonts w:ascii="Times New Roman" w:hAnsi="Times New Roman" w:cs="Times New Roman"/>
          <w:sz w:val="28"/>
          <w:szCs w:val="28"/>
        </w:rPr>
        <w:footnoteReference w:id="19"/>
      </w:r>
      <w:r>
        <w:rPr>
          <w:rFonts w:ascii="Times New Roman" w:hAnsi="Times New Roman" w:cs="Times New Roman"/>
          <w:sz w:val="28"/>
          <w:szCs w:val="28"/>
        </w:rPr>
        <w:t xml:space="preserve">. </w:t>
      </w:r>
    </w:p>
    <w:p w14:paraId="590C0027"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Автор настоящего исследования исходит из того, что значимость принципа внесения (статья 8.1 Гражданского кодекса РФ) является абсолютной, любое изъятие из него должно быть прямо прописано в законе. В отсутствие прямого указания в Семейном кодексе РФ, что такие изменения режима собственности на объекты недвижимости не подлежат государственной регистрации в ЕГРН, соответствующая регистрация является обязательной для того, чтобы изменение режима собственности в соответствии с брачным договором и соглашением о разделе совместно нажитого имущества состоялось. При этом автор данной работы считает, что такая регистрация требуется также и в том случае, когда по брачному договору или соглашению о разделе совместно нажитого имущества конкретный объект недвижимого имущества остается за одним супругов в личной собственности в условиях, когда на момент заключения договора в ЕГРН этот супруг и так числился единоличным собственником объекта недвижимого имущества. </w:t>
      </w:r>
    </w:p>
    <w:p w14:paraId="3C6EAB30"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Эту логику планируют прямо закрепить в Семейном кодексе РФ в законо</w:t>
      </w:r>
      <w:r w:rsidRPr="006A5230">
        <w:rPr>
          <w:rFonts w:ascii="Times New Roman" w:hAnsi="Times New Roman" w:cs="Times New Roman"/>
          <w:sz w:val="28"/>
          <w:szCs w:val="28"/>
        </w:rPr>
        <w:t>проект</w:t>
      </w:r>
      <w:r>
        <w:rPr>
          <w:rFonts w:ascii="Times New Roman" w:hAnsi="Times New Roman" w:cs="Times New Roman"/>
          <w:sz w:val="28"/>
          <w:szCs w:val="28"/>
        </w:rPr>
        <w:t>е</w:t>
      </w:r>
      <w:r w:rsidRPr="006A5230">
        <w:rPr>
          <w:rFonts w:ascii="Times New Roman" w:hAnsi="Times New Roman" w:cs="Times New Roman"/>
          <w:sz w:val="28"/>
          <w:szCs w:val="28"/>
        </w:rPr>
        <w:t xml:space="preserve"> № 835938-7 «О внесении изменений в отдельные законодательные акты Российской Федерации»</w:t>
      </w:r>
      <w:r>
        <w:rPr>
          <w:rStyle w:val="a5"/>
          <w:rFonts w:ascii="Times New Roman" w:hAnsi="Times New Roman" w:cs="Times New Roman"/>
          <w:sz w:val="28"/>
          <w:szCs w:val="28"/>
        </w:rPr>
        <w:footnoteReference w:id="20"/>
      </w:r>
      <w:r>
        <w:rPr>
          <w:rFonts w:ascii="Times New Roman" w:hAnsi="Times New Roman" w:cs="Times New Roman"/>
          <w:sz w:val="28"/>
          <w:szCs w:val="28"/>
        </w:rPr>
        <w:t>. Так, планируется включить следующее условие: «</w:t>
      </w:r>
      <w:r w:rsidRPr="00983EFA">
        <w:rPr>
          <w:rFonts w:ascii="Times New Roman" w:hAnsi="Times New Roman" w:cs="Times New Roman"/>
          <w:sz w:val="28"/>
          <w:szCs w:val="28"/>
        </w:rPr>
        <w:t xml:space="preserve">В случае, если предусмотренное брачным договором возникновение, изменение и прекращение прав супругов на имущество подлежит государственной регистрации, такое возникновение, изменение и прекращение прав считается состоявшимся для супругов с момента </w:t>
      </w:r>
      <w:r w:rsidRPr="00983EFA">
        <w:rPr>
          <w:rFonts w:ascii="Times New Roman" w:hAnsi="Times New Roman" w:cs="Times New Roman"/>
          <w:sz w:val="28"/>
          <w:szCs w:val="28"/>
        </w:rPr>
        <w:lastRenderedPageBreak/>
        <w:t xml:space="preserve">заключения брачного договора, а для третьих лиц – с момента такой государственной регистрации (статья 8.1 Гражданского кодекса </w:t>
      </w:r>
      <w:r>
        <w:rPr>
          <w:rFonts w:ascii="Times New Roman" w:hAnsi="Times New Roman" w:cs="Times New Roman"/>
          <w:sz w:val="28"/>
          <w:szCs w:val="28"/>
        </w:rPr>
        <w:t>РФ</w:t>
      </w:r>
      <w:r w:rsidRPr="00983EFA">
        <w:rPr>
          <w:rFonts w:ascii="Times New Roman" w:hAnsi="Times New Roman" w:cs="Times New Roman"/>
          <w:sz w:val="28"/>
          <w:szCs w:val="28"/>
        </w:rPr>
        <w:t>)</w:t>
      </w:r>
      <w:r>
        <w:rPr>
          <w:rFonts w:ascii="Times New Roman" w:hAnsi="Times New Roman" w:cs="Times New Roman"/>
          <w:sz w:val="28"/>
          <w:szCs w:val="28"/>
        </w:rPr>
        <w:t>». Помимо этого, также законопроект предусматривает, что «</w:t>
      </w:r>
      <w:r w:rsidRPr="002104CD">
        <w:rPr>
          <w:rFonts w:ascii="Times New Roman" w:hAnsi="Times New Roman" w:cs="Times New Roman"/>
          <w:sz w:val="28"/>
          <w:szCs w:val="28"/>
        </w:rPr>
        <w:t xml:space="preserve">Права на отдельные объекты из состава общего имущества супругов, не распределенные между супругами по их соглашению о разделе общего имущества […], принадлежат им в указанных в таком соглашении […] долях с момента заключения соглашения […], а если такие права подлежат государственной регистрации – с момента государственной регистрации (статья 8.1 Гражданского кодекса </w:t>
      </w:r>
      <w:r>
        <w:rPr>
          <w:rFonts w:ascii="Times New Roman" w:hAnsi="Times New Roman" w:cs="Times New Roman"/>
          <w:sz w:val="28"/>
          <w:szCs w:val="28"/>
        </w:rPr>
        <w:t>РФ</w:t>
      </w:r>
      <w:r w:rsidRPr="002104CD">
        <w:rPr>
          <w:rFonts w:ascii="Times New Roman" w:hAnsi="Times New Roman" w:cs="Times New Roman"/>
          <w:sz w:val="28"/>
          <w:szCs w:val="28"/>
        </w:rPr>
        <w:t>)</w:t>
      </w:r>
      <w:r>
        <w:rPr>
          <w:rFonts w:ascii="Times New Roman" w:hAnsi="Times New Roman" w:cs="Times New Roman"/>
          <w:sz w:val="28"/>
          <w:szCs w:val="28"/>
        </w:rPr>
        <w:t>». Несмотря на спорные формулировки применительно к соглашению о разделе совместно нажитого имущества, намерение разработчиков законопроекта однозначное – любое изменение режима собственности на недвижимое имущество осуществляется с момента регистрации в ЕГРН.</w:t>
      </w:r>
    </w:p>
    <w:p w14:paraId="7CAA342A"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Такое решение также является последовательным, учитывая, что к брачному договору, по которому супруг распоряжается личным имуществом, могут субсидиарно применяться правила о договоре дарения, так как, в сути, супруг осуществляет дарение своего личного имущества в пользу другой супруги</w:t>
      </w:r>
      <w:r>
        <w:rPr>
          <w:rStyle w:val="a5"/>
          <w:rFonts w:ascii="Times New Roman" w:hAnsi="Times New Roman" w:cs="Times New Roman"/>
          <w:sz w:val="28"/>
          <w:szCs w:val="28"/>
        </w:rPr>
        <w:footnoteReference w:id="21"/>
      </w:r>
      <w:r>
        <w:rPr>
          <w:rFonts w:ascii="Times New Roman" w:hAnsi="Times New Roman" w:cs="Times New Roman"/>
          <w:sz w:val="28"/>
          <w:szCs w:val="28"/>
        </w:rPr>
        <w:t>. Распоряжение же недвижимым имуществом по договору дарения подвержено принципу внесения (статья 8.1 Гражданского кодекса РФ).</w:t>
      </w:r>
    </w:p>
    <w:p w14:paraId="28A02665"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связи с этим возникает вопрос, каковы юридические последствия оформления права собственности в ЕГРН на объект недвижимого имущества на одного из супругов не в соответствии с условиями брачного договора (скрывая его наличие от регистрирующего органа или от нотариуса). Например, стороны согласовали, что все приобретаемое супругами имущество будет находиться в собственности супруги, но в последующем осуществляют регистрацию права собственности в ЕГРН на конкретный объект недвижимого имущества на другого супруга, вопреки брачному договору.</w:t>
      </w:r>
    </w:p>
    <w:p w14:paraId="22EDC331"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Несмотря на принятую практику, когда нотариусы требуют согласие супруга на приобретение объекта недвижимого имущества, буквальный текст </w:t>
      </w:r>
      <w:r>
        <w:rPr>
          <w:rFonts w:ascii="Times New Roman" w:hAnsi="Times New Roman" w:cs="Times New Roman"/>
          <w:sz w:val="28"/>
          <w:szCs w:val="28"/>
        </w:rPr>
        <w:lastRenderedPageBreak/>
        <w:t xml:space="preserve">пункта 3 статьи 35 Семейного кодекса РФ не устанавливает обязанности получать нотариально удостоверенное согласие супруга для таких целей. Соответственно, в приведенном примере супруг, приобретая недвижимое имущество на свое имя, оформляя его в ЕГРН, действует в нарушение условий заключенного им брачного договора: он не имеет правовых оснований для приобретения права собственности на недвижимое имущество. Соответственно, действуя таким образом, супруг нарушает права другого супруга, которые он имеет по брачному договору, в связи с чем второй супруг вправе предъявить требования о защите нарушенного права. </w:t>
      </w:r>
    </w:p>
    <w:p w14:paraId="1665E1C1"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Возникает вопрос, какой иск должен предъявить пострадавший супруг к супругу, который оформил право собственности на себя недвижимое имущество вопреки условиям брачного договора. Учитывая принцип внесения, супруг, на которого должно оформляться право собственности согласно брачному договору, никогда не был собственником по реестру, а значит и не был собственником объекта недвижимого имущества вовсе. Право собственности у такого супруга не возникает в силу факта заключения брачного договора. Это означает, что такой супруг не может пользоваться способами защиты, предусмотренными для собственников (в том числе предусмотренными статьями 301, 304 Гражданского кодекса РФ). Значит такой супруг пользуется только обязательственными способами защиты – он или она вправе предъявить иск об истребовании объекта недвижимости на основании статьи 398 Гражданского кодекса РФ. </w:t>
      </w:r>
    </w:p>
    <w:p w14:paraId="5D92705E"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Далее возникает вопрос, а является ли супруг, оформивший в ЕГРН на себя право собственности на объект недвижимости вопреки брачному договору, собственником этого имущества. Если продавец не знает о содержании брачного договора, то тогда без сомнения покупатель должен стать собственником объекта недвижимого имущества, так как продавец не должен нести рисков незнания о наличии брачного договора (по аналогии пункта 1 статьи 46 Семейного кодекса РФ). Если продавец знает о содержании брачного договора, то тогда, как представляется, решение не изменится, ибо </w:t>
      </w:r>
      <w:r>
        <w:rPr>
          <w:rFonts w:ascii="Times New Roman" w:hAnsi="Times New Roman" w:cs="Times New Roman"/>
          <w:sz w:val="28"/>
          <w:szCs w:val="28"/>
        </w:rPr>
        <w:lastRenderedPageBreak/>
        <w:t>брачный договор в этом вопросе – это личное дело супругов, в связи с чем вопросы распределения имущества в соответствии с ним не должны касаться продавца, который продает объект недвижимого имущества.</w:t>
      </w:r>
    </w:p>
    <w:p w14:paraId="55EDBC62"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Выше было указано, что в части распоряжения личным имуществам супруга к брачному договору могут применяться положения о договоре дарения. Аналогичная ситуация происходит при переводе имущества, находящегося в общей совместной собственности, в личную собственность одного из супругов. В связи с этим возникает вопрос о допустимости применения к брачному договору положений об отмене дарения на случай явной неблагодарности другого супруга (статьи 578 Гражданского кодекса РФ). Такого толкования положений брачного договора не было обнаружено в судебной практике, однако оно полностью соответствует намерению одного из супруга одарить другого за счет своего имущества.</w:t>
      </w:r>
    </w:p>
    <w:p w14:paraId="1C60ED92"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Последний вопрос на стыке гражданского и семейного права, который автор хотел бы рассмотреть в данной работе применительно к этой категории семейных договоров, — это вопрос о заключении брачного договора под условием. Это прямо предусмотрено в пункте 2 статьи 42 Семейного кодекса РФ, согласно которому п</w:t>
      </w:r>
      <w:r w:rsidRPr="0056372E">
        <w:rPr>
          <w:rFonts w:ascii="Times New Roman" w:hAnsi="Times New Roman" w:cs="Times New Roman"/>
          <w:sz w:val="28"/>
          <w:szCs w:val="28"/>
        </w:rPr>
        <w:t>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r>
        <w:rPr>
          <w:rFonts w:ascii="Times New Roman" w:hAnsi="Times New Roman" w:cs="Times New Roman"/>
          <w:sz w:val="28"/>
          <w:szCs w:val="28"/>
        </w:rPr>
        <w:t>. Помимо этого, в статье 42 Семейного кодекса РФ прямо предусмотрено, что брачный договор может быть заключен до заключения брака</w:t>
      </w:r>
      <w:r>
        <w:rPr>
          <w:rStyle w:val="a5"/>
          <w:rFonts w:ascii="Times New Roman" w:hAnsi="Times New Roman" w:cs="Times New Roman"/>
          <w:sz w:val="28"/>
          <w:szCs w:val="28"/>
        </w:rPr>
        <w:footnoteReference w:id="22"/>
      </w:r>
      <w:r>
        <w:rPr>
          <w:rFonts w:ascii="Times New Roman" w:hAnsi="Times New Roman" w:cs="Times New Roman"/>
          <w:sz w:val="28"/>
          <w:szCs w:val="28"/>
        </w:rPr>
        <w:t>, то есть быть поставленным по отлагательное потестативное условие в форме заключения брака</w:t>
      </w:r>
      <w:r>
        <w:rPr>
          <w:rStyle w:val="a5"/>
          <w:rFonts w:ascii="Times New Roman" w:hAnsi="Times New Roman" w:cs="Times New Roman"/>
          <w:sz w:val="28"/>
          <w:szCs w:val="28"/>
        </w:rPr>
        <w:footnoteReference w:id="23"/>
      </w:r>
      <w:r>
        <w:rPr>
          <w:rFonts w:ascii="Times New Roman" w:hAnsi="Times New Roman" w:cs="Times New Roman"/>
          <w:sz w:val="28"/>
          <w:szCs w:val="28"/>
        </w:rPr>
        <w:t xml:space="preserve">. Также в брачном договоре могут быть включены условия на случай прекращения брака, то есть может быть включены потестативные отлагательные и отменительные условия, связанные с прекращением брака. </w:t>
      </w:r>
    </w:p>
    <w:p w14:paraId="4D86B814"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Применительно к брачному договору субсидиарное применение положений Гражданского кодекса РФ позволит рассчитывать на действие правила, предусмотренного в пункте 3 статьи 157 Гражданского кодекса РФ: «</w:t>
      </w:r>
      <w:r w:rsidRPr="000C13E9">
        <w:rPr>
          <w:rFonts w:ascii="Times New Roman" w:hAnsi="Times New Roman" w:cs="Times New Roman"/>
          <w:sz w:val="28"/>
          <w:szCs w:val="28"/>
        </w:rPr>
        <w:t>Если наступлению условия недобросовестно воспрепятствовала сторона, которой наступление условия невыгодно, то условие признается наступившим.</w:t>
      </w:r>
      <w:r>
        <w:rPr>
          <w:rFonts w:ascii="Times New Roman" w:hAnsi="Times New Roman" w:cs="Times New Roman"/>
          <w:sz w:val="28"/>
          <w:szCs w:val="28"/>
        </w:rPr>
        <w:t xml:space="preserve"> </w:t>
      </w:r>
      <w:r w:rsidRPr="000C13E9">
        <w:rPr>
          <w:rFonts w:ascii="Times New Roman" w:hAnsi="Times New Roman" w:cs="Times New Roman"/>
          <w:sz w:val="28"/>
          <w:szCs w:val="28"/>
        </w:rPr>
        <w:t>Если наступлению условия недобросовестно содействовала сторона, которой наступление условия выгодно, то условие признается ненаступившим</w:t>
      </w:r>
      <w:r>
        <w:rPr>
          <w:rFonts w:ascii="Times New Roman" w:hAnsi="Times New Roman" w:cs="Times New Roman"/>
          <w:sz w:val="28"/>
          <w:szCs w:val="28"/>
        </w:rPr>
        <w:t>». Это правило должно действовать во всех случаях, кроме пункта 1 статьи 41, пункта 3 статьи 42 Семейного кодекса РФ (в части незаключения брака как воспрепятствование вступлению в силу брачного договора и у части условий, связанных с прекращением брака), ибо иное могло бы быть истолковано как понуждение к вступлению в брак или прекращению брака через наступление негативных последствий от иного решения.</w:t>
      </w:r>
    </w:p>
    <w:p w14:paraId="4450C064"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литературе также поднимается проблема, можно ли применять к брачному договору, заключенному между будущими супругами (до регистрации брака), положения статьи 429 Гражданского кодекса РФ о предварительном договоре</w:t>
      </w:r>
      <w:r>
        <w:rPr>
          <w:rStyle w:val="a5"/>
          <w:rFonts w:ascii="Times New Roman" w:hAnsi="Times New Roman" w:cs="Times New Roman"/>
          <w:sz w:val="28"/>
          <w:szCs w:val="28"/>
        </w:rPr>
        <w:footnoteReference w:id="24"/>
      </w:r>
      <w:r>
        <w:rPr>
          <w:rFonts w:ascii="Times New Roman" w:hAnsi="Times New Roman" w:cs="Times New Roman"/>
          <w:sz w:val="28"/>
          <w:szCs w:val="28"/>
        </w:rPr>
        <w:t>. Это нужно для того, что прекращать действие брачного договора в случае незаключения брака в течение одного года (или иного согласованного сторонами срока). Автор данного исследования исходит из того, что такое решение не соответствует смыслу Семейного кодекса РФ, в котором законодатель намеревался допустить возможность поставки самого брачного договора именно под отлагательное условие, а не воспользоваться совершенно иной конструкцией предварительного договора – об этом должно было быть прямо указано в тексте закона.</w:t>
      </w:r>
    </w:p>
    <w:p w14:paraId="68F19019"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Интересна в этом контексте проблема условий «неимущественного» характера, к которым, насколько можно судить, судебная практика относится дозволительно. </w:t>
      </w:r>
      <w:r w:rsidRPr="000C13E9">
        <w:rPr>
          <w:rFonts w:ascii="Times New Roman" w:hAnsi="Times New Roman" w:cs="Times New Roman"/>
          <w:sz w:val="28"/>
          <w:szCs w:val="28"/>
        </w:rPr>
        <w:t xml:space="preserve">Так, в </w:t>
      </w:r>
      <w:r>
        <w:rPr>
          <w:rFonts w:ascii="Times New Roman" w:hAnsi="Times New Roman" w:cs="Times New Roman"/>
          <w:sz w:val="28"/>
          <w:szCs w:val="28"/>
        </w:rPr>
        <w:t>о</w:t>
      </w:r>
      <w:r w:rsidRPr="000C13E9">
        <w:rPr>
          <w:rFonts w:ascii="Times New Roman" w:hAnsi="Times New Roman" w:cs="Times New Roman"/>
          <w:sz w:val="28"/>
          <w:szCs w:val="28"/>
        </w:rPr>
        <w:t>пределении Судебной коллегии по гражданским делам Верховного Суда РФ от 20</w:t>
      </w:r>
      <w:r>
        <w:rPr>
          <w:rFonts w:ascii="Times New Roman" w:hAnsi="Times New Roman" w:cs="Times New Roman"/>
          <w:sz w:val="28"/>
          <w:szCs w:val="28"/>
        </w:rPr>
        <w:t xml:space="preserve"> декабря </w:t>
      </w:r>
      <w:r w:rsidRPr="000C13E9">
        <w:rPr>
          <w:rFonts w:ascii="Times New Roman" w:hAnsi="Times New Roman" w:cs="Times New Roman"/>
          <w:sz w:val="28"/>
          <w:szCs w:val="28"/>
        </w:rPr>
        <w:t>2016</w:t>
      </w:r>
      <w:r>
        <w:rPr>
          <w:rFonts w:ascii="Times New Roman" w:hAnsi="Times New Roman" w:cs="Times New Roman"/>
          <w:sz w:val="28"/>
          <w:szCs w:val="28"/>
        </w:rPr>
        <w:t xml:space="preserve"> года</w:t>
      </w:r>
      <w:r w:rsidRPr="000C13E9">
        <w:rPr>
          <w:rFonts w:ascii="Times New Roman" w:hAnsi="Times New Roman" w:cs="Times New Roman"/>
          <w:sz w:val="28"/>
          <w:szCs w:val="28"/>
        </w:rPr>
        <w:t xml:space="preserve"> </w:t>
      </w:r>
      <w:r>
        <w:rPr>
          <w:rFonts w:ascii="Times New Roman" w:hAnsi="Times New Roman" w:cs="Times New Roman"/>
          <w:sz w:val="28"/>
          <w:szCs w:val="28"/>
        </w:rPr>
        <w:t>№</w:t>
      </w:r>
      <w:r w:rsidRPr="000C13E9">
        <w:rPr>
          <w:rFonts w:ascii="Times New Roman" w:hAnsi="Times New Roman" w:cs="Times New Roman"/>
          <w:sz w:val="28"/>
          <w:szCs w:val="28"/>
        </w:rPr>
        <w:t xml:space="preserve"> 5-КГ16-174 указано, что пункт </w:t>
      </w:r>
      <w:r w:rsidRPr="000C13E9">
        <w:rPr>
          <w:rFonts w:ascii="Times New Roman" w:hAnsi="Times New Roman" w:cs="Times New Roman"/>
          <w:sz w:val="28"/>
          <w:szCs w:val="28"/>
        </w:rPr>
        <w:lastRenderedPageBreak/>
        <w:t>брачного договора, согласно которому в случае расторжения брака по инициативе С.А.А. либо в результате его недостойного поведения (супружеской измены, пьянства, хулиганских действий и т.п.) имущество, нажитое во время брака и относящееся к общей совместной собственности супругов, переходит в собственность К.Л.Г., ставит С.А.А. в крайне неблагоприятное положение, поскольку он после расторжения брака полностью лишается права собственности на имущество, нажитое супругами в период брака</w:t>
      </w:r>
      <w:r>
        <w:rPr>
          <w:rStyle w:val="a5"/>
          <w:rFonts w:ascii="Times New Roman" w:hAnsi="Times New Roman" w:cs="Times New Roman"/>
          <w:sz w:val="28"/>
          <w:szCs w:val="28"/>
        </w:rPr>
        <w:footnoteReference w:id="25"/>
      </w:r>
      <w:r w:rsidRPr="000C13E9">
        <w:rPr>
          <w:rFonts w:ascii="Times New Roman" w:hAnsi="Times New Roman" w:cs="Times New Roman"/>
          <w:sz w:val="28"/>
          <w:szCs w:val="28"/>
        </w:rPr>
        <w:t>.</w:t>
      </w:r>
      <w:r>
        <w:rPr>
          <w:rFonts w:ascii="Times New Roman" w:hAnsi="Times New Roman" w:cs="Times New Roman"/>
          <w:sz w:val="28"/>
          <w:szCs w:val="28"/>
        </w:rPr>
        <w:t xml:space="preserve"> В этом деле Верховный Суд РФ не сказал, что такое условие в любом случае является ничтожным как противоречащее Семейному кодексу РФ, но выбрал другое основание недействительности брачного договора: постановка супруга в крайне невыгодное положение. При этом автор данного исследования исходит из того, что данное условие является ничтожным, так как оно в силу пункта 3 статьи 42 Семейного кодекса РФ косвенным образом регулирует неимущественные отношения супругов.</w:t>
      </w:r>
    </w:p>
    <w:p w14:paraId="1631EBC5" w14:textId="77777777" w:rsidR="0037497B" w:rsidRPr="00132940" w:rsidRDefault="0037497B" w:rsidP="0037497B">
      <w:pPr>
        <w:pStyle w:val="1"/>
        <w:spacing w:line="360" w:lineRule="auto"/>
        <w:jc w:val="center"/>
        <w:rPr>
          <w:rFonts w:ascii="Times New Roman" w:hAnsi="Times New Roman" w:cs="Times New Roman"/>
          <w:sz w:val="28"/>
          <w:szCs w:val="28"/>
        </w:rPr>
      </w:pPr>
      <w:r>
        <w:rPr>
          <w:rFonts w:ascii="Times New Roman" w:hAnsi="Times New Roman" w:cs="Times New Roman"/>
          <w:b/>
          <w:color w:val="000000" w:themeColor="text1"/>
          <w:sz w:val="28"/>
          <w:szCs w:val="28"/>
        </w:rPr>
        <w:br w:type="page"/>
      </w:r>
      <w:bookmarkStart w:id="2" w:name="_Toc92461034"/>
      <w:r>
        <w:rPr>
          <w:rFonts w:ascii="Times New Roman" w:hAnsi="Times New Roman" w:cs="Times New Roman"/>
          <w:b/>
          <w:color w:val="000000" w:themeColor="text1"/>
          <w:sz w:val="28"/>
          <w:szCs w:val="28"/>
        </w:rPr>
        <w:lastRenderedPageBreak/>
        <w:t>Глава № 2</w:t>
      </w:r>
      <w:r w:rsidRPr="00731AC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Соглашение о порядке общения родителей с детьми</w:t>
      </w:r>
      <w:r w:rsidRPr="00E71E4A">
        <w:rPr>
          <w:rFonts w:ascii="Times New Roman" w:hAnsi="Times New Roman" w:cs="Times New Roman"/>
          <w:b/>
          <w:color w:val="000000" w:themeColor="text1"/>
          <w:sz w:val="28"/>
          <w:szCs w:val="28"/>
        </w:rPr>
        <w:t xml:space="preserve"> </w:t>
      </w:r>
      <w:r w:rsidRPr="00731AC0">
        <w:rPr>
          <w:rFonts w:ascii="Times New Roman" w:hAnsi="Times New Roman" w:cs="Times New Roman"/>
          <w:b/>
          <w:color w:val="000000" w:themeColor="text1"/>
          <w:sz w:val="28"/>
          <w:szCs w:val="28"/>
        </w:rPr>
        <w:t>через призму гражданского права</w:t>
      </w:r>
      <w:bookmarkEnd w:id="2"/>
    </w:p>
    <w:p w14:paraId="142EB27F" w14:textId="77777777" w:rsidR="0037497B" w:rsidRDefault="0037497B" w:rsidP="0037497B">
      <w:pPr>
        <w:spacing w:line="360" w:lineRule="auto"/>
        <w:jc w:val="both"/>
        <w:rPr>
          <w:rFonts w:ascii="Times New Roman" w:hAnsi="Times New Roman" w:cs="Times New Roman"/>
          <w:b/>
          <w:color w:val="000000" w:themeColor="text1"/>
          <w:sz w:val="28"/>
          <w:szCs w:val="28"/>
        </w:rPr>
      </w:pPr>
    </w:p>
    <w:p w14:paraId="5E826204" w14:textId="77777777" w:rsidR="0037497B" w:rsidRDefault="0037497B" w:rsidP="0037497B">
      <w:pPr>
        <w:spacing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ab/>
      </w:r>
      <w:r>
        <w:rPr>
          <w:rFonts w:ascii="Times New Roman" w:hAnsi="Times New Roman" w:cs="Times New Roman"/>
          <w:color w:val="000000" w:themeColor="text1"/>
          <w:sz w:val="28"/>
          <w:szCs w:val="28"/>
        </w:rPr>
        <w:t>Как предусмотрено в абзаце 1 пункта 2 статьи 66 Семейного кодекса РФ, р</w:t>
      </w:r>
      <w:r w:rsidRPr="00891AEF">
        <w:rPr>
          <w:rFonts w:ascii="Times New Roman" w:hAnsi="Times New Roman" w:cs="Times New Roman"/>
          <w:color w:val="000000" w:themeColor="text1"/>
          <w:sz w:val="28"/>
          <w:szCs w:val="28"/>
        </w:rPr>
        <w:t>одители вправе заключить в письменной форме соглашение о порядке осуществления родительских прав родителем, проживающим отдельно от ребенка</w:t>
      </w:r>
      <w:r>
        <w:rPr>
          <w:rFonts w:ascii="Times New Roman" w:hAnsi="Times New Roman" w:cs="Times New Roman"/>
          <w:color w:val="000000" w:themeColor="text1"/>
          <w:sz w:val="28"/>
          <w:szCs w:val="28"/>
        </w:rPr>
        <w:t xml:space="preserve"> (также предусмотрено в пункте 8 </w:t>
      </w:r>
      <w:r w:rsidRPr="00891AEF">
        <w:rPr>
          <w:rFonts w:ascii="Times New Roman" w:hAnsi="Times New Roman" w:cs="Times New Roman"/>
          <w:color w:val="000000" w:themeColor="text1"/>
          <w:sz w:val="28"/>
          <w:szCs w:val="28"/>
        </w:rPr>
        <w:t>Постановлени</w:t>
      </w:r>
      <w:r>
        <w:rPr>
          <w:rFonts w:ascii="Times New Roman" w:hAnsi="Times New Roman" w:cs="Times New Roman"/>
          <w:color w:val="000000" w:themeColor="text1"/>
          <w:sz w:val="28"/>
          <w:szCs w:val="28"/>
        </w:rPr>
        <w:t>я</w:t>
      </w:r>
      <w:r w:rsidRPr="00891AEF">
        <w:rPr>
          <w:rFonts w:ascii="Times New Roman" w:hAnsi="Times New Roman" w:cs="Times New Roman"/>
          <w:color w:val="000000" w:themeColor="text1"/>
          <w:sz w:val="28"/>
          <w:szCs w:val="28"/>
        </w:rPr>
        <w:t xml:space="preserve"> Пленума Верховного Суда РФ от 27</w:t>
      </w:r>
      <w:r>
        <w:rPr>
          <w:rFonts w:ascii="Times New Roman" w:hAnsi="Times New Roman" w:cs="Times New Roman"/>
          <w:color w:val="000000" w:themeColor="text1"/>
          <w:sz w:val="28"/>
          <w:szCs w:val="28"/>
        </w:rPr>
        <w:t xml:space="preserve"> мая </w:t>
      </w:r>
      <w:r w:rsidRPr="00891AEF">
        <w:rPr>
          <w:rFonts w:ascii="Times New Roman" w:hAnsi="Times New Roman" w:cs="Times New Roman"/>
          <w:color w:val="000000" w:themeColor="text1"/>
          <w:sz w:val="28"/>
          <w:szCs w:val="28"/>
        </w:rPr>
        <w:t xml:space="preserve">1998 </w:t>
      </w:r>
      <w:r>
        <w:rPr>
          <w:rFonts w:ascii="Times New Roman" w:hAnsi="Times New Roman" w:cs="Times New Roman"/>
          <w:color w:val="000000" w:themeColor="text1"/>
          <w:sz w:val="28"/>
          <w:szCs w:val="28"/>
        </w:rPr>
        <w:t>года №</w:t>
      </w:r>
      <w:r w:rsidRPr="00891AEF">
        <w:rPr>
          <w:rFonts w:ascii="Times New Roman" w:hAnsi="Times New Roman" w:cs="Times New Roman"/>
          <w:color w:val="000000" w:themeColor="text1"/>
          <w:sz w:val="28"/>
          <w:szCs w:val="28"/>
        </w:rPr>
        <w:t xml:space="preserve"> 10</w:t>
      </w:r>
      <w:r>
        <w:rPr>
          <w:rFonts w:ascii="Times New Roman" w:hAnsi="Times New Roman" w:cs="Times New Roman"/>
          <w:color w:val="000000" w:themeColor="text1"/>
          <w:sz w:val="28"/>
          <w:szCs w:val="28"/>
        </w:rPr>
        <w:t xml:space="preserve"> «</w:t>
      </w:r>
      <w:r w:rsidRPr="00891AEF">
        <w:rPr>
          <w:rFonts w:ascii="Times New Roman" w:hAnsi="Times New Roman" w:cs="Times New Roman"/>
          <w:color w:val="000000" w:themeColor="text1"/>
          <w:sz w:val="28"/>
          <w:szCs w:val="28"/>
        </w:rPr>
        <w:t>О применении судами законодательства при разрешении споров, связанных с воспитанием детей</w:t>
      </w:r>
      <w:r>
        <w:rPr>
          <w:rFonts w:ascii="Times New Roman" w:hAnsi="Times New Roman" w:cs="Times New Roman"/>
          <w:color w:val="000000" w:themeColor="text1"/>
          <w:sz w:val="28"/>
          <w:szCs w:val="28"/>
        </w:rPr>
        <w:t>»)</w:t>
      </w:r>
      <w:r>
        <w:rPr>
          <w:rStyle w:val="a5"/>
          <w:rFonts w:ascii="Times New Roman" w:hAnsi="Times New Roman" w:cs="Times New Roman"/>
          <w:color w:val="000000" w:themeColor="text1"/>
          <w:sz w:val="28"/>
          <w:szCs w:val="28"/>
        </w:rPr>
        <w:footnoteReference w:id="26"/>
      </w:r>
      <w:r>
        <w:rPr>
          <w:rFonts w:ascii="Times New Roman" w:hAnsi="Times New Roman" w:cs="Times New Roman"/>
          <w:color w:val="000000" w:themeColor="text1"/>
          <w:sz w:val="28"/>
          <w:szCs w:val="28"/>
        </w:rPr>
        <w:t>. Также в статье 57 Семейного кодекса РФ предусмотрено, что при заключении этого соглашения (в простой письменной форме) необходимо учитывать мнение ребенка, достигшего возраста 10-ти лет. На этих нормах, в общем и целом, заканчивается регулирование этого соглашения</w:t>
      </w:r>
      <w:r w:rsidRPr="00FC553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 уровне закона. Также, очевидно, что такое соглашение является срочным, а срок определен через условие (до достижения совершеннолетия ребенка), что допустимо согласно положениям статьи 314 Гражданского кодекса РФ.</w:t>
      </w:r>
    </w:p>
    <w:p w14:paraId="4AF70FEA" w14:textId="77777777" w:rsidR="0037497B" w:rsidRDefault="0037497B" w:rsidP="0037497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Интересна правовая природа данного соглашения с точки зрения гражданского права. С одной стороны, это договор с неимущественным содержанием (его единственный вопрос – общение с ребенком). С другой стороны, общаться с ребенком (через которое в том числе происходит его воспитание) является и правом, и обязанностью каждого родителя. При этом поскольку каждый родитель имеет такую правообязанность, а потому каждый родитель априори имеет обязанность не препятствовать другому родителю в осуществлении его родительских прав и обязанностей. В этом смысле родители регулируют договором между ними, как они будут исполнять свои родительские права и обязанности, тем самым этот договор имеет дальнее, но все же сходство с межкредиторским и междебиторским соглашениями (в том числе согласно статье 309.1 Гражданского кодекса РФ). </w:t>
      </w:r>
    </w:p>
    <w:p w14:paraId="032A6365" w14:textId="77777777" w:rsidR="0037497B" w:rsidRDefault="0037497B" w:rsidP="0037497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t>Первое, что необходимо отметить, — это неудачность решения законодателя, не предусмотревшего обязательность нотариального удостоверения этого соглашения, на что обращают внимание исследователи</w:t>
      </w:r>
      <w:r>
        <w:rPr>
          <w:rStyle w:val="a5"/>
          <w:rFonts w:ascii="Times New Roman" w:hAnsi="Times New Roman" w:cs="Times New Roman"/>
          <w:color w:val="000000" w:themeColor="text1"/>
          <w:sz w:val="28"/>
          <w:szCs w:val="28"/>
        </w:rPr>
        <w:footnoteReference w:id="27"/>
      </w:r>
      <w:r>
        <w:rPr>
          <w:rFonts w:ascii="Times New Roman" w:hAnsi="Times New Roman" w:cs="Times New Roman"/>
          <w:color w:val="000000" w:themeColor="text1"/>
          <w:sz w:val="28"/>
          <w:szCs w:val="28"/>
        </w:rPr>
        <w:t xml:space="preserve">. Мало того, что это снижает гарантии защиты интересов ребенка, так и делает затруднительным учет мнения ребенка, достигшего возраста 10-ти лет, так как отсутствует публичный свидетель факта учета этого мнения ребенка. </w:t>
      </w:r>
    </w:p>
    <w:p w14:paraId="0C33D5F0" w14:textId="77777777" w:rsidR="0037497B" w:rsidRDefault="0037497B" w:rsidP="0037497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Второй вопрос, который имеет значение для этого соглашения и должен быть рассмотрен в данной работе, — это вопрос об его недействительности. </w:t>
      </w:r>
    </w:p>
    <w:p w14:paraId="3BA30D2A" w14:textId="77777777" w:rsidR="0037497B" w:rsidRDefault="0037497B" w:rsidP="0037497B">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Во-первых, как предусмотрено в пункте 1 статьи 65 Семейного кодекса РФ, р</w:t>
      </w:r>
      <w:r w:rsidRPr="000B4AA9">
        <w:rPr>
          <w:rFonts w:ascii="Times New Roman" w:hAnsi="Times New Roman" w:cs="Times New Roman"/>
          <w:color w:val="000000" w:themeColor="text1"/>
          <w:sz w:val="28"/>
          <w:szCs w:val="28"/>
        </w:rPr>
        <w:t>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r>
        <w:rPr>
          <w:rFonts w:ascii="Times New Roman" w:hAnsi="Times New Roman" w:cs="Times New Roman"/>
          <w:color w:val="000000" w:themeColor="text1"/>
          <w:sz w:val="28"/>
          <w:szCs w:val="28"/>
        </w:rPr>
        <w:t xml:space="preserve"> Это означает, что такое соглашение, заключенное вопреки интересам ребенка (например, соглашение, исключающее право одного родителя общаться с ребенком), должно быть ничтожным как противоречащее интересам третьего лица (ребенка) и публичным интересам (пункт 2 статьи 168 Гражданского кодекса РФ)</w:t>
      </w:r>
      <w:r>
        <w:rPr>
          <w:rStyle w:val="a5"/>
          <w:rFonts w:ascii="Times New Roman" w:hAnsi="Times New Roman" w:cs="Times New Roman"/>
          <w:color w:val="000000" w:themeColor="text1"/>
          <w:sz w:val="28"/>
          <w:szCs w:val="28"/>
        </w:rPr>
        <w:footnoteReference w:id="28"/>
      </w:r>
      <w:r>
        <w:rPr>
          <w:rFonts w:ascii="Times New Roman" w:hAnsi="Times New Roman" w:cs="Times New Roman"/>
          <w:color w:val="000000" w:themeColor="text1"/>
          <w:sz w:val="28"/>
          <w:szCs w:val="28"/>
        </w:rPr>
        <w:t>.</w:t>
      </w:r>
    </w:p>
    <w:p w14:paraId="793CDED5" w14:textId="77777777" w:rsidR="0037497B" w:rsidRDefault="0037497B" w:rsidP="0037497B">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Во-вторых, возникает вопрос о правовых последствиях неучета мнения ребенка, достигшего возраста 10-ти лет, при заключении соглашения о порядке общения родителей с таким ребенком. Учет мнения ребенка – это не согласие ребенка на заключение договора между его родителями, а потому формально положения статьи 173.1 Гражданского кодекса РФ не подлежат применению. Одновременно невозможно помыслить действительность сделки, совершенной без учета мнения ребенка в прямом противоречии со статьей 57 Семейного кодекса РФ, в связи с чем автор данного исследования </w:t>
      </w:r>
      <w:r>
        <w:rPr>
          <w:rFonts w:ascii="Times New Roman" w:hAnsi="Times New Roman" w:cs="Times New Roman"/>
          <w:color w:val="000000" w:themeColor="text1"/>
          <w:sz w:val="28"/>
          <w:szCs w:val="28"/>
        </w:rPr>
        <w:lastRenderedPageBreak/>
        <w:t xml:space="preserve">исходит из того, что эта сделка будет ничтожной как противоречащая интересам третьего лица (пункт 2 статьи 168 Гражданского кодекса РФ). </w:t>
      </w:r>
    </w:p>
    <w:p w14:paraId="2F3D9973" w14:textId="77777777" w:rsidR="0037497B" w:rsidRDefault="0037497B" w:rsidP="0037497B">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В-третьих, и</w:t>
      </w:r>
      <w:r w:rsidRPr="00CB3658">
        <w:rPr>
          <w:rFonts w:ascii="Times New Roman" w:hAnsi="Times New Roman" w:cs="Times New Roman"/>
          <w:color w:val="000000" w:themeColor="text1"/>
          <w:sz w:val="28"/>
          <w:szCs w:val="28"/>
        </w:rPr>
        <w:t>сходя из принципа равенства родительских прав и обязанностей раздельно проживающие родители в равной мере могут претендовать на общение с ребенком, на участие в его воспитании (ст</w:t>
      </w:r>
      <w:r>
        <w:rPr>
          <w:rFonts w:ascii="Times New Roman" w:hAnsi="Times New Roman" w:cs="Times New Roman"/>
          <w:color w:val="000000" w:themeColor="text1"/>
          <w:sz w:val="28"/>
          <w:szCs w:val="28"/>
        </w:rPr>
        <w:t xml:space="preserve">атьи </w:t>
      </w:r>
      <w:r w:rsidRPr="00CB3658">
        <w:rPr>
          <w:rFonts w:ascii="Times New Roman" w:hAnsi="Times New Roman" w:cs="Times New Roman"/>
          <w:color w:val="000000" w:themeColor="text1"/>
          <w:sz w:val="28"/>
          <w:szCs w:val="28"/>
        </w:rPr>
        <w:t>61, 63 С</w:t>
      </w:r>
      <w:r>
        <w:rPr>
          <w:rFonts w:ascii="Times New Roman" w:hAnsi="Times New Roman" w:cs="Times New Roman"/>
          <w:color w:val="000000" w:themeColor="text1"/>
          <w:sz w:val="28"/>
          <w:szCs w:val="28"/>
        </w:rPr>
        <w:t>емейного кодекса</w:t>
      </w:r>
      <w:r w:rsidRPr="00CB3658">
        <w:rPr>
          <w:rFonts w:ascii="Times New Roman" w:hAnsi="Times New Roman" w:cs="Times New Roman"/>
          <w:color w:val="000000" w:themeColor="text1"/>
          <w:sz w:val="28"/>
          <w:szCs w:val="28"/>
        </w:rPr>
        <w:t xml:space="preserve"> РФ</w:t>
      </w:r>
      <w:r>
        <w:rPr>
          <w:rFonts w:ascii="Times New Roman" w:hAnsi="Times New Roman" w:cs="Times New Roman"/>
          <w:color w:val="000000" w:themeColor="text1"/>
          <w:sz w:val="28"/>
          <w:szCs w:val="28"/>
        </w:rPr>
        <w:t>, «</w:t>
      </w:r>
      <w:r w:rsidRPr="00CB3658">
        <w:rPr>
          <w:rFonts w:ascii="Times New Roman" w:hAnsi="Times New Roman" w:cs="Times New Roman"/>
          <w:color w:val="000000" w:themeColor="text1"/>
          <w:sz w:val="28"/>
          <w:szCs w:val="28"/>
        </w:rPr>
        <w:t>Обзор практики разрешения судами споров, связанных с воспитанием детей</w:t>
      </w:r>
      <w:r>
        <w:rPr>
          <w:rFonts w:ascii="Times New Roman" w:hAnsi="Times New Roman" w:cs="Times New Roman"/>
          <w:color w:val="000000" w:themeColor="text1"/>
          <w:sz w:val="28"/>
          <w:szCs w:val="28"/>
        </w:rPr>
        <w:t xml:space="preserve">» </w:t>
      </w:r>
      <w:r w:rsidRPr="00CB3658">
        <w:rPr>
          <w:rFonts w:ascii="Times New Roman" w:hAnsi="Times New Roman" w:cs="Times New Roman"/>
          <w:color w:val="000000" w:themeColor="text1"/>
          <w:sz w:val="28"/>
          <w:szCs w:val="28"/>
        </w:rPr>
        <w:t>(утв. Президиумом Верховного Суда РФ 20</w:t>
      </w:r>
      <w:r>
        <w:rPr>
          <w:rFonts w:ascii="Times New Roman" w:hAnsi="Times New Roman" w:cs="Times New Roman"/>
          <w:color w:val="000000" w:themeColor="text1"/>
          <w:sz w:val="28"/>
          <w:szCs w:val="28"/>
        </w:rPr>
        <w:t xml:space="preserve"> июля </w:t>
      </w:r>
      <w:r w:rsidRPr="00CB3658">
        <w:rPr>
          <w:rFonts w:ascii="Times New Roman" w:hAnsi="Times New Roman" w:cs="Times New Roman"/>
          <w:color w:val="000000" w:themeColor="text1"/>
          <w:sz w:val="28"/>
          <w:szCs w:val="28"/>
        </w:rPr>
        <w:t>2011</w:t>
      </w:r>
      <w:r>
        <w:rPr>
          <w:rFonts w:ascii="Times New Roman" w:hAnsi="Times New Roman" w:cs="Times New Roman"/>
          <w:color w:val="000000" w:themeColor="text1"/>
          <w:sz w:val="28"/>
          <w:szCs w:val="28"/>
        </w:rPr>
        <w:t xml:space="preserve"> года</w:t>
      </w:r>
      <w:r>
        <w:rPr>
          <w:rStyle w:val="a5"/>
          <w:rFonts w:ascii="Times New Roman" w:hAnsi="Times New Roman" w:cs="Times New Roman"/>
          <w:color w:val="000000" w:themeColor="text1"/>
          <w:sz w:val="28"/>
          <w:szCs w:val="28"/>
        </w:rPr>
        <w:footnoteReference w:id="29"/>
      </w:r>
      <w:r w:rsidRPr="00CB365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Соответственно, это соглашение должно учитывать этот принцип семейного права, а в альтернативе оно будет являться ничтожным на основании статьи 168 Гражданского кодекса РФ в связи с противоречием публичным интересам, а также интересам третьего лица (ребенка).</w:t>
      </w:r>
    </w:p>
    <w:p w14:paraId="6934A538" w14:textId="77777777" w:rsidR="0037497B" w:rsidRDefault="0037497B" w:rsidP="0037497B">
      <w:pPr>
        <w:spacing w:line="36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При этом, как предусмотрено в статье 9 Семейного кодекса РФ, исковая давность на оспаривание этих соглашений не распространяется. Логика, заложенная в </w:t>
      </w:r>
      <w:r>
        <w:rPr>
          <w:rFonts w:ascii="Times New Roman" w:hAnsi="Times New Roman" w:cs="Times New Roman"/>
          <w:sz w:val="28"/>
          <w:szCs w:val="28"/>
        </w:rPr>
        <w:t>о</w:t>
      </w:r>
      <w:r w:rsidRPr="00E71E4A">
        <w:rPr>
          <w:rFonts w:ascii="Times New Roman" w:hAnsi="Times New Roman" w:cs="Times New Roman"/>
          <w:sz w:val="28"/>
          <w:szCs w:val="28"/>
        </w:rPr>
        <w:t>пределени</w:t>
      </w:r>
      <w:r>
        <w:rPr>
          <w:rFonts w:ascii="Times New Roman" w:hAnsi="Times New Roman" w:cs="Times New Roman"/>
          <w:sz w:val="28"/>
          <w:szCs w:val="28"/>
        </w:rPr>
        <w:t>и</w:t>
      </w:r>
      <w:r w:rsidRPr="00E71E4A">
        <w:rPr>
          <w:rFonts w:ascii="Times New Roman" w:hAnsi="Times New Roman" w:cs="Times New Roman"/>
          <w:sz w:val="28"/>
          <w:szCs w:val="28"/>
        </w:rPr>
        <w:t xml:space="preserve"> Верховного </w:t>
      </w:r>
      <w:r>
        <w:rPr>
          <w:rFonts w:ascii="Times New Roman" w:hAnsi="Times New Roman" w:cs="Times New Roman"/>
          <w:sz w:val="28"/>
          <w:szCs w:val="28"/>
        </w:rPr>
        <w:t>С</w:t>
      </w:r>
      <w:r w:rsidRPr="00E71E4A">
        <w:rPr>
          <w:rFonts w:ascii="Times New Roman" w:hAnsi="Times New Roman" w:cs="Times New Roman"/>
          <w:sz w:val="28"/>
          <w:szCs w:val="28"/>
        </w:rPr>
        <w:t>уда РФ от 20</w:t>
      </w:r>
      <w:r>
        <w:rPr>
          <w:rFonts w:ascii="Times New Roman" w:hAnsi="Times New Roman" w:cs="Times New Roman"/>
          <w:sz w:val="28"/>
          <w:szCs w:val="28"/>
        </w:rPr>
        <w:t xml:space="preserve"> января </w:t>
      </w:r>
      <w:r w:rsidRPr="00E71E4A">
        <w:rPr>
          <w:rFonts w:ascii="Times New Roman" w:hAnsi="Times New Roman" w:cs="Times New Roman"/>
          <w:sz w:val="28"/>
          <w:szCs w:val="28"/>
        </w:rPr>
        <w:t>2015</w:t>
      </w:r>
      <w:r>
        <w:rPr>
          <w:rFonts w:ascii="Times New Roman" w:hAnsi="Times New Roman" w:cs="Times New Roman"/>
          <w:sz w:val="28"/>
          <w:szCs w:val="28"/>
        </w:rPr>
        <w:t xml:space="preserve"> года</w:t>
      </w:r>
      <w:r w:rsidRPr="00E71E4A">
        <w:rPr>
          <w:rFonts w:ascii="Times New Roman" w:hAnsi="Times New Roman" w:cs="Times New Roman"/>
          <w:sz w:val="28"/>
          <w:szCs w:val="28"/>
        </w:rPr>
        <w:t xml:space="preserve"> </w:t>
      </w:r>
      <w:r>
        <w:rPr>
          <w:rFonts w:ascii="Times New Roman" w:hAnsi="Times New Roman" w:cs="Times New Roman"/>
          <w:sz w:val="28"/>
          <w:szCs w:val="28"/>
        </w:rPr>
        <w:t>№</w:t>
      </w:r>
      <w:r w:rsidRPr="00E71E4A">
        <w:rPr>
          <w:rFonts w:ascii="Times New Roman" w:hAnsi="Times New Roman" w:cs="Times New Roman"/>
          <w:sz w:val="28"/>
          <w:szCs w:val="28"/>
        </w:rPr>
        <w:t xml:space="preserve"> 5-КГ14-144</w:t>
      </w:r>
      <w:r>
        <w:rPr>
          <w:rStyle w:val="a5"/>
          <w:rFonts w:ascii="Times New Roman" w:hAnsi="Times New Roman" w:cs="Times New Roman"/>
          <w:sz w:val="28"/>
          <w:szCs w:val="28"/>
        </w:rPr>
        <w:footnoteReference w:id="30"/>
      </w:r>
      <w:r>
        <w:rPr>
          <w:rFonts w:ascii="Times New Roman" w:hAnsi="Times New Roman" w:cs="Times New Roman"/>
          <w:sz w:val="28"/>
          <w:szCs w:val="28"/>
        </w:rPr>
        <w:t xml:space="preserve">, не подлежит применению, так как данное соглашение о порядке общения с детьми не связано с вовлечением какого-либо имущества в гражданский оборот. </w:t>
      </w:r>
    </w:p>
    <w:p w14:paraId="23B34A62" w14:textId="77777777" w:rsidR="0037497B" w:rsidRDefault="0037497B" w:rsidP="003749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Последствием нарушения этого соглашения о порядке общения родителей с ребенком является его расторжение в судебном порядке по требованию одного из супругов (статья 450 Гражданского кодекса РФ). В случае, если брак не был расторгнут между супругами к этому моменту, то в отсутствии требований истца о другом суд вправе ограничиться расторжением договора. В случае, если брак был расторгнут между супругами, то суд вне зависимости от требований истца должен установить новый порядок общения с ребенком, принимая во внимание обстоятельства нарушения прошлого соглашения вторым супругом (статья 24 Семейного кодекса РФ). Однако некоторые указывают, что сама передача вопроса о порядке общения с детьми на разрешение в суд уже автоматически отменяет действие всех соглашений </w:t>
      </w:r>
      <w:r>
        <w:rPr>
          <w:rFonts w:ascii="Times New Roman" w:hAnsi="Times New Roman" w:cs="Times New Roman"/>
          <w:sz w:val="28"/>
          <w:szCs w:val="28"/>
        </w:rPr>
        <w:lastRenderedPageBreak/>
        <w:t>между супругами по этому вопросу</w:t>
      </w:r>
      <w:r>
        <w:rPr>
          <w:rStyle w:val="a5"/>
          <w:rFonts w:ascii="Times New Roman" w:hAnsi="Times New Roman" w:cs="Times New Roman"/>
          <w:sz w:val="28"/>
          <w:szCs w:val="28"/>
        </w:rPr>
        <w:footnoteReference w:id="31"/>
      </w:r>
      <w:r>
        <w:rPr>
          <w:rFonts w:ascii="Times New Roman" w:hAnsi="Times New Roman" w:cs="Times New Roman"/>
          <w:sz w:val="28"/>
          <w:szCs w:val="28"/>
        </w:rPr>
        <w:t>. Как представляется автору данного исследования, такое решение не является обоснованным, так как лишает всякого смысла договор, заключенный между супругами.</w:t>
      </w:r>
    </w:p>
    <w:p w14:paraId="303960CD" w14:textId="77777777" w:rsidR="0037497B" w:rsidRDefault="0037497B" w:rsidP="0037497B">
      <w:pPr>
        <w:spacing w:line="360" w:lineRule="auto"/>
        <w:ind w:firstLine="708"/>
        <w:jc w:val="both"/>
        <w:rPr>
          <w:rFonts w:ascii="Times New Roman" w:hAnsi="Times New Roman" w:cs="Times New Roman"/>
          <w:color w:val="000000" w:themeColor="text1"/>
          <w:sz w:val="28"/>
          <w:szCs w:val="28"/>
        </w:rPr>
      </w:pPr>
    </w:p>
    <w:p w14:paraId="24437217" w14:textId="77777777" w:rsidR="0037497B" w:rsidRPr="004605DD" w:rsidRDefault="0037497B" w:rsidP="0037497B">
      <w:pPr>
        <w:spacing w:line="360" w:lineRule="auto"/>
        <w:ind w:firstLine="708"/>
        <w:jc w:val="both"/>
        <w:rPr>
          <w:rFonts w:ascii="Times New Roman" w:hAnsi="Times New Roman" w:cs="Times New Roman"/>
          <w:color w:val="000000" w:themeColor="text1"/>
          <w:sz w:val="28"/>
          <w:szCs w:val="28"/>
        </w:rPr>
      </w:pPr>
    </w:p>
    <w:p w14:paraId="4A7C991F" w14:textId="77777777" w:rsidR="0037497B" w:rsidRPr="00891AEF" w:rsidRDefault="0037497B" w:rsidP="0037497B">
      <w:pPr>
        <w:spacing w:line="360" w:lineRule="auto"/>
        <w:jc w:val="both"/>
        <w:rPr>
          <w:rFonts w:ascii="Times New Roman" w:hAnsi="Times New Roman" w:cs="Times New Roman"/>
          <w:color w:val="000000" w:themeColor="text1"/>
          <w:sz w:val="28"/>
          <w:szCs w:val="28"/>
        </w:rPr>
      </w:pPr>
    </w:p>
    <w:p w14:paraId="290B2004" w14:textId="77777777" w:rsidR="0037497B" w:rsidRDefault="0037497B" w:rsidP="0037497B">
      <w:pPr>
        <w:spacing w:line="360" w:lineRule="auto"/>
        <w:jc w:val="center"/>
        <w:rPr>
          <w:rFonts w:ascii="Times New Roman" w:hAnsi="Times New Roman" w:cs="Times New Roman"/>
          <w:b/>
          <w:color w:val="000000" w:themeColor="text1"/>
          <w:sz w:val="28"/>
          <w:szCs w:val="28"/>
        </w:rPr>
      </w:pPr>
    </w:p>
    <w:p w14:paraId="2AD8068E" w14:textId="77777777" w:rsidR="0037497B" w:rsidRDefault="0037497B" w:rsidP="0037497B">
      <w:pPr>
        <w:spacing w:line="360" w:lineRule="auto"/>
        <w:rPr>
          <w:rFonts w:ascii="Times New Roman" w:eastAsiaTheme="majorEastAsia" w:hAnsi="Times New Roman" w:cs="Times New Roman"/>
          <w:b/>
          <w:color w:val="000000" w:themeColor="text1"/>
          <w:sz w:val="28"/>
          <w:szCs w:val="28"/>
        </w:rPr>
      </w:pPr>
    </w:p>
    <w:p w14:paraId="3C804BE7" w14:textId="77777777" w:rsidR="0037497B" w:rsidRDefault="0037497B" w:rsidP="0037497B">
      <w:pPr>
        <w:spacing w:line="360" w:lineRule="auto"/>
        <w:rPr>
          <w:rFonts w:ascii="Times New Roman" w:eastAsiaTheme="majorEastAsia" w:hAnsi="Times New Roman" w:cs="Times New Roman"/>
          <w:b/>
          <w:color w:val="000000" w:themeColor="text1"/>
          <w:sz w:val="28"/>
          <w:szCs w:val="28"/>
        </w:rPr>
      </w:pPr>
    </w:p>
    <w:p w14:paraId="20ECC05A" w14:textId="77777777" w:rsidR="0037497B" w:rsidRDefault="0037497B" w:rsidP="0037497B">
      <w:pPr>
        <w:spacing w:line="360" w:lineRule="auto"/>
        <w:rPr>
          <w:rFonts w:ascii="Times New Roman" w:eastAsiaTheme="majorEastAsia"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14:paraId="359BF198" w14:textId="77777777" w:rsidR="0037497B" w:rsidRPr="00731AC0" w:rsidRDefault="0037497B" w:rsidP="0037497B">
      <w:pPr>
        <w:pStyle w:val="1"/>
        <w:spacing w:line="360" w:lineRule="auto"/>
        <w:jc w:val="center"/>
        <w:rPr>
          <w:rFonts w:ascii="Times New Roman" w:hAnsi="Times New Roman" w:cs="Times New Roman"/>
          <w:b/>
          <w:color w:val="000000" w:themeColor="text1"/>
          <w:sz w:val="28"/>
          <w:szCs w:val="28"/>
        </w:rPr>
      </w:pPr>
      <w:bookmarkStart w:id="3" w:name="_Toc92461035"/>
      <w:r>
        <w:rPr>
          <w:rFonts w:ascii="Times New Roman" w:hAnsi="Times New Roman" w:cs="Times New Roman"/>
          <w:b/>
          <w:color w:val="000000" w:themeColor="text1"/>
          <w:sz w:val="28"/>
          <w:szCs w:val="28"/>
        </w:rPr>
        <w:lastRenderedPageBreak/>
        <w:t>Глава № 3</w:t>
      </w:r>
      <w:r w:rsidRPr="00731AC0">
        <w:rPr>
          <w:rFonts w:ascii="Times New Roman" w:hAnsi="Times New Roman" w:cs="Times New Roman"/>
          <w:b/>
          <w:color w:val="000000" w:themeColor="text1"/>
          <w:sz w:val="28"/>
          <w:szCs w:val="28"/>
        </w:rPr>
        <w:t xml:space="preserve">. </w:t>
      </w:r>
      <w:r w:rsidRPr="00E71E4A">
        <w:rPr>
          <w:rFonts w:ascii="Times New Roman" w:hAnsi="Times New Roman" w:cs="Times New Roman"/>
          <w:b/>
          <w:color w:val="000000" w:themeColor="text1"/>
          <w:sz w:val="28"/>
          <w:szCs w:val="28"/>
        </w:rPr>
        <w:t xml:space="preserve">Соглашение об </w:t>
      </w:r>
      <w:r>
        <w:rPr>
          <w:rFonts w:ascii="Times New Roman" w:hAnsi="Times New Roman" w:cs="Times New Roman"/>
          <w:b/>
          <w:color w:val="000000" w:themeColor="text1"/>
          <w:sz w:val="28"/>
          <w:szCs w:val="28"/>
        </w:rPr>
        <w:t xml:space="preserve">уплате </w:t>
      </w:r>
      <w:r w:rsidRPr="00E71E4A">
        <w:rPr>
          <w:rFonts w:ascii="Times New Roman" w:hAnsi="Times New Roman" w:cs="Times New Roman"/>
          <w:b/>
          <w:color w:val="000000" w:themeColor="text1"/>
          <w:sz w:val="28"/>
          <w:szCs w:val="28"/>
        </w:rPr>
        <w:t>алимент</w:t>
      </w:r>
      <w:r>
        <w:rPr>
          <w:rFonts w:ascii="Times New Roman" w:hAnsi="Times New Roman" w:cs="Times New Roman"/>
          <w:b/>
          <w:color w:val="000000" w:themeColor="text1"/>
          <w:sz w:val="28"/>
          <w:szCs w:val="28"/>
        </w:rPr>
        <w:t>ов на содержание ребенка</w:t>
      </w:r>
      <w:r w:rsidRPr="00E71E4A">
        <w:rPr>
          <w:rFonts w:ascii="Times New Roman" w:hAnsi="Times New Roman" w:cs="Times New Roman"/>
          <w:b/>
          <w:color w:val="000000" w:themeColor="text1"/>
          <w:sz w:val="28"/>
          <w:szCs w:val="28"/>
        </w:rPr>
        <w:t xml:space="preserve"> </w:t>
      </w:r>
      <w:r w:rsidRPr="00731AC0">
        <w:rPr>
          <w:rFonts w:ascii="Times New Roman" w:hAnsi="Times New Roman" w:cs="Times New Roman"/>
          <w:b/>
          <w:color w:val="000000" w:themeColor="text1"/>
          <w:sz w:val="28"/>
          <w:szCs w:val="28"/>
        </w:rPr>
        <w:t>через призму гражданского права</w:t>
      </w:r>
      <w:bookmarkEnd w:id="3"/>
    </w:p>
    <w:p w14:paraId="3A903733" w14:textId="77777777" w:rsidR="0037497B" w:rsidRDefault="0037497B" w:rsidP="0037497B">
      <w:pPr>
        <w:spacing w:before="60" w:after="60" w:line="360" w:lineRule="auto"/>
        <w:ind w:firstLine="708"/>
        <w:jc w:val="both"/>
        <w:rPr>
          <w:rFonts w:ascii="Times New Roman" w:hAnsi="Times New Roman" w:cs="Times New Roman"/>
          <w:sz w:val="28"/>
          <w:szCs w:val="28"/>
        </w:rPr>
      </w:pPr>
    </w:p>
    <w:p w14:paraId="49A27758" w14:textId="77777777" w:rsidR="0037497B" w:rsidRDefault="0037497B" w:rsidP="003749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Начать обсуждение этого вопроса стоит с того, что алиментное обязательство в самом широком смысле – это обязательство содержать другое нуждающееся в этом лицо, которое возникает в силу конкретных юридических фактов, предусмотренных положениями Семейного кодекса РФ (например, самый частый юридический факт – рождение ребенка в силу пункта 1 статьи 80 Семейного кодекса РФ)</w:t>
      </w:r>
      <w:r>
        <w:rPr>
          <w:rStyle w:val="a5"/>
          <w:rFonts w:ascii="Times New Roman" w:hAnsi="Times New Roman" w:cs="Times New Roman"/>
          <w:sz w:val="28"/>
          <w:szCs w:val="28"/>
        </w:rPr>
        <w:footnoteReference w:id="32"/>
      </w:r>
      <w:r>
        <w:rPr>
          <w:rFonts w:ascii="Times New Roman" w:hAnsi="Times New Roman" w:cs="Times New Roman"/>
          <w:sz w:val="28"/>
          <w:szCs w:val="28"/>
        </w:rPr>
        <w:t xml:space="preserve">. В этой связи можно расширительно истолковать пункт 2 статьи 307 Гражданского кодекса РФ, указав, что обязательства также возникают в случаях, предусмотренных Семейным кодексом РФ для возникновения обязательств по содержанию другого лица – члена семьи. Алиментное соглашение по своей природе очень схоже с соглашением об урегулировании последствий возникновения деликта: само обязательство возникает вне и до соглашения, но может быть в силу статьи 421 Гражданского кодекса РФ урегулировано соглашением сторон. </w:t>
      </w:r>
    </w:p>
    <w:p w14:paraId="78C9404F" w14:textId="77777777" w:rsidR="0037497B" w:rsidRDefault="0037497B" w:rsidP="003749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 этого тезиса можно вывести несколько выводов. </w:t>
      </w:r>
    </w:p>
    <w:p w14:paraId="5BB512A1" w14:textId="77777777" w:rsidR="0037497B" w:rsidRDefault="0037497B" w:rsidP="003749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Во-первых, соглашение об алиментах не создает обязательство содержать другого члена семьи, но видоизменяет, оформляет уже существующее обязательство. Формализация обязательства предполагает переход обязательства в конкретные рамки: конкретная форма (денежная), конкретные сроки внесения платежей. Во-вторых, соглашение об алиментах является частным случаем соглашения о содержании другого лица, которое регулируется общими положениями Гражданского кодекса РФ, но соглашения об алиментах специально урегулированы Семейным кодексом РФ. </w:t>
      </w:r>
    </w:p>
    <w:p w14:paraId="4C9894F6" w14:textId="77777777" w:rsidR="0037497B" w:rsidRDefault="0037497B" w:rsidP="003749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Гражданском кодексе РФ не представлено большого регулирования обязательств по содержанию другого лица. Ключевая норма — это статья 318 Гражданского кодекса РФ, согласно которой, е</w:t>
      </w:r>
      <w:r w:rsidRPr="00CC5908">
        <w:rPr>
          <w:rFonts w:ascii="Times New Roman" w:hAnsi="Times New Roman" w:cs="Times New Roman"/>
          <w:sz w:val="28"/>
          <w:szCs w:val="28"/>
        </w:rPr>
        <w:t xml:space="preserve">сли иное не предусмотрено </w:t>
      </w:r>
      <w:r w:rsidRPr="00CC5908">
        <w:rPr>
          <w:rFonts w:ascii="Times New Roman" w:hAnsi="Times New Roman" w:cs="Times New Roman"/>
          <w:sz w:val="28"/>
          <w:szCs w:val="28"/>
        </w:rPr>
        <w:lastRenderedPageBreak/>
        <w:t>законом, сумма, выплачиваемая по денежному обязательству непосредственно на содержание гражданина</w:t>
      </w:r>
      <w:r>
        <w:rPr>
          <w:rFonts w:ascii="Times New Roman" w:hAnsi="Times New Roman" w:cs="Times New Roman"/>
          <w:sz w:val="28"/>
          <w:szCs w:val="28"/>
        </w:rPr>
        <w:t xml:space="preserve"> </w:t>
      </w:r>
      <w:r w:rsidRPr="009A2FEE">
        <w:rPr>
          <w:rFonts w:ascii="Times New Roman" w:hAnsi="Times New Roman" w:cs="Times New Roman"/>
          <w:sz w:val="28"/>
          <w:szCs w:val="28"/>
        </w:rPr>
        <w:t xml:space="preserve">[…] </w:t>
      </w:r>
      <w:r w:rsidRPr="00CC5908">
        <w:rPr>
          <w:rFonts w:ascii="Times New Roman" w:hAnsi="Times New Roman" w:cs="Times New Roman"/>
          <w:sz w:val="28"/>
          <w:szCs w:val="28"/>
        </w:rPr>
        <w:t>увеличивается пропорционально повышению установленной в соответствии с законом величины прожиточного минимума.</w:t>
      </w:r>
      <w:r>
        <w:rPr>
          <w:rFonts w:ascii="Times New Roman" w:hAnsi="Times New Roman" w:cs="Times New Roman"/>
          <w:sz w:val="28"/>
          <w:szCs w:val="28"/>
        </w:rPr>
        <w:t xml:space="preserve"> Применительно к соглашению об уплате алиментов предусмотрено специальное регулирование в положениях статьи 105 Семейного кодекса РФ, вытесняющее регулирование статьи 318 Гражданского кодекса РФ.</w:t>
      </w:r>
    </w:p>
    <w:p w14:paraId="14977F7B" w14:textId="77777777" w:rsidR="0037497B" w:rsidRDefault="0037497B" w:rsidP="003749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указывалось ранее, вопрос об уплате алиментов обычно встает тогда, когда обязанность по содержанию другого члена семьи не исполняется добровольно алиментнообязанной стороной. В таком случае другая сторона заинтересована в формализации отношений по содержанию – либо в судебном порядке, либо посредством добровольного заключения соглашения об алиментах. Согласно положениям статьи 99 Семейного кодекса РФ с</w:t>
      </w:r>
      <w:r w:rsidRPr="00302614">
        <w:rPr>
          <w:rFonts w:ascii="Times New Roman" w:hAnsi="Times New Roman" w:cs="Times New Roman"/>
          <w:sz w:val="28"/>
          <w:szCs w:val="28"/>
        </w:rPr>
        <w:t>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w:t>
      </w:r>
      <w:r>
        <w:rPr>
          <w:rFonts w:ascii="Times New Roman" w:hAnsi="Times New Roman" w:cs="Times New Roman"/>
          <w:sz w:val="28"/>
          <w:szCs w:val="28"/>
        </w:rPr>
        <w:t xml:space="preserve"> </w:t>
      </w:r>
    </w:p>
    <w:p w14:paraId="13024A8F" w14:textId="77777777" w:rsidR="0037497B" w:rsidRDefault="0037497B" w:rsidP="003749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этом смысле интересно обсудить дискуссию о правовой природе алиментного соглашения об уплате алиментов на содержание ребенка. Некоторые авторы указывают, что стороной этого соглашения на самом деле является несовершеннолетний, но от имени его договор заключает законный представитель. Другие авторы указывают, что родители заключают это соглашение в пользу третьего лица (статья 430 Гражданского кодекса РФ)</w:t>
      </w:r>
      <w:r>
        <w:rPr>
          <w:rStyle w:val="a5"/>
          <w:rFonts w:ascii="Times New Roman" w:hAnsi="Times New Roman" w:cs="Times New Roman"/>
          <w:sz w:val="28"/>
          <w:szCs w:val="28"/>
        </w:rPr>
        <w:footnoteReference w:id="33"/>
      </w:r>
      <w:r>
        <w:rPr>
          <w:rFonts w:ascii="Times New Roman" w:hAnsi="Times New Roman" w:cs="Times New Roman"/>
          <w:sz w:val="28"/>
          <w:szCs w:val="28"/>
        </w:rPr>
        <w:t xml:space="preserve">. </w:t>
      </w:r>
    </w:p>
    <w:p w14:paraId="59F2FE41" w14:textId="77777777" w:rsidR="0037497B" w:rsidRDefault="0037497B" w:rsidP="003749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Формальный текст пункта 2 статьи 60 Семейного кодекса РФ содержит такое решение: «</w:t>
      </w:r>
      <w:r w:rsidRPr="00E57E92">
        <w:rPr>
          <w:rFonts w:ascii="Times New Roman" w:hAnsi="Times New Roman" w:cs="Times New Roman"/>
          <w:sz w:val="28"/>
          <w:szCs w:val="28"/>
        </w:rPr>
        <w:t>Суммы, причитающиеся ребенку в качестве алиментов</w:t>
      </w:r>
      <w:r>
        <w:rPr>
          <w:rFonts w:ascii="Times New Roman" w:hAnsi="Times New Roman" w:cs="Times New Roman"/>
          <w:sz w:val="28"/>
          <w:szCs w:val="28"/>
        </w:rPr>
        <w:t xml:space="preserve"> </w:t>
      </w:r>
      <w:r w:rsidRPr="00E57E92">
        <w:rPr>
          <w:rFonts w:ascii="Times New Roman" w:hAnsi="Times New Roman" w:cs="Times New Roman"/>
          <w:sz w:val="28"/>
          <w:szCs w:val="28"/>
        </w:rPr>
        <w:t>[…], поступают в распоряжение родителей (лиц, их заменяющих) и расходуются ими на содержание, воспитание и образование ребенка</w:t>
      </w:r>
      <w:r>
        <w:rPr>
          <w:rFonts w:ascii="Times New Roman" w:hAnsi="Times New Roman" w:cs="Times New Roman"/>
          <w:sz w:val="28"/>
          <w:szCs w:val="28"/>
        </w:rPr>
        <w:t xml:space="preserve">». То есть закон прямо указывает, что алименты причитаются ребенку, а не родителю. Однако </w:t>
      </w:r>
      <w:r w:rsidRPr="006A211F">
        <w:rPr>
          <w:rFonts w:ascii="Times New Roman" w:hAnsi="Times New Roman" w:cs="Times New Roman"/>
          <w:i/>
          <w:sz w:val="28"/>
          <w:szCs w:val="28"/>
          <w:lang w:val="en-US"/>
        </w:rPr>
        <w:t>de</w:t>
      </w:r>
      <w:r w:rsidRPr="006A211F">
        <w:rPr>
          <w:rFonts w:ascii="Times New Roman" w:hAnsi="Times New Roman" w:cs="Times New Roman"/>
          <w:i/>
          <w:sz w:val="28"/>
          <w:szCs w:val="28"/>
        </w:rPr>
        <w:t xml:space="preserve"> </w:t>
      </w:r>
      <w:r w:rsidRPr="006A211F">
        <w:rPr>
          <w:rFonts w:ascii="Times New Roman" w:hAnsi="Times New Roman" w:cs="Times New Roman"/>
          <w:i/>
          <w:sz w:val="28"/>
          <w:szCs w:val="28"/>
          <w:lang w:val="en-US"/>
        </w:rPr>
        <w:t>lege</w:t>
      </w:r>
      <w:r w:rsidRPr="006A211F">
        <w:rPr>
          <w:rFonts w:ascii="Times New Roman" w:hAnsi="Times New Roman" w:cs="Times New Roman"/>
          <w:i/>
          <w:sz w:val="28"/>
          <w:szCs w:val="28"/>
        </w:rPr>
        <w:t xml:space="preserve"> </w:t>
      </w:r>
      <w:r w:rsidRPr="006A211F">
        <w:rPr>
          <w:rFonts w:ascii="Times New Roman" w:hAnsi="Times New Roman" w:cs="Times New Roman"/>
          <w:i/>
          <w:sz w:val="28"/>
          <w:szCs w:val="28"/>
          <w:lang w:val="en-US"/>
        </w:rPr>
        <w:lastRenderedPageBreak/>
        <w:t>ferenda</w:t>
      </w:r>
      <w:r>
        <w:rPr>
          <w:rFonts w:ascii="Times New Roman" w:hAnsi="Times New Roman" w:cs="Times New Roman"/>
          <w:sz w:val="28"/>
          <w:szCs w:val="28"/>
        </w:rPr>
        <w:t xml:space="preserve"> автор данного исследования исходит из того, что каждый родитель обязан в равной мере содержать ребенка: если один из родителей уклоняется от такого содержания, значит бремя содержания естественным образом перекладывается в полном объеме на другого родителя. В этом смысле уплата алиментов в пользу супруга – это компенсация расходов одного родителя, которые он понес в повышенном размере на содержание общего ребенка ввиду того, что второй супруг в этом содержании участия не принимает. В связи с этим автор полагает, что соглашение об уплате алиментов предполагает уплату денежных средств именно родителю, а не ребенку.</w:t>
      </w:r>
    </w:p>
    <w:p w14:paraId="5A10E731" w14:textId="77777777" w:rsidR="0037497B" w:rsidRDefault="0037497B" w:rsidP="003749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Алиментное соглашение трансформирует существующую обязанность по содержанию (которая могла исполняться и в натуральной форме) в денежное обязательство, к которому применяются правила Гражданского кодекса РФ об исполнении и прекращении обязательств. Например, можно возложить обязанность перечислить денежные средства на третье лицо (статья 313 Гражданского кодекса РФ), исполнить обязательство досрочно (статья 315 Гражданского кодекса РФ), оформить алиментное обязательство в иной валюте долга (статья 317 Гражданского кодекса РФ), при просрочке нескольких платежей по алиментам и частичном их погашении одним платежом будет применяться очередность из статьи 319.1 Гражданского кодекса РФ, будут применяться положения статьи 316 Гражданского кодекса РФ об определении места и момента исполнения денежного обязательства, в том числе в безналичной форме и так далее.</w:t>
      </w:r>
    </w:p>
    <w:p w14:paraId="55822C00" w14:textId="77777777" w:rsidR="0037497B" w:rsidRDefault="0037497B" w:rsidP="003749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Применительно к соглашению об алиментах интересно разобрать несколько вопросов, связанных с ответственностью за нарушение алиментных обязательств, сроком исковой давности на взыскание алиментов и признанием алиментного соглашения недействительным.</w:t>
      </w:r>
    </w:p>
    <w:p w14:paraId="7DDED6BC" w14:textId="77777777" w:rsidR="0037497B" w:rsidRDefault="0037497B" w:rsidP="003749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Что касается вопросов ответственности, то согласно пункту 1 статьи 115 Семейного кодекса РФ п</w:t>
      </w:r>
      <w:r w:rsidRPr="001D46E1">
        <w:rPr>
          <w:rFonts w:ascii="Times New Roman" w:hAnsi="Times New Roman" w:cs="Times New Roman"/>
          <w:sz w:val="28"/>
          <w:szCs w:val="28"/>
        </w:rPr>
        <w:t xml:space="preserve">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w:t>
      </w:r>
      <w:r w:rsidRPr="001D46E1">
        <w:rPr>
          <w:rFonts w:ascii="Times New Roman" w:hAnsi="Times New Roman" w:cs="Times New Roman"/>
          <w:sz w:val="28"/>
          <w:szCs w:val="28"/>
        </w:rPr>
        <w:lastRenderedPageBreak/>
        <w:t>соглашением.</w:t>
      </w:r>
      <w:r>
        <w:rPr>
          <w:rFonts w:ascii="Times New Roman" w:hAnsi="Times New Roman" w:cs="Times New Roman"/>
          <w:sz w:val="28"/>
          <w:szCs w:val="28"/>
        </w:rPr>
        <w:t xml:space="preserve"> Отсюда встает вопрос, могут ли стороны вовсе не предусмотреть никакой ответственности за нарушение обязанности по уплате алиментов. Положения пункта 1 статьи 115 Семейного кодекса РФ не могут быть истолкованы как существенные условия соглашения, а потому стороны могут на сей счет ничего не предусмотреть, а потому будут применяться положения статьи 395 Гражданского кодекса РФ. </w:t>
      </w:r>
    </w:p>
    <w:p w14:paraId="68E0E939" w14:textId="77777777" w:rsidR="0037497B" w:rsidRDefault="0037497B" w:rsidP="003749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вопрос о прямом исключении ответственности за просрочку или за неуплату алиментов является более сложным. </w:t>
      </w:r>
    </w:p>
    <w:p w14:paraId="17602460" w14:textId="77777777" w:rsidR="0037497B" w:rsidRDefault="0037497B" w:rsidP="003749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согласно пункту 4 статьи 401 Гражданского кодекса РФ з</w:t>
      </w:r>
      <w:r w:rsidRPr="00A8105C">
        <w:rPr>
          <w:rFonts w:ascii="Times New Roman" w:hAnsi="Times New Roman" w:cs="Times New Roman"/>
          <w:sz w:val="28"/>
          <w:szCs w:val="28"/>
        </w:rPr>
        <w:t>аключенное заранее соглашение об устранении или ограничении ответственности за умышленное нарушение обязательства ничтожно.</w:t>
      </w:r>
      <w:r>
        <w:rPr>
          <w:rFonts w:ascii="Times New Roman" w:hAnsi="Times New Roman" w:cs="Times New Roman"/>
          <w:sz w:val="28"/>
          <w:szCs w:val="28"/>
        </w:rPr>
        <w:t xml:space="preserve"> Соответственно, эта норма распространяется и соглашения об уплате алиментов. Вопрос остается с тем, можно ли исключить ответственность за виновное нарушение (статья 401 Гражданского кодекса РФ об основаниях ответственности все равно применяется), но неумышленное нарушение обязанности уплатить алименты (если такое теоретически помыслить). Здесь, как представляется, есть основания для применения статьи 102 Семейного кодекса РФ, согласно которой е</w:t>
      </w:r>
      <w:r w:rsidRPr="00D35912">
        <w:rPr>
          <w:rFonts w:ascii="Times New Roman" w:hAnsi="Times New Roman" w:cs="Times New Roman"/>
          <w:sz w:val="28"/>
          <w:szCs w:val="28"/>
        </w:rPr>
        <w:t>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w:t>
      </w:r>
      <w:r>
        <w:rPr>
          <w:rFonts w:ascii="Times New Roman" w:hAnsi="Times New Roman" w:cs="Times New Roman"/>
          <w:sz w:val="28"/>
          <w:szCs w:val="28"/>
        </w:rPr>
        <w:t xml:space="preserve"> </w:t>
      </w:r>
      <w:r w:rsidRPr="00D35912">
        <w:rPr>
          <w:rFonts w:ascii="Times New Roman" w:hAnsi="Times New Roman" w:cs="Times New Roman"/>
          <w:sz w:val="28"/>
          <w:szCs w:val="28"/>
        </w:rPr>
        <w:t xml:space="preserve">[…], такое соглашение </w:t>
      </w:r>
      <w:r w:rsidRPr="00D35912">
        <w:rPr>
          <w:rFonts w:ascii="Times New Roman" w:hAnsi="Times New Roman" w:cs="Times New Roman"/>
          <w:b/>
          <w:sz w:val="28"/>
          <w:szCs w:val="28"/>
        </w:rPr>
        <w:t>может быть признано</w:t>
      </w:r>
      <w:r w:rsidRPr="00D35912">
        <w:rPr>
          <w:rFonts w:ascii="Times New Roman" w:hAnsi="Times New Roman" w:cs="Times New Roman"/>
          <w:sz w:val="28"/>
          <w:szCs w:val="28"/>
        </w:rPr>
        <w:t xml:space="preserve">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r>
        <w:rPr>
          <w:rFonts w:ascii="Times New Roman" w:hAnsi="Times New Roman" w:cs="Times New Roman"/>
          <w:sz w:val="28"/>
          <w:szCs w:val="28"/>
        </w:rPr>
        <w:t xml:space="preserve"> Формулировка «может быть признано» является традиционным маркером для того, чтобы констатировать оспоримость соответствующего договора (а не ничтожность). </w:t>
      </w:r>
    </w:p>
    <w:p w14:paraId="5E60233B" w14:textId="77777777" w:rsidR="0037497B" w:rsidRDefault="0037497B" w:rsidP="003749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в данном случае автор данного исследования исходит из того, что из системного толкования следует, что состав статьи 102 Семейного кодекса РФ – это ничтожность, так как нарушение семейно-правовых правил </w:t>
      </w:r>
      <w:r>
        <w:rPr>
          <w:rFonts w:ascii="Times New Roman" w:hAnsi="Times New Roman" w:cs="Times New Roman"/>
          <w:sz w:val="28"/>
          <w:szCs w:val="28"/>
        </w:rPr>
        <w:lastRenderedPageBreak/>
        <w:t>априори предполагает нарушение публичных интересов и интересов третьих лиц. Это более очевидно видно на примере пункта 2 статьи 103 Семейного кодекса РФ, согласно которому р</w:t>
      </w:r>
      <w:r w:rsidRPr="005A4819">
        <w:rPr>
          <w:rFonts w:ascii="Times New Roman" w:hAnsi="Times New Roman" w:cs="Times New Roman"/>
          <w:sz w:val="28"/>
          <w:szCs w:val="28"/>
        </w:rPr>
        <w:t>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w:t>
      </w:r>
      <w:r>
        <w:rPr>
          <w:rFonts w:ascii="Times New Roman" w:hAnsi="Times New Roman" w:cs="Times New Roman"/>
          <w:sz w:val="28"/>
          <w:szCs w:val="28"/>
        </w:rPr>
        <w:t xml:space="preserve">. Трудно предположить, что нарушение этого пункта будет составлять состав оспоримости, а не ничтожности соглашения об уплате алиментов. </w:t>
      </w:r>
    </w:p>
    <w:p w14:paraId="29347CA8" w14:textId="77777777" w:rsidR="0037497B" w:rsidRDefault="0037497B" w:rsidP="003749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Применительно к пункту 2 статьи 103 Семейного кодекса РФ интересно отметить, что в связи с ним возникает ситуация, схожая с регулированием брачного договора об изменчивости оснований недействительности: на момент заключения соглашения об алиментах в твердой сумме соглашение об алиментах было действительным, но в связи с ростом доходов алиментообязанного лица твердая сумма начала быть меньше, чем доля от доходов, определяемая по статье 81 Семейного кодекса РФ: в таком случае соглашение об алиментах становится частично недействительным. Это опять же экстраординарный случай, который не вкладывается в логику недействительности сделок, описанную в Гражданском кодекса РФ: основание недействительности может возникнуть в ходе реализации соглашения об алиментах. Такие случаи должны считаться экстраординарными и не должны толковаться расширительно.</w:t>
      </w:r>
    </w:p>
    <w:p w14:paraId="5D9EF3EC" w14:textId="77777777" w:rsidR="0037497B" w:rsidRDefault="0037497B" w:rsidP="003749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Возвращаясь к тематике ответственности, интересно также заметить, что применительно к пункту 2 статьи 115 Семейного кодекса РФ Верховный Суд РФ указывает, что «н</w:t>
      </w:r>
      <w:r w:rsidRPr="00AF5918">
        <w:rPr>
          <w:rFonts w:ascii="Times New Roman" w:hAnsi="Times New Roman" w:cs="Times New Roman"/>
          <w:sz w:val="28"/>
          <w:szCs w:val="28"/>
        </w:rPr>
        <w:t>еустойка, установленная пунктом 2 статьи 115 СК РФ, является специальной мерой семейно-правовой ответственности, гарантирующей осуществление прав нуждающихся членов семьи на получение содержания, и взыскивается в виде фиксированного размера взимаемых за каждый день просрочки процентов.</w:t>
      </w:r>
      <w:r>
        <w:rPr>
          <w:rFonts w:ascii="Times New Roman" w:hAnsi="Times New Roman" w:cs="Times New Roman"/>
          <w:sz w:val="28"/>
          <w:szCs w:val="28"/>
        </w:rPr>
        <w:t xml:space="preserve"> </w:t>
      </w:r>
      <w:r w:rsidRPr="00AF5918">
        <w:rPr>
          <w:rFonts w:ascii="Times New Roman" w:hAnsi="Times New Roman" w:cs="Times New Roman"/>
          <w:sz w:val="28"/>
          <w:szCs w:val="28"/>
        </w:rPr>
        <w:t>Уменьшение неустойки положениями статьи 115 СК РФ не предусмотрено</w:t>
      </w:r>
      <w:r>
        <w:rPr>
          <w:rFonts w:ascii="Times New Roman" w:hAnsi="Times New Roman" w:cs="Times New Roman"/>
          <w:sz w:val="28"/>
          <w:szCs w:val="28"/>
        </w:rPr>
        <w:t>» («</w:t>
      </w:r>
      <w:r w:rsidRPr="00AF5918">
        <w:rPr>
          <w:rFonts w:ascii="Times New Roman" w:hAnsi="Times New Roman" w:cs="Times New Roman"/>
          <w:sz w:val="28"/>
          <w:szCs w:val="28"/>
        </w:rPr>
        <w:t xml:space="preserve">Обзор судебной практики по делам, связанным со взысканием алиментов на </w:t>
      </w:r>
      <w:r w:rsidRPr="00AF5918">
        <w:rPr>
          <w:rFonts w:ascii="Times New Roman" w:hAnsi="Times New Roman" w:cs="Times New Roman"/>
          <w:sz w:val="28"/>
          <w:szCs w:val="28"/>
        </w:rPr>
        <w:lastRenderedPageBreak/>
        <w:t>несовершеннолетних детей, а также на нетрудоспособных совершеннолетних детей</w:t>
      </w:r>
      <w:r>
        <w:rPr>
          <w:rFonts w:ascii="Times New Roman" w:hAnsi="Times New Roman" w:cs="Times New Roman"/>
          <w:sz w:val="28"/>
          <w:szCs w:val="28"/>
        </w:rPr>
        <w:t xml:space="preserve">» </w:t>
      </w:r>
      <w:r w:rsidRPr="00AF5918">
        <w:rPr>
          <w:rFonts w:ascii="Times New Roman" w:hAnsi="Times New Roman" w:cs="Times New Roman"/>
          <w:sz w:val="28"/>
          <w:szCs w:val="28"/>
        </w:rPr>
        <w:t>(утв. Президиумом Верховного Суда РФ 13</w:t>
      </w:r>
      <w:r>
        <w:rPr>
          <w:rFonts w:ascii="Times New Roman" w:hAnsi="Times New Roman" w:cs="Times New Roman"/>
          <w:sz w:val="28"/>
          <w:szCs w:val="28"/>
        </w:rPr>
        <w:t xml:space="preserve"> мая </w:t>
      </w:r>
      <w:r w:rsidRPr="00AF5918">
        <w:rPr>
          <w:rFonts w:ascii="Times New Roman" w:hAnsi="Times New Roman" w:cs="Times New Roman"/>
          <w:sz w:val="28"/>
          <w:szCs w:val="28"/>
        </w:rPr>
        <w:t>2015</w:t>
      </w:r>
      <w:r>
        <w:rPr>
          <w:rFonts w:ascii="Times New Roman" w:hAnsi="Times New Roman" w:cs="Times New Roman"/>
          <w:sz w:val="28"/>
          <w:szCs w:val="28"/>
        </w:rPr>
        <w:t xml:space="preserve"> года</w:t>
      </w:r>
      <w:r>
        <w:rPr>
          <w:rStyle w:val="a5"/>
          <w:rFonts w:ascii="Times New Roman" w:hAnsi="Times New Roman" w:cs="Times New Roman"/>
          <w:sz w:val="28"/>
          <w:szCs w:val="28"/>
        </w:rPr>
        <w:footnoteReference w:id="34"/>
      </w:r>
      <w:r w:rsidRPr="00AF5918">
        <w:rPr>
          <w:rFonts w:ascii="Times New Roman" w:hAnsi="Times New Roman" w:cs="Times New Roman"/>
          <w:sz w:val="28"/>
          <w:szCs w:val="28"/>
        </w:rPr>
        <w:t>)</w:t>
      </w:r>
      <w:r>
        <w:rPr>
          <w:rFonts w:ascii="Times New Roman" w:hAnsi="Times New Roman" w:cs="Times New Roman"/>
          <w:sz w:val="28"/>
          <w:szCs w:val="28"/>
        </w:rPr>
        <w:t xml:space="preserve">. </w:t>
      </w:r>
    </w:p>
    <w:p w14:paraId="36009C19" w14:textId="77777777" w:rsidR="0037497B" w:rsidRDefault="0037497B" w:rsidP="003749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Это, собственно, вызывает вопросы относительно природы складывающихся отношений. Одна и та же обязанность по содержанию, с позиции Верховного Суда РФ, меняет свою правовую природу в зависимости от формы ее трансформации в денежное обязательство – через судебный акт или через соглашение об уплате алиментов. Такое решение Верховного Суда РФ нельзя признать удовлетворительным: правильнее было написать, что это минимальный размер неустойки, ниже которого его снижать нельзя</w:t>
      </w:r>
      <w:r>
        <w:rPr>
          <w:rStyle w:val="a5"/>
          <w:rFonts w:ascii="Times New Roman" w:hAnsi="Times New Roman" w:cs="Times New Roman"/>
          <w:sz w:val="28"/>
          <w:szCs w:val="28"/>
        </w:rPr>
        <w:footnoteReference w:id="35"/>
      </w:r>
      <w:r>
        <w:rPr>
          <w:rFonts w:ascii="Times New Roman" w:hAnsi="Times New Roman" w:cs="Times New Roman"/>
          <w:sz w:val="28"/>
          <w:szCs w:val="28"/>
        </w:rPr>
        <w:t>. В таком случае это решение распространялось бы и на соглашение об уплате алиментов, так как сейчас это разъяснение Верховного Суда РФ касается только пункта 2 статьи 115 Семейного кодекса РФ и никак не влияет на размер неустойки, установленный в соглашении об уплате алиментов, который может быть снижен по статье 333 Гражданского кодекса РФ</w:t>
      </w:r>
      <w:r>
        <w:rPr>
          <w:rStyle w:val="a5"/>
          <w:rFonts w:ascii="Times New Roman" w:hAnsi="Times New Roman" w:cs="Times New Roman"/>
          <w:sz w:val="28"/>
          <w:szCs w:val="28"/>
        </w:rPr>
        <w:footnoteReference w:id="36"/>
      </w:r>
      <w:r>
        <w:rPr>
          <w:rFonts w:ascii="Times New Roman" w:hAnsi="Times New Roman" w:cs="Times New Roman"/>
          <w:sz w:val="28"/>
          <w:szCs w:val="28"/>
        </w:rPr>
        <w:t xml:space="preserve">.  </w:t>
      </w:r>
    </w:p>
    <w:p w14:paraId="50712C1E" w14:textId="77777777" w:rsidR="0037497B" w:rsidRDefault="0037497B" w:rsidP="003749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Здесь только возникает политико-правовой вопрос в том, что стороны не должны находиться в положении хуже при выборе неконфликтной процедуры (соглашения об уплате алиментов), чем при выборе конфликтной процедуры (установления алиментов в судебном порядке). Это означает, что договорная неустойка, установленная в соглашении об уплате алиментов, не должна снижаться по статье 333 Гражданского кодекса РФ ниже порога, предусмотренного пунктом 2 статьи 115 Семейного кодекса РФ, что опять же не исключает право сторон вовсе не предусмотреть никакую неустойку и руководствоваться статьей 395 Гражданского кодекса РФ.</w:t>
      </w:r>
    </w:p>
    <w:p w14:paraId="20B66E37" w14:textId="77777777" w:rsidR="0037497B" w:rsidRDefault="0037497B" w:rsidP="003749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Следующий вопрос – это сроки исковой давности на взыскание алиментов. Как указывалось ранее, формально действует пункт 1 статьи 9 </w:t>
      </w:r>
      <w:r>
        <w:rPr>
          <w:rFonts w:ascii="Times New Roman" w:hAnsi="Times New Roman" w:cs="Times New Roman"/>
          <w:sz w:val="28"/>
          <w:szCs w:val="28"/>
        </w:rPr>
        <w:lastRenderedPageBreak/>
        <w:t>Семейного кодекса РФ, который по общему правилу не распространяет исковую давность на семейные обязательства, в том числе алиментные.</w:t>
      </w:r>
    </w:p>
    <w:p w14:paraId="11AEFC5D" w14:textId="77777777" w:rsidR="0037497B" w:rsidRDefault="0037497B" w:rsidP="003749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в пункте 65 </w:t>
      </w:r>
      <w:r w:rsidRPr="00845324">
        <w:rPr>
          <w:rFonts w:ascii="Times New Roman" w:hAnsi="Times New Roman" w:cs="Times New Roman"/>
          <w:sz w:val="28"/>
          <w:szCs w:val="28"/>
        </w:rPr>
        <w:t>Постановлени</w:t>
      </w:r>
      <w:r>
        <w:rPr>
          <w:rFonts w:ascii="Times New Roman" w:hAnsi="Times New Roman" w:cs="Times New Roman"/>
          <w:sz w:val="28"/>
          <w:szCs w:val="28"/>
        </w:rPr>
        <w:t>я</w:t>
      </w:r>
      <w:r w:rsidRPr="00845324">
        <w:rPr>
          <w:rFonts w:ascii="Times New Roman" w:hAnsi="Times New Roman" w:cs="Times New Roman"/>
          <w:sz w:val="28"/>
          <w:szCs w:val="28"/>
        </w:rPr>
        <w:t xml:space="preserve"> Пленума Верховного Суда РФ от 26</w:t>
      </w:r>
      <w:r>
        <w:rPr>
          <w:rFonts w:ascii="Times New Roman" w:hAnsi="Times New Roman" w:cs="Times New Roman"/>
          <w:sz w:val="28"/>
          <w:szCs w:val="28"/>
        </w:rPr>
        <w:t xml:space="preserve"> декабря </w:t>
      </w:r>
      <w:r w:rsidRPr="00845324">
        <w:rPr>
          <w:rFonts w:ascii="Times New Roman" w:hAnsi="Times New Roman" w:cs="Times New Roman"/>
          <w:sz w:val="28"/>
          <w:szCs w:val="28"/>
        </w:rPr>
        <w:t xml:space="preserve">2017 </w:t>
      </w:r>
      <w:r>
        <w:rPr>
          <w:rFonts w:ascii="Times New Roman" w:hAnsi="Times New Roman" w:cs="Times New Roman"/>
          <w:sz w:val="28"/>
          <w:szCs w:val="28"/>
        </w:rPr>
        <w:t>года №</w:t>
      </w:r>
      <w:r w:rsidRPr="00845324">
        <w:rPr>
          <w:rFonts w:ascii="Times New Roman" w:hAnsi="Times New Roman" w:cs="Times New Roman"/>
          <w:sz w:val="28"/>
          <w:szCs w:val="28"/>
        </w:rPr>
        <w:t xml:space="preserve"> 56</w:t>
      </w:r>
      <w:r>
        <w:rPr>
          <w:rFonts w:ascii="Times New Roman" w:hAnsi="Times New Roman" w:cs="Times New Roman"/>
          <w:sz w:val="28"/>
          <w:szCs w:val="28"/>
        </w:rPr>
        <w:t xml:space="preserve"> «</w:t>
      </w:r>
      <w:r w:rsidRPr="00845324">
        <w:rPr>
          <w:rFonts w:ascii="Times New Roman" w:hAnsi="Times New Roman" w:cs="Times New Roman"/>
          <w:sz w:val="28"/>
          <w:szCs w:val="28"/>
        </w:rPr>
        <w:t>О применении судами законодательства при рассмотрении дел, связанных со взысканием алиментов</w:t>
      </w:r>
      <w:r>
        <w:rPr>
          <w:rFonts w:ascii="Times New Roman" w:hAnsi="Times New Roman" w:cs="Times New Roman"/>
          <w:sz w:val="28"/>
          <w:szCs w:val="28"/>
        </w:rPr>
        <w:t>» Верховный Суд РФ допускает небольшое отклонение от этой позиции: «</w:t>
      </w:r>
      <w:r w:rsidRPr="00845324">
        <w:rPr>
          <w:rFonts w:ascii="Times New Roman" w:hAnsi="Times New Roman" w:cs="Times New Roman"/>
          <w:sz w:val="28"/>
          <w:szCs w:val="28"/>
        </w:rPr>
        <w:t>Исходя из положений статьи 4 С</w:t>
      </w:r>
      <w:r>
        <w:rPr>
          <w:rFonts w:ascii="Times New Roman" w:hAnsi="Times New Roman" w:cs="Times New Roman"/>
          <w:sz w:val="28"/>
          <w:szCs w:val="28"/>
        </w:rPr>
        <w:t>емейного кодекса</w:t>
      </w:r>
      <w:r w:rsidRPr="00845324">
        <w:rPr>
          <w:rFonts w:ascii="Times New Roman" w:hAnsi="Times New Roman" w:cs="Times New Roman"/>
          <w:sz w:val="28"/>
          <w:szCs w:val="28"/>
        </w:rPr>
        <w:t xml:space="preserve"> РФ и статьи 208 Г</w:t>
      </w:r>
      <w:r>
        <w:rPr>
          <w:rFonts w:ascii="Times New Roman" w:hAnsi="Times New Roman" w:cs="Times New Roman"/>
          <w:sz w:val="28"/>
          <w:szCs w:val="28"/>
        </w:rPr>
        <w:t>ражданского кодекса</w:t>
      </w:r>
      <w:r w:rsidRPr="00845324">
        <w:rPr>
          <w:rFonts w:ascii="Times New Roman" w:hAnsi="Times New Roman" w:cs="Times New Roman"/>
          <w:sz w:val="28"/>
          <w:szCs w:val="28"/>
        </w:rPr>
        <w:t xml:space="preserve"> РФ суд может по заявлению стороны в споре применить исковую давность и отказать в удовлетворении иска (полностью или в части) о взыскании неустойки по мотиву пропуска срока исковой давности, исчисляемого отдельно по каждому просроченному месячному платежу (статьи 196 и 199 Г</w:t>
      </w:r>
      <w:r>
        <w:rPr>
          <w:rFonts w:ascii="Times New Roman" w:hAnsi="Times New Roman" w:cs="Times New Roman"/>
          <w:sz w:val="28"/>
          <w:szCs w:val="28"/>
        </w:rPr>
        <w:t xml:space="preserve">ражданского кодекса </w:t>
      </w:r>
      <w:r w:rsidRPr="00845324">
        <w:rPr>
          <w:rFonts w:ascii="Times New Roman" w:hAnsi="Times New Roman" w:cs="Times New Roman"/>
          <w:sz w:val="28"/>
          <w:szCs w:val="28"/>
        </w:rPr>
        <w:t>РФ)</w:t>
      </w:r>
      <w:r>
        <w:rPr>
          <w:rFonts w:ascii="Times New Roman" w:hAnsi="Times New Roman" w:cs="Times New Roman"/>
          <w:sz w:val="28"/>
          <w:szCs w:val="28"/>
        </w:rPr>
        <w:t>»</w:t>
      </w:r>
      <w:r>
        <w:rPr>
          <w:rStyle w:val="a5"/>
          <w:rFonts w:ascii="Times New Roman" w:hAnsi="Times New Roman" w:cs="Times New Roman"/>
          <w:sz w:val="28"/>
          <w:szCs w:val="28"/>
        </w:rPr>
        <w:footnoteReference w:id="37"/>
      </w:r>
      <w:r>
        <w:rPr>
          <w:rFonts w:ascii="Times New Roman" w:hAnsi="Times New Roman" w:cs="Times New Roman"/>
          <w:sz w:val="28"/>
          <w:szCs w:val="28"/>
        </w:rPr>
        <w:t>. Аналогичное мнение Верховный Суд РФ подтверждает и в последующем в пункте 10 «</w:t>
      </w:r>
      <w:r w:rsidRPr="00845324">
        <w:rPr>
          <w:rFonts w:ascii="Times New Roman" w:hAnsi="Times New Roman" w:cs="Times New Roman"/>
          <w:sz w:val="28"/>
          <w:szCs w:val="28"/>
        </w:rPr>
        <w:t>Обзор</w:t>
      </w:r>
      <w:r>
        <w:rPr>
          <w:rFonts w:ascii="Times New Roman" w:hAnsi="Times New Roman" w:cs="Times New Roman"/>
          <w:sz w:val="28"/>
          <w:szCs w:val="28"/>
        </w:rPr>
        <w:t>а</w:t>
      </w:r>
      <w:r w:rsidRPr="00845324">
        <w:rPr>
          <w:rFonts w:ascii="Times New Roman" w:hAnsi="Times New Roman" w:cs="Times New Roman"/>
          <w:sz w:val="28"/>
          <w:szCs w:val="28"/>
        </w:rPr>
        <w:t xml:space="preserve"> судебной практики Верховного Суда Российской Федерации </w:t>
      </w:r>
      <w:r>
        <w:rPr>
          <w:rFonts w:ascii="Times New Roman" w:hAnsi="Times New Roman" w:cs="Times New Roman"/>
          <w:sz w:val="28"/>
          <w:szCs w:val="28"/>
        </w:rPr>
        <w:t>№</w:t>
      </w:r>
      <w:r w:rsidRPr="00845324">
        <w:rPr>
          <w:rFonts w:ascii="Times New Roman" w:hAnsi="Times New Roman" w:cs="Times New Roman"/>
          <w:sz w:val="28"/>
          <w:szCs w:val="28"/>
        </w:rPr>
        <w:t xml:space="preserve"> 4 (2019)</w:t>
      </w:r>
      <w:r>
        <w:rPr>
          <w:rFonts w:ascii="Times New Roman" w:hAnsi="Times New Roman" w:cs="Times New Roman"/>
          <w:sz w:val="28"/>
          <w:szCs w:val="28"/>
        </w:rPr>
        <w:t xml:space="preserve">» </w:t>
      </w:r>
      <w:r w:rsidRPr="00845324">
        <w:rPr>
          <w:rFonts w:ascii="Times New Roman" w:hAnsi="Times New Roman" w:cs="Times New Roman"/>
          <w:sz w:val="28"/>
          <w:szCs w:val="28"/>
        </w:rPr>
        <w:t>(утв. Президиумом Верховного Суда РФ 25</w:t>
      </w:r>
      <w:r>
        <w:rPr>
          <w:rFonts w:ascii="Times New Roman" w:hAnsi="Times New Roman" w:cs="Times New Roman"/>
          <w:sz w:val="28"/>
          <w:szCs w:val="28"/>
        </w:rPr>
        <w:t xml:space="preserve"> декабря </w:t>
      </w:r>
      <w:r w:rsidRPr="00845324">
        <w:rPr>
          <w:rFonts w:ascii="Times New Roman" w:hAnsi="Times New Roman" w:cs="Times New Roman"/>
          <w:sz w:val="28"/>
          <w:szCs w:val="28"/>
        </w:rPr>
        <w:t>2019</w:t>
      </w:r>
      <w:r>
        <w:rPr>
          <w:rFonts w:ascii="Times New Roman" w:hAnsi="Times New Roman" w:cs="Times New Roman"/>
          <w:sz w:val="28"/>
          <w:szCs w:val="28"/>
        </w:rPr>
        <w:t xml:space="preserve"> года</w:t>
      </w:r>
      <w:r w:rsidRPr="00845324">
        <w:rPr>
          <w:rFonts w:ascii="Times New Roman" w:hAnsi="Times New Roman" w:cs="Times New Roman"/>
          <w:sz w:val="28"/>
          <w:szCs w:val="28"/>
        </w:rPr>
        <w:t>)</w:t>
      </w:r>
      <w:r>
        <w:rPr>
          <w:rStyle w:val="a5"/>
          <w:rFonts w:ascii="Times New Roman" w:hAnsi="Times New Roman" w:cs="Times New Roman"/>
          <w:sz w:val="28"/>
          <w:szCs w:val="28"/>
        </w:rPr>
        <w:footnoteReference w:id="38"/>
      </w:r>
      <w:r>
        <w:rPr>
          <w:rFonts w:ascii="Times New Roman" w:hAnsi="Times New Roman" w:cs="Times New Roman"/>
          <w:sz w:val="28"/>
          <w:szCs w:val="28"/>
        </w:rPr>
        <w:t xml:space="preserve">. </w:t>
      </w:r>
    </w:p>
    <w:p w14:paraId="01144119" w14:textId="77777777" w:rsidR="0037497B" w:rsidRDefault="0037497B" w:rsidP="003749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Получается странная ситуация – для взыскания неустойки за нарушение алиментных обязательств пункт 1 статьи 9 Семейного кодекса РФ не применяется, но к самим алиментным обязательствам применяется</w:t>
      </w:r>
      <w:r>
        <w:rPr>
          <w:rStyle w:val="a5"/>
          <w:rFonts w:ascii="Times New Roman" w:hAnsi="Times New Roman" w:cs="Times New Roman"/>
          <w:sz w:val="28"/>
          <w:szCs w:val="28"/>
        </w:rPr>
        <w:footnoteReference w:id="39"/>
      </w:r>
      <w:r>
        <w:rPr>
          <w:rFonts w:ascii="Times New Roman" w:hAnsi="Times New Roman" w:cs="Times New Roman"/>
          <w:sz w:val="28"/>
          <w:szCs w:val="28"/>
        </w:rPr>
        <w:t xml:space="preserve">. Данная ситуация создает необоснованную рассинхронизацию правового регулирования, а главное – существование вечных денежных обязательств, что не соответствует идее стабильности гражданского оборота. Трехлетний срок исковой давности является достаточным для того, чтобы заинтересованное лицо реализовало свою возможность на взыскание алиментов: в иной ситуации следует сделать вывод об отсутствии какого-либо интереса в получении денежных средств от алиментообязанного лица. В связи </w:t>
      </w:r>
      <w:r>
        <w:rPr>
          <w:rFonts w:ascii="Times New Roman" w:hAnsi="Times New Roman" w:cs="Times New Roman"/>
          <w:sz w:val="28"/>
          <w:szCs w:val="28"/>
        </w:rPr>
        <w:lastRenderedPageBreak/>
        <w:t>с этим полагаем, что через статью 4 Семейного кодекса РФ по аналогии следует распространять на эти обязательства общий срок исковой давности.</w:t>
      </w:r>
    </w:p>
    <w:p w14:paraId="0112103C" w14:textId="77777777" w:rsidR="0037497B" w:rsidRDefault="0037497B" w:rsidP="003749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Последний момент, который необходимо отметить, — это то, что есть все политико-правовые основания для применения по аналогии позиции, изложенной в о</w:t>
      </w:r>
      <w:r w:rsidRPr="00E71E4A">
        <w:rPr>
          <w:rFonts w:ascii="Times New Roman" w:hAnsi="Times New Roman" w:cs="Times New Roman"/>
          <w:sz w:val="28"/>
          <w:szCs w:val="28"/>
        </w:rPr>
        <w:t>пределени</w:t>
      </w:r>
      <w:r>
        <w:rPr>
          <w:rFonts w:ascii="Times New Roman" w:hAnsi="Times New Roman" w:cs="Times New Roman"/>
          <w:sz w:val="28"/>
          <w:szCs w:val="28"/>
        </w:rPr>
        <w:t>и</w:t>
      </w:r>
      <w:r w:rsidRPr="00E71E4A">
        <w:rPr>
          <w:rFonts w:ascii="Times New Roman" w:hAnsi="Times New Roman" w:cs="Times New Roman"/>
          <w:sz w:val="28"/>
          <w:szCs w:val="28"/>
        </w:rPr>
        <w:t xml:space="preserve"> Верховного суда РФ от 20</w:t>
      </w:r>
      <w:r>
        <w:rPr>
          <w:rFonts w:ascii="Times New Roman" w:hAnsi="Times New Roman" w:cs="Times New Roman"/>
          <w:sz w:val="28"/>
          <w:szCs w:val="28"/>
        </w:rPr>
        <w:t xml:space="preserve"> января </w:t>
      </w:r>
      <w:r w:rsidRPr="00E71E4A">
        <w:rPr>
          <w:rFonts w:ascii="Times New Roman" w:hAnsi="Times New Roman" w:cs="Times New Roman"/>
          <w:sz w:val="28"/>
          <w:szCs w:val="28"/>
        </w:rPr>
        <w:t xml:space="preserve">2015 </w:t>
      </w:r>
      <w:r>
        <w:rPr>
          <w:rFonts w:ascii="Times New Roman" w:hAnsi="Times New Roman" w:cs="Times New Roman"/>
          <w:sz w:val="28"/>
          <w:szCs w:val="28"/>
        </w:rPr>
        <w:t>года №</w:t>
      </w:r>
      <w:r w:rsidRPr="00E71E4A">
        <w:rPr>
          <w:rFonts w:ascii="Times New Roman" w:hAnsi="Times New Roman" w:cs="Times New Roman"/>
          <w:sz w:val="28"/>
          <w:szCs w:val="28"/>
        </w:rPr>
        <w:t xml:space="preserve"> 5-КГ14-144</w:t>
      </w:r>
      <w:r>
        <w:rPr>
          <w:rFonts w:ascii="Times New Roman" w:hAnsi="Times New Roman" w:cs="Times New Roman"/>
          <w:sz w:val="28"/>
          <w:szCs w:val="28"/>
        </w:rPr>
        <w:t xml:space="preserve"> относительно сроков исковой давности на признание недействительным брачного договора</w:t>
      </w:r>
      <w:r>
        <w:rPr>
          <w:rStyle w:val="a5"/>
          <w:rFonts w:ascii="Times New Roman" w:hAnsi="Times New Roman" w:cs="Times New Roman"/>
          <w:sz w:val="28"/>
          <w:szCs w:val="28"/>
        </w:rPr>
        <w:footnoteReference w:id="40"/>
      </w:r>
      <w:r>
        <w:rPr>
          <w:rFonts w:ascii="Times New Roman" w:hAnsi="Times New Roman" w:cs="Times New Roman"/>
          <w:sz w:val="28"/>
          <w:szCs w:val="28"/>
        </w:rPr>
        <w:t>. Для стабильности отношений членов семьи также логично ввести правило через аналогию по статье 4 Семейного кодекса РФ, что оспаривание соглашений об алиментах возможно только в сроках давности, предусмотренных статьей 181 Гражданского кодекса РФ.</w:t>
      </w:r>
    </w:p>
    <w:p w14:paraId="2D059176" w14:textId="77777777" w:rsidR="0037497B" w:rsidRDefault="0037497B" w:rsidP="0037497B">
      <w:pPr>
        <w:spacing w:line="360" w:lineRule="auto"/>
        <w:ind w:firstLine="708"/>
        <w:jc w:val="both"/>
        <w:rPr>
          <w:rFonts w:ascii="Times New Roman" w:hAnsi="Times New Roman" w:cs="Times New Roman"/>
          <w:sz w:val="28"/>
          <w:szCs w:val="28"/>
        </w:rPr>
      </w:pPr>
    </w:p>
    <w:p w14:paraId="49AA1BAB" w14:textId="77777777" w:rsidR="0037497B" w:rsidRPr="00AB1C22" w:rsidRDefault="0037497B" w:rsidP="0037497B">
      <w:pPr>
        <w:spacing w:line="360" w:lineRule="auto"/>
        <w:ind w:firstLine="708"/>
        <w:jc w:val="both"/>
        <w:rPr>
          <w:rFonts w:ascii="Times New Roman" w:hAnsi="Times New Roman" w:cs="Times New Roman"/>
          <w:sz w:val="28"/>
          <w:szCs w:val="28"/>
        </w:rPr>
      </w:pPr>
    </w:p>
    <w:p w14:paraId="1DF4385E" w14:textId="77777777" w:rsidR="0037497B" w:rsidRDefault="0037497B" w:rsidP="0037497B">
      <w:pPr>
        <w:spacing w:line="360" w:lineRule="auto"/>
        <w:rPr>
          <w:rFonts w:ascii="Times New Roman" w:eastAsiaTheme="majorEastAsia"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14:paraId="3D2323B9" w14:textId="77777777" w:rsidR="0037497B" w:rsidRPr="00672AFD" w:rsidRDefault="0037497B" w:rsidP="0037497B">
      <w:pPr>
        <w:pStyle w:val="1"/>
        <w:spacing w:after="240" w:line="360" w:lineRule="auto"/>
        <w:jc w:val="center"/>
        <w:rPr>
          <w:rFonts w:ascii="Times New Roman" w:hAnsi="Times New Roman" w:cs="Times New Roman"/>
          <w:b/>
          <w:color w:val="000000" w:themeColor="text1"/>
          <w:sz w:val="28"/>
          <w:szCs w:val="28"/>
        </w:rPr>
      </w:pPr>
      <w:bookmarkStart w:id="4" w:name="_Toc92461036"/>
      <w:r>
        <w:rPr>
          <w:rFonts w:ascii="Times New Roman" w:hAnsi="Times New Roman" w:cs="Times New Roman"/>
          <w:b/>
          <w:color w:val="000000" w:themeColor="text1"/>
          <w:sz w:val="28"/>
          <w:szCs w:val="28"/>
        </w:rPr>
        <w:lastRenderedPageBreak/>
        <w:t>Заключение</w:t>
      </w:r>
      <w:bookmarkEnd w:id="4"/>
    </w:p>
    <w:p w14:paraId="081E452E" w14:textId="77777777" w:rsidR="0037497B" w:rsidRPr="006A211F" w:rsidRDefault="0037497B" w:rsidP="0037497B">
      <w:pPr>
        <w:spacing w:before="60" w:after="60" w:line="360" w:lineRule="auto"/>
        <w:ind w:firstLine="708"/>
        <w:jc w:val="both"/>
        <w:rPr>
          <w:rFonts w:ascii="Times New Roman" w:hAnsi="Times New Roman" w:cs="Times New Roman"/>
          <w:sz w:val="28"/>
          <w:szCs w:val="28"/>
        </w:rPr>
      </w:pPr>
      <w:r w:rsidRPr="006A211F">
        <w:rPr>
          <w:rFonts w:ascii="Times New Roman" w:hAnsi="Times New Roman" w:cs="Times New Roman"/>
          <w:sz w:val="28"/>
          <w:szCs w:val="28"/>
        </w:rPr>
        <w:t xml:space="preserve">По итогам же </w:t>
      </w:r>
      <w:r>
        <w:rPr>
          <w:rFonts w:ascii="Times New Roman" w:hAnsi="Times New Roman" w:cs="Times New Roman"/>
          <w:sz w:val="28"/>
          <w:szCs w:val="28"/>
        </w:rPr>
        <w:t xml:space="preserve">данного </w:t>
      </w:r>
      <w:r w:rsidRPr="006A211F">
        <w:rPr>
          <w:rFonts w:ascii="Times New Roman" w:hAnsi="Times New Roman" w:cs="Times New Roman"/>
          <w:sz w:val="28"/>
          <w:szCs w:val="28"/>
        </w:rPr>
        <w:t xml:space="preserve">исследования </w:t>
      </w:r>
      <w:r>
        <w:rPr>
          <w:rFonts w:ascii="Times New Roman" w:hAnsi="Times New Roman" w:cs="Times New Roman"/>
          <w:sz w:val="28"/>
          <w:szCs w:val="28"/>
        </w:rPr>
        <w:t xml:space="preserve">автор может </w:t>
      </w:r>
      <w:r w:rsidRPr="006A211F">
        <w:rPr>
          <w:rFonts w:ascii="Times New Roman" w:hAnsi="Times New Roman" w:cs="Times New Roman"/>
          <w:sz w:val="28"/>
          <w:szCs w:val="28"/>
        </w:rPr>
        <w:t xml:space="preserve">сделать следующие </w:t>
      </w:r>
      <w:r>
        <w:rPr>
          <w:rFonts w:ascii="Times New Roman" w:hAnsi="Times New Roman" w:cs="Times New Roman"/>
          <w:sz w:val="28"/>
          <w:szCs w:val="28"/>
        </w:rPr>
        <w:t xml:space="preserve">ключевые </w:t>
      </w:r>
      <w:r w:rsidRPr="006A211F">
        <w:rPr>
          <w:rFonts w:ascii="Times New Roman" w:hAnsi="Times New Roman" w:cs="Times New Roman"/>
          <w:sz w:val="28"/>
          <w:szCs w:val="28"/>
        </w:rPr>
        <w:t>выводы:</w:t>
      </w:r>
    </w:p>
    <w:p w14:paraId="0C50A871" w14:textId="77777777" w:rsidR="0037497B" w:rsidRDefault="0037497B" w:rsidP="0037497B">
      <w:pPr>
        <w:spacing w:before="60" w:after="60" w:line="360" w:lineRule="auto"/>
        <w:ind w:firstLine="708"/>
        <w:jc w:val="both"/>
        <w:rPr>
          <w:rFonts w:ascii="Times New Roman" w:hAnsi="Times New Roman" w:cs="Times New Roman"/>
          <w:sz w:val="28"/>
          <w:szCs w:val="28"/>
        </w:rPr>
      </w:pPr>
      <w:r w:rsidRPr="006A211F">
        <w:rPr>
          <w:rFonts w:ascii="Times New Roman" w:hAnsi="Times New Roman" w:cs="Times New Roman"/>
          <w:sz w:val="28"/>
          <w:szCs w:val="28"/>
        </w:rPr>
        <w:t xml:space="preserve">1. </w:t>
      </w:r>
      <w:r>
        <w:rPr>
          <w:rFonts w:ascii="Times New Roman" w:hAnsi="Times New Roman" w:cs="Times New Roman"/>
          <w:sz w:val="28"/>
          <w:szCs w:val="28"/>
        </w:rPr>
        <w:t xml:space="preserve">С точки зрения систематики семейно-правовых договоров брачный договор сформулирован как наиболее объемный институт, который может покрывать все остальные договоры. В текущем тексте закона практически утрачена грань между брачным договором и соглашением о разделе совместно нажитого имущества: оба они позволяют осуществить переход в период брака от совместной собственности супругов к долевой или индивидуальной собственности супругов на имущество. Автор данного исходит из того, что критерием разграничения между ними </w:t>
      </w:r>
      <w:r w:rsidRPr="008656EF">
        <w:rPr>
          <w:rFonts w:ascii="Times New Roman" w:hAnsi="Times New Roman" w:cs="Times New Roman"/>
          <w:i/>
          <w:sz w:val="28"/>
          <w:szCs w:val="28"/>
          <w:lang w:val="en-US"/>
        </w:rPr>
        <w:t>de</w:t>
      </w:r>
      <w:r w:rsidRPr="008656EF">
        <w:rPr>
          <w:rFonts w:ascii="Times New Roman" w:hAnsi="Times New Roman" w:cs="Times New Roman"/>
          <w:i/>
          <w:sz w:val="28"/>
          <w:szCs w:val="28"/>
        </w:rPr>
        <w:t xml:space="preserve"> </w:t>
      </w:r>
      <w:r w:rsidRPr="008656EF">
        <w:rPr>
          <w:rFonts w:ascii="Times New Roman" w:hAnsi="Times New Roman" w:cs="Times New Roman"/>
          <w:i/>
          <w:sz w:val="28"/>
          <w:szCs w:val="28"/>
          <w:lang w:val="en-US"/>
        </w:rPr>
        <w:t>lege</w:t>
      </w:r>
      <w:r w:rsidRPr="008656EF">
        <w:rPr>
          <w:rFonts w:ascii="Times New Roman" w:hAnsi="Times New Roman" w:cs="Times New Roman"/>
          <w:i/>
          <w:sz w:val="28"/>
          <w:szCs w:val="28"/>
        </w:rPr>
        <w:t xml:space="preserve"> </w:t>
      </w:r>
      <w:r w:rsidRPr="008656EF">
        <w:rPr>
          <w:rFonts w:ascii="Times New Roman" w:hAnsi="Times New Roman" w:cs="Times New Roman"/>
          <w:i/>
          <w:sz w:val="28"/>
          <w:szCs w:val="28"/>
          <w:lang w:val="en-US"/>
        </w:rPr>
        <w:t>ferenda</w:t>
      </w:r>
      <w:r w:rsidRPr="008656EF">
        <w:rPr>
          <w:rFonts w:ascii="Times New Roman" w:hAnsi="Times New Roman" w:cs="Times New Roman"/>
          <w:sz w:val="28"/>
          <w:szCs w:val="28"/>
        </w:rPr>
        <w:t xml:space="preserve"> </w:t>
      </w:r>
      <w:r>
        <w:rPr>
          <w:rFonts w:ascii="Times New Roman" w:hAnsi="Times New Roman" w:cs="Times New Roman"/>
          <w:sz w:val="28"/>
          <w:szCs w:val="28"/>
        </w:rPr>
        <w:t xml:space="preserve">должен быть только темпоральный критерий – все имущественные отношения в период брака должны регулироваться брачным договором, а после – соглашением о разделе совместно нажитого имущества. Также возникает пересечение брачного договора с условием о содержании супруга и соглашения об уплате алиментов на содержание супруга – критерий разграничения между ними </w:t>
      </w:r>
      <w:r w:rsidRPr="008656EF">
        <w:rPr>
          <w:rFonts w:ascii="Times New Roman" w:hAnsi="Times New Roman" w:cs="Times New Roman"/>
          <w:i/>
          <w:sz w:val="28"/>
          <w:szCs w:val="28"/>
          <w:lang w:val="en-US"/>
        </w:rPr>
        <w:t>de</w:t>
      </w:r>
      <w:r w:rsidRPr="008656EF">
        <w:rPr>
          <w:rFonts w:ascii="Times New Roman" w:hAnsi="Times New Roman" w:cs="Times New Roman"/>
          <w:i/>
          <w:sz w:val="28"/>
          <w:szCs w:val="28"/>
        </w:rPr>
        <w:t xml:space="preserve"> </w:t>
      </w:r>
      <w:r w:rsidRPr="008656EF">
        <w:rPr>
          <w:rFonts w:ascii="Times New Roman" w:hAnsi="Times New Roman" w:cs="Times New Roman"/>
          <w:i/>
          <w:sz w:val="28"/>
          <w:szCs w:val="28"/>
          <w:lang w:val="en-US"/>
        </w:rPr>
        <w:t>lege</w:t>
      </w:r>
      <w:r w:rsidRPr="008656EF">
        <w:rPr>
          <w:rFonts w:ascii="Times New Roman" w:hAnsi="Times New Roman" w:cs="Times New Roman"/>
          <w:i/>
          <w:sz w:val="28"/>
          <w:szCs w:val="28"/>
        </w:rPr>
        <w:t xml:space="preserve"> </w:t>
      </w:r>
      <w:r>
        <w:rPr>
          <w:rFonts w:ascii="Times New Roman" w:hAnsi="Times New Roman" w:cs="Times New Roman"/>
          <w:i/>
          <w:sz w:val="28"/>
          <w:szCs w:val="28"/>
          <w:lang w:val="en-US"/>
        </w:rPr>
        <w:t>lata</w:t>
      </w:r>
      <w:r>
        <w:rPr>
          <w:rFonts w:ascii="Times New Roman" w:hAnsi="Times New Roman" w:cs="Times New Roman"/>
          <w:i/>
          <w:sz w:val="28"/>
          <w:szCs w:val="28"/>
        </w:rPr>
        <w:t xml:space="preserve"> </w:t>
      </w:r>
      <w:r>
        <w:rPr>
          <w:rFonts w:ascii="Times New Roman" w:hAnsi="Times New Roman" w:cs="Times New Roman"/>
          <w:sz w:val="28"/>
          <w:szCs w:val="28"/>
        </w:rPr>
        <w:t>заключается в том, что соглашение об уплате алиментов на содержание супруга может оформляться только при нуждаемости супруга (по критериям, описанным в пункте 2 статьи 89 Семейного кодекса РФ), а для остальных случаев – супруги должны пользоваться институтом брачного договора.</w:t>
      </w:r>
    </w:p>
    <w:p w14:paraId="0D5AA968"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Нарушение положений Семейного кодекса РФ, которые в большинстве своем являются императивными, по общему правилу влечет ничтожность соответствующих условий семейно-правовых договоров, если в Семейном кодекса РФ прямо не указано, что правовым последствием такого нарушения является оспоримость соответствующего условия. Это связано с тем, что императивные положения Семейного кодекса РФ предопределены защитой публичного интереса (охрана института семьи) или интересов третьих лиц (обычно ребенка) (пункт 2 статьи 168 Гражданского кодекса РФ). Например, к числу оспоримых условий можно отнести брачный договор, по </w:t>
      </w:r>
      <w:r>
        <w:rPr>
          <w:rFonts w:ascii="Times New Roman" w:hAnsi="Times New Roman" w:cs="Times New Roman"/>
          <w:sz w:val="28"/>
          <w:szCs w:val="28"/>
        </w:rPr>
        <w:lastRenderedPageBreak/>
        <w:t xml:space="preserve">условиям которого в течение брака один из супругов оказался в крайне неблагоприятном положении (первое предложение </w:t>
      </w:r>
      <w:r w:rsidRPr="005042FB">
        <w:rPr>
          <w:rFonts w:ascii="Times New Roman" w:hAnsi="Times New Roman" w:cs="Times New Roman"/>
          <w:sz w:val="28"/>
          <w:szCs w:val="28"/>
        </w:rPr>
        <w:t>пункт</w:t>
      </w:r>
      <w:r>
        <w:rPr>
          <w:rFonts w:ascii="Times New Roman" w:hAnsi="Times New Roman" w:cs="Times New Roman"/>
          <w:sz w:val="28"/>
          <w:szCs w:val="28"/>
        </w:rPr>
        <w:t>а</w:t>
      </w:r>
      <w:r w:rsidRPr="005042FB">
        <w:rPr>
          <w:rFonts w:ascii="Times New Roman" w:hAnsi="Times New Roman" w:cs="Times New Roman"/>
          <w:sz w:val="28"/>
          <w:szCs w:val="28"/>
        </w:rPr>
        <w:t xml:space="preserve"> 3 статьи 42 </w:t>
      </w:r>
      <w:r>
        <w:rPr>
          <w:rFonts w:ascii="Times New Roman" w:hAnsi="Times New Roman" w:cs="Times New Roman"/>
          <w:sz w:val="28"/>
          <w:szCs w:val="28"/>
        </w:rPr>
        <w:t xml:space="preserve">Семейного кодекса РФ). </w:t>
      </w:r>
    </w:p>
    <w:p w14:paraId="6A21B0A7"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Такое основание недействительности сделки как постановка другого супруга в крайне неблагоприятное положение предусмотрено только для брачного договора (второе предложение </w:t>
      </w:r>
      <w:r w:rsidRPr="005042FB">
        <w:rPr>
          <w:rFonts w:ascii="Times New Roman" w:hAnsi="Times New Roman" w:cs="Times New Roman"/>
          <w:sz w:val="28"/>
          <w:szCs w:val="28"/>
        </w:rPr>
        <w:t>пункт</w:t>
      </w:r>
      <w:r>
        <w:rPr>
          <w:rFonts w:ascii="Times New Roman" w:hAnsi="Times New Roman" w:cs="Times New Roman"/>
          <w:sz w:val="28"/>
          <w:szCs w:val="28"/>
        </w:rPr>
        <w:t>а</w:t>
      </w:r>
      <w:r w:rsidRPr="005042FB">
        <w:rPr>
          <w:rFonts w:ascii="Times New Roman" w:hAnsi="Times New Roman" w:cs="Times New Roman"/>
          <w:sz w:val="28"/>
          <w:szCs w:val="28"/>
        </w:rPr>
        <w:t xml:space="preserve"> 3 статьи 42 </w:t>
      </w:r>
      <w:r>
        <w:rPr>
          <w:rFonts w:ascii="Times New Roman" w:hAnsi="Times New Roman" w:cs="Times New Roman"/>
          <w:sz w:val="28"/>
          <w:szCs w:val="28"/>
        </w:rPr>
        <w:t>Семейного кодекса РФ), но не для соглашения о разделе совместно нажитого имущества. Ввиду принципиальной сходности автор данного исследования полагает возможным допустить аналогию закона (статья 5 Семейного кодекса РФ).</w:t>
      </w:r>
    </w:p>
    <w:p w14:paraId="2982E783"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Брачный договор также может быть признан недействительным в случае, если в результате его реализации он стал (но не был изначально) крайне неблагоприятным для второго супруга (первое предложение </w:t>
      </w:r>
      <w:r w:rsidRPr="005042FB">
        <w:rPr>
          <w:rFonts w:ascii="Times New Roman" w:hAnsi="Times New Roman" w:cs="Times New Roman"/>
          <w:sz w:val="28"/>
          <w:szCs w:val="28"/>
        </w:rPr>
        <w:t>пункт</w:t>
      </w:r>
      <w:r>
        <w:rPr>
          <w:rFonts w:ascii="Times New Roman" w:hAnsi="Times New Roman" w:cs="Times New Roman"/>
          <w:sz w:val="28"/>
          <w:szCs w:val="28"/>
        </w:rPr>
        <w:t>а</w:t>
      </w:r>
      <w:r w:rsidRPr="005042FB">
        <w:rPr>
          <w:rFonts w:ascii="Times New Roman" w:hAnsi="Times New Roman" w:cs="Times New Roman"/>
          <w:sz w:val="28"/>
          <w:szCs w:val="28"/>
        </w:rPr>
        <w:t xml:space="preserve"> 3 статьи 42 </w:t>
      </w:r>
      <w:r>
        <w:rPr>
          <w:rFonts w:ascii="Times New Roman" w:hAnsi="Times New Roman" w:cs="Times New Roman"/>
          <w:sz w:val="28"/>
          <w:szCs w:val="28"/>
        </w:rPr>
        <w:t xml:space="preserve">Семейного кодекса РФ). Такое основание оспаривания брачного договора создает правовую неопределенность, не соответствует идее стабильности гражданского оборота, противоречит логике недействительности сделок Гражданского кодекса РФ, а потому </w:t>
      </w:r>
      <w:r w:rsidRPr="008656EF">
        <w:rPr>
          <w:rFonts w:ascii="Times New Roman" w:hAnsi="Times New Roman" w:cs="Times New Roman"/>
          <w:i/>
          <w:sz w:val="28"/>
          <w:szCs w:val="28"/>
          <w:lang w:val="en-US"/>
        </w:rPr>
        <w:t>de</w:t>
      </w:r>
      <w:r w:rsidRPr="008656EF">
        <w:rPr>
          <w:rFonts w:ascii="Times New Roman" w:hAnsi="Times New Roman" w:cs="Times New Roman"/>
          <w:i/>
          <w:sz w:val="28"/>
          <w:szCs w:val="28"/>
        </w:rPr>
        <w:t xml:space="preserve"> </w:t>
      </w:r>
      <w:r w:rsidRPr="008656EF">
        <w:rPr>
          <w:rFonts w:ascii="Times New Roman" w:hAnsi="Times New Roman" w:cs="Times New Roman"/>
          <w:i/>
          <w:sz w:val="28"/>
          <w:szCs w:val="28"/>
          <w:lang w:val="en-US"/>
        </w:rPr>
        <w:t>lege</w:t>
      </w:r>
      <w:r w:rsidRPr="008656EF">
        <w:rPr>
          <w:rFonts w:ascii="Times New Roman" w:hAnsi="Times New Roman" w:cs="Times New Roman"/>
          <w:i/>
          <w:sz w:val="28"/>
          <w:szCs w:val="28"/>
        </w:rPr>
        <w:t xml:space="preserve"> </w:t>
      </w:r>
      <w:r w:rsidRPr="008656EF">
        <w:rPr>
          <w:rFonts w:ascii="Times New Roman" w:hAnsi="Times New Roman" w:cs="Times New Roman"/>
          <w:i/>
          <w:sz w:val="28"/>
          <w:szCs w:val="28"/>
          <w:lang w:val="en-US"/>
        </w:rPr>
        <w:t>ferenda</w:t>
      </w:r>
      <w:r>
        <w:rPr>
          <w:rFonts w:ascii="Times New Roman" w:hAnsi="Times New Roman" w:cs="Times New Roman"/>
          <w:i/>
          <w:sz w:val="28"/>
          <w:szCs w:val="28"/>
        </w:rPr>
        <w:t xml:space="preserve"> </w:t>
      </w:r>
      <w:r>
        <w:rPr>
          <w:rFonts w:ascii="Times New Roman" w:hAnsi="Times New Roman" w:cs="Times New Roman"/>
          <w:sz w:val="28"/>
          <w:szCs w:val="28"/>
        </w:rPr>
        <w:t>должно быть исключено из Семейного кодекса РФ.</w:t>
      </w:r>
    </w:p>
    <w:p w14:paraId="1DF85533"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Несмотря на то, что из </w:t>
      </w:r>
      <w:r w:rsidRPr="002437B7">
        <w:rPr>
          <w:rFonts w:ascii="Times New Roman" w:hAnsi="Times New Roman" w:cs="Times New Roman"/>
          <w:sz w:val="28"/>
          <w:szCs w:val="28"/>
        </w:rPr>
        <w:t>пункт</w:t>
      </w:r>
      <w:r>
        <w:rPr>
          <w:rFonts w:ascii="Times New Roman" w:hAnsi="Times New Roman" w:cs="Times New Roman"/>
          <w:sz w:val="28"/>
          <w:szCs w:val="28"/>
        </w:rPr>
        <w:t>а</w:t>
      </w:r>
      <w:r w:rsidRPr="002437B7">
        <w:rPr>
          <w:rFonts w:ascii="Times New Roman" w:hAnsi="Times New Roman" w:cs="Times New Roman"/>
          <w:sz w:val="28"/>
          <w:szCs w:val="28"/>
        </w:rPr>
        <w:t xml:space="preserve"> 1 статьи 9 Семейного кодекса </w:t>
      </w:r>
      <w:r>
        <w:rPr>
          <w:rFonts w:ascii="Times New Roman" w:hAnsi="Times New Roman" w:cs="Times New Roman"/>
          <w:sz w:val="28"/>
          <w:szCs w:val="28"/>
        </w:rPr>
        <w:t>РФ прямо вытекает, что срок исковой давности на оспаривание брачного договора по семейно-правовым основаниям недействительности не распространяется, стоит поддержать позицию о</w:t>
      </w:r>
      <w:r w:rsidRPr="00E71E4A">
        <w:rPr>
          <w:rFonts w:ascii="Times New Roman" w:hAnsi="Times New Roman" w:cs="Times New Roman"/>
          <w:sz w:val="28"/>
          <w:szCs w:val="28"/>
        </w:rPr>
        <w:t>пределени</w:t>
      </w:r>
      <w:r>
        <w:rPr>
          <w:rFonts w:ascii="Times New Roman" w:hAnsi="Times New Roman" w:cs="Times New Roman"/>
          <w:sz w:val="28"/>
          <w:szCs w:val="28"/>
        </w:rPr>
        <w:t xml:space="preserve">я Верховного Суда РФ </w:t>
      </w:r>
      <w:r w:rsidRPr="00E71E4A">
        <w:rPr>
          <w:rFonts w:ascii="Times New Roman" w:hAnsi="Times New Roman" w:cs="Times New Roman"/>
          <w:sz w:val="28"/>
          <w:szCs w:val="28"/>
        </w:rPr>
        <w:t>от 20</w:t>
      </w:r>
      <w:r>
        <w:rPr>
          <w:rFonts w:ascii="Times New Roman" w:hAnsi="Times New Roman" w:cs="Times New Roman"/>
          <w:sz w:val="28"/>
          <w:szCs w:val="28"/>
        </w:rPr>
        <w:t xml:space="preserve"> января </w:t>
      </w:r>
      <w:r w:rsidRPr="00E71E4A">
        <w:rPr>
          <w:rFonts w:ascii="Times New Roman" w:hAnsi="Times New Roman" w:cs="Times New Roman"/>
          <w:sz w:val="28"/>
          <w:szCs w:val="28"/>
        </w:rPr>
        <w:t>2015</w:t>
      </w:r>
      <w:r>
        <w:rPr>
          <w:rFonts w:ascii="Times New Roman" w:hAnsi="Times New Roman" w:cs="Times New Roman"/>
          <w:sz w:val="28"/>
          <w:szCs w:val="28"/>
        </w:rPr>
        <w:t xml:space="preserve"> года</w:t>
      </w:r>
      <w:r w:rsidRPr="00E71E4A">
        <w:rPr>
          <w:rFonts w:ascii="Times New Roman" w:hAnsi="Times New Roman" w:cs="Times New Roman"/>
          <w:sz w:val="28"/>
          <w:szCs w:val="28"/>
        </w:rPr>
        <w:t xml:space="preserve"> </w:t>
      </w:r>
      <w:r>
        <w:rPr>
          <w:rFonts w:ascii="Times New Roman" w:hAnsi="Times New Roman" w:cs="Times New Roman"/>
          <w:sz w:val="28"/>
          <w:szCs w:val="28"/>
        </w:rPr>
        <w:t>№</w:t>
      </w:r>
      <w:r w:rsidRPr="00E71E4A">
        <w:rPr>
          <w:rFonts w:ascii="Times New Roman" w:hAnsi="Times New Roman" w:cs="Times New Roman"/>
          <w:sz w:val="28"/>
          <w:szCs w:val="28"/>
        </w:rPr>
        <w:t xml:space="preserve"> 5-КГ14-144</w:t>
      </w:r>
      <w:r>
        <w:rPr>
          <w:rFonts w:ascii="Times New Roman" w:hAnsi="Times New Roman" w:cs="Times New Roman"/>
          <w:sz w:val="28"/>
          <w:szCs w:val="28"/>
        </w:rPr>
        <w:t>, который из соображений стабильности гражданского оборота этот пункт дезавуировал. Соответствующую логику имеет смысл распространить и на признание недействительным соглашения о разделе совместно нажитого имущества супругов.</w:t>
      </w:r>
    </w:p>
    <w:p w14:paraId="5AE93960"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6. Любые изменения режима права собственности на недвижимое имущество как брачным договором, так и соглашением о разделе совместно нажитого имущества, подтверждены принципу внесения, а потому происходят только с момента государственной регистрации (статья 8.1 Гражданского кодекса РФ).</w:t>
      </w:r>
    </w:p>
    <w:p w14:paraId="404B0C64" w14:textId="77777777" w:rsidR="0037497B" w:rsidRPr="008B36E1"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Pr="00D042BC">
        <w:rPr>
          <w:rFonts w:ascii="Times New Roman" w:hAnsi="Times New Roman" w:cs="Times New Roman"/>
          <w:sz w:val="28"/>
          <w:szCs w:val="28"/>
        </w:rPr>
        <w:t>Соглашение о порядке общения родителей с детьми</w:t>
      </w:r>
      <w:r>
        <w:rPr>
          <w:rFonts w:ascii="Times New Roman" w:hAnsi="Times New Roman" w:cs="Times New Roman"/>
          <w:sz w:val="28"/>
          <w:szCs w:val="28"/>
        </w:rPr>
        <w:t xml:space="preserve"> должно </w:t>
      </w:r>
      <w:r w:rsidRPr="008656EF">
        <w:rPr>
          <w:rFonts w:ascii="Times New Roman" w:hAnsi="Times New Roman" w:cs="Times New Roman"/>
          <w:i/>
          <w:sz w:val="28"/>
          <w:szCs w:val="28"/>
          <w:lang w:val="en-US"/>
        </w:rPr>
        <w:t>de</w:t>
      </w:r>
      <w:r w:rsidRPr="008656EF">
        <w:rPr>
          <w:rFonts w:ascii="Times New Roman" w:hAnsi="Times New Roman" w:cs="Times New Roman"/>
          <w:i/>
          <w:sz w:val="28"/>
          <w:szCs w:val="28"/>
        </w:rPr>
        <w:t xml:space="preserve"> </w:t>
      </w:r>
      <w:r w:rsidRPr="008656EF">
        <w:rPr>
          <w:rFonts w:ascii="Times New Roman" w:hAnsi="Times New Roman" w:cs="Times New Roman"/>
          <w:i/>
          <w:sz w:val="28"/>
          <w:szCs w:val="28"/>
          <w:lang w:val="en-US"/>
        </w:rPr>
        <w:t>lege</w:t>
      </w:r>
      <w:r w:rsidRPr="008656EF">
        <w:rPr>
          <w:rFonts w:ascii="Times New Roman" w:hAnsi="Times New Roman" w:cs="Times New Roman"/>
          <w:i/>
          <w:sz w:val="28"/>
          <w:szCs w:val="28"/>
        </w:rPr>
        <w:t xml:space="preserve"> </w:t>
      </w:r>
      <w:r w:rsidRPr="008656EF">
        <w:rPr>
          <w:rFonts w:ascii="Times New Roman" w:hAnsi="Times New Roman" w:cs="Times New Roman"/>
          <w:i/>
          <w:sz w:val="28"/>
          <w:szCs w:val="28"/>
          <w:lang w:val="en-US"/>
        </w:rPr>
        <w:t>ferenda</w:t>
      </w:r>
      <w:r>
        <w:rPr>
          <w:rFonts w:ascii="Times New Roman" w:hAnsi="Times New Roman" w:cs="Times New Roman"/>
          <w:i/>
          <w:sz w:val="28"/>
          <w:szCs w:val="28"/>
        </w:rPr>
        <w:t xml:space="preserve"> </w:t>
      </w:r>
      <w:r>
        <w:rPr>
          <w:rFonts w:ascii="Times New Roman" w:hAnsi="Times New Roman" w:cs="Times New Roman"/>
          <w:sz w:val="28"/>
          <w:szCs w:val="28"/>
        </w:rPr>
        <w:t>оформляться в нотариальной форме для защиты интересов детей. Такое соглашение является ничтожным, если оно противоречит интересам ребенка (</w:t>
      </w:r>
      <w:r>
        <w:rPr>
          <w:rFonts w:ascii="Times New Roman" w:hAnsi="Times New Roman" w:cs="Times New Roman"/>
          <w:color w:val="000000" w:themeColor="text1"/>
          <w:sz w:val="28"/>
          <w:szCs w:val="28"/>
        </w:rPr>
        <w:t>пункт 1 статьи 65 Семейного кодекса РФ), заключено без учета мнения ребенка, достигшего 10-ти лет (статья 57 Семейного кодекса РФ), нарушает интересы одного из родителей (</w:t>
      </w:r>
      <w:r w:rsidRPr="00CB3658">
        <w:rPr>
          <w:rFonts w:ascii="Times New Roman" w:hAnsi="Times New Roman" w:cs="Times New Roman"/>
          <w:color w:val="000000" w:themeColor="text1"/>
          <w:sz w:val="28"/>
          <w:szCs w:val="28"/>
        </w:rPr>
        <w:t>ст</w:t>
      </w:r>
      <w:r>
        <w:rPr>
          <w:rFonts w:ascii="Times New Roman" w:hAnsi="Times New Roman" w:cs="Times New Roman"/>
          <w:color w:val="000000" w:themeColor="text1"/>
          <w:sz w:val="28"/>
          <w:szCs w:val="28"/>
        </w:rPr>
        <w:t xml:space="preserve">атьи </w:t>
      </w:r>
      <w:r w:rsidRPr="00CB3658">
        <w:rPr>
          <w:rFonts w:ascii="Times New Roman" w:hAnsi="Times New Roman" w:cs="Times New Roman"/>
          <w:color w:val="000000" w:themeColor="text1"/>
          <w:sz w:val="28"/>
          <w:szCs w:val="28"/>
        </w:rPr>
        <w:t>61, 63 С</w:t>
      </w:r>
      <w:r>
        <w:rPr>
          <w:rFonts w:ascii="Times New Roman" w:hAnsi="Times New Roman" w:cs="Times New Roman"/>
          <w:color w:val="000000" w:themeColor="text1"/>
          <w:sz w:val="28"/>
          <w:szCs w:val="28"/>
        </w:rPr>
        <w:t>емейного кодекса</w:t>
      </w:r>
      <w:r w:rsidRPr="00CB3658">
        <w:rPr>
          <w:rFonts w:ascii="Times New Roman" w:hAnsi="Times New Roman" w:cs="Times New Roman"/>
          <w:color w:val="000000" w:themeColor="text1"/>
          <w:sz w:val="28"/>
          <w:szCs w:val="28"/>
        </w:rPr>
        <w:t xml:space="preserve"> РФ</w:t>
      </w:r>
      <w:r>
        <w:rPr>
          <w:rFonts w:ascii="Times New Roman" w:hAnsi="Times New Roman" w:cs="Times New Roman"/>
          <w:color w:val="000000" w:themeColor="text1"/>
          <w:sz w:val="28"/>
          <w:szCs w:val="28"/>
        </w:rPr>
        <w:t>). Срок исковой давности на оспаривание этого договора не распространяется (статья 9 Семейного кодекса РФ). В случае нарушения этого соглашения оно подлежит расторжению в судебном порядке (</w:t>
      </w:r>
      <w:r>
        <w:rPr>
          <w:rFonts w:ascii="Times New Roman" w:hAnsi="Times New Roman" w:cs="Times New Roman"/>
          <w:sz w:val="28"/>
          <w:szCs w:val="28"/>
        </w:rPr>
        <w:t xml:space="preserve">статья 450 Гражданского кодекса РФ). Обращение с заявлением о порядке общения с детьми не признает такого договор автоматически расторгнутым. </w:t>
      </w:r>
    </w:p>
    <w:p w14:paraId="1A271D1D" w14:textId="77777777" w:rsidR="0037497B" w:rsidRDefault="0037497B" w:rsidP="0037497B">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6A211F">
        <w:rPr>
          <w:rFonts w:ascii="Times New Roman" w:hAnsi="Times New Roman" w:cs="Times New Roman"/>
          <w:sz w:val="28"/>
          <w:szCs w:val="28"/>
        </w:rPr>
        <w:t>. Обязанность содержать члена семьи возникает в случаях, указанных в Семейном кодексе РФ, и по общему правилу исполняется в люб</w:t>
      </w:r>
      <w:r>
        <w:rPr>
          <w:rFonts w:ascii="Times New Roman" w:hAnsi="Times New Roman" w:cs="Times New Roman"/>
          <w:sz w:val="28"/>
          <w:szCs w:val="28"/>
        </w:rPr>
        <w:t>ых</w:t>
      </w:r>
      <w:r w:rsidRPr="006A211F">
        <w:rPr>
          <w:rFonts w:ascii="Times New Roman" w:hAnsi="Times New Roman" w:cs="Times New Roman"/>
          <w:sz w:val="28"/>
          <w:szCs w:val="28"/>
        </w:rPr>
        <w:t xml:space="preserve"> форме, сроке и объеме по усмотрению обязанного лица, в том числе натуральной. Соглашение об алиментах оформляет данную обязанность в конкретную форму денежного обязательства. Это означает, что соглашение об алиментах не может быть заключено, если лицо не обязано содержать члена семьи в силу наступления фактов, указанных в Семейном кодексе РФ: это соглашение считается гражданско-правовым договором на содержание другого лица. К исполнению и прекращению алиментного денежного обязательства применяются правила Гражданского кодекса РФ, при этом на взыскание алиментных платежей должен распространяться общий срок исковой давности</w:t>
      </w:r>
      <w:r>
        <w:rPr>
          <w:rFonts w:ascii="Times New Roman" w:hAnsi="Times New Roman" w:cs="Times New Roman"/>
          <w:sz w:val="28"/>
          <w:szCs w:val="28"/>
        </w:rPr>
        <w:t xml:space="preserve"> из соображений стабильности гражданского оборота</w:t>
      </w:r>
      <w:r w:rsidRPr="006A211F">
        <w:rPr>
          <w:rFonts w:ascii="Times New Roman" w:hAnsi="Times New Roman" w:cs="Times New Roman"/>
          <w:sz w:val="28"/>
          <w:szCs w:val="28"/>
        </w:rPr>
        <w:t>.</w:t>
      </w:r>
    </w:p>
    <w:p w14:paraId="6994B1A2" w14:textId="77777777" w:rsidR="0037497B" w:rsidRPr="00E04DFB" w:rsidRDefault="0037497B" w:rsidP="0037497B">
      <w:pPr>
        <w:spacing w:before="60" w:after="60" w:line="360" w:lineRule="auto"/>
        <w:ind w:firstLine="708"/>
        <w:jc w:val="both"/>
        <w:rPr>
          <w:rFonts w:ascii="Times New Roman" w:hAnsi="Times New Roman" w:cs="Times New Roman"/>
          <w:sz w:val="28"/>
          <w:szCs w:val="28"/>
        </w:rPr>
      </w:pPr>
      <w:r w:rsidRPr="006A211F">
        <w:rPr>
          <w:rFonts w:ascii="Times New Roman" w:hAnsi="Times New Roman" w:cs="Times New Roman"/>
          <w:sz w:val="28"/>
          <w:szCs w:val="28"/>
        </w:rPr>
        <w:t>Недействительность алиментного соглашения определяется по правилам Гражданского кодекса РФ, при этом есть такие специальные основания как нарушение прав алиментополучателя, которые должны применяться в исключительных случаях. На признание соглашения об алиментах недействительным должны распространяться сроки исковой давности, предусмотренные статьей 181 Гражданского кодекса РФ.</w:t>
      </w:r>
    </w:p>
    <w:p w14:paraId="086F745D" w14:textId="77777777" w:rsidR="0037497B" w:rsidRDefault="0037497B" w:rsidP="0037497B">
      <w:pPr>
        <w:spacing w:line="360" w:lineRule="auto"/>
        <w:rPr>
          <w:rFonts w:ascii="Times New Roman" w:eastAsiaTheme="majorEastAsia"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14:paraId="36CFC577" w14:textId="77777777" w:rsidR="0037497B" w:rsidRPr="00672AFD" w:rsidRDefault="0037497B" w:rsidP="0037497B">
      <w:pPr>
        <w:pStyle w:val="1"/>
        <w:spacing w:line="360" w:lineRule="auto"/>
        <w:jc w:val="center"/>
        <w:rPr>
          <w:rFonts w:ascii="Times New Roman" w:hAnsi="Times New Roman" w:cs="Times New Roman"/>
          <w:b/>
          <w:color w:val="000000" w:themeColor="text1"/>
          <w:sz w:val="28"/>
          <w:szCs w:val="28"/>
        </w:rPr>
      </w:pPr>
      <w:bookmarkStart w:id="5" w:name="_Toc92461037"/>
      <w:r w:rsidRPr="00672AFD">
        <w:rPr>
          <w:rFonts w:ascii="Times New Roman" w:hAnsi="Times New Roman" w:cs="Times New Roman"/>
          <w:b/>
          <w:color w:val="000000" w:themeColor="text1"/>
          <w:sz w:val="28"/>
          <w:szCs w:val="28"/>
        </w:rPr>
        <w:lastRenderedPageBreak/>
        <w:t>Список использованных источников и применимых сокращений</w:t>
      </w:r>
      <w:bookmarkEnd w:id="5"/>
    </w:p>
    <w:p w14:paraId="5BD72A1D" w14:textId="77777777" w:rsidR="0037497B" w:rsidRPr="00672AFD" w:rsidRDefault="0037497B" w:rsidP="0037497B">
      <w:pPr>
        <w:spacing w:before="60" w:after="360" w:line="360" w:lineRule="auto"/>
        <w:jc w:val="center"/>
        <w:rPr>
          <w:rFonts w:ascii="Times New Roman" w:hAnsi="Times New Roman" w:cs="Times New Roman"/>
          <w:b/>
          <w:sz w:val="28"/>
          <w:szCs w:val="28"/>
        </w:rPr>
      </w:pPr>
      <w:r w:rsidRPr="00672AFD">
        <w:rPr>
          <w:rFonts w:ascii="Times New Roman" w:hAnsi="Times New Roman" w:cs="Times New Roman"/>
          <w:b/>
          <w:sz w:val="28"/>
          <w:szCs w:val="28"/>
        </w:rPr>
        <w:t>Нормативно-правовые акты:</w:t>
      </w:r>
    </w:p>
    <w:p w14:paraId="68778A1A" w14:textId="77777777" w:rsidR="0037497B" w:rsidRPr="00672AFD" w:rsidRDefault="0037497B" w:rsidP="0037497B">
      <w:pPr>
        <w:pStyle w:val="a6"/>
        <w:numPr>
          <w:ilvl w:val="0"/>
          <w:numId w:val="1"/>
        </w:numPr>
        <w:spacing w:before="60" w:after="60" w:line="360" w:lineRule="auto"/>
        <w:ind w:left="0" w:firstLine="709"/>
        <w:jc w:val="both"/>
        <w:rPr>
          <w:rFonts w:ascii="Times New Roman" w:hAnsi="Times New Roman" w:cs="Times New Roman"/>
          <w:sz w:val="28"/>
          <w:szCs w:val="28"/>
        </w:rPr>
      </w:pPr>
      <w:r w:rsidRPr="00672AFD">
        <w:rPr>
          <w:rFonts w:ascii="Times New Roman" w:hAnsi="Times New Roman" w:cs="Times New Roman"/>
          <w:sz w:val="28"/>
          <w:szCs w:val="28"/>
        </w:rPr>
        <w:t xml:space="preserve"> Гражданский кодекс Российской Федерации (часть вторая) [Электронный ресурс]: федеральный закон от 26</w:t>
      </w:r>
      <w:r>
        <w:rPr>
          <w:rFonts w:ascii="Times New Roman" w:hAnsi="Times New Roman" w:cs="Times New Roman"/>
          <w:sz w:val="28"/>
          <w:szCs w:val="28"/>
        </w:rPr>
        <w:t xml:space="preserve"> января </w:t>
      </w:r>
      <w:r w:rsidRPr="00672AFD">
        <w:rPr>
          <w:rFonts w:ascii="Times New Roman" w:hAnsi="Times New Roman" w:cs="Times New Roman"/>
          <w:sz w:val="28"/>
          <w:szCs w:val="28"/>
        </w:rPr>
        <w:t xml:space="preserve">1996 </w:t>
      </w:r>
      <w:r>
        <w:rPr>
          <w:rFonts w:ascii="Times New Roman" w:hAnsi="Times New Roman" w:cs="Times New Roman"/>
          <w:sz w:val="28"/>
          <w:szCs w:val="28"/>
        </w:rPr>
        <w:t>года №</w:t>
      </w:r>
      <w:r w:rsidRPr="00672AFD">
        <w:rPr>
          <w:rFonts w:ascii="Times New Roman" w:hAnsi="Times New Roman" w:cs="Times New Roman"/>
          <w:sz w:val="28"/>
          <w:szCs w:val="28"/>
        </w:rPr>
        <w:t xml:space="preserve"> 14-ФЗ (в тексте используется сокращение – «</w:t>
      </w:r>
      <w:r w:rsidRPr="004447B3">
        <w:rPr>
          <w:rFonts w:ascii="Times New Roman" w:hAnsi="Times New Roman" w:cs="Times New Roman"/>
          <w:b/>
          <w:sz w:val="28"/>
          <w:szCs w:val="28"/>
        </w:rPr>
        <w:t>Гражданский кодекс РФ</w:t>
      </w:r>
      <w:r w:rsidRPr="00672AFD">
        <w:rPr>
          <w:rFonts w:ascii="Times New Roman" w:hAnsi="Times New Roman" w:cs="Times New Roman"/>
          <w:sz w:val="28"/>
          <w:szCs w:val="28"/>
        </w:rPr>
        <w:t>»);</w:t>
      </w:r>
    </w:p>
    <w:p w14:paraId="4CF9F30B" w14:textId="77777777" w:rsidR="0037497B" w:rsidRPr="00672AFD" w:rsidRDefault="0037497B" w:rsidP="0037497B">
      <w:pPr>
        <w:pStyle w:val="a6"/>
        <w:numPr>
          <w:ilvl w:val="0"/>
          <w:numId w:val="1"/>
        </w:numPr>
        <w:spacing w:before="60" w:after="60" w:line="360" w:lineRule="auto"/>
        <w:ind w:left="0" w:firstLine="709"/>
        <w:jc w:val="both"/>
        <w:rPr>
          <w:rFonts w:ascii="Times New Roman" w:hAnsi="Times New Roman" w:cs="Times New Roman"/>
          <w:sz w:val="28"/>
          <w:szCs w:val="28"/>
        </w:rPr>
      </w:pPr>
      <w:r w:rsidRPr="00672AFD">
        <w:rPr>
          <w:rFonts w:ascii="Times New Roman" w:hAnsi="Times New Roman" w:cs="Times New Roman"/>
          <w:sz w:val="28"/>
          <w:szCs w:val="28"/>
        </w:rPr>
        <w:t>Гражданский кодекс Российской Федерации (часть первая) [Электронный ресурс]: федеральный закон от 30</w:t>
      </w:r>
      <w:r>
        <w:rPr>
          <w:rFonts w:ascii="Times New Roman" w:hAnsi="Times New Roman" w:cs="Times New Roman"/>
          <w:sz w:val="28"/>
          <w:szCs w:val="28"/>
        </w:rPr>
        <w:t xml:space="preserve"> ноября </w:t>
      </w:r>
      <w:r w:rsidRPr="00672AFD">
        <w:rPr>
          <w:rFonts w:ascii="Times New Roman" w:hAnsi="Times New Roman" w:cs="Times New Roman"/>
          <w:sz w:val="28"/>
          <w:szCs w:val="28"/>
        </w:rPr>
        <w:t xml:space="preserve">1994 </w:t>
      </w:r>
      <w:r>
        <w:rPr>
          <w:rFonts w:ascii="Times New Roman" w:hAnsi="Times New Roman" w:cs="Times New Roman"/>
          <w:sz w:val="28"/>
          <w:szCs w:val="28"/>
        </w:rPr>
        <w:t>года №</w:t>
      </w:r>
      <w:r w:rsidRPr="00672AFD">
        <w:rPr>
          <w:rFonts w:ascii="Times New Roman" w:hAnsi="Times New Roman" w:cs="Times New Roman"/>
          <w:sz w:val="28"/>
          <w:szCs w:val="28"/>
        </w:rPr>
        <w:t xml:space="preserve"> 51-ФЗ. – СПС «КонсультантПлюс» (в тексте используется сокращение – «</w:t>
      </w:r>
      <w:r w:rsidRPr="004447B3">
        <w:rPr>
          <w:rFonts w:ascii="Times New Roman" w:hAnsi="Times New Roman" w:cs="Times New Roman"/>
          <w:b/>
          <w:sz w:val="28"/>
          <w:szCs w:val="28"/>
        </w:rPr>
        <w:t>Гражданский кодекс РФ</w:t>
      </w:r>
      <w:r w:rsidRPr="00672AFD">
        <w:rPr>
          <w:rFonts w:ascii="Times New Roman" w:hAnsi="Times New Roman" w:cs="Times New Roman"/>
          <w:sz w:val="28"/>
          <w:szCs w:val="28"/>
        </w:rPr>
        <w:t>»);</w:t>
      </w:r>
    </w:p>
    <w:p w14:paraId="2BEDC08B" w14:textId="77777777" w:rsidR="0037497B" w:rsidRPr="00672AFD" w:rsidRDefault="0037497B" w:rsidP="0037497B">
      <w:pPr>
        <w:pStyle w:val="a6"/>
        <w:numPr>
          <w:ilvl w:val="0"/>
          <w:numId w:val="1"/>
        </w:numPr>
        <w:spacing w:before="60" w:after="60" w:line="360" w:lineRule="auto"/>
        <w:ind w:left="0" w:firstLine="709"/>
        <w:jc w:val="both"/>
        <w:rPr>
          <w:rFonts w:ascii="Times New Roman" w:hAnsi="Times New Roman" w:cs="Times New Roman"/>
          <w:sz w:val="28"/>
          <w:szCs w:val="28"/>
        </w:rPr>
      </w:pPr>
      <w:r w:rsidRPr="00672AFD">
        <w:rPr>
          <w:rFonts w:ascii="Times New Roman" w:hAnsi="Times New Roman" w:cs="Times New Roman"/>
          <w:sz w:val="28"/>
          <w:szCs w:val="28"/>
        </w:rPr>
        <w:t xml:space="preserve"> Гражданский кодекс Российской Федерации (часть третья) [Электронный ресурс]: федеральный закон от 26</w:t>
      </w:r>
      <w:r>
        <w:rPr>
          <w:rFonts w:ascii="Times New Roman" w:hAnsi="Times New Roman" w:cs="Times New Roman"/>
          <w:sz w:val="28"/>
          <w:szCs w:val="28"/>
        </w:rPr>
        <w:t xml:space="preserve"> ноября </w:t>
      </w:r>
      <w:r w:rsidRPr="00672AFD">
        <w:rPr>
          <w:rFonts w:ascii="Times New Roman" w:hAnsi="Times New Roman" w:cs="Times New Roman"/>
          <w:sz w:val="28"/>
          <w:szCs w:val="28"/>
        </w:rPr>
        <w:t xml:space="preserve">2001 </w:t>
      </w:r>
      <w:r>
        <w:rPr>
          <w:rFonts w:ascii="Times New Roman" w:hAnsi="Times New Roman" w:cs="Times New Roman"/>
          <w:sz w:val="28"/>
          <w:szCs w:val="28"/>
        </w:rPr>
        <w:t>года №</w:t>
      </w:r>
      <w:r w:rsidRPr="00672AFD">
        <w:rPr>
          <w:rFonts w:ascii="Times New Roman" w:hAnsi="Times New Roman" w:cs="Times New Roman"/>
          <w:sz w:val="28"/>
          <w:szCs w:val="28"/>
        </w:rPr>
        <w:t xml:space="preserve"> 146-ФЗ (в тексте используется сокращение – «</w:t>
      </w:r>
      <w:r w:rsidRPr="004447B3">
        <w:rPr>
          <w:rFonts w:ascii="Times New Roman" w:hAnsi="Times New Roman" w:cs="Times New Roman"/>
          <w:b/>
          <w:sz w:val="28"/>
          <w:szCs w:val="28"/>
        </w:rPr>
        <w:t>Гражданский кодекс РФ</w:t>
      </w:r>
      <w:r w:rsidRPr="00672AFD">
        <w:rPr>
          <w:rFonts w:ascii="Times New Roman" w:hAnsi="Times New Roman" w:cs="Times New Roman"/>
          <w:sz w:val="28"/>
          <w:szCs w:val="28"/>
        </w:rPr>
        <w:t>»);</w:t>
      </w:r>
    </w:p>
    <w:p w14:paraId="5B005C47" w14:textId="77777777" w:rsidR="0037497B" w:rsidRDefault="0037497B" w:rsidP="0037497B">
      <w:pPr>
        <w:pStyle w:val="a6"/>
        <w:numPr>
          <w:ilvl w:val="0"/>
          <w:numId w:val="1"/>
        </w:numPr>
        <w:spacing w:before="60" w:after="60" w:line="360" w:lineRule="auto"/>
        <w:ind w:left="0" w:firstLine="709"/>
        <w:jc w:val="both"/>
        <w:rPr>
          <w:rFonts w:ascii="Times New Roman" w:hAnsi="Times New Roman" w:cs="Times New Roman"/>
          <w:sz w:val="28"/>
          <w:szCs w:val="28"/>
        </w:rPr>
      </w:pPr>
      <w:r w:rsidRPr="00672AFD">
        <w:rPr>
          <w:rFonts w:ascii="Times New Roman" w:hAnsi="Times New Roman" w:cs="Times New Roman"/>
          <w:sz w:val="28"/>
          <w:szCs w:val="28"/>
        </w:rPr>
        <w:t>Семейный кодекс Российской Федерации [Электронный ресурс]: федеральный закон от 29</w:t>
      </w:r>
      <w:r>
        <w:rPr>
          <w:rFonts w:ascii="Times New Roman" w:hAnsi="Times New Roman" w:cs="Times New Roman"/>
          <w:sz w:val="28"/>
          <w:szCs w:val="28"/>
        </w:rPr>
        <w:t xml:space="preserve"> декабря </w:t>
      </w:r>
      <w:r w:rsidRPr="00672AFD">
        <w:rPr>
          <w:rFonts w:ascii="Times New Roman" w:hAnsi="Times New Roman" w:cs="Times New Roman"/>
          <w:sz w:val="28"/>
          <w:szCs w:val="28"/>
        </w:rPr>
        <w:t xml:space="preserve">1995 </w:t>
      </w:r>
      <w:r>
        <w:rPr>
          <w:rFonts w:ascii="Times New Roman" w:hAnsi="Times New Roman" w:cs="Times New Roman"/>
          <w:sz w:val="28"/>
          <w:szCs w:val="28"/>
        </w:rPr>
        <w:t>года №</w:t>
      </w:r>
      <w:r w:rsidRPr="00672AFD">
        <w:rPr>
          <w:rFonts w:ascii="Times New Roman" w:hAnsi="Times New Roman" w:cs="Times New Roman"/>
          <w:sz w:val="28"/>
          <w:szCs w:val="28"/>
        </w:rPr>
        <w:t xml:space="preserve"> 223-ФЗ. – СПС «КонсультантПлюс» (в тексте используется сокращение – «</w:t>
      </w:r>
      <w:r w:rsidRPr="004447B3">
        <w:rPr>
          <w:rFonts w:ascii="Times New Roman" w:hAnsi="Times New Roman" w:cs="Times New Roman"/>
          <w:b/>
          <w:sz w:val="28"/>
          <w:szCs w:val="28"/>
        </w:rPr>
        <w:t>Семейный кодекс РФ</w:t>
      </w:r>
      <w:r w:rsidRPr="00672AFD">
        <w:rPr>
          <w:rFonts w:ascii="Times New Roman" w:hAnsi="Times New Roman" w:cs="Times New Roman"/>
          <w:sz w:val="28"/>
          <w:szCs w:val="28"/>
        </w:rPr>
        <w:t xml:space="preserve">»); </w:t>
      </w:r>
    </w:p>
    <w:p w14:paraId="37E0EA15" w14:textId="77777777" w:rsidR="0037497B" w:rsidRDefault="0037497B" w:rsidP="0037497B">
      <w:pPr>
        <w:pStyle w:val="a6"/>
        <w:numPr>
          <w:ilvl w:val="0"/>
          <w:numId w:val="1"/>
        </w:numPr>
        <w:spacing w:before="60" w:after="60" w:line="360" w:lineRule="auto"/>
        <w:ind w:left="0" w:firstLine="709"/>
        <w:jc w:val="both"/>
        <w:rPr>
          <w:rFonts w:ascii="Times New Roman" w:hAnsi="Times New Roman" w:cs="Times New Roman"/>
          <w:sz w:val="28"/>
          <w:szCs w:val="28"/>
        </w:rPr>
      </w:pPr>
      <w:r w:rsidRPr="008077C5">
        <w:rPr>
          <w:rFonts w:ascii="Times New Roman" w:hAnsi="Times New Roman" w:cs="Times New Roman"/>
          <w:sz w:val="28"/>
          <w:szCs w:val="28"/>
        </w:rPr>
        <w:t>О несостоятельности (банкротстве) [Электронный ресурс]: федеральный закон от 26 октября 2002 года № 127-ФЗ. – СПС «КонсультантПлюс»;</w:t>
      </w:r>
    </w:p>
    <w:p w14:paraId="4A80FCBF" w14:textId="77777777" w:rsidR="0037497B" w:rsidRPr="005D69CD" w:rsidRDefault="0037497B" w:rsidP="0037497B">
      <w:pPr>
        <w:pStyle w:val="a6"/>
        <w:numPr>
          <w:ilvl w:val="0"/>
          <w:numId w:val="1"/>
        </w:numPr>
        <w:spacing w:before="60" w:after="60" w:line="360" w:lineRule="auto"/>
        <w:ind w:left="0" w:firstLine="709"/>
        <w:jc w:val="both"/>
        <w:rPr>
          <w:rFonts w:ascii="Times New Roman" w:hAnsi="Times New Roman" w:cs="Times New Roman"/>
          <w:sz w:val="28"/>
          <w:szCs w:val="28"/>
        </w:rPr>
      </w:pPr>
      <w:r w:rsidRPr="005D69CD">
        <w:rPr>
          <w:rFonts w:ascii="Times New Roman" w:hAnsi="Times New Roman" w:cs="Times New Roman"/>
          <w:sz w:val="28"/>
          <w:szCs w:val="28"/>
        </w:rPr>
        <w:t>О государственной регистрации недвижимости [Электронный ресурс]: федеральный закон от 13 июля 2015 года № 218-ФЗ. – СПС «КонсультантПлюс»;</w:t>
      </w:r>
    </w:p>
    <w:p w14:paraId="516D126A" w14:textId="77777777" w:rsidR="0037497B" w:rsidRPr="00A57AAF" w:rsidRDefault="0037497B" w:rsidP="0037497B">
      <w:pPr>
        <w:spacing w:before="240" w:after="240" w:line="360" w:lineRule="auto"/>
        <w:jc w:val="center"/>
        <w:rPr>
          <w:rFonts w:ascii="Times New Roman" w:hAnsi="Times New Roman" w:cs="Times New Roman"/>
          <w:b/>
          <w:sz w:val="28"/>
          <w:szCs w:val="28"/>
        </w:rPr>
      </w:pPr>
      <w:r>
        <w:rPr>
          <w:rFonts w:ascii="Times New Roman" w:hAnsi="Times New Roman" w:cs="Times New Roman"/>
          <w:b/>
          <w:sz w:val="28"/>
          <w:szCs w:val="28"/>
        </w:rPr>
        <w:t>Проекты н</w:t>
      </w:r>
      <w:r w:rsidRPr="00A57AAF">
        <w:rPr>
          <w:rFonts w:ascii="Times New Roman" w:hAnsi="Times New Roman" w:cs="Times New Roman"/>
          <w:b/>
          <w:sz w:val="28"/>
          <w:szCs w:val="28"/>
        </w:rPr>
        <w:t>ормативно-правовы</w:t>
      </w:r>
      <w:r>
        <w:rPr>
          <w:rFonts w:ascii="Times New Roman" w:hAnsi="Times New Roman" w:cs="Times New Roman"/>
          <w:b/>
          <w:sz w:val="28"/>
          <w:szCs w:val="28"/>
        </w:rPr>
        <w:t>х</w:t>
      </w:r>
      <w:r w:rsidRPr="00A57AAF">
        <w:rPr>
          <w:rFonts w:ascii="Times New Roman" w:hAnsi="Times New Roman" w:cs="Times New Roman"/>
          <w:b/>
          <w:sz w:val="28"/>
          <w:szCs w:val="28"/>
        </w:rPr>
        <w:t xml:space="preserve"> акт</w:t>
      </w:r>
      <w:r>
        <w:rPr>
          <w:rFonts w:ascii="Times New Roman" w:hAnsi="Times New Roman" w:cs="Times New Roman"/>
          <w:b/>
          <w:sz w:val="28"/>
          <w:szCs w:val="28"/>
        </w:rPr>
        <w:t>ов</w:t>
      </w:r>
    </w:p>
    <w:p w14:paraId="60683CFB" w14:textId="77777777" w:rsidR="0037497B" w:rsidRPr="00A57AAF" w:rsidRDefault="0037497B" w:rsidP="0037497B">
      <w:pPr>
        <w:pStyle w:val="a6"/>
        <w:numPr>
          <w:ilvl w:val="0"/>
          <w:numId w:val="1"/>
        </w:numPr>
        <w:spacing w:before="60" w:after="60" w:line="360" w:lineRule="auto"/>
        <w:ind w:left="0" w:firstLine="709"/>
        <w:jc w:val="both"/>
        <w:rPr>
          <w:rFonts w:ascii="Times New Roman" w:hAnsi="Times New Roman" w:cs="Times New Roman"/>
          <w:sz w:val="28"/>
          <w:szCs w:val="28"/>
        </w:rPr>
      </w:pPr>
      <w:r w:rsidRPr="006A5230">
        <w:rPr>
          <w:rFonts w:ascii="Times New Roman" w:hAnsi="Times New Roman" w:cs="Times New Roman"/>
          <w:sz w:val="28"/>
          <w:szCs w:val="28"/>
        </w:rPr>
        <w:t>О внесении изменений в отдельные законодательные акты Российской Федерации</w:t>
      </w:r>
      <w:r>
        <w:rPr>
          <w:rFonts w:ascii="Times New Roman" w:hAnsi="Times New Roman" w:cs="Times New Roman"/>
          <w:sz w:val="28"/>
          <w:szCs w:val="28"/>
        </w:rPr>
        <w:t xml:space="preserve"> </w:t>
      </w:r>
      <w:r w:rsidRPr="00672AFD">
        <w:rPr>
          <w:rFonts w:ascii="Times New Roman" w:hAnsi="Times New Roman" w:cs="Times New Roman"/>
          <w:sz w:val="28"/>
          <w:szCs w:val="28"/>
        </w:rPr>
        <w:t xml:space="preserve">[Электронный ресурс]: </w:t>
      </w:r>
      <w:r>
        <w:rPr>
          <w:rFonts w:ascii="Times New Roman" w:hAnsi="Times New Roman" w:cs="Times New Roman"/>
          <w:sz w:val="28"/>
          <w:szCs w:val="28"/>
        </w:rPr>
        <w:t>законо</w:t>
      </w:r>
      <w:r w:rsidRPr="006A5230">
        <w:rPr>
          <w:rFonts w:ascii="Times New Roman" w:hAnsi="Times New Roman" w:cs="Times New Roman"/>
          <w:sz w:val="28"/>
          <w:szCs w:val="28"/>
        </w:rPr>
        <w:t>проект № 835938-7</w:t>
      </w:r>
      <w:r w:rsidRPr="00672AFD">
        <w:rPr>
          <w:rFonts w:ascii="Times New Roman" w:hAnsi="Times New Roman" w:cs="Times New Roman"/>
          <w:sz w:val="28"/>
          <w:szCs w:val="28"/>
        </w:rPr>
        <w:t xml:space="preserve"> – </w:t>
      </w:r>
      <w:r w:rsidRPr="00A57AAF">
        <w:rPr>
          <w:rFonts w:ascii="Times New Roman" w:hAnsi="Times New Roman" w:cs="Times New Roman"/>
          <w:sz w:val="28"/>
          <w:szCs w:val="28"/>
        </w:rPr>
        <w:t>https://privlaw.ru/131-132/</w:t>
      </w:r>
      <w:r w:rsidRPr="00672AFD">
        <w:rPr>
          <w:rFonts w:ascii="Times New Roman" w:hAnsi="Times New Roman" w:cs="Times New Roman"/>
          <w:sz w:val="28"/>
          <w:szCs w:val="28"/>
        </w:rPr>
        <w:t>;</w:t>
      </w:r>
    </w:p>
    <w:p w14:paraId="19F8462C" w14:textId="77777777" w:rsidR="0037497B" w:rsidRPr="00672AFD" w:rsidRDefault="0037497B" w:rsidP="0037497B">
      <w:pPr>
        <w:spacing w:before="240" w:after="240" w:line="360" w:lineRule="auto"/>
        <w:jc w:val="center"/>
        <w:rPr>
          <w:rFonts w:ascii="Times New Roman" w:hAnsi="Times New Roman" w:cs="Times New Roman"/>
          <w:b/>
          <w:sz w:val="28"/>
          <w:szCs w:val="28"/>
        </w:rPr>
      </w:pPr>
      <w:r w:rsidRPr="00672AFD">
        <w:rPr>
          <w:rFonts w:ascii="Times New Roman" w:hAnsi="Times New Roman" w:cs="Times New Roman"/>
          <w:b/>
          <w:sz w:val="28"/>
          <w:szCs w:val="28"/>
        </w:rPr>
        <w:t>Абстрактные разъяснения высших судебных инстанций</w:t>
      </w:r>
      <w:r>
        <w:rPr>
          <w:rFonts w:ascii="Times New Roman" w:hAnsi="Times New Roman" w:cs="Times New Roman"/>
          <w:b/>
          <w:sz w:val="28"/>
          <w:szCs w:val="28"/>
        </w:rPr>
        <w:t xml:space="preserve"> и обзоры практики</w:t>
      </w:r>
      <w:r w:rsidRPr="00672AFD">
        <w:rPr>
          <w:rFonts w:ascii="Times New Roman" w:hAnsi="Times New Roman" w:cs="Times New Roman"/>
          <w:b/>
          <w:sz w:val="28"/>
          <w:szCs w:val="28"/>
        </w:rPr>
        <w:t>:</w:t>
      </w:r>
    </w:p>
    <w:p w14:paraId="64A8C96B" w14:textId="77777777" w:rsidR="0037497B" w:rsidRPr="00917FD2" w:rsidRDefault="0037497B" w:rsidP="0037497B">
      <w:pPr>
        <w:pStyle w:val="a6"/>
        <w:numPr>
          <w:ilvl w:val="0"/>
          <w:numId w:val="1"/>
        </w:numPr>
        <w:spacing w:before="60" w:after="240" w:line="360" w:lineRule="auto"/>
        <w:ind w:left="0" w:firstLine="709"/>
        <w:jc w:val="both"/>
        <w:rPr>
          <w:rFonts w:ascii="Times New Roman" w:hAnsi="Times New Roman" w:cs="Times New Roman"/>
          <w:sz w:val="28"/>
          <w:szCs w:val="28"/>
        </w:rPr>
      </w:pPr>
      <w:r w:rsidRPr="00917FD2">
        <w:rPr>
          <w:rFonts w:ascii="Times New Roman" w:hAnsi="Times New Roman" w:cs="Times New Roman"/>
          <w:sz w:val="28"/>
          <w:szCs w:val="28"/>
        </w:rPr>
        <w:lastRenderedPageBreak/>
        <w:t>О применении судами законодательства при рассмотрении дел о расторжении брака [Электронный ресурс]: Постановление Пленума Верховного Суда РФ от 05</w:t>
      </w:r>
      <w:r>
        <w:rPr>
          <w:rFonts w:ascii="Times New Roman" w:hAnsi="Times New Roman" w:cs="Times New Roman"/>
          <w:sz w:val="28"/>
          <w:szCs w:val="28"/>
        </w:rPr>
        <w:t xml:space="preserve"> ноября </w:t>
      </w:r>
      <w:r w:rsidRPr="00917FD2">
        <w:rPr>
          <w:rFonts w:ascii="Times New Roman" w:hAnsi="Times New Roman" w:cs="Times New Roman"/>
          <w:sz w:val="28"/>
          <w:szCs w:val="28"/>
        </w:rPr>
        <w:t xml:space="preserve">1998 </w:t>
      </w:r>
      <w:r>
        <w:rPr>
          <w:rFonts w:ascii="Times New Roman" w:hAnsi="Times New Roman" w:cs="Times New Roman"/>
          <w:sz w:val="28"/>
          <w:szCs w:val="28"/>
        </w:rPr>
        <w:t xml:space="preserve">года </w:t>
      </w:r>
      <w:r w:rsidRPr="00917FD2">
        <w:rPr>
          <w:rFonts w:ascii="Times New Roman" w:hAnsi="Times New Roman" w:cs="Times New Roman"/>
          <w:sz w:val="28"/>
          <w:szCs w:val="28"/>
        </w:rPr>
        <w:t>№ 15. – СПС «КонсультантПлюс»;</w:t>
      </w:r>
    </w:p>
    <w:p w14:paraId="3A43F9FE" w14:textId="77777777" w:rsidR="0037497B" w:rsidRDefault="0037497B" w:rsidP="0037497B">
      <w:pPr>
        <w:pStyle w:val="a6"/>
        <w:numPr>
          <w:ilvl w:val="0"/>
          <w:numId w:val="1"/>
        </w:numPr>
        <w:spacing w:before="60" w:after="240" w:line="360" w:lineRule="auto"/>
        <w:ind w:left="0" w:firstLine="709"/>
        <w:jc w:val="both"/>
        <w:rPr>
          <w:rFonts w:ascii="Times New Roman" w:hAnsi="Times New Roman" w:cs="Times New Roman"/>
          <w:sz w:val="28"/>
          <w:szCs w:val="28"/>
        </w:rPr>
      </w:pPr>
      <w:r w:rsidRPr="00AB1C22">
        <w:rPr>
          <w:rFonts w:ascii="Times New Roman" w:hAnsi="Times New Roman" w:cs="Times New Roman"/>
          <w:sz w:val="28"/>
          <w:szCs w:val="28"/>
        </w:rPr>
        <w:t>О применении судами законодательства при рассмотрении дел, связанных со взысканием алиментов [Электронный ресурс]: Постановление Пленума Верховного Суда РФ от 26</w:t>
      </w:r>
      <w:r>
        <w:rPr>
          <w:rFonts w:ascii="Times New Roman" w:hAnsi="Times New Roman" w:cs="Times New Roman"/>
          <w:sz w:val="28"/>
          <w:szCs w:val="28"/>
        </w:rPr>
        <w:t xml:space="preserve"> декабря </w:t>
      </w:r>
      <w:r w:rsidRPr="00AB1C22">
        <w:rPr>
          <w:rFonts w:ascii="Times New Roman" w:hAnsi="Times New Roman" w:cs="Times New Roman"/>
          <w:sz w:val="28"/>
          <w:szCs w:val="28"/>
        </w:rPr>
        <w:t xml:space="preserve">2017 </w:t>
      </w:r>
      <w:r>
        <w:rPr>
          <w:rFonts w:ascii="Times New Roman" w:hAnsi="Times New Roman" w:cs="Times New Roman"/>
          <w:sz w:val="28"/>
          <w:szCs w:val="28"/>
        </w:rPr>
        <w:t>года №</w:t>
      </w:r>
      <w:r w:rsidRPr="00AB1C22">
        <w:rPr>
          <w:rFonts w:ascii="Times New Roman" w:hAnsi="Times New Roman" w:cs="Times New Roman"/>
          <w:sz w:val="28"/>
          <w:szCs w:val="28"/>
        </w:rPr>
        <w:t xml:space="preserve"> 56. – СПС «КонсультантПлюс»;</w:t>
      </w:r>
    </w:p>
    <w:p w14:paraId="5CDA633B" w14:textId="77777777" w:rsidR="0037497B" w:rsidRDefault="0037497B" w:rsidP="0037497B">
      <w:pPr>
        <w:pStyle w:val="a6"/>
        <w:numPr>
          <w:ilvl w:val="0"/>
          <w:numId w:val="1"/>
        </w:numPr>
        <w:spacing w:before="60" w:after="240" w:line="360" w:lineRule="auto"/>
        <w:ind w:left="0" w:firstLine="709"/>
        <w:jc w:val="both"/>
        <w:rPr>
          <w:rFonts w:ascii="Times New Roman" w:hAnsi="Times New Roman" w:cs="Times New Roman"/>
          <w:sz w:val="28"/>
          <w:szCs w:val="28"/>
        </w:rPr>
      </w:pPr>
      <w:r w:rsidRPr="00AB1C22">
        <w:rPr>
          <w:rFonts w:ascii="Times New Roman" w:hAnsi="Times New Roman" w:cs="Times New Roman"/>
          <w:sz w:val="28"/>
          <w:szCs w:val="28"/>
        </w:rPr>
        <w:t>Обзор законодательства и судебной практики Верховного Суда Российской Федерации за второй квартал 2004 года [Электронный ресурс]: Обзор судебной практики Верховного Суда РФ от 06</w:t>
      </w:r>
      <w:r>
        <w:rPr>
          <w:rFonts w:ascii="Times New Roman" w:hAnsi="Times New Roman" w:cs="Times New Roman"/>
          <w:sz w:val="28"/>
          <w:szCs w:val="28"/>
        </w:rPr>
        <w:t xml:space="preserve"> октября </w:t>
      </w:r>
      <w:r w:rsidRPr="00AB1C22">
        <w:rPr>
          <w:rFonts w:ascii="Times New Roman" w:hAnsi="Times New Roman" w:cs="Times New Roman"/>
          <w:sz w:val="28"/>
          <w:szCs w:val="28"/>
        </w:rPr>
        <w:t>2004</w:t>
      </w:r>
      <w:r>
        <w:rPr>
          <w:rFonts w:ascii="Times New Roman" w:hAnsi="Times New Roman" w:cs="Times New Roman"/>
          <w:sz w:val="28"/>
          <w:szCs w:val="28"/>
        </w:rPr>
        <w:t xml:space="preserve"> года</w:t>
      </w:r>
      <w:r w:rsidRPr="00AB1C22">
        <w:rPr>
          <w:rFonts w:ascii="Times New Roman" w:hAnsi="Times New Roman" w:cs="Times New Roman"/>
          <w:sz w:val="28"/>
          <w:szCs w:val="28"/>
        </w:rPr>
        <w:t xml:space="preserve"> – СПС «КонсультантПлюс»;</w:t>
      </w:r>
    </w:p>
    <w:p w14:paraId="411DC618" w14:textId="77777777" w:rsidR="0037497B" w:rsidRPr="00845324" w:rsidRDefault="0037497B" w:rsidP="0037497B">
      <w:pPr>
        <w:pStyle w:val="a6"/>
        <w:numPr>
          <w:ilvl w:val="0"/>
          <w:numId w:val="1"/>
        </w:numPr>
        <w:spacing w:before="60" w:after="240" w:line="360" w:lineRule="auto"/>
        <w:ind w:left="0" w:firstLine="709"/>
        <w:jc w:val="both"/>
        <w:rPr>
          <w:rFonts w:ascii="Times New Roman" w:hAnsi="Times New Roman" w:cs="Times New Roman"/>
          <w:sz w:val="28"/>
          <w:szCs w:val="28"/>
        </w:rPr>
      </w:pPr>
      <w:r w:rsidRPr="00845324">
        <w:rPr>
          <w:rFonts w:ascii="Times New Roman" w:hAnsi="Times New Roman" w:cs="Times New Roman"/>
          <w:sz w:val="28"/>
          <w:szCs w:val="28"/>
        </w:rPr>
        <w:t xml:space="preserve">Обзор судебной практики Верховного Суда Российской Федерации </w:t>
      </w:r>
      <w:r>
        <w:rPr>
          <w:rFonts w:ascii="Times New Roman" w:hAnsi="Times New Roman" w:cs="Times New Roman"/>
          <w:sz w:val="28"/>
          <w:szCs w:val="28"/>
        </w:rPr>
        <w:t>№</w:t>
      </w:r>
      <w:r w:rsidRPr="00845324">
        <w:rPr>
          <w:rFonts w:ascii="Times New Roman" w:hAnsi="Times New Roman" w:cs="Times New Roman"/>
          <w:sz w:val="28"/>
          <w:szCs w:val="28"/>
        </w:rPr>
        <w:t xml:space="preserve"> 4 (2019) [Электронный ресурс]: утв. Президиумом Верховного Суда РФ 25</w:t>
      </w:r>
      <w:r>
        <w:rPr>
          <w:rFonts w:ascii="Times New Roman" w:hAnsi="Times New Roman" w:cs="Times New Roman"/>
          <w:sz w:val="28"/>
          <w:szCs w:val="28"/>
        </w:rPr>
        <w:t xml:space="preserve"> декабря </w:t>
      </w:r>
      <w:r w:rsidRPr="00845324">
        <w:rPr>
          <w:rFonts w:ascii="Times New Roman" w:hAnsi="Times New Roman" w:cs="Times New Roman"/>
          <w:sz w:val="28"/>
          <w:szCs w:val="28"/>
        </w:rPr>
        <w:t>2019</w:t>
      </w:r>
      <w:r>
        <w:rPr>
          <w:rFonts w:ascii="Times New Roman" w:hAnsi="Times New Roman" w:cs="Times New Roman"/>
          <w:sz w:val="28"/>
          <w:szCs w:val="28"/>
        </w:rPr>
        <w:t xml:space="preserve"> года</w:t>
      </w:r>
      <w:r w:rsidRPr="00845324">
        <w:rPr>
          <w:rFonts w:ascii="Times New Roman" w:hAnsi="Times New Roman" w:cs="Times New Roman"/>
          <w:sz w:val="28"/>
          <w:szCs w:val="28"/>
        </w:rPr>
        <w:t>. – СПС «КонсультантПлюс»;</w:t>
      </w:r>
    </w:p>
    <w:p w14:paraId="2E4563A2" w14:textId="77777777" w:rsidR="0037497B" w:rsidRDefault="0037497B" w:rsidP="0037497B">
      <w:pPr>
        <w:pStyle w:val="a6"/>
        <w:numPr>
          <w:ilvl w:val="0"/>
          <w:numId w:val="1"/>
        </w:numPr>
        <w:spacing w:before="60" w:after="240" w:line="360" w:lineRule="auto"/>
        <w:ind w:left="0" w:firstLine="709"/>
        <w:jc w:val="both"/>
        <w:rPr>
          <w:rFonts w:ascii="Times New Roman" w:hAnsi="Times New Roman" w:cs="Times New Roman"/>
          <w:sz w:val="28"/>
          <w:szCs w:val="28"/>
        </w:rPr>
      </w:pPr>
      <w:r w:rsidRPr="00AF5918">
        <w:rPr>
          <w:rFonts w:ascii="Times New Roman" w:hAnsi="Times New Roman" w:cs="Times New Roman"/>
          <w:sz w:val="28"/>
          <w:szCs w:val="28"/>
        </w:rPr>
        <w:t>Обзор судебной практики по делам, связанным со взысканием алиментов на несовершеннолетних детей, а также на нетрудоспособных совершеннолетних детей</w:t>
      </w:r>
      <w:r>
        <w:rPr>
          <w:rFonts w:ascii="Times New Roman" w:hAnsi="Times New Roman" w:cs="Times New Roman"/>
          <w:sz w:val="28"/>
          <w:szCs w:val="28"/>
        </w:rPr>
        <w:t xml:space="preserve"> </w:t>
      </w:r>
      <w:r w:rsidRPr="00AB1C22">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sidRPr="00AF5918">
        <w:rPr>
          <w:rFonts w:ascii="Times New Roman" w:hAnsi="Times New Roman" w:cs="Times New Roman"/>
          <w:sz w:val="28"/>
          <w:szCs w:val="28"/>
        </w:rPr>
        <w:t>утв. Президиумом Верховного Суда РФ 13</w:t>
      </w:r>
      <w:r>
        <w:rPr>
          <w:rFonts w:ascii="Times New Roman" w:hAnsi="Times New Roman" w:cs="Times New Roman"/>
          <w:sz w:val="28"/>
          <w:szCs w:val="28"/>
        </w:rPr>
        <w:t xml:space="preserve"> мая </w:t>
      </w:r>
      <w:r w:rsidRPr="00AF5918">
        <w:rPr>
          <w:rFonts w:ascii="Times New Roman" w:hAnsi="Times New Roman" w:cs="Times New Roman"/>
          <w:sz w:val="28"/>
          <w:szCs w:val="28"/>
        </w:rPr>
        <w:t>2015</w:t>
      </w:r>
      <w:r>
        <w:rPr>
          <w:rFonts w:ascii="Times New Roman" w:hAnsi="Times New Roman" w:cs="Times New Roman"/>
          <w:sz w:val="28"/>
          <w:szCs w:val="28"/>
        </w:rPr>
        <w:t xml:space="preserve"> года</w:t>
      </w:r>
      <w:r w:rsidRPr="00AB1C22">
        <w:rPr>
          <w:rFonts w:ascii="Times New Roman" w:hAnsi="Times New Roman" w:cs="Times New Roman"/>
          <w:sz w:val="28"/>
          <w:szCs w:val="28"/>
        </w:rPr>
        <w:t>. – СПС «КонсультантПлюс»;</w:t>
      </w:r>
    </w:p>
    <w:p w14:paraId="370BFA52" w14:textId="77777777" w:rsidR="0037497B" w:rsidRPr="00CB3658" w:rsidRDefault="0037497B" w:rsidP="0037497B">
      <w:pPr>
        <w:pStyle w:val="a6"/>
        <w:numPr>
          <w:ilvl w:val="0"/>
          <w:numId w:val="1"/>
        </w:numPr>
        <w:spacing w:before="60" w:after="240" w:line="360" w:lineRule="auto"/>
        <w:ind w:left="0" w:firstLine="709"/>
        <w:jc w:val="both"/>
        <w:rPr>
          <w:rFonts w:ascii="Times New Roman" w:hAnsi="Times New Roman" w:cs="Times New Roman"/>
          <w:sz w:val="28"/>
          <w:szCs w:val="28"/>
        </w:rPr>
      </w:pPr>
      <w:r w:rsidRPr="00CB3658">
        <w:rPr>
          <w:rFonts w:ascii="Times New Roman" w:hAnsi="Times New Roman" w:cs="Times New Roman"/>
          <w:color w:val="000000" w:themeColor="text1"/>
          <w:sz w:val="28"/>
          <w:szCs w:val="28"/>
        </w:rPr>
        <w:t xml:space="preserve">Обзор практики разрешения судами споров, связанных с воспитанием детей» </w:t>
      </w:r>
      <w:r w:rsidRPr="00CB3658">
        <w:rPr>
          <w:rFonts w:ascii="Times New Roman" w:hAnsi="Times New Roman" w:cs="Times New Roman"/>
          <w:sz w:val="28"/>
          <w:szCs w:val="28"/>
        </w:rPr>
        <w:t xml:space="preserve">[Электронный ресурс]: </w:t>
      </w:r>
      <w:r w:rsidRPr="00CB3658">
        <w:rPr>
          <w:rFonts w:ascii="Times New Roman" w:hAnsi="Times New Roman" w:cs="Times New Roman"/>
          <w:color w:val="000000" w:themeColor="text1"/>
          <w:sz w:val="28"/>
          <w:szCs w:val="28"/>
        </w:rPr>
        <w:t>утв. Президиумом Верховного Суда РФ 20 июля 2011 года</w:t>
      </w:r>
      <w:r w:rsidRPr="00CB3658">
        <w:rPr>
          <w:rFonts w:ascii="Times New Roman" w:hAnsi="Times New Roman" w:cs="Times New Roman"/>
          <w:sz w:val="28"/>
          <w:szCs w:val="28"/>
        </w:rPr>
        <w:t>. – СПС «КонсультантПлюс»;</w:t>
      </w:r>
    </w:p>
    <w:p w14:paraId="618EE5AB" w14:textId="77777777" w:rsidR="0037497B" w:rsidRPr="00EF15D0" w:rsidRDefault="0037497B" w:rsidP="0037497B">
      <w:pPr>
        <w:spacing w:before="240" w:after="240" w:line="360" w:lineRule="auto"/>
        <w:jc w:val="center"/>
        <w:rPr>
          <w:rFonts w:ascii="Times New Roman" w:hAnsi="Times New Roman" w:cs="Times New Roman"/>
          <w:b/>
          <w:sz w:val="28"/>
          <w:szCs w:val="28"/>
        </w:rPr>
      </w:pPr>
      <w:r w:rsidRPr="00672AFD">
        <w:rPr>
          <w:rFonts w:ascii="Times New Roman" w:hAnsi="Times New Roman" w:cs="Times New Roman"/>
          <w:b/>
          <w:sz w:val="28"/>
          <w:szCs w:val="28"/>
        </w:rPr>
        <w:t>Практика Конституционного Суда РФ:</w:t>
      </w:r>
    </w:p>
    <w:p w14:paraId="420DAEB5" w14:textId="77777777" w:rsidR="0037497B" w:rsidRDefault="0037497B" w:rsidP="0037497B">
      <w:pPr>
        <w:pStyle w:val="a6"/>
        <w:numPr>
          <w:ilvl w:val="0"/>
          <w:numId w:val="1"/>
        </w:numPr>
        <w:spacing w:before="60" w:after="60" w:line="360" w:lineRule="auto"/>
        <w:ind w:left="0" w:firstLine="709"/>
        <w:jc w:val="both"/>
        <w:rPr>
          <w:rFonts w:ascii="Times New Roman" w:hAnsi="Times New Roman" w:cs="Times New Roman"/>
          <w:sz w:val="28"/>
          <w:szCs w:val="28"/>
        </w:rPr>
      </w:pPr>
      <w:r w:rsidRPr="00672AFD">
        <w:rPr>
          <w:rFonts w:ascii="Times New Roman" w:hAnsi="Times New Roman" w:cs="Times New Roman"/>
          <w:sz w:val="28"/>
          <w:szCs w:val="28"/>
        </w:rPr>
        <w:t>По делу о проверке конституционности подпункта "з" пункта 2 Перечня видов заработной платы и иного дохода, из которых производится удержание алиментов на несовершеннолетних детей, в связи с жалобой гражданина Л.Р. Амаякяна [Электронный ресурс]: Постановление Конституционного Суда РФ от 20</w:t>
      </w:r>
      <w:r>
        <w:rPr>
          <w:rFonts w:ascii="Times New Roman" w:hAnsi="Times New Roman" w:cs="Times New Roman"/>
          <w:sz w:val="28"/>
          <w:szCs w:val="28"/>
        </w:rPr>
        <w:t xml:space="preserve"> июля </w:t>
      </w:r>
      <w:r w:rsidRPr="00672AFD">
        <w:rPr>
          <w:rFonts w:ascii="Times New Roman" w:hAnsi="Times New Roman" w:cs="Times New Roman"/>
          <w:sz w:val="28"/>
          <w:szCs w:val="28"/>
        </w:rPr>
        <w:t xml:space="preserve">2010 </w:t>
      </w:r>
      <w:r>
        <w:rPr>
          <w:rFonts w:ascii="Times New Roman" w:hAnsi="Times New Roman" w:cs="Times New Roman"/>
          <w:sz w:val="28"/>
          <w:szCs w:val="28"/>
        </w:rPr>
        <w:t>года №</w:t>
      </w:r>
      <w:r w:rsidRPr="00672AFD">
        <w:rPr>
          <w:rFonts w:ascii="Times New Roman" w:hAnsi="Times New Roman" w:cs="Times New Roman"/>
          <w:sz w:val="28"/>
          <w:szCs w:val="28"/>
        </w:rPr>
        <w:t xml:space="preserve"> 17-П. – СПС «КонсультантПлюс»;</w:t>
      </w:r>
      <w:r>
        <w:rPr>
          <w:rFonts w:ascii="Times New Roman" w:hAnsi="Times New Roman" w:cs="Times New Roman"/>
          <w:sz w:val="28"/>
          <w:szCs w:val="28"/>
        </w:rPr>
        <w:t xml:space="preserve"> </w:t>
      </w:r>
    </w:p>
    <w:p w14:paraId="21F42A93" w14:textId="77777777" w:rsidR="0037497B" w:rsidRPr="002A26D2" w:rsidRDefault="0037497B" w:rsidP="0037497B">
      <w:pPr>
        <w:pStyle w:val="a6"/>
        <w:numPr>
          <w:ilvl w:val="0"/>
          <w:numId w:val="1"/>
        </w:numPr>
        <w:spacing w:before="60" w:after="60" w:line="360" w:lineRule="auto"/>
        <w:ind w:left="0" w:firstLine="709"/>
        <w:jc w:val="both"/>
        <w:rPr>
          <w:rFonts w:ascii="Times New Roman" w:hAnsi="Times New Roman" w:cs="Times New Roman"/>
          <w:sz w:val="28"/>
          <w:szCs w:val="28"/>
        </w:rPr>
      </w:pPr>
      <w:r w:rsidRPr="002A26D2">
        <w:rPr>
          <w:rFonts w:ascii="Times New Roman" w:hAnsi="Times New Roman" w:cs="Times New Roman"/>
          <w:sz w:val="28"/>
          <w:szCs w:val="28"/>
        </w:rPr>
        <w:lastRenderedPageBreak/>
        <w:t>По делу о проверке конституционности пункта 1 статьи 302 Гражданского кодекса Российской Федерации в связи с жалобой гражданина Е.В. Мокеева [Электронный ресурс]: Постановление Конституционного Суда РФ от 13 июля 2021 года № 35-П. – СПС «КонсультантПлюс»;</w:t>
      </w:r>
    </w:p>
    <w:p w14:paraId="2F12148F" w14:textId="77777777" w:rsidR="0037497B" w:rsidRPr="00623FB8" w:rsidRDefault="0037497B" w:rsidP="0037497B">
      <w:pPr>
        <w:spacing w:before="240" w:after="240" w:line="360" w:lineRule="auto"/>
        <w:jc w:val="center"/>
        <w:rPr>
          <w:rFonts w:ascii="Times New Roman" w:hAnsi="Times New Roman" w:cs="Times New Roman"/>
          <w:b/>
          <w:sz w:val="28"/>
          <w:szCs w:val="28"/>
        </w:rPr>
      </w:pPr>
      <w:r>
        <w:rPr>
          <w:rFonts w:ascii="Times New Roman" w:hAnsi="Times New Roman" w:cs="Times New Roman"/>
          <w:b/>
          <w:sz w:val="28"/>
          <w:szCs w:val="28"/>
        </w:rPr>
        <w:t>Судебная практика</w:t>
      </w:r>
      <w:r w:rsidRPr="00672AFD">
        <w:rPr>
          <w:rFonts w:ascii="Times New Roman" w:hAnsi="Times New Roman" w:cs="Times New Roman"/>
          <w:b/>
          <w:sz w:val="28"/>
          <w:szCs w:val="28"/>
        </w:rPr>
        <w:t>:</w:t>
      </w:r>
    </w:p>
    <w:p w14:paraId="63AB6C8B" w14:textId="77777777" w:rsidR="0037497B" w:rsidRDefault="0037497B" w:rsidP="0037497B">
      <w:pPr>
        <w:pStyle w:val="a6"/>
        <w:numPr>
          <w:ilvl w:val="0"/>
          <w:numId w:val="1"/>
        </w:numPr>
        <w:spacing w:before="60" w:after="60" w:line="360" w:lineRule="auto"/>
        <w:ind w:left="0" w:firstLine="709"/>
        <w:jc w:val="both"/>
        <w:rPr>
          <w:rFonts w:ascii="Times New Roman" w:hAnsi="Times New Roman" w:cs="Times New Roman"/>
          <w:sz w:val="28"/>
          <w:szCs w:val="28"/>
        </w:rPr>
      </w:pPr>
      <w:r w:rsidRPr="004D621D">
        <w:rPr>
          <w:rFonts w:ascii="Times New Roman" w:hAnsi="Times New Roman" w:cs="Times New Roman"/>
          <w:sz w:val="28"/>
          <w:szCs w:val="28"/>
        </w:rPr>
        <w:t>Определение Верховного Суда РФ от 08</w:t>
      </w:r>
      <w:r>
        <w:rPr>
          <w:rFonts w:ascii="Times New Roman" w:hAnsi="Times New Roman" w:cs="Times New Roman"/>
          <w:sz w:val="28"/>
          <w:szCs w:val="28"/>
        </w:rPr>
        <w:t xml:space="preserve"> ноября </w:t>
      </w:r>
      <w:r w:rsidRPr="004D621D">
        <w:rPr>
          <w:rFonts w:ascii="Times New Roman" w:hAnsi="Times New Roman" w:cs="Times New Roman"/>
          <w:sz w:val="28"/>
          <w:szCs w:val="28"/>
        </w:rPr>
        <w:t xml:space="preserve">2011 </w:t>
      </w:r>
      <w:r>
        <w:rPr>
          <w:rFonts w:ascii="Times New Roman" w:hAnsi="Times New Roman" w:cs="Times New Roman"/>
          <w:sz w:val="28"/>
          <w:szCs w:val="28"/>
        </w:rPr>
        <w:t>года №</w:t>
      </w:r>
      <w:r w:rsidRPr="004D621D">
        <w:rPr>
          <w:rFonts w:ascii="Times New Roman" w:hAnsi="Times New Roman" w:cs="Times New Roman"/>
          <w:sz w:val="28"/>
          <w:szCs w:val="28"/>
        </w:rPr>
        <w:t xml:space="preserve"> 83-В11-5</w:t>
      </w:r>
      <w:r w:rsidRPr="00AE4C2F">
        <w:rPr>
          <w:rFonts w:ascii="Times New Roman" w:hAnsi="Times New Roman" w:cs="Times New Roman"/>
          <w:sz w:val="28"/>
          <w:szCs w:val="28"/>
        </w:rPr>
        <w:t>. – СПС «КонсультантПлюс»;</w:t>
      </w:r>
    </w:p>
    <w:p w14:paraId="426FEBFC" w14:textId="77777777" w:rsidR="0037497B" w:rsidRDefault="0037497B" w:rsidP="0037497B">
      <w:pPr>
        <w:pStyle w:val="a6"/>
        <w:numPr>
          <w:ilvl w:val="0"/>
          <w:numId w:val="1"/>
        </w:numPr>
        <w:spacing w:before="60" w:after="60" w:line="360" w:lineRule="auto"/>
        <w:ind w:left="0" w:firstLine="709"/>
        <w:jc w:val="both"/>
        <w:rPr>
          <w:rFonts w:ascii="Times New Roman" w:hAnsi="Times New Roman" w:cs="Times New Roman"/>
          <w:sz w:val="28"/>
          <w:szCs w:val="28"/>
        </w:rPr>
      </w:pPr>
      <w:r w:rsidRPr="00E71E4A">
        <w:rPr>
          <w:rFonts w:ascii="Times New Roman" w:hAnsi="Times New Roman" w:cs="Times New Roman"/>
          <w:sz w:val="28"/>
          <w:szCs w:val="28"/>
        </w:rPr>
        <w:t>Определение Верховного суда РФ от 20</w:t>
      </w:r>
      <w:r>
        <w:rPr>
          <w:rFonts w:ascii="Times New Roman" w:hAnsi="Times New Roman" w:cs="Times New Roman"/>
          <w:sz w:val="28"/>
          <w:szCs w:val="28"/>
        </w:rPr>
        <w:t xml:space="preserve"> января </w:t>
      </w:r>
      <w:r w:rsidRPr="00E71E4A">
        <w:rPr>
          <w:rFonts w:ascii="Times New Roman" w:hAnsi="Times New Roman" w:cs="Times New Roman"/>
          <w:sz w:val="28"/>
          <w:szCs w:val="28"/>
        </w:rPr>
        <w:t xml:space="preserve">2015 </w:t>
      </w:r>
      <w:r>
        <w:rPr>
          <w:rFonts w:ascii="Times New Roman" w:hAnsi="Times New Roman" w:cs="Times New Roman"/>
          <w:sz w:val="28"/>
          <w:szCs w:val="28"/>
        </w:rPr>
        <w:t>года №</w:t>
      </w:r>
      <w:r w:rsidRPr="00E71E4A">
        <w:rPr>
          <w:rFonts w:ascii="Times New Roman" w:hAnsi="Times New Roman" w:cs="Times New Roman"/>
          <w:sz w:val="28"/>
          <w:szCs w:val="28"/>
        </w:rPr>
        <w:t xml:space="preserve"> 5-КГ14-144. – СПС «КонсультантПлюс»;</w:t>
      </w:r>
    </w:p>
    <w:p w14:paraId="5ABCF411" w14:textId="77777777" w:rsidR="0037497B" w:rsidRDefault="0037497B" w:rsidP="0037497B">
      <w:pPr>
        <w:pStyle w:val="a6"/>
        <w:numPr>
          <w:ilvl w:val="0"/>
          <w:numId w:val="1"/>
        </w:numPr>
        <w:spacing w:before="60" w:after="60" w:line="360" w:lineRule="auto"/>
        <w:ind w:left="0" w:firstLine="709"/>
        <w:jc w:val="both"/>
        <w:rPr>
          <w:rFonts w:ascii="Times New Roman" w:hAnsi="Times New Roman" w:cs="Times New Roman"/>
          <w:sz w:val="28"/>
          <w:szCs w:val="28"/>
        </w:rPr>
      </w:pPr>
      <w:r w:rsidRPr="00DB015E">
        <w:rPr>
          <w:rFonts w:ascii="Times New Roman" w:hAnsi="Times New Roman" w:cs="Times New Roman"/>
          <w:sz w:val="28"/>
          <w:szCs w:val="28"/>
        </w:rPr>
        <w:t>Определение Судебной коллегии по гражданским делам Верховного Суда РФ от 29</w:t>
      </w:r>
      <w:r>
        <w:rPr>
          <w:rFonts w:ascii="Times New Roman" w:hAnsi="Times New Roman" w:cs="Times New Roman"/>
          <w:sz w:val="28"/>
          <w:szCs w:val="28"/>
        </w:rPr>
        <w:t xml:space="preserve"> ноября </w:t>
      </w:r>
      <w:r w:rsidRPr="00DB015E">
        <w:rPr>
          <w:rFonts w:ascii="Times New Roman" w:hAnsi="Times New Roman" w:cs="Times New Roman"/>
          <w:sz w:val="28"/>
          <w:szCs w:val="28"/>
        </w:rPr>
        <w:t xml:space="preserve">2016 </w:t>
      </w:r>
      <w:r>
        <w:rPr>
          <w:rFonts w:ascii="Times New Roman" w:hAnsi="Times New Roman" w:cs="Times New Roman"/>
          <w:sz w:val="28"/>
          <w:szCs w:val="28"/>
        </w:rPr>
        <w:t>года №</w:t>
      </w:r>
      <w:r w:rsidRPr="00DB015E">
        <w:rPr>
          <w:rFonts w:ascii="Times New Roman" w:hAnsi="Times New Roman" w:cs="Times New Roman"/>
          <w:sz w:val="28"/>
          <w:szCs w:val="28"/>
        </w:rPr>
        <w:t xml:space="preserve"> 4-КГ16-42. – СПС «КонсультантПлюс»;</w:t>
      </w:r>
    </w:p>
    <w:p w14:paraId="1DEC21FF" w14:textId="77777777" w:rsidR="0037497B" w:rsidRDefault="0037497B" w:rsidP="0037497B">
      <w:pPr>
        <w:pStyle w:val="a6"/>
        <w:numPr>
          <w:ilvl w:val="0"/>
          <w:numId w:val="1"/>
        </w:numPr>
        <w:spacing w:before="60" w:after="60" w:line="360" w:lineRule="auto"/>
        <w:ind w:left="0" w:firstLine="709"/>
        <w:jc w:val="both"/>
        <w:rPr>
          <w:rFonts w:ascii="Times New Roman" w:hAnsi="Times New Roman" w:cs="Times New Roman"/>
          <w:sz w:val="28"/>
          <w:szCs w:val="28"/>
        </w:rPr>
      </w:pPr>
      <w:r w:rsidRPr="003C683E">
        <w:rPr>
          <w:rFonts w:ascii="Times New Roman" w:hAnsi="Times New Roman" w:cs="Times New Roman"/>
          <w:sz w:val="28"/>
          <w:szCs w:val="28"/>
        </w:rPr>
        <w:t>Определение Судебной коллегии по гражданским делам Верховного Суда РФ от 20</w:t>
      </w:r>
      <w:r>
        <w:rPr>
          <w:rFonts w:ascii="Times New Roman" w:hAnsi="Times New Roman" w:cs="Times New Roman"/>
          <w:sz w:val="28"/>
          <w:szCs w:val="28"/>
        </w:rPr>
        <w:t xml:space="preserve"> декабря </w:t>
      </w:r>
      <w:r w:rsidRPr="003C683E">
        <w:rPr>
          <w:rFonts w:ascii="Times New Roman" w:hAnsi="Times New Roman" w:cs="Times New Roman"/>
          <w:sz w:val="28"/>
          <w:szCs w:val="28"/>
        </w:rPr>
        <w:t xml:space="preserve">2016 </w:t>
      </w:r>
      <w:r>
        <w:rPr>
          <w:rFonts w:ascii="Times New Roman" w:hAnsi="Times New Roman" w:cs="Times New Roman"/>
          <w:sz w:val="28"/>
          <w:szCs w:val="28"/>
        </w:rPr>
        <w:t>года №</w:t>
      </w:r>
      <w:r w:rsidRPr="003C683E">
        <w:rPr>
          <w:rFonts w:ascii="Times New Roman" w:hAnsi="Times New Roman" w:cs="Times New Roman"/>
          <w:sz w:val="28"/>
          <w:szCs w:val="28"/>
        </w:rPr>
        <w:t xml:space="preserve"> 5-КГ16-174</w:t>
      </w:r>
      <w:r w:rsidRPr="00DB015E">
        <w:rPr>
          <w:rFonts w:ascii="Times New Roman" w:hAnsi="Times New Roman" w:cs="Times New Roman"/>
          <w:sz w:val="28"/>
          <w:szCs w:val="28"/>
        </w:rPr>
        <w:t>. – СПС «КонсультантПлюс»;</w:t>
      </w:r>
    </w:p>
    <w:p w14:paraId="06E0E3BF" w14:textId="77777777" w:rsidR="0037497B" w:rsidRPr="008948B6" w:rsidRDefault="0037497B" w:rsidP="0037497B">
      <w:pPr>
        <w:pStyle w:val="a6"/>
        <w:numPr>
          <w:ilvl w:val="0"/>
          <w:numId w:val="1"/>
        </w:numPr>
        <w:spacing w:before="60" w:after="60" w:line="360" w:lineRule="auto"/>
        <w:ind w:left="0" w:firstLine="709"/>
        <w:jc w:val="both"/>
        <w:rPr>
          <w:rFonts w:ascii="Times New Roman" w:hAnsi="Times New Roman" w:cs="Times New Roman"/>
          <w:sz w:val="28"/>
          <w:szCs w:val="28"/>
        </w:rPr>
      </w:pPr>
      <w:r w:rsidRPr="008948B6">
        <w:rPr>
          <w:rFonts w:ascii="Times New Roman" w:hAnsi="Times New Roman" w:cs="Times New Roman"/>
          <w:sz w:val="28"/>
          <w:szCs w:val="28"/>
        </w:rPr>
        <w:t>Определение Судебной коллегии по гражданским делам Верховного Суда РФ от 09</w:t>
      </w:r>
      <w:r>
        <w:rPr>
          <w:rFonts w:ascii="Times New Roman" w:hAnsi="Times New Roman" w:cs="Times New Roman"/>
          <w:sz w:val="28"/>
          <w:szCs w:val="28"/>
        </w:rPr>
        <w:t xml:space="preserve"> марта </w:t>
      </w:r>
      <w:r w:rsidRPr="008948B6">
        <w:rPr>
          <w:rFonts w:ascii="Times New Roman" w:hAnsi="Times New Roman" w:cs="Times New Roman"/>
          <w:sz w:val="28"/>
          <w:szCs w:val="28"/>
        </w:rPr>
        <w:t xml:space="preserve">2021 </w:t>
      </w:r>
      <w:r>
        <w:rPr>
          <w:rFonts w:ascii="Times New Roman" w:hAnsi="Times New Roman" w:cs="Times New Roman"/>
          <w:sz w:val="28"/>
          <w:szCs w:val="28"/>
        </w:rPr>
        <w:t>года №</w:t>
      </w:r>
      <w:r w:rsidRPr="008948B6">
        <w:rPr>
          <w:rFonts w:ascii="Times New Roman" w:hAnsi="Times New Roman" w:cs="Times New Roman"/>
          <w:sz w:val="28"/>
          <w:szCs w:val="28"/>
        </w:rPr>
        <w:t xml:space="preserve"> 5-КГ20-144-К2</w:t>
      </w:r>
      <w:r w:rsidRPr="00DB015E">
        <w:rPr>
          <w:rFonts w:ascii="Times New Roman" w:hAnsi="Times New Roman" w:cs="Times New Roman"/>
          <w:sz w:val="28"/>
          <w:szCs w:val="28"/>
        </w:rPr>
        <w:t>. – СПС «КонсультантПлюс»;</w:t>
      </w:r>
    </w:p>
    <w:p w14:paraId="7C8DBB06" w14:textId="77777777" w:rsidR="0037497B" w:rsidRPr="00672AFD" w:rsidRDefault="0037497B" w:rsidP="0037497B">
      <w:pPr>
        <w:spacing w:before="240" w:after="360" w:line="360" w:lineRule="auto"/>
        <w:jc w:val="center"/>
        <w:rPr>
          <w:rFonts w:ascii="Times New Roman" w:hAnsi="Times New Roman" w:cs="Times New Roman"/>
          <w:sz w:val="28"/>
          <w:szCs w:val="28"/>
        </w:rPr>
      </w:pPr>
      <w:r w:rsidRPr="00672AFD">
        <w:rPr>
          <w:rFonts w:ascii="Times New Roman" w:hAnsi="Times New Roman" w:cs="Times New Roman"/>
          <w:b/>
          <w:sz w:val="28"/>
          <w:szCs w:val="28"/>
        </w:rPr>
        <w:t>Литература:</w:t>
      </w:r>
    </w:p>
    <w:p w14:paraId="644CCE90" w14:textId="77777777" w:rsidR="0037497B" w:rsidRPr="002F63FE" w:rsidRDefault="0037497B" w:rsidP="0037497B">
      <w:pPr>
        <w:pStyle w:val="a6"/>
        <w:numPr>
          <w:ilvl w:val="0"/>
          <w:numId w:val="1"/>
        </w:numPr>
        <w:spacing w:before="60" w:after="60" w:line="360" w:lineRule="auto"/>
        <w:ind w:left="0" w:firstLine="709"/>
        <w:jc w:val="both"/>
        <w:rPr>
          <w:rFonts w:ascii="Times New Roman" w:hAnsi="Times New Roman" w:cs="Times New Roman"/>
          <w:sz w:val="28"/>
          <w:szCs w:val="28"/>
        </w:rPr>
      </w:pPr>
      <w:r w:rsidRPr="003C683E">
        <w:rPr>
          <w:rFonts w:ascii="Times New Roman" w:hAnsi="Times New Roman" w:cs="Times New Roman"/>
          <w:sz w:val="28"/>
          <w:szCs w:val="28"/>
        </w:rPr>
        <w:t>Авхадеев В.Р., Асташова В.С., Андриченко Л.В. и др. Договор как общеправовая ценность: Монография. М.: ИЗиСП, Статут, 2018. 381 с.</w:t>
      </w:r>
      <w:r w:rsidRPr="0087342D">
        <w:rPr>
          <w:rFonts w:ascii="Times New Roman" w:hAnsi="Times New Roman" w:cs="Times New Roman"/>
          <w:sz w:val="28"/>
          <w:szCs w:val="28"/>
        </w:rPr>
        <w:t>;</w:t>
      </w:r>
    </w:p>
    <w:p w14:paraId="719D4E0A" w14:textId="77777777" w:rsidR="0037497B" w:rsidRPr="00672AFD" w:rsidRDefault="0037497B" w:rsidP="0037497B">
      <w:pPr>
        <w:pStyle w:val="a6"/>
        <w:numPr>
          <w:ilvl w:val="0"/>
          <w:numId w:val="1"/>
        </w:numPr>
        <w:spacing w:before="60" w:after="60" w:line="360" w:lineRule="auto"/>
        <w:ind w:left="0" w:firstLine="709"/>
        <w:jc w:val="both"/>
        <w:rPr>
          <w:rFonts w:ascii="Times New Roman" w:hAnsi="Times New Roman" w:cs="Times New Roman"/>
          <w:sz w:val="28"/>
          <w:szCs w:val="28"/>
        </w:rPr>
      </w:pPr>
      <w:r w:rsidRPr="00672AFD">
        <w:rPr>
          <w:rFonts w:ascii="Times New Roman" w:hAnsi="Times New Roman" w:cs="Times New Roman"/>
          <w:sz w:val="28"/>
          <w:szCs w:val="28"/>
        </w:rPr>
        <w:t xml:space="preserve">Антокольская М.В. Место семейного права в системе отраслей частного права (по трудам цивилистов России конца XIX - начала XX вв.) // Государство и право. 1995. </w:t>
      </w:r>
      <w:r>
        <w:rPr>
          <w:rFonts w:ascii="Times New Roman" w:hAnsi="Times New Roman" w:cs="Times New Roman"/>
          <w:sz w:val="28"/>
          <w:szCs w:val="28"/>
        </w:rPr>
        <w:t>№</w:t>
      </w:r>
      <w:r w:rsidRPr="00672AFD">
        <w:rPr>
          <w:rFonts w:ascii="Times New Roman" w:hAnsi="Times New Roman" w:cs="Times New Roman"/>
          <w:sz w:val="28"/>
          <w:szCs w:val="28"/>
        </w:rPr>
        <w:t xml:space="preserve"> 6. С. 34;</w:t>
      </w:r>
    </w:p>
    <w:p w14:paraId="3AC7CCC5" w14:textId="77777777" w:rsidR="0037497B" w:rsidRDefault="0037497B" w:rsidP="0037497B">
      <w:pPr>
        <w:pStyle w:val="a6"/>
        <w:numPr>
          <w:ilvl w:val="0"/>
          <w:numId w:val="1"/>
        </w:numPr>
        <w:spacing w:before="60" w:after="60" w:line="360" w:lineRule="auto"/>
        <w:ind w:left="0" w:firstLine="709"/>
        <w:jc w:val="both"/>
        <w:rPr>
          <w:rFonts w:ascii="Times New Roman" w:hAnsi="Times New Roman" w:cs="Times New Roman"/>
          <w:sz w:val="28"/>
          <w:szCs w:val="28"/>
        </w:rPr>
      </w:pPr>
      <w:r w:rsidRPr="00A1175A">
        <w:rPr>
          <w:rFonts w:ascii="Times New Roman" w:hAnsi="Times New Roman" w:cs="Times New Roman"/>
          <w:sz w:val="28"/>
          <w:szCs w:val="28"/>
        </w:rPr>
        <w:t>Артемьева Н.В. Переход права собственности на недвижимое имущество в связи с заключением брачного договора // СПС КонсультантПлюс. 2019;</w:t>
      </w:r>
    </w:p>
    <w:p w14:paraId="1E077411" w14:textId="77777777" w:rsidR="0037497B" w:rsidRPr="00672AFD" w:rsidRDefault="0037497B" w:rsidP="0037497B">
      <w:pPr>
        <w:pStyle w:val="a6"/>
        <w:numPr>
          <w:ilvl w:val="0"/>
          <w:numId w:val="1"/>
        </w:numPr>
        <w:spacing w:before="60" w:after="60" w:line="360" w:lineRule="auto"/>
        <w:ind w:left="0" w:firstLine="709"/>
        <w:jc w:val="both"/>
        <w:rPr>
          <w:rFonts w:ascii="Times New Roman" w:hAnsi="Times New Roman" w:cs="Times New Roman"/>
          <w:sz w:val="28"/>
          <w:szCs w:val="28"/>
        </w:rPr>
      </w:pPr>
      <w:r w:rsidRPr="00672AFD">
        <w:rPr>
          <w:rFonts w:ascii="Times New Roman" w:hAnsi="Times New Roman" w:cs="Times New Roman"/>
          <w:sz w:val="28"/>
          <w:szCs w:val="28"/>
        </w:rPr>
        <w:lastRenderedPageBreak/>
        <w:t xml:space="preserve">Беспалов Ю.Ф. К вопросу о предмете семейного права // Семейное и жилищное право. 2013. </w:t>
      </w:r>
      <w:r>
        <w:rPr>
          <w:rFonts w:ascii="Times New Roman" w:hAnsi="Times New Roman" w:cs="Times New Roman"/>
          <w:sz w:val="28"/>
          <w:szCs w:val="28"/>
        </w:rPr>
        <w:t>№</w:t>
      </w:r>
      <w:r w:rsidRPr="00672AFD">
        <w:rPr>
          <w:rFonts w:ascii="Times New Roman" w:hAnsi="Times New Roman" w:cs="Times New Roman"/>
          <w:sz w:val="28"/>
          <w:szCs w:val="28"/>
        </w:rPr>
        <w:t xml:space="preserve"> 6. С. 2 – 5;</w:t>
      </w:r>
    </w:p>
    <w:p w14:paraId="1EFC6321" w14:textId="77777777" w:rsidR="0037497B" w:rsidRPr="00672AFD" w:rsidRDefault="0037497B" w:rsidP="0037497B">
      <w:pPr>
        <w:pStyle w:val="a6"/>
        <w:numPr>
          <w:ilvl w:val="0"/>
          <w:numId w:val="1"/>
        </w:numPr>
        <w:spacing w:before="60" w:after="60" w:line="360" w:lineRule="auto"/>
        <w:ind w:left="0" w:firstLine="709"/>
        <w:jc w:val="both"/>
        <w:rPr>
          <w:rFonts w:ascii="Times New Roman" w:hAnsi="Times New Roman" w:cs="Times New Roman"/>
          <w:sz w:val="28"/>
          <w:szCs w:val="28"/>
        </w:rPr>
      </w:pPr>
      <w:r w:rsidRPr="00672AFD">
        <w:rPr>
          <w:rFonts w:ascii="Times New Roman" w:hAnsi="Times New Roman" w:cs="Times New Roman"/>
          <w:sz w:val="28"/>
          <w:szCs w:val="28"/>
        </w:rPr>
        <w:t xml:space="preserve">Вихарев А.А. Последствия доктринальных дискуссий о самостоятельности семейного права как отрасли права // Электронное приложение к "Российскому юридическому журналу". 2017. </w:t>
      </w:r>
      <w:r>
        <w:rPr>
          <w:rFonts w:ascii="Times New Roman" w:hAnsi="Times New Roman" w:cs="Times New Roman"/>
          <w:sz w:val="28"/>
          <w:szCs w:val="28"/>
        </w:rPr>
        <w:t>№</w:t>
      </w:r>
      <w:r w:rsidRPr="00672AFD">
        <w:rPr>
          <w:rFonts w:ascii="Times New Roman" w:hAnsi="Times New Roman" w:cs="Times New Roman"/>
          <w:sz w:val="28"/>
          <w:szCs w:val="28"/>
        </w:rPr>
        <w:t xml:space="preserve"> 1. С. 64 – 71;</w:t>
      </w:r>
    </w:p>
    <w:p w14:paraId="5373B03F" w14:textId="77777777" w:rsidR="0037497B" w:rsidRPr="00672AFD" w:rsidRDefault="0037497B" w:rsidP="0037497B">
      <w:pPr>
        <w:pStyle w:val="a6"/>
        <w:numPr>
          <w:ilvl w:val="0"/>
          <w:numId w:val="1"/>
        </w:numPr>
        <w:spacing w:before="60" w:after="60" w:line="360" w:lineRule="auto"/>
        <w:ind w:left="0" w:firstLine="709"/>
        <w:jc w:val="both"/>
        <w:rPr>
          <w:rFonts w:ascii="Times New Roman" w:hAnsi="Times New Roman" w:cs="Times New Roman"/>
          <w:sz w:val="28"/>
          <w:szCs w:val="28"/>
        </w:rPr>
      </w:pPr>
      <w:r w:rsidRPr="00672AFD">
        <w:rPr>
          <w:rFonts w:ascii="Times New Roman" w:hAnsi="Times New Roman" w:cs="Times New Roman"/>
          <w:sz w:val="28"/>
          <w:szCs w:val="28"/>
        </w:rPr>
        <w:t>Гражданское право: Учебник / О.В. Гутников, А.С. Гутникова, С.Д. Радченко и др.; под ред. О.Н. Садикова. М.: КОНТРАКТ, ИНФРА-М, 2006. Т. 1. 493;</w:t>
      </w:r>
    </w:p>
    <w:p w14:paraId="183D30C3" w14:textId="77777777" w:rsidR="0037497B" w:rsidRPr="00672AFD" w:rsidRDefault="0037497B" w:rsidP="0037497B">
      <w:pPr>
        <w:pStyle w:val="a6"/>
        <w:numPr>
          <w:ilvl w:val="0"/>
          <w:numId w:val="1"/>
        </w:numPr>
        <w:spacing w:before="60" w:after="60" w:line="360" w:lineRule="auto"/>
        <w:ind w:left="0" w:firstLine="709"/>
        <w:jc w:val="both"/>
        <w:rPr>
          <w:rFonts w:ascii="Times New Roman" w:hAnsi="Times New Roman" w:cs="Times New Roman"/>
          <w:sz w:val="28"/>
          <w:szCs w:val="28"/>
        </w:rPr>
      </w:pPr>
      <w:r w:rsidRPr="00672AFD">
        <w:rPr>
          <w:rFonts w:ascii="Times New Roman" w:hAnsi="Times New Roman" w:cs="Times New Roman"/>
          <w:sz w:val="28"/>
          <w:szCs w:val="28"/>
        </w:rPr>
        <w:t xml:space="preserve">Гражданское право: Учебник: В 3 т. / Под ред. А.П. Сергеева, Ю.К. Толстого. М., 2004. Т. 3.; </w:t>
      </w:r>
    </w:p>
    <w:p w14:paraId="7E847470" w14:textId="77777777" w:rsidR="0037497B" w:rsidRPr="00672AFD" w:rsidRDefault="0037497B" w:rsidP="0037497B">
      <w:pPr>
        <w:pStyle w:val="a6"/>
        <w:numPr>
          <w:ilvl w:val="0"/>
          <w:numId w:val="1"/>
        </w:numPr>
        <w:spacing w:before="60" w:after="60" w:line="360" w:lineRule="auto"/>
        <w:ind w:left="0" w:firstLine="709"/>
        <w:jc w:val="both"/>
        <w:rPr>
          <w:rFonts w:ascii="Times New Roman" w:hAnsi="Times New Roman" w:cs="Times New Roman"/>
          <w:sz w:val="28"/>
          <w:szCs w:val="28"/>
        </w:rPr>
      </w:pPr>
      <w:r w:rsidRPr="00672AFD">
        <w:rPr>
          <w:rFonts w:ascii="Times New Roman" w:hAnsi="Times New Roman" w:cs="Times New Roman"/>
          <w:sz w:val="28"/>
          <w:szCs w:val="28"/>
        </w:rPr>
        <w:t>Комментарий к Семейному кодексу Российской Федерации (учебно-практический) (постатейный) / О.Г. Алексеева, Л.В. Заец, Л.М. Звягинцева и др.; под ред. С.А. Степанова. Москва: Проспект; Екатеринбург: Институт частного права, 2015. 352 с.;</w:t>
      </w:r>
    </w:p>
    <w:p w14:paraId="3A73F775" w14:textId="77777777" w:rsidR="0037497B" w:rsidRPr="00672AFD" w:rsidRDefault="0037497B" w:rsidP="0037497B">
      <w:pPr>
        <w:pStyle w:val="a6"/>
        <w:numPr>
          <w:ilvl w:val="0"/>
          <w:numId w:val="1"/>
        </w:numPr>
        <w:spacing w:before="60" w:after="60" w:line="360" w:lineRule="auto"/>
        <w:ind w:left="0" w:firstLine="709"/>
        <w:jc w:val="both"/>
        <w:rPr>
          <w:rFonts w:ascii="Times New Roman" w:hAnsi="Times New Roman" w:cs="Times New Roman"/>
          <w:sz w:val="28"/>
          <w:szCs w:val="28"/>
        </w:rPr>
      </w:pPr>
      <w:r w:rsidRPr="00672AFD">
        <w:rPr>
          <w:rFonts w:ascii="Times New Roman" w:hAnsi="Times New Roman" w:cs="Times New Roman"/>
          <w:sz w:val="28"/>
          <w:szCs w:val="28"/>
        </w:rPr>
        <w:t>Нечаева А.М. Семейное право как самостоятельная отрасль // Государство и право на рубеже веков (Материалы всероссийской конференции). М., 2001. С. 25;</w:t>
      </w:r>
    </w:p>
    <w:p w14:paraId="0DE90645" w14:textId="77777777" w:rsidR="0037497B" w:rsidRPr="00672AFD" w:rsidRDefault="0037497B" w:rsidP="0037497B">
      <w:pPr>
        <w:pStyle w:val="a6"/>
        <w:numPr>
          <w:ilvl w:val="0"/>
          <w:numId w:val="1"/>
        </w:numPr>
        <w:spacing w:before="60" w:after="60" w:line="360" w:lineRule="auto"/>
        <w:ind w:left="0" w:firstLine="709"/>
        <w:jc w:val="both"/>
        <w:rPr>
          <w:rFonts w:ascii="Times New Roman" w:hAnsi="Times New Roman" w:cs="Times New Roman"/>
          <w:sz w:val="28"/>
          <w:szCs w:val="28"/>
        </w:rPr>
      </w:pPr>
      <w:r w:rsidRPr="00672AFD">
        <w:rPr>
          <w:rFonts w:ascii="Times New Roman" w:hAnsi="Times New Roman" w:cs="Times New Roman"/>
          <w:sz w:val="28"/>
          <w:szCs w:val="28"/>
        </w:rPr>
        <w:t>Нечаева А.М. Семейное право: актуальные проблемы теории и практики. М.: Юрайт-Издат, 2007. 280 с.;</w:t>
      </w:r>
    </w:p>
    <w:p w14:paraId="3FA23279" w14:textId="77777777" w:rsidR="0037497B" w:rsidRPr="002F63FE" w:rsidRDefault="0037497B" w:rsidP="0037497B">
      <w:pPr>
        <w:pStyle w:val="a6"/>
        <w:numPr>
          <w:ilvl w:val="0"/>
          <w:numId w:val="1"/>
        </w:numPr>
        <w:spacing w:before="60" w:after="60" w:line="360" w:lineRule="auto"/>
        <w:ind w:left="0" w:firstLine="709"/>
        <w:jc w:val="both"/>
        <w:rPr>
          <w:rFonts w:ascii="Times New Roman" w:hAnsi="Times New Roman" w:cs="Times New Roman"/>
          <w:sz w:val="28"/>
          <w:szCs w:val="28"/>
        </w:rPr>
      </w:pPr>
      <w:r w:rsidRPr="002F63FE">
        <w:rPr>
          <w:rFonts w:ascii="Times New Roman" w:hAnsi="Times New Roman" w:cs="Times New Roman"/>
          <w:sz w:val="28"/>
          <w:szCs w:val="28"/>
        </w:rPr>
        <w:t xml:space="preserve">Низамиева О.Н., Ксенофонтова Д.С. Ответственность за неисполнение или ненадлежащее исполнение алиментных обязательств: поиск эффективных механизмов обеспечения алиментных прав // Семейное и жилищное право. 2018. </w:t>
      </w:r>
      <w:r>
        <w:rPr>
          <w:rFonts w:ascii="Times New Roman" w:hAnsi="Times New Roman" w:cs="Times New Roman"/>
          <w:sz w:val="28"/>
          <w:szCs w:val="28"/>
        </w:rPr>
        <w:t>№</w:t>
      </w:r>
      <w:r w:rsidRPr="002F63FE">
        <w:rPr>
          <w:rFonts w:ascii="Times New Roman" w:hAnsi="Times New Roman" w:cs="Times New Roman"/>
          <w:sz w:val="28"/>
          <w:szCs w:val="28"/>
        </w:rPr>
        <w:t xml:space="preserve"> 6. С. 10 </w:t>
      </w:r>
      <w:r>
        <w:rPr>
          <w:rFonts w:ascii="Times New Roman" w:hAnsi="Times New Roman" w:cs="Times New Roman"/>
          <w:sz w:val="28"/>
          <w:szCs w:val="28"/>
        </w:rPr>
        <w:t>–</w:t>
      </w:r>
      <w:r w:rsidRPr="002F63FE">
        <w:rPr>
          <w:rFonts w:ascii="Times New Roman" w:hAnsi="Times New Roman" w:cs="Times New Roman"/>
          <w:sz w:val="28"/>
          <w:szCs w:val="28"/>
        </w:rPr>
        <w:t xml:space="preserve"> 14</w:t>
      </w:r>
      <w:r>
        <w:rPr>
          <w:rFonts w:ascii="Times New Roman" w:hAnsi="Times New Roman" w:cs="Times New Roman"/>
          <w:sz w:val="28"/>
          <w:szCs w:val="28"/>
          <w:lang w:val="en-US"/>
        </w:rPr>
        <w:t>;</w:t>
      </w:r>
    </w:p>
    <w:p w14:paraId="4C7728A5" w14:textId="77777777" w:rsidR="0037497B" w:rsidRDefault="0037497B" w:rsidP="0037497B">
      <w:pPr>
        <w:pStyle w:val="a6"/>
        <w:numPr>
          <w:ilvl w:val="0"/>
          <w:numId w:val="1"/>
        </w:numPr>
        <w:spacing w:before="60" w:after="60" w:line="360" w:lineRule="auto"/>
        <w:ind w:left="0" w:firstLine="709"/>
        <w:jc w:val="both"/>
        <w:rPr>
          <w:rFonts w:ascii="Times New Roman" w:hAnsi="Times New Roman" w:cs="Times New Roman"/>
          <w:sz w:val="28"/>
          <w:szCs w:val="28"/>
        </w:rPr>
      </w:pPr>
      <w:r w:rsidRPr="00B11D30">
        <w:rPr>
          <w:rFonts w:ascii="Times New Roman" w:hAnsi="Times New Roman" w:cs="Times New Roman"/>
          <w:sz w:val="28"/>
          <w:szCs w:val="28"/>
        </w:rPr>
        <w:t>Савельев Д.Б. Соглашения в семейной сфере: учебное пособие. Москва: Проспект, 2017. 144 с.;</w:t>
      </w:r>
    </w:p>
    <w:p w14:paraId="125F0FDF" w14:textId="77777777" w:rsidR="0037497B" w:rsidRPr="003C683E" w:rsidRDefault="0037497B" w:rsidP="0037497B">
      <w:pPr>
        <w:pStyle w:val="a6"/>
        <w:numPr>
          <w:ilvl w:val="0"/>
          <w:numId w:val="1"/>
        </w:numPr>
        <w:spacing w:before="60" w:after="60" w:line="360" w:lineRule="auto"/>
        <w:ind w:left="0" w:firstLine="709"/>
        <w:jc w:val="both"/>
        <w:rPr>
          <w:rFonts w:ascii="Times New Roman" w:hAnsi="Times New Roman" w:cs="Times New Roman"/>
          <w:sz w:val="28"/>
          <w:szCs w:val="28"/>
        </w:rPr>
      </w:pPr>
      <w:r w:rsidRPr="0056372E">
        <w:rPr>
          <w:rFonts w:ascii="Times New Roman" w:hAnsi="Times New Roman" w:cs="Times New Roman"/>
          <w:sz w:val="28"/>
          <w:szCs w:val="28"/>
        </w:rPr>
        <w:t>Сделки, представительство, исковая давность: постатейный комментарий к статьям 153 - 208 Гражданского кодекса Российской Федерации / В.В. Байбак, Р.С. Бевзенко, С.Л. Будылин и др.; отв. ред. А.Г. Карапетов. М.: М-Логос, 2018. [Электронное издание. Редакция 1.0] 1264 с.</w:t>
      </w:r>
      <w:r w:rsidRPr="00DE2D11">
        <w:rPr>
          <w:rFonts w:ascii="Times New Roman" w:hAnsi="Times New Roman" w:cs="Times New Roman"/>
          <w:sz w:val="28"/>
          <w:szCs w:val="28"/>
        </w:rPr>
        <w:t>;</w:t>
      </w:r>
    </w:p>
    <w:p w14:paraId="63F08DE4" w14:textId="77777777" w:rsidR="0037497B" w:rsidRPr="00672AFD" w:rsidRDefault="0037497B" w:rsidP="0037497B">
      <w:pPr>
        <w:pStyle w:val="a6"/>
        <w:numPr>
          <w:ilvl w:val="0"/>
          <w:numId w:val="1"/>
        </w:numPr>
        <w:spacing w:before="60" w:after="60" w:line="360" w:lineRule="auto"/>
        <w:ind w:left="0" w:firstLine="709"/>
        <w:jc w:val="both"/>
        <w:rPr>
          <w:rFonts w:ascii="Times New Roman" w:hAnsi="Times New Roman" w:cs="Times New Roman"/>
          <w:sz w:val="28"/>
          <w:szCs w:val="28"/>
        </w:rPr>
      </w:pPr>
      <w:r w:rsidRPr="00672AFD">
        <w:rPr>
          <w:rFonts w:ascii="Times New Roman" w:hAnsi="Times New Roman" w:cs="Times New Roman"/>
          <w:sz w:val="28"/>
          <w:szCs w:val="28"/>
        </w:rPr>
        <w:lastRenderedPageBreak/>
        <w:t>Семейное право: Учебник / Б.М. Гонгало, П.В. Крашенинников, Л.Ю. Михеева и др.; под ред. П.В. Крашенинникова. 4-е изд., перераб. и доп. М.: Статут, 2019. 318 с.</w:t>
      </w:r>
      <w:r w:rsidRPr="0087342D">
        <w:rPr>
          <w:rFonts w:ascii="Times New Roman" w:hAnsi="Times New Roman" w:cs="Times New Roman"/>
          <w:sz w:val="28"/>
          <w:szCs w:val="28"/>
        </w:rPr>
        <w:t>;</w:t>
      </w:r>
    </w:p>
    <w:p w14:paraId="1E80404B" w14:textId="77777777" w:rsidR="0037497B" w:rsidRDefault="0037497B" w:rsidP="0037497B">
      <w:pPr>
        <w:pStyle w:val="a6"/>
        <w:numPr>
          <w:ilvl w:val="0"/>
          <w:numId w:val="1"/>
        </w:numPr>
        <w:spacing w:before="60" w:after="60" w:line="360" w:lineRule="auto"/>
        <w:ind w:left="0" w:firstLine="709"/>
        <w:jc w:val="both"/>
        <w:rPr>
          <w:rFonts w:ascii="Times New Roman" w:hAnsi="Times New Roman" w:cs="Times New Roman"/>
          <w:sz w:val="28"/>
          <w:szCs w:val="28"/>
        </w:rPr>
      </w:pPr>
      <w:r w:rsidRPr="00A1175A">
        <w:rPr>
          <w:rFonts w:ascii="Times New Roman" w:hAnsi="Times New Roman" w:cs="Times New Roman"/>
          <w:sz w:val="28"/>
          <w:szCs w:val="28"/>
        </w:rPr>
        <w:t xml:space="preserve">Степкин С.П. Изменение правового режима имущества супругов // Нотариус. 2017. </w:t>
      </w:r>
      <w:r>
        <w:rPr>
          <w:rFonts w:ascii="Times New Roman" w:hAnsi="Times New Roman" w:cs="Times New Roman"/>
          <w:sz w:val="28"/>
          <w:szCs w:val="28"/>
        </w:rPr>
        <w:t>№</w:t>
      </w:r>
      <w:r w:rsidRPr="00A1175A">
        <w:rPr>
          <w:rFonts w:ascii="Times New Roman" w:hAnsi="Times New Roman" w:cs="Times New Roman"/>
          <w:sz w:val="28"/>
          <w:szCs w:val="28"/>
        </w:rPr>
        <w:t xml:space="preserve"> 8. С. 21 – 24;</w:t>
      </w:r>
    </w:p>
    <w:p w14:paraId="392F3644" w14:textId="77777777" w:rsidR="0037497B" w:rsidRDefault="0037497B" w:rsidP="0037497B">
      <w:pPr>
        <w:pStyle w:val="a6"/>
        <w:numPr>
          <w:ilvl w:val="0"/>
          <w:numId w:val="1"/>
        </w:numPr>
        <w:spacing w:before="60" w:after="60" w:line="360" w:lineRule="auto"/>
        <w:ind w:left="0" w:firstLine="709"/>
        <w:jc w:val="both"/>
        <w:rPr>
          <w:rFonts w:ascii="Times New Roman" w:hAnsi="Times New Roman" w:cs="Times New Roman"/>
          <w:sz w:val="28"/>
          <w:szCs w:val="28"/>
        </w:rPr>
      </w:pPr>
      <w:r w:rsidRPr="00672AFD">
        <w:rPr>
          <w:rFonts w:ascii="Times New Roman" w:hAnsi="Times New Roman" w:cs="Times New Roman"/>
          <w:sz w:val="28"/>
          <w:szCs w:val="28"/>
        </w:rPr>
        <w:t xml:space="preserve">Филиппова Т.А., Маньковский И.Ю., Титаренко Е.П. Практическое значение определения отраслевой самостоятельности семейного права // Семейное и жилищное право. 2019. </w:t>
      </w:r>
      <w:r>
        <w:rPr>
          <w:rFonts w:ascii="Times New Roman" w:hAnsi="Times New Roman" w:cs="Times New Roman"/>
          <w:sz w:val="28"/>
          <w:szCs w:val="28"/>
        </w:rPr>
        <w:t>№</w:t>
      </w:r>
      <w:r w:rsidRPr="00672AFD">
        <w:rPr>
          <w:rFonts w:ascii="Times New Roman" w:hAnsi="Times New Roman" w:cs="Times New Roman"/>
          <w:sz w:val="28"/>
          <w:szCs w:val="28"/>
        </w:rPr>
        <w:t xml:space="preserve"> 5. С. 19 – 22;</w:t>
      </w:r>
    </w:p>
    <w:p w14:paraId="6341B14F" w14:textId="77777777" w:rsidR="0037497B" w:rsidRDefault="0037497B" w:rsidP="0037497B">
      <w:pPr>
        <w:pStyle w:val="a6"/>
        <w:numPr>
          <w:ilvl w:val="0"/>
          <w:numId w:val="1"/>
        </w:numPr>
        <w:spacing w:before="60" w:after="60" w:line="360" w:lineRule="auto"/>
        <w:ind w:left="0" w:firstLine="709"/>
        <w:jc w:val="both"/>
        <w:rPr>
          <w:rFonts w:ascii="Times New Roman" w:hAnsi="Times New Roman" w:cs="Times New Roman"/>
          <w:sz w:val="28"/>
          <w:szCs w:val="28"/>
        </w:rPr>
      </w:pPr>
      <w:r w:rsidRPr="00513BFA">
        <w:rPr>
          <w:rFonts w:ascii="Times New Roman" w:hAnsi="Times New Roman" w:cs="Times New Roman"/>
          <w:sz w:val="28"/>
          <w:szCs w:val="28"/>
        </w:rPr>
        <w:t>Полозов В.Н., Ионова Е.В. О соотношении понятий брачного договора и соглашения о разделе общего имущества супругов // "Юрист", N 11, 2002;</w:t>
      </w:r>
    </w:p>
    <w:p w14:paraId="6A3BFF09" w14:textId="77777777" w:rsidR="0037497B" w:rsidRPr="00F7039F" w:rsidRDefault="0037497B" w:rsidP="0037497B">
      <w:pPr>
        <w:pStyle w:val="a6"/>
        <w:numPr>
          <w:ilvl w:val="0"/>
          <w:numId w:val="1"/>
        </w:numPr>
        <w:spacing w:before="60" w:after="60" w:line="360" w:lineRule="auto"/>
        <w:ind w:left="0" w:firstLine="709"/>
        <w:jc w:val="both"/>
        <w:rPr>
          <w:rFonts w:ascii="Times New Roman" w:hAnsi="Times New Roman" w:cs="Times New Roman"/>
          <w:sz w:val="28"/>
          <w:szCs w:val="28"/>
        </w:rPr>
      </w:pPr>
      <w:r w:rsidRPr="000A7456">
        <w:rPr>
          <w:rFonts w:ascii="Times New Roman" w:hAnsi="Times New Roman" w:cs="Times New Roman"/>
          <w:sz w:val="28"/>
          <w:szCs w:val="28"/>
        </w:rPr>
        <w:t>Тарусина Н.Н., Лушников А.М., Лушникова М.В. Социальные договоры в праве: монография. М.: Проспект, 2017. 480 с.</w:t>
      </w:r>
      <w:r>
        <w:rPr>
          <w:rFonts w:ascii="Times New Roman" w:hAnsi="Times New Roman" w:cs="Times New Roman"/>
          <w:sz w:val="28"/>
          <w:szCs w:val="28"/>
          <w:lang w:val="en-US"/>
        </w:rPr>
        <w:t>;</w:t>
      </w:r>
    </w:p>
    <w:p w14:paraId="1AB3E639" w14:textId="77777777" w:rsidR="0037497B" w:rsidRPr="00F7039F" w:rsidRDefault="0037497B" w:rsidP="0037497B">
      <w:pPr>
        <w:pStyle w:val="a6"/>
        <w:numPr>
          <w:ilvl w:val="0"/>
          <w:numId w:val="1"/>
        </w:numPr>
        <w:spacing w:before="60" w:after="60" w:line="360" w:lineRule="auto"/>
        <w:ind w:left="0" w:firstLine="709"/>
        <w:jc w:val="both"/>
        <w:rPr>
          <w:rFonts w:ascii="Times New Roman" w:hAnsi="Times New Roman" w:cs="Times New Roman"/>
          <w:sz w:val="28"/>
          <w:szCs w:val="28"/>
        </w:rPr>
      </w:pPr>
      <w:r w:rsidRPr="00F7039F">
        <w:rPr>
          <w:rFonts w:ascii="Times New Roman" w:hAnsi="Times New Roman" w:cs="Times New Roman"/>
          <w:sz w:val="28"/>
          <w:szCs w:val="28"/>
        </w:rPr>
        <w:t>Семейное право: Учебник / Б.М. Гонгало, П.В. Крашенинников, Л.Ю. Михеева и др.; под ред. П.В. Крашенинникова. 4-е изд., перераб. и доп. М.: Статут, 2019. 318 с.</w:t>
      </w:r>
      <w:r w:rsidRPr="0087342D">
        <w:rPr>
          <w:rFonts w:ascii="Times New Roman" w:hAnsi="Times New Roman" w:cs="Times New Roman"/>
          <w:sz w:val="28"/>
          <w:szCs w:val="28"/>
        </w:rPr>
        <w:t>;</w:t>
      </w:r>
    </w:p>
    <w:p w14:paraId="0293C60B" w14:textId="77777777" w:rsidR="0037497B" w:rsidRPr="00EB04CF" w:rsidRDefault="0037497B" w:rsidP="0037497B">
      <w:pPr>
        <w:pStyle w:val="a6"/>
        <w:numPr>
          <w:ilvl w:val="0"/>
          <w:numId w:val="1"/>
        </w:numPr>
        <w:spacing w:before="60" w:after="60" w:line="360" w:lineRule="auto"/>
        <w:ind w:left="0" w:firstLine="709"/>
        <w:jc w:val="both"/>
        <w:rPr>
          <w:rFonts w:ascii="Times New Roman" w:hAnsi="Times New Roman" w:cs="Times New Roman"/>
          <w:sz w:val="28"/>
          <w:szCs w:val="28"/>
        </w:rPr>
      </w:pPr>
      <w:r w:rsidRPr="00F7039F">
        <w:rPr>
          <w:rFonts w:ascii="Times New Roman" w:hAnsi="Times New Roman" w:cs="Times New Roman"/>
          <w:sz w:val="28"/>
          <w:szCs w:val="28"/>
        </w:rPr>
        <w:t>Нотариальное право: учебник / Б.М. Гонгало, Т.И. Зайцева, И.Г. Медведев и др.; под ред. В.В. Яркова. 2-е изд., испр. и доп. М.: Статут, 2017. 576 с.</w:t>
      </w:r>
      <w:r w:rsidRPr="0087342D">
        <w:rPr>
          <w:rFonts w:ascii="Times New Roman" w:hAnsi="Times New Roman" w:cs="Times New Roman"/>
          <w:sz w:val="28"/>
          <w:szCs w:val="28"/>
        </w:rPr>
        <w:t>;</w:t>
      </w:r>
    </w:p>
    <w:p w14:paraId="7A214359" w14:textId="77777777" w:rsidR="0037497B" w:rsidRDefault="0037497B" w:rsidP="0037497B">
      <w:pPr>
        <w:pStyle w:val="a6"/>
        <w:numPr>
          <w:ilvl w:val="0"/>
          <w:numId w:val="1"/>
        </w:numPr>
        <w:spacing w:before="60" w:after="60" w:line="360" w:lineRule="auto"/>
        <w:ind w:left="0" w:firstLine="709"/>
        <w:jc w:val="both"/>
        <w:rPr>
          <w:rFonts w:ascii="Times New Roman" w:hAnsi="Times New Roman" w:cs="Times New Roman"/>
          <w:sz w:val="28"/>
          <w:szCs w:val="28"/>
        </w:rPr>
      </w:pPr>
      <w:r w:rsidRPr="00EB04CF">
        <w:rPr>
          <w:rFonts w:ascii="Times New Roman" w:hAnsi="Times New Roman" w:cs="Times New Roman"/>
          <w:sz w:val="28"/>
          <w:szCs w:val="28"/>
        </w:rPr>
        <w:t xml:space="preserve">Степкин С.П. Правовая природа брачного договора // Семейное и жилищное право. 2018. N 2. С. 25 </w:t>
      </w:r>
      <w:r>
        <w:rPr>
          <w:rFonts w:ascii="Times New Roman" w:hAnsi="Times New Roman" w:cs="Times New Roman"/>
          <w:sz w:val="28"/>
          <w:szCs w:val="28"/>
        </w:rPr>
        <w:t>–</w:t>
      </w:r>
      <w:r w:rsidRPr="00EB04CF">
        <w:rPr>
          <w:rFonts w:ascii="Times New Roman" w:hAnsi="Times New Roman" w:cs="Times New Roman"/>
          <w:sz w:val="28"/>
          <w:szCs w:val="28"/>
        </w:rPr>
        <w:t xml:space="preserve"> 28</w:t>
      </w:r>
      <w:r w:rsidRPr="007605AE">
        <w:rPr>
          <w:rFonts w:ascii="Times New Roman" w:hAnsi="Times New Roman" w:cs="Times New Roman"/>
          <w:sz w:val="28"/>
          <w:szCs w:val="28"/>
        </w:rPr>
        <w:t>;</w:t>
      </w:r>
    </w:p>
    <w:p w14:paraId="6921A5BE" w14:textId="77777777" w:rsidR="0037497B" w:rsidRDefault="0037497B" w:rsidP="0037497B">
      <w:pPr>
        <w:pStyle w:val="a6"/>
        <w:numPr>
          <w:ilvl w:val="0"/>
          <w:numId w:val="1"/>
        </w:numPr>
        <w:spacing w:before="60" w:after="60" w:line="360" w:lineRule="auto"/>
        <w:ind w:left="0" w:firstLine="709"/>
        <w:jc w:val="both"/>
        <w:rPr>
          <w:rFonts w:ascii="Times New Roman" w:hAnsi="Times New Roman" w:cs="Times New Roman"/>
          <w:sz w:val="28"/>
          <w:szCs w:val="28"/>
        </w:rPr>
      </w:pPr>
      <w:r w:rsidRPr="007605AE">
        <w:rPr>
          <w:rFonts w:ascii="Times New Roman" w:hAnsi="Times New Roman" w:cs="Times New Roman"/>
          <w:sz w:val="28"/>
          <w:szCs w:val="28"/>
        </w:rPr>
        <w:t>Михеева Л.Ю. Перспективы развития семейного права на рубеже десятилетий // Семейное и жилищное право. 2020. N 3. С. 3 - 5;</w:t>
      </w:r>
    </w:p>
    <w:p w14:paraId="4AE056E5" w14:textId="77777777" w:rsidR="0037497B" w:rsidRPr="002D2EDB" w:rsidRDefault="0037497B" w:rsidP="0037497B">
      <w:pPr>
        <w:pStyle w:val="a6"/>
        <w:numPr>
          <w:ilvl w:val="0"/>
          <w:numId w:val="1"/>
        </w:numPr>
        <w:spacing w:before="60" w:after="60" w:line="360" w:lineRule="auto"/>
        <w:ind w:left="0" w:firstLine="709"/>
        <w:jc w:val="both"/>
        <w:rPr>
          <w:rFonts w:ascii="Times New Roman" w:hAnsi="Times New Roman" w:cs="Times New Roman"/>
          <w:sz w:val="28"/>
          <w:szCs w:val="28"/>
        </w:rPr>
      </w:pPr>
      <w:r w:rsidRPr="002D2EDB">
        <w:rPr>
          <w:rFonts w:ascii="Times New Roman" w:hAnsi="Times New Roman" w:cs="Times New Roman"/>
          <w:sz w:val="28"/>
          <w:szCs w:val="28"/>
        </w:rPr>
        <w:t xml:space="preserve">Ксенофонтова Д.С. Исковая давность в семейном праве // Семейное и жилищное право. 2017. N 3. С. 4 </w:t>
      </w:r>
      <w:r>
        <w:rPr>
          <w:rFonts w:ascii="Times New Roman" w:hAnsi="Times New Roman" w:cs="Times New Roman"/>
          <w:sz w:val="28"/>
          <w:szCs w:val="28"/>
        </w:rPr>
        <w:t>–</w:t>
      </w:r>
      <w:r w:rsidRPr="002D2EDB">
        <w:rPr>
          <w:rFonts w:ascii="Times New Roman" w:hAnsi="Times New Roman" w:cs="Times New Roman"/>
          <w:sz w:val="28"/>
          <w:szCs w:val="28"/>
        </w:rPr>
        <w:t xml:space="preserve"> 8</w:t>
      </w:r>
      <w:r>
        <w:rPr>
          <w:rFonts w:ascii="Times New Roman" w:hAnsi="Times New Roman" w:cs="Times New Roman"/>
          <w:sz w:val="28"/>
          <w:szCs w:val="28"/>
          <w:lang w:val="en-US"/>
        </w:rPr>
        <w:t>;</w:t>
      </w:r>
    </w:p>
    <w:p w14:paraId="1B72661C" w14:textId="77777777" w:rsidR="0037497B" w:rsidRDefault="0037497B" w:rsidP="0037497B">
      <w:pPr>
        <w:pStyle w:val="a6"/>
        <w:numPr>
          <w:ilvl w:val="0"/>
          <w:numId w:val="1"/>
        </w:numPr>
        <w:spacing w:before="60" w:after="60" w:line="360" w:lineRule="auto"/>
        <w:ind w:left="0" w:firstLine="709"/>
        <w:jc w:val="both"/>
        <w:rPr>
          <w:rFonts w:ascii="Times New Roman" w:hAnsi="Times New Roman" w:cs="Times New Roman"/>
          <w:sz w:val="28"/>
          <w:szCs w:val="28"/>
        </w:rPr>
      </w:pPr>
      <w:r w:rsidRPr="002D2EDB">
        <w:rPr>
          <w:rFonts w:ascii="Times New Roman" w:hAnsi="Times New Roman" w:cs="Times New Roman"/>
          <w:sz w:val="28"/>
          <w:szCs w:val="28"/>
        </w:rPr>
        <w:t>Химатов Х.Н. К проблеме применения нормы исковой давности к брачному договору по законодательству Республики Таджикистан и Российской Федерации // Вестник Пермского университета. Юридические науки. 2016. N 1. С. 82 – 89;</w:t>
      </w:r>
    </w:p>
    <w:p w14:paraId="0EC40EA0" w14:textId="77777777" w:rsidR="0037497B" w:rsidRDefault="0037497B" w:rsidP="0037497B">
      <w:pPr>
        <w:pStyle w:val="a6"/>
        <w:numPr>
          <w:ilvl w:val="0"/>
          <w:numId w:val="1"/>
        </w:numPr>
        <w:spacing w:before="60" w:after="60" w:line="360" w:lineRule="auto"/>
        <w:ind w:left="0" w:firstLine="709"/>
        <w:jc w:val="both"/>
        <w:rPr>
          <w:rFonts w:ascii="Times New Roman" w:hAnsi="Times New Roman" w:cs="Times New Roman"/>
          <w:sz w:val="28"/>
          <w:szCs w:val="28"/>
        </w:rPr>
      </w:pPr>
      <w:r w:rsidRPr="004605DD">
        <w:rPr>
          <w:rFonts w:ascii="Times New Roman" w:hAnsi="Times New Roman" w:cs="Times New Roman"/>
          <w:sz w:val="28"/>
          <w:szCs w:val="28"/>
        </w:rPr>
        <w:lastRenderedPageBreak/>
        <w:t>Ильина О.Ю. Учет мнения ребенка при нотариальном удостоверении соглашений, затрагивающих его интересы: аксиома или теорема? // Нотариус. 2019. N 3. С. 18 – 21;</w:t>
      </w:r>
    </w:p>
    <w:p w14:paraId="1271CA6C" w14:textId="77777777" w:rsidR="0037497B" w:rsidRPr="00FC553D" w:rsidRDefault="0037497B" w:rsidP="0037497B">
      <w:pPr>
        <w:pStyle w:val="a6"/>
        <w:numPr>
          <w:ilvl w:val="0"/>
          <w:numId w:val="1"/>
        </w:numPr>
        <w:spacing w:before="60" w:after="60" w:line="360" w:lineRule="auto"/>
        <w:ind w:left="0" w:firstLine="709"/>
        <w:jc w:val="both"/>
        <w:rPr>
          <w:rFonts w:ascii="Times New Roman" w:hAnsi="Times New Roman" w:cs="Times New Roman"/>
          <w:sz w:val="28"/>
          <w:szCs w:val="28"/>
        </w:rPr>
      </w:pPr>
      <w:r w:rsidRPr="004605DD">
        <w:rPr>
          <w:rFonts w:ascii="Times New Roman" w:hAnsi="Times New Roman" w:cs="Times New Roman"/>
          <w:sz w:val="28"/>
          <w:szCs w:val="28"/>
        </w:rPr>
        <w:t xml:space="preserve">Вайнер Е.С. К вопросу о преимуществах нотариальной формы соглашения о месте жительства ребенка и порядке общения с ним // Нотариус. 2016. </w:t>
      </w:r>
      <w:r w:rsidRPr="004605DD">
        <w:rPr>
          <w:rFonts w:ascii="Times New Roman" w:hAnsi="Times New Roman" w:cs="Times New Roman"/>
          <w:sz w:val="28"/>
          <w:szCs w:val="28"/>
          <w:lang w:val="en-US"/>
        </w:rPr>
        <w:t>N</w:t>
      </w:r>
      <w:r w:rsidRPr="004605DD">
        <w:rPr>
          <w:rFonts w:ascii="Times New Roman" w:hAnsi="Times New Roman" w:cs="Times New Roman"/>
          <w:sz w:val="28"/>
          <w:szCs w:val="28"/>
        </w:rPr>
        <w:t xml:space="preserve"> 5. С. 22 </w:t>
      </w:r>
      <w:r>
        <w:rPr>
          <w:rFonts w:ascii="Times New Roman" w:hAnsi="Times New Roman" w:cs="Times New Roman"/>
          <w:sz w:val="28"/>
          <w:szCs w:val="28"/>
        </w:rPr>
        <w:t>–</w:t>
      </w:r>
      <w:r w:rsidRPr="004605DD">
        <w:rPr>
          <w:rFonts w:ascii="Times New Roman" w:hAnsi="Times New Roman" w:cs="Times New Roman"/>
          <w:sz w:val="28"/>
          <w:szCs w:val="28"/>
        </w:rPr>
        <w:t xml:space="preserve"> 24</w:t>
      </w:r>
      <w:r>
        <w:rPr>
          <w:rFonts w:ascii="Times New Roman" w:hAnsi="Times New Roman" w:cs="Times New Roman"/>
          <w:sz w:val="28"/>
          <w:szCs w:val="28"/>
          <w:lang w:val="en-US"/>
        </w:rPr>
        <w:t>;</w:t>
      </w:r>
    </w:p>
    <w:p w14:paraId="326F50DA" w14:textId="77777777" w:rsidR="0037497B" w:rsidRPr="00FC553D" w:rsidRDefault="0037497B" w:rsidP="0037497B">
      <w:pPr>
        <w:pStyle w:val="a6"/>
        <w:numPr>
          <w:ilvl w:val="0"/>
          <w:numId w:val="1"/>
        </w:numPr>
        <w:spacing w:before="60" w:after="60" w:line="360" w:lineRule="auto"/>
        <w:ind w:left="0" w:firstLine="709"/>
        <w:jc w:val="both"/>
        <w:rPr>
          <w:rFonts w:ascii="Times New Roman" w:hAnsi="Times New Roman" w:cs="Times New Roman"/>
          <w:sz w:val="28"/>
          <w:szCs w:val="28"/>
        </w:rPr>
      </w:pPr>
      <w:r w:rsidRPr="00FC553D">
        <w:rPr>
          <w:rFonts w:ascii="Times New Roman" w:hAnsi="Times New Roman" w:cs="Times New Roman"/>
          <w:sz w:val="28"/>
          <w:szCs w:val="28"/>
        </w:rPr>
        <w:t>Звенигородская Н.Ф. Проблема формы договоров о воспитании детей // Семейное и жилищное право. 2013. N 2. С. 18 – 21;</w:t>
      </w:r>
    </w:p>
    <w:p w14:paraId="7A96E25C" w14:textId="77777777" w:rsidR="00D5777D" w:rsidRDefault="00D5777D"/>
    <w:sectPr w:rsidR="00D5777D" w:rsidSect="00E03221">
      <w:footerReference w:type="even" r:id="rId7"/>
      <w:footerReference w:type="default" r:id="rId8"/>
      <w:pgSz w:w="11900" w:h="16840"/>
      <w:pgMar w:top="1134" w:right="850" w:bottom="1134" w:left="1701"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F8315" w14:textId="77777777" w:rsidR="0037497B" w:rsidRDefault="0037497B" w:rsidP="0037497B">
      <w:r>
        <w:separator/>
      </w:r>
    </w:p>
  </w:endnote>
  <w:endnote w:type="continuationSeparator" w:id="0">
    <w:p w14:paraId="264046A3" w14:textId="77777777" w:rsidR="0037497B" w:rsidRDefault="0037497B" w:rsidP="0037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476750904"/>
      <w:docPartObj>
        <w:docPartGallery w:val="Page Numbers (Bottom of Page)"/>
        <w:docPartUnique/>
      </w:docPartObj>
    </w:sdtPr>
    <w:sdtEndPr>
      <w:rPr>
        <w:rStyle w:val="a9"/>
      </w:rPr>
    </w:sdtEndPr>
    <w:sdtContent>
      <w:p w14:paraId="6AD407A4" w14:textId="77777777" w:rsidR="00063A21" w:rsidRDefault="0037497B" w:rsidP="008E0BC0">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63360CF2" w14:textId="77777777" w:rsidR="00063A21" w:rsidRDefault="007813A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Fonts w:ascii="Times New Roman" w:hAnsi="Times New Roman" w:cs="Times New Roman"/>
        <w:sz w:val="20"/>
      </w:rPr>
      <w:id w:val="269664134"/>
      <w:docPartObj>
        <w:docPartGallery w:val="Page Numbers (Bottom of Page)"/>
        <w:docPartUnique/>
      </w:docPartObj>
    </w:sdtPr>
    <w:sdtEndPr>
      <w:rPr>
        <w:rStyle w:val="a9"/>
      </w:rPr>
    </w:sdtEndPr>
    <w:sdtContent>
      <w:p w14:paraId="09D0CDCD" w14:textId="77777777" w:rsidR="00063A21" w:rsidRPr="008658AE" w:rsidRDefault="0037497B" w:rsidP="008E0BC0">
        <w:pPr>
          <w:pStyle w:val="a7"/>
          <w:framePr w:wrap="none" w:vAnchor="text" w:hAnchor="margin" w:xAlign="center" w:y="1"/>
          <w:rPr>
            <w:rStyle w:val="a9"/>
            <w:rFonts w:ascii="Times New Roman" w:hAnsi="Times New Roman" w:cs="Times New Roman"/>
            <w:sz w:val="20"/>
          </w:rPr>
        </w:pPr>
        <w:r w:rsidRPr="008658AE">
          <w:rPr>
            <w:rStyle w:val="a9"/>
            <w:rFonts w:ascii="Times New Roman" w:hAnsi="Times New Roman" w:cs="Times New Roman"/>
            <w:sz w:val="20"/>
          </w:rPr>
          <w:fldChar w:fldCharType="begin"/>
        </w:r>
        <w:r w:rsidRPr="008658AE">
          <w:rPr>
            <w:rStyle w:val="a9"/>
            <w:rFonts w:ascii="Times New Roman" w:hAnsi="Times New Roman" w:cs="Times New Roman"/>
            <w:sz w:val="20"/>
          </w:rPr>
          <w:instrText xml:space="preserve"> PAGE </w:instrText>
        </w:r>
        <w:r w:rsidRPr="008658AE">
          <w:rPr>
            <w:rStyle w:val="a9"/>
            <w:rFonts w:ascii="Times New Roman" w:hAnsi="Times New Roman" w:cs="Times New Roman"/>
            <w:sz w:val="20"/>
          </w:rPr>
          <w:fldChar w:fldCharType="separate"/>
        </w:r>
        <w:r w:rsidRPr="008658AE">
          <w:rPr>
            <w:rStyle w:val="a9"/>
            <w:rFonts w:ascii="Times New Roman" w:hAnsi="Times New Roman" w:cs="Times New Roman"/>
            <w:noProof/>
            <w:sz w:val="20"/>
          </w:rPr>
          <w:t>1</w:t>
        </w:r>
        <w:r w:rsidRPr="008658AE">
          <w:rPr>
            <w:rStyle w:val="a9"/>
            <w:rFonts w:ascii="Times New Roman" w:hAnsi="Times New Roman" w:cs="Times New Roman"/>
            <w:sz w:val="20"/>
          </w:rPr>
          <w:fldChar w:fldCharType="end"/>
        </w:r>
      </w:p>
    </w:sdtContent>
  </w:sdt>
  <w:p w14:paraId="2A73EF24" w14:textId="77777777" w:rsidR="00063A21" w:rsidRPr="008658AE" w:rsidRDefault="007813A6">
    <w:pPr>
      <w:pStyle w:val="a7"/>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538A9" w14:textId="77777777" w:rsidR="0037497B" w:rsidRDefault="0037497B" w:rsidP="0037497B">
      <w:r>
        <w:separator/>
      </w:r>
    </w:p>
  </w:footnote>
  <w:footnote w:type="continuationSeparator" w:id="0">
    <w:p w14:paraId="455FE7DF" w14:textId="77777777" w:rsidR="0037497B" w:rsidRDefault="0037497B" w:rsidP="0037497B">
      <w:r>
        <w:continuationSeparator/>
      </w:r>
    </w:p>
  </w:footnote>
  <w:footnote w:id="1">
    <w:p w14:paraId="737D76D6" w14:textId="77777777" w:rsidR="0037497B" w:rsidRPr="00533C25" w:rsidRDefault="0037497B" w:rsidP="0037497B">
      <w:pPr>
        <w:pStyle w:val="a3"/>
        <w:jc w:val="both"/>
        <w:rPr>
          <w:rFonts w:ascii="Times New Roman" w:hAnsi="Times New Roman" w:cs="Times New Roman"/>
        </w:rPr>
      </w:pPr>
      <w:r w:rsidRPr="00533C25">
        <w:rPr>
          <w:rStyle w:val="a5"/>
          <w:rFonts w:ascii="Times New Roman" w:hAnsi="Times New Roman" w:cs="Times New Roman"/>
        </w:rPr>
        <w:footnoteRef/>
      </w:r>
      <w:r w:rsidRPr="00533C25">
        <w:rPr>
          <w:rFonts w:ascii="Times New Roman" w:hAnsi="Times New Roman" w:cs="Times New Roman"/>
        </w:rPr>
        <w:t xml:space="preserve"> Соответствующая новость была опубликована на сайте ИЦЧП (</w:t>
      </w:r>
      <w:hyperlink r:id="rId1" w:history="1">
        <w:r w:rsidRPr="00533C25">
          <w:rPr>
            <w:rStyle w:val="ad"/>
            <w:rFonts w:ascii="Times New Roman" w:hAnsi="Times New Roman" w:cs="Times New Roman"/>
          </w:rPr>
          <w:t>https://privlaw.ru/131-132/</w:t>
        </w:r>
      </w:hyperlink>
      <w:r w:rsidRPr="00533C25">
        <w:rPr>
          <w:rFonts w:ascii="Times New Roman" w:hAnsi="Times New Roman" w:cs="Times New Roman"/>
        </w:rPr>
        <w:t xml:space="preserve">). Законопроект опубликован по следующей ссылке: </w:t>
      </w:r>
      <w:hyperlink r:id="rId2" w:history="1">
        <w:r w:rsidRPr="00533C25">
          <w:rPr>
            <w:rStyle w:val="ad"/>
            <w:rFonts w:ascii="Times New Roman" w:hAnsi="Times New Roman" w:cs="Times New Roman"/>
          </w:rPr>
          <w:t>https://sozd.duma.gov.ru/bill/835938-7</w:t>
        </w:r>
      </w:hyperlink>
      <w:r w:rsidRPr="00533C25">
        <w:rPr>
          <w:rFonts w:ascii="Times New Roman" w:hAnsi="Times New Roman" w:cs="Times New Roman"/>
        </w:rPr>
        <w:t xml:space="preserve">. Библиографическая ссылка: О внесении изменений в отдельные законодательные акты Российской Федерации [Электронный ресурс]: законопроект № 835938-7 – </w:t>
      </w:r>
      <w:hyperlink r:id="rId3" w:history="1">
        <w:r w:rsidRPr="00533C25">
          <w:rPr>
            <w:rStyle w:val="ad"/>
            <w:rFonts w:ascii="Times New Roman" w:hAnsi="Times New Roman" w:cs="Times New Roman"/>
          </w:rPr>
          <w:t>https://privlaw.ru/131-132/</w:t>
        </w:r>
      </w:hyperlink>
      <w:r w:rsidRPr="00533C25">
        <w:rPr>
          <w:rFonts w:ascii="Times New Roman" w:hAnsi="Times New Roman" w:cs="Times New Roman"/>
        </w:rPr>
        <w:t xml:space="preserve">. </w:t>
      </w:r>
    </w:p>
  </w:footnote>
  <w:footnote w:id="2">
    <w:p w14:paraId="2F44E010" w14:textId="77777777" w:rsidR="0037497B" w:rsidRPr="0037497B" w:rsidRDefault="0037497B" w:rsidP="0037497B">
      <w:pPr>
        <w:pStyle w:val="a3"/>
        <w:jc w:val="both"/>
        <w:rPr>
          <w:rFonts w:ascii="Times New Roman" w:hAnsi="Times New Roman" w:cs="Times New Roman"/>
        </w:rPr>
      </w:pPr>
      <w:r w:rsidRPr="00533C25">
        <w:rPr>
          <w:rStyle w:val="a5"/>
          <w:rFonts w:ascii="Times New Roman" w:hAnsi="Times New Roman" w:cs="Times New Roman"/>
        </w:rPr>
        <w:footnoteRef/>
      </w:r>
      <w:r w:rsidRPr="00533C25">
        <w:rPr>
          <w:rFonts w:ascii="Times New Roman" w:hAnsi="Times New Roman" w:cs="Times New Roman"/>
        </w:rPr>
        <w:t xml:space="preserve"> Эта проблема рассматривается, например, в следующих работах: Полозов В.Н., Ионова Е.В. О соотношении понятий брачного договора и соглашения о разделе общего имущества супругов // "Юрист", N 11, 2002; Тарусина Н.Н., Лушников А.М., Лушникова М.В. Социальные договоры в праве: монография. М.: Проспект, 2017. 480 с.; Савельев Д.Б. Соглашения в семейной сфере: учебное пособие. </w:t>
      </w:r>
      <w:r w:rsidRPr="0037497B">
        <w:rPr>
          <w:rFonts w:ascii="Times New Roman" w:hAnsi="Times New Roman" w:cs="Times New Roman"/>
        </w:rPr>
        <w:t>Москва: Проспект, 2017. 144 с.</w:t>
      </w:r>
    </w:p>
  </w:footnote>
  <w:footnote w:id="3">
    <w:p w14:paraId="00548415" w14:textId="77777777" w:rsidR="0037497B" w:rsidRPr="00533C25" w:rsidRDefault="0037497B" w:rsidP="0037497B">
      <w:pPr>
        <w:pStyle w:val="a3"/>
        <w:jc w:val="both"/>
        <w:rPr>
          <w:rFonts w:ascii="Times New Roman" w:hAnsi="Times New Roman" w:cs="Times New Roman"/>
        </w:rPr>
      </w:pPr>
      <w:r w:rsidRPr="00533C25">
        <w:rPr>
          <w:rStyle w:val="a5"/>
          <w:rFonts w:ascii="Times New Roman" w:hAnsi="Times New Roman" w:cs="Times New Roman"/>
        </w:rPr>
        <w:footnoteRef/>
      </w:r>
      <w:r w:rsidRPr="00533C25">
        <w:rPr>
          <w:rFonts w:ascii="Times New Roman" w:hAnsi="Times New Roman" w:cs="Times New Roman"/>
        </w:rPr>
        <w:t xml:space="preserve"> Соответствующая новость была опубликована на сайте ИЦЧП (</w:t>
      </w:r>
      <w:hyperlink r:id="rId4" w:history="1">
        <w:r w:rsidRPr="00533C25">
          <w:rPr>
            <w:rStyle w:val="ad"/>
            <w:rFonts w:ascii="Times New Roman" w:hAnsi="Times New Roman" w:cs="Times New Roman"/>
          </w:rPr>
          <w:t>https://privlaw.ru/131-132/</w:t>
        </w:r>
      </w:hyperlink>
      <w:r w:rsidRPr="00533C25">
        <w:rPr>
          <w:rFonts w:ascii="Times New Roman" w:hAnsi="Times New Roman" w:cs="Times New Roman"/>
        </w:rPr>
        <w:t xml:space="preserve">). Законопроект опубликован по следующей ссылке: </w:t>
      </w:r>
      <w:hyperlink r:id="rId5" w:history="1">
        <w:r w:rsidRPr="00533C25">
          <w:rPr>
            <w:rStyle w:val="ad"/>
            <w:rFonts w:ascii="Times New Roman" w:hAnsi="Times New Roman" w:cs="Times New Roman"/>
          </w:rPr>
          <w:t>https://sozd.duma.gov.ru/bill/835938-7</w:t>
        </w:r>
      </w:hyperlink>
      <w:r w:rsidRPr="00533C25">
        <w:rPr>
          <w:rFonts w:ascii="Times New Roman" w:hAnsi="Times New Roman" w:cs="Times New Roman"/>
        </w:rPr>
        <w:t xml:space="preserve">. Библиографическая ссылка: О внесении изменений в отдельные законодательные акты Российской Федерации [Электронный ресурс]: законопроект № 835938-7 – </w:t>
      </w:r>
      <w:hyperlink r:id="rId6" w:history="1">
        <w:r w:rsidRPr="00533C25">
          <w:rPr>
            <w:rStyle w:val="ad"/>
            <w:rFonts w:ascii="Times New Roman" w:hAnsi="Times New Roman" w:cs="Times New Roman"/>
          </w:rPr>
          <w:t>https://privlaw.ru/131-132/</w:t>
        </w:r>
      </w:hyperlink>
      <w:r w:rsidRPr="00533C25">
        <w:rPr>
          <w:rFonts w:ascii="Times New Roman" w:hAnsi="Times New Roman" w:cs="Times New Roman"/>
        </w:rPr>
        <w:t xml:space="preserve">. </w:t>
      </w:r>
    </w:p>
  </w:footnote>
  <w:footnote w:id="4">
    <w:p w14:paraId="455BCAEF" w14:textId="77777777" w:rsidR="0037497B" w:rsidRPr="00533C25" w:rsidRDefault="0037497B" w:rsidP="0037497B">
      <w:pPr>
        <w:pStyle w:val="a3"/>
        <w:jc w:val="both"/>
        <w:rPr>
          <w:rFonts w:ascii="Times New Roman" w:hAnsi="Times New Roman" w:cs="Times New Roman"/>
        </w:rPr>
      </w:pPr>
      <w:r w:rsidRPr="00533C25">
        <w:rPr>
          <w:rStyle w:val="a5"/>
          <w:rFonts w:ascii="Times New Roman" w:hAnsi="Times New Roman" w:cs="Times New Roman"/>
        </w:rPr>
        <w:footnoteRef/>
      </w:r>
      <w:r w:rsidRPr="00533C25">
        <w:rPr>
          <w:rFonts w:ascii="Times New Roman" w:hAnsi="Times New Roman" w:cs="Times New Roman"/>
        </w:rPr>
        <w:t xml:space="preserve"> Семейное право: Учебник / Б.М. Гонгало, П.В. Крашенинников, Л.Ю. Михеева и др.; под ред. П.В. Крашенинникова. 4-е изд., перераб. и доп. М.: Статут, 2019. 318 с.; Нотариальное право: учебник / Б.М. Гонгало, Т.И. Зайцева, И.Г. Медведев и др.; под ред. В.В. Яркова. 2-е изд., испр. и доп. М.: Статут, 2017. 576 с.; Степкин С.П. Правовая природа брачного договора // Семейное и жилищное право. 2018. </w:t>
      </w:r>
      <w:r w:rsidRPr="00533C25">
        <w:rPr>
          <w:rFonts w:ascii="Times New Roman" w:hAnsi="Times New Roman" w:cs="Times New Roman"/>
          <w:lang w:val="en-US"/>
        </w:rPr>
        <w:t>N</w:t>
      </w:r>
      <w:r w:rsidRPr="00533C25">
        <w:rPr>
          <w:rFonts w:ascii="Times New Roman" w:hAnsi="Times New Roman" w:cs="Times New Roman"/>
        </w:rPr>
        <w:t xml:space="preserve"> 2. С. 25 - 28.</w:t>
      </w:r>
    </w:p>
  </w:footnote>
  <w:footnote w:id="5">
    <w:p w14:paraId="6D84FA3B" w14:textId="77777777" w:rsidR="0037497B" w:rsidRPr="00533C25" w:rsidRDefault="0037497B" w:rsidP="0037497B">
      <w:pPr>
        <w:pStyle w:val="a3"/>
        <w:jc w:val="both"/>
        <w:rPr>
          <w:rFonts w:ascii="Times New Roman" w:hAnsi="Times New Roman" w:cs="Times New Roman"/>
        </w:rPr>
      </w:pPr>
      <w:r w:rsidRPr="00533C25">
        <w:rPr>
          <w:rStyle w:val="a5"/>
          <w:rFonts w:ascii="Times New Roman" w:hAnsi="Times New Roman" w:cs="Times New Roman"/>
        </w:rPr>
        <w:footnoteRef/>
      </w:r>
      <w:r w:rsidRPr="00533C25">
        <w:rPr>
          <w:rFonts w:ascii="Times New Roman" w:hAnsi="Times New Roman" w:cs="Times New Roman"/>
        </w:rPr>
        <w:t xml:space="preserve"> О несостоятельности (банкротстве) [Электронный ресурс]: федеральный закон от 26 октября 2002 года № 127-ФЗ. – СПС «КонсультантПлюс».</w:t>
      </w:r>
    </w:p>
  </w:footnote>
  <w:footnote w:id="6">
    <w:p w14:paraId="218095A2" w14:textId="77777777" w:rsidR="0037497B" w:rsidRPr="00533C25" w:rsidRDefault="0037497B" w:rsidP="0037497B">
      <w:pPr>
        <w:pStyle w:val="a3"/>
        <w:jc w:val="both"/>
        <w:rPr>
          <w:rFonts w:ascii="Times New Roman" w:hAnsi="Times New Roman" w:cs="Times New Roman"/>
        </w:rPr>
      </w:pPr>
      <w:r w:rsidRPr="00533C25">
        <w:rPr>
          <w:rStyle w:val="a5"/>
          <w:rFonts w:ascii="Times New Roman" w:hAnsi="Times New Roman" w:cs="Times New Roman"/>
        </w:rPr>
        <w:footnoteRef/>
      </w:r>
      <w:r w:rsidRPr="00533C25">
        <w:rPr>
          <w:rFonts w:ascii="Times New Roman" w:hAnsi="Times New Roman" w:cs="Times New Roman"/>
        </w:rPr>
        <w:t xml:space="preserve"> Обзор законодательства и судебной практики Верховного Суда Российской Федерации за второй квартал 2004 года [Электронный ресурс]: Обзор судебной практики Верховного Суда РФ от 06 октября 2004 года – СПС «КонсультантПлюс».</w:t>
      </w:r>
    </w:p>
  </w:footnote>
  <w:footnote w:id="7">
    <w:p w14:paraId="5CF9266A" w14:textId="77777777" w:rsidR="0037497B" w:rsidRPr="00533C25" w:rsidRDefault="0037497B" w:rsidP="0037497B">
      <w:pPr>
        <w:pStyle w:val="a3"/>
        <w:jc w:val="both"/>
        <w:rPr>
          <w:rFonts w:ascii="Times New Roman" w:hAnsi="Times New Roman" w:cs="Times New Roman"/>
        </w:rPr>
      </w:pPr>
      <w:r w:rsidRPr="00533C25">
        <w:rPr>
          <w:rStyle w:val="a5"/>
          <w:rFonts w:ascii="Times New Roman" w:hAnsi="Times New Roman" w:cs="Times New Roman"/>
        </w:rPr>
        <w:footnoteRef/>
      </w:r>
      <w:r w:rsidRPr="00533C25">
        <w:rPr>
          <w:rFonts w:ascii="Times New Roman" w:hAnsi="Times New Roman" w:cs="Times New Roman"/>
        </w:rPr>
        <w:t xml:space="preserve"> О применении судами законодательства при рассмотрении дел, связанных со взысканием алиментов [Электронный ресурс]: Постановление Пленума Верховного Суда РФ от 26 декабря 2017 года № 56. – СПС «КонсультантПлюс».</w:t>
      </w:r>
    </w:p>
  </w:footnote>
  <w:footnote w:id="8">
    <w:p w14:paraId="5D43A40C" w14:textId="77777777" w:rsidR="0037497B" w:rsidRPr="00533C25" w:rsidRDefault="0037497B" w:rsidP="0037497B">
      <w:pPr>
        <w:pStyle w:val="a3"/>
        <w:jc w:val="both"/>
        <w:rPr>
          <w:rFonts w:ascii="Times New Roman" w:hAnsi="Times New Roman" w:cs="Times New Roman"/>
        </w:rPr>
      </w:pPr>
      <w:r w:rsidRPr="00533C25">
        <w:rPr>
          <w:rStyle w:val="a5"/>
          <w:rFonts w:ascii="Times New Roman" w:hAnsi="Times New Roman" w:cs="Times New Roman"/>
        </w:rPr>
        <w:footnoteRef/>
      </w:r>
      <w:r w:rsidRPr="00533C25">
        <w:rPr>
          <w:rFonts w:ascii="Times New Roman" w:hAnsi="Times New Roman" w:cs="Times New Roman"/>
        </w:rPr>
        <w:t xml:space="preserve"> Савельев Д.Б. Соглашения в семейной сфере: учебное пособие. Москва: Проспект, 2017. 144 с.</w:t>
      </w:r>
    </w:p>
  </w:footnote>
  <w:footnote w:id="9">
    <w:p w14:paraId="06F93DA6" w14:textId="77777777" w:rsidR="0037497B" w:rsidRPr="00533C25" w:rsidRDefault="0037497B" w:rsidP="0037497B">
      <w:pPr>
        <w:pStyle w:val="a3"/>
        <w:jc w:val="both"/>
        <w:rPr>
          <w:rFonts w:ascii="Times New Roman" w:hAnsi="Times New Roman" w:cs="Times New Roman"/>
        </w:rPr>
      </w:pPr>
      <w:r w:rsidRPr="00533C25">
        <w:rPr>
          <w:rStyle w:val="a5"/>
          <w:rFonts w:ascii="Times New Roman" w:hAnsi="Times New Roman" w:cs="Times New Roman"/>
        </w:rPr>
        <w:footnoteRef/>
      </w:r>
      <w:r w:rsidRPr="00533C25">
        <w:rPr>
          <w:rFonts w:ascii="Times New Roman" w:hAnsi="Times New Roman" w:cs="Times New Roman"/>
        </w:rPr>
        <w:t xml:space="preserve"> Определение Верховного суда РФ от 20 января 2015 года № 5-КГ14-144. – СПС «КонсультантПлюс».</w:t>
      </w:r>
    </w:p>
  </w:footnote>
  <w:footnote w:id="10">
    <w:p w14:paraId="22BEC241" w14:textId="77777777" w:rsidR="0037497B" w:rsidRPr="00533C25" w:rsidRDefault="0037497B" w:rsidP="0037497B">
      <w:pPr>
        <w:pStyle w:val="a3"/>
        <w:jc w:val="both"/>
        <w:rPr>
          <w:rFonts w:ascii="Times New Roman" w:hAnsi="Times New Roman" w:cs="Times New Roman"/>
        </w:rPr>
      </w:pPr>
      <w:r w:rsidRPr="00533C25">
        <w:rPr>
          <w:rStyle w:val="a5"/>
          <w:rFonts w:ascii="Times New Roman" w:hAnsi="Times New Roman" w:cs="Times New Roman"/>
        </w:rPr>
        <w:footnoteRef/>
      </w:r>
      <w:r w:rsidRPr="00533C25">
        <w:rPr>
          <w:rFonts w:ascii="Times New Roman" w:hAnsi="Times New Roman" w:cs="Times New Roman"/>
        </w:rPr>
        <w:t xml:space="preserve"> Определение Судебной коллегии по гражданским делам Верховного Суда РФ от 09 марта 2021 года № 5-КГ20-144-К2. – СПС «КонсультантПлюс»</w:t>
      </w:r>
    </w:p>
  </w:footnote>
  <w:footnote w:id="11">
    <w:p w14:paraId="0B2EECE4" w14:textId="77777777" w:rsidR="0037497B" w:rsidRPr="00533C25" w:rsidRDefault="0037497B" w:rsidP="0037497B">
      <w:pPr>
        <w:pStyle w:val="a3"/>
        <w:jc w:val="both"/>
        <w:rPr>
          <w:rFonts w:ascii="Times New Roman" w:hAnsi="Times New Roman" w:cs="Times New Roman"/>
        </w:rPr>
      </w:pPr>
      <w:r w:rsidRPr="00533C25">
        <w:rPr>
          <w:rStyle w:val="a5"/>
          <w:rFonts w:ascii="Times New Roman" w:hAnsi="Times New Roman" w:cs="Times New Roman"/>
        </w:rPr>
        <w:footnoteRef/>
      </w:r>
      <w:r w:rsidRPr="00533C25">
        <w:rPr>
          <w:rFonts w:ascii="Times New Roman" w:hAnsi="Times New Roman" w:cs="Times New Roman"/>
        </w:rPr>
        <w:t xml:space="preserve"> Соответствующая новость была опубликована на сайте ИЦЧП (</w:t>
      </w:r>
      <w:hyperlink r:id="rId7" w:history="1">
        <w:r w:rsidRPr="00533C25">
          <w:rPr>
            <w:rStyle w:val="ad"/>
            <w:rFonts w:ascii="Times New Roman" w:hAnsi="Times New Roman" w:cs="Times New Roman"/>
          </w:rPr>
          <w:t>https://privlaw.ru/131-132/</w:t>
        </w:r>
      </w:hyperlink>
      <w:r w:rsidRPr="00533C25">
        <w:rPr>
          <w:rFonts w:ascii="Times New Roman" w:hAnsi="Times New Roman" w:cs="Times New Roman"/>
        </w:rPr>
        <w:t xml:space="preserve">). Законопроект опубликован по следующей ссылке: </w:t>
      </w:r>
      <w:hyperlink r:id="rId8" w:history="1">
        <w:r w:rsidRPr="00533C25">
          <w:rPr>
            <w:rStyle w:val="ad"/>
            <w:rFonts w:ascii="Times New Roman" w:hAnsi="Times New Roman" w:cs="Times New Roman"/>
          </w:rPr>
          <w:t>https://sozd.duma.gov.ru/bill/835938-7</w:t>
        </w:r>
      </w:hyperlink>
      <w:r w:rsidRPr="00533C25">
        <w:rPr>
          <w:rFonts w:ascii="Times New Roman" w:hAnsi="Times New Roman" w:cs="Times New Roman"/>
        </w:rPr>
        <w:t xml:space="preserve">. Библиографическая ссылка: О внесении изменений в отдельные законодательные акты Российской Федерации [Электронный ресурс]: законопроект № 835938-7 – </w:t>
      </w:r>
      <w:hyperlink r:id="rId9" w:history="1">
        <w:r w:rsidRPr="00533C25">
          <w:rPr>
            <w:rStyle w:val="ad"/>
            <w:rFonts w:ascii="Times New Roman" w:hAnsi="Times New Roman" w:cs="Times New Roman"/>
          </w:rPr>
          <w:t>https://privlaw.ru/131-132/</w:t>
        </w:r>
      </w:hyperlink>
      <w:r w:rsidRPr="00533C25">
        <w:rPr>
          <w:rFonts w:ascii="Times New Roman" w:hAnsi="Times New Roman" w:cs="Times New Roman"/>
        </w:rPr>
        <w:t xml:space="preserve">. </w:t>
      </w:r>
    </w:p>
  </w:footnote>
  <w:footnote w:id="12">
    <w:p w14:paraId="22429FED" w14:textId="77777777" w:rsidR="0037497B" w:rsidRPr="00533C25" w:rsidRDefault="0037497B" w:rsidP="0037497B">
      <w:pPr>
        <w:pStyle w:val="a3"/>
        <w:jc w:val="both"/>
        <w:rPr>
          <w:rFonts w:ascii="Times New Roman" w:hAnsi="Times New Roman" w:cs="Times New Roman"/>
        </w:rPr>
      </w:pPr>
      <w:r w:rsidRPr="00533C25">
        <w:rPr>
          <w:rStyle w:val="a5"/>
          <w:rFonts w:ascii="Times New Roman" w:hAnsi="Times New Roman" w:cs="Times New Roman"/>
        </w:rPr>
        <w:footnoteRef/>
      </w:r>
      <w:r w:rsidRPr="00533C25">
        <w:rPr>
          <w:rFonts w:ascii="Times New Roman" w:hAnsi="Times New Roman" w:cs="Times New Roman"/>
        </w:rPr>
        <w:t xml:space="preserve"> Михеева Л.Ю. Перспективы развития семейного права на рубеже десятилетий // Семейное и жилищное право. 2020. N 3. С. 3 - 5.</w:t>
      </w:r>
    </w:p>
  </w:footnote>
  <w:footnote w:id="13">
    <w:p w14:paraId="70FE0A4E" w14:textId="77777777" w:rsidR="0037497B" w:rsidRPr="00533C25" w:rsidRDefault="0037497B" w:rsidP="0037497B">
      <w:pPr>
        <w:pStyle w:val="a3"/>
        <w:jc w:val="both"/>
        <w:rPr>
          <w:rFonts w:ascii="Times New Roman" w:hAnsi="Times New Roman" w:cs="Times New Roman"/>
        </w:rPr>
      </w:pPr>
      <w:r w:rsidRPr="00533C25">
        <w:rPr>
          <w:rStyle w:val="a5"/>
          <w:rFonts w:ascii="Times New Roman" w:hAnsi="Times New Roman" w:cs="Times New Roman"/>
        </w:rPr>
        <w:footnoteRef/>
      </w:r>
      <w:r w:rsidRPr="00533C25">
        <w:rPr>
          <w:rFonts w:ascii="Times New Roman" w:hAnsi="Times New Roman" w:cs="Times New Roman"/>
        </w:rPr>
        <w:t xml:space="preserve"> Определение Верховного суда РФ от 20</w:t>
      </w:r>
      <w:r>
        <w:rPr>
          <w:rFonts w:ascii="Times New Roman" w:hAnsi="Times New Roman" w:cs="Times New Roman"/>
        </w:rPr>
        <w:t xml:space="preserve"> января </w:t>
      </w:r>
      <w:r w:rsidRPr="00533C25">
        <w:rPr>
          <w:rFonts w:ascii="Times New Roman" w:hAnsi="Times New Roman" w:cs="Times New Roman"/>
        </w:rPr>
        <w:t>2015</w:t>
      </w:r>
      <w:r>
        <w:rPr>
          <w:rFonts w:ascii="Times New Roman" w:hAnsi="Times New Roman" w:cs="Times New Roman"/>
        </w:rPr>
        <w:t xml:space="preserve"> года</w:t>
      </w:r>
      <w:r w:rsidRPr="00533C25">
        <w:rPr>
          <w:rFonts w:ascii="Times New Roman" w:hAnsi="Times New Roman" w:cs="Times New Roman"/>
        </w:rPr>
        <w:t xml:space="preserve"> № 5-КГ14-144. – СПС «КонсультантПлюс».</w:t>
      </w:r>
    </w:p>
  </w:footnote>
  <w:footnote w:id="14">
    <w:p w14:paraId="5CDE4FEA" w14:textId="77777777" w:rsidR="0037497B" w:rsidRPr="00533C25" w:rsidRDefault="0037497B" w:rsidP="0037497B">
      <w:pPr>
        <w:pStyle w:val="a3"/>
        <w:jc w:val="both"/>
        <w:rPr>
          <w:rFonts w:ascii="Times New Roman" w:hAnsi="Times New Roman" w:cs="Times New Roman"/>
        </w:rPr>
      </w:pPr>
      <w:r w:rsidRPr="00533C25">
        <w:rPr>
          <w:rStyle w:val="a5"/>
          <w:rFonts w:ascii="Times New Roman" w:hAnsi="Times New Roman" w:cs="Times New Roman"/>
        </w:rPr>
        <w:footnoteRef/>
      </w:r>
      <w:r w:rsidRPr="00533C25">
        <w:rPr>
          <w:rFonts w:ascii="Times New Roman" w:hAnsi="Times New Roman" w:cs="Times New Roman"/>
        </w:rPr>
        <w:t xml:space="preserve"> Например, в следующих работах: Ксенофонтова Д.С. Исковая давность в семейном праве // Семейное и жилищное право. 2017. N 3. С. 4 – 8; Химатов Х.Н. К проблеме применения нормы исковой давности к брачному договору по законодательству Республики Таджикистан и Российской Федерации // Вестник Пермского университета. Юридические науки. 2016. N 1. С. 82 – 89</w:t>
      </w:r>
    </w:p>
  </w:footnote>
  <w:footnote w:id="15">
    <w:p w14:paraId="57ACAE54" w14:textId="77777777" w:rsidR="0037497B" w:rsidRPr="00533C25" w:rsidRDefault="0037497B" w:rsidP="0037497B">
      <w:pPr>
        <w:pStyle w:val="a3"/>
        <w:jc w:val="both"/>
        <w:rPr>
          <w:rFonts w:ascii="Times New Roman" w:hAnsi="Times New Roman" w:cs="Times New Roman"/>
        </w:rPr>
      </w:pPr>
      <w:r w:rsidRPr="00533C25">
        <w:rPr>
          <w:rStyle w:val="a5"/>
          <w:rFonts w:ascii="Times New Roman" w:hAnsi="Times New Roman" w:cs="Times New Roman"/>
        </w:rPr>
        <w:footnoteRef/>
      </w:r>
      <w:r w:rsidRPr="00533C25">
        <w:rPr>
          <w:rFonts w:ascii="Times New Roman" w:hAnsi="Times New Roman" w:cs="Times New Roman"/>
        </w:rPr>
        <w:t xml:space="preserve"> О государственной регистрации недвижимости [Электронный ресурс]: федеральный закон от 13 июля 2015 года № 218-ФЗ. – СПС «КонсультантПлюс»</w:t>
      </w:r>
    </w:p>
  </w:footnote>
  <w:footnote w:id="16">
    <w:p w14:paraId="16A8C30E" w14:textId="77777777" w:rsidR="0037497B" w:rsidRPr="00533C25" w:rsidRDefault="0037497B" w:rsidP="0037497B">
      <w:pPr>
        <w:pStyle w:val="a3"/>
        <w:jc w:val="both"/>
        <w:rPr>
          <w:rFonts w:ascii="Times New Roman" w:hAnsi="Times New Roman" w:cs="Times New Roman"/>
        </w:rPr>
      </w:pPr>
      <w:r w:rsidRPr="00533C25">
        <w:rPr>
          <w:rStyle w:val="a5"/>
          <w:rFonts w:ascii="Times New Roman" w:hAnsi="Times New Roman" w:cs="Times New Roman"/>
        </w:rPr>
        <w:footnoteRef/>
      </w:r>
      <w:r w:rsidRPr="00533C25">
        <w:rPr>
          <w:rFonts w:ascii="Times New Roman" w:hAnsi="Times New Roman" w:cs="Times New Roman"/>
        </w:rPr>
        <w:t xml:space="preserve"> По делу о проверке конституционности пункта 1 статьи 302 Гражданского кодекса Российской Федерации в связи с жалобой гражданина Е.В. Мокеева [Электронный ресурс]: Постановление Конституционного Суда РФ от 13 июля 2021 года № 35-П. – СПС «КонсультантПлюс»</w:t>
      </w:r>
    </w:p>
  </w:footnote>
  <w:footnote w:id="17">
    <w:p w14:paraId="634FB132" w14:textId="77777777" w:rsidR="0037497B" w:rsidRPr="00533C25" w:rsidRDefault="0037497B" w:rsidP="0037497B">
      <w:pPr>
        <w:pStyle w:val="a3"/>
        <w:jc w:val="both"/>
        <w:rPr>
          <w:rFonts w:ascii="Times New Roman" w:hAnsi="Times New Roman" w:cs="Times New Roman"/>
        </w:rPr>
      </w:pPr>
      <w:r w:rsidRPr="00533C25">
        <w:rPr>
          <w:rStyle w:val="a5"/>
          <w:rFonts w:ascii="Times New Roman" w:hAnsi="Times New Roman" w:cs="Times New Roman"/>
        </w:rPr>
        <w:footnoteRef/>
      </w:r>
      <w:r w:rsidRPr="00533C25">
        <w:rPr>
          <w:rFonts w:ascii="Times New Roman" w:hAnsi="Times New Roman" w:cs="Times New Roman"/>
        </w:rPr>
        <w:t xml:space="preserve"> Степкин С.П. Изменение правового режима имущества супругов // Нотариус. 2017. № 8. С. 21 - 24. Аналогично: Артемьева Н.В. Переход права собственности на недвижимое имущество в связи с заключением брачного договора // СПС КонсультантПлюс. 2019.</w:t>
      </w:r>
    </w:p>
  </w:footnote>
  <w:footnote w:id="18">
    <w:p w14:paraId="034DC573" w14:textId="77777777" w:rsidR="0037497B" w:rsidRPr="00533C25" w:rsidRDefault="0037497B" w:rsidP="0037497B">
      <w:pPr>
        <w:pStyle w:val="a3"/>
        <w:jc w:val="both"/>
        <w:rPr>
          <w:rFonts w:ascii="Times New Roman" w:hAnsi="Times New Roman" w:cs="Times New Roman"/>
        </w:rPr>
      </w:pPr>
      <w:r w:rsidRPr="00533C25">
        <w:rPr>
          <w:rStyle w:val="a5"/>
          <w:rFonts w:ascii="Times New Roman" w:hAnsi="Times New Roman" w:cs="Times New Roman"/>
        </w:rPr>
        <w:footnoteRef/>
      </w:r>
      <w:r w:rsidRPr="00533C25">
        <w:rPr>
          <w:rFonts w:ascii="Times New Roman" w:hAnsi="Times New Roman" w:cs="Times New Roman"/>
        </w:rPr>
        <w:t xml:space="preserve"> Определение Верховного Суда РФ от 08</w:t>
      </w:r>
      <w:r>
        <w:rPr>
          <w:rFonts w:ascii="Times New Roman" w:hAnsi="Times New Roman" w:cs="Times New Roman"/>
        </w:rPr>
        <w:t xml:space="preserve"> ноября </w:t>
      </w:r>
      <w:r w:rsidRPr="00533C25">
        <w:rPr>
          <w:rFonts w:ascii="Times New Roman" w:hAnsi="Times New Roman" w:cs="Times New Roman"/>
        </w:rPr>
        <w:t>2011</w:t>
      </w:r>
      <w:r>
        <w:rPr>
          <w:rFonts w:ascii="Times New Roman" w:hAnsi="Times New Roman" w:cs="Times New Roman"/>
        </w:rPr>
        <w:t xml:space="preserve"> года</w:t>
      </w:r>
      <w:r w:rsidRPr="00533C25">
        <w:rPr>
          <w:rFonts w:ascii="Times New Roman" w:hAnsi="Times New Roman" w:cs="Times New Roman"/>
        </w:rPr>
        <w:t xml:space="preserve"> № 83-В11-5. – СПС «КонсультантПлюс»</w:t>
      </w:r>
    </w:p>
  </w:footnote>
  <w:footnote w:id="19">
    <w:p w14:paraId="599C9109" w14:textId="77777777" w:rsidR="0037497B" w:rsidRPr="00533C25" w:rsidRDefault="0037497B" w:rsidP="0037497B">
      <w:pPr>
        <w:pStyle w:val="a3"/>
        <w:jc w:val="both"/>
        <w:rPr>
          <w:rFonts w:ascii="Times New Roman" w:hAnsi="Times New Roman" w:cs="Times New Roman"/>
        </w:rPr>
      </w:pPr>
      <w:r w:rsidRPr="00533C25">
        <w:rPr>
          <w:rStyle w:val="a5"/>
          <w:rFonts w:ascii="Times New Roman" w:hAnsi="Times New Roman" w:cs="Times New Roman"/>
        </w:rPr>
        <w:footnoteRef/>
      </w:r>
      <w:r w:rsidRPr="00533C25">
        <w:rPr>
          <w:rFonts w:ascii="Times New Roman" w:hAnsi="Times New Roman" w:cs="Times New Roman"/>
        </w:rPr>
        <w:t xml:space="preserve"> Определение Судебной коллегии по гражданским делам Верховного Суда РФ от 29</w:t>
      </w:r>
      <w:r>
        <w:rPr>
          <w:rFonts w:ascii="Times New Roman" w:hAnsi="Times New Roman" w:cs="Times New Roman"/>
        </w:rPr>
        <w:t xml:space="preserve"> ноября </w:t>
      </w:r>
      <w:r w:rsidRPr="00533C25">
        <w:rPr>
          <w:rFonts w:ascii="Times New Roman" w:hAnsi="Times New Roman" w:cs="Times New Roman"/>
        </w:rPr>
        <w:t xml:space="preserve">2016 </w:t>
      </w:r>
      <w:r>
        <w:rPr>
          <w:rFonts w:ascii="Times New Roman" w:hAnsi="Times New Roman" w:cs="Times New Roman"/>
        </w:rPr>
        <w:t xml:space="preserve">года </w:t>
      </w:r>
      <w:r w:rsidRPr="00533C25">
        <w:rPr>
          <w:rFonts w:ascii="Times New Roman" w:hAnsi="Times New Roman" w:cs="Times New Roman"/>
        </w:rPr>
        <w:t>№ 4-КГ16-42. – СПС «КонсультантПлюс»</w:t>
      </w:r>
    </w:p>
  </w:footnote>
  <w:footnote w:id="20">
    <w:p w14:paraId="6674F251" w14:textId="77777777" w:rsidR="0037497B" w:rsidRPr="00533C25" w:rsidRDefault="0037497B" w:rsidP="0037497B">
      <w:pPr>
        <w:pStyle w:val="a3"/>
        <w:jc w:val="both"/>
        <w:rPr>
          <w:rFonts w:ascii="Times New Roman" w:hAnsi="Times New Roman" w:cs="Times New Roman"/>
        </w:rPr>
      </w:pPr>
      <w:r w:rsidRPr="00533C25">
        <w:rPr>
          <w:rStyle w:val="a5"/>
          <w:rFonts w:ascii="Times New Roman" w:hAnsi="Times New Roman" w:cs="Times New Roman"/>
        </w:rPr>
        <w:footnoteRef/>
      </w:r>
      <w:r w:rsidRPr="00533C25">
        <w:rPr>
          <w:rFonts w:ascii="Times New Roman" w:hAnsi="Times New Roman" w:cs="Times New Roman"/>
        </w:rPr>
        <w:t xml:space="preserve"> Соответствующая новость была опубликована на сайте ИЦЧП (</w:t>
      </w:r>
      <w:hyperlink r:id="rId10" w:history="1">
        <w:r w:rsidRPr="00533C25">
          <w:rPr>
            <w:rStyle w:val="ad"/>
            <w:rFonts w:ascii="Times New Roman" w:hAnsi="Times New Roman" w:cs="Times New Roman"/>
          </w:rPr>
          <w:t>https://privlaw.ru/131-132/</w:t>
        </w:r>
      </w:hyperlink>
      <w:r w:rsidRPr="00533C25">
        <w:rPr>
          <w:rFonts w:ascii="Times New Roman" w:hAnsi="Times New Roman" w:cs="Times New Roman"/>
        </w:rPr>
        <w:t xml:space="preserve">). Законопроект опубликован по следующей ссылке: </w:t>
      </w:r>
      <w:hyperlink r:id="rId11" w:history="1">
        <w:r w:rsidRPr="00533C25">
          <w:rPr>
            <w:rStyle w:val="ad"/>
            <w:rFonts w:ascii="Times New Roman" w:hAnsi="Times New Roman" w:cs="Times New Roman"/>
          </w:rPr>
          <w:t>https://sozd.duma.gov.ru/bill/835938-7</w:t>
        </w:r>
      </w:hyperlink>
      <w:r w:rsidRPr="00533C25">
        <w:rPr>
          <w:rFonts w:ascii="Times New Roman" w:hAnsi="Times New Roman" w:cs="Times New Roman"/>
        </w:rPr>
        <w:t xml:space="preserve">. Библиографическая ссылка: О внесении изменений в отдельные законодательные акты Российской Федерации [Электронный ресурс]: законопроект № 835938-7 – </w:t>
      </w:r>
      <w:hyperlink r:id="rId12" w:history="1">
        <w:r w:rsidRPr="00533C25">
          <w:rPr>
            <w:rStyle w:val="ad"/>
            <w:rFonts w:ascii="Times New Roman" w:hAnsi="Times New Roman" w:cs="Times New Roman"/>
          </w:rPr>
          <w:t>https://privlaw.ru/131-132/</w:t>
        </w:r>
      </w:hyperlink>
      <w:r w:rsidRPr="00533C25">
        <w:rPr>
          <w:rFonts w:ascii="Times New Roman" w:hAnsi="Times New Roman" w:cs="Times New Roman"/>
        </w:rPr>
        <w:t xml:space="preserve">. </w:t>
      </w:r>
    </w:p>
  </w:footnote>
  <w:footnote w:id="21">
    <w:p w14:paraId="2F80FB6C" w14:textId="77777777" w:rsidR="0037497B" w:rsidRPr="00533C25" w:rsidRDefault="0037497B" w:rsidP="0037497B">
      <w:pPr>
        <w:pStyle w:val="a3"/>
        <w:jc w:val="both"/>
        <w:rPr>
          <w:rFonts w:ascii="Times New Roman" w:hAnsi="Times New Roman" w:cs="Times New Roman"/>
        </w:rPr>
      </w:pPr>
      <w:r w:rsidRPr="00533C25">
        <w:rPr>
          <w:rStyle w:val="a5"/>
          <w:rFonts w:ascii="Times New Roman" w:hAnsi="Times New Roman" w:cs="Times New Roman"/>
        </w:rPr>
        <w:footnoteRef/>
      </w:r>
      <w:r w:rsidRPr="00533C25">
        <w:rPr>
          <w:rFonts w:ascii="Times New Roman" w:hAnsi="Times New Roman" w:cs="Times New Roman"/>
        </w:rPr>
        <w:t xml:space="preserve"> Дискуссия о допустимости такого толкования: Савельев Д.Б. Соглашения в семейной сфере: учебное пособие. Москва: Проспект, 2017. 144 с.</w:t>
      </w:r>
    </w:p>
  </w:footnote>
  <w:footnote w:id="22">
    <w:p w14:paraId="023A2A97" w14:textId="77777777" w:rsidR="0037497B" w:rsidRPr="00533C25" w:rsidRDefault="0037497B" w:rsidP="0037497B">
      <w:pPr>
        <w:pStyle w:val="a3"/>
        <w:jc w:val="both"/>
        <w:rPr>
          <w:rFonts w:ascii="Times New Roman" w:hAnsi="Times New Roman" w:cs="Times New Roman"/>
        </w:rPr>
      </w:pPr>
      <w:r w:rsidRPr="00533C25">
        <w:rPr>
          <w:rStyle w:val="a5"/>
          <w:rFonts w:ascii="Times New Roman" w:hAnsi="Times New Roman" w:cs="Times New Roman"/>
        </w:rPr>
        <w:footnoteRef/>
      </w:r>
      <w:r w:rsidRPr="00533C25">
        <w:rPr>
          <w:rFonts w:ascii="Times New Roman" w:hAnsi="Times New Roman" w:cs="Times New Roman"/>
        </w:rPr>
        <w:t xml:space="preserve"> Дискуссия об обоснованности такой нормы: Савельев Д.Б. Соглашения в семейной сфере: учебное пособие. Москва: Проспект, 2017. 144 с. Также там же дискуссия о том, любые супруги вправе заключить брачный договор под условием или только те, которые подали заявление в ЗАГС.</w:t>
      </w:r>
    </w:p>
  </w:footnote>
  <w:footnote w:id="23">
    <w:p w14:paraId="0C8099DB" w14:textId="77777777" w:rsidR="0037497B" w:rsidRPr="00533C25" w:rsidRDefault="0037497B" w:rsidP="0037497B">
      <w:pPr>
        <w:pStyle w:val="a3"/>
        <w:jc w:val="both"/>
        <w:rPr>
          <w:rFonts w:ascii="Times New Roman" w:hAnsi="Times New Roman" w:cs="Times New Roman"/>
        </w:rPr>
      </w:pPr>
      <w:r w:rsidRPr="00533C25">
        <w:rPr>
          <w:rStyle w:val="a5"/>
          <w:rFonts w:ascii="Times New Roman" w:hAnsi="Times New Roman" w:cs="Times New Roman"/>
        </w:rPr>
        <w:footnoteRef/>
      </w:r>
      <w:r w:rsidRPr="00533C25">
        <w:rPr>
          <w:rFonts w:ascii="Times New Roman" w:hAnsi="Times New Roman" w:cs="Times New Roman"/>
        </w:rPr>
        <w:t xml:space="preserve"> Подробнее: Сделки, представительство, исковая давность: постатейный комментарий к статьям 153 - 208 Гражданского кодекса Российской Федерации / В.В. Байбак, Р.С. Бевзенко, С.Л. Будылин и др.; отв. ред. А.Г. Карапетов. М.: М-Логос, 2018. [Электронное издание. Редакция 1.0] 1264 с.</w:t>
      </w:r>
    </w:p>
  </w:footnote>
  <w:footnote w:id="24">
    <w:p w14:paraId="3C9B267A" w14:textId="77777777" w:rsidR="0037497B" w:rsidRPr="00533C25" w:rsidRDefault="0037497B" w:rsidP="0037497B">
      <w:pPr>
        <w:pStyle w:val="a3"/>
        <w:jc w:val="both"/>
        <w:rPr>
          <w:rFonts w:ascii="Times New Roman" w:hAnsi="Times New Roman" w:cs="Times New Roman"/>
        </w:rPr>
      </w:pPr>
      <w:r w:rsidRPr="00533C25">
        <w:rPr>
          <w:rStyle w:val="a5"/>
          <w:rFonts w:ascii="Times New Roman" w:hAnsi="Times New Roman" w:cs="Times New Roman"/>
        </w:rPr>
        <w:footnoteRef/>
      </w:r>
      <w:r w:rsidRPr="00533C25">
        <w:rPr>
          <w:rFonts w:ascii="Times New Roman" w:hAnsi="Times New Roman" w:cs="Times New Roman"/>
        </w:rPr>
        <w:t xml:space="preserve"> Савельев Д.Б. Соглашения в семейной сфере: учебное пособие. Москва: Проспект, 2017. 144 с</w:t>
      </w:r>
    </w:p>
  </w:footnote>
  <w:footnote w:id="25">
    <w:p w14:paraId="271FDE78" w14:textId="77777777" w:rsidR="0037497B" w:rsidRPr="00533C25" w:rsidRDefault="0037497B" w:rsidP="0037497B">
      <w:pPr>
        <w:pStyle w:val="a3"/>
        <w:jc w:val="both"/>
        <w:rPr>
          <w:rFonts w:ascii="Times New Roman" w:hAnsi="Times New Roman" w:cs="Times New Roman"/>
        </w:rPr>
      </w:pPr>
      <w:r w:rsidRPr="00533C25">
        <w:rPr>
          <w:rStyle w:val="a5"/>
          <w:rFonts w:ascii="Times New Roman" w:hAnsi="Times New Roman" w:cs="Times New Roman"/>
        </w:rPr>
        <w:footnoteRef/>
      </w:r>
      <w:r w:rsidRPr="00533C25">
        <w:rPr>
          <w:rFonts w:ascii="Times New Roman" w:hAnsi="Times New Roman" w:cs="Times New Roman"/>
        </w:rPr>
        <w:t xml:space="preserve"> Определение Судебной коллегии по гражданским делам Верховного Суда РФ от 20 декабря 2016 года № 5-КГ16-174. – СПС «КонсультантПлюс» (цит. по Авхадеев В.Р., Асташова В.С., Андриченко Л.В. и др. Договор как общеправовая ценность: Монография. М.: ИЗиСП, Статут, 2018. 381 с.). </w:t>
      </w:r>
    </w:p>
  </w:footnote>
  <w:footnote w:id="26">
    <w:p w14:paraId="0CA66914" w14:textId="77777777" w:rsidR="0037497B" w:rsidRPr="00533C25" w:rsidRDefault="0037497B" w:rsidP="0037497B">
      <w:pPr>
        <w:pStyle w:val="a3"/>
        <w:jc w:val="both"/>
        <w:rPr>
          <w:rFonts w:ascii="Times New Roman" w:hAnsi="Times New Roman" w:cs="Times New Roman"/>
        </w:rPr>
      </w:pPr>
      <w:r w:rsidRPr="00533C25">
        <w:rPr>
          <w:rStyle w:val="a5"/>
          <w:rFonts w:ascii="Times New Roman" w:hAnsi="Times New Roman" w:cs="Times New Roman"/>
        </w:rPr>
        <w:footnoteRef/>
      </w:r>
      <w:r w:rsidRPr="00533C25">
        <w:rPr>
          <w:rFonts w:ascii="Times New Roman" w:hAnsi="Times New Roman" w:cs="Times New Roman"/>
        </w:rPr>
        <w:t xml:space="preserve"> О применении судами законодательства при рассмотрении дел о расторжении брака [Электронный ресурс]: Постановление Пленума Верховного Суда РФ от 05 ноября 1998 года № 15. – СПС «КонсультантПлюс».</w:t>
      </w:r>
    </w:p>
  </w:footnote>
  <w:footnote w:id="27">
    <w:p w14:paraId="6719E2AE" w14:textId="77777777" w:rsidR="0037497B" w:rsidRPr="00533C25" w:rsidRDefault="0037497B" w:rsidP="0037497B">
      <w:pPr>
        <w:pStyle w:val="a3"/>
        <w:jc w:val="both"/>
        <w:rPr>
          <w:rFonts w:ascii="Times New Roman" w:hAnsi="Times New Roman" w:cs="Times New Roman"/>
        </w:rPr>
      </w:pPr>
      <w:r w:rsidRPr="00533C25">
        <w:rPr>
          <w:rStyle w:val="a5"/>
          <w:rFonts w:ascii="Times New Roman" w:hAnsi="Times New Roman" w:cs="Times New Roman"/>
        </w:rPr>
        <w:footnoteRef/>
      </w:r>
      <w:r w:rsidRPr="00533C25">
        <w:rPr>
          <w:rFonts w:ascii="Times New Roman" w:hAnsi="Times New Roman" w:cs="Times New Roman"/>
        </w:rPr>
        <w:t xml:space="preserve"> Михеева Л.Ю. Перспективы развития семейного права на рубеже десятилетий // Семейное и жилищное право. 2020. N 3. С. 3 – 5; Ильина О.Ю. Учет мнения ребенка при нотариальном удостоверении соглашений, затрагивающих его интересы: аксиома или теорема? // Нотариус. 2019. </w:t>
      </w:r>
      <w:r w:rsidRPr="00533C25">
        <w:rPr>
          <w:rFonts w:ascii="Times New Roman" w:hAnsi="Times New Roman" w:cs="Times New Roman"/>
          <w:lang w:val="en-US"/>
        </w:rPr>
        <w:t>N</w:t>
      </w:r>
      <w:r w:rsidRPr="00533C25">
        <w:rPr>
          <w:rFonts w:ascii="Times New Roman" w:hAnsi="Times New Roman" w:cs="Times New Roman"/>
        </w:rPr>
        <w:t xml:space="preserve"> 3. С. 18 – 21; Вайнер Е.С. К вопросу о преимуществах нотариальной формы соглашения о месте жительства ребенка и порядке общения с ним // Нотариус. 2016. </w:t>
      </w:r>
      <w:r w:rsidRPr="00533C25">
        <w:rPr>
          <w:rFonts w:ascii="Times New Roman" w:hAnsi="Times New Roman" w:cs="Times New Roman"/>
          <w:lang w:val="en-US"/>
        </w:rPr>
        <w:t>N</w:t>
      </w:r>
      <w:r w:rsidRPr="00533C25">
        <w:rPr>
          <w:rFonts w:ascii="Times New Roman" w:hAnsi="Times New Roman" w:cs="Times New Roman"/>
        </w:rPr>
        <w:t xml:space="preserve"> 5. С. 22 – 24; Звенигородская Н.Ф. Проблема формы договоров о воспитании детей // Семейное и жилищное право. 2013. N 2. С. 18 - 21.</w:t>
      </w:r>
    </w:p>
  </w:footnote>
  <w:footnote w:id="28">
    <w:p w14:paraId="671A12D0" w14:textId="77777777" w:rsidR="0037497B" w:rsidRPr="00533C25" w:rsidRDefault="0037497B" w:rsidP="0037497B">
      <w:pPr>
        <w:pStyle w:val="a3"/>
        <w:jc w:val="both"/>
        <w:rPr>
          <w:rFonts w:ascii="Times New Roman" w:hAnsi="Times New Roman" w:cs="Times New Roman"/>
        </w:rPr>
      </w:pPr>
      <w:r w:rsidRPr="00533C25">
        <w:rPr>
          <w:rStyle w:val="a5"/>
          <w:rFonts w:ascii="Times New Roman" w:hAnsi="Times New Roman" w:cs="Times New Roman"/>
        </w:rPr>
        <w:footnoteRef/>
      </w:r>
      <w:r w:rsidRPr="00533C25">
        <w:rPr>
          <w:rFonts w:ascii="Times New Roman" w:hAnsi="Times New Roman" w:cs="Times New Roman"/>
        </w:rPr>
        <w:t xml:space="preserve"> Ильина О.Ю. Учет мнения ребенка при нотариальном удостоверении соглашений, затрагивающих его интересы: аксиома или теорема? // Нотариус. 2019. </w:t>
      </w:r>
      <w:r w:rsidRPr="00533C25">
        <w:rPr>
          <w:rFonts w:ascii="Times New Roman" w:hAnsi="Times New Roman" w:cs="Times New Roman"/>
          <w:lang w:val="en-US"/>
        </w:rPr>
        <w:t>N</w:t>
      </w:r>
      <w:r w:rsidRPr="00533C25">
        <w:rPr>
          <w:rFonts w:ascii="Times New Roman" w:hAnsi="Times New Roman" w:cs="Times New Roman"/>
        </w:rPr>
        <w:t xml:space="preserve"> 3. С. 18 – 21</w:t>
      </w:r>
    </w:p>
  </w:footnote>
  <w:footnote w:id="29">
    <w:p w14:paraId="6E509B16" w14:textId="77777777" w:rsidR="0037497B" w:rsidRPr="00533C25" w:rsidRDefault="0037497B" w:rsidP="0037497B">
      <w:pPr>
        <w:pStyle w:val="a3"/>
        <w:jc w:val="both"/>
        <w:rPr>
          <w:rFonts w:ascii="Times New Roman" w:hAnsi="Times New Roman" w:cs="Times New Roman"/>
        </w:rPr>
      </w:pPr>
      <w:r w:rsidRPr="00533C25">
        <w:rPr>
          <w:rStyle w:val="a5"/>
          <w:rFonts w:ascii="Times New Roman" w:hAnsi="Times New Roman" w:cs="Times New Roman"/>
        </w:rPr>
        <w:footnoteRef/>
      </w:r>
      <w:r w:rsidRPr="00533C25">
        <w:rPr>
          <w:rFonts w:ascii="Times New Roman" w:hAnsi="Times New Roman" w:cs="Times New Roman"/>
        </w:rPr>
        <w:t xml:space="preserve"> Обзор практики разрешения судами споров, связанных с воспитанием детей» [Электронный ресурс]: утв. Президиумом Верховного Суда РФ 20 июля 2011 года. – СПС «КонсультантПлюс»</w:t>
      </w:r>
    </w:p>
  </w:footnote>
  <w:footnote w:id="30">
    <w:p w14:paraId="255A9FEB" w14:textId="77777777" w:rsidR="0037497B" w:rsidRPr="00533C25" w:rsidRDefault="0037497B" w:rsidP="0037497B">
      <w:pPr>
        <w:pStyle w:val="a3"/>
        <w:jc w:val="both"/>
        <w:rPr>
          <w:rFonts w:ascii="Times New Roman" w:hAnsi="Times New Roman" w:cs="Times New Roman"/>
        </w:rPr>
      </w:pPr>
      <w:r w:rsidRPr="00533C25">
        <w:rPr>
          <w:rStyle w:val="a5"/>
          <w:rFonts w:ascii="Times New Roman" w:hAnsi="Times New Roman" w:cs="Times New Roman"/>
        </w:rPr>
        <w:footnoteRef/>
      </w:r>
      <w:r w:rsidRPr="00533C25">
        <w:rPr>
          <w:rFonts w:ascii="Times New Roman" w:hAnsi="Times New Roman" w:cs="Times New Roman"/>
        </w:rPr>
        <w:t xml:space="preserve"> Определение Верховного суда РФ от 20 января 2015 года № 5-КГ14-144. – СПС «КонсультантПлюс».</w:t>
      </w:r>
    </w:p>
  </w:footnote>
  <w:footnote w:id="31">
    <w:p w14:paraId="20B5B6B1" w14:textId="77777777" w:rsidR="0037497B" w:rsidRPr="00533C25" w:rsidRDefault="0037497B" w:rsidP="0037497B">
      <w:pPr>
        <w:pStyle w:val="a3"/>
        <w:jc w:val="both"/>
        <w:rPr>
          <w:rFonts w:ascii="Times New Roman" w:hAnsi="Times New Roman" w:cs="Times New Roman"/>
        </w:rPr>
      </w:pPr>
      <w:r w:rsidRPr="00533C25">
        <w:rPr>
          <w:rStyle w:val="a5"/>
          <w:rFonts w:ascii="Times New Roman" w:hAnsi="Times New Roman" w:cs="Times New Roman"/>
        </w:rPr>
        <w:footnoteRef/>
      </w:r>
      <w:r w:rsidRPr="00533C25">
        <w:rPr>
          <w:rFonts w:ascii="Times New Roman" w:hAnsi="Times New Roman" w:cs="Times New Roman"/>
        </w:rPr>
        <w:t xml:space="preserve"> Савельев Д.Б. Соглашения в семейной сфере: учебное пособие. Москва: Проспект, 2017. 144 с.</w:t>
      </w:r>
    </w:p>
  </w:footnote>
  <w:footnote w:id="32">
    <w:p w14:paraId="762E603E" w14:textId="77777777" w:rsidR="0037497B" w:rsidRPr="00533C25" w:rsidRDefault="0037497B" w:rsidP="0037497B">
      <w:pPr>
        <w:pStyle w:val="a3"/>
        <w:jc w:val="both"/>
        <w:rPr>
          <w:rFonts w:ascii="Times New Roman" w:hAnsi="Times New Roman" w:cs="Times New Roman"/>
        </w:rPr>
      </w:pPr>
      <w:r w:rsidRPr="00533C25">
        <w:rPr>
          <w:rStyle w:val="a5"/>
          <w:rFonts w:ascii="Times New Roman" w:hAnsi="Times New Roman" w:cs="Times New Roman"/>
        </w:rPr>
        <w:footnoteRef/>
      </w:r>
      <w:r w:rsidRPr="00533C25">
        <w:rPr>
          <w:rFonts w:ascii="Times New Roman" w:hAnsi="Times New Roman" w:cs="Times New Roman"/>
        </w:rPr>
        <w:t xml:space="preserve"> Иной взгляд на этот вопрос: Савельев Д.Б. Соглашения в семейной сфере: учебное пособие. Москва: Проспект, 2017. 144 с.</w:t>
      </w:r>
    </w:p>
  </w:footnote>
  <w:footnote w:id="33">
    <w:p w14:paraId="6C2F1059" w14:textId="77777777" w:rsidR="0037497B" w:rsidRPr="00533C25" w:rsidRDefault="0037497B" w:rsidP="0037497B">
      <w:pPr>
        <w:pStyle w:val="a3"/>
        <w:jc w:val="both"/>
        <w:rPr>
          <w:rFonts w:ascii="Times New Roman" w:hAnsi="Times New Roman" w:cs="Times New Roman"/>
        </w:rPr>
      </w:pPr>
      <w:r w:rsidRPr="00533C25">
        <w:rPr>
          <w:rStyle w:val="a5"/>
          <w:rFonts w:ascii="Times New Roman" w:hAnsi="Times New Roman" w:cs="Times New Roman"/>
        </w:rPr>
        <w:footnoteRef/>
      </w:r>
      <w:r w:rsidRPr="00533C25">
        <w:rPr>
          <w:rFonts w:ascii="Times New Roman" w:hAnsi="Times New Roman" w:cs="Times New Roman"/>
        </w:rPr>
        <w:t xml:space="preserve"> Позиции по данному вопросу: Савельев Д.Б. Соглашения в семейной сфере: учебное пособие. Москва: Проспект, 2017. 144 с.</w:t>
      </w:r>
    </w:p>
  </w:footnote>
  <w:footnote w:id="34">
    <w:p w14:paraId="649320D6" w14:textId="77777777" w:rsidR="0037497B" w:rsidRPr="00533C25" w:rsidRDefault="0037497B" w:rsidP="0037497B">
      <w:pPr>
        <w:pStyle w:val="a3"/>
        <w:jc w:val="both"/>
        <w:rPr>
          <w:rFonts w:ascii="Times New Roman" w:hAnsi="Times New Roman" w:cs="Times New Roman"/>
        </w:rPr>
      </w:pPr>
      <w:r w:rsidRPr="00533C25">
        <w:rPr>
          <w:rStyle w:val="a5"/>
          <w:rFonts w:ascii="Times New Roman" w:hAnsi="Times New Roman" w:cs="Times New Roman"/>
        </w:rPr>
        <w:footnoteRef/>
      </w:r>
      <w:r w:rsidRPr="00533C25">
        <w:rPr>
          <w:rFonts w:ascii="Times New Roman" w:hAnsi="Times New Roman" w:cs="Times New Roman"/>
        </w:rPr>
        <w:t xml:space="preserve"> Обзор судебной практики по делам, связанным со взысканием алиментов на несовершеннолетних детей, а также на нетрудоспособных совершеннолетних детей [Электронный ресурс]: утв. Президиумом Верховного Суда РФ 13 мая 2015 года – СПС «КонсультантПлюс»</w:t>
      </w:r>
    </w:p>
  </w:footnote>
  <w:footnote w:id="35">
    <w:p w14:paraId="7B5FB157" w14:textId="77777777" w:rsidR="0037497B" w:rsidRPr="00533C25" w:rsidRDefault="0037497B" w:rsidP="0037497B">
      <w:pPr>
        <w:pStyle w:val="a3"/>
        <w:jc w:val="both"/>
        <w:rPr>
          <w:rFonts w:ascii="Times New Roman" w:hAnsi="Times New Roman" w:cs="Times New Roman"/>
        </w:rPr>
      </w:pPr>
      <w:r w:rsidRPr="00533C25">
        <w:rPr>
          <w:rStyle w:val="a5"/>
          <w:rFonts w:ascii="Times New Roman" w:hAnsi="Times New Roman" w:cs="Times New Roman"/>
        </w:rPr>
        <w:footnoteRef/>
      </w:r>
      <w:r w:rsidRPr="00533C25">
        <w:rPr>
          <w:rFonts w:ascii="Times New Roman" w:hAnsi="Times New Roman" w:cs="Times New Roman"/>
        </w:rPr>
        <w:t xml:space="preserve"> Аналогичная позиция: Вихарев А.А. Последствия доктринальных дискуссий о самостоятельности семейного права как отрасли права // Электронное приложение к "Российскому юридическому журналу". 2017. № 1. С. 64 - 71.</w:t>
      </w:r>
    </w:p>
  </w:footnote>
  <w:footnote w:id="36">
    <w:p w14:paraId="2123639F" w14:textId="77777777" w:rsidR="0037497B" w:rsidRPr="00533C25" w:rsidRDefault="0037497B" w:rsidP="0037497B">
      <w:pPr>
        <w:pStyle w:val="a3"/>
        <w:jc w:val="both"/>
        <w:rPr>
          <w:rFonts w:ascii="Times New Roman" w:hAnsi="Times New Roman" w:cs="Times New Roman"/>
        </w:rPr>
      </w:pPr>
      <w:r w:rsidRPr="00533C25">
        <w:rPr>
          <w:rStyle w:val="a5"/>
          <w:rFonts w:ascii="Times New Roman" w:hAnsi="Times New Roman" w:cs="Times New Roman"/>
        </w:rPr>
        <w:footnoteRef/>
      </w:r>
      <w:r w:rsidRPr="00533C25">
        <w:rPr>
          <w:rFonts w:ascii="Times New Roman" w:hAnsi="Times New Roman" w:cs="Times New Roman"/>
        </w:rPr>
        <w:t xml:space="preserve">  Савельев Д.Б. Соглашения в семейной сфере: учебное пособие. Москва: Проспект, 2017. 144 с.</w:t>
      </w:r>
    </w:p>
  </w:footnote>
  <w:footnote w:id="37">
    <w:p w14:paraId="65B19EC1" w14:textId="77777777" w:rsidR="0037497B" w:rsidRPr="00533C25" w:rsidRDefault="0037497B" w:rsidP="0037497B">
      <w:pPr>
        <w:pStyle w:val="a3"/>
        <w:jc w:val="both"/>
        <w:rPr>
          <w:rFonts w:ascii="Times New Roman" w:hAnsi="Times New Roman" w:cs="Times New Roman"/>
        </w:rPr>
      </w:pPr>
      <w:r w:rsidRPr="00533C25">
        <w:rPr>
          <w:rStyle w:val="a5"/>
          <w:rFonts w:ascii="Times New Roman" w:hAnsi="Times New Roman" w:cs="Times New Roman"/>
        </w:rPr>
        <w:footnoteRef/>
      </w:r>
      <w:r w:rsidRPr="00533C25">
        <w:rPr>
          <w:rFonts w:ascii="Times New Roman" w:hAnsi="Times New Roman" w:cs="Times New Roman"/>
        </w:rPr>
        <w:t xml:space="preserve"> О применении судами законодательства при рассмотрении дел, связанных со взысканием алиментов [Электронный ресурс]: Постановление Пленума Верховного Суда РФ от 26</w:t>
      </w:r>
      <w:r>
        <w:rPr>
          <w:rFonts w:ascii="Times New Roman" w:hAnsi="Times New Roman" w:cs="Times New Roman"/>
        </w:rPr>
        <w:t xml:space="preserve"> декабря </w:t>
      </w:r>
      <w:r w:rsidRPr="00533C25">
        <w:rPr>
          <w:rFonts w:ascii="Times New Roman" w:hAnsi="Times New Roman" w:cs="Times New Roman"/>
        </w:rPr>
        <w:t xml:space="preserve">2017 </w:t>
      </w:r>
      <w:r>
        <w:rPr>
          <w:rFonts w:ascii="Times New Roman" w:hAnsi="Times New Roman" w:cs="Times New Roman"/>
        </w:rPr>
        <w:t xml:space="preserve">года </w:t>
      </w:r>
      <w:r w:rsidRPr="00533C25">
        <w:rPr>
          <w:rFonts w:ascii="Times New Roman" w:hAnsi="Times New Roman" w:cs="Times New Roman"/>
        </w:rPr>
        <w:t>№ 56. – СПС «КонсультантПлюс»</w:t>
      </w:r>
    </w:p>
  </w:footnote>
  <w:footnote w:id="38">
    <w:p w14:paraId="6A2443B4" w14:textId="77777777" w:rsidR="0037497B" w:rsidRPr="00533C25" w:rsidRDefault="0037497B" w:rsidP="0037497B">
      <w:pPr>
        <w:pStyle w:val="a3"/>
        <w:jc w:val="both"/>
        <w:rPr>
          <w:rFonts w:ascii="Times New Roman" w:hAnsi="Times New Roman" w:cs="Times New Roman"/>
        </w:rPr>
      </w:pPr>
      <w:r w:rsidRPr="00533C25">
        <w:rPr>
          <w:rStyle w:val="a5"/>
          <w:rFonts w:ascii="Times New Roman" w:hAnsi="Times New Roman" w:cs="Times New Roman"/>
        </w:rPr>
        <w:footnoteRef/>
      </w:r>
      <w:r w:rsidRPr="00533C25">
        <w:rPr>
          <w:rFonts w:ascii="Times New Roman" w:hAnsi="Times New Roman" w:cs="Times New Roman"/>
        </w:rPr>
        <w:t xml:space="preserve"> Обзор судебной практики Верховного Суда Российской Федерации № 4 (2019) [Электронный ресурс]: утв. Президиумом Верховного Суда РФ 25</w:t>
      </w:r>
      <w:r>
        <w:rPr>
          <w:rFonts w:ascii="Times New Roman" w:hAnsi="Times New Roman" w:cs="Times New Roman"/>
        </w:rPr>
        <w:t xml:space="preserve"> декабря </w:t>
      </w:r>
      <w:r w:rsidRPr="00533C25">
        <w:rPr>
          <w:rFonts w:ascii="Times New Roman" w:hAnsi="Times New Roman" w:cs="Times New Roman"/>
        </w:rPr>
        <w:t>2019</w:t>
      </w:r>
      <w:r>
        <w:rPr>
          <w:rFonts w:ascii="Times New Roman" w:hAnsi="Times New Roman" w:cs="Times New Roman"/>
        </w:rPr>
        <w:t xml:space="preserve"> года</w:t>
      </w:r>
      <w:r w:rsidRPr="00533C25">
        <w:rPr>
          <w:rFonts w:ascii="Times New Roman" w:hAnsi="Times New Roman" w:cs="Times New Roman"/>
        </w:rPr>
        <w:t>. – СПС «КонсультантПлюс»</w:t>
      </w:r>
    </w:p>
  </w:footnote>
  <w:footnote w:id="39">
    <w:p w14:paraId="0C463852" w14:textId="77777777" w:rsidR="0037497B" w:rsidRPr="00533C25" w:rsidRDefault="0037497B" w:rsidP="0037497B">
      <w:pPr>
        <w:pStyle w:val="a3"/>
        <w:jc w:val="both"/>
        <w:rPr>
          <w:rFonts w:ascii="Times New Roman" w:hAnsi="Times New Roman" w:cs="Times New Roman"/>
        </w:rPr>
      </w:pPr>
      <w:r w:rsidRPr="00533C25">
        <w:rPr>
          <w:rStyle w:val="a5"/>
          <w:rFonts w:ascii="Times New Roman" w:hAnsi="Times New Roman" w:cs="Times New Roman"/>
        </w:rPr>
        <w:footnoteRef/>
      </w:r>
      <w:r w:rsidRPr="00533C25">
        <w:rPr>
          <w:rFonts w:ascii="Times New Roman" w:hAnsi="Times New Roman" w:cs="Times New Roman"/>
        </w:rPr>
        <w:t xml:space="preserve"> Критика подхода: Низамиева О.Н., Ксенофонтова Д.С. Ответственность за неисполнение или ненадлежащее исполнение алиментных обязательств: поиск эффективных механизмов обеспечения алиментных прав // Семейное и жилищное право. 2018. № 6. С. 10 - 14.</w:t>
      </w:r>
    </w:p>
  </w:footnote>
  <w:footnote w:id="40">
    <w:p w14:paraId="7CEB52CA" w14:textId="77777777" w:rsidR="0037497B" w:rsidRPr="00533C25" w:rsidRDefault="0037497B" w:rsidP="0037497B">
      <w:pPr>
        <w:pStyle w:val="a3"/>
        <w:jc w:val="both"/>
        <w:rPr>
          <w:rFonts w:ascii="Times New Roman" w:hAnsi="Times New Roman" w:cs="Times New Roman"/>
        </w:rPr>
      </w:pPr>
      <w:r w:rsidRPr="00533C25">
        <w:rPr>
          <w:rStyle w:val="a5"/>
          <w:rFonts w:ascii="Times New Roman" w:hAnsi="Times New Roman" w:cs="Times New Roman"/>
        </w:rPr>
        <w:footnoteRef/>
      </w:r>
      <w:r w:rsidRPr="00533C25">
        <w:rPr>
          <w:rFonts w:ascii="Times New Roman" w:hAnsi="Times New Roman" w:cs="Times New Roman"/>
        </w:rPr>
        <w:t xml:space="preserve"> Определение Верховного суда РФ от 20</w:t>
      </w:r>
      <w:r w:rsidRPr="006A211F">
        <w:rPr>
          <w:rFonts w:ascii="Times New Roman" w:hAnsi="Times New Roman" w:cs="Times New Roman"/>
        </w:rPr>
        <w:t xml:space="preserve"> </w:t>
      </w:r>
      <w:r>
        <w:rPr>
          <w:rFonts w:ascii="Times New Roman" w:hAnsi="Times New Roman" w:cs="Times New Roman"/>
        </w:rPr>
        <w:t xml:space="preserve">января </w:t>
      </w:r>
      <w:r w:rsidRPr="00533C25">
        <w:rPr>
          <w:rFonts w:ascii="Times New Roman" w:hAnsi="Times New Roman" w:cs="Times New Roman"/>
        </w:rPr>
        <w:t>2015</w:t>
      </w:r>
      <w:r>
        <w:rPr>
          <w:rFonts w:ascii="Times New Roman" w:hAnsi="Times New Roman" w:cs="Times New Roman"/>
        </w:rPr>
        <w:t xml:space="preserve"> года</w:t>
      </w:r>
      <w:r w:rsidRPr="00533C25">
        <w:rPr>
          <w:rFonts w:ascii="Times New Roman" w:hAnsi="Times New Roman" w:cs="Times New Roman"/>
        </w:rPr>
        <w:t xml:space="preserve"> № 5-КГ14-144. – СПС «КонсультантПлюс».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B177A"/>
    <w:multiLevelType w:val="hybridMultilevel"/>
    <w:tmpl w:val="4F4A37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57231CA7"/>
    <w:multiLevelType w:val="hybridMultilevel"/>
    <w:tmpl w:val="D35CF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19988002">
    <w:abstractNumId w:val="0"/>
  </w:num>
  <w:num w:numId="2" w16cid:durableId="1331760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31"/>
    <w:rsid w:val="0037497B"/>
    <w:rsid w:val="00763231"/>
    <w:rsid w:val="007813A6"/>
    <w:rsid w:val="0087342D"/>
    <w:rsid w:val="00D5777D"/>
    <w:rsid w:val="00EE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D84D"/>
  <w15:chartTrackingRefBased/>
  <w15:docId w15:val="{EFB11EE9-5802-4152-871E-35428FAB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97B"/>
    <w:pPr>
      <w:spacing w:after="0" w:line="240" w:lineRule="auto"/>
    </w:pPr>
    <w:rPr>
      <w:sz w:val="24"/>
      <w:szCs w:val="24"/>
      <w:lang w:val="ru-RU"/>
    </w:rPr>
  </w:style>
  <w:style w:type="paragraph" w:styleId="1">
    <w:name w:val="heading 1"/>
    <w:basedOn w:val="a"/>
    <w:next w:val="a"/>
    <w:link w:val="10"/>
    <w:uiPriority w:val="9"/>
    <w:qFormat/>
    <w:rsid w:val="003749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37497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497B"/>
    <w:rPr>
      <w:rFonts w:asciiTheme="majorHAnsi" w:eastAsiaTheme="majorEastAsia" w:hAnsiTheme="majorHAnsi" w:cstheme="majorBidi"/>
      <w:color w:val="2F5496" w:themeColor="accent1" w:themeShade="BF"/>
      <w:sz w:val="32"/>
      <w:szCs w:val="32"/>
      <w:lang w:val="ru-RU"/>
    </w:rPr>
  </w:style>
  <w:style w:type="character" w:customStyle="1" w:styleId="20">
    <w:name w:val="Заголовок 2 Знак"/>
    <w:basedOn w:val="a0"/>
    <w:link w:val="2"/>
    <w:uiPriority w:val="9"/>
    <w:semiHidden/>
    <w:rsid w:val="0037497B"/>
    <w:rPr>
      <w:rFonts w:asciiTheme="majorHAnsi" w:eastAsiaTheme="majorEastAsia" w:hAnsiTheme="majorHAnsi" w:cstheme="majorBidi"/>
      <w:color w:val="2F5496" w:themeColor="accent1" w:themeShade="BF"/>
      <w:sz w:val="26"/>
      <w:szCs w:val="26"/>
      <w:lang w:val="ru-RU"/>
    </w:rPr>
  </w:style>
  <w:style w:type="paragraph" w:styleId="a3">
    <w:name w:val="footnote text"/>
    <w:basedOn w:val="a"/>
    <w:link w:val="a4"/>
    <w:uiPriority w:val="99"/>
    <w:semiHidden/>
    <w:unhideWhenUsed/>
    <w:rsid w:val="0037497B"/>
    <w:rPr>
      <w:sz w:val="20"/>
      <w:szCs w:val="20"/>
    </w:rPr>
  </w:style>
  <w:style w:type="character" w:customStyle="1" w:styleId="a4">
    <w:name w:val="Текст сноски Знак"/>
    <w:basedOn w:val="a0"/>
    <w:link w:val="a3"/>
    <w:uiPriority w:val="99"/>
    <w:semiHidden/>
    <w:rsid w:val="0037497B"/>
    <w:rPr>
      <w:sz w:val="20"/>
      <w:szCs w:val="20"/>
      <w:lang w:val="ru-RU"/>
    </w:rPr>
  </w:style>
  <w:style w:type="character" w:styleId="a5">
    <w:name w:val="footnote reference"/>
    <w:basedOn w:val="a0"/>
    <w:uiPriority w:val="99"/>
    <w:semiHidden/>
    <w:unhideWhenUsed/>
    <w:rsid w:val="0037497B"/>
    <w:rPr>
      <w:vertAlign w:val="superscript"/>
    </w:rPr>
  </w:style>
  <w:style w:type="paragraph" w:styleId="a6">
    <w:name w:val="List Paragraph"/>
    <w:basedOn w:val="a"/>
    <w:uiPriority w:val="34"/>
    <w:qFormat/>
    <w:rsid w:val="0037497B"/>
    <w:pPr>
      <w:ind w:left="720"/>
      <w:contextualSpacing/>
    </w:pPr>
  </w:style>
  <w:style w:type="paragraph" w:styleId="a7">
    <w:name w:val="footer"/>
    <w:basedOn w:val="a"/>
    <w:link w:val="a8"/>
    <w:uiPriority w:val="99"/>
    <w:unhideWhenUsed/>
    <w:rsid w:val="0037497B"/>
    <w:pPr>
      <w:tabs>
        <w:tab w:val="center" w:pos="4677"/>
        <w:tab w:val="right" w:pos="9355"/>
      </w:tabs>
    </w:pPr>
  </w:style>
  <w:style w:type="character" w:customStyle="1" w:styleId="a8">
    <w:name w:val="Нижний колонтитул Знак"/>
    <w:basedOn w:val="a0"/>
    <w:link w:val="a7"/>
    <w:uiPriority w:val="99"/>
    <w:rsid w:val="0037497B"/>
    <w:rPr>
      <w:sz w:val="24"/>
      <w:szCs w:val="24"/>
      <w:lang w:val="ru-RU"/>
    </w:rPr>
  </w:style>
  <w:style w:type="character" w:styleId="a9">
    <w:name w:val="page number"/>
    <w:basedOn w:val="a0"/>
    <w:uiPriority w:val="99"/>
    <w:semiHidden/>
    <w:unhideWhenUsed/>
    <w:rsid w:val="0037497B"/>
  </w:style>
  <w:style w:type="paragraph" w:styleId="aa">
    <w:name w:val="header"/>
    <w:basedOn w:val="a"/>
    <w:link w:val="ab"/>
    <w:uiPriority w:val="99"/>
    <w:unhideWhenUsed/>
    <w:rsid w:val="0037497B"/>
    <w:pPr>
      <w:tabs>
        <w:tab w:val="center" w:pos="4677"/>
        <w:tab w:val="right" w:pos="9355"/>
      </w:tabs>
    </w:pPr>
  </w:style>
  <w:style w:type="character" w:customStyle="1" w:styleId="ab">
    <w:name w:val="Верхний колонтитул Знак"/>
    <w:basedOn w:val="a0"/>
    <w:link w:val="aa"/>
    <w:uiPriority w:val="99"/>
    <w:rsid w:val="0037497B"/>
    <w:rPr>
      <w:sz w:val="24"/>
      <w:szCs w:val="24"/>
      <w:lang w:val="ru-RU"/>
    </w:rPr>
  </w:style>
  <w:style w:type="paragraph" w:styleId="ac">
    <w:name w:val="TOC Heading"/>
    <w:basedOn w:val="1"/>
    <w:next w:val="a"/>
    <w:uiPriority w:val="39"/>
    <w:unhideWhenUsed/>
    <w:qFormat/>
    <w:rsid w:val="0037497B"/>
    <w:pPr>
      <w:spacing w:before="480" w:line="276" w:lineRule="auto"/>
      <w:outlineLvl w:val="9"/>
    </w:pPr>
    <w:rPr>
      <w:b/>
      <w:bCs/>
      <w:sz w:val="28"/>
      <w:szCs w:val="28"/>
      <w:lang w:eastAsia="ru-RU"/>
    </w:rPr>
  </w:style>
  <w:style w:type="paragraph" w:styleId="11">
    <w:name w:val="toc 1"/>
    <w:basedOn w:val="a"/>
    <w:next w:val="a"/>
    <w:autoRedefine/>
    <w:uiPriority w:val="39"/>
    <w:unhideWhenUsed/>
    <w:rsid w:val="0037497B"/>
    <w:pPr>
      <w:tabs>
        <w:tab w:val="right" w:leader="dot" w:pos="9339"/>
      </w:tabs>
      <w:spacing w:before="120"/>
    </w:pPr>
    <w:rPr>
      <w:rFonts w:cstheme="minorHAnsi"/>
      <w:b/>
      <w:bCs/>
      <w:i/>
      <w:iCs/>
    </w:rPr>
  </w:style>
  <w:style w:type="character" w:styleId="ad">
    <w:name w:val="Hyperlink"/>
    <w:basedOn w:val="a0"/>
    <w:uiPriority w:val="99"/>
    <w:unhideWhenUsed/>
    <w:rsid w:val="0037497B"/>
    <w:rPr>
      <w:color w:val="0563C1" w:themeColor="hyperlink"/>
      <w:u w:val="single"/>
    </w:rPr>
  </w:style>
  <w:style w:type="paragraph" w:styleId="21">
    <w:name w:val="toc 2"/>
    <w:basedOn w:val="a"/>
    <w:next w:val="a"/>
    <w:autoRedefine/>
    <w:uiPriority w:val="39"/>
    <w:unhideWhenUsed/>
    <w:rsid w:val="0037497B"/>
    <w:pPr>
      <w:tabs>
        <w:tab w:val="right" w:leader="dot" w:pos="9339"/>
      </w:tabs>
      <w:spacing w:before="120"/>
      <w:ind w:left="240"/>
    </w:pPr>
    <w:rPr>
      <w:rFonts w:cstheme="minorHAnsi"/>
      <w:b/>
      <w:bCs/>
      <w:sz w:val="22"/>
      <w:szCs w:val="22"/>
    </w:rPr>
  </w:style>
  <w:style w:type="paragraph" w:styleId="3">
    <w:name w:val="toc 3"/>
    <w:basedOn w:val="a"/>
    <w:next w:val="a"/>
    <w:autoRedefine/>
    <w:uiPriority w:val="39"/>
    <w:semiHidden/>
    <w:unhideWhenUsed/>
    <w:rsid w:val="0037497B"/>
    <w:pPr>
      <w:ind w:left="480"/>
    </w:pPr>
    <w:rPr>
      <w:rFonts w:cstheme="minorHAnsi"/>
      <w:sz w:val="20"/>
      <w:szCs w:val="20"/>
    </w:rPr>
  </w:style>
  <w:style w:type="paragraph" w:styleId="4">
    <w:name w:val="toc 4"/>
    <w:basedOn w:val="a"/>
    <w:next w:val="a"/>
    <w:autoRedefine/>
    <w:uiPriority w:val="39"/>
    <w:semiHidden/>
    <w:unhideWhenUsed/>
    <w:rsid w:val="0037497B"/>
    <w:pPr>
      <w:ind w:left="720"/>
    </w:pPr>
    <w:rPr>
      <w:rFonts w:cstheme="minorHAnsi"/>
      <w:sz w:val="20"/>
      <w:szCs w:val="20"/>
    </w:rPr>
  </w:style>
  <w:style w:type="paragraph" w:styleId="5">
    <w:name w:val="toc 5"/>
    <w:basedOn w:val="a"/>
    <w:next w:val="a"/>
    <w:autoRedefine/>
    <w:uiPriority w:val="39"/>
    <w:semiHidden/>
    <w:unhideWhenUsed/>
    <w:rsid w:val="0037497B"/>
    <w:pPr>
      <w:ind w:left="960"/>
    </w:pPr>
    <w:rPr>
      <w:rFonts w:cstheme="minorHAnsi"/>
      <w:sz w:val="20"/>
      <w:szCs w:val="20"/>
    </w:rPr>
  </w:style>
  <w:style w:type="paragraph" w:styleId="6">
    <w:name w:val="toc 6"/>
    <w:basedOn w:val="a"/>
    <w:next w:val="a"/>
    <w:autoRedefine/>
    <w:uiPriority w:val="39"/>
    <w:semiHidden/>
    <w:unhideWhenUsed/>
    <w:rsid w:val="0037497B"/>
    <w:pPr>
      <w:ind w:left="1200"/>
    </w:pPr>
    <w:rPr>
      <w:rFonts w:cstheme="minorHAnsi"/>
      <w:sz w:val="20"/>
      <w:szCs w:val="20"/>
    </w:rPr>
  </w:style>
  <w:style w:type="paragraph" w:styleId="7">
    <w:name w:val="toc 7"/>
    <w:basedOn w:val="a"/>
    <w:next w:val="a"/>
    <w:autoRedefine/>
    <w:uiPriority w:val="39"/>
    <w:semiHidden/>
    <w:unhideWhenUsed/>
    <w:rsid w:val="0037497B"/>
    <w:pPr>
      <w:ind w:left="1440"/>
    </w:pPr>
    <w:rPr>
      <w:rFonts w:cstheme="minorHAnsi"/>
      <w:sz w:val="20"/>
      <w:szCs w:val="20"/>
    </w:rPr>
  </w:style>
  <w:style w:type="paragraph" w:styleId="8">
    <w:name w:val="toc 8"/>
    <w:basedOn w:val="a"/>
    <w:next w:val="a"/>
    <w:autoRedefine/>
    <w:uiPriority w:val="39"/>
    <w:semiHidden/>
    <w:unhideWhenUsed/>
    <w:rsid w:val="0037497B"/>
    <w:pPr>
      <w:ind w:left="1680"/>
    </w:pPr>
    <w:rPr>
      <w:rFonts w:cstheme="minorHAnsi"/>
      <w:sz w:val="20"/>
      <w:szCs w:val="20"/>
    </w:rPr>
  </w:style>
  <w:style w:type="paragraph" w:styleId="9">
    <w:name w:val="toc 9"/>
    <w:basedOn w:val="a"/>
    <w:next w:val="a"/>
    <w:autoRedefine/>
    <w:uiPriority w:val="39"/>
    <w:semiHidden/>
    <w:unhideWhenUsed/>
    <w:rsid w:val="0037497B"/>
    <w:pPr>
      <w:ind w:left="1920"/>
    </w:pPr>
    <w:rPr>
      <w:rFonts w:cstheme="minorHAnsi"/>
      <w:sz w:val="20"/>
      <w:szCs w:val="20"/>
    </w:rPr>
  </w:style>
  <w:style w:type="character" w:styleId="ae">
    <w:name w:val="Unresolved Mention"/>
    <w:basedOn w:val="a0"/>
    <w:uiPriority w:val="99"/>
    <w:rsid w:val="0037497B"/>
    <w:rPr>
      <w:color w:val="605E5C"/>
      <w:shd w:val="clear" w:color="auto" w:fill="E1DFDD"/>
    </w:rPr>
  </w:style>
  <w:style w:type="table" w:styleId="af">
    <w:name w:val="Table Grid"/>
    <w:basedOn w:val="a1"/>
    <w:uiPriority w:val="39"/>
    <w:rsid w:val="0037497B"/>
    <w:pPr>
      <w:spacing w:after="0" w:line="240" w:lineRule="auto"/>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3749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sozd.duma.gov.ru/bill/835938-7" TargetMode="External"/><Relationship Id="rId3" Type="http://schemas.openxmlformats.org/officeDocument/2006/relationships/hyperlink" Target="https://privlaw.ru/131-132/" TargetMode="External"/><Relationship Id="rId7" Type="http://schemas.openxmlformats.org/officeDocument/2006/relationships/hyperlink" Target="https://privlaw.ru/131-132/" TargetMode="External"/><Relationship Id="rId12" Type="http://schemas.openxmlformats.org/officeDocument/2006/relationships/hyperlink" Target="https://privlaw.ru/131-132/" TargetMode="External"/><Relationship Id="rId2" Type="http://schemas.openxmlformats.org/officeDocument/2006/relationships/hyperlink" Target="https://sozd.duma.gov.ru/bill/835938-7" TargetMode="External"/><Relationship Id="rId1" Type="http://schemas.openxmlformats.org/officeDocument/2006/relationships/hyperlink" Target="https://privlaw.ru/131-132/" TargetMode="External"/><Relationship Id="rId6" Type="http://schemas.openxmlformats.org/officeDocument/2006/relationships/hyperlink" Target="https://privlaw.ru/131-132/" TargetMode="External"/><Relationship Id="rId11" Type="http://schemas.openxmlformats.org/officeDocument/2006/relationships/hyperlink" Target="https://sozd.duma.gov.ru/bill/835938-7" TargetMode="External"/><Relationship Id="rId5" Type="http://schemas.openxmlformats.org/officeDocument/2006/relationships/hyperlink" Target="https://sozd.duma.gov.ru/bill/835938-7" TargetMode="External"/><Relationship Id="rId10" Type="http://schemas.openxmlformats.org/officeDocument/2006/relationships/hyperlink" Target="https://privlaw.ru/131-132/" TargetMode="External"/><Relationship Id="rId4" Type="http://schemas.openxmlformats.org/officeDocument/2006/relationships/hyperlink" Target="https://privlaw.ru/131-132/" TargetMode="External"/><Relationship Id="rId9" Type="http://schemas.openxmlformats.org/officeDocument/2006/relationships/hyperlink" Target="https://privlaw.ru/131-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47</Pages>
  <Words>11437</Words>
  <Characters>65195</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Dmitrii Razumov</dc:creator>
  <cp:keywords/>
  <dc:description/>
  <cp:lastModifiedBy>Dmitrii Razumov</cp:lastModifiedBy>
  <cp:revision>4</cp:revision>
  <dcterms:created xsi:type="dcterms:W3CDTF">2022-05-13T09:05:00Z</dcterms:created>
  <dcterms:modified xsi:type="dcterms:W3CDTF">2022-05-13T09:24:00Z</dcterms:modified>
</cp:coreProperties>
</file>