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0D70" w14:textId="77777777" w:rsidR="00653DFE" w:rsidRDefault="00653DFE" w:rsidP="000E10A9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Санкт-Петербургский государственный университет</w:t>
      </w:r>
    </w:p>
    <w:p w14:paraId="1CD16F63" w14:textId="77777777" w:rsidR="00653DFE" w:rsidRDefault="00653DFE" w:rsidP="000E10A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коммерческого права</w:t>
      </w:r>
    </w:p>
    <w:p w14:paraId="29AAD972" w14:textId="77777777" w:rsidR="00653DFE" w:rsidRDefault="00653DFE" w:rsidP="000E10A9">
      <w:pPr>
        <w:jc w:val="center"/>
        <w:rPr>
          <w:sz w:val="28"/>
          <w:szCs w:val="28"/>
        </w:rPr>
      </w:pPr>
    </w:p>
    <w:p w14:paraId="1A64B1E6" w14:textId="77777777" w:rsidR="00653DFE" w:rsidRDefault="00653DFE" w:rsidP="000E10A9">
      <w:pPr>
        <w:jc w:val="center"/>
        <w:rPr>
          <w:sz w:val="28"/>
          <w:szCs w:val="28"/>
        </w:rPr>
      </w:pPr>
    </w:p>
    <w:p w14:paraId="240982F9" w14:textId="77777777" w:rsidR="00653DFE" w:rsidRDefault="00653DFE" w:rsidP="000E10A9">
      <w:pPr>
        <w:jc w:val="center"/>
        <w:rPr>
          <w:sz w:val="28"/>
          <w:szCs w:val="28"/>
        </w:rPr>
      </w:pPr>
    </w:p>
    <w:p w14:paraId="1BF249B3" w14:textId="77777777" w:rsidR="00653DFE" w:rsidRDefault="00653DFE" w:rsidP="000E10A9">
      <w:pPr>
        <w:jc w:val="center"/>
        <w:rPr>
          <w:sz w:val="28"/>
          <w:szCs w:val="28"/>
        </w:rPr>
      </w:pPr>
    </w:p>
    <w:p w14:paraId="39021731" w14:textId="77777777" w:rsidR="00653DFE" w:rsidRDefault="00653DFE" w:rsidP="000E10A9">
      <w:pPr>
        <w:jc w:val="center"/>
        <w:rPr>
          <w:sz w:val="28"/>
          <w:szCs w:val="28"/>
        </w:rPr>
      </w:pPr>
    </w:p>
    <w:p w14:paraId="2040915D" w14:textId="77777777" w:rsidR="00653DFE" w:rsidRDefault="00653DFE" w:rsidP="000E10A9">
      <w:pPr>
        <w:jc w:val="center"/>
        <w:rPr>
          <w:sz w:val="28"/>
          <w:szCs w:val="28"/>
        </w:rPr>
      </w:pPr>
    </w:p>
    <w:p w14:paraId="253FFB0C" w14:textId="48C5CFB0" w:rsidR="00DD20B3" w:rsidRPr="00DD20B3" w:rsidRDefault="00A86E63" w:rsidP="00DD20B3">
      <w:pPr>
        <w:jc w:val="center"/>
        <w:rPr>
          <w:b/>
          <w:i/>
          <w:sz w:val="28"/>
          <w:szCs w:val="28"/>
        </w:rPr>
      </w:pPr>
      <w:r w:rsidRPr="00DD20B3">
        <w:rPr>
          <w:b/>
          <w:i/>
          <w:sz w:val="28"/>
          <w:szCs w:val="28"/>
        </w:rPr>
        <w:t>Десяткин Валентин Валентинович</w:t>
      </w:r>
    </w:p>
    <w:p w14:paraId="11A24979" w14:textId="77777777" w:rsidR="00DD20B3" w:rsidRPr="006522A6" w:rsidRDefault="00DD20B3" w:rsidP="00DD20B3">
      <w:pPr>
        <w:jc w:val="center"/>
        <w:rPr>
          <w:b/>
          <w:sz w:val="28"/>
          <w:szCs w:val="28"/>
        </w:rPr>
      </w:pPr>
    </w:p>
    <w:p w14:paraId="19E95DE2" w14:textId="49807F4B" w:rsidR="00DD20B3" w:rsidRPr="00DD20B3" w:rsidRDefault="00DD20B3" w:rsidP="00DD2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Выпускная квалификационная работа</w:t>
      </w:r>
    </w:p>
    <w:p w14:paraId="16081CC1" w14:textId="77777777" w:rsidR="00653DFE" w:rsidRDefault="00653DFE" w:rsidP="000E10A9">
      <w:pPr>
        <w:jc w:val="center"/>
        <w:rPr>
          <w:sz w:val="28"/>
          <w:szCs w:val="28"/>
        </w:rPr>
      </w:pPr>
    </w:p>
    <w:p w14:paraId="5043D794" w14:textId="39291A22" w:rsidR="00653DFE" w:rsidRPr="00DD20B3" w:rsidRDefault="005917E9" w:rsidP="000E10A9">
      <w:pPr>
        <w:spacing w:line="360" w:lineRule="auto"/>
        <w:jc w:val="center"/>
        <w:rPr>
          <w:b/>
          <w:i/>
          <w:sz w:val="28"/>
          <w:szCs w:val="28"/>
        </w:rPr>
      </w:pPr>
      <w:r w:rsidRPr="00DD20B3">
        <w:rPr>
          <w:b/>
          <w:i/>
          <w:sz w:val="28"/>
          <w:szCs w:val="28"/>
          <w:shd w:val="clear" w:color="auto" w:fill="FFFFFF"/>
        </w:rPr>
        <w:t>Субсидиарная ответственность контролирующих должника лиц при банкротстве</w:t>
      </w:r>
    </w:p>
    <w:p w14:paraId="55B21CD6" w14:textId="77777777" w:rsidR="00653DFE" w:rsidRDefault="00653DFE" w:rsidP="00DD20B3">
      <w:pPr>
        <w:jc w:val="center"/>
        <w:rPr>
          <w:sz w:val="28"/>
          <w:szCs w:val="28"/>
        </w:rPr>
      </w:pPr>
    </w:p>
    <w:p w14:paraId="61A03789" w14:textId="63AEE722" w:rsidR="00DD20B3" w:rsidRPr="006522A6" w:rsidRDefault="00DD20B3" w:rsidP="00DD20B3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образования</w:t>
      </w:r>
      <w:r w:rsidRPr="006522A6">
        <w:rPr>
          <w:sz w:val="28"/>
          <w:szCs w:val="28"/>
        </w:rPr>
        <w:t>:</w:t>
      </w:r>
    </w:p>
    <w:p w14:paraId="00BC2DA8" w14:textId="70828C71" w:rsidR="00DD20B3" w:rsidRDefault="00DD20B3" w:rsidP="00DD20B3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6522A6">
        <w:rPr>
          <w:sz w:val="28"/>
          <w:szCs w:val="28"/>
        </w:rPr>
        <w:t xml:space="preserve"> 40.04.01 </w:t>
      </w:r>
      <w:r>
        <w:rPr>
          <w:sz w:val="28"/>
          <w:szCs w:val="28"/>
        </w:rPr>
        <w:t>«Юриспруденция»</w:t>
      </w:r>
    </w:p>
    <w:p w14:paraId="5CA273B4" w14:textId="2BDF096F" w:rsidR="00DD20B3" w:rsidRPr="006522A6" w:rsidRDefault="00DD20B3" w:rsidP="00DD20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Основная образовательная программа </w:t>
      </w:r>
      <w:r w:rsidRPr="00DD20B3">
        <w:rPr>
          <w:sz w:val="28"/>
          <w:szCs w:val="28"/>
        </w:rPr>
        <w:t>ВМ.5530.2019</w:t>
      </w:r>
      <w:r>
        <w:rPr>
          <w:sz w:val="28"/>
          <w:szCs w:val="28"/>
        </w:rPr>
        <w:t xml:space="preserve"> «Предпринимательское право»</w:t>
      </w:r>
    </w:p>
    <w:p w14:paraId="2D090FF1" w14:textId="77777777" w:rsidR="00653DFE" w:rsidRDefault="00653DFE" w:rsidP="000E10A9">
      <w:pPr>
        <w:rPr>
          <w:sz w:val="28"/>
          <w:szCs w:val="28"/>
        </w:rPr>
      </w:pPr>
    </w:p>
    <w:p w14:paraId="73100A60" w14:textId="77777777" w:rsidR="005917E9" w:rsidRDefault="005917E9" w:rsidP="005917E9">
      <w:pPr>
        <w:ind w:left="4248"/>
        <w:rPr>
          <w:sz w:val="28"/>
          <w:szCs w:val="28"/>
        </w:rPr>
      </w:pPr>
    </w:p>
    <w:p w14:paraId="14794278" w14:textId="77777777" w:rsidR="005917E9" w:rsidRDefault="005917E9" w:rsidP="005917E9">
      <w:pPr>
        <w:ind w:left="4248"/>
        <w:rPr>
          <w:sz w:val="28"/>
          <w:szCs w:val="28"/>
        </w:rPr>
      </w:pPr>
    </w:p>
    <w:p w14:paraId="240E6C0F" w14:textId="77777777" w:rsidR="005917E9" w:rsidRDefault="005917E9" w:rsidP="005917E9">
      <w:pPr>
        <w:rPr>
          <w:sz w:val="28"/>
          <w:szCs w:val="28"/>
        </w:rPr>
      </w:pPr>
    </w:p>
    <w:p w14:paraId="493C98E1" w14:textId="77777777" w:rsidR="005917E9" w:rsidRDefault="005917E9" w:rsidP="005917E9">
      <w:pPr>
        <w:ind w:left="5664"/>
        <w:rPr>
          <w:sz w:val="28"/>
          <w:szCs w:val="28"/>
        </w:rPr>
      </w:pPr>
    </w:p>
    <w:p w14:paraId="34C1C6E2" w14:textId="77777777" w:rsidR="005917E9" w:rsidRDefault="005917E9" w:rsidP="005917E9">
      <w:pPr>
        <w:ind w:left="5664"/>
        <w:rPr>
          <w:sz w:val="28"/>
          <w:szCs w:val="28"/>
        </w:rPr>
      </w:pPr>
    </w:p>
    <w:p w14:paraId="4BAA32F8" w14:textId="77777777" w:rsidR="00D858B0" w:rsidRDefault="00D858B0" w:rsidP="005917E9">
      <w:pPr>
        <w:ind w:left="3540" w:firstLine="708"/>
        <w:rPr>
          <w:sz w:val="28"/>
          <w:szCs w:val="28"/>
        </w:rPr>
      </w:pPr>
    </w:p>
    <w:p w14:paraId="5B722251" w14:textId="77777777" w:rsidR="00D858B0" w:rsidRDefault="00D858B0" w:rsidP="005917E9">
      <w:pPr>
        <w:ind w:left="3540" w:firstLine="708"/>
        <w:rPr>
          <w:sz w:val="28"/>
          <w:szCs w:val="28"/>
        </w:rPr>
      </w:pPr>
    </w:p>
    <w:p w14:paraId="08F78919" w14:textId="77777777" w:rsidR="005917E9" w:rsidRDefault="005917E9" w:rsidP="005917E9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Научный руководитель:</w:t>
      </w:r>
    </w:p>
    <w:p w14:paraId="1B533204" w14:textId="77777777" w:rsidR="005917E9" w:rsidRDefault="005917E9" w:rsidP="005917E9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Профессор, доктор юридических наук</w:t>
      </w:r>
    </w:p>
    <w:p w14:paraId="61B28430" w14:textId="77777777" w:rsidR="005917E9" w:rsidRDefault="005917E9" w:rsidP="005917E9">
      <w:pPr>
        <w:ind w:left="3540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Попондопуло</w:t>
      </w:r>
      <w:proofErr w:type="spellEnd"/>
      <w:r>
        <w:rPr>
          <w:sz w:val="28"/>
          <w:szCs w:val="28"/>
        </w:rPr>
        <w:t xml:space="preserve"> Владимир Федорович</w:t>
      </w:r>
    </w:p>
    <w:p w14:paraId="263C6DB8" w14:textId="77777777" w:rsidR="00DD20B3" w:rsidRDefault="00DD20B3" w:rsidP="00DD20B3">
      <w:pPr>
        <w:rPr>
          <w:sz w:val="28"/>
          <w:szCs w:val="28"/>
        </w:rPr>
      </w:pPr>
    </w:p>
    <w:p w14:paraId="2D89A158" w14:textId="77777777" w:rsidR="00D858B0" w:rsidRDefault="00D858B0" w:rsidP="005917E9">
      <w:pPr>
        <w:ind w:left="3540" w:firstLine="708"/>
        <w:rPr>
          <w:sz w:val="28"/>
          <w:szCs w:val="28"/>
        </w:rPr>
      </w:pPr>
    </w:p>
    <w:p w14:paraId="13FF7EA5" w14:textId="77777777" w:rsidR="00D858B0" w:rsidRDefault="00D858B0" w:rsidP="005917E9">
      <w:pPr>
        <w:ind w:left="3540" w:firstLine="708"/>
        <w:rPr>
          <w:sz w:val="28"/>
          <w:szCs w:val="28"/>
        </w:rPr>
      </w:pPr>
    </w:p>
    <w:p w14:paraId="7749EF93" w14:textId="2299A45B" w:rsidR="00DD20B3" w:rsidRPr="00DD20B3" w:rsidRDefault="00DD20B3" w:rsidP="005917E9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Рецензент</w:t>
      </w:r>
      <w:r w:rsidRPr="00DD20B3">
        <w:rPr>
          <w:sz w:val="28"/>
          <w:szCs w:val="28"/>
        </w:rPr>
        <w:t>:</w:t>
      </w:r>
    </w:p>
    <w:p w14:paraId="104E3025" w14:textId="5C7F089C" w:rsidR="00DD20B3" w:rsidRPr="00DD20B3" w:rsidRDefault="00DD20B3" w:rsidP="00DD20B3">
      <w:pPr>
        <w:ind w:left="4253" w:hanging="5"/>
        <w:rPr>
          <w:sz w:val="28"/>
          <w:szCs w:val="28"/>
        </w:rPr>
      </w:pPr>
      <w:r>
        <w:rPr>
          <w:sz w:val="28"/>
          <w:szCs w:val="28"/>
        </w:rPr>
        <w:t>Антонова Елена Г</w:t>
      </w:r>
      <w:r w:rsidR="00420ADF">
        <w:rPr>
          <w:sz w:val="28"/>
          <w:szCs w:val="28"/>
        </w:rPr>
        <w:t>еннадьевна</w:t>
      </w:r>
      <w:r w:rsidR="00420ADF" w:rsidRPr="00420ADF">
        <w:rPr>
          <w:sz w:val="28"/>
          <w:szCs w:val="28"/>
        </w:rPr>
        <w:t xml:space="preserve">, </w:t>
      </w:r>
      <w:r w:rsidR="00420ADF">
        <w:rPr>
          <w:sz w:val="28"/>
          <w:szCs w:val="28"/>
        </w:rPr>
        <w:t>Арбитражный суд Северо-Западного округа</w:t>
      </w:r>
      <w:r>
        <w:rPr>
          <w:sz w:val="28"/>
          <w:szCs w:val="28"/>
        </w:rPr>
        <w:t xml:space="preserve">          </w:t>
      </w:r>
    </w:p>
    <w:p w14:paraId="5CCDAAF9" w14:textId="77777777" w:rsidR="00653DFE" w:rsidRDefault="00653DFE" w:rsidP="000E10A9">
      <w:pPr>
        <w:rPr>
          <w:sz w:val="28"/>
          <w:szCs w:val="28"/>
        </w:rPr>
      </w:pPr>
    </w:p>
    <w:p w14:paraId="59250373" w14:textId="77777777" w:rsidR="00653DFE" w:rsidRDefault="00653DFE" w:rsidP="000E10A9">
      <w:pPr>
        <w:rPr>
          <w:sz w:val="28"/>
          <w:szCs w:val="28"/>
        </w:rPr>
      </w:pPr>
    </w:p>
    <w:p w14:paraId="79F800C2" w14:textId="77777777" w:rsidR="00653DFE" w:rsidRDefault="00653DFE" w:rsidP="00DD20B3">
      <w:pPr>
        <w:rPr>
          <w:sz w:val="28"/>
          <w:szCs w:val="28"/>
        </w:rPr>
      </w:pPr>
    </w:p>
    <w:p w14:paraId="32C9928D" w14:textId="77777777" w:rsidR="005917E9" w:rsidRDefault="005917E9" w:rsidP="000E10A9">
      <w:pPr>
        <w:rPr>
          <w:sz w:val="28"/>
          <w:szCs w:val="28"/>
        </w:rPr>
      </w:pPr>
    </w:p>
    <w:p w14:paraId="7A0806A2" w14:textId="77777777" w:rsidR="005917E9" w:rsidRDefault="005917E9" w:rsidP="000E10A9">
      <w:pPr>
        <w:rPr>
          <w:sz w:val="28"/>
          <w:szCs w:val="28"/>
        </w:rPr>
      </w:pPr>
    </w:p>
    <w:p w14:paraId="29B8FD1C" w14:textId="77777777" w:rsidR="00653DFE" w:rsidRDefault="00653DFE" w:rsidP="000E10A9">
      <w:pPr>
        <w:jc w:val="center"/>
        <w:rPr>
          <w:sz w:val="28"/>
          <w:szCs w:val="28"/>
        </w:rPr>
      </w:pPr>
    </w:p>
    <w:p w14:paraId="38D2D5B1" w14:textId="77777777" w:rsidR="00653DFE" w:rsidRDefault="00653DFE" w:rsidP="000E10A9">
      <w:pPr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14:paraId="7F9E3CEE" w14:textId="76FA44EB" w:rsidR="00653DFE" w:rsidRPr="00345C8F" w:rsidRDefault="00653DFE" w:rsidP="00DA0193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202</w:t>
      </w:r>
      <w:r w:rsidR="004E7857">
        <w:rPr>
          <w:bCs/>
          <w:color w:val="000000"/>
          <w:sz w:val="28"/>
          <w:szCs w:val="28"/>
        </w:rPr>
        <w:t>2</w:t>
      </w:r>
    </w:p>
    <w:p w14:paraId="749467E6" w14:textId="0CF0E8D4" w:rsidR="00653DFE" w:rsidRPr="00ED3737" w:rsidRDefault="00EA563A" w:rsidP="001530C0">
      <w:pPr>
        <w:pStyle w:val="a8"/>
        <w:spacing w:before="0"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en-US"/>
        </w:rPr>
      </w:pPr>
      <w:r w:rsidRPr="00ED3737">
        <w:rPr>
          <w:rFonts w:ascii="Times New Roman" w:hAnsi="Times New Roman"/>
          <w:b/>
          <w:color w:val="auto"/>
          <w:sz w:val="28"/>
          <w:szCs w:val="28"/>
        </w:rPr>
        <w:lastRenderedPageBreak/>
        <w:t>Содержание</w:t>
      </w:r>
    </w:p>
    <w:p w14:paraId="71463B0B" w14:textId="778BBFEE" w:rsidR="000226D2" w:rsidRPr="000226D2" w:rsidRDefault="00653DFE" w:rsidP="000226D2">
      <w:pPr>
        <w:pStyle w:val="11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ED3737">
        <w:rPr>
          <w:b/>
          <w:sz w:val="28"/>
          <w:szCs w:val="28"/>
        </w:rPr>
        <w:fldChar w:fldCharType="begin"/>
      </w:r>
      <w:r w:rsidRPr="00ED3737">
        <w:rPr>
          <w:b/>
          <w:sz w:val="28"/>
          <w:szCs w:val="28"/>
        </w:rPr>
        <w:instrText xml:space="preserve"> TOC \o "1-3" \h \z \u </w:instrText>
      </w:r>
      <w:r w:rsidRPr="00ED3737">
        <w:rPr>
          <w:b/>
          <w:sz w:val="28"/>
          <w:szCs w:val="28"/>
        </w:rPr>
        <w:fldChar w:fldCharType="separate"/>
      </w:r>
      <w:hyperlink w:anchor="_Toc103426387" w:history="1">
        <w:r w:rsidR="000226D2" w:rsidRPr="000226D2">
          <w:rPr>
            <w:rStyle w:val="ad"/>
            <w:noProof/>
            <w:sz w:val="28"/>
            <w:szCs w:val="28"/>
          </w:rPr>
          <w:t>Введение</w:t>
        </w:r>
        <w:r w:rsidR="000226D2" w:rsidRPr="000226D2">
          <w:rPr>
            <w:noProof/>
            <w:webHidden/>
            <w:sz w:val="28"/>
            <w:szCs w:val="28"/>
          </w:rPr>
          <w:tab/>
        </w:r>
        <w:r w:rsidR="000226D2" w:rsidRPr="000226D2">
          <w:rPr>
            <w:noProof/>
            <w:webHidden/>
            <w:sz w:val="28"/>
            <w:szCs w:val="28"/>
          </w:rPr>
          <w:fldChar w:fldCharType="begin"/>
        </w:r>
        <w:r w:rsidR="000226D2" w:rsidRPr="000226D2">
          <w:rPr>
            <w:noProof/>
            <w:webHidden/>
            <w:sz w:val="28"/>
            <w:szCs w:val="28"/>
          </w:rPr>
          <w:instrText xml:space="preserve"> PAGEREF _Toc103426387 \h </w:instrText>
        </w:r>
        <w:r w:rsidR="000226D2" w:rsidRPr="000226D2">
          <w:rPr>
            <w:noProof/>
            <w:webHidden/>
            <w:sz w:val="28"/>
            <w:szCs w:val="28"/>
          </w:rPr>
        </w:r>
        <w:r w:rsidR="000226D2" w:rsidRPr="000226D2">
          <w:rPr>
            <w:noProof/>
            <w:webHidden/>
            <w:sz w:val="28"/>
            <w:szCs w:val="28"/>
          </w:rPr>
          <w:fldChar w:fldCharType="separate"/>
        </w:r>
        <w:r w:rsidR="000226D2">
          <w:rPr>
            <w:noProof/>
            <w:webHidden/>
            <w:sz w:val="28"/>
            <w:szCs w:val="28"/>
          </w:rPr>
          <w:t>3</w:t>
        </w:r>
        <w:r w:rsidR="000226D2" w:rsidRPr="000226D2">
          <w:rPr>
            <w:noProof/>
            <w:webHidden/>
            <w:sz w:val="28"/>
            <w:szCs w:val="28"/>
          </w:rPr>
          <w:fldChar w:fldCharType="end"/>
        </w:r>
      </w:hyperlink>
    </w:p>
    <w:p w14:paraId="2E540F21" w14:textId="3BDDC656" w:rsidR="000226D2" w:rsidRPr="000226D2" w:rsidRDefault="000226D2" w:rsidP="000226D2">
      <w:pPr>
        <w:pStyle w:val="22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3426388" w:history="1">
        <w:r w:rsidRPr="000226D2">
          <w:rPr>
            <w:rStyle w:val="ad"/>
            <w:b/>
            <w:noProof/>
            <w:sz w:val="28"/>
            <w:szCs w:val="28"/>
          </w:rPr>
          <w:t>Глава I. Понятие контролирующего должника лица. Общая характеристика ответственности контролирующих лиц при банкротстве и принципы привлечения.</w:t>
        </w:r>
        <w:r w:rsidRPr="000226D2">
          <w:rPr>
            <w:noProof/>
            <w:webHidden/>
            <w:sz w:val="28"/>
            <w:szCs w:val="28"/>
          </w:rPr>
          <w:tab/>
        </w:r>
        <w:r w:rsidRPr="000226D2">
          <w:rPr>
            <w:noProof/>
            <w:webHidden/>
            <w:sz w:val="28"/>
            <w:szCs w:val="28"/>
          </w:rPr>
          <w:fldChar w:fldCharType="begin"/>
        </w:r>
        <w:r w:rsidRPr="000226D2">
          <w:rPr>
            <w:noProof/>
            <w:webHidden/>
            <w:sz w:val="28"/>
            <w:szCs w:val="28"/>
          </w:rPr>
          <w:instrText xml:space="preserve"> PAGEREF _Toc103426388 \h </w:instrText>
        </w:r>
        <w:r w:rsidRPr="000226D2">
          <w:rPr>
            <w:noProof/>
            <w:webHidden/>
            <w:sz w:val="28"/>
            <w:szCs w:val="28"/>
          </w:rPr>
        </w:r>
        <w:r w:rsidRPr="000226D2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9</w:t>
        </w:r>
        <w:r w:rsidRPr="000226D2">
          <w:rPr>
            <w:noProof/>
            <w:webHidden/>
            <w:sz w:val="28"/>
            <w:szCs w:val="28"/>
          </w:rPr>
          <w:fldChar w:fldCharType="end"/>
        </w:r>
      </w:hyperlink>
    </w:p>
    <w:p w14:paraId="69D541D2" w14:textId="38425EC8" w:rsidR="000226D2" w:rsidRPr="000226D2" w:rsidRDefault="000226D2" w:rsidP="000226D2">
      <w:pPr>
        <w:pStyle w:val="22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3426389" w:history="1">
        <w:r w:rsidRPr="000226D2">
          <w:rPr>
            <w:rStyle w:val="ad"/>
            <w:b/>
            <w:noProof/>
            <w:sz w:val="28"/>
            <w:szCs w:val="28"/>
          </w:rPr>
          <w:t>§1. Понятие контролирующего должника лица.</w:t>
        </w:r>
        <w:r w:rsidRPr="000226D2">
          <w:rPr>
            <w:noProof/>
            <w:webHidden/>
            <w:sz w:val="28"/>
            <w:szCs w:val="28"/>
          </w:rPr>
          <w:tab/>
        </w:r>
        <w:r w:rsidRPr="000226D2">
          <w:rPr>
            <w:noProof/>
            <w:webHidden/>
            <w:sz w:val="28"/>
            <w:szCs w:val="28"/>
          </w:rPr>
          <w:fldChar w:fldCharType="begin"/>
        </w:r>
        <w:r w:rsidRPr="000226D2">
          <w:rPr>
            <w:noProof/>
            <w:webHidden/>
            <w:sz w:val="28"/>
            <w:szCs w:val="28"/>
          </w:rPr>
          <w:instrText xml:space="preserve"> PAGEREF _Toc103426389 \h </w:instrText>
        </w:r>
        <w:r w:rsidRPr="000226D2">
          <w:rPr>
            <w:noProof/>
            <w:webHidden/>
            <w:sz w:val="28"/>
            <w:szCs w:val="28"/>
          </w:rPr>
        </w:r>
        <w:r w:rsidRPr="000226D2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9</w:t>
        </w:r>
        <w:r w:rsidRPr="000226D2">
          <w:rPr>
            <w:noProof/>
            <w:webHidden/>
            <w:sz w:val="28"/>
            <w:szCs w:val="28"/>
          </w:rPr>
          <w:fldChar w:fldCharType="end"/>
        </w:r>
      </w:hyperlink>
    </w:p>
    <w:p w14:paraId="354B1784" w14:textId="201FEB8C" w:rsidR="000226D2" w:rsidRPr="000226D2" w:rsidRDefault="000226D2" w:rsidP="000226D2">
      <w:pPr>
        <w:pStyle w:val="22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3426390" w:history="1">
        <w:r w:rsidRPr="000226D2">
          <w:rPr>
            <w:rStyle w:val="ad"/>
            <w:b/>
            <w:noProof/>
            <w:sz w:val="28"/>
            <w:szCs w:val="28"/>
          </w:rPr>
          <w:t>§2. История и общая характеристика ответственности контролирующих лиц при банкротстве и принципы привлечения.</w:t>
        </w:r>
        <w:r w:rsidRPr="000226D2">
          <w:rPr>
            <w:noProof/>
            <w:webHidden/>
            <w:sz w:val="28"/>
            <w:szCs w:val="28"/>
          </w:rPr>
          <w:tab/>
        </w:r>
        <w:r w:rsidRPr="000226D2">
          <w:rPr>
            <w:noProof/>
            <w:webHidden/>
            <w:sz w:val="28"/>
            <w:szCs w:val="28"/>
          </w:rPr>
          <w:fldChar w:fldCharType="begin"/>
        </w:r>
        <w:r w:rsidRPr="000226D2">
          <w:rPr>
            <w:noProof/>
            <w:webHidden/>
            <w:sz w:val="28"/>
            <w:szCs w:val="28"/>
          </w:rPr>
          <w:instrText xml:space="preserve"> PAGEREF _Toc103426390 \h </w:instrText>
        </w:r>
        <w:r w:rsidRPr="000226D2">
          <w:rPr>
            <w:noProof/>
            <w:webHidden/>
            <w:sz w:val="28"/>
            <w:szCs w:val="28"/>
          </w:rPr>
        </w:r>
        <w:r w:rsidRPr="000226D2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27</w:t>
        </w:r>
        <w:r w:rsidRPr="000226D2">
          <w:rPr>
            <w:noProof/>
            <w:webHidden/>
            <w:sz w:val="28"/>
            <w:szCs w:val="28"/>
          </w:rPr>
          <w:fldChar w:fldCharType="end"/>
        </w:r>
      </w:hyperlink>
    </w:p>
    <w:p w14:paraId="1CD1F0F5" w14:textId="16D1F5BC" w:rsidR="000226D2" w:rsidRPr="000226D2" w:rsidRDefault="000226D2" w:rsidP="000226D2">
      <w:pPr>
        <w:pStyle w:val="22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3426391" w:history="1">
        <w:r w:rsidRPr="000226D2">
          <w:rPr>
            <w:rStyle w:val="ad"/>
            <w:b/>
            <w:noProof/>
            <w:sz w:val="28"/>
            <w:szCs w:val="28"/>
          </w:rPr>
          <w:t>Глава II. Субсидиарная ответственность за невозможность полного погашения требований кредиторов.</w:t>
        </w:r>
        <w:r w:rsidRPr="000226D2">
          <w:rPr>
            <w:noProof/>
            <w:webHidden/>
            <w:sz w:val="28"/>
            <w:szCs w:val="28"/>
          </w:rPr>
          <w:tab/>
        </w:r>
        <w:r w:rsidRPr="000226D2">
          <w:rPr>
            <w:noProof/>
            <w:webHidden/>
            <w:sz w:val="28"/>
            <w:szCs w:val="28"/>
          </w:rPr>
          <w:fldChar w:fldCharType="begin"/>
        </w:r>
        <w:r w:rsidRPr="000226D2">
          <w:rPr>
            <w:noProof/>
            <w:webHidden/>
            <w:sz w:val="28"/>
            <w:szCs w:val="28"/>
          </w:rPr>
          <w:instrText xml:space="preserve"> PAGEREF _Toc103426391 \h </w:instrText>
        </w:r>
        <w:r w:rsidRPr="000226D2">
          <w:rPr>
            <w:noProof/>
            <w:webHidden/>
            <w:sz w:val="28"/>
            <w:szCs w:val="28"/>
          </w:rPr>
        </w:r>
        <w:r w:rsidRPr="000226D2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37</w:t>
        </w:r>
        <w:r w:rsidRPr="000226D2">
          <w:rPr>
            <w:noProof/>
            <w:webHidden/>
            <w:sz w:val="28"/>
            <w:szCs w:val="28"/>
          </w:rPr>
          <w:fldChar w:fldCharType="end"/>
        </w:r>
      </w:hyperlink>
    </w:p>
    <w:p w14:paraId="3D159DDA" w14:textId="41454433" w:rsidR="000226D2" w:rsidRPr="000226D2" w:rsidRDefault="000226D2" w:rsidP="000226D2">
      <w:pPr>
        <w:pStyle w:val="22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3426392" w:history="1">
        <w:r w:rsidRPr="000226D2">
          <w:rPr>
            <w:rStyle w:val="ad"/>
            <w:b/>
            <w:noProof/>
            <w:sz w:val="28"/>
            <w:szCs w:val="28"/>
          </w:rPr>
          <w:t>§1. Неправомерные действия (бездействие) контролирующего должника лица, приведшие к невозможности погашения требований кредиторов.</w:t>
        </w:r>
        <w:r w:rsidRPr="000226D2">
          <w:rPr>
            <w:noProof/>
            <w:webHidden/>
            <w:sz w:val="28"/>
            <w:szCs w:val="28"/>
          </w:rPr>
          <w:tab/>
        </w:r>
        <w:r w:rsidRPr="000226D2">
          <w:rPr>
            <w:noProof/>
            <w:webHidden/>
            <w:sz w:val="28"/>
            <w:szCs w:val="28"/>
          </w:rPr>
          <w:fldChar w:fldCharType="begin"/>
        </w:r>
        <w:r w:rsidRPr="000226D2">
          <w:rPr>
            <w:noProof/>
            <w:webHidden/>
            <w:sz w:val="28"/>
            <w:szCs w:val="28"/>
          </w:rPr>
          <w:instrText xml:space="preserve"> PAGEREF _Toc103426392 \h </w:instrText>
        </w:r>
        <w:r w:rsidRPr="000226D2">
          <w:rPr>
            <w:noProof/>
            <w:webHidden/>
            <w:sz w:val="28"/>
            <w:szCs w:val="28"/>
          </w:rPr>
        </w:r>
        <w:r w:rsidRPr="000226D2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39</w:t>
        </w:r>
        <w:r w:rsidRPr="000226D2">
          <w:rPr>
            <w:noProof/>
            <w:webHidden/>
            <w:sz w:val="28"/>
            <w:szCs w:val="28"/>
          </w:rPr>
          <w:fldChar w:fldCharType="end"/>
        </w:r>
      </w:hyperlink>
    </w:p>
    <w:p w14:paraId="01558C8A" w14:textId="17C65521" w:rsidR="000226D2" w:rsidRPr="000226D2" w:rsidRDefault="000226D2" w:rsidP="000226D2">
      <w:pPr>
        <w:pStyle w:val="22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3426393" w:history="1">
        <w:r w:rsidRPr="000226D2">
          <w:rPr>
            <w:rStyle w:val="ad"/>
            <w:b/>
            <w:noProof/>
            <w:sz w:val="28"/>
            <w:szCs w:val="28"/>
          </w:rPr>
          <w:t>§2. Негативные последствия в виде невозможности полного погашения требований кредиторов.</w:t>
        </w:r>
        <w:r w:rsidRPr="000226D2">
          <w:rPr>
            <w:noProof/>
            <w:webHidden/>
            <w:sz w:val="28"/>
            <w:szCs w:val="28"/>
          </w:rPr>
          <w:tab/>
        </w:r>
        <w:r w:rsidRPr="000226D2">
          <w:rPr>
            <w:noProof/>
            <w:webHidden/>
            <w:sz w:val="28"/>
            <w:szCs w:val="28"/>
          </w:rPr>
          <w:fldChar w:fldCharType="begin"/>
        </w:r>
        <w:r w:rsidRPr="000226D2">
          <w:rPr>
            <w:noProof/>
            <w:webHidden/>
            <w:sz w:val="28"/>
            <w:szCs w:val="28"/>
          </w:rPr>
          <w:instrText xml:space="preserve"> PAGEREF _Toc103426393 \h </w:instrText>
        </w:r>
        <w:r w:rsidRPr="000226D2">
          <w:rPr>
            <w:noProof/>
            <w:webHidden/>
            <w:sz w:val="28"/>
            <w:szCs w:val="28"/>
          </w:rPr>
        </w:r>
        <w:r w:rsidRPr="000226D2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41</w:t>
        </w:r>
        <w:r w:rsidRPr="000226D2">
          <w:rPr>
            <w:noProof/>
            <w:webHidden/>
            <w:sz w:val="28"/>
            <w:szCs w:val="28"/>
          </w:rPr>
          <w:fldChar w:fldCharType="end"/>
        </w:r>
      </w:hyperlink>
    </w:p>
    <w:p w14:paraId="49FD4387" w14:textId="134E2015" w:rsidR="000226D2" w:rsidRPr="000226D2" w:rsidRDefault="000226D2" w:rsidP="000226D2">
      <w:pPr>
        <w:pStyle w:val="22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3426394" w:history="1">
        <w:r w:rsidRPr="000226D2">
          <w:rPr>
            <w:rStyle w:val="ad"/>
            <w:b/>
            <w:noProof/>
            <w:sz w:val="28"/>
            <w:szCs w:val="28"/>
          </w:rPr>
          <w:t>§3. Причинно-следственная связь между действиями (бездействием) контролирующего должника лица и невозможностью полного погашения требований кредиторов.</w:t>
        </w:r>
        <w:r w:rsidRPr="000226D2">
          <w:rPr>
            <w:noProof/>
            <w:webHidden/>
            <w:sz w:val="28"/>
            <w:szCs w:val="28"/>
          </w:rPr>
          <w:tab/>
        </w:r>
        <w:r w:rsidRPr="000226D2">
          <w:rPr>
            <w:noProof/>
            <w:webHidden/>
            <w:sz w:val="28"/>
            <w:szCs w:val="28"/>
          </w:rPr>
          <w:fldChar w:fldCharType="begin"/>
        </w:r>
        <w:r w:rsidRPr="000226D2">
          <w:rPr>
            <w:noProof/>
            <w:webHidden/>
            <w:sz w:val="28"/>
            <w:szCs w:val="28"/>
          </w:rPr>
          <w:instrText xml:space="preserve"> PAGEREF _Toc103426394 \h </w:instrText>
        </w:r>
        <w:r w:rsidRPr="000226D2">
          <w:rPr>
            <w:noProof/>
            <w:webHidden/>
            <w:sz w:val="28"/>
            <w:szCs w:val="28"/>
          </w:rPr>
        </w:r>
        <w:r w:rsidRPr="000226D2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42</w:t>
        </w:r>
        <w:r w:rsidRPr="000226D2">
          <w:rPr>
            <w:noProof/>
            <w:webHidden/>
            <w:sz w:val="28"/>
            <w:szCs w:val="28"/>
          </w:rPr>
          <w:fldChar w:fldCharType="end"/>
        </w:r>
      </w:hyperlink>
    </w:p>
    <w:p w14:paraId="14147122" w14:textId="03FC4493" w:rsidR="000226D2" w:rsidRPr="000226D2" w:rsidRDefault="000226D2" w:rsidP="000226D2">
      <w:pPr>
        <w:pStyle w:val="22"/>
        <w:tabs>
          <w:tab w:val="left" w:pos="1320"/>
        </w:tabs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3426395" w:history="1">
        <w:r w:rsidRPr="000226D2">
          <w:rPr>
            <w:rStyle w:val="ad"/>
            <w:b/>
            <w:noProof/>
            <w:sz w:val="28"/>
            <w:szCs w:val="28"/>
          </w:rPr>
          <w:t>Глава III.</w:t>
        </w:r>
        <w:r w:rsidRPr="000226D2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Pr="000226D2">
          <w:rPr>
            <w:rStyle w:val="ad"/>
            <w:b/>
            <w:noProof/>
            <w:sz w:val="28"/>
            <w:szCs w:val="28"/>
          </w:rPr>
          <w:t>Субсидиарная ответственность за неподачу (несвоевременную подачу) заявления должника.</w:t>
        </w:r>
        <w:r w:rsidRPr="000226D2">
          <w:rPr>
            <w:noProof/>
            <w:webHidden/>
            <w:sz w:val="28"/>
            <w:szCs w:val="28"/>
          </w:rPr>
          <w:tab/>
        </w:r>
        <w:r w:rsidRPr="000226D2">
          <w:rPr>
            <w:noProof/>
            <w:webHidden/>
            <w:sz w:val="28"/>
            <w:szCs w:val="28"/>
          </w:rPr>
          <w:fldChar w:fldCharType="begin"/>
        </w:r>
        <w:r w:rsidRPr="000226D2">
          <w:rPr>
            <w:noProof/>
            <w:webHidden/>
            <w:sz w:val="28"/>
            <w:szCs w:val="28"/>
          </w:rPr>
          <w:instrText xml:space="preserve"> PAGEREF _Toc103426395 \h </w:instrText>
        </w:r>
        <w:r w:rsidRPr="000226D2">
          <w:rPr>
            <w:noProof/>
            <w:webHidden/>
            <w:sz w:val="28"/>
            <w:szCs w:val="28"/>
          </w:rPr>
        </w:r>
        <w:r w:rsidRPr="000226D2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49</w:t>
        </w:r>
        <w:r w:rsidRPr="000226D2">
          <w:rPr>
            <w:noProof/>
            <w:webHidden/>
            <w:sz w:val="28"/>
            <w:szCs w:val="28"/>
          </w:rPr>
          <w:fldChar w:fldCharType="end"/>
        </w:r>
      </w:hyperlink>
    </w:p>
    <w:p w14:paraId="6F44D12F" w14:textId="38D5E91C" w:rsidR="000226D2" w:rsidRPr="000226D2" w:rsidRDefault="000226D2" w:rsidP="000226D2">
      <w:pPr>
        <w:pStyle w:val="22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3426396" w:history="1">
        <w:r w:rsidRPr="000226D2">
          <w:rPr>
            <w:rStyle w:val="ad"/>
            <w:b/>
            <w:noProof/>
            <w:sz w:val="28"/>
            <w:szCs w:val="28"/>
          </w:rPr>
          <w:t>Глава IV. Действие норм о субсидиарной ответственности во времени.</w:t>
        </w:r>
        <w:r w:rsidRPr="000226D2">
          <w:rPr>
            <w:noProof/>
            <w:webHidden/>
            <w:sz w:val="28"/>
            <w:szCs w:val="28"/>
          </w:rPr>
          <w:tab/>
        </w:r>
        <w:r w:rsidRPr="000226D2">
          <w:rPr>
            <w:noProof/>
            <w:webHidden/>
            <w:sz w:val="28"/>
            <w:szCs w:val="28"/>
          </w:rPr>
          <w:fldChar w:fldCharType="begin"/>
        </w:r>
        <w:r w:rsidRPr="000226D2">
          <w:rPr>
            <w:noProof/>
            <w:webHidden/>
            <w:sz w:val="28"/>
            <w:szCs w:val="28"/>
          </w:rPr>
          <w:instrText xml:space="preserve"> PAGEREF _Toc103426396 \h </w:instrText>
        </w:r>
        <w:r w:rsidRPr="000226D2">
          <w:rPr>
            <w:noProof/>
            <w:webHidden/>
            <w:sz w:val="28"/>
            <w:szCs w:val="28"/>
          </w:rPr>
        </w:r>
        <w:r w:rsidRPr="000226D2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55</w:t>
        </w:r>
        <w:r w:rsidRPr="000226D2">
          <w:rPr>
            <w:noProof/>
            <w:webHidden/>
            <w:sz w:val="28"/>
            <w:szCs w:val="28"/>
          </w:rPr>
          <w:fldChar w:fldCharType="end"/>
        </w:r>
      </w:hyperlink>
    </w:p>
    <w:p w14:paraId="3E19DBE1" w14:textId="5C448EA8" w:rsidR="000226D2" w:rsidRPr="000226D2" w:rsidRDefault="000226D2" w:rsidP="000226D2">
      <w:pPr>
        <w:pStyle w:val="22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3426397" w:history="1">
        <w:r w:rsidRPr="000226D2">
          <w:rPr>
            <w:rStyle w:val="ad"/>
            <w:b/>
            <w:noProof/>
            <w:sz w:val="28"/>
            <w:szCs w:val="28"/>
          </w:rPr>
          <w:t>Заключение</w:t>
        </w:r>
        <w:r w:rsidRPr="000226D2">
          <w:rPr>
            <w:noProof/>
            <w:webHidden/>
            <w:sz w:val="28"/>
            <w:szCs w:val="28"/>
          </w:rPr>
          <w:tab/>
        </w:r>
        <w:r w:rsidRPr="000226D2">
          <w:rPr>
            <w:noProof/>
            <w:webHidden/>
            <w:sz w:val="28"/>
            <w:szCs w:val="28"/>
          </w:rPr>
          <w:fldChar w:fldCharType="begin"/>
        </w:r>
        <w:r w:rsidRPr="000226D2">
          <w:rPr>
            <w:noProof/>
            <w:webHidden/>
            <w:sz w:val="28"/>
            <w:szCs w:val="28"/>
          </w:rPr>
          <w:instrText xml:space="preserve"> PAGEREF _Toc103426397 \h </w:instrText>
        </w:r>
        <w:r w:rsidRPr="000226D2">
          <w:rPr>
            <w:noProof/>
            <w:webHidden/>
            <w:sz w:val="28"/>
            <w:szCs w:val="28"/>
          </w:rPr>
        </w:r>
        <w:r w:rsidRPr="000226D2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61</w:t>
        </w:r>
        <w:r w:rsidRPr="000226D2">
          <w:rPr>
            <w:noProof/>
            <w:webHidden/>
            <w:sz w:val="28"/>
            <w:szCs w:val="28"/>
          </w:rPr>
          <w:fldChar w:fldCharType="end"/>
        </w:r>
      </w:hyperlink>
    </w:p>
    <w:p w14:paraId="01151E7C" w14:textId="1FE798FE" w:rsidR="000226D2" w:rsidRPr="000226D2" w:rsidRDefault="000226D2" w:rsidP="000226D2">
      <w:pPr>
        <w:pStyle w:val="11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3426398" w:history="1">
        <w:r w:rsidRPr="000226D2">
          <w:rPr>
            <w:rStyle w:val="ad"/>
            <w:b/>
            <w:noProof/>
            <w:sz w:val="28"/>
            <w:szCs w:val="28"/>
          </w:rPr>
          <w:t>Список используемой литературы:</w:t>
        </w:r>
        <w:r w:rsidRPr="000226D2">
          <w:rPr>
            <w:noProof/>
            <w:webHidden/>
            <w:sz w:val="28"/>
            <w:szCs w:val="28"/>
          </w:rPr>
          <w:tab/>
        </w:r>
        <w:r w:rsidRPr="000226D2">
          <w:rPr>
            <w:noProof/>
            <w:webHidden/>
            <w:sz w:val="28"/>
            <w:szCs w:val="28"/>
          </w:rPr>
          <w:fldChar w:fldCharType="begin"/>
        </w:r>
        <w:r w:rsidRPr="000226D2">
          <w:rPr>
            <w:noProof/>
            <w:webHidden/>
            <w:sz w:val="28"/>
            <w:szCs w:val="28"/>
          </w:rPr>
          <w:instrText xml:space="preserve"> PAGEREF _Toc103426398 \h </w:instrText>
        </w:r>
        <w:r w:rsidRPr="000226D2">
          <w:rPr>
            <w:noProof/>
            <w:webHidden/>
            <w:sz w:val="28"/>
            <w:szCs w:val="28"/>
          </w:rPr>
        </w:r>
        <w:r w:rsidRPr="000226D2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63</w:t>
        </w:r>
        <w:r w:rsidRPr="000226D2">
          <w:rPr>
            <w:noProof/>
            <w:webHidden/>
            <w:sz w:val="28"/>
            <w:szCs w:val="28"/>
          </w:rPr>
          <w:fldChar w:fldCharType="end"/>
        </w:r>
      </w:hyperlink>
    </w:p>
    <w:p w14:paraId="1F16F7D9" w14:textId="223F2310" w:rsidR="00653DFE" w:rsidRPr="001530C0" w:rsidRDefault="00653DFE" w:rsidP="001530C0">
      <w:pPr>
        <w:spacing w:line="360" w:lineRule="auto"/>
        <w:rPr>
          <w:sz w:val="28"/>
          <w:szCs w:val="28"/>
        </w:rPr>
      </w:pPr>
      <w:r w:rsidRPr="00ED3737">
        <w:rPr>
          <w:b/>
          <w:sz w:val="28"/>
          <w:szCs w:val="28"/>
        </w:rPr>
        <w:fldChar w:fldCharType="end"/>
      </w:r>
    </w:p>
    <w:p w14:paraId="4F2EF81A" w14:textId="77777777" w:rsidR="00653DFE" w:rsidRPr="001530C0" w:rsidRDefault="00653DFE" w:rsidP="001530C0">
      <w:pPr>
        <w:spacing w:line="360" w:lineRule="auto"/>
        <w:rPr>
          <w:sz w:val="28"/>
          <w:szCs w:val="28"/>
        </w:rPr>
      </w:pPr>
    </w:p>
    <w:p w14:paraId="57F0E718" w14:textId="77777777" w:rsidR="00653DFE" w:rsidRPr="001530C0" w:rsidRDefault="00653DFE" w:rsidP="001530C0">
      <w:pPr>
        <w:spacing w:line="360" w:lineRule="auto"/>
        <w:rPr>
          <w:sz w:val="28"/>
          <w:szCs w:val="28"/>
        </w:rPr>
      </w:pPr>
    </w:p>
    <w:p w14:paraId="4FDE61E7" w14:textId="77777777" w:rsidR="00653DFE" w:rsidRPr="001530C0" w:rsidRDefault="00653DFE" w:rsidP="001530C0">
      <w:pPr>
        <w:spacing w:line="360" w:lineRule="auto"/>
        <w:rPr>
          <w:sz w:val="28"/>
          <w:szCs w:val="28"/>
        </w:rPr>
      </w:pPr>
    </w:p>
    <w:p w14:paraId="215EC11F" w14:textId="77777777" w:rsidR="00653DFE" w:rsidRPr="001530C0" w:rsidRDefault="00653DFE" w:rsidP="001530C0">
      <w:pPr>
        <w:pStyle w:val="a8"/>
        <w:spacing w:before="0" w:line="360" w:lineRule="auto"/>
        <w:rPr>
          <w:rFonts w:ascii="Times New Roman" w:hAnsi="Times New Roman"/>
          <w:sz w:val="28"/>
          <w:szCs w:val="28"/>
        </w:rPr>
      </w:pPr>
    </w:p>
    <w:p w14:paraId="4B2392CF" w14:textId="77777777" w:rsidR="00653DFE" w:rsidRPr="001530C0" w:rsidRDefault="00653DFE" w:rsidP="001530C0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14:paraId="2EC3F328" w14:textId="77777777" w:rsidR="00653DFE" w:rsidRPr="001530C0" w:rsidRDefault="00653DFE" w:rsidP="001530C0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14:paraId="57624BA6" w14:textId="77777777" w:rsidR="00653DFE" w:rsidRPr="001530C0" w:rsidRDefault="00653DFE" w:rsidP="00811545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14:paraId="70FD04AE" w14:textId="7A48E609" w:rsidR="00653DFE" w:rsidRDefault="00653DFE" w:rsidP="001530C0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103426387"/>
      <w:r w:rsidRPr="001530C0">
        <w:rPr>
          <w:rFonts w:ascii="Times New Roman" w:hAnsi="Times New Roman"/>
          <w:sz w:val="28"/>
          <w:szCs w:val="28"/>
        </w:rPr>
        <w:lastRenderedPageBreak/>
        <w:t>Введение</w:t>
      </w:r>
      <w:bookmarkEnd w:id="0"/>
    </w:p>
    <w:p w14:paraId="126A5925" w14:textId="77777777" w:rsidR="00745DF4" w:rsidRPr="00745DF4" w:rsidRDefault="00745DF4" w:rsidP="00745DF4"/>
    <w:p w14:paraId="3FDD36D4" w14:textId="0521A712" w:rsidR="004903FC" w:rsidRPr="001530C0" w:rsidRDefault="004903FC" w:rsidP="00EF1DBA">
      <w:pPr>
        <w:spacing w:line="360" w:lineRule="auto"/>
        <w:ind w:firstLine="567"/>
        <w:jc w:val="both"/>
        <w:rPr>
          <w:sz w:val="28"/>
          <w:szCs w:val="28"/>
        </w:rPr>
      </w:pPr>
      <w:r w:rsidRPr="004903FC">
        <w:rPr>
          <w:b/>
          <w:sz w:val="28"/>
          <w:szCs w:val="28"/>
        </w:rPr>
        <w:t>Актуальность темы исследования.</w:t>
      </w:r>
      <w:r w:rsidRPr="004903FC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 о</w:t>
      </w:r>
      <w:r w:rsidRPr="001530C0">
        <w:rPr>
          <w:sz w:val="28"/>
          <w:szCs w:val="28"/>
        </w:rPr>
        <w:t xml:space="preserve"> банкротств</w:t>
      </w:r>
      <w:r>
        <w:rPr>
          <w:sz w:val="28"/>
          <w:szCs w:val="28"/>
        </w:rPr>
        <w:t>е</w:t>
      </w:r>
      <w:r w:rsidR="00EF1DBA">
        <w:rPr>
          <w:sz w:val="28"/>
          <w:szCs w:val="28"/>
        </w:rPr>
        <w:t xml:space="preserve"> динамично развивается</w:t>
      </w:r>
      <w:r w:rsidRPr="001530C0">
        <w:rPr>
          <w:sz w:val="28"/>
          <w:szCs w:val="28"/>
        </w:rPr>
        <w:t xml:space="preserve"> и постоянно подвергается каким-либо доработкам и изменениям. Об этом может свидетельствовать </w:t>
      </w:r>
      <w:r w:rsidRPr="007F55FB">
        <w:rPr>
          <w:sz w:val="28"/>
          <w:szCs w:val="28"/>
        </w:rPr>
        <w:t>тот факт</w:t>
      </w:r>
      <w:r w:rsidRPr="001530C0">
        <w:rPr>
          <w:sz w:val="28"/>
          <w:szCs w:val="28"/>
        </w:rPr>
        <w:t xml:space="preserve">, что </w:t>
      </w:r>
      <w:r w:rsidRPr="007F55FB">
        <w:rPr>
          <w:sz w:val="28"/>
          <w:szCs w:val="28"/>
        </w:rPr>
        <w:t>действующий</w:t>
      </w:r>
      <w:r>
        <w:rPr>
          <w:sz w:val="28"/>
          <w:szCs w:val="28"/>
        </w:rPr>
        <w:t xml:space="preserve"> </w:t>
      </w:r>
      <w:r w:rsidRPr="001530C0">
        <w:rPr>
          <w:sz w:val="28"/>
          <w:szCs w:val="28"/>
        </w:rPr>
        <w:t>закон о банкротстве является третьим</w:t>
      </w:r>
      <w:r>
        <w:rPr>
          <w:sz w:val="28"/>
          <w:szCs w:val="28"/>
        </w:rPr>
        <w:t xml:space="preserve"> </w:t>
      </w:r>
      <w:r w:rsidRPr="007F55FB">
        <w:rPr>
          <w:sz w:val="28"/>
          <w:szCs w:val="28"/>
        </w:rPr>
        <w:t>по счету</w:t>
      </w:r>
      <w:r>
        <w:rPr>
          <w:sz w:val="28"/>
          <w:szCs w:val="28"/>
        </w:rPr>
        <w:t>,</w:t>
      </w:r>
      <w:r w:rsidRPr="001530C0">
        <w:rPr>
          <w:sz w:val="28"/>
          <w:szCs w:val="28"/>
        </w:rPr>
        <w:t xml:space="preserve"> и при принятии каждого закона </w:t>
      </w:r>
      <w:r>
        <w:rPr>
          <w:sz w:val="28"/>
          <w:szCs w:val="28"/>
        </w:rPr>
        <w:t>меняло</w:t>
      </w:r>
      <w:r w:rsidRPr="001530C0">
        <w:rPr>
          <w:sz w:val="28"/>
          <w:szCs w:val="28"/>
        </w:rPr>
        <w:t xml:space="preserve">сь в целом и само отношение к </w:t>
      </w:r>
      <w:r>
        <w:rPr>
          <w:sz w:val="28"/>
          <w:szCs w:val="28"/>
        </w:rPr>
        <w:t>банкротству</w:t>
      </w:r>
      <w:r w:rsidRPr="001530C0">
        <w:rPr>
          <w:sz w:val="28"/>
          <w:szCs w:val="28"/>
        </w:rPr>
        <w:t xml:space="preserve">. В ходе </w:t>
      </w:r>
      <w:r w:rsidR="00EE7FB0">
        <w:rPr>
          <w:sz w:val="28"/>
          <w:szCs w:val="28"/>
        </w:rPr>
        <w:t>реформирования</w:t>
      </w:r>
      <w:r w:rsidRPr="001530C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изменениям</w:t>
      </w:r>
      <w:r w:rsidRPr="001530C0">
        <w:rPr>
          <w:sz w:val="28"/>
          <w:szCs w:val="28"/>
        </w:rPr>
        <w:t xml:space="preserve"> подвергались и </w:t>
      </w:r>
      <w:r w:rsidRPr="007F55FB">
        <w:rPr>
          <w:sz w:val="28"/>
          <w:szCs w:val="28"/>
        </w:rPr>
        <w:t>норм</w:t>
      </w:r>
      <w:r>
        <w:rPr>
          <w:sz w:val="28"/>
          <w:szCs w:val="28"/>
        </w:rPr>
        <w:t>ы</w:t>
      </w:r>
      <w:r w:rsidRPr="007F55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F55FB">
        <w:rPr>
          <w:sz w:val="28"/>
          <w:szCs w:val="28"/>
        </w:rPr>
        <w:t>регулирующие</w:t>
      </w:r>
      <w:r>
        <w:rPr>
          <w:sz w:val="28"/>
          <w:szCs w:val="28"/>
        </w:rPr>
        <w:t xml:space="preserve"> привлечение</w:t>
      </w:r>
      <w:r w:rsidRPr="001530C0">
        <w:rPr>
          <w:sz w:val="28"/>
          <w:szCs w:val="28"/>
        </w:rPr>
        <w:t xml:space="preserve"> к субсидиарной ответственности контролирующих должника лиц.</w:t>
      </w:r>
    </w:p>
    <w:p w14:paraId="248D35F7" w14:textId="388A1806" w:rsidR="004903FC" w:rsidRPr="001530C0" w:rsidRDefault="004903FC" w:rsidP="00EF1DBA">
      <w:pPr>
        <w:spacing w:line="360" w:lineRule="auto"/>
        <w:ind w:firstLine="567"/>
        <w:jc w:val="both"/>
        <w:rPr>
          <w:sz w:val="28"/>
          <w:szCs w:val="28"/>
        </w:rPr>
      </w:pPr>
      <w:r w:rsidRPr="001530C0">
        <w:rPr>
          <w:sz w:val="28"/>
          <w:szCs w:val="28"/>
        </w:rPr>
        <w:t xml:space="preserve">В 2014 </w:t>
      </w:r>
      <w:r>
        <w:rPr>
          <w:sz w:val="28"/>
          <w:szCs w:val="28"/>
        </w:rPr>
        <w:t xml:space="preserve">году было принято распоряжение </w:t>
      </w:r>
      <w:r w:rsidRPr="007F55FB">
        <w:rPr>
          <w:sz w:val="28"/>
          <w:szCs w:val="28"/>
        </w:rPr>
        <w:t>Правительства РФ «О с</w:t>
      </w:r>
      <w:r w:rsidRPr="001530C0">
        <w:rPr>
          <w:sz w:val="28"/>
          <w:szCs w:val="28"/>
        </w:rPr>
        <w:t>овершенствовании процедур несостоятельности (банкротства)»</w:t>
      </w:r>
      <w:r w:rsidRPr="001530C0">
        <w:rPr>
          <w:rStyle w:val="a5"/>
          <w:sz w:val="28"/>
          <w:szCs w:val="28"/>
        </w:rPr>
        <w:footnoteReference w:id="1"/>
      </w:r>
      <w:r w:rsidRPr="001530C0">
        <w:rPr>
          <w:sz w:val="28"/>
          <w:szCs w:val="28"/>
        </w:rPr>
        <w:t xml:space="preserve">, </w:t>
      </w:r>
      <w:r w:rsidRPr="007F55FB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1530C0">
        <w:rPr>
          <w:sz w:val="28"/>
          <w:szCs w:val="28"/>
        </w:rPr>
        <w:t xml:space="preserve">которого было повышение результативности процедуры банкротства в Российской Федерации </w:t>
      </w:r>
      <w:r>
        <w:rPr>
          <w:sz w:val="28"/>
          <w:szCs w:val="28"/>
        </w:rPr>
        <w:t xml:space="preserve">до 2018 </w:t>
      </w:r>
      <w:r w:rsidRPr="007F55FB">
        <w:rPr>
          <w:sz w:val="28"/>
          <w:szCs w:val="28"/>
        </w:rPr>
        <w:t>года.</w:t>
      </w:r>
      <w:r w:rsidRPr="001530C0">
        <w:rPr>
          <w:sz w:val="28"/>
          <w:szCs w:val="28"/>
        </w:rPr>
        <w:t xml:space="preserve"> Согласно данному распоряжению, одной из приоритетных целей</w:t>
      </w:r>
      <w:r w:rsidR="008C30D1">
        <w:rPr>
          <w:sz w:val="28"/>
          <w:szCs w:val="28"/>
        </w:rPr>
        <w:t xml:space="preserve"> </w:t>
      </w:r>
      <w:r w:rsidRPr="001530C0">
        <w:rPr>
          <w:sz w:val="28"/>
          <w:szCs w:val="28"/>
        </w:rPr>
        <w:t>законодательства</w:t>
      </w:r>
      <w:r w:rsidR="008C30D1">
        <w:rPr>
          <w:sz w:val="28"/>
          <w:szCs w:val="28"/>
        </w:rPr>
        <w:t xml:space="preserve"> о банкротстве</w:t>
      </w:r>
      <w:r w:rsidRPr="001530C0">
        <w:rPr>
          <w:sz w:val="28"/>
          <w:szCs w:val="28"/>
        </w:rPr>
        <w:t xml:space="preserve"> является повышение эффективности и увеличение размера погашения требований кредиторов, а также сохранение имущественной массы, и максимизация стоимости активов должника, при этом соблюдая баланс интересов кредиторов и должника. В качестве одного из мероприятий, направленных на достижение данных целей, было указано, установление ответственности руководителей организаций за неисполнение обязанностей, предусмотренных</w:t>
      </w:r>
      <w:r w:rsidR="00080613" w:rsidRPr="00080613">
        <w:rPr>
          <w:sz w:val="28"/>
          <w:szCs w:val="28"/>
        </w:rPr>
        <w:t xml:space="preserve"> Федеральны</w:t>
      </w:r>
      <w:r w:rsidR="00080613">
        <w:rPr>
          <w:sz w:val="28"/>
          <w:szCs w:val="28"/>
        </w:rPr>
        <w:t>м</w:t>
      </w:r>
      <w:r w:rsidR="00080613" w:rsidRPr="00080613">
        <w:rPr>
          <w:sz w:val="28"/>
          <w:szCs w:val="28"/>
        </w:rPr>
        <w:t xml:space="preserve"> закон</w:t>
      </w:r>
      <w:r w:rsidR="00080613">
        <w:rPr>
          <w:sz w:val="28"/>
          <w:szCs w:val="28"/>
        </w:rPr>
        <w:t>ом</w:t>
      </w:r>
      <w:r w:rsidR="00080613" w:rsidRPr="00080613">
        <w:rPr>
          <w:sz w:val="28"/>
          <w:szCs w:val="28"/>
        </w:rPr>
        <w:t xml:space="preserve"> </w:t>
      </w:r>
      <w:r w:rsidR="00080613">
        <w:rPr>
          <w:sz w:val="28"/>
          <w:szCs w:val="28"/>
        </w:rPr>
        <w:t>«</w:t>
      </w:r>
      <w:r w:rsidR="00080613" w:rsidRPr="00080613">
        <w:rPr>
          <w:sz w:val="28"/>
          <w:szCs w:val="28"/>
        </w:rPr>
        <w:t>О несостоятельности (банкротстве)</w:t>
      </w:r>
      <w:r w:rsidR="00080613">
        <w:rPr>
          <w:sz w:val="28"/>
          <w:szCs w:val="28"/>
        </w:rPr>
        <w:t>»</w:t>
      </w:r>
      <w:r w:rsidR="00080613" w:rsidRPr="00080613">
        <w:rPr>
          <w:sz w:val="28"/>
          <w:szCs w:val="28"/>
        </w:rPr>
        <w:t xml:space="preserve"> от 26.10.2002 </w:t>
      </w:r>
      <w:r w:rsidR="00080613">
        <w:rPr>
          <w:sz w:val="28"/>
          <w:szCs w:val="28"/>
        </w:rPr>
        <w:t>№</w:t>
      </w:r>
      <w:r w:rsidR="00080613" w:rsidRPr="00080613">
        <w:rPr>
          <w:sz w:val="28"/>
          <w:szCs w:val="28"/>
        </w:rPr>
        <w:t xml:space="preserve"> 127-ФЗ</w:t>
      </w:r>
      <w:r w:rsidRPr="001530C0">
        <w:rPr>
          <w:sz w:val="28"/>
          <w:szCs w:val="28"/>
        </w:rPr>
        <w:t xml:space="preserve"> </w:t>
      </w:r>
      <w:r w:rsidR="00080613">
        <w:rPr>
          <w:sz w:val="28"/>
          <w:szCs w:val="28"/>
        </w:rPr>
        <w:t>(</w:t>
      </w:r>
      <w:r w:rsidR="00080613" w:rsidRPr="001530C0">
        <w:rPr>
          <w:sz w:val="28"/>
          <w:szCs w:val="28"/>
        </w:rPr>
        <w:t>далее – Зак</w:t>
      </w:r>
      <w:r w:rsidR="00080613">
        <w:rPr>
          <w:sz w:val="28"/>
          <w:szCs w:val="28"/>
        </w:rPr>
        <w:t>он о банкротстве)</w:t>
      </w:r>
      <w:r w:rsidRPr="001530C0">
        <w:rPr>
          <w:sz w:val="28"/>
          <w:szCs w:val="28"/>
        </w:rPr>
        <w:t>, а также совершенствование механизма привлечения к ответственности контролирующих должника лиц. В свою очередь проведение данного мероприятия было направлено на обеспечение своевременного принятия собственником мер по предупреждению банкротства организаций, повышение эффективности привлечения к ответственности контролирующих должника лиц.</w:t>
      </w:r>
    </w:p>
    <w:p w14:paraId="0DBDD327" w14:textId="053EA05C" w:rsidR="004903FC" w:rsidRPr="004903FC" w:rsidRDefault="004903FC" w:rsidP="00EF1DBA">
      <w:pPr>
        <w:spacing w:line="360" w:lineRule="auto"/>
        <w:ind w:firstLine="567"/>
        <w:jc w:val="both"/>
        <w:rPr>
          <w:sz w:val="28"/>
          <w:szCs w:val="28"/>
        </w:rPr>
      </w:pPr>
      <w:r w:rsidRPr="001530C0">
        <w:rPr>
          <w:sz w:val="28"/>
          <w:szCs w:val="28"/>
        </w:rPr>
        <w:t>В результате, новая глава 3.2 была введена</w:t>
      </w:r>
      <w:r>
        <w:rPr>
          <w:sz w:val="28"/>
          <w:szCs w:val="28"/>
        </w:rPr>
        <w:t xml:space="preserve"> в Закон о банкротстве</w:t>
      </w:r>
      <w:r w:rsidRPr="001530C0">
        <w:rPr>
          <w:sz w:val="28"/>
          <w:szCs w:val="28"/>
        </w:rPr>
        <w:t xml:space="preserve"> в 2017 году, взамен ранее существовавшей статьи 10 Закона о банкротстве, которая утратила </w:t>
      </w:r>
      <w:r w:rsidRPr="001530C0">
        <w:rPr>
          <w:sz w:val="28"/>
          <w:szCs w:val="28"/>
        </w:rPr>
        <w:lastRenderedPageBreak/>
        <w:t>силу в соответствии с Федеральным законом от 29.07.2017 № 266-ФЗ</w:t>
      </w:r>
      <w:r w:rsidRPr="001530C0">
        <w:rPr>
          <w:rStyle w:val="a5"/>
          <w:sz w:val="28"/>
          <w:szCs w:val="28"/>
        </w:rPr>
        <w:footnoteReference w:id="2"/>
      </w:r>
      <w:r w:rsidRPr="001530C0">
        <w:rPr>
          <w:sz w:val="28"/>
          <w:szCs w:val="28"/>
        </w:rPr>
        <w:t xml:space="preserve">. В данной главе появилась отдельная статья, регулирующая определение понятия контролирующего должника лица, </w:t>
      </w:r>
      <w:r>
        <w:rPr>
          <w:sz w:val="28"/>
          <w:szCs w:val="28"/>
        </w:rPr>
        <w:t xml:space="preserve">были </w:t>
      </w:r>
      <w:r w:rsidR="00014A78">
        <w:rPr>
          <w:sz w:val="28"/>
          <w:szCs w:val="28"/>
        </w:rPr>
        <w:t>подробно описаны</w:t>
      </w:r>
      <w:r>
        <w:rPr>
          <w:sz w:val="28"/>
          <w:szCs w:val="28"/>
        </w:rPr>
        <w:t xml:space="preserve"> виды ответственности контролирующих лиц</w:t>
      </w:r>
      <w:r w:rsidRPr="004903FC">
        <w:rPr>
          <w:sz w:val="28"/>
          <w:szCs w:val="28"/>
        </w:rPr>
        <w:t>,</w:t>
      </w:r>
      <w:r w:rsidR="00014A78">
        <w:rPr>
          <w:sz w:val="28"/>
          <w:szCs w:val="28"/>
        </w:rPr>
        <w:t xml:space="preserve"> а также порядок их</w:t>
      </w:r>
      <w:r>
        <w:rPr>
          <w:sz w:val="28"/>
          <w:szCs w:val="28"/>
        </w:rPr>
        <w:t xml:space="preserve"> привлечения</w:t>
      </w:r>
      <w:r w:rsidR="00014A78">
        <w:rPr>
          <w:sz w:val="28"/>
          <w:szCs w:val="28"/>
        </w:rPr>
        <w:t xml:space="preserve"> к субсидиарной ответственности</w:t>
      </w:r>
      <w:r>
        <w:rPr>
          <w:sz w:val="28"/>
          <w:szCs w:val="28"/>
        </w:rPr>
        <w:t>.</w:t>
      </w:r>
    </w:p>
    <w:p w14:paraId="7C5D13AE" w14:textId="071D175F" w:rsidR="00D568CB" w:rsidRDefault="00A32657" w:rsidP="00EF1DB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вышесказанного</w:t>
      </w:r>
      <w:r w:rsidRPr="00A32657">
        <w:rPr>
          <w:sz w:val="28"/>
          <w:szCs w:val="28"/>
        </w:rPr>
        <w:t>,</w:t>
      </w:r>
      <w:r>
        <w:rPr>
          <w:sz w:val="28"/>
          <w:szCs w:val="28"/>
        </w:rPr>
        <w:t xml:space="preserve"> т</w:t>
      </w:r>
      <w:r w:rsidR="00D568CB" w:rsidRPr="00D568CB">
        <w:rPr>
          <w:sz w:val="28"/>
          <w:szCs w:val="28"/>
        </w:rPr>
        <w:t xml:space="preserve">ема данного исследования является, безусловно, актуальной, так как в настоящее время </w:t>
      </w:r>
      <w:r w:rsidR="00EE7FB0">
        <w:rPr>
          <w:sz w:val="28"/>
          <w:szCs w:val="28"/>
        </w:rPr>
        <w:t>продолжается</w:t>
      </w:r>
      <w:r w:rsidR="00D568CB" w:rsidRPr="00D568CB">
        <w:rPr>
          <w:sz w:val="28"/>
          <w:szCs w:val="28"/>
        </w:rPr>
        <w:t xml:space="preserve"> активное реформирование законодательства о банкротстве</w:t>
      </w:r>
      <w:r w:rsidR="00014A78" w:rsidRPr="00014A78">
        <w:rPr>
          <w:sz w:val="28"/>
          <w:szCs w:val="28"/>
        </w:rPr>
        <w:t>,</w:t>
      </w:r>
      <w:r w:rsidR="00014A78">
        <w:rPr>
          <w:sz w:val="28"/>
          <w:szCs w:val="28"/>
        </w:rPr>
        <w:t xml:space="preserve"> что приводит к отсутствию</w:t>
      </w:r>
      <w:r w:rsidR="00D568CB" w:rsidRPr="00D568CB">
        <w:rPr>
          <w:sz w:val="28"/>
          <w:szCs w:val="28"/>
        </w:rPr>
        <w:t xml:space="preserve"> единообразия судебной практики по этому вопросу. </w:t>
      </w:r>
    </w:p>
    <w:p w14:paraId="770040C1" w14:textId="47B373DB" w:rsidR="00A5510C" w:rsidRPr="00A5510C" w:rsidRDefault="00A5510C" w:rsidP="00EF1DBA">
      <w:pPr>
        <w:pStyle w:val="aa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D3177">
        <w:rPr>
          <w:rStyle w:val="af6"/>
          <w:color w:val="000000"/>
          <w:sz w:val="28"/>
          <w:szCs w:val="28"/>
        </w:rPr>
        <w:t xml:space="preserve">Теоретическую основу </w:t>
      </w:r>
      <w:r w:rsidR="00217ACE">
        <w:rPr>
          <w:rStyle w:val="af6"/>
          <w:color w:val="000000"/>
          <w:sz w:val="28"/>
          <w:szCs w:val="28"/>
        </w:rPr>
        <w:t>исследования</w:t>
      </w:r>
      <w:r w:rsidRPr="004D3177">
        <w:rPr>
          <w:rStyle w:val="af6"/>
          <w:color w:val="000000"/>
          <w:sz w:val="28"/>
          <w:szCs w:val="28"/>
        </w:rPr>
        <w:t xml:space="preserve"> составили труды </w:t>
      </w:r>
      <w:r w:rsidRPr="004D3177">
        <w:rPr>
          <w:color w:val="000000"/>
          <w:sz w:val="28"/>
          <w:szCs w:val="28"/>
        </w:rPr>
        <w:t xml:space="preserve">ученых-цивилистов, исследовавших </w:t>
      </w:r>
      <w:r>
        <w:rPr>
          <w:color w:val="000000"/>
          <w:sz w:val="28"/>
          <w:szCs w:val="28"/>
        </w:rPr>
        <w:t>субсидиарную ответственность контролирующих должника лица</w:t>
      </w:r>
      <w:r w:rsidRPr="004D31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 w:rsidRPr="004D3177">
        <w:rPr>
          <w:color w:val="000000"/>
          <w:sz w:val="28"/>
          <w:szCs w:val="28"/>
        </w:rPr>
        <w:t xml:space="preserve"> банкротств</w:t>
      </w:r>
      <w:r>
        <w:rPr>
          <w:color w:val="000000"/>
          <w:sz w:val="28"/>
          <w:szCs w:val="28"/>
        </w:rPr>
        <w:t>е</w:t>
      </w:r>
      <w:r w:rsidRPr="004D3177">
        <w:rPr>
          <w:color w:val="000000"/>
          <w:sz w:val="28"/>
          <w:szCs w:val="28"/>
        </w:rPr>
        <w:t>, а также работы, посвященные отдельны</w:t>
      </w:r>
      <w:r>
        <w:rPr>
          <w:color w:val="000000"/>
          <w:sz w:val="28"/>
          <w:szCs w:val="28"/>
        </w:rPr>
        <w:t>м</w:t>
      </w:r>
      <w:r w:rsidRPr="004D31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проблемам привлечения к субсидиарной ответственности контролирующих лиц</w:t>
      </w:r>
      <w:r w:rsidRPr="004D3177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деле</w:t>
      </w:r>
      <w:r w:rsidRPr="004D3177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>банкротстве</w:t>
      </w:r>
      <w:r w:rsidRPr="004D3177">
        <w:rPr>
          <w:color w:val="000000"/>
          <w:sz w:val="28"/>
          <w:szCs w:val="28"/>
        </w:rPr>
        <w:t xml:space="preserve">. Работа основана на </w:t>
      </w:r>
      <w:r w:rsidR="00207671">
        <w:rPr>
          <w:color w:val="000000"/>
          <w:sz w:val="28"/>
          <w:szCs w:val="28"/>
        </w:rPr>
        <w:t>исследованиях в</w:t>
      </w:r>
      <w:r w:rsidRPr="004D3177">
        <w:rPr>
          <w:color w:val="000000"/>
          <w:sz w:val="28"/>
          <w:szCs w:val="28"/>
        </w:rPr>
        <w:t xml:space="preserve"> гражданско</w:t>
      </w:r>
      <w:r w:rsidR="00207671">
        <w:rPr>
          <w:color w:val="000000"/>
          <w:sz w:val="28"/>
          <w:szCs w:val="28"/>
        </w:rPr>
        <w:t>м</w:t>
      </w:r>
      <w:r w:rsidRPr="004D3177">
        <w:rPr>
          <w:color w:val="000000"/>
          <w:sz w:val="28"/>
          <w:szCs w:val="28"/>
        </w:rPr>
        <w:t xml:space="preserve">, </w:t>
      </w:r>
      <w:r w:rsidR="00F42EBC">
        <w:rPr>
          <w:color w:val="000000"/>
          <w:sz w:val="28"/>
          <w:szCs w:val="28"/>
        </w:rPr>
        <w:t>административном</w:t>
      </w:r>
      <w:r w:rsidR="00F42EBC" w:rsidRPr="004D3177">
        <w:rPr>
          <w:color w:val="000000"/>
          <w:sz w:val="28"/>
          <w:szCs w:val="28"/>
        </w:rPr>
        <w:t xml:space="preserve"> </w:t>
      </w:r>
      <w:r w:rsidRPr="004D3177">
        <w:rPr>
          <w:color w:val="000000"/>
          <w:sz w:val="28"/>
          <w:szCs w:val="28"/>
        </w:rPr>
        <w:t>и иных отрасл</w:t>
      </w:r>
      <w:r w:rsidR="00207671">
        <w:rPr>
          <w:color w:val="000000"/>
          <w:sz w:val="28"/>
          <w:szCs w:val="28"/>
        </w:rPr>
        <w:t xml:space="preserve">ях </w:t>
      </w:r>
      <w:r w:rsidRPr="004D3177">
        <w:rPr>
          <w:color w:val="000000"/>
          <w:sz w:val="28"/>
          <w:szCs w:val="28"/>
        </w:rPr>
        <w:t>права.</w:t>
      </w:r>
    </w:p>
    <w:p w14:paraId="0357ADCA" w14:textId="0FAE5CA7" w:rsidR="00FF0254" w:rsidRDefault="00A5510C" w:rsidP="00EF1DB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Особенно важно подчеркнуть вклад таких известных авторов</w:t>
      </w:r>
      <w:r w:rsidR="00FF0254" w:rsidRPr="00FF0254">
        <w:rPr>
          <w:sz w:val="28"/>
          <w:szCs w:val="28"/>
        </w:rPr>
        <w:t xml:space="preserve"> </w:t>
      </w:r>
      <w:r w:rsidR="00FF0254">
        <w:rPr>
          <w:sz w:val="28"/>
          <w:szCs w:val="28"/>
        </w:rPr>
        <w:t xml:space="preserve">– </w:t>
      </w:r>
      <w:r w:rsidR="00693184">
        <w:rPr>
          <w:sz w:val="28"/>
          <w:szCs w:val="28"/>
        </w:rPr>
        <w:t>А</w:t>
      </w:r>
      <w:r w:rsidR="00693184" w:rsidRPr="00FF0254">
        <w:rPr>
          <w:sz w:val="28"/>
          <w:szCs w:val="28"/>
        </w:rPr>
        <w:t>.</w:t>
      </w:r>
      <w:r w:rsidR="00693184">
        <w:rPr>
          <w:sz w:val="28"/>
          <w:szCs w:val="28"/>
        </w:rPr>
        <w:t>В</w:t>
      </w:r>
      <w:r w:rsidR="00693184" w:rsidRPr="00FF0254">
        <w:rPr>
          <w:sz w:val="28"/>
          <w:szCs w:val="28"/>
        </w:rPr>
        <w:t>.</w:t>
      </w:r>
      <w:r w:rsidR="00693184">
        <w:rPr>
          <w:sz w:val="28"/>
          <w:szCs w:val="28"/>
        </w:rPr>
        <w:t xml:space="preserve"> </w:t>
      </w:r>
      <w:r w:rsidR="00FF0254">
        <w:rPr>
          <w:sz w:val="28"/>
          <w:szCs w:val="28"/>
        </w:rPr>
        <w:t>Егоров</w:t>
      </w:r>
      <w:r w:rsidR="00EE6A30">
        <w:rPr>
          <w:sz w:val="28"/>
          <w:szCs w:val="28"/>
        </w:rPr>
        <w:t>а</w:t>
      </w:r>
      <w:r w:rsidR="00FF0254" w:rsidRPr="00FF0254">
        <w:rPr>
          <w:sz w:val="28"/>
          <w:szCs w:val="28"/>
        </w:rPr>
        <w:t>,</w:t>
      </w:r>
      <w:r w:rsidR="00693184">
        <w:rPr>
          <w:sz w:val="28"/>
          <w:szCs w:val="28"/>
        </w:rPr>
        <w:t xml:space="preserve"> Е</w:t>
      </w:r>
      <w:r w:rsidR="00693184" w:rsidRPr="00693184">
        <w:rPr>
          <w:sz w:val="28"/>
          <w:szCs w:val="28"/>
        </w:rPr>
        <w:t>.</w:t>
      </w:r>
      <w:r w:rsidR="00693184">
        <w:rPr>
          <w:sz w:val="28"/>
          <w:szCs w:val="28"/>
        </w:rPr>
        <w:t>А</w:t>
      </w:r>
      <w:r w:rsidR="00693184" w:rsidRPr="00693184">
        <w:rPr>
          <w:sz w:val="28"/>
          <w:szCs w:val="28"/>
        </w:rPr>
        <w:t>.</w:t>
      </w:r>
      <w:r w:rsidR="00FF0254">
        <w:rPr>
          <w:sz w:val="28"/>
          <w:szCs w:val="28"/>
        </w:rPr>
        <w:t xml:space="preserve"> </w:t>
      </w:r>
      <w:r w:rsidR="00693184">
        <w:rPr>
          <w:sz w:val="28"/>
          <w:szCs w:val="28"/>
        </w:rPr>
        <w:t>Суханов</w:t>
      </w:r>
      <w:r w:rsidR="00EE6A30">
        <w:rPr>
          <w:sz w:val="28"/>
          <w:szCs w:val="28"/>
        </w:rPr>
        <w:t>а</w:t>
      </w:r>
      <w:r w:rsidR="00693184" w:rsidRPr="00693184">
        <w:rPr>
          <w:sz w:val="28"/>
          <w:szCs w:val="28"/>
        </w:rPr>
        <w:t>,</w:t>
      </w:r>
      <w:r w:rsidR="00693184">
        <w:rPr>
          <w:sz w:val="28"/>
          <w:szCs w:val="28"/>
        </w:rPr>
        <w:t xml:space="preserve"> К</w:t>
      </w:r>
      <w:r w:rsidR="00693184" w:rsidRPr="00693184">
        <w:rPr>
          <w:sz w:val="28"/>
          <w:szCs w:val="28"/>
        </w:rPr>
        <w:t>.</w:t>
      </w:r>
      <w:r w:rsidR="00693184">
        <w:rPr>
          <w:sz w:val="28"/>
          <w:szCs w:val="28"/>
        </w:rPr>
        <w:t>И</w:t>
      </w:r>
      <w:r w:rsidR="00693184" w:rsidRPr="00693184">
        <w:rPr>
          <w:sz w:val="28"/>
          <w:szCs w:val="28"/>
        </w:rPr>
        <w:t>.</w:t>
      </w:r>
      <w:r w:rsidR="00693184">
        <w:rPr>
          <w:sz w:val="28"/>
          <w:szCs w:val="28"/>
        </w:rPr>
        <w:t xml:space="preserve"> Евтеев</w:t>
      </w:r>
      <w:r w:rsidR="00EE6A30">
        <w:rPr>
          <w:sz w:val="28"/>
          <w:szCs w:val="28"/>
        </w:rPr>
        <w:t>а</w:t>
      </w:r>
      <w:r w:rsidR="00693184" w:rsidRPr="00693184">
        <w:rPr>
          <w:sz w:val="28"/>
          <w:szCs w:val="28"/>
        </w:rPr>
        <w:t xml:space="preserve">, </w:t>
      </w:r>
      <w:r w:rsidR="00693184">
        <w:rPr>
          <w:sz w:val="28"/>
          <w:szCs w:val="28"/>
          <w:lang w:val="en-US"/>
        </w:rPr>
        <w:t>C</w:t>
      </w:r>
      <w:r w:rsidR="00693184" w:rsidRPr="00693184">
        <w:rPr>
          <w:sz w:val="28"/>
          <w:szCs w:val="28"/>
        </w:rPr>
        <w:t>.</w:t>
      </w:r>
      <w:r w:rsidR="00693184">
        <w:rPr>
          <w:sz w:val="28"/>
          <w:szCs w:val="28"/>
        </w:rPr>
        <w:t>С</w:t>
      </w:r>
      <w:r w:rsidR="00693184" w:rsidRPr="00693184">
        <w:rPr>
          <w:sz w:val="28"/>
          <w:szCs w:val="28"/>
        </w:rPr>
        <w:t xml:space="preserve">. </w:t>
      </w:r>
      <w:r w:rsidR="00693184">
        <w:rPr>
          <w:sz w:val="28"/>
          <w:szCs w:val="28"/>
        </w:rPr>
        <w:t>Покровск</w:t>
      </w:r>
      <w:r w:rsidR="00EE6A30">
        <w:rPr>
          <w:sz w:val="28"/>
          <w:szCs w:val="28"/>
        </w:rPr>
        <w:t>ого</w:t>
      </w:r>
      <w:r w:rsidR="00693184" w:rsidRPr="00693184">
        <w:rPr>
          <w:sz w:val="28"/>
          <w:szCs w:val="28"/>
        </w:rPr>
        <w:t>,</w:t>
      </w:r>
      <w:r w:rsidR="00693184">
        <w:rPr>
          <w:sz w:val="28"/>
          <w:szCs w:val="28"/>
        </w:rPr>
        <w:t xml:space="preserve"> В</w:t>
      </w:r>
      <w:r w:rsidR="00693184" w:rsidRPr="00693184">
        <w:rPr>
          <w:sz w:val="28"/>
          <w:szCs w:val="28"/>
        </w:rPr>
        <w:t>.</w:t>
      </w:r>
      <w:r w:rsidR="00693184">
        <w:rPr>
          <w:sz w:val="28"/>
          <w:szCs w:val="28"/>
        </w:rPr>
        <w:t>Ф</w:t>
      </w:r>
      <w:r w:rsidR="00693184" w:rsidRPr="00693184">
        <w:rPr>
          <w:sz w:val="28"/>
          <w:szCs w:val="28"/>
        </w:rPr>
        <w:t xml:space="preserve">. </w:t>
      </w:r>
      <w:proofErr w:type="spellStart"/>
      <w:r w:rsidR="00693184">
        <w:rPr>
          <w:sz w:val="28"/>
          <w:szCs w:val="28"/>
        </w:rPr>
        <w:t>Попондопуло</w:t>
      </w:r>
      <w:proofErr w:type="spellEnd"/>
      <w:r w:rsidR="00693184" w:rsidRPr="00693184">
        <w:rPr>
          <w:sz w:val="28"/>
          <w:szCs w:val="28"/>
        </w:rPr>
        <w:t>,</w:t>
      </w:r>
      <w:r w:rsidR="00693184">
        <w:rPr>
          <w:sz w:val="28"/>
          <w:szCs w:val="28"/>
        </w:rPr>
        <w:t xml:space="preserve"> Р</w:t>
      </w:r>
      <w:r w:rsidR="00693184" w:rsidRPr="00693184">
        <w:rPr>
          <w:sz w:val="28"/>
          <w:szCs w:val="28"/>
        </w:rPr>
        <w:t>.</w:t>
      </w:r>
      <w:r w:rsidR="00693184">
        <w:rPr>
          <w:sz w:val="28"/>
          <w:szCs w:val="28"/>
        </w:rPr>
        <w:t>К</w:t>
      </w:r>
      <w:r w:rsidR="00693184" w:rsidRPr="00693184">
        <w:rPr>
          <w:sz w:val="28"/>
          <w:szCs w:val="28"/>
        </w:rPr>
        <w:t xml:space="preserve">. </w:t>
      </w:r>
      <w:proofErr w:type="spellStart"/>
      <w:r w:rsidR="00693184">
        <w:rPr>
          <w:sz w:val="28"/>
          <w:szCs w:val="28"/>
        </w:rPr>
        <w:t>Лотфуллин</w:t>
      </w:r>
      <w:r w:rsidR="00EE6A30">
        <w:rPr>
          <w:sz w:val="28"/>
          <w:szCs w:val="28"/>
        </w:rPr>
        <w:t>а</w:t>
      </w:r>
      <w:proofErr w:type="spellEnd"/>
      <w:r w:rsidR="00693184" w:rsidRPr="00693184">
        <w:rPr>
          <w:sz w:val="28"/>
          <w:szCs w:val="28"/>
        </w:rPr>
        <w:t>,</w:t>
      </w:r>
      <w:r w:rsidR="00671DE5" w:rsidRPr="00671DE5">
        <w:rPr>
          <w:sz w:val="28"/>
          <w:szCs w:val="28"/>
        </w:rPr>
        <w:t xml:space="preserve"> </w:t>
      </w:r>
      <w:r w:rsidR="00671DE5">
        <w:rPr>
          <w:sz w:val="28"/>
          <w:szCs w:val="28"/>
        </w:rPr>
        <w:t>О</w:t>
      </w:r>
      <w:r w:rsidR="00671DE5" w:rsidRPr="00671DE5">
        <w:rPr>
          <w:sz w:val="28"/>
          <w:szCs w:val="28"/>
        </w:rPr>
        <w:t>.</w:t>
      </w:r>
      <w:r w:rsidR="00671DE5">
        <w:rPr>
          <w:sz w:val="28"/>
          <w:szCs w:val="28"/>
        </w:rPr>
        <w:t>Р</w:t>
      </w:r>
      <w:r w:rsidR="00671DE5" w:rsidRPr="00671DE5">
        <w:rPr>
          <w:sz w:val="28"/>
          <w:szCs w:val="28"/>
        </w:rPr>
        <w:t xml:space="preserve">. </w:t>
      </w:r>
      <w:r w:rsidR="00671DE5">
        <w:rPr>
          <w:sz w:val="28"/>
          <w:szCs w:val="28"/>
        </w:rPr>
        <w:t>Зайцев</w:t>
      </w:r>
      <w:r w:rsidR="00EE6A30">
        <w:rPr>
          <w:sz w:val="28"/>
          <w:szCs w:val="28"/>
        </w:rPr>
        <w:t>а</w:t>
      </w:r>
      <w:r w:rsidR="00671DE5" w:rsidRPr="00671DE5">
        <w:rPr>
          <w:sz w:val="28"/>
          <w:szCs w:val="28"/>
        </w:rPr>
        <w:t>,</w:t>
      </w:r>
      <w:r w:rsidR="0030643B">
        <w:rPr>
          <w:sz w:val="28"/>
          <w:szCs w:val="28"/>
        </w:rPr>
        <w:t xml:space="preserve"> Е</w:t>
      </w:r>
      <w:r w:rsidR="0030643B" w:rsidRPr="00671DE5">
        <w:rPr>
          <w:sz w:val="28"/>
          <w:szCs w:val="28"/>
        </w:rPr>
        <w:t>.</w:t>
      </w:r>
      <w:r w:rsidR="0030643B">
        <w:rPr>
          <w:sz w:val="28"/>
          <w:szCs w:val="28"/>
        </w:rPr>
        <w:t>С</w:t>
      </w:r>
      <w:r w:rsidR="0030643B" w:rsidRPr="00671DE5">
        <w:rPr>
          <w:sz w:val="28"/>
          <w:szCs w:val="28"/>
        </w:rPr>
        <w:t>.</w:t>
      </w:r>
      <w:r w:rsidR="00671DE5" w:rsidRPr="00671DE5">
        <w:rPr>
          <w:sz w:val="28"/>
          <w:szCs w:val="28"/>
        </w:rPr>
        <w:t xml:space="preserve"> </w:t>
      </w:r>
      <w:r w:rsidR="00671DE5">
        <w:rPr>
          <w:sz w:val="28"/>
          <w:szCs w:val="28"/>
        </w:rPr>
        <w:t>Пирогова</w:t>
      </w:r>
      <w:r w:rsidR="00671DE5" w:rsidRPr="00671DE5">
        <w:rPr>
          <w:sz w:val="28"/>
          <w:szCs w:val="28"/>
        </w:rPr>
        <w:t>,</w:t>
      </w:r>
      <w:r w:rsidR="0030643B" w:rsidRPr="0030643B">
        <w:rPr>
          <w:sz w:val="28"/>
          <w:szCs w:val="28"/>
        </w:rPr>
        <w:t xml:space="preserve"> </w:t>
      </w:r>
      <w:r w:rsidR="0030643B">
        <w:rPr>
          <w:sz w:val="28"/>
          <w:szCs w:val="28"/>
        </w:rPr>
        <w:t>А</w:t>
      </w:r>
      <w:r w:rsidR="0030643B" w:rsidRPr="0030643B">
        <w:rPr>
          <w:sz w:val="28"/>
          <w:szCs w:val="28"/>
        </w:rPr>
        <w:t>.</w:t>
      </w:r>
      <w:r w:rsidR="0030643B">
        <w:rPr>
          <w:sz w:val="28"/>
          <w:szCs w:val="28"/>
        </w:rPr>
        <w:t>Я</w:t>
      </w:r>
      <w:r w:rsidR="0030643B" w:rsidRPr="0030643B">
        <w:rPr>
          <w:sz w:val="28"/>
          <w:szCs w:val="28"/>
        </w:rPr>
        <w:t>.</w:t>
      </w:r>
      <w:r w:rsidR="00671DE5" w:rsidRPr="00671DE5">
        <w:rPr>
          <w:sz w:val="28"/>
          <w:szCs w:val="28"/>
        </w:rPr>
        <w:t xml:space="preserve"> </w:t>
      </w:r>
      <w:r w:rsidR="00671DE5">
        <w:rPr>
          <w:sz w:val="28"/>
          <w:szCs w:val="28"/>
        </w:rPr>
        <w:t>Курбатова</w:t>
      </w:r>
      <w:r w:rsidR="00EE6A30" w:rsidRPr="00EE6A30">
        <w:rPr>
          <w:sz w:val="28"/>
          <w:szCs w:val="28"/>
        </w:rPr>
        <w:t xml:space="preserve">, </w:t>
      </w:r>
      <w:r w:rsidR="00EE6A30">
        <w:rPr>
          <w:sz w:val="28"/>
          <w:szCs w:val="28"/>
        </w:rPr>
        <w:t>К</w:t>
      </w:r>
      <w:r w:rsidR="00EE6A30" w:rsidRPr="00EE6A30">
        <w:rPr>
          <w:sz w:val="28"/>
          <w:szCs w:val="28"/>
        </w:rPr>
        <w:t>.</w:t>
      </w:r>
      <w:r w:rsidR="00EE6A30">
        <w:rPr>
          <w:sz w:val="28"/>
          <w:szCs w:val="28"/>
        </w:rPr>
        <w:t>А</w:t>
      </w:r>
      <w:r w:rsidR="00EE6A30" w:rsidRPr="00EE6A30">
        <w:rPr>
          <w:sz w:val="28"/>
          <w:szCs w:val="28"/>
        </w:rPr>
        <w:t>.</w:t>
      </w:r>
      <w:r w:rsidR="00EE6A30">
        <w:rPr>
          <w:sz w:val="28"/>
          <w:szCs w:val="28"/>
        </w:rPr>
        <w:t xml:space="preserve"> Усачёва</w:t>
      </w:r>
      <w:r w:rsidR="00EE6A30" w:rsidRPr="00EE6A30">
        <w:rPr>
          <w:sz w:val="28"/>
          <w:szCs w:val="28"/>
        </w:rPr>
        <w:t>,</w:t>
      </w:r>
      <w:r w:rsidR="00EE6A30">
        <w:rPr>
          <w:sz w:val="28"/>
          <w:szCs w:val="28"/>
        </w:rPr>
        <w:t xml:space="preserve"> Р</w:t>
      </w:r>
      <w:r w:rsidR="00EE6A30" w:rsidRPr="00EE6A30">
        <w:rPr>
          <w:sz w:val="28"/>
          <w:szCs w:val="28"/>
        </w:rPr>
        <w:t>.</w:t>
      </w:r>
      <w:r w:rsidR="00EE6A30">
        <w:rPr>
          <w:sz w:val="28"/>
          <w:szCs w:val="28"/>
        </w:rPr>
        <w:t>Т</w:t>
      </w:r>
      <w:r w:rsidR="00EE6A30" w:rsidRPr="00EE6A30">
        <w:rPr>
          <w:sz w:val="28"/>
          <w:szCs w:val="28"/>
        </w:rPr>
        <w:t>.</w:t>
      </w:r>
      <w:r w:rsidR="00EE6A30">
        <w:rPr>
          <w:sz w:val="28"/>
          <w:szCs w:val="28"/>
        </w:rPr>
        <w:t xml:space="preserve"> </w:t>
      </w:r>
      <w:proofErr w:type="spellStart"/>
      <w:r w:rsidR="00EE6A30">
        <w:rPr>
          <w:sz w:val="28"/>
          <w:szCs w:val="28"/>
        </w:rPr>
        <w:t>Мифтахутдинова</w:t>
      </w:r>
      <w:proofErr w:type="spellEnd"/>
      <w:r w:rsidR="00EE6A30">
        <w:rPr>
          <w:sz w:val="28"/>
          <w:szCs w:val="28"/>
        </w:rPr>
        <w:t xml:space="preserve"> и </w:t>
      </w:r>
      <w:r w:rsidR="00EE6A30" w:rsidRPr="00EF6175">
        <w:rPr>
          <w:sz w:val="28"/>
          <w:szCs w:val="28"/>
        </w:rPr>
        <w:t>иных</w:t>
      </w:r>
      <w:r w:rsidR="00CF2709" w:rsidRPr="00CF2709">
        <w:rPr>
          <w:sz w:val="28"/>
          <w:szCs w:val="28"/>
        </w:rPr>
        <w:t xml:space="preserve"> </w:t>
      </w:r>
      <w:r w:rsidR="00CF2709">
        <w:rPr>
          <w:sz w:val="28"/>
          <w:szCs w:val="28"/>
        </w:rPr>
        <w:t>ученых и</w:t>
      </w:r>
      <w:r w:rsidR="00EE6A30" w:rsidRPr="00EF6175">
        <w:rPr>
          <w:sz w:val="28"/>
          <w:szCs w:val="28"/>
        </w:rPr>
        <w:t xml:space="preserve"> специалистов</w:t>
      </w:r>
      <w:r w:rsidR="00EE6A30" w:rsidRPr="00EE6A30">
        <w:rPr>
          <w:sz w:val="28"/>
          <w:szCs w:val="28"/>
        </w:rPr>
        <w:t>.</w:t>
      </w:r>
    </w:p>
    <w:p w14:paraId="7D3483F8" w14:textId="4D4D67D6" w:rsidR="00217ACE" w:rsidRDefault="00217ACE" w:rsidP="00EF1DBA">
      <w:pPr>
        <w:pStyle w:val="aa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A70F5">
        <w:rPr>
          <w:b/>
          <w:sz w:val="28"/>
          <w:szCs w:val="28"/>
        </w:rPr>
        <w:t>Нормативную базу исследования</w:t>
      </w:r>
      <w:r w:rsidRPr="00217ACE">
        <w:rPr>
          <w:sz w:val="28"/>
          <w:szCs w:val="28"/>
        </w:rPr>
        <w:t xml:space="preserve"> составили Гражданский кодекс Российской Федерации, законы о банкротстве и об отдельных организационно-правовых формах юридических лиц, а также нормы, содержащиеся в иных законодательных</w:t>
      </w:r>
      <w:r>
        <w:rPr>
          <w:sz w:val="28"/>
          <w:szCs w:val="28"/>
        </w:rPr>
        <w:t xml:space="preserve"> и подзаконных</w:t>
      </w:r>
      <w:r w:rsidRPr="00217ACE">
        <w:rPr>
          <w:sz w:val="28"/>
          <w:szCs w:val="28"/>
        </w:rPr>
        <w:t xml:space="preserve"> актах,</w:t>
      </w:r>
      <w:r w:rsidRPr="00217ACE">
        <w:rPr>
          <w:color w:val="000000"/>
          <w:sz w:val="28"/>
          <w:szCs w:val="28"/>
        </w:rPr>
        <w:t xml:space="preserve"> </w:t>
      </w:r>
      <w:r w:rsidRPr="00FB597E">
        <w:rPr>
          <w:color w:val="000000"/>
          <w:sz w:val="28"/>
          <w:szCs w:val="28"/>
        </w:rPr>
        <w:t xml:space="preserve">регулирующие отношения, </w:t>
      </w:r>
      <w:r w:rsidR="003A70F5">
        <w:rPr>
          <w:color w:val="000000"/>
          <w:sz w:val="28"/>
          <w:szCs w:val="28"/>
        </w:rPr>
        <w:t>связанные с субсидиарной ответственностью контролирующих должника лиц при банкротстве</w:t>
      </w:r>
      <w:r w:rsidRPr="00FB597E">
        <w:rPr>
          <w:color w:val="000000"/>
          <w:sz w:val="28"/>
          <w:szCs w:val="28"/>
        </w:rPr>
        <w:t>.</w:t>
      </w:r>
    </w:p>
    <w:p w14:paraId="2D956664" w14:textId="687B10FE" w:rsidR="003A70F5" w:rsidRPr="003A70F5" w:rsidRDefault="003A70F5" w:rsidP="00EF1DBA">
      <w:pPr>
        <w:pStyle w:val="aa"/>
        <w:shd w:val="clear" w:color="auto" w:fill="FFFFFF"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3A70F5">
        <w:rPr>
          <w:b/>
          <w:bCs/>
          <w:color w:val="000000"/>
          <w:sz w:val="28"/>
          <w:szCs w:val="28"/>
        </w:rPr>
        <w:t>Эмпирическую основу исследования</w:t>
      </w:r>
      <w:r w:rsidRPr="003A70F5">
        <w:rPr>
          <w:bCs/>
          <w:color w:val="000000"/>
          <w:sz w:val="28"/>
          <w:szCs w:val="28"/>
        </w:rPr>
        <w:t xml:space="preserve"> составили </w:t>
      </w:r>
      <w:r>
        <w:rPr>
          <w:bCs/>
          <w:color w:val="000000"/>
          <w:sz w:val="28"/>
          <w:szCs w:val="28"/>
        </w:rPr>
        <w:t>материалы судебной практики</w:t>
      </w:r>
      <w:r w:rsidRPr="003A70F5">
        <w:rPr>
          <w:bCs/>
          <w:color w:val="000000"/>
          <w:sz w:val="28"/>
          <w:szCs w:val="28"/>
        </w:rPr>
        <w:t xml:space="preserve"> Верховного Суда Российской Федерации </w:t>
      </w:r>
      <w:r w:rsidRPr="00141887">
        <w:rPr>
          <w:bCs/>
          <w:color w:val="000000"/>
          <w:sz w:val="28"/>
          <w:szCs w:val="28"/>
        </w:rPr>
        <w:t>и Высшего Арбитражного Суда Российской Федерации,</w:t>
      </w:r>
      <w:r w:rsidRPr="003A70F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связанные с субсидиарной ответственностью </w:t>
      </w:r>
      <w:r>
        <w:rPr>
          <w:bCs/>
          <w:color w:val="000000"/>
          <w:sz w:val="28"/>
          <w:szCs w:val="28"/>
        </w:rPr>
        <w:lastRenderedPageBreak/>
        <w:t>контролирующих должника лиц</w:t>
      </w:r>
      <w:r w:rsidRPr="003A70F5">
        <w:rPr>
          <w:bCs/>
          <w:color w:val="000000"/>
          <w:sz w:val="28"/>
          <w:szCs w:val="28"/>
        </w:rPr>
        <w:t xml:space="preserve">, материалы </w:t>
      </w:r>
      <w:r>
        <w:rPr>
          <w:color w:val="000000"/>
          <w:sz w:val="28"/>
          <w:szCs w:val="28"/>
        </w:rPr>
        <w:t>судебно</w:t>
      </w:r>
      <w:r w:rsidR="006522A6">
        <w:rPr>
          <w:color w:val="000000"/>
          <w:sz w:val="28"/>
          <w:szCs w:val="28"/>
        </w:rPr>
        <w:t>-</w:t>
      </w:r>
      <w:r w:rsidRPr="00FB597E">
        <w:rPr>
          <w:color w:val="000000"/>
          <w:sz w:val="28"/>
          <w:szCs w:val="28"/>
        </w:rPr>
        <w:t>арбитражной практики</w:t>
      </w:r>
      <w:r w:rsidRPr="003A70F5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материалы различных конференций и </w:t>
      </w:r>
      <w:r w:rsidR="00F42EBC">
        <w:rPr>
          <w:bCs/>
          <w:color w:val="000000"/>
          <w:sz w:val="28"/>
          <w:szCs w:val="28"/>
        </w:rPr>
        <w:t xml:space="preserve">научных </w:t>
      </w:r>
      <w:r>
        <w:rPr>
          <w:bCs/>
          <w:color w:val="000000"/>
          <w:sz w:val="28"/>
          <w:szCs w:val="28"/>
        </w:rPr>
        <w:t>чтений</w:t>
      </w:r>
      <w:r w:rsidRPr="003A70F5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а также комментарии известных учёных к проблемам</w:t>
      </w:r>
      <w:r w:rsidRPr="003A70F5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возникающим в судебной практике при привлечении к субсидиарной ответственности контролирующих лиц</w:t>
      </w:r>
      <w:r w:rsidRPr="003A70F5">
        <w:rPr>
          <w:bCs/>
          <w:color w:val="000000"/>
          <w:sz w:val="28"/>
          <w:szCs w:val="28"/>
        </w:rPr>
        <w:t>.</w:t>
      </w:r>
    </w:p>
    <w:p w14:paraId="35A97E33" w14:textId="584DBCDE" w:rsidR="00653DFE" w:rsidRPr="001530C0" w:rsidRDefault="00653DFE" w:rsidP="00EF1DBA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530C0">
        <w:rPr>
          <w:b/>
          <w:bCs/>
          <w:color w:val="000000"/>
          <w:sz w:val="28"/>
          <w:szCs w:val="28"/>
        </w:rPr>
        <w:t>Объектом исследования</w:t>
      </w:r>
      <w:r w:rsidRPr="001530C0">
        <w:rPr>
          <w:color w:val="000000"/>
          <w:sz w:val="28"/>
          <w:szCs w:val="28"/>
        </w:rPr>
        <w:t xml:space="preserve"> являю</w:t>
      </w:r>
      <w:r w:rsidR="00217ACE">
        <w:rPr>
          <w:color w:val="000000"/>
          <w:sz w:val="28"/>
          <w:szCs w:val="28"/>
        </w:rPr>
        <w:t>тся правоотношения, возникающие</w:t>
      </w:r>
      <w:r w:rsidR="00217ACE" w:rsidRPr="00217ACE">
        <w:rPr>
          <w:color w:val="000000"/>
          <w:sz w:val="28"/>
          <w:szCs w:val="28"/>
        </w:rPr>
        <w:t xml:space="preserve">: 1) </w:t>
      </w:r>
      <w:r w:rsidR="00217ACE">
        <w:rPr>
          <w:color w:val="000000"/>
          <w:sz w:val="28"/>
          <w:szCs w:val="28"/>
        </w:rPr>
        <w:t>между контролирующим должника лицом и кредиторами должника</w:t>
      </w:r>
      <w:r w:rsidR="00217ACE" w:rsidRPr="00217ACE">
        <w:rPr>
          <w:color w:val="000000"/>
          <w:sz w:val="28"/>
          <w:szCs w:val="28"/>
        </w:rPr>
        <w:t>,</w:t>
      </w:r>
      <w:r w:rsidR="00217ACE">
        <w:rPr>
          <w:color w:val="000000"/>
          <w:sz w:val="28"/>
          <w:szCs w:val="28"/>
        </w:rPr>
        <w:t xml:space="preserve"> а также арбитражным управляющим</w:t>
      </w:r>
      <w:r w:rsidR="00217ACE" w:rsidRPr="00217ACE">
        <w:rPr>
          <w:color w:val="000000"/>
          <w:sz w:val="28"/>
          <w:szCs w:val="28"/>
        </w:rPr>
        <w:t>; 2</w:t>
      </w:r>
      <w:r w:rsidR="00217ACE">
        <w:rPr>
          <w:color w:val="000000"/>
          <w:sz w:val="28"/>
          <w:szCs w:val="28"/>
        </w:rPr>
        <w:t>)</w:t>
      </w:r>
      <w:r w:rsidR="00217ACE" w:rsidRPr="00217ACE">
        <w:rPr>
          <w:color w:val="000000"/>
          <w:sz w:val="28"/>
          <w:szCs w:val="28"/>
        </w:rPr>
        <w:t xml:space="preserve"> </w:t>
      </w:r>
      <w:r w:rsidR="00217ACE">
        <w:rPr>
          <w:color w:val="000000"/>
          <w:sz w:val="28"/>
          <w:szCs w:val="28"/>
        </w:rPr>
        <w:t>между контролирующим лицом и самим должником</w:t>
      </w:r>
      <w:r w:rsidR="00217ACE" w:rsidRPr="00217ACE">
        <w:rPr>
          <w:color w:val="000000"/>
          <w:sz w:val="28"/>
          <w:szCs w:val="28"/>
        </w:rPr>
        <w:t>; 3)</w:t>
      </w:r>
      <w:r w:rsidR="00217ACE">
        <w:t xml:space="preserve"> </w:t>
      </w:r>
      <w:r w:rsidR="00217ACE" w:rsidRPr="00217ACE">
        <w:rPr>
          <w:color w:val="000000"/>
          <w:sz w:val="28"/>
          <w:szCs w:val="28"/>
        </w:rPr>
        <w:t>в сфере защиты имущественных прав кредиторов несостоятельного должника</w:t>
      </w:r>
      <w:r w:rsidRPr="001530C0">
        <w:rPr>
          <w:color w:val="000000"/>
          <w:sz w:val="28"/>
          <w:szCs w:val="28"/>
        </w:rPr>
        <w:t>.</w:t>
      </w:r>
    </w:p>
    <w:p w14:paraId="425B2F16" w14:textId="04B954CF" w:rsidR="00653DFE" w:rsidRPr="006671DD" w:rsidRDefault="00653DFE" w:rsidP="00EF1DBA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530C0">
        <w:rPr>
          <w:b/>
          <w:bCs/>
          <w:color w:val="000000"/>
          <w:sz w:val="28"/>
          <w:szCs w:val="28"/>
        </w:rPr>
        <w:t>Предметом исследования</w:t>
      </w:r>
      <w:r w:rsidRPr="001530C0">
        <w:rPr>
          <w:color w:val="000000"/>
          <w:sz w:val="28"/>
          <w:szCs w:val="28"/>
        </w:rPr>
        <w:t xml:space="preserve"> являются: 1) </w:t>
      </w:r>
      <w:r w:rsidR="00E22178">
        <w:rPr>
          <w:color w:val="000000"/>
          <w:sz w:val="28"/>
          <w:szCs w:val="28"/>
        </w:rPr>
        <w:t>определение</w:t>
      </w:r>
      <w:r w:rsidRPr="001530C0">
        <w:rPr>
          <w:color w:val="000000"/>
          <w:sz w:val="28"/>
          <w:szCs w:val="28"/>
        </w:rPr>
        <w:t xml:space="preserve"> </w:t>
      </w:r>
      <w:r w:rsidR="00E22178">
        <w:rPr>
          <w:color w:val="000000"/>
          <w:sz w:val="28"/>
          <w:szCs w:val="28"/>
        </w:rPr>
        <w:t xml:space="preserve">субсидиарной ответственности </w:t>
      </w:r>
      <w:r w:rsidR="005509CE">
        <w:rPr>
          <w:color w:val="000000"/>
          <w:sz w:val="28"/>
          <w:szCs w:val="28"/>
        </w:rPr>
        <w:t>при банкротстве</w:t>
      </w:r>
      <w:r w:rsidRPr="001530C0">
        <w:rPr>
          <w:color w:val="000000"/>
          <w:sz w:val="28"/>
          <w:szCs w:val="28"/>
        </w:rPr>
        <w:t xml:space="preserve">; 2) нормы права, регулирующие привлечение к субсидиарной ответственности; 3) доктринальные воззрения относительно </w:t>
      </w:r>
      <w:r w:rsidR="004903FC">
        <w:rPr>
          <w:color w:val="000000"/>
          <w:sz w:val="28"/>
          <w:szCs w:val="28"/>
        </w:rPr>
        <w:t>субсидиарной ответственности</w:t>
      </w:r>
      <w:r w:rsidRPr="001530C0">
        <w:rPr>
          <w:color w:val="000000"/>
          <w:sz w:val="28"/>
          <w:szCs w:val="28"/>
        </w:rPr>
        <w:t xml:space="preserve">; 4) судебная практика в сфере применения положений о субсидиарной ответственности </w:t>
      </w:r>
      <w:r w:rsidR="005509CE">
        <w:rPr>
          <w:color w:val="000000"/>
          <w:sz w:val="28"/>
          <w:szCs w:val="28"/>
        </w:rPr>
        <w:t>контролирующего должника лица при банкротстве</w:t>
      </w:r>
      <w:r w:rsidR="006671DD" w:rsidRPr="006671DD">
        <w:rPr>
          <w:color w:val="000000"/>
          <w:sz w:val="28"/>
          <w:szCs w:val="28"/>
        </w:rPr>
        <w:t>.</w:t>
      </w:r>
    </w:p>
    <w:p w14:paraId="0C2BDFF5" w14:textId="68D241D9" w:rsidR="00E22178" w:rsidRPr="00E22178" w:rsidRDefault="00653DFE" w:rsidP="00EF1DBA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530C0">
        <w:rPr>
          <w:b/>
          <w:bCs/>
          <w:color w:val="000000"/>
          <w:sz w:val="28"/>
          <w:szCs w:val="28"/>
        </w:rPr>
        <w:t>Цель и задачи исследования.</w:t>
      </w:r>
      <w:r w:rsidRPr="001530C0">
        <w:rPr>
          <w:color w:val="000000"/>
          <w:sz w:val="28"/>
          <w:szCs w:val="28"/>
        </w:rPr>
        <w:t xml:space="preserve"> </w:t>
      </w:r>
      <w:r w:rsidR="00E22178" w:rsidRPr="00E22178">
        <w:rPr>
          <w:color w:val="000000"/>
          <w:sz w:val="28"/>
          <w:szCs w:val="28"/>
        </w:rPr>
        <w:t>Целью работы является научное осмысление концепции</w:t>
      </w:r>
      <w:r w:rsidR="00E4776A">
        <w:rPr>
          <w:color w:val="000000"/>
          <w:sz w:val="28"/>
          <w:szCs w:val="28"/>
        </w:rPr>
        <w:t xml:space="preserve"> </w:t>
      </w:r>
      <w:r w:rsidR="00E22178" w:rsidRPr="00E22178">
        <w:rPr>
          <w:color w:val="000000"/>
          <w:sz w:val="28"/>
          <w:szCs w:val="28"/>
        </w:rPr>
        <w:t>субсидиарной ответственности</w:t>
      </w:r>
      <w:r w:rsidR="00E4776A">
        <w:rPr>
          <w:color w:val="000000"/>
          <w:sz w:val="28"/>
          <w:szCs w:val="28"/>
        </w:rPr>
        <w:t xml:space="preserve"> контролирующих лиц</w:t>
      </w:r>
      <w:r w:rsidR="00E22178" w:rsidRPr="00E22178">
        <w:rPr>
          <w:color w:val="000000"/>
          <w:sz w:val="28"/>
          <w:szCs w:val="28"/>
        </w:rPr>
        <w:t>,</w:t>
      </w:r>
      <w:r w:rsidR="004903FC">
        <w:rPr>
          <w:color w:val="000000"/>
          <w:sz w:val="28"/>
          <w:szCs w:val="28"/>
        </w:rPr>
        <w:t xml:space="preserve"> раскрытие особенностей субсидиарной ответственности контролирующих должника лиц</w:t>
      </w:r>
      <w:r w:rsidR="004903FC" w:rsidRPr="004903FC">
        <w:rPr>
          <w:color w:val="000000"/>
          <w:sz w:val="28"/>
          <w:szCs w:val="28"/>
        </w:rPr>
        <w:t>,</w:t>
      </w:r>
      <w:r w:rsidR="00E22178" w:rsidRPr="00E22178">
        <w:rPr>
          <w:color w:val="000000"/>
          <w:sz w:val="28"/>
          <w:szCs w:val="28"/>
        </w:rPr>
        <w:t xml:space="preserve"> исследование проблем, возникающих в правоприменительной практике судов, а также проблем, поднятых в доктрине. </w:t>
      </w:r>
    </w:p>
    <w:p w14:paraId="52FB27BB" w14:textId="0A3B6385" w:rsidR="00653DFE" w:rsidRDefault="00653DFE" w:rsidP="00EF1DBA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530C0">
        <w:rPr>
          <w:color w:val="000000"/>
          <w:sz w:val="28"/>
          <w:szCs w:val="28"/>
        </w:rPr>
        <w:t>Достижение цели осуществляется посредством решения следующих задач:</w:t>
      </w:r>
    </w:p>
    <w:p w14:paraId="5AB010EF" w14:textId="5320DAC2" w:rsidR="00E22178" w:rsidRPr="00E22178" w:rsidRDefault="00E22178" w:rsidP="00EF1DBA">
      <w:pPr>
        <w:pStyle w:val="aa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903FC">
        <w:rPr>
          <w:sz w:val="28"/>
          <w:szCs w:val="28"/>
        </w:rPr>
        <w:t xml:space="preserve"> </w:t>
      </w:r>
      <w:r w:rsidRPr="00E22178">
        <w:rPr>
          <w:sz w:val="28"/>
          <w:szCs w:val="28"/>
        </w:rPr>
        <w:t>определение целей введения субсидиарной ответственности контролирующих должника лиц;</w:t>
      </w:r>
    </w:p>
    <w:p w14:paraId="2F868827" w14:textId="6FFD4BBC" w:rsidR="00E22178" w:rsidRDefault="00E22178" w:rsidP="00EF1DBA">
      <w:pPr>
        <w:pStyle w:val="aa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22178">
        <w:rPr>
          <w:sz w:val="28"/>
          <w:szCs w:val="28"/>
        </w:rPr>
        <w:t xml:space="preserve">определение правовой природы субсидиарной ответственности по обязательствам несостоятельного должника; </w:t>
      </w:r>
    </w:p>
    <w:p w14:paraId="57877EDB" w14:textId="04B53904" w:rsidR="00E22178" w:rsidRPr="00EE6A30" w:rsidRDefault="00E22178" w:rsidP="00EF1DBA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530C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1530C0">
        <w:rPr>
          <w:color w:val="000000"/>
          <w:sz w:val="28"/>
          <w:szCs w:val="28"/>
        </w:rPr>
        <w:t xml:space="preserve">изучение теории, посвящённой </w:t>
      </w:r>
      <w:r>
        <w:rPr>
          <w:color w:val="000000"/>
          <w:sz w:val="28"/>
          <w:szCs w:val="28"/>
        </w:rPr>
        <w:t>субсидиарной ответственности контролирующих лиц</w:t>
      </w:r>
      <w:r w:rsidRPr="001530C0">
        <w:rPr>
          <w:color w:val="000000"/>
          <w:sz w:val="28"/>
          <w:szCs w:val="28"/>
        </w:rPr>
        <w:t>;</w:t>
      </w:r>
    </w:p>
    <w:p w14:paraId="56810E99" w14:textId="16E8ABC1" w:rsidR="00653DFE" w:rsidRPr="001530C0" w:rsidRDefault="00882509" w:rsidP="00EF1DBA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53DFE" w:rsidRPr="001530C0">
        <w:rPr>
          <w:color w:val="000000"/>
          <w:sz w:val="28"/>
          <w:szCs w:val="28"/>
        </w:rPr>
        <w:t>)</w:t>
      </w:r>
      <w:r w:rsidR="00653DFE">
        <w:rPr>
          <w:color w:val="000000"/>
          <w:sz w:val="28"/>
          <w:szCs w:val="28"/>
        </w:rPr>
        <w:t xml:space="preserve"> </w:t>
      </w:r>
      <w:r w:rsidR="00653DFE" w:rsidRPr="007F55FB">
        <w:rPr>
          <w:color w:val="000000"/>
          <w:sz w:val="28"/>
          <w:szCs w:val="28"/>
        </w:rPr>
        <w:t>анализ источников</w:t>
      </w:r>
      <w:r w:rsidR="00653DFE">
        <w:rPr>
          <w:color w:val="000000"/>
          <w:sz w:val="28"/>
          <w:szCs w:val="28"/>
        </w:rPr>
        <w:t xml:space="preserve"> </w:t>
      </w:r>
      <w:r w:rsidR="00653DFE" w:rsidRPr="001530C0">
        <w:rPr>
          <w:color w:val="000000"/>
          <w:sz w:val="28"/>
          <w:szCs w:val="28"/>
        </w:rPr>
        <w:t>регулирования субсидиарной ответственности контролирующих должника лиц;</w:t>
      </w:r>
    </w:p>
    <w:p w14:paraId="63B7A82B" w14:textId="5FA31B17" w:rsidR="00E22178" w:rsidRDefault="00882509" w:rsidP="00EF1DBA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653DFE" w:rsidRPr="001530C0">
        <w:rPr>
          <w:color w:val="000000"/>
          <w:sz w:val="28"/>
          <w:szCs w:val="28"/>
        </w:rPr>
        <w:t xml:space="preserve">) </w:t>
      </w:r>
      <w:r w:rsidR="00653DFE" w:rsidRPr="007F55FB">
        <w:rPr>
          <w:color w:val="000000"/>
          <w:sz w:val="28"/>
          <w:szCs w:val="28"/>
        </w:rPr>
        <w:t>анализ Постановления</w:t>
      </w:r>
      <w:r w:rsidR="00653DFE">
        <w:rPr>
          <w:color w:val="000000"/>
          <w:sz w:val="28"/>
          <w:szCs w:val="28"/>
        </w:rPr>
        <w:t xml:space="preserve"> </w:t>
      </w:r>
      <w:r w:rsidR="00653DFE" w:rsidRPr="001530C0">
        <w:rPr>
          <w:color w:val="000000"/>
          <w:sz w:val="28"/>
          <w:szCs w:val="28"/>
        </w:rPr>
        <w:t xml:space="preserve">Пленума ВС РФ </w:t>
      </w:r>
      <w:r w:rsidR="007F55FB">
        <w:rPr>
          <w:color w:val="000000"/>
          <w:sz w:val="28"/>
          <w:szCs w:val="28"/>
        </w:rPr>
        <w:t>от 21</w:t>
      </w:r>
      <w:r w:rsidR="007F55FB" w:rsidRPr="007F55FB">
        <w:rPr>
          <w:color w:val="000000"/>
          <w:sz w:val="28"/>
          <w:szCs w:val="28"/>
        </w:rPr>
        <w:t xml:space="preserve">.12.2017 </w:t>
      </w:r>
      <w:r w:rsidR="00653DFE" w:rsidRPr="001530C0">
        <w:rPr>
          <w:color w:val="000000"/>
          <w:sz w:val="28"/>
          <w:szCs w:val="28"/>
        </w:rPr>
        <w:t>№ 53 «О некоторых вопросах, связанных с привлечением контролирующих должника лиц к ответственности при банкротстве»;</w:t>
      </w:r>
    </w:p>
    <w:p w14:paraId="77E85C5E" w14:textId="3DC17BC7" w:rsidR="00E22178" w:rsidRPr="00E22178" w:rsidRDefault="00882509" w:rsidP="00EF1DBA">
      <w:pPr>
        <w:pStyle w:val="aa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2178">
        <w:rPr>
          <w:sz w:val="28"/>
          <w:szCs w:val="28"/>
        </w:rPr>
        <w:t xml:space="preserve">) </w:t>
      </w:r>
      <w:r w:rsidR="00E22178" w:rsidRPr="00E22178">
        <w:rPr>
          <w:sz w:val="28"/>
          <w:szCs w:val="28"/>
        </w:rPr>
        <w:t xml:space="preserve">анализ правоприменительной практики привлечения контролирующих должника лиц к субсидиарной </w:t>
      </w:r>
      <w:r w:rsidR="004903FC" w:rsidRPr="00E22178">
        <w:rPr>
          <w:sz w:val="28"/>
          <w:szCs w:val="28"/>
        </w:rPr>
        <w:t>ответственности;</w:t>
      </w:r>
    </w:p>
    <w:p w14:paraId="33250B65" w14:textId="254D87A1" w:rsidR="00653DFE" w:rsidRDefault="00653DFE" w:rsidP="00EF1DBA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530C0">
        <w:rPr>
          <w:b/>
          <w:bCs/>
          <w:color w:val="000000"/>
          <w:sz w:val="28"/>
          <w:szCs w:val="28"/>
        </w:rPr>
        <w:t>Методологическая основа исследования.</w:t>
      </w:r>
      <w:r w:rsidRPr="001530C0">
        <w:rPr>
          <w:color w:val="000000"/>
          <w:sz w:val="28"/>
          <w:szCs w:val="28"/>
        </w:rPr>
        <w:t xml:space="preserve"> При подготовке работы были использованы как общие (анализ и синтез, сравнение, моделирование, индукция и дедукция), так и специальные методы исследования (сравнительно-правовой метод, метод системного анализа, формально-юридический метод). Выбор этих методов обусловлен необходимостью обеспечить всестороннее рассмотрение темы, достоверность и непротиворечивость положений работы.</w:t>
      </w:r>
    </w:p>
    <w:p w14:paraId="6C2770AD" w14:textId="1F1FB719" w:rsidR="004E6FEB" w:rsidRDefault="004E6FEB" w:rsidP="00EF1DB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A2662">
        <w:rPr>
          <w:rFonts w:eastAsia="Calibri"/>
          <w:sz w:val="28"/>
          <w:szCs w:val="28"/>
        </w:rPr>
        <w:t xml:space="preserve">По своей структуре данная работа состоит </w:t>
      </w:r>
      <w:r w:rsidRPr="00E126D4">
        <w:rPr>
          <w:rFonts w:eastAsia="Calibri"/>
          <w:sz w:val="28"/>
          <w:szCs w:val="28"/>
        </w:rPr>
        <w:t xml:space="preserve">из </w:t>
      </w:r>
      <w:r w:rsidR="00014A78" w:rsidRPr="00E126D4">
        <w:rPr>
          <w:rFonts w:eastAsia="Calibri"/>
          <w:sz w:val="28"/>
          <w:szCs w:val="28"/>
        </w:rPr>
        <w:t>четырёх</w:t>
      </w:r>
      <w:r w:rsidRPr="00E126D4">
        <w:rPr>
          <w:rFonts w:eastAsia="Calibri"/>
          <w:sz w:val="28"/>
          <w:szCs w:val="28"/>
        </w:rPr>
        <w:t xml:space="preserve"> глав, пят</w:t>
      </w:r>
      <w:r w:rsidR="00207671" w:rsidRPr="00E126D4">
        <w:rPr>
          <w:rFonts w:eastAsia="Calibri"/>
          <w:sz w:val="28"/>
          <w:szCs w:val="28"/>
        </w:rPr>
        <w:t>и</w:t>
      </w:r>
      <w:r w:rsidRPr="00E126D4">
        <w:rPr>
          <w:rFonts w:eastAsia="Calibri"/>
          <w:sz w:val="28"/>
          <w:szCs w:val="28"/>
        </w:rPr>
        <w:t xml:space="preserve"> параграфов,</w:t>
      </w:r>
      <w:r w:rsidRPr="006A2662">
        <w:rPr>
          <w:rFonts w:eastAsia="Calibri"/>
          <w:sz w:val="28"/>
          <w:szCs w:val="28"/>
        </w:rPr>
        <w:t xml:space="preserve"> введения, заключения, а также списка </w:t>
      </w:r>
      <w:r>
        <w:rPr>
          <w:rFonts w:eastAsia="Calibri"/>
          <w:sz w:val="28"/>
          <w:szCs w:val="28"/>
        </w:rPr>
        <w:t>использованных источников</w:t>
      </w:r>
      <w:r w:rsidRPr="006A2662">
        <w:rPr>
          <w:rFonts w:eastAsia="Calibri"/>
          <w:sz w:val="28"/>
          <w:szCs w:val="28"/>
        </w:rPr>
        <w:t>.</w:t>
      </w:r>
    </w:p>
    <w:p w14:paraId="0F531AC0" w14:textId="4A61A907" w:rsidR="00F222B2" w:rsidRPr="00E126D4" w:rsidRDefault="00E126D4" w:rsidP="00EF1DB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первой главе </w:t>
      </w:r>
      <w:r>
        <w:rPr>
          <w:sz w:val="28"/>
          <w:szCs w:val="28"/>
        </w:rPr>
        <w:t>работы будут изучены понятие контролирующего должника лица</w:t>
      </w:r>
      <w:r w:rsidRPr="00E126D4">
        <w:rPr>
          <w:sz w:val="28"/>
          <w:szCs w:val="28"/>
        </w:rPr>
        <w:t>,</w:t>
      </w:r>
      <w:r>
        <w:rPr>
          <w:sz w:val="28"/>
          <w:szCs w:val="28"/>
        </w:rPr>
        <w:t xml:space="preserve"> опровержимые презумпции наличия статуса контролирующего должника лица</w:t>
      </w:r>
      <w:r w:rsidRPr="00E126D4">
        <w:rPr>
          <w:sz w:val="28"/>
          <w:szCs w:val="28"/>
        </w:rPr>
        <w:t>.</w:t>
      </w:r>
      <w:r>
        <w:rPr>
          <w:sz w:val="28"/>
          <w:szCs w:val="28"/>
        </w:rPr>
        <w:t xml:space="preserve"> Проанализирована история развития субсидиарной ответственности в российском праве</w:t>
      </w:r>
      <w:r w:rsidRPr="00E126D4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применение доктрины «снятия корпоративной вуали» в иностранных правопорядках</w:t>
      </w:r>
      <w:r w:rsidRPr="00E126D4">
        <w:rPr>
          <w:sz w:val="28"/>
          <w:szCs w:val="28"/>
        </w:rPr>
        <w:t>.</w:t>
      </w:r>
      <w:r>
        <w:rPr>
          <w:sz w:val="28"/>
          <w:szCs w:val="28"/>
        </w:rPr>
        <w:t xml:space="preserve"> Дана общая характеристика ответственности контролирующих должника лиц</w:t>
      </w:r>
      <w:r w:rsidRPr="00E126D4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определена правовая природа субсидиарной ответственности контролирующих должника</w:t>
      </w:r>
      <w:r w:rsidR="006522A6">
        <w:rPr>
          <w:sz w:val="28"/>
          <w:szCs w:val="28"/>
        </w:rPr>
        <w:t xml:space="preserve"> лиц</w:t>
      </w:r>
      <w:r w:rsidRPr="00E126D4">
        <w:rPr>
          <w:sz w:val="28"/>
          <w:szCs w:val="28"/>
        </w:rPr>
        <w:t>.</w:t>
      </w:r>
    </w:p>
    <w:p w14:paraId="48BEB471" w14:textId="025BA090" w:rsidR="00E126D4" w:rsidRPr="004E20E0" w:rsidRDefault="00E126D4" w:rsidP="00EF1DB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Вторая глава диссертации представляет собой подробный разбор состава субсидиарной ответственности за невозможность полного погашения требования</w:t>
      </w:r>
      <w:r w:rsidR="004E20E0" w:rsidRPr="004E20E0">
        <w:rPr>
          <w:sz w:val="28"/>
          <w:szCs w:val="28"/>
        </w:rPr>
        <w:t>,</w:t>
      </w:r>
      <w:r w:rsidR="004E20E0">
        <w:rPr>
          <w:sz w:val="28"/>
          <w:szCs w:val="28"/>
        </w:rPr>
        <w:t xml:space="preserve"> описаны его основные элементы</w:t>
      </w:r>
      <w:r w:rsidRPr="00E126D4">
        <w:rPr>
          <w:sz w:val="28"/>
          <w:szCs w:val="28"/>
        </w:rPr>
        <w:t>.</w:t>
      </w:r>
      <w:r w:rsidR="004E20E0">
        <w:rPr>
          <w:sz w:val="28"/>
          <w:szCs w:val="28"/>
        </w:rPr>
        <w:t xml:space="preserve"> Приведены и проанализированы примеры из судебной практики по привлечению к данному виду субсидиарной ответственности</w:t>
      </w:r>
      <w:r w:rsidR="004E20E0" w:rsidRPr="004E20E0">
        <w:rPr>
          <w:sz w:val="28"/>
          <w:szCs w:val="28"/>
        </w:rPr>
        <w:t>.</w:t>
      </w:r>
    </w:p>
    <w:p w14:paraId="7A53F7F0" w14:textId="3417A674" w:rsidR="004E20E0" w:rsidRDefault="004E20E0" w:rsidP="00EF1DB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Третья глава </w:t>
      </w:r>
      <w:r w:rsidR="000206F8">
        <w:rPr>
          <w:sz w:val="28"/>
          <w:szCs w:val="28"/>
        </w:rPr>
        <w:t>описывает субсидиарную ответственность за неподачу</w:t>
      </w:r>
      <w:r w:rsidR="000206F8" w:rsidRPr="000206F8">
        <w:rPr>
          <w:sz w:val="28"/>
          <w:szCs w:val="28"/>
        </w:rPr>
        <w:t xml:space="preserve"> </w:t>
      </w:r>
      <w:r w:rsidR="000206F8">
        <w:rPr>
          <w:sz w:val="28"/>
          <w:szCs w:val="28"/>
        </w:rPr>
        <w:t>(несвоевременную подачу) заявления о признании должника банкротом</w:t>
      </w:r>
      <w:r w:rsidR="000206F8" w:rsidRPr="000206F8">
        <w:rPr>
          <w:sz w:val="28"/>
          <w:szCs w:val="28"/>
        </w:rPr>
        <w:t xml:space="preserve"> </w:t>
      </w:r>
      <w:r w:rsidR="000206F8">
        <w:rPr>
          <w:sz w:val="28"/>
          <w:szCs w:val="28"/>
        </w:rPr>
        <w:t>и элементы данного состава</w:t>
      </w:r>
      <w:r w:rsidR="000206F8" w:rsidRPr="000206F8">
        <w:rPr>
          <w:sz w:val="28"/>
          <w:szCs w:val="28"/>
        </w:rPr>
        <w:t>.</w:t>
      </w:r>
    </w:p>
    <w:p w14:paraId="0FE6F1D0" w14:textId="4A706F2D" w:rsidR="005A497A" w:rsidRDefault="000206F8" w:rsidP="00EF1DB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четвёртой главе затронуты проблемные</w:t>
      </w:r>
      <w:r w:rsidR="005A497A">
        <w:rPr>
          <w:sz w:val="28"/>
          <w:szCs w:val="28"/>
        </w:rPr>
        <w:t xml:space="preserve"> аспекты</w:t>
      </w:r>
      <w:r>
        <w:rPr>
          <w:sz w:val="28"/>
          <w:szCs w:val="28"/>
        </w:rPr>
        <w:t xml:space="preserve"> действия норм о привлечении контролирующих должника лиц во времени</w:t>
      </w:r>
      <w:r w:rsidR="005A497A" w:rsidRPr="005A497A">
        <w:rPr>
          <w:sz w:val="28"/>
          <w:szCs w:val="28"/>
        </w:rPr>
        <w:t xml:space="preserve">. </w:t>
      </w:r>
      <w:r w:rsidR="005A497A">
        <w:rPr>
          <w:sz w:val="28"/>
          <w:szCs w:val="28"/>
        </w:rPr>
        <w:t>Анализируется действие норм</w:t>
      </w:r>
      <w:r w:rsidR="00F42EBC">
        <w:rPr>
          <w:sz w:val="28"/>
          <w:szCs w:val="28"/>
        </w:rPr>
        <w:t xml:space="preserve"> </w:t>
      </w:r>
      <w:r w:rsidR="005A497A">
        <w:rPr>
          <w:sz w:val="28"/>
          <w:szCs w:val="28"/>
        </w:rPr>
        <w:t>субсидиарной ответственности контролирующих должна лиц во времени</w:t>
      </w:r>
      <w:r w:rsidR="005A497A" w:rsidRPr="005A497A">
        <w:rPr>
          <w:sz w:val="28"/>
          <w:szCs w:val="28"/>
        </w:rPr>
        <w:t>.</w:t>
      </w:r>
      <w:r w:rsidR="005A497A">
        <w:rPr>
          <w:sz w:val="28"/>
          <w:szCs w:val="28"/>
        </w:rPr>
        <w:t xml:space="preserve"> </w:t>
      </w:r>
    </w:p>
    <w:p w14:paraId="0A598C88" w14:textId="01BC4CFD" w:rsidR="000206F8" w:rsidRDefault="005A497A" w:rsidP="00EF1DBA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Практическая значимость работы обусловлена необходимостью </w:t>
      </w:r>
      <w:r w:rsidR="007E0FB5">
        <w:rPr>
          <w:color w:val="000000"/>
          <w:sz w:val="28"/>
          <w:szCs w:val="28"/>
          <w:shd w:val="clear" w:color="auto" w:fill="FFFFFF"/>
        </w:rPr>
        <w:t>изучения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E0FB5">
        <w:rPr>
          <w:color w:val="000000"/>
          <w:sz w:val="28"/>
          <w:szCs w:val="28"/>
          <w:shd w:val="clear" w:color="auto" w:fill="FFFFFF"/>
        </w:rPr>
        <w:t xml:space="preserve">обновлённого </w:t>
      </w:r>
      <w:r>
        <w:rPr>
          <w:color w:val="000000"/>
          <w:sz w:val="28"/>
          <w:szCs w:val="28"/>
          <w:shd w:val="clear" w:color="auto" w:fill="FFFFFF"/>
        </w:rPr>
        <w:t>механизма привлечения к субсидиарной ответственности контролирующих должника лиц при банкротстве</w:t>
      </w:r>
      <w:r w:rsidR="007E0FB5">
        <w:rPr>
          <w:color w:val="000000"/>
          <w:sz w:val="28"/>
          <w:szCs w:val="28"/>
          <w:shd w:val="clear" w:color="auto" w:fill="FFFFFF"/>
        </w:rPr>
        <w:t xml:space="preserve"> и результатов его </w:t>
      </w:r>
      <w:r w:rsidR="00F20262">
        <w:rPr>
          <w:color w:val="000000"/>
          <w:sz w:val="28"/>
          <w:szCs w:val="28"/>
          <w:shd w:val="clear" w:color="auto" w:fill="FFFFFF"/>
        </w:rPr>
        <w:t>право</w:t>
      </w:r>
      <w:r w:rsidR="007E0FB5">
        <w:rPr>
          <w:color w:val="000000"/>
          <w:sz w:val="28"/>
          <w:szCs w:val="28"/>
          <w:shd w:val="clear" w:color="auto" w:fill="FFFFFF"/>
        </w:rPr>
        <w:t>применения</w:t>
      </w:r>
      <w:r w:rsidRPr="005A497A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В работе изложены пути решения</w:t>
      </w:r>
      <w:r w:rsidR="00F2026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правовых проблем, возникающих при привлечении к субсидиарной ответственности контролирующих лиц</w:t>
      </w:r>
      <w:r w:rsidRPr="005A497A">
        <w:rPr>
          <w:color w:val="000000"/>
          <w:sz w:val="28"/>
          <w:szCs w:val="28"/>
          <w:shd w:val="clear" w:color="auto" w:fill="FFFFFF"/>
        </w:rPr>
        <w:t>.</w:t>
      </w:r>
    </w:p>
    <w:p w14:paraId="7D2F5FD1" w14:textId="77777777" w:rsidR="00325471" w:rsidRDefault="00325471" w:rsidP="00325471">
      <w:pPr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Работа имеет практическую направленность и научную новизну, поскольку на основе проведенных исследований, на защиту выносятся следующие положения:</w:t>
      </w:r>
    </w:p>
    <w:p w14:paraId="42CA6D51" w14:textId="56E298F4" w:rsidR="00325471" w:rsidRDefault="007540BC" w:rsidP="001A00A1">
      <w:pPr>
        <w:numPr>
          <w:ilvl w:val="0"/>
          <w:numId w:val="18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FA038C">
        <w:rPr>
          <w:sz w:val="28"/>
          <w:szCs w:val="28"/>
        </w:rPr>
        <w:t xml:space="preserve">Для правильного определения момента </w:t>
      </w:r>
      <w:r w:rsidR="00D96321" w:rsidRPr="00FA038C">
        <w:rPr>
          <w:sz w:val="28"/>
          <w:szCs w:val="28"/>
        </w:rPr>
        <w:t>ис</w:t>
      </w:r>
      <w:r w:rsidRPr="00FA038C">
        <w:rPr>
          <w:sz w:val="28"/>
          <w:szCs w:val="28"/>
        </w:rPr>
        <w:t xml:space="preserve">числения </w:t>
      </w:r>
      <w:r w:rsidR="00D96321" w:rsidRPr="00FA038C">
        <w:rPr>
          <w:sz w:val="28"/>
          <w:szCs w:val="28"/>
        </w:rPr>
        <w:t xml:space="preserve">срока </w:t>
      </w:r>
      <w:r w:rsidRPr="00FA038C">
        <w:rPr>
          <w:sz w:val="28"/>
          <w:szCs w:val="28"/>
        </w:rPr>
        <w:t xml:space="preserve">контроля </w:t>
      </w:r>
      <w:r w:rsidR="00D96321" w:rsidRPr="00FA038C">
        <w:rPr>
          <w:sz w:val="28"/>
          <w:szCs w:val="28"/>
        </w:rPr>
        <w:t xml:space="preserve">юридического лица </w:t>
      </w:r>
      <w:r w:rsidRPr="00FA038C">
        <w:rPr>
          <w:sz w:val="28"/>
          <w:szCs w:val="28"/>
        </w:rPr>
        <w:t>предлагается</w:t>
      </w:r>
      <w:r w:rsidR="00325471" w:rsidRPr="00FA038C">
        <w:rPr>
          <w:sz w:val="28"/>
          <w:szCs w:val="28"/>
        </w:rPr>
        <w:t xml:space="preserve"> закрепить в статье 2 Закона о банкротстве,</w:t>
      </w:r>
      <w:r w:rsidR="00325471">
        <w:rPr>
          <w:sz w:val="28"/>
          <w:szCs w:val="28"/>
        </w:rPr>
        <w:t xml:space="preserve"> что под объективным банкротством понимается </w:t>
      </w:r>
      <w:r w:rsidR="00325471" w:rsidRPr="001530C0">
        <w:rPr>
          <w:sz w:val="28"/>
          <w:szCs w:val="28"/>
        </w:rPr>
        <w:t>неспособность в полном объеме удовлетворить требования кредиторов, из-за превышения совокупного размера обязательств над реальной стоимостью его активов</w:t>
      </w:r>
      <w:r w:rsidR="00325471" w:rsidRPr="005E3087">
        <w:rPr>
          <w:sz w:val="28"/>
          <w:szCs w:val="28"/>
        </w:rPr>
        <w:t>.</w:t>
      </w:r>
      <w:r w:rsidR="00325471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этим</w:t>
      </w:r>
      <w:r w:rsidRPr="007540BC">
        <w:rPr>
          <w:sz w:val="28"/>
          <w:szCs w:val="28"/>
        </w:rPr>
        <w:t>,</w:t>
      </w:r>
      <w:r w:rsidR="00325471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предлагается</w:t>
      </w:r>
      <w:r w:rsidR="00325471">
        <w:rPr>
          <w:sz w:val="28"/>
          <w:szCs w:val="28"/>
        </w:rPr>
        <w:t xml:space="preserve"> внести изменения в пункт 1 статьи 61</w:t>
      </w:r>
      <w:r w:rsidR="00325471" w:rsidRPr="005E3087">
        <w:rPr>
          <w:sz w:val="28"/>
          <w:szCs w:val="28"/>
        </w:rPr>
        <w:t>.10</w:t>
      </w:r>
      <w:r w:rsidR="00325471">
        <w:rPr>
          <w:sz w:val="28"/>
          <w:szCs w:val="28"/>
        </w:rPr>
        <w:t xml:space="preserve"> Закона о банкротстве заменив слова «предшествующих возникновению признаков </w:t>
      </w:r>
      <w:r w:rsidR="00325471" w:rsidRPr="005E3087">
        <w:rPr>
          <w:sz w:val="28"/>
          <w:szCs w:val="28"/>
        </w:rPr>
        <w:t>банкротства</w:t>
      </w:r>
      <w:r w:rsidR="00325471">
        <w:rPr>
          <w:sz w:val="28"/>
          <w:szCs w:val="28"/>
        </w:rPr>
        <w:t>» на «предшествующих объективному банкротству»</w:t>
      </w:r>
      <w:r w:rsidR="00325471" w:rsidRPr="005E3087">
        <w:rPr>
          <w:sz w:val="28"/>
          <w:szCs w:val="28"/>
        </w:rPr>
        <w:t>.</w:t>
      </w:r>
    </w:p>
    <w:p w14:paraId="2FE6249B" w14:textId="4A8DD546" w:rsidR="00325471" w:rsidRDefault="007540BC" w:rsidP="001A00A1">
      <w:pPr>
        <w:numPr>
          <w:ilvl w:val="0"/>
          <w:numId w:val="18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Представляется</w:t>
      </w:r>
      <w:r w:rsidR="00325471" w:rsidRPr="00325471">
        <w:rPr>
          <w:sz w:val="28"/>
          <w:szCs w:val="28"/>
        </w:rPr>
        <w:t xml:space="preserve"> необоснованным включение презумпции о наличии причинно-следственной связи,</w:t>
      </w:r>
      <w:r w:rsidR="00325471">
        <w:rPr>
          <w:sz w:val="28"/>
          <w:szCs w:val="28"/>
        </w:rPr>
        <w:t xml:space="preserve"> предусмотренной подпунктом 3 пункта 2 статьи 61</w:t>
      </w:r>
      <w:r w:rsidR="00325471" w:rsidRPr="00325471">
        <w:rPr>
          <w:sz w:val="28"/>
          <w:szCs w:val="28"/>
        </w:rPr>
        <w:t xml:space="preserve">.11 </w:t>
      </w:r>
      <w:r w:rsidR="00325471">
        <w:rPr>
          <w:sz w:val="28"/>
          <w:szCs w:val="28"/>
        </w:rPr>
        <w:t>Закона о банкротстве</w:t>
      </w:r>
      <w:r w:rsidR="00325471" w:rsidRPr="00325471">
        <w:rPr>
          <w:sz w:val="28"/>
          <w:szCs w:val="28"/>
        </w:rPr>
        <w:t>.</w:t>
      </w:r>
      <w:r w:rsidR="001A00A1">
        <w:rPr>
          <w:sz w:val="28"/>
          <w:szCs w:val="28"/>
        </w:rPr>
        <w:t xml:space="preserve"> Предлагается исключить данную презумпцию из числа опровержимых презумпций наличия причинно-следственной связи между деянием контролирующего должника лица и невозможность погашения требований кредиторов</w:t>
      </w:r>
      <w:r w:rsidR="001A00A1" w:rsidRPr="001A00A1">
        <w:rPr>
          <w:sz w:val="28"/>
          <w:szCs w:val="28"/>
        </w:rPr>
        <w:t>,</w:t>
      </w:r>
      <w:r w:rsidR="001A00A1">
        <w:rPr>
          <w:sz w:val="28"/>
          <w:szCs w:val="28"/>
        </w:rPr>
        <w:t xml:space="preserve"> как не отвечающей принципу равенства всех кредиторов в деле о банкротстве</w:t>
      </w:r>
      <w:r w:rsidR="001A00A1" w:rsidRPr="001A00A1">
        <w:rPr>
          <w:sz w:val="28"/>
          <w:szCs w:val="28"/>
        </w:rPr>
        <w:t>.</w:t>
      </w:r>
    </w:p>
    <w:p w14:paraId="46D5A45B" w14:textId="461DB7DC" w:rsidR="001A00A1" w:rsidRDefault="007540BC" w:rsidP="001A00A1">
      <w:pPr>
        <w:numPr>
          <w:ilvl w:val="0"/>
          <w:numId w:val="18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целей формирования единообразной правоприменительной практики п</w:t>
      </w:r>
      <w:r w:rsidR="001A00A1">
        <w:rPr>
          <w:sz w:val="28"/>
          <w:szCs w:val="28"/>
        </w:rPr>
        <w:t>редставляется важным</w:t>
      </w:r>
      <w:r w:rsidR="001A00A1" w:rsidRPr="001E1665">
        <w:rPr>
          <w:sz w:val="28"/>
          <w:szCs w:val="28"/>
        </w:rPr>
        <w:t xml:space="preserve"> уточнить</w:t>
      </w:r>
      <w:r w:rsidR="001A00A1">
        <w:rPr>
          <w:sz w:val="28"/>
          <w:szCs w:val="28"/>
        </w:rPr>
        <w:t xml:space="preserve"> в </w:t>
      </w:r>
      <w:r w:rsidR="001A00A1" w:rsidRPr="00014A78">
        <w:rPr>
          <w:sz w:val="28"/>
          <w:szCs w:val="28"/>
        </w:rPr>
        <w:t>Постановлени</w:t>
      </w:r>
      <w:r w:rsidR="001A00A1">
        <w:rPr>
          <w:sz w:val="28"/>
          <w:szCs w:val="28"/>
        </w:rPr>
        <w:t>и</w:t>
      </w:r>
      <w:r w:rsidR="001A00A1" w:rsidRPr="00014A78">
        <w:rPr>
          <w:sz w:val="28"/>
          <w:szCs w:val="28"/>
        </w:rPr>
        <w:t xml:space="preserve"> Пленума Верховного Суда РФ от 21.12.2017 № 53 «О некоторых вопросах, связанных с привлечением контролирующих должника лиц к ответственности при банкротстве»</w:t>
      </w:r>
      <w:r w:rsidR="001A00A1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е</w:t>
      </w:r>
      <w:r w:rsidR="00CC58E7">
        <w:rPr>
          <w:sz w:val="28"/>
          <w:szCs w:val="28"/>
        </w:rPr>
        <w:t xml:space="preserve"> </w:t>
      </w:r>
      <w:r w:rsidR="00CC58E7">
        <w:rPr>
          <w:sz w:val="28"/>
          <w:szCs w:val="28"/>
        </w:rPr>
        <w:lastRenderedPageBreak/>
        <w:t>материальных и процессуальных</w:t>
      </w:r>
      <w:r w:rsidR="001A00A1">
        <w:rPr>
          <w:sz w:val="28"/>
          <w:szCs w:val="28"/>
        </w:rPr>
        <w:t xml:space="preserve"> норм о субсидиарной ответственности во времени</w:t>
      </w:r>
      <w:r w:rsidR="001A00A1" w:rsidRPr="001A00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Дополнить </w:t>
      </w:r>
      <w:r w:rsidR="008831F8">
        <w:rPr>
          <w:sz w:val="28"/>
          <w:szCs w:val="28"/>
        </w:rPr>
        <w:t>разъяснения</w:t>
      </w:r>
      <w:r w:rsidR="001A00A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A00A1" w:rsidRPr="00014A78">
        <w:rPr>
          <w:sz w:val="28"/>
          <w:szCs w:val="28"/>
        </w:rPr>
        <w:t>остановлени</w:t>
      </w:r>
      <w:r w:rsidR="008831F8">
        <w:rPr>
          <w:sz w:val="28"/>
          <w:szCs w:val="28"/>
        </w:rPr>
        <w:t>я</w:t>
      </w:r>
      <w:r w:rsidR="001A00A1" w:rsidRPr="00014A78">
        <w:rPr>
          <w:sz w:val="28"/>
          <w:szCs w:val="28"/>
        </w:rPr>
        <w:t xml:space="preserve"> Пленума Верховного Суда РФ от 21.12.2017 № 53 «О некоторых вопросах, связанных с привлечением контролирующих должника лиц к ответственности при банкротстве»</w:t>
      </w:r>
      <w:r w:rsidR="001A00A1" w:rsidRPr="001A00A1">
        <w:rPr>
          <w:sz w:val="28"/>
          <w:szCs w:val="28"/>
        </w:rPr>
        <w:t>,</w:t>
      </w:r>
      <w:r w:rsidR="001A00A1">
        <w:rPr>
          <w:sz w:val="28"/>
          <w:szCs w:val="28"/>
        </w:rPr>
        <w:t xml:space="preserve"> что «</w:t>
      </w:r>
      <w:r w:rsidR="001A00A1" w:rsidRPr="00820C85">
        <w:rPr>
          <w:sz w:val="28"/>
          <w:szCs w:val="28"/>
        </w:rPr>
        <w:t>субсидиарная ответственность является разновидностью ответственности гражданско-правовой,</w:t>
      </w:r>
      <w:r w:rsidR="001A00A1">
        <w:rPr>
          <w:sz w:val="28"/>
          <w:szCs w:val="28"/>
        </w:rPr>
        <w:t xml:space="preserve"> следовательно</w:t>
      </w:r>
      <w:r w:rsidR="001A00A1" w:rsidRPr="001A00A1">
        <w:rPr>
          <w:sz w:val="28"/>
          <w:szCs w:val="28"/>
        </w:rPr>
        <w:t>,</w:t>
      </w:r>
      <w:r w:rsidR="001A00A1" w:rsidRPr="00820C85">
        <w:rPr>
          <w:sz w:val="28"/>
          <w:szCs w:val="28"/>
        </w:rPr>
        <w:t xml:space="preserve"> материально-правовые нормы</w:t>
      </w:r>
      <w:r w:rsidR="001A00A1" w:rsidRPr="001A00A1">
        <w:rPr>
          <w:sz w:val="28"/>
          <w:szCs w:val="28"/>
        </w:rPr>
        <w:t xml:space="preserve"> (</w:t>
      </w:r>
      <w:r w:rsidR="001A00A1">
        <w:rPr>
          <w:sz w:val="28"/>
          <w:szCs w:val="28"/>
        </w:rPr>
        <w:t>исковая давность</w:t>
      </w:r>
      <w:r w:rsidR="001A00A1" w:rsidRPr="001A00A1">
        <w:rPr>
          <w:sz w:val="28"/>
          <w:szCs w:val="28"/>
        </w:rPr>
        <w:t>,</w:t>
      </w:r>
      <w:r w:rsidR="001A00A1">
        <w:rPr>
          <w:sz w:val="28"/>
          <w:szCs w:val="28"/>
        </w:rPr>
        <w:t xml:space="preserve"> презумпции</w:t>
      </w:r>
      <w:r w:rsidR="001A00A1" w:rsidRPr="001A00A1">
        <w:rPr>
          <w:sz w:val="28"/>
          <w:szCs w:val="28"/>
        </w:rPr>
        <w:t>,</w:t>
      </w:r>
      <w:r w:rsidR="00CC58E7">
        <w:rPr>
          <w:sz w:val="28"/>
          <w:szCs w:val="28"/>
        </w:rPr>
        <w:t xml:space="preserve"> основания для субсидиарной ответственности и т</w:t>
      </w:r>
      <w:r w:rsidR="00CC58E7" w:rsidRPr="00CC58E7">
        <w:rPr>
          <w:sz w:val="28"/>
          <w:szCs w:val="28"/>
        </w:rPr>
        <w:t>.</w:t>
      </w:r>
      <w:r w:rsidR="00CC58E7">
        <w:rPr>
          <w:sz w:val="28"/>
          <w:szCs w:val="28"/>
        </w:rPr>
        <w:t>д</w:t>
      </w:r>
      <w:r w:rsidR="00CC58E7" w:rsidRPr="00CC58E7">
        <w:rPr>
          <w:sz w:val="28"/>
          <w:szCs w:val="28"/>
        </w:rPr>
        <w:t>.)</w:t>
      </w:r>
      <w:r w:rsidR="001A00A1">
        <w:rPr>
          <w:sz w:val="28"/>
          <w:szCs w:val="28"/>
        </w:rPr>
        <w:t xml:space="preserve"> </w:t>
      </w:r>
      <w:r w:rsidR="001A00A1" w:rsidRPr="00820C85">
        <w:rPr>
          <w:sz w:val="28"/>
          <w:szCs w:val="28"/>
        </w:rPr>
        <w:t>о порядке привлечения к данной ответственности применяются на момент совершения вменяемых ответчикам действий</w:t>
      </w:r>
      <w:r w:rsidR="001A00A1">
        <w:rPr>
          <w:sz w:val="28"/>
          <w:szCs w:val="28"/>
        </w:rPr>
        <w:t>»</w:t>
      </w:r>
      <w:r w:rsidR="001A00A1" w:rsidRPr="001A00A1">
        <w:rPr>
          <w:sz w:val="28"/>
          <w:szCs w:val="28"/>
        </w:rPr>
        <w:t>.</w:t>
      </w:r>
    </w:p>
    <w:p w14:paraId="6748BA7E" w14:textId="77777777" w:rsidR="004E6FEB" w:rsidRPr="004E6FEB" w:rsidRDefault="004E6FEB" w:rsidP="001A00A1">
      <w:pPr>
        <w:pStyle w:val="aa"/>
        <w:ind w:firstLine="851"/>
      </w:pPr>
    </w:p>
    <w:p w14:paraId="2A58EFF9" w14:textId="77777777" w:rsidR="00EE6A30" w:rsidRDefault="00EE6A30" w:rsidP="00EE6A30">
      <w:pPr>
        <w:pStyle w:val="aa"/>
      </w:pPr>
    </w:p>
    <w:p w14:paraId="30FAFE0C" w14:textId="77777777" w:rsidR="00EE6A30" w:rsidRDefault="00EE6A30" w:rsidP="00EE6A30">
      <w:pPr>
        <w:pStyle w:val="aa"/>
      </w:pPr>
    </w:p>
    <w:p w14:paraId="27F0DCFD" w14:textId="77777777" w:rsidR="00EE6A30" w:rsidRDefault="00EE6A30" w:rsidP="00EE6A30">
      <w:pPr>
        <w:pStyle w:val="aa"/>
      </w:pPr>
    </w:p>
    <w:p w14:paraId="5E5AAC73" w14:textId="77777777" w:rsidR="00EE6A30" w:rsidRDefault="00EE6A30" w:rsidP="00EE6A30">
      <w:pPr>
        <w:pStyle w:val="aa"/>
      </w:pPr>
    </w:p>
    <w:p w14:paraId="5796B01C" w14:textId="77777777" w:rsidR="00EE6A30" w:rsidRDefault="00EE6A30" w:rsidP="00EE6A30">
      <w:pPr>
        <w:pStyle w:val="aa"/>
      </w:pPr>
    </w:p>
    <w:p w14:paraId="4AEF176F" w14:textId="77777777" w:rsidR="00EE6A30" w:rsidRDefault="00EE6A30" w:rsidP="00EE6A30">
      <w:pPr>
        <w:pStyle w:val="aa"/>
      </w:pPr>
    </w:p>
    <w:p w14:paraId="1835A8B2" w14:textId="77777777" w:rsidR="003A70F5" w:rsidRDefault="003A70F5" w:rsidP="00EE6A30">
      <w:pPr>
        <w:pStyle w:val="aa"/>
      </w:pPr>
    </w:p>
    <w:p w14:paraId="5D958104" w14:textId="77777777" w:rsidR="003A70F5" w:rsidRDefault="003A70F5" w:rsidP="00EE6A30">
      <w:pPr>
        <w:pStyle w:val="aa"/>
      </w:pPr>
    </w:p>
    <w:p w14:paraId="4B8353D0" w14:textId="77777777" w:rsidR="003A70F5" w:rsidRDefault="003A70F5" w:rsidP="00EE6A30">
      <w:pPr>
        <w:pStyle w:val="aa"/>
      </w:pPr>
    </w:p>
    <w:p w14:paraId="083338D8" w14:textId="77777777" w:rsidR="003A70F5" w:rsidRDefault="003A70F5" w:rsidP="00EE6A30">
      <w:pPr>
        <w:pStyle w:val="aa"/>
      </w:pPr>
    </w:p>
    <w:p w14:paraId="3018679F" w14:textId="77777777" w:rsidR="003A70F5" w:rsidRDefault="003A70F5" w:rsidP="00EE6A30">
      <w:pPr>
        <w:pStyle w:val="aa"/>
      </w:pPr>
    </w:p>
    <w:p w14:paraId="334C1E99" w14:textId="77777777" w:rsidR="003A70F5" w:rsidRDefault="003A70F5" w:rsidP="00EE6A30">
      <w:pPr>
        <w:pStyle w:val="aa"/>
      </w:pPr>
    </w:p>
    <w:p w14:paraId="0A3E9346" w14:textId="77777777" w:rsidR="003A70F5" w:rsidRDefault="003A70F5" w:rsidP="00EE6A30">
      <w:pPr>
        <w:pStyle w:val="aa"/>
      </w:pPr>
    </w:p>
    <w:p w14:paraId="1DA4A70B" w14:textId="77777777" w:rsidR="003A70F5" w:rsidRDefault="003A70F5" w:rsidP="00EE6A30">
      <w:pPr>
        <w:pStyle w:val="aa"/>
      </w:pPr>
    </w:p>
    <w:p w14:paraId="50A916D4" w14:textId="77777777" w:rsidR="003A70F5" w:rsidRDefault="003A70F5" w:rsidP="00EE6A30">
      <w:pPr>
        <w:pStyle w:val="aa"/>
      </w:pPr>
    </w:p>
    <w:p w14:paraId="01DDA7F3" w14:textId="77777777" w:rsidR="003A70F5" w:rsidRDefault="003A70F5" w:rsidP="00EE6A30">
      <w:pPr>
        <w:pStyle w:val="aa"/>
      </w:pPr>
    </w:p>
    <w:p w14:paraId="2F80BC17" w14:textId="77777777" w:rsidR="003A70F5" w:rsidRDefault="003A70F5" w:rsidP="00EE6A30">
      <w:pPr>
        <w:pStyle w:val="aa"/>
      </w:pPr>
    </w:p>
    <w:p w14:paraId="78BC9BA4" w14:textId="77777777" w:rsidR="003A70F5" w:rsidRDefault="003A70F5" w:rsidP="00EE6A30">
      <w:pPr>
        <w:pStyle w:val="aa"/>
      </w:pPr>
    </w:p>
    <w:p w14:paraId="76ABD8E3" w14:textId="77777777" w:rsidR="003A70F5" w:rsidRPr="00F20262" w:rsidRDefault="003A70F5" w:rsidP="00EE6A30">
      <w:pPr>
        <w:pStyle w:val="aa"/>
      </w:pPr>
    </w:p>
    <w:p w14:paraId="39AC757A" w14:textId="77777777" w:rsidR="003A70F5" w:rsidRDefault="003A70F5" w:rsidP="00EE6A30">
      <w:pPr>
        <w:pStyle w:val="aa"/>
      </w:pPr>
    </w:p>
    <w:p w14:paraId="28238A49" w14:textId="77777777" w:rsidR="003A70F5" w:rsidRDefault="003A70F5" w:rsidP="00EE6A30">
      <w:pPr>
        <w:pStyle w:val="aa"/>
      </w:pPr>
    </w:p>
    <w:p w14:paraId="3DD8145F" w14:textId="77777777" w:rsidR="005A497A" w:rsidRDefault="005A497A" w:rsidP="00EE6A30">
      <w:pPr>
        <w:pStyle w:val="aa"/>
      </w:pPr>
    </w:p>
    <w:p w14:paraId="25925089" w14:textId="77777777" w:rsidR="005A497A" w:rsidRDefault="005A497A" w:rsidP="00EE6A30">
      <w:pPr>
        <w:pStyle w:val="aa"/>
      </w:pPr>
    </w:p>
    <w:p w14:paraId="7928714E" w14:textId="77777777" w:rsidR="005A497A" w:rsidRDefault="005A497A" w:rsidP="00EE6A30">
      <w:pPr>
        <w:pStyle w:val="aa"/>
      </w:pPr>
    </w:p>
    <w:p w14:paraId="1F8FBFDD" w14:textId="77777777" w:rsidR="005A497A" w:rsidRDefault="005A497A" w:rsidP="00EE6A30">
      <w:pPr>
        <w:pStyle w:val="aa"/>
      </w:pPr>
    </w:p>
    <w:p w14:paraId="68C044F1" w14:textId="77777777" w:rsidR="005A497A" w:rsidRDefault="005A497A" w:rsidP="00EE6A30">
      <w:pPr>
        <w:pStyle w:val="aa"/>
      </w:pPr>
    </w:p>
    <w:p w14:paraId="3321D294" w14:textId="77777777" w:rsidR="005A497A" w:rsidRDefault="005A497A" w:rsidP="00EE6A30">
      <w:pPr>
        <w:pStyle w:val="aa"/>
      </w:pPr>
    </w:p>
    <w:p w14:paraId="3398495D" w14:textId="77777777" w:rsidR="005A497A" w:rsidRDefault="005A497A" w:rsidP="00EE6A30">
      <w:pPr>
        <w:pStyle w:val="aa"/>
      </w:pPr>
    </w:p>
    <w:p w14:paraId="01EF6F57" w14:textId="77777777" w:rsidR="005A497A" w:rsidRDefault="005A497A" w:rsidP="00EE6A30">
      <w:pPr>
        <w:pStyle w:val="aa"/>
      </w:pPr>
    </w:p>
    <w:p w14:paraId="38A92B33" w14:textId="77777777" w:rsidR="00EE6A30" w:rsidRDefault="00EE6A30" w:rsidP="00EE6A30">
      <w:pPr>
        <w:pStyle w:val="aa"/>
      </w:pPr>
    </w:p>
    <w:p w14:paraId="41A3B7F0" w14:textId="77777777" w:rsidR="003D13CF" w:rsidRDefault="003D13CF" w:rsidP="00EE6A30">
      <w:pPr>
        <w:pStyle w:val="aa"/>
      </w:pPr>
    </w:p>
    <w:p w14:paraId="3AAFA22C" w14:textId="1F9E5892" w:rsidR="007540BC" w:rsidRDefault="007540BC" w:rsidP="00EE6A30">
      <w:pPr>
        <w:pStyle w:val="aa"/>
      </w:pPr>
    </w:p>
    <w:p w14:paraId="18B8A984" w14:textId="77777777" w:rsidR="006522A6" w:rsidRDefault="006522A6" w:rsidP="00EE6A30">
      <w:pPr>
        <w:pStyle w:val="aa"/>
      </w:pPr>
    </w:p>
    <w:p w14:paraId="586DC250" w14:textId="77777777" w:rsidR="00EE6A30" w:rsidRDefault="00EE6A30" w:rsidP="00EE6A30">
      <w:pPr>
        <w:pStyle w:val="aa"/>
      </w:pPr>
    </w:p>
    <w:p w14:paraId="582116EC" w14:textId="731854FE" w:rsidR="00EE6A30" w:rsidRDefault="008B2C2B" w:rsidP="00811545">
      <w:pPr>
        <w:pStyle w:val="af4"/>
        <w:rPr>
          <w:rFonts w:ascii="Times New Roman" w:hAnsi="Times New Roman"/>
          <w:b/>
          <w:sz w:val="28"/>
          <w:szCs w:val="28"/>
        </w:rPr>
      </w:pPr>
      <w:bookmarkStart w:id="1" w:name="_Toc103426388"/>
      <w:r w:rsidRPr="00811545">
        <w:rPr>
          <w:rFonts w:ascii="Times New Roman" w:hAnsi="Times New Roman"/>
          <w:b/>
          <w:sz w:val="28"/>
          <w:szCs w:val="28"/>
        </w:rPr>
        <w:lastRenderedPageBreak/>
        <w:t xml:space="preserve">Глава I. </w:t>
      </w:r>
      <w:r w:rsidR="005509CE" w:rsidRPr="00811545">
        <w:rPr>
          <w:rFonts w:ascii="Times New Roman" w:hAnsi="Times New Roman"/>
          <w:b/>
          <w:sz w:val="28"/>
          <w:szCs w:val="28"/>
        </w:rPr>
        <w:t>Понятие контролирующего должника лица.</w:t>
      </w:r>
      <w:r w:rsidR="00CF2709" w:rsidRPr="00CF2709">
        <w:rPr>
          <w:rFonts w:ascii="Times New Roman" w:hAnsi="Times New Roman"/>
          <w:b/>
          <w:sz w:val="28"/>
          <w:szCs w:val="28"/>
        </w:rPr>
        <w:t xml:space="preserve"> </w:t>
      </w:r>
      <w:r w:rsidR="00CF2709" w:rsidRPr="00811545">
        <w:rPr>
          <w:rFonts w:ascii="Times New Roman" w:hAnsi="Times New Roman"/>
          <w:b/>
          <w:sz w:val="28"/>
          <w:szCs w:val="28"/>
        </w:rPr>
        <w:t>Общая характеристика ответственности контролирующих лиц при банкротстве и принципы привлечения.</w:t>
      </w:r>
      <w:bookmarkEnd w:id="1"/>
    </w:p>
    <w:p w14:paraId="14EA9CD6" w14:textId="77777777" w:rsidR="00745DF4" w:rsidRPr="00745DF4" w:rsidRDefault="00745DF4" w:rsidP="00745DF4"/>
    <w:p w14:paraId="2B10E3AF" w14:textId="77777777" w:rsidR="00374855" w:rsidRPr="00374855" w:rsidRDefault="00374855" w:rsidP="00374855"/>
    <w:p w14:paraId="39F2746C" w14:textId="77777777" w:rsidR="000E6AA1" w:rsidRDefault="000E6AA1" w:rsidP="000E6AA1">
      <w:pPr>
        <w:pStyle w:val="af4"/>
        <w:rPr>
          <w:rFonts w:ascii="Times New Roman" w:hAnsi="Times New Roman"/>
          <w:b/>
          <w:sz w:val="28"/>
          <w:szCs w:val="28"/>
        </w:rPr>
      </w:pPr>
      <w:bookmarkStart w:id="2" w:name="_Toc103426389"/>
      <w:r w:rsidRPr="00904D5D">
        <w:rPr>
          <w:rFonts w:ascii="Times New Roman" w:hAnsi="Times New Roman"/>
          <w:b/>
          <w:sz w:val="28"/>
          <w:szCs w:val="28"/>
        </w:rPr>
        <w:t xml:space="preserve">§1. </w:t>
      </w:r>
      <w:r w:rsidRPr="00811545">
        <w:rPr>
          <w:rFonts w:ascii="Times New Roman" w:hAnsi="Times New Roman"/>
          <w:b/>
          <w:sz w:val="28"/>
          <w:szCs w:val="28"/>
        </w:rPr>
        <w:t>Понятие контролирующего должника лица.</w:t>
      </w:r>
      <w:bookmarkEnd w:id="2"/>
    </w:p>
    <w:p w14:paraId="256938B0" w14:textId="77777777" w:rsidR="000E6AA1" w:rsidRDefault="000E6AA1" w:rsidP="000E6AA1"/>
    <w:p w14:paraId="50B08F87" w14:textId="77777777" w:rsidR="000E6AA1" w:rsidRPr="00374855" w:rsidRDefault="000E6AA1" w:rsidP="000E6AA1"/>
    <w:p w14:paraId="207F14D9" w14:textId="77777777" w:rsidR="000E6AA1" w:rsidRPr="001530C0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Общей</w:t>
      </w:r>
      <w:r w:rsidRPr="001530C0">
        <w:rPr>
          <w:sz w:val="28"/>
          <w:szCs w:val="28"/>
        </w:rPr>
        <w:t xml:space="preserve"> отличительной чертой </w:t>
      </w:r>
      <w:r>
        <w:rPr>
          <w:sz w:val="28"/>
          <w:szCs w:val="28"/>
        </w:rPr>
        <w:t>привлечения к субсидиарной ответственности</w:t>
      </w:r>
      <w:r w:rsidRPr="00153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банкротстве </w:t>
      </w:r>
      <w:r w:rsidRPr="001530C0">
        <w:rPr>
          <w:sz w:val="28"/>
          <w:szCs w:val="28"/>
        </w:rPr>
        <w:t>является наличие специального субъекта – контролирующего должника лица. В практической плоскости это означает, что первоочерёдной задачей является доказывание статуса контролирующего должника лица</w:t>
      </w:r>
      <w:r w:rsidRPr="007F55FB">
        <w:rPr>
          <w:sz w:val="28"/>
          <w:szCs w:val="28"/>
        </w:rPr>
        <w:t>. Именно</w:t>
      </w:r>
      <w:r w:rsidRPr="001530C0">
        <w:rPr>
          <w:sz w:val="28"/>
          <w:szCs w:val="28"/>
        </w:rPr>
        <w:t xml:space="preserve"> от того, кто является контролирующим лицом, следует дальнейшее доказывание всех элементов состава субсидиарной ответственности. Лицо, в отношении которого не будет </w:t>
      </w:r>
      <w:r w:rsidRPr="007F55FB">
        <w:rPr>
          <w:sz w:val="28"/>
          <w:szCs w:val="28"/>
        </w:rPr>
        <w:t>этого</w:t>
      </w:r>
      <w:r w:rsidRPr="001530C0">
        <w:rPr>
          <w:sz w:val="28"/>
          <w:szCs w:val="28"/>
        </w:rPr>
        <w:t xml:space="preserve"> признака, не может привлекаться к субсидиарной ответственности</w:t>
      </w:r>
      <w:r w:rsidRPr="001530C0">
        <w:rPr>
          <w:rStyle w:val="a5"/>
          <w:sz w:val="28"/>
          <w:szCs w:val="28"/>
        </w:rPr>
        <w:footnoteReference w:id="3"/>
      </w:r>
      <w:r w:rsidRPr="001530C0">
        <w:rPr>
          <w:sz w:val="28"/>
          <w:szCs w:val="28"/>
        </w:rPr>
        <w:t>.</w:t>
      </w:r>
    </w:p>
    <w:p w14:paraId="464F8466" w14:textId="4751F31D" w:rsidR="000E6AA1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 w:rsidRPr="001530C0">
        <w:rPr>
          <w:sz w:val="28"/>
          <w:szCs w:val="28"/>
        </w:rPr>
        <w:t>Понятие контролирующего должника лица прямо предусмотрено в статье 61.10</w:t>
      </w:r>
      <w:r w:rsidR="00080613">
        <w:rPr>
          <w:sz w:val="28"/>
          <w:szCs w:val="28"/>
        </w:rPr>
        <w:t xml:space="preserve"> </w:t>
      </w:r>
      <w:r w:rsidRPr="001530C0">
        <w:rPr>
          <w:sz w:val="28"/>
          <w:szCs w:val="28"/>
        </w:rPr>
        <w:t>Зак</w:t>
      </w:r>
      <w:r>
        <w:rPr>
          <w:sz w:val="28"/>
          <w:szCs w:val="28"/>
        </w:rPr>
        <w:t>он</w:t>
      </w:r>
      <w:r w:rsidR="00080613">
        <w:rPr>
          <w:sz w:val="28"/>
          <w:szCs w:val="28"/>
        </w:rPr>
        <w:t>а</w:t>
      </w:r>
      <w:r>
        <w:rPr>
          <w:sz w:val="28"/>
          <w:szCs w:val="28"/>
        </w:rPr>
        <w:t xml:space="preserve"> о банкротстве</w:t>
      </w:r>
      <w:r w:rsidRPr="001530C0">
        <w:rPr>
          <w:sz w:val="28"/>
          <w:szCs w:val="28"/>
        </w:rPr>
        <w:t>. Согласно пункту 1 данной статьи, под контролирующим должника лицом понимается физическое или юридическое лицо, имеющее либо имевшее не более чем за три года, предшествующих возникновению признаков банкротства, а также после их возникновения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определять действия должника, в том числе по совершению сделок и определению их условий</w:t>
      </w:r>
      <w:r w:rsidRPr="001530C0">
        <w:rPr>
          <w:rStyle w:val="a5"/>
          <w:sz w:val="28"/>
          <w:szCs w:val="28"/>
        </w:rPr>
        <w:footnoteReference w:id="4"/>
      </w:r>
      <w:r w:rsidRPr="001530C0">
        <w:rPr>
          <w:sz w:val="28"/>
          <w:szCs w:val="28"/>
        </w:rPr>
        <w:t xml:space="preserve">. </w:t>
      </w:r>
    </w:p>
    <w:p w14:paraId="73972667" w14:textId="77777777" w:rsidR="000E6AA1" w:rsidRPr="001530C0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 w:rsidRPr="001530C0">
        <w:rPr>
          <w:sz w:val="28"/>
          <w:szCs w:val="28"/>
        </w:rPr>
        <w:t xml:space="preserve">В пункте 3 </w:t>
      </w:r>
      <w:r w:rsidRPr="00014A78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014A78">
        <w:rPr>
          <w:sz w:val="28"/>
          <w:szCs w:val="28"/>
        </w:rPr>
        <w:t xml:space="preserve"> Пленума Верховного Суда РФ от 21.12.2017 № 53 «О некоторых вопросах, связанных с привлечением контролирующих должника лиц к ответственности при банкротстве»</w:t>
      </w:r>
      <w:r>
        <w:rPr>
          <w:sz w:val="28"/>
          <w:szCs w:val="28"/>
        </w:rPr>
        <w:t xml:space="preserve"> (</w:t>
      </w:r>
      <w:r w:rsidRPr="001530C0">
        <w:rPr>
          <w:sz w:val="28"/>
          <w:szCs w:val="28"/>
        </w:rPr>
        <w:t xml:space="preserve">далее – </w:t>
      </w:r>
      <w:r w:rsidRPr="00014A78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014A78">
        <w:rPr>
          <w:sz w:val="28"/>
          <w:szCs w:val="28"/>
        </w:rPr>
        <w:t xml:space="preserve"> Пленума Верховного Суда РФ от 21.12.2017 № 53</w:t>
      </w:r>
      <w:r>
        <w:rPr>
          <w:sz w:val="28"/>
          <w:szCs w:val="28"/>
        </w:rPr>
        <w:t xml:space="preserve">) </w:t>
      </w:r>
      <w:r w:rsidRPr="001530C0">
        <w:rPr>
          <w:sz w:val="28"/>
          <w:szCs w:val="28"/>
        </w:rPr>
        <w:t xml:space="preserve">было разъяснено понятие </w:t>
      </w:r>
      <w:r w:rsidRPr="001530C0">
        <w:rPr>
          <w:sz w:val="28"/>
          <w:szCs w:val="28"/>
        </w:rPr>
        <w:lastRenderedPageBreak/>
        <w:t>контролирующего должника лица</w:t>
      </w:r>
      <w:r>
        <w:rPr>
          <w:sz w:val="28"/>
          <w:szCs w:val="28"/>
        </w:rPr>
        <w:t>,</w:t>
      </w:r>
      <w:r w:rsidRPr="001530C0">
        <w:rPr>
          <w:sz w:val="28"/>
          <w:szCs w:val="28"/>
        </w:rPr>
        <w:t xml:space="preserve"> данного в статье 61.10 Закона о Банкротстве, </w:t>
      </w:r>
      <w:r w:rsidRPr="007F55FB">
        <w:rPr>
          <w:sz w:val="28"/>
          <w:szCs w:val="28"/>
        </w:rPr>
        <w:t>согласно которому</w:t>
      </w:r>
      <w:r>
        <w:rPr>
          <w:sz w:val="28"/>
          <w:szCs w:val="28"/>
        </w:rPr>
        <w:t xml:space="preserve"> </w:t>
      </w:r>
      <w:r w:rsidRPr="001530C0">
        <w:rPr>
          <w:sz w:val="28"/>
          <w:szCs w:val="28"/>
        </w:rPr>
        <w:t>необходимым условием отнесения лица к числу контролирующих должника является наличие у него фактической возможности давать должнику обязательные для исполнения указания или иным образом определять его действия</w:t>
      </w:r>
      <w:r w:rsidRPr="001530C0">
        <w:rPr>
          <w:rStyle w:val="a5"/>
          <w:sz w:val="28"/>
          <w:szCs w:val="28"/>
        </w:rPr>
        <w:footnoteReference w:id="5"/>
      </w:r>
      <w:r w:rsidRPr="001530C0">
        <w:rPr>
          <w:sz w:val="28"/>
          <w:szCs w:val="28"/>
        </w:rPr>
        <w:t>. В абзаце 2</w:t>
      </w:r>
      <w:r>
        <w:rPr>
          <w:sz w:val="28"/>
          <w:szCs w:val="28"/>
        </w:rPr>
        <w:t xml:space="preserve"> </w:t>
      </w:r>
      <w:r w:rsidRPr="001530C0">
        <w:rPr>
          <w:sz w:val="28"/>
          <w:szCs w:val="28"/>
        </w:rPr>
        <w:t xml:space="preserve">пункта 3 положение было конкретизировано, </w:t>
      </w:r>
      <w:r w:rsidRPr="007F55FB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1530C0">
        <w:rPr>
          <w:sz w:val="28"/>
          <w:szCs w:val="28"/>
        </w:rPr>
        <w:t xml:space="preserve">осуществление фактического контроля над должником возможно вне зависимости от наличия (отсутствия) формально-юридических признаков аффилированности (родство, должностное положение и т.д.). В каждом конкретном случае, суд устанавливает степень фактического участия лица в деятельности и управлении компанией, и уже в зависимости от значимости влияния привлекает к субсидиарной ответственности данное лицо. </w:t>
      </w:r>
    </w:p>
    <w:p w14:paraId="08A92619" w14:textId="26376B58" w:rsidR="000E6AA1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 w:rsidRPr="001530C0">
        <w:rPr>
          <w:sz w:val="28"/>
          <w:szCs w:val="28"/>
        </w:rPr>
        <w:t xml:space="preserve">Данный пункт был </w:t>
      </w:r>
      <w:r>
        <w:rPr>
          <w:sz w:val="28"/>
          <w:szCs w:val="28"/>
        </w:rPr>
        <w:t>воспринят и активно</w:t>
      </w:r>
      <w:r w:rsidRPr="001530C0">
        <w:rPr>
          <w:sz w:val="28"/>
          <w:szCs w:val="28"/>
        </w:rPr>
        <w:t xml:space="preserve"> использован</w:t>
      </w:r>
      <w:r>
        <w:rPr>
          <w:sz w:val="28"/>
          <w:szCs w:val="28"/>
        </w:rPr>
        <w:t xml:space="preserve"> правоприменительной практикой</w:t>
      </w:r>
      <w:r w:rsidRPr="00277F0E">
        <w:rPr>
          <w:sz w:val="28"/>
          <w:szCs w:val="28"/>
        </w:rPr>
        <w:t>,</w:t>
      </w:r>
      <w:r w:rsidR="00BC4CD4">
        <w:rPr>
          <w:sz w:val="28"/>
          <w:szCs w:val="28"/>
        </w:rPr>
        <w:t xml:space="preserve"> и</w:t>
      </w:r>
      <w:r w:rsidRPr="001530C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530C0">
        <w:rPr>
          <w:sz w:val="28"/>
          <w:szCs w:val="28"/>
        </w:rPr>
        <w:t>оказательны</w:t>
      </w:r>
      <w:r>
        <w:rPr>
          <w:sz w:val="28"/>
          <w:szCs w:val="28"/>
        </w:rPr>
        <w:t xml:space="preserve">м будет определение Верховного </w:t>
      </w:r>
      <w:r w:rsidRPr="007F55FB">
        <w:rPr>
          <w:sz w:val="28"/>
          <w:szCs w:val="28"/>
        </w:rPr>
        <w:t>Суда РФ</w:t>
      </w:r>
      <w:r>
        <w:rPr>
          <w:sz w:val="28"/>
          <w:szCs w:val="28"/>
        </w:rPr>
        <w:t xml:space="preserve"> </w:t>
      </w:r>
      <w:r w:rsidRPr="001530C0">
        <w:rPr>
          <w:sz w:val="28"/>
          <w:szCs w:val="28"/>
        </w:rPr>
        <w:t>от 7 октября 2019 г. № 307-ЭС17-11745</w:t>
      </w:r>
      <w:r w:rsidRPr="001530C0">
        <w:rPr>
          <w:rStyle w:val="a5"/>
          <w:sz w:val="28"/>
          <w:szCs w:val="28"/>
        </w:rPr>
        <w:footnoteReference w:id="6"/>
      </w:r>
      <w:r w:rsidRPr="001530C0">
        <w:rPr>
          <w:sz w:val="28"/>
          <w:szCs w:val="28"/>
        </w:rPr>
        <w:t xml:space="preserve">. Общий вывод данного определения </w:t>
      </w:r>
      <w:r w:rsidRPr="007F55FB">
        <w:rPr>
          <w:sz w:val="28"/>
          <w:szCs w:val="28"/>
        </w:rPr>
        <w:t>состоит</w:t>
      </w:r>
      <w:r>
        <w:rPr>
          <w:sz w:val="28"/>
          <w:szCs w:val="28"/>
        </w:rPr>
        <w:t xml:space="preserve"> </w:t>
      </w:r>
      <w:r w:rsidRPr="001530C0">
        <w:rPr>
          <w:sz w:val="28"/>
          <w:szCs w:val="28"/>
        </w:rPr>
        <w:t>в том, что осуществление деятельности через холдинг</w:t>
      </w:r>
      <w:r w:rsidRPr="006671DD">
        <w:rPr>
          <w:sz w:val="28"/>
          <w:szCs w:val="28"/>
        </w:rPr>
        <w:t xml:space="preserve"> (</w:t>
      </w:r>
      <w:r>
        <w:rPr>
          <w:sz w:val="28"/>
          <w:szCs w:val="28"/>
        </w:rPr>
        <w:t>группу лиц)</w:t>
      </w:r>
      <w:r w:rsidRPr="001530C0">
        <w:rPr>
          <w:sz w:val="28"/>
          <w:szCs w:val="28"/>
        </w:rPr>
        <w:t xml:space="preserve"> не должно освобождать конечных бенефициаров от субсидиарной ответственности. </w:t>
      </w:r>
      <w:r w:rsidRPr="007F55FB">
        <w:rPr>
          <w:sz w:val="28"/>
          <w:szCs w:val="28"/>
        </w:rPr>
        <w:t>Верховный Суд РФ</w:t>
      </w:r>
      <w:r>
        <w:rPr>
          <w:sz w:val="28"/>
          <w:szCs w:val="28"/>
        </w:rPr>
        <w:t xml:space="preserve"> </w:t>
      </w:r>
      <w:r w:rsidRPr="001530C0">
        <w:rPr>
          <w:sz w:val="28"/>
          <w:szCs w:val="28"/>
        </w:rPr>
        <w:t xml:space="preserve">отменил </w:t>
      </w:r>
      <w:r>
        <w:rPr>
          <w:sz w:val="28"/>
          <w:szCs w:val="28"/>
        </w:rPr>
        <w:t xml:space="preserve">постановление </w:t>
      </w:r>
      <w:r w:rsidRPr="001913EC">
        <w:rPr>
          <w:sz w:val="28"/>
          <w:szCs w:val="28"/>
        </w:rPr>
        <w:t xml:space="preserve">Арбитражного суда Северо-Западного округа, </w:t>
      </w:r>
      <w:r w:rsidRPr="001530C0">
        <w:rPr>
          <w:sz w:val="28"/>
          <w:szCs w:val="28"/>
        </w:rPr>
        <w:t>которым было отказ</w:t>
      </w:r>
      <w:r w:rsidR="00575766">
        <w:rPr>
          <w:sz w:val="28"/>
          <w:szCs w:val="28"/>
        </w:rPr>
        <w:t xml:space="preserve">ано в привлечении одного из лиц </w:t>
      </w:r>
      <w:r w:rsidRPr="001530C0">
        <w:rPr>
          <w:sz w:val="28"/>
          <w:szCs w:val="28"/>
        </w:rPr>
        <w:t>к субсидиарной ответственности по обязательствам должника</w:t>
      </w:r>
      <w:r>
        <w:rPr>
          <w:sz w:val="28"/>
          <w:szCs w:val="28"/>
        </w:rPr>
        <w:t xml:space="preserve">. В качестве </w:t>
      </w:r>
      <w:r w:rsidR="00D76DC8">
        <w:rPr>
          <w:sz w:val="28"/>
          <w:szCs w:val="28"/>
        </w:rPr>
        <w:t xml:space="preserve">основания для отмены </w:t>
      </w:r>
      <w:r w:rsidR="00141887">
        <w:rPr>
          <w:sz w:val="28"/>
          <w:szCs w:val="28"/>
        </w:rPr>
        <w:t xml:space="preserve">судом </w:t>
      </w:r>
      <w:r>
        <w:rPr>
          <w:sz w:val="28"/>
          <w:szCs w:val="28"/>
        </w:rPr>
        <w:t>указа</w:t>
      </w:r>
      <w:r w:rsidR="00141887">
        <w:rPr>
          <w:sz w:val="28"/>
          <w:szCs w:val="28"/>
        </w:rPr>
        <w:t>но</w:t>
      </w:r>
      <w:r w:rsidRPr="001530C0">
        <w:rPr>
          <w:sz w:val="28"/>
          <w:szCs w:val="28"/>
        </w:rPr>
        <w:t>, что у лица имелось наличие признаков фактического контроля, выражающееся в том, что: 1)</w:t>
      </w:r>
      <w:r w:rsidRPr="002D2846">
        <w:rPr>
          <w:sz w:val="28"/>
          <w:szCs w:val="28"/>
        </w:rPr>
        <w:t xml:space="preserve"> </w:t>
      </w:r>
      <w:r w:rsidRPr="001530C0">
        <w:rPr>
          <w:sz w:val="28"/>
          <w:szCs w:val="28"/>
        </w:rPr>
        <w:t xml:space="preserve">согласно карточкам банковских счетов президент </w:t>
      </w:r>
      <w:r>
        <w:rPr>
          <w:sz w:val="28"/>
          <w:szCs w:val="28"/>
        </w:rPr>
        <w:t>организации</w:t>
      </w:r>
      <w:r w:rsidRPr="001530C0">
        <w:rPr>
          <w:sz w:val="28"/>
          <w:szCs w:val="28"/>
        </w:rPr>
        <w:t xml:space="preserve"> вправе распоряжаться денежными средствами общества самостоятельно;</w:t>
      </w:r>
      <w:r>
        <w:rPr>
          <w:sz w:val="28"/>
          <w:szCs w:val="28"/>
        </w:rPr>
        <w:t xml:space="preserve"> </w:t>
      </w:r>
      <w:r w:rsidRPr="001530C0">
        <w:rPr>
          <w:sz w:val="28"/>
          <w:szCs w:val="28"/>
        </w:rPr>
        <w:t>2) президент является управляющим холдингов</w:t>
      </w:r>
      <w:r>
        <w:rPr>
          <w:sz w:val="28"/>
          <w:szCs w:val="28"/>
        </w:rPr>
        <w:t>ой структуры</w:t>
      </w:r>
      <w:r w:rsidRPr="001530C0">
        <w:rPr>
          <w:sz w:val="28"/>
          <w:szCs w:val="28"/>
        </w:rPr>
        <w:t>, котор</w:t>
      </w:r>
      <w:r>
        <w:rPr>
          <w:sz w:val="28"/>
          <w:szCs w:val="28"/>
        </w:rPr>
        <w:t>ой</w:t>
      </w:r>
      <w:r w:rsidRPr="001530C0">
        <w:rPr>
          <w:sz w:val="28"/>
          <w:szCs w:val="28"/>
        </w:rPr>
        <w:t xml:space="preserve"> принадлежат основные активы должника (объекты недвижимости и интеллектуальной собственности); 3)</w:t>
      </w:r>
      <w:r>
        <w:rPr>
          <w:sz w:val="28"/>
          <w:szCs w:val="28"/>
        </w:rPr>
        <w:t xml:space="preserve"> </w:t>
      </w:r>
      <w:r w:rsidRPr="001530C0">
        <w:rPr>
          <w:sz w:val="28"/>
          <w:szCs w:val="28"/>
        </w:rPr>
        <w:t xml:space="preserve">на встречах с представителями государственных органов и СМИ президент </w:t>
      </w:r>
      <w:r w:rsidRPr="001530C0">
        <w:rPr>
          <w:sz w:val="28"/>
          <w:szCs w:val="28"/>
        </w:rPr>
        <w:lastRenderedPageBreak/>
        <w:t xml:space="preserve">позиционировал себя в качестве фактического владельца группы компаний (бенефициара). </w:t>
      </w:r>
    </w:p>
    <w:p w14:paraId="5C27371E" w14:textId="77777777" w:rsidR="000E6AA1" w:rsidRPr="001530C0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 w:rsidRPr="001530C0">
        <w:rPr>
          <w:sz w:val="28"/>
          <w:szCs w:val="28"/>
        </w:rPr>
        <w:t>Как было указано в данном определении, «конечный бенефициар, не имеющий соответствующих формальных полномочий, в раскрытии своего статуса контролирующего лица не заинтересован и старается завуалировать как таковую возможность оказания влияния на должника. При ином подходе бенефициары должника в связи с подконтрольностью им документооборота организации имели бы возможность в одностороннем порядке определять субъекта субсидиарной ответственности путем составления внутренних организационных документов (локальных актов) выгодным для них образом, что недопустимо», поэтому отсутствие формально-юридических полномочий, ещё не является основанием для не привлечения</w:t>
      </w:r>
      <w:r>
        <w:rPr>
          <w:sz w:val="28"/>
          <w:szCs w:val="28"/>
        </w:rPr>
        <w:t xml:space="preserve"> к субсидиарной ответственности</w:t>
      </w:r>
      <w:r w:rsidRPr="001530C0">
        <w:rPr>
          <w:sz w:val="28"/>
          <w:szCs w:val="28"/>
        </w:rPr>
        <w:t>.</w:t>
      </w:r>
    </w:p>
    <w:p w14:paraId="677A4FEA" w14:textId="77777777" w:rsidR="000E6AA1" w:rsidRPr="001530C0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Другим примером</w:t>
      </w:r>
      <w:r w:rsidRPr="001530C0">
        <w:rPr>
          <w:sz w:val="28"/>
          <w:szCs w:val="28"/>
        </w:rPr>
        <w:t xml:space="preserve"> наличия фактического контроля может служить </w:t>
      </w:r>
      <w:r>
        <w:rPr>
          <w:sz w:val="28"/>
          <w:szCs w:val="28"/>
        </w:rPr>
        <w:t>постановление</w:t>
      </w:r>
      <w:r w:rsidRPr="001530C0">
        <w:rPr>
          <w:sz w:val="28"/>
          <w:szCs w:val="28"/>
        </w:rPr>
        <w:t xml:space="preserve"> </w:t>
      </w:r>
      <w:r>
        <w:rPr>
          <w:sz w:val="28"/>
          <w:szCs w:val="28"/>
        </w:rPr>
        <w:t>Девятого арбитражного апелляционного суда</w:t>
      </w:r>
      <w:r w:rsidRPr="001530C0">
        <w:rPr>
          <w:sz w:val="28"/>
          <w:szCs w:val="28"/>
        </w:rPr>
        <w:t xml:space="preserve"> </w:t>
      </w:r>
      <w:r w:rsidRPr="00C3740D">
        <w:rPr>
          <w:sz w:val="28"/>
          <w:szCs w:val="28"/>
        </w:rPr>
        <w:t xml:space="preserve">№ 09АП-68535/2018 </w:t>
      </w:r>
      <w:r w:rsidRPr="001530C0">
        <w:rPr>
          <w:sz w:val="28"/>
          <w:szCs w:val="28"/>
        </w:rPr>
        <w:t xml:space="preserve">по делу № </w:t>
      </w:r>
      <w:r w:rsidRPr="00C3740D">
        <w:rPr>
          <w:sz w:val="28"/>
          <w:szCs w:val="28"/>
        </w:rPr>
        <w:t>А40-52439/14</w:t>
      </w:r>
      <w:r>
        <w:rPr>
          <w:sz w:val="28"/>
          <w:szCs w:val="28"/>
        </w:rPr>
        <w:t>, в котором лицо</w:t>
      </w:r>
      <w:r w:rsidRPr="001530C0">
        <w:rPr>
          <w:sz w:val="28"/>
          <w:szCs w:val="28"/>
        </w:rPr>
        <w:t xml:space="preserve"> формально не являлось контролирующим должника лицом и прямо не руководило организацией, но исходя из материалов, во-первых, осуществляло контроль за принятием решений в </w:t>
      </w:r>
      <w:r>
        <w:rPr>
          <w:sz w:val="28"/>
          <w:szCs w:val="28"/>
        </w:rPr>
        <w:t>организации</w:t>
      </w:r>
      <w:r w:rsidRPr="001530C0">
        <w:rPr>
          <w:sz w:val="28"/>
          <w:szCs w:val="28"/>
        </w:rPr>
        <w:t xml:space="preserve"> через многоуровневую структуру владения </w:t>
      </w:r>
      <w:r>
        <w:rPr>
          <w:sz w:val="28"/>
          <w:szCs w:val="28"/>
        </w:rPr>
        <w:t>организацией</w:t>
      </w:r>
      <w:r w:rsidRPr="001530C0">
        <w:rPr>
          <w:sz w:val="28"/>
          <w:szCs w:val="28"/>
        </w:rPr>
        <w:t xml:space="preserve"> с испол</w:t>
      </w:r>
      <w:r>
        <w:rPr>
          <w:sz w:val="28"/>
          <w:szCs w:val="28"/>
        </w:rPr>
        <w:t>ьзованием оффшорных компаний, и</w:t>
      </w:r>
      <w:r w:rsidRPr="001530C0">
        <w:rPr>
          <w:sz w:val="28"/>
          <w:szCs w:val="28"/>
        </w:rPr>
        <w:t xml:space="preserve">, </w:t>
      </w:r>
      <w:r w:rsidRPr="0021480F">
        <w:rPr>
          <w:iCs/>
          <w:sz w:val="28"/>
          <w:szCs w:val="28"/>
        </w:rPr>
        <w:t>во-вторых, существовала система согласования основных решений организации со стороны руководителей и органов управления организации с этим лицом, выражающаяся в даче указаний по основным вопросам, отнесённым к хозяйственной деятельности данного юридического лица</w:t>
      </w:r>
      <w:r w:rsidRPr="001530C0">
        <w:rPr>
          <w:rStyle w:val="a5"/>
          <w:sz w:val="28"/>
          <w:szCs w:val="28"/>
        </w:rPr>
        <w:footnoteReference w:id="7"/>
      </w:r>
      <w:r w:rsidRPr="001530C0">
        <w:rPr>
          <w:sz w:val="28"/>
          <w:szCs w:val="28"/>
        </w:rPr>
        <w:t xml:space="preserve">. Примечательным также будет признание наличия кабинета, как одного из доказательств </w:t>
      </w:r>
      <w:r w:rsidRPr="001913EC">
        <w:rPr>
          <w:sz w:val="28"/>
          <w:szCs w:val="28"/>
        </w:rPr>
        <w:t>установления</w:t>
      </w:r>
      <w:r>
        <w:rPr>
          <w:sz w:val="28"/>
          <w:szCs w:val="28"/>
        </w:rPr>
        <w:t xml:space="preserve"> </w:t>
      </w:r>
      <w:r w:rsidRPr="001530C0">
        <w:rPr>
          <w:sz w:val="28"/>
          <w:szCs w:val="28"/>
        </w:rPr>
        <w:t>статуса контролирующего должника лица.</w:t>
      </w:r>
    </w:p>
    <w:p w14:paraId="5A58B1ED" w14:textId="77777777" w:rsidR="000E6AA1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530C0">
        <w:rPr>
          <w:sz w:val="28"/>
          <w:szCs w:val="28"/>
        </w:rPr>
        <w:t>еобходимо упомянуть</w:t>
      </w:r>
      <w:r>
        <w:rPr>
          <w:sz w:val="28"/>
          <w:szCs w:val="28"/>
        </w:rPr>
        <w:t xml:space="preserve"> временной промежуток контроля</w:t>
      </w:r>
      <w:r w:rsidRPr="001530C0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учитывается при определении ответственности контролирующего должника лица</w:t>
      </w:r>
      <w:r w:rsidRPr="00A120F1">
        <w:rPr>
          <w:sz w:val="28"/>
          <w:szCs w:val="28"/>
        </w:rPr>
        <w:t>.</w:t>
      </w:r>
      <w:r w:rsidRPr="001530C0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 пункте 1 статьи 61</w:t>
      </w:r>
      <w:r w:rsidRPr="002A13BE">
        <w:rPr>
          <w:sz w:val="28"/>
          <w:szCs w:val="28"/>
        </w:rPr>
        <w:t>.</w:t>
      </w:r>
      <w:r>
        <w:rPr>
          <w:sz w:val="28"/>
          <w:szCs w:val="28"/>
        </w:rPr>
        <w:t>10 Закона о банкротстве контролирующим должника признаётся лицо</w:t>
      </w:r>
      <w:r w:rsidRPr="002A13BE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 </w:t>
      </w:r>
      <w:r w:rsidRPr="002A13BE">
        <w:rPr>
          <w:sz w:val="28"/>
          <w:szCs w:val="28"/>
        </w:rPr>
        <w:t>дава</w:t>
      </w:r>
      <w:r>
        <w:rPr>
          <w:sz w:val="28"/>
          <w:szCs w:val="28"/>
        </w:rPr>
        <w:t>ло</w:t>
      </w:r>
      <w:r w:rsidRPr="002A13BE">
        <w:rPr>
          <w:sz w:val="28"/>
          <w:szCs w:val="28"/>
        </w:rPr>
        <w:t xml:space="preserve"> обязательные для исполнения должником указания</w:t>
      </w:r>
      <w:r>
        <w:rPr>
          <w:sz w:val="28"/>
          <w:szCs w:val="28"/>
        </w:rPr>
        <w:t xml:space="preserve"> </w:t>
      </w:r>
      <w:r w:rsidRPr="002A13BE">
        <w:rPr>
          <w:sz w:val="28"/>
          <w:szCs w:val="28"/>
        </w:rPr>
        <w:t>не более чем за три года, предшествующих возникновению признаков банкротства, а также после их возникновения до принятия арбитражным судом заявления о признании должника банкротом.</w:t>
      </w:r>
      <w:r>
        <w:rPr>
          <w:sz w:val="28"/>
          <w:szCs w:val="28"/>
        </w:rPr>
        <w:t xml:space="preserve"> </w:t>
      </w:r>
    </w:p>
    <w:p w14:paraId="17AEBCD9" w14:textId="77777777" w:rsidR="000E6AA1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Pr="0046390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Попондопуло</w:t>
      </w:r>
      <w:proofErr w:type="spellEnd"/>
      <w:r>
        <w:rPr>
          <w:sz w:val="28"/>
          <w:szCs w:val="28"/>
        </w:rPr>
        <w:t xml:space="preserve"> В</w:t>
      </w:r>
      <w:r w:rsidRPr="00463904">
        <w:rPr>
          <w:sz w:val="28"/>
          <w:szCs w:val="28"/>
        </w:rPr>
        <w:t>.</w:t>
      </w:r>
      <w:r>
        <w:rPr>
          <w:sz w:val="28"/>
          <w:szCs w:val="28"/>
        </w:rPr>
        <w:t>Ф. отмечает</w:t>
      </w:r>
      <w:r w:rsidRPr="00463904">
        <w:rPr>
          <w:sz w:val="28"/>
          <w:szCs w:val="28"/>
        </w:rPr>
        <w:t>,</w:t>
      </w:r>
      <w:r>
        <w:rPr>
          <w:sz w:val="28"/>
          <w:szCs w:val="28"/>
        </w:rPr>
        <w:t xml:space="preserve"> что признаки банкротства следует дифференцировать и разделять их на формальные </w:t>
      </w:r>
      <w:r w:rsidRPr="00463904">
        <w:rPr>
          <w:sz w:val="28"/>
          <w:szCs w:val="28"/>
        </w:rPr>
        <w:t>(внешние признаки банкротства)</w:t>
      </w:r>
      <w:r>
        <w:rPr>
          <w:sz w:val="28"/>
          <w:szCs w:val="28"/>
        </w:rPr>
        <w:t xml:space="preserve"> и сущностные признаки банкротства (</w:t>
      </w:r>
      <w:r w:rsidRPr="00463904">
        <w:rPr>
          <w:sz w:val="28"/>
          <w:szCs w:val="28"/>
        </w:rPr>
        <w:t>для признания должника банкротом</w:t>
      </w:r>
      <w:r>
        <w:rPr>
          <w:sz w:val="28"/>
          <w:szCs w:val="28"/>
        </w:rPr>
        <w:t>)</w:t>
      </w:r>
      <w:r>
        <w:rPr>
          <w:rStyle w:val="a5"/>
          <w:sz w:val="28"/>
          <w:szCs w:val="28"/>
        </w:rPr>
        <w:footnoteReference w:id="8"/>
      </w:r>
      <w:r w:rsidRPr="00463904">
        <w:rPr>
          <w:sz w:val="28"/>
          <w:szCs w:val="28"/>
        </w:rPr>
        <w:t>.</w:t>
      </w:r>
      <w:r>
        <w:rPr>
          <w:sz w:val="28"/>
          <w:szCs w:val="28"/>
        </w:rPr>
        <w:t xml:space="preserve"> К внешним признакам банкротства </w:t>
      </w:r>
      <w:proofErr w:type="spellStart"/>
      <w:r>
        <w:rPr>
          <w:sz w:val="28"/>
          <w:szCs w:val="28"/>
        </w:rPr>
        <w:t>Попондопуло</w:t>
      </w:r>
      <w:proofErr w:type="spellEnd"/>
      <w:r>
        <w:rPr>
          <w:sz w:val="28"/>
          <w:szCs w:val="28"/>
        </w:rPr>
        <w:t xml:space="preserve"> В</w:t>
      </w:r>
      <w:r w:rsidRPr="00A14F18">
        <w:rPr>
          <w:sz w:val="28"/>
          <w:szCs w:val="28"/>
        </w:rPr>
        <w:t>.</w:t>
      </w:r>
      <w:r>
        <w:rPr>
          <w:sz w:val="28"/>
          <w:szCs w:val="28"/>
        </w:rPr>
        <w:t>Ф</w:t>
      </w:r>
      <w:r w:rsidRPr="00A14F18">
        <w:rPr>
          <w:sz w:val="28"/>
          <w:szCs w:val="28"/>
        </w:rPr>
        <w:t>.</w:t>
      </w:r>
      <w:r>
        <w:rPr>
          <w:sz w:val="28"/>
          <w:szCs w:val="28"/>
        </w:rPr>
        <w:t xml:space="preserve"> относит</w:t>
      </w:r>
      <w:r w:rsidRPr="00A14F1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1) приостановление </w:t>
      </w:r>
      <w:r w:rsidRPr="00A14F18">
        <w:rPr>
          <w:sz w:val="28"/>
          <w:szCs w:val="28"/>
        </w:rPr>
        <w:t xml:space="preserve">должником платежей на срок, </w:t>
      </w:r>
      <w:r>
        <w:rPr>
          <w:sz w:val="28"/>
          <w:szCs w:val="28"/>
        </w:rPr>
        <w:t>указанный в статье 3 Закона о банкротстве</w:t>
      </w:r>
      <w:r w:rsidRPr="00A14F18">
        <w:rPr>
          <w:sz w:val="28"/>
          <w:szCs w:val="28"/>
        </w:rPr>
        <w:t xml:space="preserve">, и </w:t>
      </w:r>
      <w:r>
        <w:rPr>
          <w:sz w:val="28"/>
          <w:szCs w:val="28"/>
        </w:rPr>
        <w:t>2</w:t>
      </w:r>
      <w:r w:rsidRPr="00A14F18">
        <w:rPr>
          <w:sz w:val="28"/>
          <w:szCs w:val="28"/>
        </w:rPr>
        <w:t>) наличие требований к должник</w:t>
      </w:r>
      <w:r>
        <w:rPr>
          <w:sz w:val="28"/>
          <w:szCs w:val="28"/>
        </w:rPr>
        <w:t>у в размере, предусмотренном статьей 6 За</w:t>
      </w:r>
      <w:r w:rsidRPr="00A14F18">
        <w:rPr>
          <w:sz w:val="28"/>
          <w:szCs w:val="28"/>
        </w:rPr>
        <w:t>кон</w:t>
      </w:r>
      <w:r>
        <w:rPr>
          <w:sz w:val="28"/>
          <w:szCs w:val="28"/>
        </w:rPr>
        <w:t>а</w:t>
      </w:r>
      <w:r w:rsidRPr="00A14F18">
        <w:rPr>
          <w:sz w:val="28"/>
          <w:szCs w:val="28"/>
        </w:rPr>
        <w:t xml:space="preserve"> о банкротстве.</w:t>
      </w:r>
      <w:r>
        <w:rPr>
          <w:sz w:val="28"/>
          <w:szCs w:val="28"/>
        </w:rPr>
        <w:t xml:space="preserve"> </w:t>
      </w:r>
      <w:r w:rsidRPr="00A14F18">
        <w:rPr>
          <w:sz w:val="28"/>
          <w:szCs w:val="28"/>
        </w:rPr>
        <w:t>К сущностным признакам банкротства относятся признаки</w:t>
      </w:r>
      <w:r>
        <w:rPr>
          <w:sz w:val="28"/>
          <w:szCs w:val="28"/>
        </w:rPr>
        <w:t xml:space="preserve"> неспособно</w:t>
      </w:r>
      <w:r w:rsidRPr="00A14F18">
        <w:rPr>
          <w:sz w:val="28"/>
          <w:szCs w:val="28"/>
        </w:rPr>
        <w:t>сти должника в полном объеме удовлетворить требования кредиторов по денежным обязательствам, по выплате в</w:t>
      </w:r>
      <w:r>
        <w:rPr>
          <w:sz w:val="28"/>
          <w:szCs w:val="28"/>
        </w:rPr>
        <w:t xml:space="preserve">ыходных пособий и оплате </w:t>
      </w:r>
      <w:r w:rsidRPr="004465DD">
        <w:rPr>
          <w:sz w:val="28"/>
          <w:szCs w:val="28"/>
        </w:rPr>
        <w:t>труда работников или исполнить обязанность по уплате обязательных</w:t>
      </w:r>
      <w:r>
        <w:rPr>
          <w:sz w:val="28"/>
          <w:szCs w:val="28"/>
        </w:rPr>
        <w:t xml:space="preserve"> платежей</w:t>
      </w:r>
      <w:r w:rsidRPr="004465DD">
        <w:rPr>
          <w:sz w:val="28"/>
          <w:szCs w:val="28"/>
        </w:rPr>
        <w:t>.</w:t>
      </w:r>
      <w:r w:rsidRPr="00A14F18">
        <w:rPr>
          <w:sz w:val="28"/>
          <w:szCs w:val="28"/>
        </w:rPr>
        <w:t xml:space="preserve"> </w:t>
      </w:r>
    </w:p>
    <w:p w14:paraId="258F8BF4" w14:textId="373AD80B" w:rsidR="000E6AA1" w:rsidRPr="00030F2C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Отмечая временные рамки контроля в пункте 1 статьи 61.</w:t>
      </w:r>
      <w:r w:rsidRPr="00DE5364">
        <w:rPr>
          <w:sz w:val="28"/>
          <w:szCs w:val="28"/>
        </w:rPr>
        <w:t xml:space="preserve">10 </w:t>
      </w:r>
      <w:r>
        <w:rPr>
          <w:sz w:val="28"/>
          <w:szCs w:val="28"/>
        </w:rPr>
        <w:t>Закона о банкротстве</w:t>
      </w:r>
      <w:r w:rsidRPr="00030F2C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законодатель отсылает к внешним признакам банкротства</w:t>
      </w:r>
      <w:r w:rsidRPr="00DE5364">
        <w:rPr>
          <w:sz w:val="28"/>
          <w:szCs w:val="28"/>
        </w:rPr>
        <w:t>,</w:t>
      </w:r>
      <w:r>
        <w:rPr>
          <w:sz w:val="28"/>
          <w:szCs w:val="28"/>
        </w:rPr>
        <w:t xml:space="preserve"> а именно к статьям 3 и 6 Закона о банкротстве</w:t>
      </w:r>
      <w:r w:rsidRPr="00DE5364">
        <w:rPr>
          <w:sz w:val="28"/>
          <w:szCs w:val="28"/>
        </w:rPr>
        <w:t>.</w:t>
      </w:r>
      <w:r>
        <w:rPr>
          <w:sz w:val="28"/>
          <w:szCs w:val="28"/>
        </w:rPr>
        <w:t xml:space="preserve"> Исходя из системного толкования данных статей получается</w:t>
      </w:r>
      <w:r w:rsidRPr="00030F2C">
        <w:rPr>
          <w:sz w:val="28"/>
          <w:szCs w:val="28"/>
        </w:rPr>
        <w:t>,</w:t>
      </w:r>
      <w:r>
        <w:rPr>
          <w:sz w:val="28"/>
          <w:szCs w:val="28"/>
        </w:rPr>
        <w:t xml:space="preserve"> что любое предприятие может обладать признаками банкротства какое-то время</w:t>
      </w:r>
      <w:r w:rsidRPr="00030F2C">
        <w:rPr>
          <w:sz w:val="28"/>
          <w:szCs w:val="28"/>
        </w:rPr>
        <w:t xml:space="preserve">. </w:t>
      </w:r>
      <w:r>
        <w:rPr>
          <w:sz w:val="28"/>
          <w:szCs w:val="28"/>
        </w:rPr>
        <w:t>Так</w:t>
      </w:r>
      <w:r w:rsidRPr="00030F2C">
        <w:rPr>
          <w:sz w:val="28"/>
          <w:szCs w:val="28"/>
        </w:rPr>
        <w:t>,</w:t>
      </w:r>
      <w:r>
        <w:rPr>
          <w:sz w:val="28"/>
          <w:szCs w:val="28"/>
        </w:rPr>
        <w:t xml:space="preserve"> предприятие может с перерывами попадать под признаки банкротства и таким образ</w:t>
      </w:r>
      <w:r w:rsidRPr="00141887">
        <w:rPr>
          <w:sz w:val="28"/>
          <w:szCs w:val="28"/>
        </w:rPr>
        <w:t>ом, контролирующее должника лицо будет бессрочно обладать таким статусом. Поэтому</w:t>
      </w:r>
      <w:r>
        <w:rPr>
          <w:sz w:val="28"/>
          <w:szCs w:val="28"/>
        </w:rPr>
        <w:t xml:space="preserve"> само понятие «признаки банкротства»</w:t>
      </w:r>
      <w:r w:rsidRPr="00030F2C">
        <w:rPr>
          <w:sz w:val="28"/>
          <w:szCs w:val="28"/>
        </w:rPr>
        <w:t>,</w:t>
      </w:r>
      <w:r>
        <w:rPr>
          <w:sz w:val="28"/>
          <w:szCs w:val="28"/>
        </w:rPr>
        <w:t xml:space="preserve"> в данном случае</w:t>
      </w:r>
      <w:r w:rsidRPr="00030F2C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несколько искусственным и непрактичным</w:t>
      </w:r>
      <w:r w:rsidRPr="00030F2C">
        <w:rPr>
          <w:sz w:val="28"/>
          <w:szCs w:val="28"/>
        </w:rPr>
        <w:t>.</w:t>
      </w:r>
    </w:p>
    <w:p w14:paraId="0EF8CF2F" w14:textId="64890C8A" w:rsidR="000E6AA1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свою очередь</w:t>
      </w:r>
      <w:r w:rsidRPr="00030F2C">
        <w:rPr>
          <w:sz w:val="28"/>
          <w:szCs w:val="28"/>
        </w:rPr>
        <w:t>,</w:t>
      </w:r>
      <w:r>
        <w:rPr>
          <w:sz w:val="28"/>
          <w:szCs w:val="28"/>
        </w:rPr>
        <w:t xml:space="preserve"> судебная практика пошла по иному пути определения момента контроля</w:t>
      </w:r>
      <w:r w:rsidRPr="00030F2C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Pr="00014A78">
        <w:rPr>
          <w:sz w:val="28"/>
          <w:szCs w:val="28"/>
        </w:rPr>
        <w:t>Постановлени</w:t>
      </w:r>
      <w:r>
        <w:rPr>
          <w:sz w:val="28"/>
          <w:szCs w:val="28"/>
        </w:rPr>
        <w:t>и</w:t>
      </w:r>
      <w:r w:rsidRPr="00014A78">
        <w:rPr>
          <w:sz w:val="28"/>
          <w:szCs w:val="28"/>
        </w:rPr>
        <w:t xml:space="preserve"> Пленума Верховного Суда РФ от 21.12.2017 № 53</w:t>
      </w:r>
      <w:r w:rsidRPr="001530C0">
        <w:rPr>
          <w:sz w:val="28"/>
          <w:szCs w:val="28"/>
        </w:rPr>
        <w:t xml:space="preserve"> в целях определения момента, с которого отсчитывается трёхлетний срок</w:t>
      </w:r>
      <w:r>
        <w:rPr>
          <w:sz w:val="28"/>
          <w:szCs w:val="28"/>
        </w:rPr>
        <w:t xml:space="preserve"> контроля, </w:t>
      </w:r>
      <w:r w:rsidR="00FA669E">
        <w:rPr>
          <w:sz w:val="28"/>
          <w:szCs w:val="28"/>
        </w:rPr>
        <w:t>по сути,</w:t>
      </w:r>
      <w:r w:rsidRPr="001530C0">
        <w:rPr>
          <w:sz w:val="28"/>
          <w:szCs w:val="28"/>
        </w:rPr>
        <w:t xml:space="preserve"> введено новое правило, согласно которому, срок необходимо </w:t>
      </w:r>
      <w:r w:rsidRPr="001530C0">
        <w:rPr>
          <w:sz w:val="28"/>
          <w:szCs w:val="28"/>
        </w:rPr>
        <w:lastRenderedPageBreak/>
        <w:t>начинать не с момента возникновения признаков банкротства, указанны</w:t>
      </w:r>
      <w:r>
        <w:rPr>
          <w:sz w:val="28"/>
          <w:szCs w:val="28"/>
        </w:rPr>
        <w:t>х</w:t>
      </w:r>
      <w:r w:rsidRPr="001530C0">
        <w:rPr>
          <w:sz w:val="28"/>
          <w:szCs w:val="28"/>
        </w:rPr>
        <w:t xml:space="preserve"> в статье 9 Закона о банкротстве, а с момента возникновения признаков объективного банкротства. </w:t>
      </w:r>
    </w:p>
    <w:p w14:paraId="7A30F2BF" w14:textId="77777777" w:rsidR="000E6AA1" w:rsidRPr="0012561C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объективного банкротства впервые встречается в о</w:t>
      </w:r>
      <w:r w:rsidRPr="001C0090">
        <w:rPr>
          <w:sz w:val="28"/>
          <w:szCs w:val="28"/>
        </w:rPr>
        <w:t>пределени</w:t>
      </w:r>
      <w:r>
        <w:rPr>
          <w:sz w:val="28"/>
          <w:szCs w:val="28"/>
        </w:rPr>
        <w:t>и</w:t>
      </w:r>
      <w:r w:rsidRPr="001C0090">
        <w:rPr>
          <w:sz w:val="28"/>
          <w:szCs w:val="28"/>
        </w:rPr>
        <w:t xml:space="preserve"> Судебной коллегии по экономическим спорам Верховного Суда РФ от 20</w:t>
      </w:r>
      <w:r>
        <w:rPr>
          <w:sz w:val="28"/>
          <w:szCs w:val="28"/>
        </w:rPr>
        <w:t xml:space="preserve"> июля </w:t>
      </w:r>
      <w:r w:rsidRPr="001C0090">
        <w:rPr>
          <w:sz w:val="28"/>
          <w:szCs w:val="28"/>
        </w:rPr>
        <w:t>2017</w:t>
      </w:r>
      <w:r>
        <w:rPr>
          <w:sz w:val="28"/>
          <w:szCs w:val="28"/>
        </w:rPr>
        <w:t xml:space="preserve"> г</w:t>
      </w:r>
      <w:r w:rsidRPr="00B35B93">
        <w:rPr>
          <w:sz w:val="28"/>
          <w:szCs w:val="28"/>
        </w:rPr>
        <w:t>.</w:t>
      </w:r>
      <w:r w:rsidRPr="001C009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C0090">
        <w:rPr>
          <w:sz w:val="28"/>
          <w:szCs w:val="28"/>
        </w:rPr>
        <w:t xml:space="preserve"> 309-ЭС17-1801 по делу </w:t>
      </w:r>
      <w:r>
        <w:rPr>
          <w:sz w:val="28"/>
          <w:szCs w:val="28"/>
        </w:rPr>
        <w:t>№</w:t>
      </w:r>
      <w:r w:rsidRPr="001C0090">
        <w:rPr>
          <w:sz w:val="28"/>
          <w:szCs w:val="28"/>
        </w:rPr>
        <w:t xml:space="preserve"> А50-5458/2015</w:t>
      </w:r>
      <w:r>
        <w:rPr>
          <w:sz w:val="28"/>
          <w:szCs w:val="28"/>
        </w:rPr>
        <w:t>. В соответствии с данным определением</w:t>
      </w:r>
      <w:r w:rsidRPr="0012561C">
        <w:rPr>
          <w:sz w:val="28"/>
          <w:szCs w:val="28"/>
        </w:rPr>
        <w:t>,</w:t>
      </w:r>
      <w:r>
        <w:rPr>
          <w:sz w:val="28"/>
          <w:szCs w:val="28"/>
        </w:rPr>
        <w:t xml:space="preserve"> объективное банкротство представляет собой критический момент</w:t>
      </w:r>
      <w:r w:rsidRPr="0012561C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который должник из-за снижения стоимости чистых активов стал неспособен в полном объёме удовлетворить требования кредиторов</w:t>
      </w:r>
      <w:r w:rsidRPr="0012561C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по уплате обязательных платежей</w:t>
      </w:r>
      <w:r>
        <w:rPr>
          <w:rStyle w:val="a5"/>
          <w:sz w:val="28"/>
          <w:szCs w:val="28"/>
        </w:rPr>
        <w:footnoteReference w:id="9"/>
      </w:r>
      <w:r w:rsidRPr="0012561C">
        <w:rPr>
          <w:sz w:val="28"/>
          <w:szCs w:val="28"/>
        </w:rPr>
        <w:t>.</w:t>
      </w:r>
    </w:p>
    <w:p w14:paraId="42DD7DD3" w14:textId="77777777" w:rsidR="000E6AA1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Подобное определение содержится и в</w:t>
      </w:r>
      <w:r w:rsidRPr="001530C0">
        <w:rPr>
          <w:sz w:val="28"/>
          <w:szCs w:val="28"/>
        </w:rPr>
        <w:t xml:space="preserve"> </w:t>
      </w:r>
      <w:r w:rsidRPr="001913EC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1913EC">
        <w:rPr>
          <w:sz w:val="28"/>
          <w:szCs w:val="28"/>
        </w:rPr>
        <w:t xml:space="preserve"> 4</w:t>
      </w:r>
      <w:r w:rsidRPr="001530C0">
        <w:rPr>
          <w:sz w:val="28"/>
          <w:szCs w:val="28"/>
        </w:rPr>
        <w:t xml:space="preserve"> </w:t>
      </w:r>
      <w:r w:rsidRPr="00014A78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014A78">
        <w:rPr>
          <w:sz w:val="28"/>
          <w:szCs w:val="28"/>
        </w:rPr>
        <w:t xml:space="preserve"> Пленума Верховного Суда РФ от 21.12.2017 № 53</w:t>
      </w:r>
      <w:r w:rsidRPr="006671DD">
        <w:rPr>
          <w:sz w:val="28"/>
          <w:szCs w:val="28"/>
        </w:rPr>
        <w:t>,</w:t>
      </w:r>
      <w:r>
        <w:rPr>
          <w:sz w:val="28"/>
          <w:szCs w:val="28"/>
        </w:rPr>
        <w:t xml:space="preserve"> где указано</w:t>
      </w:r>
      <w:r w:rsidRPr="006671DD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Pr="001530C0">
        <w:rPr>
          <w:sz w:val="28"/>
          <w:szCs w:val="28"/>
        </w:rPr>
        <w:t xml:space="preserve"> под объективны</w:t>
      </w:r>
      <w:r>
        <w:rPr>
          <w:sz w:val="28"/>
          <w:szCs w:val="28"/>
        </w:rPr>
        <w:t>м банкротством следует понимать</w:t>
      </w:r>
      <w:r w:rsidRPr="001530C0">
        <w:rPr>
          <w:sz w:val="28"/>
          <w:szCs w:val="28"/>
        </w:rPr>
        <w:t xml:space="preserve"> неспособность в полном объеме удовлетворить требования кредиторов, из-за превышения совокупного размера обязательств над реальной стоимостью его активов</w:t>
      </w:r>
      <w:r>
        <w:rPr>
          <w:sz w:val="28"/>
          <w:szCs w:val="28"/>
        </w:rPr>
        <w:t xml:space="preserve">. </w:t>
      </w:r>
    </w:p>
    <w:p w14:paraId="4630EBFB" w14:textId="77777777" w:rsidR="000E6AA1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 подчеркнуть</w:t>
      </w:r>
      <w:r w:rsidRPr="001C0090">
        <w:rPr>
          <w:sz w:val="28"/>
          <w:szCs w:val="28"/>
        </w:rPr>
        <w:t>,</w:t>
      </w:r>
      <w:r>
        <w:rPr>
          <w:sz w:val="28"/>
          <w:szCs w:val="28"/>
        </w:rPr>
        <w:t xml:space="preserve"> что понятие объективного банкротства была введено именно на уровне судебной практики</w:t>
      </w:r>
      <w:r w:rsidRPr="001C0090">
        <w:rPr>
          <w:sz w:val="28"/>
          <w:szCs w:val="28"/>
        </w:rPr>
        <w:t xml:space="preserve"> </w:t>
      </w:r>
      <w:r>
        <w:rPr>
          <w:sz w:val="28"/>
          <w:szCs w:val="28"/>
        </w:rPr>
        <w:t>и в законодательстве данный термин никак не определён</w:t>
      </w:r>
      <w:r w:rsidRPr="001C0090">
        <w:rPr>
          <w:sz w:val="28"/>
          <w:szCs w:val="28"/>
        </w:rPr>
        <w:t>.</w:t>
      </w:r>
      <w:r>
        <w:rPr>
          <w:sz w:val="28"/>
          <w:szCs w:val="28"/>
        </w:rPr>
        <w:t xml:space="preserve"> Самый близкий термин</w:t>
      </w:r>
      <w:r w:rsidRPr="001C0090">
        <w:rPr>
          <w:sz w:val="28"/>
          <w:szCs w:val="28"/>
        </w:rPr>
        <w:t>,</w:t>
      </w:r>
      <w:r>
        <w:rPr>
          <w:sz w:val="28"/>
          <w:szCs w:val="28"/>
        </w:rPr>
        <w:t xml:space="preserve"> схожий по значению с объективным банкротством является недостаточность имущества</w:t>
      </w:r>
      <w:r w:rsidRPr="001C0090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содержится в статье 2 Закона о банкротстве</w:t>
      </w:r>
      <w:r w:rsidRPr="00FC4244">
        <w:rPr>
          <w:sz w:val="28"/>
          <w:szCs w:val="28"/>
        </w:rPr>
        <w:t>.</w:t>
      </w:r>
      <w:r>
        <w:rPr>
          <w:sz w:val="28"/>
          <w:szCs w:val="28"/>
        </w:rPr>
        <w:t xml:space="preserve"> Недостаточность имущества представляет собой </w:t>
      </w:r>
      <w:r w:rsidRPr="001C0090">
        <w:rPr>
          <w:sz w:val="28"/>
          <w:szCs w:val="28"/>
        </w:rPr>
        <w:t>превышение размера денежных обязательств и обязанностей по уплате обязательных платежей должника над стоимостью имущества (активов) должника.</w:t>
      </w:r>
      <w:r>
        <w:rPr>
          <w:sz w:val="28"/>
          <w:szCs w:val="28"/>
        </w:rPr>
        <w:t xml:space="preserve"> В то же время</w:t>
      </w:r>
      <w:r w:rsidRPr="00785E5C">
        <w:rPr>
          <w:sz w:val="28"/>
          <w:szCs w:val="28"/>
        </w:rPr>
        <w:t>,</w:t>
      </w:r>
      <w:r>
        <w:rPr>
          <w:sz w:val="28"/>
          <w:szCs w:val="28"/>
        </w:rPr>
        <w:t xml:space="preserve"> между данными терминами есть существенное различие</w:t>
      </w:r>
      <w:r w:rsidRPr="00785E5C">
        <w:rPr>
          <w:sz w:val="28"/>
          <w:szCs w:val="28"/>
        </w:rPr>
        <w:t>.</w:t>
      </w:r>
      <w:r>
        <w:rPr>
          <w:sz w:val="28"/>
          <w:szCs w:val="28"/>
        </w:rPr>
        <w:t xml:space="preserve"> Недостаточность имущества представляет превышение именно денежных обязательства должника над его имуществом</w:t>
      </w:r>
      <w:r w:rsidRPr="00785E5C">
        <w:rPr>
          <w:sz w:val="28"/>
          <w:szCs w:val="28"/>
        </w:rPr>
        <w:t>,</w:t>
      </w:r>
      <w:r>
        <w:rPr>
          <w:sz w:val="28"/>
          <w:szCs w:val="28"/>
        </w:rPr>
        <w:t xml:space="preserve"> тогда как объективное банкротство </w:t>
      </w:r>
      <w:r>
        <w:rPr>
          <w:sz w:val="28"/>
          <w:szCs w:val="28"/>
        </w:rPr>
        <w:lastRenderedPageBreak/>
        <w:t>— это превышение всех обязательств (включая обязательства</w:t>
      </w:r>
      <w:r w:rsidRPr="00785E5C">
        <w:rPr>
          <w:sz w:val="28"/>
          <w:szCs w:val="28"/>
        </w:rPr>
        <w:t>,</w:t>
      </w:r>
      <w:r>
        <w:rPr>
          <w:sz w:val="28"/>
          <w:szCs w:val="28"/>
        </w:rPr>
        <w:t xml:space="preserve"> по которым исполнение производится в натуре) над активами должника</w:t>
      </w:r>
      <w:r w:rsidRPr="00785E5C">
        <w:rPr>
          <w:sz w:val="28"/>
          <w:szCs w:val="28"/>
        </w:rPr>
        <w:t>.</w:t>
      </w:r>
    </w:p>
    <w:p w14:paraId="5DD9DE57" w14:textId="77777777" w:rsidR="000E6AA1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</w:t>
      </w:r>
      <w:r w:rsidRPr="00785E5C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определение объективного банкротства охватывает более широкий круг обязательств</w:t>
      </w:r>
      <w:r w:rsidRPr="00785E5C">
        <w:rPr>
          <w:sz w:val="28"/>
          <w:szCs w:val="28"/>
        </w:rPr>
        <w:t>,</w:t>
      </w:r>
      <w:r>
        <w:rPr>
          <w:sz w:val="28"/>
          <w:szCs w:val="28"/>
        </w:rPr>
        <w:t xml:space="preserve"> чем недостаточность имущества</w:t>
      </w:r>
      <w:r w:rsidRPr="00785E5C">
        <w:rPr>
          <w:sz w:val="28"/>
          <w:szCs w:val="28"/>
        </w:rPr>
        <w:t>.</w:t>
      </w:r>
    </w:p>
    <w:p w14:paraId="0A338780" w14:textId="77777777" w:rsidR="000E6AA1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момента определения объективного банкротства важна по нижеследующим основаниям</w:t>
      </w:r>
      <w:r w:rsidRPr="00785E5C">
        <w:rPr>
          <w:sz w:val="28"/>
          <w:szCs w:val="28"/>
        </w:rPr>
        <w:t>:</w:t>
      </w:r>
    </w:p>
    <w:p w14:paraId="75E1EF72" w14:textId="77777777" w:rsidR="000E6AA1" w:rsidRDefault="000E6AA1" w:rsidP="000E6AA1">
      <w:pPr>
        <w:numPr>
          <w:ilvl w:val="0"/>
          <w:numId w:val="17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это момент</w:t>
      </w:r>
      <w:r w:rsidRPr="00785E5C">
        <w:rPr>
          <w:sz w:val="28"/>
          <w:szCs w:val="28"/>
        </w:rPr>
        <w:t>,</w:t>
      </w:r>
      <w:r>
        <w:rPr>
          <w:sz w:val="28"/>
          <w:szCs w:val="28"/>
        </w:rPr>
        <w:t xml:space="preserve"> за 3 года до которого нужно «вычислять» контролирующих должника лиц в целях привлечения к субсидиарной ответственности</w:t>
      </w:r>
      <w:r w:rsidRPr="00785E5C">
        <w:rPr>
          <w:sz w:val="28"/>
          <w:szCs w:val="28"/>
        </w:rPr>
        <w:t>;</w:t>
      </w:r>
    </w:p>
    <w:p w14:paraId="77ABE039" w14:textId="77777777" w:rsidR="000E6AA1" w:rsidRPr="00785E5C" w:rsidRDefault="000E6AA1" w:rsidP="000E6AA1">
      <w:pPr>
        <w:numPr>
          <w:ilvl w:val="0"/>
          <w:numId w:val="17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негативные действия контролирующего должника лица должны повлечь именно объективное банкротство</w:t>
      </w:r>
      <w:r w:rsidRPr="00785E5C">
        <w:rPr>
          <w:sz w:val="28"/>
          <w:szCs w:val="28"/>
        </w:rPr>
        <w:t>,</w:t>
      </w:r>
      <w:r>
        <w:rPr>
          <w:sz w:val="28"/>
          <w:szCs w:val="28"/>
        </w:rPr>
        <w:t xml:space="preserve"> а не внешние признаки банкротства</w:t>
      </w:r>
      <w:r w:rsidRPr="00785E5C">
        <w:rPr>
          <w:sz w:val="28"/>
          <w:szCs w:val="28"/>
        </w:rPr>
        <w:t>;</w:t>
      </w:r>
    </w:p>
    <w:p w14:paraId="17C5D5A2" w14:textId="77777777" w:rsidR="000E6AA1" w:rsidRPr="00785E5C" w:rsidRDefault="000E6AA1" w:rsidP="000E6AA1">
      <w:pPr>
        <w:numPr>
          <w:ilvl w:val="0"/>
          <w:numId w:val="17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момент объективного банкротства учитывается при определении размера субсидиарной ответственности за нарушение обязанности по подаче заявления о банкротстве</w:t>
      </w:r>
      <w:r w:rsidRPr="00785E5C">
        <w:rPr>
          <w:sz w:val="28"/>
          <w:szCs w:val="28"/>
        </w:rPr>
        <w:t>;</w:t>
      </w:r>
    </w:p>
    <w:p w14:paraId="1BA1631F" w14:textId="77777777" w:rsidR="000E6AA1" w:rsidRPr="00785E5C" w:rsidRDefault="000E6AA1" w:rsidP="000E6AA1">
      <w:pPr>
        <w:numPr>
          <w:ilvl w:val="0"/>
          <w:numId w:val="17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момент также учитывается при </w:t>
      </w:r>
      <w:proofErr w:type="spellStart"/>
      <w:r>
        <w:rPr>
          <w:sz w:val="28"/>
          <w:szCs w:val="28"/>
        </w:rPr>
        <w:t>субординировании</w:t>
      </w:r>
      <w:proofErr w:type="spellEnd"/>
      <w:r>
        <w:rPr>
          <w:sz w:val="28"/>
          <w:szCs w:val="28"/>
        </w:rPr>
        <w:t xml:space="preserve"> требований аффилированных кредиторов, в соответствии с Обзором судебной практики разрешения споров</w:t>
      </w:r>
      <w:r w:rsidRPr="00984E01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связанных с установлением в процедурах банкротства требований, контролирующих должника и аффилированных с ним лиц</w:t>
      </w:r>
      <w:r w:rsidRPr="00FC4244">
        <w:rPr>
          <w:sz w:val="28"/>
          <w:szCs w:val="28"/>
        </w:rPr>
        <w:t>,</w:t>
      </w:r>
      <w:r>
        <w:rPr>
          <w:sz w:val="28"/>
          <w:szCs w:val="28"/>
        </w:rPr>
        <w:t xml:space="preserve"> утв</w:t>
      </w:r>
      <w:r w:rsidRPr="00FC42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4244">
        <w:rPr>
          <w:sz w:val="28"/>
          <w:szCs w:val="28"/>
        </w:rPr>
        <w:t>Президиумом Верховного Суда Россий</w:t>
      </w:r>
      <w:r>
        <w:rPr>
          <w:sz w:val="28"/>
          <w:szCs w:val="28"/>
        </w:rPr>
        <w:t>ской Федерации 29 января 2020</w:t>
      </w:r>
      <w:r>
        <w:rPr>
          <w:rStyle w:val="a5"/>
          <w:sz w:val="28"/>
          <w:szCs w:val="28"/>
        </w:rPr>
        <w:footnoteReference w:id="10"/>
      </w:r>
      <w:r>
        <w:rPr>
          <w:sz w:val="28"/>
          <w:szCs w:val="28"/>
          <w:lang w:val="en-US"/>
        </w:rPr>
        <w:t>.</w:t>
      </w:r>
    </w:p>
    <w:p w14:paraId="196469BE" w14:textId="77777777" w:rsidR="000E6AA1" w:rsidRPr="001530C0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 w:rsidRPr="001530C0">
        <w:rPr>
          <w:sz w:val="28"/>
          <w:szCs w:val="28"/>
        </w:rPr>
        <w:t>В пункте 2 статьи 61.10</w:t>
      </w:r>
      <w:r>
        <w:rPr>
          <w:sz w:val="28"/>
          <w:szCs w:val="28"/>
        </w:rPr>
        <w:t xml:space="preserve"> Закона о банкротстве </w:t>
      </w:r>
      <w:r w:rsidRPr="001530C0">
        <w:rPr>
          <w:sz w:val="28"/>
          <w:szCs w:val="28"/>
        </w:rPr>
        <w:t>определён примерный список лиц, которые в силу каких-либо связей могут определять деятельность лица, а следовательно, обладать статусом контролирующего должника лица: 1) родство с должностными лицами в организации; 2) наличие полномочий на представительство; 3)</w:t>
      </w:r>
      <w:r>
        <w:rPr>
          <w:sz w:val="28"/>
          <w:szCs w:val="28"/>
        </w:rPr>
        <w:t xml:space="preserve"> </w:t>
      </w:r>
      <w:r w:rsidRPr="001530C0">
        <w:rPr>
          <w:sz w:val="28"/>
          <w:szCs w:val="28"/>
        </w:rPr>
        <w:t>наличие должностного положения; 4) а также иным образом,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должника.</w:t>
      </w:r>
    </w:p>
    <w:p w14:paraId="3C394A75" w14:textId="77777777" w:rsidR="000E6AA1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 w:rsidRPr="001913EC">
        <w:rPr>
          <w:sz w:val="28"/>
          <w:szCs w:val="28"/>
        </w:rPr>
        <w:lastRenderedPageBreak/>
        <w:t>Разъяснениям, изложенны</w:t>
      </w:r>
      <w:r>
        <w:rPr>
          <w:sz w:val="28"/>
          <w:szCs w:val="28"/>
        </w:rPr>
        <w:t>м</w:t>
      </w:r>
      <w:r w:rsidRPr="001913EC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1913EC">
        <w:rPr>
          <w:sz w:val="28"/>
          <w:szCs w:val="28"/>
        </w:rPr>
        <w:t>одпункт</w:t>
      </w:r>
      <w:r>
        <w:rPr>
          <w:sz w:val="28"/>
          <w:szCs w:val="28"/>
        </w:rPr>
        <w:t>е</w:t>
      </w:r>
      <w:r w:rsidRPr="001913EC">
        <w:rPr>
          <w:sz w:val="28"/>
          <w:szCs w:val="28"/>
        </w:rPr>
        <w:t xml:space="preserve"> 4,</w:t>
      </w:r>
      <w:r w:rsidRPr="001530C0">
        <w:rPr>
          <w:sz w:val="28"/>
          <w:szCs w:val="28"/>
        </w:rPr>
        <w:t xml:space="preserve"> корреспондируют положения пункта 5 статьи 61.1</w:t>
      </w:r>
      <w:r>
        <w:rPr>
          <w:sz w:val="28"/>
          <w:szCs w:val="28"/>
        </w:rPr>
        <w:t>0 Закона о банкротстве</w:t>
      </w:r>
      <w:r w:rsidRPr="001530C0">
        <w:rPr>
          <w:sz w:val="28"/>
          <w:szCs w:val="28"/>
        </w:rPr>
        <w:t>, о том, что признание лица контролирующим должника возможно</w:t>
      </w:r>
      <w:r>
        <w:rPr>
          <w:sz w:val="28"/>
          <w:szCs w:val="28"/>
        </w:rPr>
        <w:t xml:space="preserve"> и</w:t>
      </w:r>
      <w:r w:rsidRPr="001530C0">
        <w:rPr>
          <w:sz w:val="28"/>
          <w:szCs w:val="28"/>
        </w:rPr>
        <w:t xml:space="preserve"> по иным основаниям. </w:t>
      </w:r>
    </w:p>
    <w:p w14:paraId="7CEA3953" w14:textId="027D85F5" w:rsidR="000E6AA1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 w:rsidRPr="001913EC">
        <w:rPr>
          <w:sz w:val="28"/>
          <w:szCs w:val="28"/>
        </w:rPr>
        <w:t>Так, в</w:t>
      </w:r>
      <w:r w:rsidRPr="001530C0">
        <w:rPr>
          <w:sz w:val="28"/>
          <w:szCs w:val="28"/>
        </w:rPr>
        <w:t xml:space="preserve"> письме ФНС от  16.08.2017 № СА-4-18/16148@ «О применении налоговыми органами положений главы III.2 Федерального закона от 26.10.2002 № 127-ФЗ»</w:t>
      </w:r>
      <w:r>
        <w:rPr>
          <w:sz w:val="28"/>
          <w:szCs w:val="28"/>
        </w:rPr>
        <w:t xml:space="preserve"> (</w:t>
      </w:r>
      <w:r w:rsidR="00BC4CD4">
        <w:rPr>
          <w:sz w:val="28"/>
          <w:szCs w:val="28"/>
        </w:rPr>
        <w:t>д</w:t>
      </w:r>
      <w:r>
        <w:rPr>
          <w:sz w:val="28"/>
          <w:szCs w:val="28"/>
        </w:rPr>
        <w:t xml:space="preserve">алее — </w:t>
      </w:r>
      <w:r w:rsidR="00BC4CD4">
        <w:rPr>
          <w:sz w:val="28"/>
          <w:szCs w:val="28"/>
        </w:rPr>
        <w:t>п</w:t>
      </w:r>
      <w:r>
        <w:rPr>
          <w:sz w:val="28"/>
          <w:szCs w:val="28"/>
        </w:rPr>
        <w:t>исьмо</w:t>
      </w:r>
      <w:r w:rsidRPr="00153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ФНС от </w:t>
      </w:r>
      <w:r w:rsidRPr="001530C0">
        <w:rPr>
          <w:sz w:val="28"/>
          <w:szCs w:val="28"/>
        </w:rPr>
        <w:t>16.08.2017 № СА-4-18/16148@</w:t>
      </w:r>
      <w:r>
        <w:rPr>
          <w:sz w:val="28"/>
          <w:szCs w:val="28"/>
        </w:rPr>
        <w:t>)</w:t>
      </w:r>
      <w:r w:rsidRPr="001530C0">
        <w:rPr>
          <w:sz w:val="28"/>
          <w:szCs w:val="28"/>
        </w:rPr>
        <w:t xml:space="preserve">  перечислены примерные основания для привлечения контролирующего должника лиц</w:t>
      </w:r>
      <w:r>
        <w:rPr>
          <w:sz w:val="28"/>
          <w:szCs w:val="28"/>
        </w:rPr>
        <w:t>а</w:t>
      </w:r>
      <w:r w:rsidRPr="001530C0">
        <w:rPr>
          <w:sz w:val="28"/>
          <w:szCs w:val="28"/>
        </w:rPr>
        <w:t xml:space="preserve"> к ответственности, которые прямо не перечислены в законе: любые неформальные личные отношения, в том числе устан</w:t>
      </w:r>
      <w:r>
        <w:rPr>
          <w:sz w:val="28"/>
          <w:szCs w:val="28"/>
        </w:rPr>
        <w:t>овленные оперативно-ро</w:t>
      </w:r>
      <w:r w:rsidRPr="001530C0">
        <w:rPr>
          <w:sz w:val="28"/>
          <w:szCs w:val="28"/>
        </w:rPr>
        <w:t>зыскными мероприятиями, например, совместное проживание (в том числе состояние в браке), длительная совместная служебная деятельность (в том числе военная служба, гражданская служба), совместное обучение (одноклассники, однокурсники) и т.п</w:t>
      </w:r>
      <w:r>
        <w:rPr>
          <w:sz w:val="28"/>
          <w:szCs w:val="28"/>
        </w:rPr>
        <w:t>.</w:t>
      </w:r>
      <w:r w:rsidRPr="001530C0">
        <w:rPr>
          <w:rStyle w:val="a5"/>
          <w:sz w:val="28"/>
          <w:szCs w:val="28"/>
        </w:rPr>
        <w:footnoteReference w:id="11"/>
      </w:r>
    </w:p>
    <w:p w14:paraId="499D1325" w14:textId="77777777" w:rsidR="00F457F6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Достаточно дискуссионным как в практике</w:t>
      </w:r>
      <w:r w:rsidRPr="005C6B07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в доктрине является вопрос о возможности применения субсидиарной ответственности к членам совета директоров</w:t>
      </w:r>
      <w:r w:rsidRPr="008E5CCE">
        <w:rPr>
          <w:sz w:val="28"/>
          <w:szCs w:val="28"/>
        </w:rPr>
        <w:t>.</w:t>
      </w:r>
      <w:r>
        <w:rPr>
          <w:sz w:val="28"/>
          <w:szCs w:val="28"/>
        </w:rPr>
        <w:t xml:space="preserve"> По данному вопросу примечательным будет</w:t>
      </w:r>
      <w:r w:rsidRPr="005C6B07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 xml:space="preserve">е </w:t>
      </w:r>
      <w:r w:rsidRPr="005C6B07">
        <w:rPr>
          <w:sz w:val="28"/>
          <w:szCs w:val="28"/>
        </w:rPr>
        <w:t>Верховного Суда РФ от 22.06.2020 № 307-ЭС19-18723(2,3),</w:t>
      </w:r>
      <w:r>
        <w:rPr>
          <w:sz w:val="28"/>
          <w:szCs w:val="28"/>
        </w:rPr>
        <w:t xml:space="preserve"> в котором судебная коллегия по экономическим спорам отметила</w:t>
      </w:r>
      <w:r w:rsidRPr="005C6B07">
        <w:rPr>
          <w:sz w:val="28"/>
          <w:szCs w:val="28"/>
        </w:rPr>
        <w:t>, что члены совета директоров «в силу имевшегося у них статуса имели возможность оказывать существенное влияние на деятельность должника», в то время как «доказательств обратного не представлено»</w:t>
      </w:r>
      <w:r>
        <w:rPr>
          <w:rStyle w:val="a5"/>
          <w:sz w:val="28"/>
          <w:szCs w:val="28"/>
        </w:rPr>
        <w:footnoteReference w:id="12"/>
      </w:r>
      <w:r w:rsidRPr="00014A78">
        <w:rPr>
          <w:sz w:val="28"/>
          <w:szCs w:val="28"/>
        </w:rPr>
        <w:t>.</w:t>
      </w:r>
      <w:r>
        <w:rPr>
          <w:sz w:val="28"/>
          <w:szCs w:val="28"/>
        </w:rPr>
        <w:t xml:space="preserve"> Исходя из подобной аргументации</w:t>
      </w:r>
      <w:r w:rsidRPr="00014A78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прийти к выводу</w:t>
      </w:r>
      <w:r w:rsidRPr="00014A78">
        <w:rPr>
          <w:sz w:val="28"/>
          <w:szCs w:val="28"/>
        </w:rPr>
        <w:t>,</w:t>
      </w:r>
      <w:r>
        <w:rPr>
          <w:sz w:val="28"/>
          <w:szCs w:val="28"/>
        </w:rPr>
        <w:t xml:space="preserve"> что Верховным Судом РФ была введена презумпция того</w:t>
      </w:r>
      <w:r w:rsidRPr="00014A78">
        <w:rPr>
          <w:sz w:val="28"/>
          <w:szCs w:val="28"/>
        </w:rPr>
        <w:t>,</w:t>
      </w:r>
      <w:r>
        <w:rPr>
          <w:sz w:val="28"/>
          <w:szCs w:val="28"/>
        </w:rPr>
        <w:t xml:space="preserve"> что член совета директоров является контролирующим должника лицом. Верховный Суд РФ указывает на возможность влияния члена совета директоров на деятельность должника</w:t>
      </w:r>
      <w:r w:rsidRPr="005E1184">
        <w:rPr>
          <w:sz w:val="28"/>
          <w:szCs w:val="28"/>
        </w:rPr>
        <w:t>,</w:t>
      </w:r>
      <w:r>
        <w:rPr>
          <w:sz w:val="28"/>
          <w:szCs w:val="28"/>
        </w:rPr>
        <w:t xml:space="preserve"> как на основание последующего банкротства лица</w:t>
      </w:r>
      <w:r w:rsidRPr="005E11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B3C220C" w14:textId="77777777" w:rsidR="00F457F6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</w:t>
      </w:r>
      <w:r w:rsidRPr="00B053BA">
        <w:rPr>
          <w:sz w:val="28"/>
          <w:szCs w:val="28"/>
        </w:rPr>
        <w:t>,</w:t>
      </w:r>
      <w:r>
        <w:rPr>
          <w:sz w:val="28"/>
          <w:szCs w:val="28"/>
        </w:rPr>
        <w:t xml:space="preserve"> статус контролирующего должника лица предполагает возможность оказания существенного влияния на деятельность должника</w:t>
      </w:r>
      <w:r w:rsidRPr="00B053B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 w:rsidRPr="00B053BA">
        <w:rPr>
          <w:sz w:val="28"/>
          <w:szCs w:val="28"/>
        </w:rPr>
        <w:t>возможность давать обязательные указания и определять деятельность должника.</w:t>
      </w:r>
      <w:r>
        <w:rPr>
          <w:sz w:val="28"/>
          <w:szCs w:val="28"/>
        </w:rPr>
        <w:t xml:space="preserve"> Однако</w:t>
      </w:r>
      <w:r w:rsidRPr="00B053BA">
        <w:rPr>
          <w:sz w:val="28"/>
          <w:szCs w:val="28"/>
        </w:rPr>
        <w:t>,</w:t>
      </w:r>
      <w:r>
        <w:rPr>
          <w:sz w:val="28"/>
          <w:szCs w:val="28"/>
        </w:rPr>
        <w:t xml:space="preserve"> из презумпций</w:t>
      </w:r>
      <w:r w:rsidRPr="00B053BA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указанных в пункте 4 статьи 61</w:t>
      </w:r>
      <w:r w:rsidRPr="00B053BA">
        <w:rPr>
          <w:sz w:val="28"/>
          <w:szCs w:val="28"/>
        </w:rPr>
        <w:t xml:space="preserve">.10 </w:t>
      </w:r>
      <w:r>
        <w:rPr>
          <w:sz w:val="28"/>
          <w:szCs w:val="28"/>
        </w:rPr>
        <w:t>Закона о банкротстве нельзя установить</w:t>
      </w:r>
      <w:r w:rsidRPr="00B053BA">
        <w:rPr>
          <w:sz w:val="28"/>
          <w:szCs w:val="28"/>
        </w:rPr>
        <w:t xml:space="preserve">, </w:t>
      </w:r>
      <w:r>
        <w:rPr>
          <w:sz w:val="28"/>
          <w:szCs w:val="28"/>
        </w:rPr>
        <w:t>что член совета директоров презюмируется как контролирующее должника лицо</w:t>
      </w:r>
      <w:r w:rsidRPr="00B053BA">
        <w:rPr>
          <w:sz w:val="28"/>
          <w:szCs w:val="28"/>
        </w:rPr>
        <w:t xml:space="preserve">. </w:t>
      </w:r>
      <w:r>
        <w:rPr>
          <w:sz w:val="28"/>
          <w:szCs w:val="28"/>
        </w:rPr>
        <w:t>Данный подход является верным с точки зрения законодательства</w:t>
      </w:r>
      <w:r w:rsidRPr="00B053BA">
        <w:rPr>
          <w:sz w:val="28"/>
          <w:szCs w:val="28"/>
        </w:rPr>
        <w:t>,</w:t>
      </w:r>
      <w:r>
        <w:rPr>
          <w:sz w:val="28"/>
          <w:szCs w:val="28"/>
        </w:rPr>
        <w:t xml:space="preserve"> так как корпоративные акты не устанавливают совет директоров как исполнительный орган</w:t>
      </w:r>
      <w:r w:rsidRPr="00B053BA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Согласно пункту 1 статьи 6</w:t>
      </w:r>
      <w:r w:rsidRPr="002B57DB">
        <w:rPr>
          <w:sz w:val="28"/>
          <w:szCs w:val="28"/>
        </w:rPr>
        <w:t>9 Федеральн</w:t>
      </w:r>
      <w:r>
        <w:rPr>
          <w:sz w:val="28"/>
          <w:szCs w:val="28"/>
        </w:rPr>
        <w:t>ого</w:t>
      </w:r>
      <w:r w:rsidRPr="002B57D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B57DB">
        <w:rPr>
          <w:sz w:val="28"/>
          <w:szCs w:val="28"/>
        </w:rPr>
        <w:t xml:space="preserve"> от 26.12.1995 </w:t>
      </w:r>
      <w:r>
        <w:rPr>
          <w:sz w:val="28"/>
          <w:szCs w:val="28"/>
        </w:rPr>
        <w:t>№</w:t>
      </w:r>
      <w:r w:rsidRPr="002B57DB">
        <w:rPr>
          <w:sz w:val="28"/>
          <w:szCs w:val="28"/>
        </w:rPr>
        <w:t xml:space="preserve"> 208-ФЗ </w:t>
      </w:r>
      <w:r>
        <w:rPr>
          <w:sz w:val="28"/>
          <w:szCs w:val="28"/>
        </w:rPr>
        <w:t>«</w:t>
      </w:r>
      <w:r w:rsidRPr="002B57DB">
        <w:rPr>
          <w:sz w:val="28"/>
          <w:szCs w:val="28"/>
        </w:rPr>
        <w:t>Об акционерных обществах</w:t>
      </w:r>
      <w:r>
        <w:rPr>
          <w:sz w:val="28"/>
          <w:szCs w:val="28"/>
        </w:rPr>
        <w:t>» и пункту 1 статьи 40 Федерального</w:t>
      </w:r>
      <w:r w:rsidRPr="002B57D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B57DB">
        <w:rPr>
          <w:sz w:val="28"/>
          <w:szCs w:val="28"/>
        </w:rPr>
        <w:t xml:space="preserve"> от 08.02.1998 </w:t>
      </w:r>
      <w:r>
        <w:rPr>
          <w:sz w:val="28"/>
          <w:szCs w:val="28"/>
        </w:rPr>
        <w:t>№</w:t>
      </w:r>
      <w:r w:rsidRPr="002B57DB">
        <w:rPr>
          <w:sz w:val="28"/>
          <w:szCs w:val="28"/>
        </w:rPr>
        <w:t xml:space="preserve"> 14-ФЗ </w:t>
      </w:r>
      <w:r>
        <w:rPr>
          <w:sz w:val="28"/>
          <w:szCs w:val="28"/>
        </w:rPr>
        <w:t>«</w:t>
      </w:r>
      <w:r w:rsidRPr="002B57DB">
        <w:rPr>
          <w:sz w:val="28"/>
          <w:szCs w:val="28"/>
        </w:rPr>
        <w:t>Об обществах с ограниченной ответственностью</w:t>
      </w:r>
      <w:r>
        <w:rPr>
          <w:sz w:val="28"/>
          <w:szCs w:val="28"/>
        </w:rPr>
        <w:t>» к исполнительным органам юридических лиц относится директор</w:t>
      </w:r>
      <w:r w:rsidRPr="002B57DB">
        <w:rPr>
          <w:sz w:val="28"/>
          <w:szCs w:val="28"/>
        </w:rPr>
        <w:t>,</w:t>
      </w:r>
      <w:r>
        <w:rPr>
          <w:sz w:val="28"/>
          <w:szCs w:val="28"/>
        </w:rPr>
        <w:t xml:space="preserve"> генеральный директор</w:t>
      </w:r>
      <w:r w:rsidRPr="002B57DB">
        <w:rPr>
          <w:sz w:val="28"/>
          <w:szCs w:val="28"/>
        </w:rPr>
        <w:t>,</w:t>
      </w:r>
      <w:r>
        <w:rPr>
          <w:sz w:val="28"/>
          <w:szCs w:val="28"/>
        </w:rPr>
        <w:t xml:space="preserve"> правление и дирекция</w:t>
      </w:r>
      <w:r w:rsidRPr="002B57DB">
        <w:rPr>
          <w:sz w:val="28"/>
          <w:szCs w:val="28"/>
        </w:rPr>
        <w:t>,</w:t>
      </w:r>
      <w:r>
        <w:rPr>
          <w:sz w:val="28"/>
          <w:szCs w:val="28"/>
        </w:rPr>
        <w:t xml:space="preserve"> в то время</w:t>
      </w:r>
      <w:r w:rsidRPr="00034765">
        <w:rPr>
          <w:sz w:val="28"/>
          <w:szCs w:val="28"/>
        </w:rPr>
        <w:t>,</w:t>
      </w:r>
      <w:r>
        <w:rPr>
          <w:sz w:val="28"/>
          <w:szCs w:val="28"/>
        </w:rPr>
        <w:t xml:space="preserve"> как совет директоров не относится к ним</w:t>
      </w:r>
      <w:r w:rsidRPr="002B57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0A628A7" w14:textId="635F219F" w:rsidR="000E6AA1" w:rsidRPr="0000149B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другой стороны</w:t>
      </w:r>
      <w:r w:rsidRPr="006671DD">
        <w:rPr>
          <w:sz w:val="28"/>
          <w:szCs w:val="28"/>
        </w:rPr>
        <w:t>,</w:t>
      </w:r>
      <w:r>
        <w:rPr>
          <w:sz w:val="28"/>
          <w:szCs w:val="28"/>
        </w:rPr>
        <w:t xml:space="preserve"> данный подход представляется достаточно спорным</w:t>
      </w:r>
      <w:r w:rsidRPr="002B57DB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директоров (наблюдательный совет) обладают целым перечнем управленческих функций</w:t>
      </w:r>
      <w:r w:rsidRPr="002B57DB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включая надзор за исполнительными органами</w:t>
      </w:r>
      <w:r w:rsidRPr="002B57DB">
        <w:rPr>
          <w:sz w:val="28"/>
          <w:szCs w:val="28"/>
        </w:rPr>
        <w:t xml:space="preserve">, </w:t>
      </w:r>
      <w:r>
        <w:rPr>
          <w:sz w:val="28"/>
          <w:szCs w:val="28"/>
        </w:rPr>
        <w:t>но так как законодатель не включил в данную презумпцию членов совета директоров и перечень лиц</w:t>
      </w:r>
      <w:r w:rsidRPr="00BE5CF3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включённых </w:t>
      </w:r>
      <w:r w:rsidR="00FA669E">
        <w:rPr>
          <w:sz w:val="28"/>
          <w:szCs w:val="28"/>
        </w:rPr>
        <w:t>в неё,</w:t>
      </w:r>
      <w:r>
        <w:rPr>
          <w:sz w:val="28"/>
          <w:szCs w:val="28"/>
        </w:rPr>
        <w:t xml:space="preserve"> является исчерпывающим</w:t>
      </w:r>
      <w:r w:rsidRPr="00BE5CF3">
        <w:rPr>
          <w:sz w:val="28"/>
          <w:szCs w:val="28"/>
        </w:rPr>
        <w:t>,</w:t>
      </w:r>
      <w:r>
        <w:rPr>
          <w:sz w:val="28"/>
          <w:szCs w:val="28"/>
        </w:rPr>
        <w:t xml:space="preserve"> то данная презумпция не может быть к ним применена</w:t>
      </w:r>
      <w:r w:rsidRPr="002B57DB">
        <w:rPr>
          <w:sz w:val="28"/>
          <w:szCs w:val="28"/>
        </w:rPr>
        <w:t>.</w:t>
      </w:r>
      <w:r>
        <w:rPr>
          <w:sz w:val="28"/>
          <w:szCs w:val="28"/>
        </w:rPr>
        <w:t xml:space="preserve"> Возможно</w:t>
      </w:r>
      <w:r w:rsidRPr="00BE5CF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E5CF3">
        <w:rPr>
          <w:sz w:val="28"/>
          <w:szCs w:val="28"/>
        </w:rPr>
        <w:t>член совета директоров</w:t>
      </w:r>
      <w:r>
        <w:rPr>
          <w:sz w:val="28"/>
          <w:szCs w:val="28"/>
        </w:rPr>
        <w:t xml:space="preserve"> может влиять на действия должника</w:t>
      </w:r>
      <w:r w:rsidRPr="00BE5CF3">
        <w:rPr>
          <w:sz w:val="28"/>
          <w:szCs w:val="28"/>
        </w:rPr>
        <w:t>,</w:t>
      </w:r>
      <w:r>
        <w:rPr>
          <w:sz w:val="28"/>
          <w:szCs w:val="28"/>
        </w:rPr>
        <w:t xml:space="preserve"> но при условии установления судом извлечения выгоды из недобросовестного и неправомерного поведения должника</w:t>
      </w:r>
      <w:r w:rsidRPr="00BE5CF3">
        <w:rPr>
          <w:sz w:val="28"/>
          <w:szCs w:val="28"/>
        </w:rPr>
        <w:t xml:space="preserve">. </w:t>
      </w:r>
      <w:r>
        <w:rPr>
          <w:sz w:val="28"/>
          <w:szCs w:val="28"/>
        </w:rPr>
        <w:t>Скорее всего</w:t>
      </w:r>
      <w:r w:rsidRPr="0000149B">
        <w:rPr>
          <w:sz w:val="28"/>
          <w:szCs w:val="28"/>
        </w:rPr>
        <w:t xml:space="preserve">, </w:t>
      </w:r>
      <w:r>
        <w:rPr>
          <w:sz w:val="28"/>
          <w:szCs w:val="28"/>
        </w:rPr>
        <w:t>когда Верховный Суд РФ пришёл к данному выводу</w:t>
      </w:r>
      <w:r w:rsidRPr="0000149B">
        <w:rPr>
          <w:sz w:val="28"/>
          <w:szCs w:val="28"/>
        </w:rPr>
        <w:t>,</w:t>
      </w:r>
      <w:r>
        <w:rPr>
          <w:sz w:val="28"/>
          <w:szCs w:val="28"/>
        </w:rPr>
        <w:t xml:space="preserve"> имелась в виду именно презумпция</w:t>
      </w:r>
      <w:r w:rsidRPr="0000149B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указанная в подпункте 3 пункта 4 статьи 61</w:t>
      </w:r>
      <w:r w:rsidRPr="0000149B">
        <w:rPr>
          <w:sz w:val="28"/>
          <w:szCs w:val="28"/>
        </w:rPr>
        <w:t>.10</w:t>
      </w:r>
      <w:r>
        <w:rPr>
          <w:sz w:val="28"/>
          <w:szCs w:val="28"/>
        </w:rPr>
        <w:t xml:space="preserve"> Закона о банкротстве. Следует отметить</w:t>
      </w:r>
      <w:r w:rsidRPr="0000149B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нижестоящие суды в решениях придерживаются точки зрения</w:t>
      </w:r>
      <w:r w:rsidRPr="0000149B">
        <w:rPr>
          <w:sz w:val="28"/>
          <w:szCs w:val="28"/>
        </w:rPr>
        <w:t>,</w:t>
      </w:r>
      <w:r>
        <w:rPr>
          <w:sz w:val="28"/>
          <w:szCs w:val="28"/>
        </w:rPr>
        <w:t xml:space="preserve"> что должность члена совета директоров не является основанием для применения презумпции контроля и статус контролирующего должника лица доказывается на общих основаниях</w:t>
      </w:r>
      <w:r>
        <w:rPr>
          <w:rStyle w:val="a5"/>
          <w:sz w:val="28"/>
          <w:szCs w:val="28"/>
        </w:rPr>
        <w:footnoteReference w:id="13"/>
      </w:r>
      <w:r w:rsidRPr="0000149B">
        <w:rPr>
          <w:sz w:val="28"/>
          <w:szCs w:val="28"/>
        </w:rPr>
        <w:t>.</w:t>
      </w:r>
    </w:p>
    <w:p w14:paraId="4172601E" w14:textId="77777777" w:rsidR="000E6AA1" w:rsidRPr="001530C0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1913EC">
        <w:rPr>
          <w:sz w:val="28"/>
          <w:szCs w:val="28"/>
        </w:rPr>
        <w:t>Постановлении Пленума</w:t>
      </w:r>
      <w:r>
        <w:rPr>
          <w:sz w:val="28"/>
          <w:szCs w:val="28"/>
        </w:rPr>
        <w:t xml:space="preserve"> </w:t>
      </w:r>
      <w:r w:rsidRPr="00014A78">
        <w:rPr>
          <w:sz w:val="28"/>
          <w:szCs w:val="28"/>
        </w:rPr>
        <w:t>Верховного Суда РФ от 21.12.2017 № 53</w:t>
      </w:r>
      <w:r w:rsidRPr="001913EC">
        <w:rPr>
          <w:sz w:val="28"/>
          <w:szCs w:val="28"/>
        </w:rPr>
        <w:t xml:space="preserve"> был</w:t>
      </w:r>
      <w:r>
        <w:rPr>
          <w:sz w:val="28"/>
          <w:szCs w:val="28"/>
        </w:rPr>
        <w:t>а также</w:t>
      </w:r>
      <w:r w:rsidRPr="001913EC">
        <w:rPr>
          <w:sz w:val="28"/>
          <w:szCs w:val="28"/>
        </w:rPr>
        <w:t xml:space="preserve"> введен</w:t>
      </w:r>
      <w:r>
        <w:rPr>
          <w:sz w:val="28"/>
          <w:szCs w:val="28"/>
        </w:rPr>
        <w:t>а</w:t>
      </w:r>
      <w:r w:rsidRPr="001913EC">
        <w:rPr>
          <w:sz w:val="28"/>
          <w:szCs w:val="28"/>
        </w:rPr>
        <w:t xml:space="preserve"> </w:t>
      </w:r>
      <w:r>
        <w:rPr>
          <w:sz w:val="28"/>
          <w:szCs w:val="28"/>
        </w:rPr>
        <w:t>фигура</w:t>
      </w:r>
      <w:r w:rsidRPr="001913EC">
        <w:rPr>
          <w:sz w:val="28"/>
          <w:szCs w:val="28"/>
        </w:rPr>
        <w:t xml:space="preserve"> номинальн</w:t>
      </w:r>
      <w:r>
        <w:rPr>
          <w:sz w:val="28"/>
          <w:szCs w:val="28"/>
        </w:rPr>
        <w:t>ого</w:t>
      </w:r>
      <w:r w:rsidRPr="001913EC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C31753">
        <w:rPr>
          <w:sz w:val="28"/>
          <w:szCs w:val="28"/>
        </w:rPr>
        <w:t>,</w:t>
      </w:r>
      <w:r>
        <w:rPr>
          <w:sz w:val="28"/>
          <w:szCs w:val="28"/>
        </w:rPr>
        <w:t xml:space="preserve"> отсутствующая в Законе о Банкротстве</w:t>
      </w:r>
      <w:r w:rsidRPr="001913EC">
        <w:rPr>
          <w:sz w:val="28"/>
          <w:szCs w:val="28"/>
        </w:rPr>
        <w:t>. В соответствии с пунктом 6 данного документа</w:t>
      </w:r>
      <w:r w:rsidRPr="001530C0">
        <w:rPr>
          <w:sz w:val="28"/>
          <w:szCs w:val="28"/>
        </w:rPr>
        <w:t xml:space="preserve"> номинальным руководителем является лицо, которое полностью передало контроль организаций другому лицу (контролирующему лицу) и фактически не осуществляет управление организацией. По общему правилу, номинальный руководитель отвечает солидарно с фактически контролирующим должника лицом, но при этом для номинального руководителя введена возможность снизить размер своей ответственности при его содействии в установлении фактического руководителя, а также его имущества, которое пойдёт на удовлетворение требований кредиторов по делу о банкротстве. </w:t>
      </w:r>
      <w:r w:rsidRPr="001913EC">
        <w:rPr>
          <w:sz w:val="28"/>
          <w:szCs w:val="28"/>
        </w:rPr>
        <w:t>При этом, в Постановлении Пленума</w:t>
      </w:r>
      <w:r>
        <w:rPr>
          <w:sz w:val="28"/>
          <w:szCs w:val="28"/>
        </w:rPr>
        <w:t xml:space="preserve"> </w:t>
      </w:r>
      <w:r w:rsidRPr="00014A78">
        <w:rPr>
          <w:sz w:val="28"/>
          <w:szCs w:val="28"/>
        </w:rPr>
        <w:t>Верховного Суда РФ от 21.12.2017 № 53</w:t>
      </w:r>
      <w:r w:rsidRPr="001913EC">
        <w:rPr>
          <w:sz w:val="28"/>
          <w:szCs w:val="28"/>
        </w:rPr>
        <w:t xml:space="preserve"> прямо не закреплено,</w:t>
      </w:r>
      <w:r w:rsidRPr="001530C0">
        <w:rPr>
          <w:sz w:val="28"/>
          <w:szCs w:val="28"/>
        </w:rPr>
        <w:t xml:space="preserve"> имеется ли возможность полного освобождения номинального руководителя или только частично.</w:t>
      </w:r>
      <w:r>
        <w:rPr>
          <w:sz w:val="28"/>
          <w:szCs w:val="28"/>
        </w:rPr>
        <w:t xml:space="preserve"> Однако в практике нижестоящих судов существует позиция</w:t>
      </w:r>
      <w:r w:rsidRPr="00F222B2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Pr="001530C0">
        <w:rPr>
          <w:sz w:val="28"/>
          <w:szCs w:val="28"/>
        </w:rPr>
        <w:t>размер ответственности номинального руководителя может быть уменьшен, но</w:t>
      </w:r>
      <w:r>
        <w:rPr>
          <w:sz w:val="28"/>
          <w:szCs w:val="28"/>
        </w:rPr>
        <w:t xml:space="preserve"> номинальный руководитель не может быть</w:t>
      </w:r>
      <w:r w:rsidRPr="001530C0">
        <w:rPr>
          <w:sz w:val="28"/>
          <w:szCs w:val="28"/>
        </w:rPr>
        <w:t xml:space="preserve"> полностью освобожден от ответственности, исходя из того, насколько его действия по раскрытию информации способствовали восстановлению нарушенных прав кредиторов и компенсации их имущественных потерь</w:t>
      </w:r>
      <w:r w:rsidRPr="001530C0">
        <w:rPr>
          <w:rStyle w:val="a5"/>
          <w:sz w:val="28"/>
          <w:szCs w:val="28"/>
        </w:rPr>
        <w:footnoteReference w:id="14"/>
      </w:r>
      <w:r w:rsidRPr="001530C0">
        <w:rPr>
          <w:sz w:val="28"/>
          <w:szCs w:val="28"/>
        </w:rPr>
        <w:t xml:space="preserve">.  </w:t>
      </w:r>
    </w:p>
    <w:p w14:paraId="5BDE2362" w14:textId="77777777" w:rsidR="000E6AA1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530C0">
        <w:rPr>
          <w:sz w:val="28"/>
          <w:szCs w:val="28"/>
        </w:rPr>
        <w:t xml:space="preserve">еобходимо отметить </w:t>
      </w:r>
      <w:r w:rsidRPr="001913EC">
        <w:rPr>
          <w:sz w:val="28"/>
          <w:szCs w:val="28"/>
        </w:rPr>
        <w:t>случай,</w:t>
      </w:r>
      <w:r w:rsidRPr="001530C0">
        <w:rPr>
          <w:sz w:val="28"/>
          <w:szCs w:val="28"/>
        </w:rPr>
        <w:t xml:space="preserve"> когда для управления в организации привлекалось лицо «извне» (управляющая организация, директор по найму и т.д.)</w:t>
      </w:r>
      <w:r>
        <w:rPr>
          <w:sz w:val="28"/>
          <w:szCs w:val="28"/>
        </w:rPr>
        <w:t xml:space="preserve">. </w:t>
      </w:r>
      <w:r w:rsidRPr="001913EC">
        <w:rPr>
          <w:sz w:val="28"/>
          <w:szCs w:val="28"/>
        </w:rPr>
        <w:t>В такой ситуации</w:t>
      </w:r>
      <w:r>
        <w:rPr>
          <w:sz w:val="28"/>
          <w:szCs w:val="28"/>
        </w:rPr>
        <w:t xml:space="preserve"> </w:t>
      </w:r>
      <w:r w:rsidRPr="001530C0">
        <w:rPr>
          <w:sz w:val="28"/>
          <w:szCs w:val="28"/>
        </w:rPr>
        <w:t xml:space="preserve">управляющая </w:t>
      </w:r>
      <w:r w:rsidRPr="001913EC">
        <w:rPr>
          <w:sz w:val="28"/>
          <w:szCs w:val="28"/>
        </w:rPr>
        <w:t>компания</w:t>
      </w:r>
      <w:r>
        <w:rPr>
          <w:sz w:val="28"/>
          <w:szCs w:val="28"/>
        </w:rPr>
        <w:t xml:space="preserve"> </w:t>
      </w:r>
      <w:r w:rsidRPr="001530C0">
        <w:rPr>
          <w:sz w:val="28"/>
          <w:szCs w:val="28"/>
        </w:rPr>
        <w:t xml:space="preserve">и непосредственно директор </w:t>
      </w:r>
      <w:r w:rsidRPr="001913EC">
        <w:rPr>
          <w:sz w:val="28"/>
          <w:szCs w:val="28"/>
        </w:rPr>
        <w:t>самой</w:t>
      </w:r>
      <w:r>
        <w:rPr>
          <w:sz w:val="28"/>
          <w:szCs w:val="28"/>
        </w:rPr>
        <w:t xml:space="preserve"> </w:t>
      </w:r>
      <w:r w:rsidRPr="001530C0">
        <w:rPr>
          <w:sz w:val="28"/>
          <w:szCs w:val="28"/>
        </w:rPr>
        <w:t>организации привлекаются к субсидиарной ответственности солидарно согласно абзацу 2 пункта 4 Постановления</w:t>
      </w:r>
      <w:r w:rsidRPr="00BC5B93">
        <w:rPr>
          <w:sz w:val="28"/>
          <w:szCs w:val="28"/>
        </w:rPr>
        <w:t xml:space="preserve"> </w:t>
      </w:r>
      <w:r w:rsidRPr="001913EC">
        <w:rPr>
          <w:sz w:val="28"/>
          <w:szCs w:val="28"/>
        </w:rPr>
        <w:t>Пленума</w:t>
      </w:r>
      <w:r>
        <w:rPr>
          <w:sz w:val="28"/>
          <w:szCs w:val="28"/>
        </w:rPr>
        <w:t xml:space="preserve"> </w:t>
      </w:r>
      <w:r w:rsidRPr="00014A78">
        <w:rPr>
          <w:sz w:val="28"/>
          <w:szCs w:val="28"/>
        </w:rPr>
        <w:t>Верховного Суда РФ от 21.12.2017</w:t>
      </w:r>
      <w:r>
        <w:rPr>
          <w:sz w:val="28"/>
          <w:szCs w:val="28"/>
        </w:rPr>
        <w:t>г.</w:t>
      </w:r>
      <w:r w:rsidRPr="00014A78">
        <w:rPr>
          <w:sz w:val="28"/>
          <w:szCs w:val="28"/>
        </w:rPr>
        <w:t xml:space="preserve"> </w:t>
      </w:r>
      <w:r w:rsidRPr="001530C0">
        <w:rPr>
          <w:sz w:val="28"/>
          <w:szCs w:val="28"/>
        </w:rPr>
        <w:t xml:space="preserve"> №</w:t>
      </w:r>
      <w:r w:rsidRPr="004465DD">
        <w:rPr>
          <w:sz w:val="28"/>
          <w:szCs w:val="28"/>
        </w:rPr>
        <w:t xml:space="preserve"> </w:t>
      </w:r>
      <w:r w:rsidRPr="001530C0">
        <w:rPr>
          <w:sz w:val="28"/>
          <w:szCs w:val="28"/>
        </w:rPr>
        <w:t>53. Видимо в данном случае, это делается для упрощения доказывания «цепочек» юридических лиц и их конечных бенефициаров.</w:t>
      </w:r>
    </w:p>
    <w:p w14:paraId="74004130" w14:textId="77777777" w:rsidR="000E6AA1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 w:rsidRPr="001530C0">
        <w:rPr>
          <w:sz w:val="28"/>
          <w:szCs w:val="28"/>
        </w:rPr>
        <w:lastRenderedPageBreak/>
        <w:t xml:space="preserve">Для облегчения доказывания статуса контролирующего должника лица </w:t>
      </w:r>
      <w:r>
        <w:rPr>
          <w:sz w:val="28"/>
          <w:szCs w:val="28"/>
        </w:rPr>
        <w:t xml:space="preserve">и привлечения к субсидиарной ответственности </w:t>
      </w:r>
      <w:r w:rsidRPr="001530C0">
        <w:rPr>
          <w:sz w:val="28"/>
          <w:szCs w:val="28"/>
        </w:rPr>
        <w:t xml:space="preserve">Федеральным законом от 29.07.2017 № 266-ФЗ в </w:t>
      </w:r>
      <w:r>
        <w:rPr>
          <w:sz w:val="28"/>
          <w:szCs w:val="28"/>
        </w:rPr>
        <w:t>главу</w:t>
      </w:r>
      <w:r w:rsidRPr="001530C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0C182C">
        <w:rPr>
          <w:sz w:val="28"/>
          <w:szCs w:val="28"/>
        </w:rPr>
        <w:t>.2</w:t>
      </w:r>
      <w:r>
        <w:rPr>
          <w:sz w:val="28"/>
          <w:szCs w:val="28"/>
        </w:rPr>
        <w:t xml:space="preserve"> Закона о банкротстве </w:t>
      </w:r>
      <w:r w:rsidRPr="001530C0">
        <w:rPr>
          <w:sz w:val="28"/>
          <w:szCs w:val="28"/>
        </w:rPr>
        <w:t xml:space="preserve">были введены презумпции, намного упрощающие привлечение лиц к субсидиарной ответственности в рамках дела о банкротстве. </w:t>
      </w:r>
    </w:p>
    <w:p w14:paraId="48D1BF6E" w14:textId="7CEC1433" w:rsidR="000E6AA1" w:rsidRDefault="000E6AA1" w:rsidP="000E6AA1">
      <w:pPr>
        <w:spacing w:line="360" w:lineRule="auto"/>
        <w:ind w:firstLine="709"/>
        <w:jc w:val="both"/>
        <w:rPr>
          <w:color w:val="C0504D"/>
          <w:sz w:val="28"/>
          <w:szCs w:val="28"/>
        </w:rPr>
      </w:pPr>
      <w:r w:rsidRPr="001530C0">
        <w:rPr>
          <w:sz w:val="28"/>
          <w:szCs w:val="28"/>
        </w:rPr>
        <w:t xml:space="preserve">По общему правилу, при привлечении к субсидиарной ответственности лица, обязанность доказать статус контролирующего лица лежит на заявляющей стороне, </w:t>
      </w:r>
      <w:r w:rsidR="003F6EAE" w:rsidRPr="001530C0">
        <w:rPr>
          <w:sz w:val="28"/>
          <w:szCs w:val="28"/>
        </w:rPr>
        <w:t>но,</w:t>
      </w:r>
      <w:r w:rsidRPr="001530C0">
        <w:rPr>
          <w:sz w:val="28"/>
          <w:szCs w:val="28"/>
        </w:rPr>
        <w:t xml:space="preserve"> если лицо, привлекаемое к ответственности</w:t>
      </w:r>
      <w:r w:rsidRPr="00753DD2">
        <w:rPr>
          <w:sz w:val="28"/>
          <w:szCs w:val="28"/>
        </w:rPr>
        <w:t>,</w:t>
      </w:r>
      <w:r w:rsidRPr="001530C0">
        <w:rPr>
          <w:sz w:val="28"/>
          <w:szCs w:val="28"/>
        </w:rPr>
        <w:t xml:space="preserve"> подпадает под одну из презумпций, установленных пунктом 4 статьи 61.10 Закона о </w:t>
      </w:r>
      <w:r>
        <w:rPr>
          <w:sz w:val="28"/>
          <w:szCs w:val="28"/>
        </w:rPr>
        <w:t>б</w:t>
      </w:r>
      <w:r w:rsidRPr="001530C0">
        <w:rPr>
          <w:sz w:val="28"/>
          <w:szCs w:val="28"/>
        </w:rPr>
        <w:t>анкротстве, у него возникает</w:t>
      </w:r>
      <w:r>
        <w:rPr>
          <w:sz w:val="28"/>
          <w:szCs w:val="28"/>
        </w:rPr>
        <w:t xml:space="preserve"> обратная</w:t>
      </w:r>
      <w:r w:rsidRPr="001530C0">
        <w:rPr>
          <w:sz w:val="28"/>
          <w:szCs w:val="28"/>
        </w:rPr>
        <w:t xml:space="preserve"> обязанность доказ</w:t>
      </w:r>
      <w:r>
        <w:rPr>
          <w:sz w:val="28"/>
          <w:szCs w:val="28"/>
        </w:rPr>
        <w:t>ывания</w:t>
      </w:r>
      <w:r w:rsidRPr="001530C0">
        <w:rPr>
          <w:sz w:val="28"/>
          <w:szCs w:val="28"/>
        </w:rPr>
        <w:t xml:space="preserve"> отсутстви</w:t>
      </w:r>
      <w:r>
        <w:rPr>
          <w:sz w:val="28"/>
          <w:szCs w:val="28"/>
        </w:rPr>
        <w:t>я статуса</w:t>
      </w:r>
      <w:r w:rsidRPr="001530C0">
        <w:rPr>
          <w:sz w:val="28"/>
          <w:szCs w:val="28"/>
        </w:rPr>
        <w:t xml:space="preserve"> контролирующего </w:t>
      </w:r>
      <w:r>
        <w:rPr>
          <w:sz w:val="28"/>
          <w:szCs w:val="28"/>
        </w:rPr>
        <w:t>должника лица</w:t>
      </w:r>
      <w:r w:rsidRPr="001530C0">
        <w:rPr>
          <w:sz w:val="28"/>
          <w:szCs w:val="28"/>
        </w:rPr>
        <w:t>.</w:t>
      </w:r>
    </w:p>
    <w:p w14:paraId="31A9B581" w14:textId="77777777" w:rsidR="000E6AA1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Достаточно дискуссионным является вопрос о природе презумпций и их функциональности</w:t>
      </w:r>
      <w:r w:rsidRPr="00C14F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6A4E7D5" w14:textId="77777777" w:rsidR="000E6AA1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Зацепиной О</w:t>
      </w:r>
      <w:r w:rsidRPr="00910467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910467">
        <w:rPr>
          <w:sz w:val="28"/>
          <w:szCs w:val="28"/>
        </w:rPr>
        <w:t>.,</w:t>
      </w:r>
      <w:r>
        <w:rPr>
          <w:sz w:val="28"/>
          <w:szCs w:val="28"/>
        </w:rPr>
        <w:t xml:space="preserve"> п</w:t>
      </w:r>
      <w:r w:rsidRPr="00910467">
        <w:rPr>
          <w:sz w:val="28"/>
          <w:szCs w:val="28"/>
        </w:rPr>
        <w:t>од правовой пр</w:t>
      </w:r>
      <w:r>
        <w:rPr>
          <w:sz w:val="28"/>
          <w:szCs w:val="28"/>
        </w:rPr>
        <w:t xml:space="preserve">езумпцией </w:t>
      </w:r>
      <w:r w:rsidRPr="00910467">
        <w:rPr>
          <w:sz w:val="28"/>
          <w:szCs w:val="28"/>
        </w:rPr>
        <w:t>понимается нормативно закрепленное предположение, которое считается истинным и принимается судом без доказательств при наличии определенных условий и отсутствии фактов, его опровергающих</w:t>
      </w:r>
      <w:r>
        <w:rPr>
          <w:rStyle w:val="a5"/>
          <w:sz w:val="28"/>
          <w:szCs w:val="28"/>
        </w:rPr>
        <w:footnoteReference w:id="15"/>
      </w:r>
      <w:r w:rsidRPr="009104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F5ECBA5" w14:textId="2A3407E6" w:rsidR="000E6AA1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Схожей позиции придерживается </w:t>
      </w:r>
      <w:proofErr w:type="spellStart"/>
      <w:r>
        <w:rPr>
          <w:sz w:val="28"/>
          <w:szCs w:val="28"/>
        </w:rPr>
        <w:t>Сидельник</w:t>
      </w:r>
      <w:proofErr w:type="spellEnd"/>
      <w:r>
        <w:rPr>
          <w:sz w:val="28"/>
          <w:szCs w:val="28"/>
        </w:rPr>
        <w:t xml:space="preserve"> М</w:t>
      </w:r>
      <w:r w:rsidRPr="000C182C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0C182C">
        <w:rPr>
          <w:sz w:val="28"/>
          <w:szCs w:val="28"/>
        </w:rPr>
        <w:t>.</w:t>
      </w:r>
      <w:r w:rsidR="00983703">
        <w:rPr>
          <w:sz w:val="28"/>
          <w:szCs w:val="28"/>
        </w:rPr>
        <w:t>,</w:t>
      </w:r>
      <w:r>
        <w:rPr>
          <w:sz w:val="28"/>
          <w:szCs w:val="28"/>
        </w:rPr>
        <w:t xml:space="preserve"> указывая</w:t>
      </w:r>
      <w:r w:rsidRPr="005917E9">
        <w:rPr>
          <w:sz w:val="28"/>
          <w:szCs w:val="28"/>
        </w:rPr>
        <w:t>,</w:t>
      </w:r>
      <w:r>
        <w:rPr>
          <w:sz w:val="28"/>
          <w:szCs w:val="28"/>
        </w:rPr>
        <w:t xml:space="preserve"> что правовая презумпция </w:t>
      </w:r>
      <w:r w:rsidRPr="00910467">
        <w:rPr>
          <w:sz w:val="28"/>
          <w:szCs w:val="28"/>
        </w:rPr>
        <w:t>это закрепленное в нормах права предположение о существовании или отсутствии какого-либо факта</w:t>
      </w:r>
      <w:r>
        <w:rPr>
          <w:rStyle w:val="a5"/>
          <w:sz w:val="28"/>
          <w:szCs w:val="28"/>
        </w:rPr>
        <w:footnoteReference w:id="16"/>
      </w:r>
      <w:r w:rsidRPr="009104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2B736AF" w14:textId="77777777" w:rsidR="000E6AA1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</w:t>
      </w:r>
      <w:r w:rsidRPr="00910467">
        <w:rPr>
          <w:sz w:val="28"/>
          <w:szCs w:val="28"/>
        </w:rPr>
        <w:t>,</w:t>
      </w:r>
      <w:r>
        <w:rPr>
          <w:sz w:val="28"/>
          <w:szCs w:val="28"/>
        </w:rPr>
        <w:t xml:space="preserve"> что в советском праве не признавали существование правовых презумпций</w:t>
      </w:r>
      <w:r w:rsidRPr="005917E9">
        <w:rPr>
          <w:sz w:val="28"/>
          <w:szCs w:val="28"/>
        </w:rPr>
        <w:t>.</w:t>
      </w:r>
      <w:r>
        <w:rPr>
          <w:sz w:val="28"/>
          <w:szCs w:val="28"/>
        </w:rPr>
        <w:t xml:space="preserve"> Советская идеология отрицала возможность существования фактов</w:t>
      </w:r>
      <w:r w:rsidRPr="00C31753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не были доказаны</w:t>
      </w:r>
      <w:r w:rsidRPr="00C31753">
        <w:rPr>
          <w:sz w:val="28"/>
          <w:szCs w:val="28"/>
        </w:rPr>
        <w:t xml:space="preserve">. </w:t>
      </w:r>
      <w:r>
        <w:rPr>
          <w:sz w:val="28"/>
          <w:szCs w:val="28"/>
        </w:rPr>
        <w:t>Многие известные советские правоведы отмечали</w:t>
      </w:r>
      <w:r w:rsidRPr="00C14F04">
        <w:rPr>
          <w:sz w:val="28"/>
          <w:szCs w:val="28"/>
        </w:rPr>
        <w:t>,</w:t>
      </w:r>
      <w:r>
        <w:rPr>
          <w:sz w:val="28"/>
          <w:szCs w:val="28"/>
        </w:rPr>
        <w:t xml:space="preserve"> что «п</w:t>
      </w:r>
      <w:r w:rsidRPr="00C14F04">
        <w:rPr>
          <w:sz w:val="28"/>
          <w:szCs w:val="28"/>
        </w:rPr>
        <w:t>резумпции представляют собой попытку создать абстрактную истину и не согласуются с основными положениями марксистско-ленинской диалектики о конкретности всякой истины</w:t>
      </w:r>
      <w:r>
        <w:rPr>
          <w:sz w:val="28"/>
          <w:szCs w:val="28"/>
        </w:rPr>
        <w:t>»</w:t>
      </w:r>
      <w:r>
        <w:rPr>
          <w:rStyle w:val="a5"/>
          <w:sz w:val="28"/>
          <w:szCs w:val="28"/>
        </w:rPr>
        <w:footnoteReference w:id="17"/>
      </w:r>
      <w:r w:rsidRPr="00C14F04">
        <w:rPr>
          <w:sz w:val="28"/>
          <w:szCs w:val="28"/>
        </w:rPr>
        <w:t xml:space="preserve">. </w:t>
      </w:r>
    </w:p>
    <w:p w14:paraId="09B9A4D4" w14:textId="77777777" w:rsidR="000E6AA1" w:rsidRPr="003867F1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российском праве сложилось более лояльное отношение к правовым презумпциям</w:t>
      </w:r>
      <w:r w:rsidRPr="005917E9">
        <w:rPr>
          <w:sz w:val="28"/>
          <w:szCs w:val="28"/>
        </w:rPr>
        <w:t>.</w:t>
      </w:r>
      <w:r>
        <w:rPr>
          <w:sz w:val="28"/>
          <w:szCs w:val="28"/>
        </w:rPr>
        <w:t xml:space="preserve"> Как отмечает </w:t>
      </w:r>
      <w:proofErr w:type="spellStart"/>
      <w:r>
        <w:rPr>
          <w:sz w:val="28"/>
          <w:szCs w:val="28"/>
        </w:rPr>
        <w:t>Сидельник</w:t>
      </w:r>
      <w:proofErr w:type="spellEnd"/>
      <w:r>
        <w:rPr>
          <w:sz w:val="28"/>
          <w:szCs w:val="28"/>
        </w:rPr>
        <w:t xml:space="preserve"> М</w:t>
      </w:r>
      <w:r w:rsidRPr="000C182C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0C182C">
        <w:rPr>
          <w:sz w:val="28"/>
          <w:szCs w:val="28"/>
        </w:rPr>
        <w:t>.,</w:t>
      </w:r>
      <w:r>
        <w:rPr>
          <w:sz w:val="28"/>
          <w:szCs w:val="28"/>
        </w:rPr>
        <w:t xml:space="preserve"> «с</w:t>
      </w:r>
      <w:r w:rsidRPr="000C182C">
        <w:rPr>
          <w:sz w:val="28"/>
          <w:szCs w:val="28"/>
        </w:rPr>
        <w:t>овременн</w:t>
      </w:r>
      <w:r>
        <w:rPr>
          <w:sz w:val="28"/>
          <w:szCs w:val="28"/>
        </w:rPr>
        <w:t>ая</w:t>
      </w:r>
      <w:r w:rsidRPr="000C182C">
        <w:rPr>
          <w:sz w:val="28"/>
          <w:szCs w:val="28"/>
        </w:rPr>
        <w:t xml:space="preserve"> российск</w:t>
      </w:r>
      <w:r>
        <w:rPr>
          <w:sz w:val="28"/>
          <w:szCs w:val="28"/>
        </w:rPr>
        <w:t>ая</w:t>
      </w:r>
      <w:r w:rsidRPr="000C1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доктрина </w:t>
      </w:r>
      <w:r w:rsidRPr="000C182C">
        <w:rPr>
          <w:sz w:val="28"/>
          <w:szCs w:val="28"/>
        </w:rPr>
        <w:t>призна</w:t>
      </w:r>
      <w:r>
        <w:rPr>
          <w:sz w:val="28"/>
          <w:szCs w:val="28"/>
        </w:rPr>
        <w:t>ё</w:t>
      </w:r>
      <w:r w:rsidRPr="000C182C">
        <w:rPr>
          <w:sz w:val="28"/>
          <w:szCs w:val="28"/>
        </w:rPr>
        <w:t xml:space="preserve">т значимость презумпций, которые содержатся во многих нормативно-правовых актах. Такое внимание к презумпциям обусловлено их значимостью как для права в целом, так и для </w:t>
      </w:r>
      <w:r>
        <w:rPr>
          <w:sz w:val="28"/>
          <w:szCs w:val="28"/>
        </w:rPr>
        <w:t>отдельных его отраслей</w:t>
      </w:r>
      <w:r w:rsidRPr="000C182C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C182C">
        <w:rPr>
          <w:sz w:val="28"/>
          <w:szCs w:val="28"/>
        </w:rPr>
        <w:t xml:space="preserve">резумпции способствуют ускорению и облегчению </w:t>
      </w:r>
      <w:r>
        <w:rPr>
          <w:sz w:val="28"/>
          <w:szCs w:val="28"/>
        </w:rPr>
        <w:t>процесса</w:t>
      </w:r>
      <w:r w:rsidRPr="000C182C">
        <w:rPr>
          <w:sz w:val="28"/>
          <w:szCs w:val="28"/>
        </w:rPr>
        <w:t xml:space="preserve"> в суде, избавляя </w:t>
      </w:r>
      <w:r>
        <w:rPr>
          <w:sz w:val="28"/>
          <w:szCs w:val="28"/>
        </w:rPr>
        <w:t>его участников</w:t>
      </w:r>
      <w:r w:rsidRPr="000C182C">
        <w:rPr>
          <w:sz w:val="28"/>
          <w:szCs w:val="28"/>
        </w:rPr>
        <w:t xml:space="preserve"> от ненужных действий</w:t>
      </w:r>
      <w:r>
        <w:rPr>
          <w:sz w:val="28"/>
          <w:szCs w:val="28"/>
        </w:rPr>
        <w:t xml:space="preserve"> по доказыванию каких-либо фактов</w:t>
      </w:r>
      <w:r w:rsidRPr="000C182C">
        <w:rPr>
          <w:sz w:val="28"/>
          <w:szCs w:val="28"/>
        </w:rPr>
        <w:t>, что позволяет рассматривать презумпцию как средство процессуальной экономии</w:t>
      </w:r>
      <w:r>
        <w:rPr>
          <w:sz w:val="28"/>
          <w:szCs w:val="28"/>
        </w:rPr>
        <w:t>»</w:t>
      </w:r>
      <w:r>
        <w:rPr>
          <w:rStyle w:val="a5"/>
          <w:sz w:val="28"/>
          <w:szCs w:val="28"/>
        </w:rPr>
        <w:footnoteReference w:id="18"/>
      </w:r>
      <w:r w:rsidRPr="000C182C">
        <w:rPr>
          <w:sz w:val="28"/>
          <w:szCs w:val="28"/>
        </w:rPr>
        <w:t>.</w:t>
      </w:r>
      <w:r>
        <w:rPr>
          <w:sz w:val="28"/>
          <w:szCs w:val="28"/>
        </w:rPr>
        <w:t xml:space="preserve"> Именно благодаря презумпциям</w:t>
      </w:r>
      <w:r w:rsidRPr="003867F1">
        <w:rPr>
          <w:sz w:val="28"/>
          <w:szCs w:val="28"/>
        </w:rPr>
        <w:t>,</w:t>
      </w:r>
      <w:r>
        <w:rPr>
          <w:sz w:val="28"/>
          <w:szCs w:val="28"/>
        </w:rPr>
        <w:t xml:space="preserve"> есть возможность исключить один из элементов в предмете доказывания</w:t>
      </w:r>
      <w:r w:rsidRPr="003867F1">
        <w:rPr>
          <w:sz w:val="28"/>
          <w:szCs w:val="28"/>
        </w:rPr>
        <w:t>,</w:t>
      </w:r>
      <w:r>
        <w:rPr>
          <w:sz w:val="28"/>
          <w:szCs w:val="28"/>
        </w:rPr>
        <w:t xml:space="preserve"> что позволяет сократить предмет доказывания и срок ведения судебного процесса соответственно</w:t>
      </w:r>
      <w:r w:rsidRPr="003867F1">
        <w:rPr>
          <w:sz w:val="28"/>
          <w:szCs w:val="28"/>
        </w:rPr>
        <w:t>.</w:t>
      </w:r>
      <w:r>
        <w:rPr>
          <w:sz w:val="28"/>
          <w:szCs w:val="28"/>
        </w:rPr>
        <w:t xml:space="preserve"> В свою очередь</w:t>
      </w:r>
      <w:r w:rsidRPr="00B97F40">
        <w:rPr>
          <w:sz w:val="28"/>
          <w:szCs w:val="28"/>
        </w:rPr>
        <w:t>,</w:t>
      </w:r>
      <w:r>
        <w:rPr>
          <w:sz w:val="28"/>
          <w:szCs w:val="28"/>
        </w:rPr>
        <w:t xml:space="preserve"> презумпции</w:t>
      </w:r>
      <w:r w:rsidRPr="003867F1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предусмотренные в главе 3</w:t>
      </w:r>
      <w:r w:rsidRPr="003867F1">
        <w:rPr>
          <w:sz w:val="28"/>
          <w:szCs w:val="28"/>
        </w:rPr>
        <w:t>.2</w:t>
      </w:r>
      <w:r>
        <w:rPr>
          <w:sz w:val="28"/>
          <w:szCs w:val="28"/>
        </w:rPr>
        <w:t xml:space="preserve"> Закона о банкротстве</w:t>
      </w:r>
      <w:r w:rsidRPr="00B97F40">
        <w:rPr>
          <w:sz w:val="28"/>
          <w:szCs w:val="28"/>
        </w:rPr>
        <w:t>,</w:t>
      </w:r>
      <w:r>
        <w:rPr>
          <w:sz w:val="28"/>
          <w:szCs w:val="28"/>
        </w:rPr>
        <w:t xml:space="preserve"> играют и другую роль</w:t>
      </w:r>
      <w:r w:rsidRPr="003867F1">
        <w:rPr>
          <w:sz w:val="28"/>
          <w:szCs w:val="28"/>
        </w:rPr>
        <w:t>.</w:t>
      </w:r>
      <w:r>
        <w:rPr>
          <w:sz w:val="28"/>
          <w:szCs w:val="28"/>
        </w:rPr>
        <w:t xml:space="preserve"> Безусловно</w:t>
      </w:r>
      <w:r w:rsidRPr="003867F1">
        <w:rPr>
          <w:sz w:val="28"/>
          <w:szCs w:val="28"/>
        </w:rPr>
        <w:t>,</w:t>
      </w:r>
      <w:r>
        <w:rPr>
          <w:sz w:val="28"/>
          <w:szCs w:val="28"/>
        </w:rPr>
        <w:t xml:space="preserve"> они позволяют уменьшить сроки субсидиарного процесса</w:t>
      </w:r>
      <w:r w:rsidRPr="003867F1">
        <w:rPr>
          <w:sz w:val="28"/>
          <w:szCs w:val="28"/>
        </w:rPr>
        <w:t>,</w:t>
      </w:r>
      <w:r>
        <w:rPr>
          <w:sz w:val="28"/>
          <w:szCs w:val="28"/>
        </w:rPr>
        <w:t xml:space="preserve"> но основная цель сводится к тому</w:t>
      </w:r>
      <w:r w:rsidRPr="003867F1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помочь кредиторам в доказывании статуса контролирующего должника лица</w:t>
      </w:r>
      <w:r w:rsidRPr="003867F1">
        <w:rPr>
          <w:sz w:val="28"/>
          <w:szCs w:val="28"/>
        </w:rPr>
        <w:t xml:space="preserve">. </w:t>
      </w:r>
      <w:r>
        <w:rPr>
          <w:sz w:val="28"/>
          <w:szCs w:val="28"/>
        </w:rPr>
        <w:t>Это очевидно</w:t>
      </w:r>
      <w:r w:rsidRPr="003867F1">
        <w:rPr>
          <w:sz w:val="28"/>
          <w:szCs w:val="28"/>
        </w:rPr>
        <w:t>,</w:t>
      </w:r>
      <w:r>
        <w:rPr>
          <w:sz w:val="28"/>
          <w:szCs w:val="28"/>
        </w:rPr>
        <w:t xml:space="preserve"> что при равенстве сторон больше возможностей по доказыванию или опровержению фактов имеется у контролирующих должника лиц</w:t>
      </w:r>
      <w:r w:rsidRPr="003867F1">
        <w:rPr>
          <w:sz w:val="28"/>
          <w:szCs w:val="28"/>
        </w:rPr>
        <w:t>,</w:t>
      </w:r>
      <w:r>
        <w:rPr>
          <w:sz w:val="28"/>
          <w:szCs w:val="28"/>
        </w:rPr>
        <w:t xml:space="preserve"> именно поэтому законодателем были введены данные презумпции</w:t>
      </w:r>
      <w:r>
        <w:rPr>
          <w:rStyle w:val="a5"/>
          <w:sz w:val="28"/>
          <w:szCs w:val="28"/>
        </w:rPr>
        <w:footnoteReference w:id="19"/>
      </w:r>
      <w:r w:rsidRPr="003867F1">
        <w:rPr>
          <w:sz w:val="28"/>
          <w:szCs w:val="28"/>
        </w:rPr>
        <w:t>,</w:t>
      </w:r>
      <w:r>
        <w:rPr>
          <w:sz w:val="28"/>
          <w:szCs w:val="28"/>
        </w:rPr>
        <w:t xml:space="preserve"> а судами применяется более низкий стандарт доказывания по делам о привлечении к субсидиарной ответственности</w:t>
      </w:r>
      <w:r w:rsidRPr="000C201D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помочь кредиторам в доказывании наличия правонарушения со стороны контролирующего лица</w:t>
      </w:r>
      <w:r>
        <w:rPr>
          <w:rStyle w:val="a5"/>
          <w:sz w:val="28"/>
          <w:szCs w:val="28"/>
        </w:rPr>
        <w:footnoteReference w:id="20"/>
      </w:r>
      <w:r w:rsidRPr="003867F1">
        <w:rPr>
          <w:sz w:val="28"/>
          <w:szCs w:val="28"/>
        </w:rPr>
        <w:t>.</w:t>
      </w:r>
    </w:p>
    <w:p w14:paraId="31F516E8" w14:textId="77777777" w:rsidR="000E6AA1" w:rsidRPr="001530C0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Относительно признания лица контролирующим должника</w:t>
      </w:r>
      <w:r w:rsidRPr="00B97F40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1530C0">
        <w:rPr>
          <w:sz w:val="28"/>
          <w:szCs w:val="28"/>
        </w:rPr>
        <w:t xml:space="preserve"> пункте 4 статьи 61.10 Закона о </w:t>
      </w:r>
      <w:r>
        <w:rPr>
          <w:sz w:val="28"/>
          <w:szCs w:val="28"/>
        </w:rPr>
        <w:t>б</w:t>
      </w:r>
      <w:r w:rsidRPr="001530C0">
        <w:rPr>
          <w:sz w:val="28"/>
          <w:szCs w:val="28"/>
        </w:rPr>
        <w:t>анкротстве предусмотрено три презумпции</w:t>
      </w:r>
      <w:r w:rsidRPr="000C182C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позволяющие признать лицо контролирующим</w:t>
      </w:r>
      <w:r w:rsidRPr="001530C0">
        <w:rPr>
          <w:sz w:val="28"/>
          <w:szCs w:val="28"/>
        </w:rPr>
        <w:t xml:space="preserve">: </w:t>
      </w:r>
    </w:p>
    <w:p w14:paraId="227C9D79" w14:textId="77777777" w:rsidR="000E6AA1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 w:rsidRPr="001530C0">
        <w:rPr>
          <w:sz w:val="28"/>
          <w:szCs w:val="28"/>
        </w:rPr>
        <w:lastRenderedPageBreak/>
        <w:t>1) лицо, являлось руководителем должника, членом исполнительного органа должника и т.д.</w:t>
      </w:r>
      <w:r>
        <w:rPr>
          <w:sz w:val="28"/>
          <w:szCs w:val="28"/>
        </w:rPr>
        <w:t>;</w:t>
      </w:r>
    </w:p>
    <w:p w14:paraId="21B1E09C" w14:textId="77777777" w:rsidR="000E6AA1" w:rsidRPr="00930CEF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данной опровержимой презумпции признаётся тот факт</w:t>
      </w:r>
      <w:r w:rsidRPr="00C31753">
        <w:rPr>
          <w:sz w:val="28"/>
          <w:szCs w:val="28"/>
        </w:rPr>
        <w:t>,</w:t>
      </w:r>
      <w:r>
        <w:rPr>
          <w:sz w:val="28"/>
          <w:szCs w:val="28"/>
        </w:rPr>
        <w:t xml:space="preserve"> что лицо</w:t>
      </w:r>
      <w:r w:rsidRPr="00C31753">
        <w:rPr>
          <w:sz w:val="28"/>
          <w:szCs w:val="28"/>
        </w:rPr>
        <w:t>,</w:t>
      </w:r>
      <w:r>
        <w:rPr>
          <w:sz w:val="28"/>
          <w:szCs w:val="28"/>
        </w:rPr>
        <w:t xml:space="preserve"> наделённое </w:t>
      </w:r>
      <w:r w:rsidRPr="00C31753">
        <w:rPr>
          <w:sz w:val="28"/>
          <w:szCs w:val="28"/>
        </w:rPr>
        <w:t>формально-определенны</w:t>
      </w:r>
      <w:r>
        <w:rPr>
          <w:sz w:val="28"/>
          <w:szCs w:val="28"/>
        </w:rPr>
        <w:t>ми</w:t>
      </w:r>
      <w:r w:rsidRPr="00C31753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ями</w:t>
      </w:r>
      <w:r w:rsidRPr="00C31753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по умолчанию является контролирующим должника лицом</w:t>
      </w:r>
      <w:r w:rsidRPr="00C31753">
        <w:rPr>
          <w:sz w:val="28"/>
          <w:szCs w:val="28"/>
        </w:rPr>
        <w:t xml:space="preserve">. </w:t>
      </w:r>
      <w:r w:rsidRPr="001530C0">
        <w:rPr>
          <w:sz w:val="28"/>
          <w:szCs w:val="28"/>
        </w:rPr>
        <w:t xml:space="preserve">Введение </w:t>
      </w:r>
      <w:r w:rsidRPr="001913EC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1530C0">
        <w:rPr>
          <w:sz w:val="28"/>
          <w:szCs w:val="28"/>
        </w:rPr>
        <w:t>презумпции</w:t>
      </w:r>
      <w:r w:rsidRPr="00B85DEF">
        <w:rPr>
          <w:sz w:val="28"/>
          <w:szCs w:val="28"/>
        </w:rPr>
        <w:t xml:space="preserve"> </w:t>
      </w:r>
      <w:r w:rsidRPr="001530C0">
        <w:rPr>
          <w:sz w:val="28"/>
          <w:szCs w:val="28"/>
        </w:rPr>
        <w:t xml:space="preserve">осуществлено в связи с признанием за руководителем организации особого статуса по отношению к организации. </w:t>
      </w:r>
      <w:r>
        <w:rPr>
          <w:sz w:val="28"/>
          <w:szCs w:val="28"/>
        </w:rPr>
        <w:t>Как верно подметил Покровский С</w:t>
      </w:r>
      <w:r w:rsidRPr="006518EF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6518EF">
        <w:rPr>
          <w:sz w:val="28"/>
          <w:szCs w:val="28"/>
        </w:rPr>
        <w:t>.</w:t>
      </w:r>
      <w:r w:rsidRPr="001530C0">
        <w:rPr>
          <w:sz w:val="28"/>
          <w:szCs w:val="28"/>
        </w:rPr>
        <w:t>, что качество осуществления присущих только этим субъектам правомочий: реализация прав и обязанностей юридического лица как участника гражданского оборота, взаимодействие с государственными органами, реализация прав и обязанностей работодателя в отношениях с другими работниками общества, организация управления производственным процессом и совместным трудом, оказывает существенное влияние на соответствие результатов деятельности общества целям, ради достижения которых оно создавалось, сохранность его имущества, а зачастую и на само существование организации</w:t>
      </w:r>
      <w:r w:rsidRPr="001530C0">
        <w:rPr>
          <w:rStyle w:val="a5"/>
          <w:sz w:val="28"/>
          <w:szCs w:val="28"/>
        </w:rPr>
        <w:footnoteReference w:id="21"/>
      </w:r>
      <w:r>
        <w:rPr>
          <w:sz w:val="28"/>
          <w:szCs w:val="28"/>
        </w:rPr>
        <w:t>.</w:t>
      </w:r>
    </w:p>
    <w:p w14:paraId="4002763F" w14:textId="77777777" w:rsidR="000E6AA1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 w:rsidRPr="001530C0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лицо </w:t>
      </w:r>
      <w:r w:rsidRPr="001530C0">
        <w:rPr>
          <w:sz w:val="28"/>
          <w:szCs w:val="28"/>
        </w:rPr>
        <w:t>имело право самостоятельно либо совместно с заинтересованными лицами распоряжаться пятьюдесятью и более процентами голосующих акций акционерного общества, или более чем половиной долей уставного капитала общества с ограниченной (дополнительной) ответственностью, или более чем половиной голосов в общем собрании участников юридического лица либо имело право назначать (избирать) руководителя должника;</w:t>
      </w:r>
    </w:p>
    <w:p w14:paraId="397F23DB" w14:textId="291FBC40" w:rsidR="000E6AA1" w:rsidRPr="00930CEF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указывает </w:t>
      </w:r>
      <w:proofErr w:type="spellStart"/>
      <w:r>
        <w:rPr>
          <w:sz w:val="28"/>
          <w:szCs w:val="28"/>
        </w:rPr>
        <w:t>Горбашев</w:t>
      </w:r>
      <w:proofErr w:type="spellEnd"/>
      <w:r>
        <w:rPr>
          <w:sz w:val="28"/>
          <w:szCs w:val="28"/>
        </w:rPr>
        <w:t xml:space="preserve"> А</w:t>
      </w:r>
      <w:r w:rsidRPr="0049477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49477A">
        <w:rPr>
          <w:sz w:val="28"/>
          <w:szCs w:val="28"/>
        </w:rPr>
        <w:t>.</w:t>
      </w:r>
      <w:r w:rsidR="00983703">
        <w:rPr>
          <w:sz w:val="28"/>
          <w:szCs w:val="28"/>
        </w:rPr>
        <w:t>,</w:t>
      </w:r>
      <w:r>
        <w:rPr>
          <w:sz w:val="28"/>
          <w:szCs w:val="28"/>
        </w:rPr>
        <w:t xml:space="preserve"> данная презумпция относится к презумпциям</w:t>
      </w:r>
      <w:r w:rsidRPr="0049477A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49477A">
        <w:rPr>
          <w:sz w:val="28"/>
          <w:szCs w:val="28"/>
        </w:rPr>
        <w:t>которые легко доказать и крайне сложно опровергнуть</w:t>
      </w:r>
      <w:r>
        <w:rPr>
          <w:sz w:val="28"/>
          <w:szCs w:val="28"/>
        </w:rPr>
        <w:t>»</w:t>
      </w:r>
      <w:r>
        <w:rPr>
          <w:rStyle w:val="a5"/>
          <w:sz w:val="28"/>
          <w:szCs w:val="28"/>
        </w:rPr>
        <w:footnoteReference w:id="22"/>
      </w:r>
      <w:r w:rsidRPr="0049477A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Представляет из себя презумпцию </w:t>
      </w:r>
      <w:r w:rsidRPr="001530C0">
        <w:rPr>
          <w:sz w:val="28"/>
          <w:szCs w:val="28"/>
        </w:rPr>
        <w:t>формального контроля со стороны контролирующего должника лица, включающая в себя правило 50%+1 акций или доли</w:t>
      </w:r>
      <w:r w:rsidRPr="001530C0">
        <w:rPr>
          <w:rStyle w:val="a5"/>
          <w:sz w:val="28"/>
          <w:szCs w:val="28"/>
        </w:rPr>
        <w:footnoteReference w:id="23"/>
      </w:r>
      <w:r w:rsidRPr="001530C0">
        <w:rPr>
          <w:sz w:val="28"/>
          <w:szCs w:val="28"/>
        </w:rPr>
        <w:t xml:space="preserve">. Наличие такого контроля </w:t>
      </w:r>
      <w:r w:rsidRPr="001530C0">
        <w:rPr>
          <w:sz w:val="28"/>
          <w:szCs w:val="28"/>
        </w:rPr>
        <w:lastRenderedPageBreak/>
        <w:t xml:space="preserve">даёт право на принятие решений в компании на общем собрании акционеров или участников общества. При определении доли в участии в юридическом лице, необходимо также учитывать доли, находящиеся у заинтересованных лиц. Понятие заинтересованных лиц раскрывается в абзаце 3 пункта 5 Постановления </w:t>
      </w:r>
      <w:r w:rsidRPr="001913EC">
        <w:rPr>
          <w:sz w:val="28"/>
          <w:szCs w:val="28"/>
        </w:rPr>
        <w:t>Пленума</w:t>
      </w:r>
      <w:r>
        <w:rPr>
          <w:sz w:val="28"/>
          <w:szCs w:val="28"/>
        </w:rPr>
        <w:t xml:space="preserve"> </w:t>
      </w:r>
      <w:r w:rsidRPr="00014A78">
        <w:rPr>
          <w:sz w:val="28"/>
          <w:szCs w:val="28"/>
        </w:rPr>
        <w:t xml:space="preserve">Верховного Суда РФ от 21.12.2017 </w:t>
      </w:r>
      <w:r w:rsidRPr="001530C0">
        <w:rPr>
          <w:sz w:val="28"/>
          <w:szCs w:val="28"/>
        </w:rPr>
        <w:t xml:space="preserve">№ 53. В соответствии с данным </w:t>
      </w:r>
      <w:r w:rsidRPr="001913EC">
        <w:rPr>
          <w:sz w:val="28"/>
          <w:szCs w:val="28"/>
        </w:rPr>
        <w:t>разъяснением</w:t>
      </w:r>
      <w:r>
        <w:rPr>
          <w:sz w:val="28"/>
          <w:szCs w:val="28"/>
        </w:rPr>
        <w:t>, заинтересованными</w:t>
      </w:r>
      <w:r w:rsidRPr="001530C0">
        <w:rPr>
          <w:sz w:val="28"/>
          <w:szCs w:val="28"/>
        </w:rPr>
        <w:t xml:space="preserve"> лицами являются лица, установленные в статье 9 Федерального закона от 26 июля 2006 г. № 135-ФЗ «О защите конкуренции», в которой сказано о группе лиц и каким образом определяется взаимосвязь между ними</w:t>
      </w:r>
      <w:r w:rsidRPr="001530C0">
        <w:rPr>
          <w:rStyle w:val="a5"/>
          <w:sz w:val="28"/>
          <w:szCs w:val="28"/>
        </w:rPr>
        <w:footnoteReference w:id="24"/>
      </w:r>
      <w:r w:rsidRPr="001530C0">
        <w:rPr>
          <w:sz w:val="28"/>
          <w:szCs w:val="28"/>
        </w:rPr>
        <w:t>, а также в статье 4 Закона РСФСР от 22 марта 1991 г. № 948-1 «О конкуренции и ограничении монополистической деятельности на товарных рынках», в которой дано определение аффилированных лиц и приводится их примерный перечень</w:t>
      </w:r>
      <w:r w:rsidRPr="001530C0">
        <w:rPr>
          <w:rStyle w:val="a5"/>
          <w:sz w:val="28"/>
          <w:szCs w:val="28"/>
        </w:rPr>
        <w:footnoteReference w:id="25"/>
      </w:r>
      <w:r w:rsidRPr="001530C0">
        <w:rPr>
          <w:sz w:val="28"/>
          <w:szCs w:val="28"/>
        </w:rPr>
        <w:t>. Для использования презумпции необходимо определить общий процент</w:t>
      </w:r>
      <w:r>
        <w:rPr>
          <w:sz w:val="28"/>
          <w:szCs w:val="28"/>
        </w:rPr>
        <w:t xml:space="preserve"> контроля</w:t>
      </w:r>
      <w:r w:rsidRPr="001530C0">
        <w:rPr>
          <w:sz w:val="28"/>
          <w:szCs w:val="28"/>
        </w:rPr>
        <w:t xml:space="preserve"> данных юридических лиц, и уже исходя из него необходимо применять презумпцию контролирующего должника лица. В постановлении также указано, что в случае, если одно лицо подпадает под презумпцию, аффилированное с ним лицо автоматически признаётся контролирующим должника.</w:t>
      </w:r>
    </w:p>
    <w:p w14:paraId="5D8F61A6" w14:textId="77777777" w:rsidR="000E6AA1" w:rsidRPr="0049477A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Аносов А</w:t>
      </w:r>
      <w:r w:rsidRPr="0049477A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49477A">
        <w:rPr>
          <w:sz w:val="28"/>
          <w:szCs w:val="28"/>
        </w:rPr>
        <w:t>.</w:t>
      </w:r>
      <w:r>
        <w:rPr>
          <w:sz w:val="28"/>
          <w:szCs w:val="28"/>
        </w:rPr>
        <w:t xml:space="preserve">, рассуждая о последствиях применении данной презумпции </w:t>
      </w:r>
      <w:r w:rsidRPr="0049477A">
        <w:rPr>
          <w:sz w:val="28"/>
          <w:szCs w:val="28"/>
        </w:rPr>
        <w:t>отмечает,</w:t>
      </w:r>
      <w:r>
        <w:rPr>
          <w:sz w:val="28"/>
          <w:szCs w:val="28"/>
        </w:rPr>
        <w:t xml:space="preserve"> что её применение к такому финансовому институту</w:t>
      </w:r>
      <w:r w:rsidRPr="00930CEF">
        <w:rPr>
          <w:sz w:val="28"/>
          <w:szCs w:val="28"/>
        </w:rPr>
        <w:t>,</w:t>
      </w:r>
      <w:r>
        <w:rPr>
          <w:sz w:val="28"/>
          <w:szCs w:val="28"/>
        </w:rPr>
        <w:t xml:space="preserve"> как залог</w:t>
      </w:r>
      <w:r w:rsidRPr="0049477A">
        <w:rPr>
          <w:sz w:val="28"/>
          <w:szCs w:val="28"/>
        </w:rPr>
        <w:t xml:space="preserve"> долей и акций заемщика с правом голоса</w:t>
      </w:r>
      <w:r>
        <w:rPr>
          <w:sz w:val="28"/>
          <w:szCs w:val="28"/>
        </w:rPr>
        <w:t xml:space="preserve"> </w:t>
      </w:r>
      <w:r w:rsidRPr="0049477A">
        <w:rPr>
          <w:sz w:val="28"/>
          <w:szCs w:val="28"/>
        </w:rPr>
        <w:t>может быть расценен как наличие контроля</w:t>
      </w:r>
      <w:r w:rsidRPr="00C31753">
        <w:rPr>
          <w:sz w:val="28"/>
          <w:szCs w:val="28"/>
        </w:rPr>
        <w:t>,</w:t>
      </w:r>
      <w:r>
        <w:rPr>
          <w:sz w:val="28"/>
          <w:szCs w:val="28"/>
        </w:rPr>
        <w:t xml:space="preserve"> что даёт</w:t>
      </w:r>
      <w:r w:rsidRPr="0049477A">
        <w:rPr>
          <w:sz w:val="28"/>
          <w:szCs w:val="28"/>
        </w:rPr>
        <w:t xml:space="preserve"> возможность привлечь банк к субсидиарной ответственности. В данном случае </w:t>
      </w:r>
      <w:r>
        <w:rPr>
          <w:sz w:val="28"/>
          <w:szCs w:val="28"/>
        </w:rPr>
        <w:t>может</w:t>
      </w:r>
      <w:r w:rsidRPr="0049477A">
        <w:rPr>
          <w:sz w:val="28"/>
          <w:szCs w:val="28"/>
        </w:rPr>
        <w:t xml:space="preserve"> быть доказано существенное вовлечение в принятие корпоративных решений. </w:t>
      </w:r>
      <w:r>
        <w:rPr>
          <w:sz w:val="28"/>
          <w:szCs w:val="28"/>
        </w:rPr>
        <w:t>Поэтому вопрос о возможности применения данной презумпции к подобным финансовым институтам остаётся открытым</w:t>
      </w:r>
      <w:r>
        <w:rPr>
          <w:rStyle w:val="a5"/>
          <w:sz w:val="28"/>
          <w:szCs w:val="28"/>
        </w:rPr>
        <w:footnoteReference w:id="26"/>
      </w:r>
      <w:r w:rsidRPr="0049477A">
        <w:rPr>
          <w:sz w:val="28"/>
          <w:szCs w:val="28"/>
        </w:rPr>
        <w:t>.</w:t>
      </w:r>
    </w:p>
    <w:p w14:paraId="60A1F605" w14:textId="77777777" w:rsidR="000E6AA1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 w:rsidRPr="001530C0">
        <w:rPr>
          <w:sz w:val="28"/>
          <w:szCs w:val="28"/>
        </w:rPr>
        <w:lastRenderedPageBreak/>
        <w:t xml:space="preserve">3) </w:t>
      </w:r>
      <w:r>
        <w:rPr>
          <w:sz w:val="28"/>
          <w:szCs w:val="28"/>
        </w:rPr>
        <w:t xml:space="preserve">лицо </w:t>
      </w:r>
      <w:r w:rsidRPr="001530C0">
        <w:rPr>
          <w:sz w:val="28"/>
          <w:szCs w:val="28"/>
        </w:rPr>
        <w:t>извлекало выгоду из незаконного или недобросовестного поведения лиц, указанных в пункте 1 статьи 53.1 Гражданско</w:t>
      </w:r>
      <w:r>
        <w:rPr>
          <w:sz w:val="28"/>
          <w:szCs w:val="28"/>
        </w:rPr>
        <w:t>го кодекса Российской Федерации</w:t>
      </w:r>
      <w:r w:rsidRPr="00F222B2">
        <w:rPr>
          <w:sz w:val="28"/>
          <w:szCs w:val="28"/>
        </w:rPr>
        <w:t>.</w:t>
      </w:r>
    </w:p>
    <w:p w14:paraId="4067FA0E" w14:textId="77777777" w:rsidR="000E6AA1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 w:rsidRPr="001530C0">
        <w:rPr>
          <w:sz w:val="28"/>
          <w:szCs w:val="28"/>
        </w:rPr>
        <w:t>В третье</w:t>
      </w:r>
      <w:r>
        <w:rPr>
          <w:sz w:val="28"/>
          <w:szCs w:val="28"/>
        </w:rPr>
        <w:t>м</w:t>
      </w:r>
      <w:r w:rsidRPr="001530C0">
        <w:rPr>
          <w:sz w:val="28"/>
          <w:szCs w:val="28"/>
        </w:rPr>
        <w:t xml:space="preserve"> подпункте указана презумпция «выгод</w:t>
      </w:r>
      <w:r>
        <w:rPr>
          <w:sz w:val="28"/>
          <w:szCs w:val="28"/>
        </w:rPr>
        <w:t>ы</w:t>
      </w:r>
      <w:r w:rsidRPr="001530C0">
        <w:rPr>
          <w:sz w:val="28"/>
          <w:szCs w:val="28"/>
        </w:rPr>
        <w:t xml:space="preserve">», в ней контролирующим должника признаётся лицо, которое извлекло выгоду исходя из незаконного и недобросовестного поведения лиц, осуществляющих руководство организацией на основании закона, учредительных документов и иного правового акта. Согласно пункту 7 Постановления </w:t>
      </w:r>
      <w:r>
        <w:rPr>
          <w:sz w:val="28"/>
          <w:szCs w:val="28"/>
        </w:rPr>
        <w:t>П</w:t>
      </w:r>
      <w:r w:rsidRPr="001530C0">
        <w:rPr>
          <w:sz w:val="28"/>
          <w:szCs w:val="28"/>
        </w:rPr>
        <w:t>ленума</w:t>
      </w:r>
      <w:r>
        <w:rPr>
          <w:sz w:val="28"/>
          <w:szCs w:val="28"/>
        </w:rPr>
        <w:t xml:space="preserve"> </w:t>
      </w:r>
      <w:r w:rsidRPr="00014A78">
        <w:rPr>
          <w:sz w:val="28"/>
          <w:szCs w:val="28"/>
        </w:rPr>
        <w:t xml:space="preserve">Верховного Суда РФ от 21.12.2017 </w:t>
      </w:r>
      <w:r w:rsidRPr="001530C0">
        <w:rPr>
          <w:sz w:val="28"/>
          <w:szCs w:val="28"/>
        </w:rPr>
        <w:t xml:space="preserve">№ 53, контролирующим может быть признано лицо, извлекшее существенную (относительно масштабов деятельности должника) выгоду в виде увеличения (сбережения) активов, которая не могла бы образоваться, если бы действия руководителя должника соответствовали закону, в том числе принципу добросовестности. Контролирующим должника </w:t>
      </w:r>
      <w:r w:rsidRPr="001913EC">
        <w:rPr>
          <w:sz w:val="28"/>
          <w:szCs w:val="28"/>
        </w:rPr>
        <w:t>является также</w:t>
      </w:r>
      <w:r>
        <w:rPr>
          <w:sz w:val="28"/>
          <w:szCs w:val="28"/>
        </w:rPr>
        <w:t xml:space="preserve"> </w:t>
      </w:r>
      <w:r w:rsidRPr="001530C0">
        <w:rPr>
          <w:sz w:val="28"/>
          <w:szCs w:val="28"/>
        </w:rPr>
        <w:t xml:space="preserve">третье лицо, которое получило существенный актив должника, выбывший из владения последнего по сделке, совершенной руководителем должника в ущерб интересам возглавляемой организации и ее кредиторов. </w:t>
      </w:r>
    </w:p>
    <w:p w14:paraId="6FF0B590" w14:textId="77777777" w:rsidR="000E6AA1" w:rsidRPr="001530C0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 w:rsidRPr="001530C0">
        <w:rPr>
          <w:sz w:val="28"/>
          <w:szCs w:val="28"/>
        </w:rPr>
        <w:t>Именно эта презумпция порождает многие спорные вопросы, возникающие в практике, в связи с тем, что конечным выгодоприобретателем может быть лицо, которое находится очень далеко по цепочке сделок.</w:t>
      </w:r>
    </w:p>
    <w:p w14:paraId="00724449" w14:textId="7B6F2945" w:rsidR="000E6AA1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 w:rsidRPr="001530C0">
        <w:rPr>
          <w:sz w:val="28"/>
          <w:szCs w:val="28"/>
        </w:rPr>
        <w:t>В рамках данной презумпции и в связи с пояснениями</w:t>
      </w:r>
      <w:r>
        <w:rPr>
          <w:sz w:val="28"/>
          <w:szCs w:val="28"/>
        </w:rPr>
        <w:t>,</w:t>
      </w:r>
      <w:r w:rsidRPr="001530C0">
        <w:rPr>
          <w:sz w:val="28"/>
          <w:szCs w:val="28"/>
        </w:rPr>
        <w:t xml:space="preserve"> данными </w:t>
      </w:r>
      <w:r>
        <w:rPr>
          <w:sz w:val="28"/>
          <w:szCs w:val="28"/>
        </w:rPr>
        <w:t>в Постановлении</w:t>
      </w:r>
      <w:r w:rsidRPr="001530C0">
        <w:rPr>
          <w:sz w:val="28"/>
          <w:szCs w:val="28"/>
        </w:rPr>
        <w:t xml:space="preserve"> </w:t>
      </w:r>
      <w:r w:rsidRPr="001913EC">
        <w:rPr>
          <w:sz w:val="28"/>
          <w:szCs w:val="28"/>
        </w:rPr>
        <w:t>Пленума</w:t>
      </w:r>
      <w:r>
        <w:rPr>
          <w:sz w:val="28"/>
          <w:szCs w:val="28"/>
        </w:rPr>
        <w:t xml:space="preserve"> </w:t>
      </w:r>
      <w:r w:rsidRPr="00014A78">
        <w:rPr>
          <w:sz w:val="28"/>
          <w:szCs w:val="28"/>
        </w:rPr>
        <w:t xml:space="preserve">Верховного Суда РФ от 21.12.2017 </w:t>
      </w:r>
      <w:r w:rsidRPr="001530C0">
        <w:rPr>
          <w:sz w:val="28"/>
          <w:szCs w:val="28"/>
        </w:rPr>
        <w:t>№ 53</w:t>
      </w:r>
      <w:r>
        <w:rPr>
          <w:sz w:val="28"/>
          <w:szCs w:val="28"/>
        </w:rPr>
        <w:t xml:space="preserve">, </w:t>
      </w:r>
      <w:r w:rsidRPr="001530C0">
        <w:rPr>
          <w:sz w:val="28"/>
          <w:szCs w:val="28"/>
        </w:rPr>
        <w:t xml:space="preserve">достаточно интересным </w:t>
      </w:r>
      <w:r>
        <w:rPr>
          <w:sz w:val="28"/>
          <w:szCs w:val="28"/>
        </w:rPr>
        <w:t xml:space="preserve">является вопрос </w:t>
      </w:r>
      <w:r w:rsidRPr="001530C0">
        <w:rPr>
          <w:sz w:val="28"/>
          <w:szCs w:val="28"/>
        </w:rPr>
        <w:t xml:space="preserve">по поводу возможности возложения субсидиарной ответственности </w:t>
      </w:r>
      <w:r w:rsidRPr="000C6983">
        <w:rPr>
          <w:sz w:val="28"/>
          <w:szCs w:val="28"/>
        </w:rPr>
        <w:t>на несовершеннолетних детей контролирующих должника лиц. В этой связи представляется примечательным</w:t>
      </w:r>
      <w:r>
        <w:rPr>
          <w:sz w:val="28"/>
          <w:szCs w:val="28"/>
        </w:rPr>
        <w:t xml:space="preserve"> о</w:t>
      </w:r>
      <w:r w:rsidRPr="001530C0">
        <w:rPr>
          <w:sz w:val="28"/>
          <w:szCs w:val="28"/>
        </w:rPr>
        <w:t xml:space="preserve">пределение Судебной коллегии по </w:t>
      </w:r>
      <w:r w:rsidR="00983703">
        <w:rPr>
          <w:sz w:val="28"/>
          <w:szCs w:val="28"/>
        </w:rPr>
        <w:t xml:space="preserve">экономически спорам Верховного </w:t>
      </w:r>
      <w:r w:rsidR="00141887">
        <w:rPr>
          <w:sz w:val="28"/>
          <w:szCs w:val="28"/>
        </w:rPr>
        <w:t>с</w:t>
      </w:r>
      <w:r w:rsidRPr="001530C0">
        <w:rPr>
          <w:sz w:val="28"/>
          <w:szCs w:val="28"/>
        </w:rPr>
        <w:t xml:space="preserve">уда </w:t>
      </w:r>
      <w:r w:rsidR="00141887">
        <w:rPr>
          <w:sz w:val="28"/>
          <w:szCs w:val="28"/>
        </w:rPr>
        <w:t>РФ</w:t>
      </w:r>
      <w:r w:rsidRPr="001530C0">
        <w:rPr>
          <w:sz w:val="28"/>
          <w:szCs w:val="28"/>
        </w:rPr>
        <w:t xml:space="preserve"> от 23.12.2019 № 305-ЭС19-13326</w:t>
      </w:r>
      <w:r>
        <w:rPr>
          <w:rStyle w:val="a5"/>
          <w:sz w:val="28"/>
          <w:szCs w:val="28"/>
        </w:rPr>
        <w:footnoteReference w:id="27"/>
      </w:r>
      <w:r w:rsidRPr="001530C0">
        <w:rPr>
          <w:sz w:val="28"/>
          <w:szCs w:val="28"/>
        </w:rPr>
        <w:t xml:space="preserve">. В данном определении </w:t>
      </w:r>
      <w:r w:rsidR="00983703">
        <w:rPr>
          <w:sz w:val="28"/>
          <w:szCs w:val="28"/>
        </w:rPr>
        <w:t xml:space="preserve">Верховный </w:t>
      </w:r>
      <w:r w:rsidR="00141887">
        <w:rPr>
          <w:sz w:val="28"/>
          <w:szCs w:val="28"/>
        </w:rPr>
        <w:t>с</w:t>
      </w:r>
      <w:r>
        <w:rPr>
          <w:sz w:val="28"/>
          <w:szCs w:val="28"/>
        </w:rPr>
        <w:t>уд</w:t>
      </w:r>
      <w:r w:rsidRPr="001530C0">
        <w:rPr>
          <w:sz w:val="28"/>
          <w:szCs w:val="28"/>
        </w:rPr>
        <w:t xml:space="preserve"> </w:t>
      </w:r>
      <w:r w:rsidR="00983703" w:rsidRPr="00141887">
        <w:rPr>
          <w:sz w:val="28"/>
          <w:szCs w:val="28"/>
        </w:rPr>
        <w:t>РФ</w:t>
      </w:r>
      <w:r w:rsidR="00983703" w:rsidRPr="00014A78">
        <w:rPr>
          <w:sz w:val="28"/>
          <w:szCs w:val="28"/>
        </w:rPr>
        <w:t xml:space="preserve"> </w:t>
      </w:r>
      <w:r w:rsidRPr="001530C0">
        <w:rPr>
          <w:sz w:val="28"/>
          <w:szCs w:val="28"/>
        </w:rPr>
        <w:t xml:space="preserve">указывает, что дети, будучи несовершеннолетними в период, когда имели место противоправные действия, не являлись контролирующими и не подлежат привлечению к ответственности за </w:t>
      </w:r>
      <w:r w:rsidRPr="001530C0">
        <w:rPr>
          <w:sz w:val="28"/>
          <w:szCs w:val="28"/>
        </w:rPr>
        <w:lastRenderedPageBreak/>
        <w:t xml:space="preserve">доведение должника до банкротства. К ним неприменима презумпция контролирующего выгодоприобретателя. Но в то же время, в данном случае несовершеннолетние дети могут быть использованы родителями в качестве инструмента для сокрытия, принадлежащего родителям имущества от обращения на него взыскания. Вред кредиторам может быть причинен не только доведением должника до банкротства, но и умышленными действиями, направленными на создание невозможности получения кредиторами полного исполнения за счет имущества контролирующего лица, виновных в банкротстве должника, в том числе путем приобретения их имущества родственниками. Несмотря на то, что основания требований кредиторов к контролирующим лицам (создание необходимых причин банкротства) и приобретшим их имущество родственникам (создание невозможности полного исполнения за счет имущества контролирующих лиц) не совпадают, требования кредиторов имеют одну цель, полное возмещение вреда, нанесённого в </w:t>
      </w:r>
      <w:r>
        <w:rPr>
          <w:sz w:val="28"/>
          <w:szCs w:val="28"/>
        </w:rPr>
        <w:t>результате</w:t>
      </w:r>
      <w:r w:rsidRPr="001530C0">
        <w:rPr>
          <w:sz w:val="28"/>
          <w:szCs w:val="28"/>
        </w:rPr>
        <w:t xml:space="preserve"> деяний контролирующих лиц, </w:t>
      </w:r>
      <w:r w:rsidRPr="000C6983">
        <w:rPr>
          <w:sz w:val="28"/>
          <w:szCs w:val="28"/>
        </w:rPr>
        <w:t>и исходя из этой взаимосвязи, можно сделать вывод, что обязательство по возмещению вреда контролирующего лица и его родственников являются солидарным. Также в данном определении подчеркнуто</w:t>
      </w:r>
      <w:r w:rsidRPr="001530C0">
        <w:rPr>
          <w:sz w:val="28"/>
          <w:szCs w:val="28"/>
        </w:rPr>
        <w:t>, что возмещение кредиторам вреда, должно быть ограничено размером переданного детям имущества, и не может быть распространено в полном объёме</w:t>
      </w:r>
      <w:r w:rsidRPr="001530C0">
        <w:rPr>
          <w:rStyle w:val="a5"/>
          <w:sz w:val="28"/>
          <w:szCs w:val="28"/>
        </w:rPr>
        <w:footnoteReference w:id="28"/>
      </w:r>
      <w:r w:rsidRPr="001530C0">
        <w:rPr>
          <w:sz w:val="28"/>
          <w:szCs w:val="28"/>
        </w:rPr>
        <w:t xml:space="preserve">. Необходимо </w:t>
      </w:r>
      <w:r>
        <w:rPr>
          <w:sz w:val="28"/>
          <w:szCs w:val="28"/>
        </w:rPr>
        <w:t>от</w:t>
      </w:r>
      <w:r w:rsidRPr="001530C0">
        <w:rPr>
          <w:sz w:val="28"/>
          <w:szCs w:val="28"/>
        </w:rPr>
        <w:t xml:space="preserve">метить, что в данном определении речь идёт о несовершеннолетних детях в возрасте от 14 до 18 лет, которые </w:t>
      </w:r>
      <w:r>
        <w:rPr>
          <w:sz w:val="28"/>
          <w:szCs w:val="28"/>
        </w:rPr>
        <w:t xml:space="preserve">являются частично дееспособными. Между тем, </w:t>
      </w:r>
      <w:r w:rsidRPr="000C6983">
        <w:rPr>
          <w:sz w:val="28"/>
          <w:szCs w:val="28"/>
        </w:rPr>
        <w:t>судом не затронут вопрос</w:t>
      </w:r>
      <w:r w:rsidRPr="001530C0">
        <w:rPr>
          <w:sz w:val="28"/>
          <w:szCs w:val="28"/>
        </w:rPr>
        <w:t xml:space="preserve"> о привлечении к ответственности малолетних детей до 14 лет. </w:t>
      </w:r>
    </w:p>
    <w:p w14:paraId="3AB25872" w14:textId="0BBF0005" w:rsidR="000E6AA1" w:rsidRPr="001530C0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 w:rsidRPr="001530C0">
        <w:rPr>
          <w:sz w:val="28"/>
          <w:szCs w:val="28"/>
        </w:rPr>
        <w:t xml:space="preserve">Если исходить из общих положений о деликте, в данном случае применимой будет статья 1073 </w:t>
      </w:r>
      <w:r w:rsidR="00364B8A">
        <w:rPr>
          <w:sz w:val="28"/>
          <w:szCs w:val="28"/>
        </w:rPr>
        <w:t>Гражданском кодексе Российской Федерации (далее – ГК РФ)</w:t>
      </w:r>
      <w:r w:rsidRPr="001530C0">
        <w:rPr>
          <w:sz w:val="28"/>
          <w:szCs w:val="28"/>
        </w:rPr>
        <w:t>, согласно которой малолетние в возрасте до 14 лет не отвечают за вред возникший по их вине, и возмещать его должны родители, но так как родители уже привлечены к ответственности, взыскать с них</w:t>
      </w:r>
      <w:r w:rsidRPr="000C6983">
        <w:rPr>
          <w:sz w:val="28"/>
          <w:szCs w:val="28"/>
        </w:rPr>
        <w:t>,</w:t>
      </w:r>
      <w:r w:rsidRPr="001530C0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Pr="000C6983">
        <w:rPr>
          <w:iCs/>
          <w:sz w:val="28"/>
          <w:szCs w:val="28"/>
        </w:rPr>
        <w:t xml:space="preserve"> с законных представителей,</w:t>
      </w:r>
      <w:r>
        <w:rPr>
          <w:sz w:val="28"/>
          <w:szCs w:val="28"/>
        </w:rPr>
        <w:t xml:space="preserve"> </w:t>
      </w:r>
      <w:r w:rsidRPr="001530C0">
        <w:rPr>
          <w:sz w:val="28"/>
          <w:szCs w:val="28"/>
        </w:rPr>
        <w:t xml:space="preserve">уже нельзя. </w:t>
      </w:r>
      <w:r w:rsidRPr="001530C0">
        <w:rPr>
          <w:sz w:val="28"/>
          <w:szCs w:val="28"/>
        </w:rPr>
        <w:lastRenderedPageBreak/>
        <w:t>Единственное, что представляется возможным в данном случае, это признать сделку между родителями и детьми мнимой на основании статьи 170 ГК РФ.</w:t>
      </w:r>
    </w:p>
    <w:p w14:paraId="66F7E288" w14:textId="77777777" w:rsidR="000E6AA1" w:rsidRPr="001530C0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 w:rsidRPr="001530C0">
        <w:rPr>
          <w:sz w:val="28"/>
          <w:szCs w:val="28"/>
        </w:rPr>
        <w:t>Д</w:t>
      </w:r>
      <w:r>
        <w:rPr>
          <w:sz w:val="28"/>
          <w:szCs w:val="28"/>
        </w:rPr>
        <w:t>ругим интересным судебным актом</w:t>
      </w:r>
      <w:r w:rsidRPr="001530C0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о</w:t>
      </w:r>
      <w:r w:rsidRPr="001530C0">
        <w:rPr>
          <w:sz w:val="28"/>
          <w:szCs w:val="28"/>
        </w:rPr>
        <w:t>пределение судебной коллегии по экономическим спорам Верховного</w:t>
      </w:r>
      <w:r w:rsidRPr="000C6983">
        <w:rPr>
          <w:sz w:val="28"/>
          <w:szCs w:val="28"/>
        </w:rPr>
        <w:t xml:space="preserve"> Суда Российской Федерации</w:t>
      </w:r>
      <w:r w:rsidRPr="001530C0">
        <w:rPr>
          <w:sz w:val="28"/>
          <w:szCs w:val="28"/>
        </w:rPr>
        <w:t xml:space="preserve"> от 16.12.2019 № 303-ЭС19-15056, в котором с</w:t>
      </w:r>
      <w:r>
        <w:rPr>
          <w:sz w:val="28"/>
          <w:szCs w:val="28"/>
        </w:rPr>
        <w:t>уд указал, что при наследовании</w:t>
      </w:r>
      <w:r w:rsidRPr="001530C0">
        <w:rPr>
          <w:sz w:val="28"/>
          <w:szCs w:val="28"/>
        </w:rPr>
        <w:t xml:space="preserve"> к наследникам контролирующего должника лица может перейти долг по субсидиарной ответственности, в пределах стоимости наследственного имущества</w:t>
      </w:r>
      <w:r w:rsidRPr="001530C0">
        <w:rPr>
          <w:rStyle w:val="a5"/>
          <w:sz w:val="28"/>
          <w:szCs w:val="28"/>
        </w:rPr>
        <w:footnoteReference w:id="29"/>
      </w:r>
      <w:r w:rsidRPr="001530C0">
        <w:rPr>
          <w:sz w:val="28"/>
          <w:szCs w:val="28"/>
        </w:rPr>
        <w:t>.</w:t>
      </w:r>
    </w:p>
    <w:p w14:paraId="4EBA6DE5" w14:textId="77777777" w:rsidR="000E6AA1" w:rsidRPr="001530C0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 w:rsidRPr="001530C0">
        <w:rPr>
          <w:sz w:val="28"/>
          <w:szCs w:val="28"/>
        </w:rPr>
        <w:t xml:space="preserve">Исходя из </w:t>
      </w:r>
      <w:r>
        <w:rPr>
          <w:sz w:val="28"/>
          <w:szCs w:val="28"/>
        </w:rPr>
        <w:t>приведенных</w:t>
      </w:r>
      <w:r w:rsidRPr="001530C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530C0">
        <w:rPr>
          <w:sz w:val="28"/>
          <w:szCs w:val="28"/>
        </w:rPr>
        <w:t xml:space="preserve">пределений </w:t>
      </w:r>
      <w:r w:rsidRPr="000C6983">
        <w:rPr>
          <w:sz w:val="28"/>
          <w:szCs w:val="28"/>
        </w:rPr>
        <w:t>Верховного Суда Российской Федерации</w:t>
      </w:r>
      <w:r w:rsidRPr="001530C0">
        <w:rPr>
          <w:sz w:val="28"/>
          <w:szCs w:val="28"/>
        </w:rPr>
        <w:t xml:space="preserve"> видно стремление увеличить круг лиц, привлекаемых к субсидиарной ответственности, в целях справедливого и полного удовлетворения требований кредиторов. </w:t>
      </w:r>
    </w:p>
    <w:p w14:paraId="6116D902" w14:textId="77777777" w:rsidR="000E6AA1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 w:rsidRPr="001530C0">
        <w:rPr>
          <w:sz w:val="28"/>
          <w:szCs w:val="28"/>
        </w:rPr>
        <w:t>Данная презумпция</w:t>
      </w:r>
      <w:r>
        <w:rPr>
          <w:sz w:val="28"/>
          <w:szCs w:val="28"/>
        </w:rPr>
        <w:t xml:space="preserve"> выгоды </w:t>
      </w:r>
      <w:r w:rsidRPr="001530C0">
        <w:rPr>
          <w:sz w:val="28"/>
          <w:szCs w:val="28"/>
        </w:rPr>
        <w:t xml:space="preserve">также была достаточно подробно описана в Письме ФНС № СА-4-18/16148@ от 16 августа 2017 г. Так, в целях применения положений о субсидиарной ответственности и презумпции, в </w:t>
      </w:r>
      <w:r>
        <w:rPr>
          <w:sz w:val="28"/>
          <w:szCs w:val="28"/>
        </w:rPr>
        <w:t>письме</w:t>
      </w:r>
      <w:r w:rsidRPr="001530C0">
        <w:rPr>
          <w:sz w:val="28"/>
          <w:szCs w:val="28"/>
        </w:rPr>
        <w:t xml:space="preserve"> дано определение понятия выгоды, </w:t>
      </w:r>
      <w:r w:rsidRPr="000C6983">
        <w:rPr>
          <w:sz w:val="28"/>
          <w:szCs w:val="28"/>
        </w:rPr>
        <w:t>которая</w:t>
      </w:r>
      <w:r w:rsidRPr="001530C0">
        <w:rPr>
          <w:sz w:val="28"/>
          <w:szCs w:val="28"/>
        </w:rPr>
        <w:t xml:space="preserve"> понимается как доходы, которое лицо, воспользовавшись нарушением права, получило или должно будет получить, обретение чужого имущества, а также полученные доходы, которое это лицо не получило бы при обычных условиях гражданского оборота, то есть без нарушения прав, что</w:t>
      </w:r>
      <w:r>
        <w:rPr>
          <w:sz w:val="28"/>
          <w:szCs w:val="28"/>
        </w:rPr>
        <w:t xml:space="preserve">, </w:t>
      </w:r>
      <w:r w:rsidRPr="001530C0">
        <w:rPr>
          <w:sz w:val="28"/>
          <w:szCs w:val="28"/>
        </w:rPr>
        <w:t>является прямой противоположностью законодательного понятия убытков. Также в данном письме даны примерные бизнес-модели</w:t>
      </w:r>
      <w:r>
        <w:rPr>
          <w:sz w:val="28"/>
          <w:szCs w:val="28"/>
        </w:rPr>
        <w:t>,</w:t>
      </w:r>
      <w:r w:rsidRPr="001530C0">
        <w:rPr>
          <w:sz w:val="28"/>
          <w:szCs w:val="28"/>
        </w:rPr>
        <w:t xml:space="preserve"> которые могут использоваться для получения такой выгоды (тонкая капитализация и т.д.).</w:t>
      </w:r>
      <w:r>
        <w:rPr>
          <w:sz w:val="28"/>
          <w:szCs w:val="28"/>
        </w:rPr>
        <w:t xml:space="preserve"> Кроме того, в данном письме</w:t>
      </w:r>
      <w:r w:rsidRPr="00D567F1">
        <w:rPr>
          <w:sz w:val="28"/>
          <w:szCs w:val="28"/>
        </w:rPr>
        <w:t xml:space="preserve"> </w:t>
      </w:r>
      <w:r>
        <w:rPr>
          <w:sz w:val="28"/>
          <w:szCs w:val="28"/>
        </w:rPr>
        <w:t>было отмечено</w:t>
      </w:r>
      <w:r w:rsidRPr="000B6E38">
        <w:rPr>
          <w:sz w:val="28"/>
          <w:szCs w:val="28"/>
        </w:rPr>
        <w:t>,</w:t>
      </w:r>
      <w:r>
        <w:rPr>
          <w:sz w:val="28"/>
          <w:szCs w:val="28"/>
        </w:rPr>
        <w:t xml:space="preserve"> что п</w:t>
      </w:r>
      <w:r w:rsidRPr="000B6E38">
        <w:rPr>
          <w:sz w:val="28"/>
          <w:szCs w:val="28"/>
        </w:rPr>
        <w:t>резумпция</w:t>
      </w:r>
      <w:r>
        <w:rPr>
          <w:sz w:val="28"/>
          <w:szCs w:val="28"/>
        </w:rPr>
        <w:t xml:space="preserve"> «выгоды»</w:t>
      </w:r>
      <w:r w:rsidRPr="000B6E38">
        <w:rPr>
          <w:sz w:val="28"/>
          <w:szCs w:val="28"/>
        </w:rPr>
        <w:t xml:space="preserve"> содержит два юридических факта: факт-основание, присутствующий в гипотезе нормы, и факт-предположение, заключенный в диспозиции нормы. Если установлен факт-основание, считается установленным и факт-предположение. Таким образом, для установления статуса КДЛ (факта-предположения) необходимо доказать получение выгоды (факта-основания).</w:t>
      </w:r>
    </w:p>
    <w:p w14:paraId="4490145E" w14:textId="0BC1406A" w:rsidR="000E6AA1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исследовании презумпции «выгоды»</w:t>
      </w:r>
      <w:r w:rsidRPr="00D567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Ижко</w:t>
      </w:r>
      <w:proofErr w:type="spellEnd"/>
      <w:r>
        <w:rPr>
          <w:sz w:val="28"/>
          <w:szCs w:val="28"/>
        </w:rPr>
        <w:t xml:space="preserve"> И</w:t>
      </w:r>
      <w:r w:rsidRPr="008E384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8E384C">
        <w:rPr>
          <w:sz w:val="28"/>
          <w:szCs w:val="28"/>
        </w:rPr>
        <w:t>.</w:t>
      </w:r>
      <w:r>
        <w:rPr>
          <w:sz w:val="28"/>
          <w:szCs w:val="28"/>
        </w:rPr>
        <w:t xml:space="preserve"> подчёркивает</w:t>
      </w:r>
      <w:r w:rsidRPr="008E384C">
        <w:rPr>
          <w:sz w:val="28"/>
          <w:szCs w:val="28"/>
        </w:rPr>
        <w:t xml:space="preserve">, </w:t>
      </w:r>
      <w:r>
        <w:rPr>
          <w:sz w:val="28"/>
          <w:szCs w:val="28"/>
        </w:rPr>
        <w:t>что данная презумпция о признании лица контролирующим должника</w:t>
      </w:r>
      <w:r w:rsidRPr="008E384C">
        <w:rPr>
          <w:sz w:val="28"/>
          <w:szCs w:val="28"/>
        </w:rPr>
        <w:t>,</w:t>
      </w:r>
      <w:r>
        <w:rPr>
          <w:sz w:val="28"/>
          <w:szCs w:val="28"/>
        </w:rPr>
        <w:t xml:space="preserve"> во многом похожа на практику по делам</w:t>
      </w:r>
      <w:r w:rsidRPr="008E384C">
        <w:rPr>
          <w:sz w:val="28"/>
          <w:szCs w:val="28"/>
        </w:rPr>
        <w:t xml:space="preserve">, </w:t>
      </w:r>
      <w:r>
        <w:rPr>
          <w:sz w:val="28"/>
          <w:szCs w:val="28"/>
        </w:rPr>
        <w:t>о получении</w:t>
      </w:r>
      <w:r w:rsidRPr="008E384C">
        <w:rPr>
          <w:sz w:val="28"/>
          <w:szCs w:val="28"/>
        </w:rPr>
        <w:t xml:space="preserve"> налогоплательщик</w:t>
      </w:r>
      <w:r>
        <w:rPr>
          <w:sz w:val="28"/>
          <w:szCs w:val="28"/>
        </w:rPr>
        <w:t xml:space="preserve">ом </w:t>
      </w:r>
      <w:r w:rsidRPr="008E384C">
        <w:rPr>
          <w:sz w:val="28"/>
          <w:szCs w:val="28"/>
        </w:rPr>
        <w:t>необоснованной налоговой выгоды</w:t>
      </w:r>
      <w:r>
        <w:rPr>
          <w:rStyle w:val="a5"/>
          <w:sz w:val="28"/>
          <w:szCs w:val="28"/>
        </w:rPr>
        <w:footnoteReference w:id="30"/>
      </w:r>
      <w:r w:rsidRPr="008E384C">
        <w:rPr>
          <w:sz w:val="28"/>
          <w:szCs w:val="28"/>
        </w:rPr>
        <w:t>.</w:t>
      </w:r>
      <w:r>
        <w:rPr>
          <w:sz w:val="28"/>
          <w:szCs w:val="28"/>
        </w:rPr>
        <w:t xml:space="preserve"> В качестве иллюстрирующего примера </w:t>
      </w:r>
      <w:proofErr w:type="spellStart"/>
      <w:r>
        <w:rPr>
          <w:sz w:val="28"/>
          <w:szCs w:val="28"/>
        </w:rPr>
        <w:t>Ижко</w:t>
      </w:r>
      <w:proofErr w:type="spellEnd"/>
      <w:r>
        <w:rPr>
          <w:sz w:val="28"/>
          <w:szCs w:val="28"/>
        </w:rPr>
        <w:t xml:space="preserve"> И</w:t>
      </w:r>
      <w:r w:rsidRPr="008E384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8E384C">
        <w:rPr>
          <w:sz w:val="28"/>
          <w:szCs w:val="28"/>
        </w:rPr>
        <w:t>.</w:t>
      </w:r>
      <w:r>
        <w:rPr>
          <w:sz w:val="28"/>
          <w:szCs w:val="28"/>
        </w:rPr>
        <w:t xml:space="preserve"> приводит основания</w:t>
      </w:r>
      <w:r w:rsidRPr="008E384C">
        <w:rPr>
          <w:sz w:val="28"/>
          <w:szCs w:val="28"/>
        </w:rPr>
        <w:t xml:space="preserve"> для признания налоговой выгоды необоснованной,</w:t>
      </w:r>
      <w:r>
        <w:rPr>
          <w:sz w:val="28"/>
          <w:szCs w:val="28"/>
        </w:rPr>
        <w:t xml:space="preserve"> указанные в Постановлении Пленума ВАС РФ </w:t>
      </w:r>
      <w:r w:rsidRPr="008E384C">
        <w:rPr>
          <w:sz w:val="28"/>
          <w:szCs w:val="28"/>
        </w:rPr>
        <w:t xml:space="preserve">от 12 октября 2006 г. </w:t>
      </w:r>
      <w:r>
        <w:rPr>
          <w:sz w:val="28"/>
          <w:szCs w:val="28"/>
        </w:rPr>
        <w:t>№</w:t>
      </w:r>
      <w:r w:rsidRPr="008E384C">
        <w:rPr>
          <w:sz w:val="28"/>
          <w:szCs w:val="28"/>
        </w:rPr>
        <w:t xml:space="preserve"> 53 </w:t>
      </w:r>
      <w:r>
        <w:rPr>
          <w:sz w:val="28"/>
          <w:szCs w:val="28"/>
        </w:rPr>
        <w:t>«</w:t>
      </w:r>
      <w:r w:rsidRPr="008E384C">
        <w:rPr>
          <w:sz w:val="28"/>
          <w:szCs w:val="28"/>
        </w:rPr>
        <w:t>Об оценке арбитражными судами обоснованности получения налогоплательщиком налоговой выгоды</w:t>
      </w:r>
      <w:r>
        <w:rPr>
          <w:sz w:val="28"/>
          <w:szCs w:val="28"/>
        </w:rPr>
        <w:t>»</w:t>
      </w:r>
      <w:r w:rsidRPr="008E384C">
        <w:rPr>
          <w:sz w:val="28"/>
          <w:szCs w:val="28"/>
        </w:rPr>
        <w:t>,</w:t>
      </w:r>
      <w:r>
        <w:rPr>
          <w:sz w:val="28"/>
          <w:szCs w:val="28"/>
        </w:rPr>
        <w:t xml:space="preserve"> такие как</w:t>
      </w:r>
      <w:r w:rsidRPr="008E384C">
        <w:rPr>
          <w:sz w:val="28"/>
          <w:szCs w:val="28"/>
        </w:rPr>
        <w:t>: создание организации незадолго до совершения хозяйственной операции;</w:t>
      </w:r>
      <w:r w:rsidRPr="008E384C">
        <w:t xml:space="preserve"> </w:t>
      </w:r>
      <w:r w:rsidRPr="008E384C">
        <w:rPr>
          <w:sz w:val="28"/>
          <w:szCs w:val="28"/>
        </w:rPr>
        <w:t>взаим</w:t>
      </w:r>
      <w:r>
        <w:rPr>
          <w:sz w:val="28"/>
          <w:szCs w:val="28"/>
        </w:rPr>
        <w:t xml:space="preserve">озависимость участников сделок; </w:t>
      </w:r>
      <w:r w:rsidRPr="008E384C">
        <w:rPr>
          <w:sz w:val="28"/>
          <w:szCs w:val="28"/>
        </w:rPr>
        <w:t>разовый характер операции</w:t>
      </w:r>
      <w:r>
        <w:rPr>
          <w:sz w:val="28"/>
          <w:szCs w:val="28"/>
        </w:rPr>
        <w:t xml:space="preserve"> и т</w:t>
      </w:r>
      <w:r w:rsidRPr="008E384C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8E384C">
        <w:rPr>
          <w:sz w:val="28"/>
          <w:szCs w:val="28"/>
        </w:rPr>
        <w:t>.</w:t>
      </w:r>
      <w:r>
        <w:rPr>
          <w:sz w:val="28"/>
          <w:szCs w:val="28"/>
        </w:rPr>
        <w:t xml:space="preserve"> Отмечая при этом</w:t>
      </w:r>
      <w:r w:rsidRPr="008E384C">
        <w:rPr>
          <w:sz w:val="28"/>
          <w:szCs w:val="28"/>
        </w:rPr>
        <w:t>,</w:t>
      </w:r>
      <w:r>
        <w:rPr>
          <w:sz w:val="28"/>
          <w:szCs w:val="28"/>
        </w:rPr>
        <w:t xml:space="preserve"> что «д</w:t>
      </w:r>
      <w:r w:rsidRPr="008E384C">
        <w:rPr>
          <w:sz w:val="28"/>
          <w:szCs w:val="28"/>
        </w:rPr>
        <w:t>анные обстоятельства свидетельствуют о создании видимости работы хозяйствующих субъектов, которые в действительности прикрывают собой иные цели</w:t>
      </w:r>
      <w:r w:rsidRPr="00FC1A05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могут свидетельствовать о наличии недобросовестных действий контролирующего должника лица</w:t>
      </w:r>
      <w:r w:rsidRPr="00FC1A05">
        <w:rPr>
          <w:sz w:val="28"/>
          <w:szCs w:val="28"/>
        </w:rPr>
        <w:t>,</w:t>
      </w:r>
      <w:r>
        <w:rPr>
          <w:sz w:val="28"/>
          <w:szCs w:val="28"/>
        </w:rPr>
        <w:t xml:space="preserve"> приведших к получению незаконной выгоды</w:t>
      </w:r>
      <w:r w:rsidR="00342FDF" w:rsidRPr="00141887">
        <w:rPr>
          <w:sz w:val="28"/>
          <w:szCs w:val="28"/>
        </w:rPr>
        <w:t>»</w:t>
      </w:r>
      <w:r w:rsidR="00141887" w:rsidRPr="00141887">
        <w:rPr>
          <w:rStyle w:val="a5"/>
          <w:sz w:val="28"/>
          <w:szCs w:val="28"/>
        </w:rPr>
        <w:footnoteReference w:id="31"/>
      </w:r>
      <w:r w:rsidRPr="00141887">
        <w:rPr>
          <w:sz w:val="28"/>
          <w:szCs w:val="28"/>
        </w:rPr>
        <w:t>.</w:t>
      </w:r>
    </w:p>
    <w:p w14:paraId="666A308A" w14:textId="77777777" w:rsidR="000E6AA1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для правоприменительной практики примером неправильного применения данной презумпции является постановление </w:t>
      </w:r>
      <w:r w:rsidRPr="001913EC">
        <w:rPr>
          <w:sz w:val="28"/>
          <w:szCs w:val="28"/>
        </w:rPr>
        <w:t xml:space="preserve">Арбитражного суда </w:t>
      </w:r>
      <w:r>
        <w:rPr>
          <w:sz w:val="28"/>
          <w:szCs w:val="28"/>
        </w:rPr>
        <w:t>Уральского</w:t>
      </w:r>
      <w:r w:rsidRPr="001913EC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от 07</w:t>
      </w:r>
      <w:r w:rsidRPr="00277F0E">
        <w:rPr>
          <w:sz w:val="28"/>
          <w:szCs w:val="28"/>
        </w:rPr>
        <w:t xml:space="preserve">.06.2021 </w:t>
      </w:r>
      <w:r w:rsidRPr="003207B4">
        <w:rPr>
          <w:sz w:val="28"/>
          <w:szCs w:val="28"/>
        </w:rPr>
        <w:t>№ Ф09-10719/15</w:t>
      </w:r>
      <w:r>
        <w:rPr>
          <w:sz w:val="28"/>
          <w:szCs w:val="28"/>
        </w:rPr>
        <w:t xml:space="preserve"> по делу </w:t>
      </w:r>
      <w:r w:rsidRPr="003207B4">
        <w:rPr>
          <w:sz w:val="28"/>
          <w:szCs w:val="28"/>
        </w:rPr>
        <w:t>№ А07-24240/2014</w:t>
      </w:r>
      <w:r w:rsidRPr="00277F0E">
        <w:rPr>
          <w:sz w:val="28"/>
          <w:szCs w:val="28"/>
        </w:rPr>
        <w:t xml:space="preserve">. </w:t>
      </w:r>
      <w:r>
        <w:rPr>
          <w:sz w:val="28"/>
          <w:szCs w:val="28"/>
        </w:rPr>
        <w:t>Судом было отмечено</w:t>
      </w:r>
      <w:r w:rsidRPr="00277F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Pr="003207B4">
        <w:rPr>
          <w:sz w:val="28"/>
          <w:szCs w:val="28"/>
        </w:rPr>
        <w:t>не был установлен конечный выгодоприобретатель по сделкам, которые были вменены ответчикам.</w:t>
      </w:r>
      <w:r>
        <w:rPr>
          <w:sz w:val="28"/>
          <w:szCs w:val="28"/>
        </w:rPr>
        <w:t xml:space="preserve"> Так</w:t>
      </w:r>
      <w:r w:rsidRPr="00277F0E">
        <w:rPr>
          <w:sz w:val="28"/>
          <w:szCs w:val="28"/>
        </w:rPr>
        <w:t xml:space="preserve">, </w:t>
      </w:r>
      <w:r>
        <w:rPr>
          <w:sz w:val="28"/>
          <w:szCs w:val="28"/>
        </w:rPr>
        <w:t>сама по себе аффилированность лиц с должником не может являться основанием для признания лица контролирующим должника лицом</w:t>
      </w:r>
      <w:r w:rsidRPr="00277F0E">
        <w:rPr>
          <w:sz w:val="28"/>
          <w:szCs w:val="28"/>
        </w:rPr>
        <w:t xml:space="preserve">, </w:t>
      </w:r>
      <w:r>
        <w:rPr>
          <w:sz w:val="28"/>
          <w:szCs w:val="28"/>
        </w:rPr>
        <w:t>необходимо наличие иных доказательств</w:t>
      </w:r>
      <w:r w:rsidRPr="00277F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могут свидетельствовать о </w:t>
      </w:r>
      <w:r w:rsidRPr="002D114B">
        <w:rPr>
          <w:sz w:val="28"/>
          <w:szCs w:val="28"/>
        </w:rPr>
        <w:t xml:space="preserve">возможность влияния </w:t>
      </w:r>
      <w:r>
        <w:rPr>
          <w:sz w:val="28"/>
          <w:szCs w:val="28"/>
        </w:rPr>
        <w:t xml:space="preserve">контролирующих </w:t>
      </w:r>
      <w:r w:rsidRPr="002D114B">
        <w:rPr>
          <w:sz w:val="28"/>
          <w:szCs w:val="28"/>
        </w:rPr>
        <w:t>лиц на</w:t>
      </w:r>
      <w:r>
        <w:rPr>
          <w:sz w:val="28"/>
          <w:szCs w:val="28"/>
        </w:rPr>
        <w:t xml:space="preserve"> должника и принятие ключевых решений</w:t>
      </w:r>
      <w:r w:rsidRPr="00277F0E">
        <w:rPr>
          <w:sz w:val="28"/>
          <w:szCs w:val="28"/>
        </w:rPr>
        <w:t xml:space="preserve">. </w:t>
      </w:r>
      <w:r>
        <w:rPr>
          <w:sz w:val="28"/>
          <w:szCs w:val="28"/>
        </w:rPr>
        <w:t>Интересным является вывод</w:t>
      </w:r>
      <w:r w:rsidRPr="00277F0E">
        <w:rPr>
          <w:sz w:val="28"/>
          <w:szCs w:val="28"/>
        </w:rPr>
        <w:t xml:space="preserve"> </w:t>
      </w:r>
      <w:r>
        <w:rPr>
          <w:sz w:val="28"/>
          <w:szCs w:val="28"/>
        </w:rPr>
        <w:t>суда о том</w:t>
      </w:r>
      <w:r w:rsidRPr="00277F0E">
        <w:rPr>
          <w:sz w:val="28"/>
          <w:szCs w:val="28"/>
        </w:rPr>
        <w:t xml:space="preserve">, </w:t>
      </w:r>
      <w:r>
        <w:rPr>
          <w:sz w:val="28"/>
          <w:szCs w:val="28"/>
        </w:rPr>
        <w:t>что наличие статуса профессионального участника рынка не является безусловным основанием для признания лица контролирующим должника</w:t>
      </w:r>
      <w:r>
        <w:rPr>
          <w:rStyle w:val="a5"/>
          <w:sz w:val="28"/>
          <w:szCs w:val="28"/>
        </w:rPr>
        <w:footnoteReference w:id="32"/>
      </w:r>
      <w:r w:rsidRPr="00277F0E">
        <w:rPr>
          <w:sz w:val="28"/>
          <w:szCs w:val="28"/>
        </w:rPr>
        <w:t>.</w:t>
      </w:r>
    </w:p>
    <w:p w14:paraId="611E849F" w14:textId="095DB722" w:rsidR="00342FDF" w:rsidRDefault="000E6AA1" w:rsidP="000E6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Важным в правоприменительной практике </w:t>
      </w:r>
      <w:r w:rsidRPr="00141887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возможность привлечения собственника имущества унитарного предприятия в качестве контролирующего лица при банкротстве</w:t>
      </w:r>
      <w:r w:rsidRPr="00277F0E">
        <w:rPr>
          <w:sz w:val="28"/>
          <w:szCs w:val="28"/>
        </w:rPr>
        <w:t xml:space="preserve">. </w:t>
      </w:r>
      <w:r>
        <w:rPr>
          <w:sz w:val="28"/>
          <w:szCs w:val="28"/>
        </w:rPr>
        <w:t>Несмотря на то</w:t>
      </w:r>
      <w:r w:rsidRPr="00D76D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в соответствии с </w:t>
      </w:r>
      <w:r w:rsidR="00080613">
        <w:rPr>
          <w:sz w:val="28"/>
          <w:szCs w:val="28"/>
        </w:rPr>
        <w:t>пунктом</w:t>
      </w:r>
      <w:r w:rsidRPr="00D76DC8">
        <w:rPr>
          <w:sz w:val="28"/>
          <w:szCs w:val="28"/>
        </w:rPr>
        <w:t xml:space="preserve"> 2 </w:t>
      </w:r>
      <w:r w:rsidR="00080613">
        <w:rPr>
          <w:sz w:val="28"/>
          <w:szCs w:val="28"/>
        </w:rPr>
        <w:t>статьи</w:t>
      </w:r>
      <w:r w:rsidRPr="00D76DC8">
        <w:rPr>
          <w:sz w:val="28"/>
          <w:szCs w:val="28"/>
        </w:rPr>
        <w:t xml:space="preserve"> 50 </w:t>
      </w:r>
      <w:r>
        <w:rPr>
          <w:sz w:val="28"/>
          <w:szCs w:val="28"/>
        </w:rPr>
        <w:t>ГК РФ государственные и муниципальные унитарные предприятия являются коммерческими организациями и полноценно участвуют в коммерческом обороте</w:t>
      </w:r>
      <w:r w:rsidRPr="00D76DC8">
        <w:rPr>
          <w:sz w:val="28"/>
          <w:szCs w:val="28"/>
        </w:rPr>
        <w:t xml:space="preserve">, </w:t>
      </w:r>
      <w:r>
        <w:rPr>
          <w:sz w:val="28"/>
          <w:szCs w:val="28"/>
        </w:rPr>
        <w:t>суды неоднородно относятся к возможности привлечения собственников имущества этих предприятий к субсидиарной ответственности</w:t>
      </w:r>
      <w:r w:rsidRPr="00D76DC8">
        <w:rPr>
          <w:sz w:val="28"/>
          <w:szCs w:val="28"/>
        </w:rPr>
        <w:t>.</w:t>
      </w:r>
      <w:r>
        <w:rPr>
          <w:sz w:val="28"/>
          <w:szCs w:val="28"/>
        </w:rPr>
        <w:t xml:space="preserve"> Суды нередко в правоприменительной практике со ссылкой на специфику деятельности данных предприятий отказывают в </w:t>
      </w:r>
      <w:r w:rsidR="007B300A">
        <w:rPr>
          <w:sz w:val="28"/>
          <w:szCs w:val="28"/>
        </w:rPr>
        <w:t>привлечении к субсидиарной ответственности</w:t>
      </w:r>
      <w:r w:rsidR="007B300A" w:rsidRPr="00D76DC8">
        <w:rPr>
          <w:sz w:val="28"/>
          <w:szCs w:val="28"/>
        </w:rPr>
        <w:t xml:space="preserve">. </w:t>
      </w:r>
      <w:r w:rsidR="007B300A">
        <w:rPr>
          <w:sz w:val="28"/>
          <w:szCs w:val="28"/>
        </w:rPr>
        <w:t xml:space="preserve">В постановлении </w:t>
      </w:r>
      <w:r w:rsidR="007B300A" w:rsidRPr="001913EC">
        <w:rPr>
          <w:sz w:val="28"/>
          <w:szCs w:val="28"/>
        </w:rPr>
        <w:t>Арбитражного суда</w:t>
      </w:r>
      <w:r w:rsidR="007B300A" w:rsidRPr="007B300A">
        <w:rPr>
          <w:sz w:val="28"/>
          <w:szCs w:val="28"/>
        </w:rPr>
        <w:t xml:space="preserve"> Западно-Сибирского округа от 04.05.2021 </w:t>
      </w:r>
      <w:r w:rsidR="007B300A">
        <w:rPr>
          <w:sz w:val="28"/>
          <w:szCs w:val="28"/>
        </w:rPr>
        <w:t xml:space="preserve">№ </w:t>
      </w:r>
      <w:r w:rsidR="007B300A" w:rsidRPr="007B300A">
        <w:rPr>
          <w:sz w:val="28"/>
          <w:szCs w:val="28"/>
        </w:rPr>
        <w:t>Ф04-6130/2019 по делу № А03-9550/2017</w:t>
      </w:r>
      <w:r w:rsidR="007B300A" w:rsidRPr="00D76DC8">
        <w:rPr>
          <w:sz w:val="28"/>
          <w:szCs w:val="28"/>
        </w:rPr>
        <w:t xml:space="preserve"> </w:t>
      </w:r>
      <w:r w:rsidR="007B300A">
        <w:rPr>
          <w:sz w:val="28"/>
          <w:szCs w:val="28"/>
        </w:rPr>
        <w:t>было отмечено</w:t>
      </w:r>
      <w:r w:rsidR="007B300A" w:rsidRPr="00D76DC8">
        <w:rPr>
          <w:sz w:val="28"/>
          <w:szCs w:val="28"/>
        </w:rPr>
        <w:t xml:space="preserve">, </w:t>
      </w:r>
      <w:r w:rsidR="007B300A">
        <w:rPr>
          <w:sz w:val="28"/>
          <w:szCs w:val="28"/>
        </w:rPr>
        <w:t>что были установлен</w:t>
      </w:r>
      <w:r w:rsidR="0040361B">
        <w:rPr>
          <w:sz w:val="28"/>
          <w:szCs w:val="28"/>
        </w:rPr>
        <w:t>ы</w:t>
      </w:r>
      <w:r w:rsidR="007B300A">
        <w:rPr>
          <w:sz w:val="28"/>
          <w:szCs w:val="28"/>
        </w:rPr>
        <w:t xml:space="preserve"> </w:t>
      </w:r>
      <w:r w:rsidR="007B300A" w:rsidRPr="007B300A">
        <w:rPr>
          <w:sz w:val="28"/>
          <w:szCs w:val="28"/>
        </w:rPr>
        <w:t>обстоятельства, указывающие на специфику деятельности должника, предполагающую перманентное нахождение в ситуации неисполнения денежных обязательств перед кредиторами</w:t>
      </w:r>
      <w:r w:rsidR="0040361B" w:rsidRPr="00D76DC8">
        <w:rPr>
          <w:sz w:val="28"/>
          <w:szCs w:val="28"/>
        </w:rPr>
        <w:t xml:space="preserve">, </w:t>
      </w:r>
      <w:r w:rsidR="0040361B">
        <w:rPr>
          <w:sz w:val="28"/>
          <w:szCs w:val="28"/>
        </w:rPr>
        <w:t>что не может являться основанием для привлечения к субсидиарной ответственности</w:t>
      </w:r>
      <w:r w:rsidR="0040361B" w:rsidRPr="00D76DC8">
        <w:rPr>
          <w:sz w:val="28"/>
          <w:szCs w:val="28"/>
        </w:rPr>
        <w:t xml:space="preserve">. </w:t>
      </w:r>
      <w:r w:rsidR="0040361B">
        <w:rPr>
          <w:sz w:val="28"/>
          <w:szCs w:val="28"/>
        </w:rPr>
        <w:t>В свою очередь</w:t>
      </w:r>
      <w:r w:rsidR="0040361B" w:rsidRPr="00D76DC8">
        <w:rPr>
          <w:sz w:val="28"/>
          <w:szCs w:val="28"/>
        </w:rPr>
        <w:t xml:space="preserve">, </w:t>
      </w:r>
      <w:r w:rsidR="0040361B">
        <w:rPr>
          <w:sz w:val="28"/>
          <w:szCs w:val="28"/>
        </w:rPr>
        <w:t>существует обратная практика</w:t>
      </w:r>
      <w:r w:rsidR="0040361B" w:rsidRPr="00D76DC8">
        <w:rPr>
          <w:sz w:val="28"/>
          <w:szCs w:val="28"/>
        </w:rPr>
        <w:t xml:space="preserve">, </w:t>
      </w:r>
      <w:r w:rsidR="0040361B">
        <w:rPr>
          <w:sz w:val="28"/>
          <w:szCs w:val="28"/>
        </w:rPr>
        <w:t xml:space="preserve">в </w:t>
      </w:r>
      <w:r w:rsidR="0040361B" w:rsidRPr="0040361B">
        <w:rPr>
          <w:sz w:val="28"/>
          <w:szCs w:val="28"/>
        </w:rPr>
        <w:t>постановлени</w:t>
      </w:r>
      <w:r w:rsidR="0040361B">
        <w:rPr>
          <w:sz w:val="28"/>
          <w:szCs w:val="28"/>
        </w:rPr>
        <w:t>и</w:t>
      </w:r>
      <w:r w:rsidR="0040361B" w:rsidRPr="0040361B">
        <w:rPr>
          <w:sz w:val="28"/>
          <w:szCs w:val="28"/>
        </w:rPr>
        <w:t xml:space="preserve"> А</w:t>
      </w:r>
      <w:r w:rsidR="0040361B">
        <w:rPr>
          <w:sz w:val="28"/>
          <w:szCs w:val="28"/>
        </w:rPr>
        <w:t>рбитражного суда</w:t>
      </w:r>
      <w:r w:rsidR="0040361B" w:rsidRPr="0040361B">
        <w:rPr>
          <w:sz w:val="28"/>
          <w:szCs w:val="28"/>
        </w:rPr>
        <w:t xml:space="preserve"> Уральского округа от 22.01.2020</w:t>
      </w:r>
      <w:r w:rsidR="0040361B">
        <w:rPr>
          <w:sz w:val="28"/>
          <w:szCs w:val="28"/>
        </w:rPr>
        <w:t xml:space="preserve"> № </w:t>
      </w:r>
      <w:r w:rsidR="0040361B" w:rsidRPr="0040361B">
        <w:rPr>
          <w:sz w:val="28"/>
          <w:szCs w:val="28"/>
        </w:rPr>
        <w:t>Ф09-9088/19 по делу № А76-310/</w:t>
      </w:r>
      <w:r w:rsidR="0040361B" w:rsidRPr="00141887">
        <w:rPr>
          <w:sz w:val="28"/>
          <w:szCs w:val="28"/>
        </w:rPr>
        <w:t xml:space="preserve">2015 было подчёркнуто, что «принимая во внимание, </w:t>
      </w:r>
      <w:r w:rsidR="00342FDF" w:rsidRPr="00141887">
        <w:rPr>
          <w:sz w:val="28"/>
          <w:szCs w:val="28"/>
        </w:rPr>
        <w:t xml:space="preserve">суд обратил внимание на то, </w:t>
      </w:r>
      <w:r w:rsidR="0040361B" w:rsidRPr="00141887">
        <w:rPr>
          <w:sz w:val="28"/>
          <w:szCs w:val="28"/>
        </w:rPr>
        <w:t xml:space="preserve">что деятельность </w:t>
      </w:r>
      <w:r w:rsidR="0040361B" w:rsidRPr="0040361B">
        <w:rPr>
          <w:sz w:val="28"/>
          <w:szCs w:val="28"/>
        </w:rPr>
        <w:t>должника по пассажирским перевозкам являлась социально-значимой, а также тарифицируемой, учитывая, что тарифы устанавливались администрацией Златоустовского городского округа, то есть с момента создания предприятия Администрация знала о том, что деятельность должника являлась убыточной, поскольку установленные тарифы были экономически неоправданными и низкими; установив, что Администрацией не принимались своевременные меры по предупреждению банкротства и ликвидации предприятия</w:t>
      </w:r>
      <w:r w:rsidR="00342FDF">
        <w:rPr>
          <w:sz w:val="28"/>
          <w:szCs w:val="28"/>
        </w:rPr>
        <w:t>,</w:t>
      </w:r>
      <w:r w:rsidR="0040361B" w:rsidRPr="0040361B">
        <w:rPr>
          <w:sz w:val="28"/>
          <w:szCs w:val="28"/>
        </w:rPr>
        <w:t xml:space="preserve"> … банкротство должника явилось безусловным следствием неправомерных действий </w:t>
      </w:r>
      <w:r w:rsidR="0040361B" w:rsidRPr="0040361B">
        <w:rPr>
          <w:sz w:val="28"/>
          <w:szCs w:val="28"/>
        </w:rPr>
        <w:lastRenderedPageBreak/>
        <w:t>(бездействия) Администрации Златоустовского городского округа, влекущих ее привлечение к субсидиарной ответственности по обязательствам должник</w:t>
      </w:r>
      <w:r w:rsidR="000935E0">
        <w:rPr>
          <w:sz w:val="28"/>
          <w:szCs w:val="28"/>
        </w:rPr>
        <w:t>а</w:t>
      </w:r>
      <w:r w:rsidR="0040361B">
        <w:rPr>
          <w:sz w:val="28"/>
          <w:szCs w:val="28"/>
        </w:rPr>
        <w:t>»</w:t>
      </w:r>
      <w:r w:rsidR="002C253F">
        <w:rPr>
          <w:rStyle w:val="a5"/>
          <w:sz w:val="28"/>
          <w:szCs w:val="28"/>
        </w:rPr>
        <w:footnoteReference w:id="33"/>
      </w:r>
      <w:r w:rsidR="0040361B" w:rsidRPr="00D76DC8">
        <w:rPr>
          <w:sz w:val="28"/>
          <w:szCs w:val="28"/>
        </w:rPr>
        <w:t>.</w:t>
      </w:r>
      <w:r w:rsidR="000935E0">
        <w:rPr>
          <w:sz w:val="28"/>
          <w:szCs w:val="28"/>
        </w:rPr>
        <w:t xml:space="preserve"> </w:t>
      </w:r>
    </w:p>
    <w:p w14:paraId="12D50889" w14:textId="020B4EE8" w:rsidR="000E6AA1" w:rsidRPr="002C253F" w:rsidRDefault="002C253F" w:rsidP="000E6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Важная позиция по этому вопросу была отмечена в</w:t>
      </w:r>
      <w:r w:rsidR="000935E0">
        <w:rPr>
          <w:sz w:val="28"/>
          <w:szCs w:val="28"/>
        </w:rPr>
        <w:t xml:space="preserve"> о</w:t>
      </w:r>
      <w:r w:rsidR="000935E0" w:rsidRPr="001530C0">
        <w:rPr>
          <w:sz w:val="28"/>
          <w:szCs w:val="28"/>
        </w:rPr>
        <w:t>пределени</w:t>
      </w:r>
      <w:r w:rsidR="000935E0">
        <w:rPr>
          <w:sz w:val="28"/>
          <w:szCs w:val="28"/>
        </w:rPr>
        <w:t>и</w:t>
      </w:r>
      <w:r w:rsidR="000935E0" w:rsidRPr="001530C0">
        <w:rPr>
          <w:sz w:val="28"/>
          <w:szCs w:val="28"/>
        </w:rPr>
        <w:t xml:space="preserve"> Судебной коллегии по экономически</w:t>
      </w:r>
      <w:r>
        <w:rPr>
          <w:sz w:val="28"/>
          <w:szCs w:val="28"/>
        </w:rPr>
        <w:t>м</w:t>
      </w:r>
      <w:r w:rsidR="000935E0" w:rsidRPr="001530C0">
        <w:rPr>
          <w:sz w:val="28"/>
          <w:szCs w:val="28"/>
        </w:rPr>
        <w:t xml:space="preserve"> спорам Верховного </w:t>
      </w:r>
      <w:r w:rsidR="00141887">
        <w:rPr>
          <w:sz w:val="28"/>
          <w:szCs w:val="28"/>
        </w:rPr>
        <w:t>с</w:t>
      </w:r>
      <w:r w:rsidR="000935E0" w:rsidRPr="001530C0">
        <w:rPr>
          <w:sz w:val="28"/>
          <w:szCs w:val="28"/>
        </w:rPr>
        <w:t xml:space="preserve">уда </w:t>
      </w:r>
      <w:r w:rsidR="00141887">
        <w:rPr>
          <w:sz w:val="28"/>
          <w:szCs w:val="28"/>
        </w:rPr>
        <w:t>РФ</w:t>
      </w:r>
      <w:r w:rsidR="000935E0" w:rsidRPr="001530C0">
        <w:rPr>
          <w:sz w:val="28"/>
          <w:szCs w:val="28"/>
        </w:rPr>
        <w:t xml:space="preserve"> </w:t>
      </w:r>
      <w:r w:rsidR="000935E0" w:rsidRPr="000935E0">
        <w:rPr>
          <w:sz w:val="28"/>
          <w:szCs w:val="28"/>
        </w:rPr>
        <w:t>№ 302-ЭС20-23984 от 21.05.20201 по делу № А19-4454/2017</w:t>
      </w:r>
      <w:r w:rsidRPr="00D76DC8">
        <w:rPr>
          <w:sz w:val="28"/>
          <w:szCs w:val="28"/>
        </w:rPr>
        <w:t xml:space="preserve">. </w:t>
      </w:r>
      <w:r>
        <w:rPr>
          <w:sz w:val="28"/>
          <w:szCs w:val="28"/>
        </w:rPr>
        <w:t>Суд</w:t>
      </w:r>
      <w:r w:rsidR="00364B8A">
        <w:rPr>
          <w:sz w:val="28"/>
          <w:szCs w:val="28"/>
        </w:rPr>
        <w:t>ебной коллегией</w:t>
      </w:r>
      <w:r>
        <w:rPr>
          <w:sz w:val="28"/>
          <w:szCs w:val="28"/>
        </w:rPr>
        <w:t xml:space="preserve"> было отмечено</w:t>
      </w:r>
      <w:r w:rsidRPr="00D76DC8">
        <w:rPr>
          <w:sz w:val="28"/>
          <w:szCs w:val="28"/>
        </w:rPr>
        <w:t xml:space="preserve">, </w:t>
      </w:r>
      <w:r>
        <w:rPr>
          <w:sz w:val="28"/>
          <w:szCs w:val="28"/>
        </w:rPr>
        <w:t>что е</w:t>
      </w:r>
      <w:r w:rsidRPr="002C253F">
        <w:rPr>
          <w:sz w:val="28"/>
          <w:szCs w:val="28"/>
        </w:rPr>
        <w:t>сли у учредителя организации не было какой-либо неопределенности относительно рынка и масштабов деятельности нового, созданного им, участника гражданского оборота и уже на начальном этапе ему было заведомо известно, что организация не имеет возможности вести нормальную предпринимательскую деятельность в этой сфере ввиду явного несоответствия полученного ею имущества объему планируемых мероприятий</w:t>
      </w:r>
      <w:r w:rsidRPr="00D76DC8">
        <w:rPr>
          <w:sz w:val="28"/>
          <w:szCs w:val="28"/>
        </w:rPr>
        <w:t xml:space="preserve">, </w:t>
      </w:r>
      <w:r>
        <w:rPr>
          <w:sz w:val="28"/>
          <w:szCs w:val="28"/>
        </w:rPr>
        <w:t>то т</w:t>
      </w:r>
      <w:r w:rsidRPr="002C253F">
        <w:rPr>
          <w:sz w:val="28"/>
          <w:szCs w:val="28"/>
        </w:rPr>
        <w:t>акой учредитель не может быть освобожден от субсидиарной ответственности</w:t>
      </w:r>
      <w:r>
        <w:rPr>
          <w:rStyle w:val="a5"/>
          <w:sz w:val="28"/>
          <w:szCs w:val="28"/>
        </w:rPr>
        <w:footnoteReference w:id="34"/>
      </w:r>
      <w:r w:rsidRPr="00D76DC8">
        <w:rPr>
          <w:sz w:val="28"/>
          <w:szCs w:val="28"/>
        </w:rPr>
        <w:t>.</w:t>
      </w:r>
    </w:p>
    <w:p w14:paraId="11B5208D" w14:textId="77777777" w:rsidR="000E6AA1" w:rsidRDefault="000E6AA1" w:rsidP="000E6AA1">
      <w:pPr>
        <w:spacing w:line="360" w:lineRule="auto"/>
        <w:rPr>
          <w:b/>
          <w:color w:val="000000"/>
          <w:sz w:val="28"/>
          <w:szCs w:val="28"/>
        </w:rPr>
      </w:pPr>
    </w:p>
    <w:p w14:paraId="0A04BAF6" w14:textId="587D6F96" w:rsidR="00D12C04" w:rsidRDefault="00D12C04" w:rsidP="00374855">
      <w:pPr>
        <w:pStyle w:val="af4"/>
        <w:rPr>
          <w:rFonts w:ascii="Times New Roman" w:hAnsi="Times New Roman"/>
          <w:b/>
          <w:sz w:val="28"/>
          <w:szCs w:val="28"/>
        </w:rPr>
      </w:pPr>
      <w:bookmarkStart w:id="3" w:name="_Toc103426390"/>
      <w:r w:rsidRPr="00904D5D">
        <w:rPr>
          <w:rFonts w:ascii="Times New Roman" w:hAnsi="Times New Roman"/>
          <w:b/>
          <w:sz w:val="28"/>
          <w:szCs w:val="28"/>
        </w:rPr>
        <w:t xml:space="preserve">§2. </w:t>
      </w:r>
      <w:r w:rsidR="00F77F7E">
        <w:rPr>
          <w:rFonts w:ascii="Times New Roman" w:hAnsi="Times New Roman"/>
          <w:b/>
          <w:sz w:val="28"/>
          <w:szCs w:val="28"/>
        </w:rPr>
        <w:t>История и о</w:t>
      </w:r>
      <w:r w:rsidR="00374855" w:rsidRPr="00811545">
        <w:rPr>
          <w:rFonts w:ascii="Times New Roman" w:hAnsi="Times New Roman"/>
          <w:b/>
          <w:sz w:val="28"/>
          <w:szCs w:val="28"/>
        </w:rPr>
        <w:t>бщая характеристика ответственности контролирующих лиц при банкротстве и принципы привлечения.</w:t>
      </w:r>
      <w:bookmarkEnd w:id="3"/>
    </w:p>
    <w:p w14:paraId="295031D1" w14:textId="77777777" w:rsidR="00374855" w:rsidRDefault="00374855" w:rsidP="00374855"/>
    <w:p w14:paraId="3DC08929" w14:textId="4697F43F" w:rsidR="00FA669E" w:rsidRDefault="000B1B13" w:rsidP="005C4F34">
      <w:pPr>
        <w:spacing w:line="360" w:lineRule="auto"/>
        <w:ind w:firstLine="709"/>
        <w:jc w:val="both"/>
        <w:rPr>
          <w:sz w:val="28"/>
          <w:szCs w:val="28"/>
        </w:rPr>
      </w:pPr>
      <w:r w:rsidRPr="001530C0">
        <w:rPr>
          <w:sz w:val="28"/>
          <w:szCs w:val="28"/>
        </w:rPr>
        <w:t xml:space="preserve">Ответственность контролирующего должника лица, является </w:t>
      </w:r>
      <w:r>
        <w:rPr>
          <w:sz w:val="28"/>
          <w:szCs w:val="28"/>
        </w:rPr>
        <w:t>одним из видов</w:t>
      </w:r>
      <w:r w:rsidRPr="001530C0">
        <w:rPr>
          <w:sz w:val="28"/>
          <w:szCs w:val="28"/>
        </w:rPr>
        <w:t xml:space="preserve"> ответственности руководителей компании за совершение недобросовестных</w:t>
      </w:r>
      <w:r>
        <w:rPr>
          <w:sz w:val="28"/>
          <w:szCs w:val="28"/>
        </w:rPr>
        <w:t xml:space="preserve"> и неразумных</w:t>
      </w:r>
      <w:r w:rsidRPr="001530C0">
        <w:rPr>
          <w:sz w:val="28"/>
          <w:szCs w:val="28"/>
        </w:rPr>
        <w:t xml:space="preserve"> действий п</w:t>
      </w:r>
      <w:r>
        <w:rPr>
          <w:sz w:val="28"/>
          <w:szCs w:val="28"/>
        </w:rPr>
        <w:t>о</w:t>
      </w:r>
      <w:r w:rsidRPr="001530C0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ю</w:t>
      </w:r>
      <w:r w:rsidRPr="001530C0">
        <w:rPr>
          <w:sz w:val="28"/>
          <w:szCs w:val="28"/>
        </w:rPr>
        <w:t xml:space="preserve"> компанией, наряду с возмещением убытков, причинённых юридическому лицу его руководителями</w:t>
      </w:r>
      <w:r w:rsidRPr="00C14F04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статьей </w:t>
      </w:r>
      <w:r w:rsidRPr="001530C0">
        <w:rPr>
          <w:sz w:val="28"/>
          <w:szCs w:val="28"/>
        </w:rPr>
        <w:t>53.1 Г</w:t>
      </w:r>
      <w:r>
        <w:rPr>
          <w:sz w:val="28"/>
          <w:szCs w:val="28"/>
        </w:rPr>
        <w:t>ражданского кодекса РФ</w:t>
      </w:r>
      <w:r w:rsidRPr="001530C0">
        <w:rPr>
          <w:sz w:val="28"/>
          <w:szCs w:val="28"/>
        </w:rPr>
        <w:t>.</w:t>
      </w:r>
    </w:p>
    <w:p w14:paraId="16969BC5" w14:textId="1995AE8E" w:rsidR="000B1B13" w:rsidRDefault="000B1B13" w:rsidP="000B1B13">
      <w:pPr>
        <w:spacing w:line="360" w:lineRule="auto"/>
        <w:ind w:firstLine="709"/>
        <w:jc w:val="both"/>
        <w:rPr>
          <w:sz w:val="28"/>
          <w:szCs w:val="28"/>
        </w:rPr>
      </w:pPr>
      <w:r w:rsidRPr="001530C0">
        <w:rPr>
          <w:sz w:val="28"/>
          <w:szCs w:val="28"/>
        </w:rPr>
        <w:t xml:space="preserve">В иностранных правопорядках для обозначения </w:t>
      </w:r>
      <w:r>
        <w:rPr>
          <w:sz w:val="28"/>
          <w:szCs w:val="28"/>
        </w:rPr>
        <w:t xml:space="preserve">субсидиарной ответственности контролирующих должника лиц </w:t>
      </w:r>
      <w:r w:rsidRPr="001530C0">
        <w:rPr>
          <w:sz w:val="28"/>
          <w:szCs w:val="28"/>
        </w:rPr>
        <w:t xml:space="preserve">используют </w:t>
      </w:r>
      <w:r w:rsidRPr="007F55FB">
        <w:rPr>
          <w:sz w:val="28"/>
          <w:szCs w:val="28"/>
        </w:rPr>
        <w:t>термины</w:t>
      </w:r>
      <w:r w:rsidRPr="001530C0">
        <w:rPr>
          <w:sz w:val="28"/>
          <w:szCs w:val="28"/>
        </w:rPr>
        <w:t xml:space="preserve"> «снятие корпоративной вуали», «снятие корпоративного покрова», </w:t>
      </w:r>
      <w:r>
        <w:rPr>
          <w:sz w:val="28"/>
          <w:szCs w:val="28"/>
        </w:rPr>
        <w:t xml:space="preserve">которые подразумевают </w:t>
      </w:r>
      <w:r w:rsidRPr="001530C0">
        <w:rPr>
          <w:sz w:val="28"/>
          <w:szCs w:val="28"/>
        </w:rPr>
        <w:t>привлечени</w:t>
      </w:r>
      <w:r>
        <w:rPr>
          <w:sz w:val="28"/>
          <w:szCs w:val="28"/>
        </w:rPr>
        <w:t>е</w:t>
      </w:r>
      <w:r w:rsidRPr="001530C0">
        <w:rPr>
          <w:sz w:val="28"/>
          <w:szCs w:val="28"/>
        </w:rPr>
        <w:t xml:space="preserve"> к ответственности </w:t>
      </w:r>
      <w:r>
        <w:rPr>
          <w:sz w:val="28"/>
          <w:szCs w:val="28"/>
        </w:rPr>
        <w:t>лиц</w:t>
      </w:r>
      <w:r w:rsidRPr="00F77F7E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осуществляющих фактический контроль</w:t>
      </w:r>
      <w:r w:rsidRPr="001530C0">
        <w:rPr>
          <w:sz w:val="28"/>
          <w:szCs w:val="28"/>
        </w:rPr>
        <w:t xml:space="preserve">, которые используют конструкцию юридического лица в целях нанесения вреда </w:t>
      </w:r>
      <w:r w:rsidRPr="001530C0">
        <w:rPr>
          <w:sz w:val="28"/>
          <w:szCs w:val="28"/>
        </w:rPr>
        <w:lastRenderedPageBreak/>
        <w:t>контрагентам и злоупотребляют принципом ограниченной ответственности юридического лица</w:t>
      </w:r>
      <w:r w:rsidRPr="001530C0">
        <w:rPr>
          <w:rStyle w:val="a5"/>
          <w:sz w:val="28"/>
          <w:szCs w:val="28"/>
        </w:rPr>
        <w:footnoteReference w:id="35"/>
      </w:r>
      <w:r w:rsidRPr="001530C0">
        <w:rPr>
          <w:sz w:val="28"/>
          <w:szCs w:val="28"/>
        </w:rPr>
        <w:t>.</w:t>
      </w:r>
    </w:p>
    <w:p w14:paraId="70E3F7BF" w14:textId="56072C89" w:rsidR="00504BF3" w:rsidRDefault="0065080F" w:rsidP="00CF27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очень короткий промежуток времени</w:t>
      </w:r>
      <w:r w:rsidRPr="0065080F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течение которого в Росси</w:t>
      </w:r>
      <w:r w:rsidR="005A036E">
        <w:rPr>
          <w:sz w:val="28"/>
          <w:szCs w:val="28"/>
        </w:rPr>
        <w:t>йской Федераций</w:t>
      </w:r>
      <w:r>
        <w:rPr>
          <w:sz w:val="28"/>
          <w:szCs w:val="28"/>
        </w:rPr>
        <w:t xml:space="preserve"> действуют нормы о привлечении контролирующих должника лиц к</w:t>
      </w:r>
      <w:r w:rsidR="005A036E">
        <w:rPr>
          <w:sz w:val="28"/>
          <w:szCs w:val="28"/>
        </w:rPr>
        <w:t xml:space="preserve"> субсидиарной</w:t>
      </w:r>
      <w:r>
        <w:rPr>
          <w:sz w:val="28"/>
          <w:szCs w:val="28"/>
        </w:rPr>
        <w:t xml:space="preserve"> ответственности</w:t>
      </w:r>
      <w:r w:rsidRPr="0065080F">
        <w:rPr>
          <w:sz w:val="28"/>
          <w:szCs w:val="28"/>
        </w:rPr>
        <w:t>,</w:t>
      </w:r>
      <w:r w:rsidR="00CF324A">
        <w:rPr>
          <w:sz w:val="28"/>
          <w:szCs w:val="28"/>
        </w:rPr>
        <w:t xml:space="preserve"> схожие нормы о</w:t>
      </w:r>
      <w:r>
        <w:rPr>
          <w:sz w:val="28"/>
          <w:szCs w:val="28"/>
        </w:rPr>
        <w:t xml:space="preserve"> возможност</w:t>
      </w:r>
      <w:r w:rsidR="00CF324A">
        <w:rPr>
          <w:sz w:val="28"/>
          <w:szCs w:val="28"/>
        </w:rPr>
        <w:t>и</w:t>
      </w:r>
      <w:r>
        <w:rPr>
          <w:sz w:val="28"/>
          <w:szCs w:val="28"/>
        </w:rPr>
        <w:t xml:space="preserve"> погашения требований кредитора за счёт третьего лица</w:t>
      </w:r>
      <w:r w:rsidRPr="0065080F">
        <w:rPr>
          <w:sz w:val="28"/>
          <w:szCs w:val="28"/>
        </w:rPr>
        <w:t>,</w:t>
      </w:r>
      <w:r>
        <w:rPr>
          <w:sz w:val="28"/>
          <w:szCs w:val="28"/>
        </w:rPr>
        <w:t xml:space="preserve"> при отсутствии имущества</w:t>
      </w:r>
      <w:r w:rsidR="00CF324A">
        <w:rPr>
          <w:sz w:val="28"/>
          <w:szCs w:val="28"/>
        </w:rPr>
        <w:t xml:space="preserve"> должника</w:t>
      </w:r>
      <w:r>
        <w:rPr>
          <w:sz w:val="28"/>
          <w:szCs w:val="28"/>
        </w:rPr>
        <w:t xml:space="preserve"> был</w:t>
      </w:r>
      <w:r w:rsidR="00CF324A">
        <w:rPr>
          <w:sz w:val="28"/>
          <w:szCs w:val="28"/>
        </w:rPr>
        <w:t>и</w:t>
      </w:r>
      <w:r>
        <w:rPr>
          <w:sz w:val="28"/>
          <w:szCs w:val="28"/>
        </w:rPr>
        <w:t xml:space="preserve"> известн</w:t>
      </w:r>
      <w:r w:rsidR="00CF324A">
        <w:rPr>
          <w:sz w:val="28"/>
          <w:szCs w:val="28"/>
        </w:rPr>
        <w:t>ы</w:t>
      </w:r>
      <w:r>
        <w:rPr>
          <w:sz w:val="28"/>
          <w:szCs w:val="28"/>
        </w:rPr>
        <w:t xml:space="preserve"> ещё римскому праву</w:t>
      </w:r>
      <w:r w:rsidRPr="0065080F">
        <w:rPr>
          <w:sz w:val="28"/>
          <w:szCs w:val="28"/>
        </w:rPr>
        <w:t xml:space="preserve">. </w:t>
      </w:r>
    </w:p>
    <w:p w14:paraId="5F9E69ED" w14:textId="38F27477" w:rsidR="0065080F" w:rsidRDefault="00504BF3" w:rsidP="00CF27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5080F">
        <w:rPr>
          <w:sz w:val="28"/>
          <w:szCs w:val="28"/>
        </w:rPr>
        <w:t>римском праве существовал субсидиарный иск (</w:t>
      </w:r>
      <w:proofErr w:type="spellStart"/>
      <w:r w:rsidR="0065080F" w:rsidRPr="0065080F">
        <w:rPr>
          <w:sz w:val="28"/>
          <w:szCs w:val="28"/>
        </w:rPr>
        <w:t>actio</w:t>
      </w:r>
      <w:proofErr w:type="spellEnd"/>
      <w:r w:rsidR="0065080F" w:rsidRPr="0065080F">
        <w:rPr>
          <w:sz w:val="28"/>
          <w:szCs w:val="28"/>
        </w:rPr>
        <w:t xml:space="preserve"> </w:t>
      </w:r>
      <w:proofErr w:type="spellStart"/>
      <w:r w:rsidR="0065080F" w:rsidRPr="0065080F">
        <w:rPr>
          <w:sz w:val="28"/>
          <w:szCs w:val="28"/>
        </w:rPr>
        <w:t>subsidiaria</w:t>
      </w:r>
      <w:proofErr w:type="spellEnd"/>
      <w:r w:rsidR="0065080F">
        <w:rPr>
          <w:sz w:val="28"/>
          <w:szCs w:val="28"/>
        </w:rPr>
        <w:t>)</w:t>
      </w:r>
      <w:r w:rsidR="0065080F" w:rsidRPr="0065080F">
        <w:rPr>
          <w:sz w:val="28"/>
          <w:szCs w:val="28"/>
        </w:rPr>
        <w:t>,</w:t>
      </w:r>
      <w:r w:rsidR="0065080F">
        <w:rPr>
          <w:sz w:val="28"/>
          <w:szCs w:val="28"/>
        </w:rPr>
        <w:t xml:space="preserve"> который </w:t>
      </w:r>
      <w:r w:rsidR="0065080F" w:rsidRPr="0065080F">
        <w:rPr>
          <w:sz w:val="28"/>
          <w:szCs w:val="28"/>
        </w:rPr>
        <w:t>давался подопечному против магистрата, проявившего небрежность при назначении опекуна.</w:t>
      </w:r>
      <w:r w:rsidR="0065080F">
        <w:rPr>
          <w:sz w:val="28"/>
          <w:szCs w:val="28"/>
        </w:rPr>
        <w:t xml:space="preserve"> </w:t>
      </w:r>
      <w:r w:rsidR="0065080F" w:rsidRPr="0065080F">
        <w:rPr>
          <w:sz w:val="28"/>
          <w:szCs w:val="28"/>
        </w:rPr>
        <w:t>В основ</w:t>
      </w:r>
      <w:r w:rsidR="00AE58A4">
        <w:rPr>
          <w:sz w:val="28"/>
          <w:szCs w:val="28"/>
        </w:rPr>
        <w:t>ании</w:t>
      </w:r>
      <w:r w:rsidR="0065080F" w:rsidRPr="0065080F">
        <w:rPr>
          <w:sz w:val="28"/>
          <w:szCs w:val="28"/>
        </w:rPr>
        <w:t xml:space="preserve"> </w:t>
      </w:r>
      <w:r w:rsidR="0065080F">
        <w:rPr>
          <w:sz w:val="28"/>
          <w:szCs w:val="28"/>
        </w:rPr>
        <w:t>субсидиарного иска</w:t>
      </w:r>
      <w:r w:rsidR="0065080F" w:rsidRPr="0065080F">
        <w:rPr>
          <w:sz w:val="28"/>
          <w:szCs w:val="28"/>
        </w:rPr>
        <w:t xml:space="preserve"> лежало неисполнение обязанности истребовать гарантии сохранности имущества подопечного</w:t>
      </w:r>
      <w:r w:rsidR="0065080F">
        <w:rPr>
          <w:sz w:val="28"/>
          <w:szCs w:val="28"/>
        </w:rPr>
        <w:t xml:space="preserve"> у опекуна</w:t>
      </w:r>
      <w:r w:rsidR="0065080F" w:rsidRPr="0065080F">
        <w:rPr>
          <w:sz w:val="28"/>
          <w:szCs w:val="28"/>
        </w:rPr>
        <w:t xml:space="preserve"> и ручательства в совершении всего от него зависящего для сбережения имущества подопечного в целости.</w:t>
      </w:r>
      <w:r w:rsidR="00A12BA0">
        <w:rPr>
          <w:sz w:val="28"/>
          <w:szCs w:val="28"/>
        </w:rPr>
        <w:t xml:space="preserve"> Как указывает</w:t>
      </w:r>
      <w:r w:rsidR="0065080F" w:rsidRPr="0065080F">
        <w:rPr>
          <w:sz w:val="28"/>
          <w:szCs w:val="28"/>
        </w:rPr>
        <w:t xml:space="preserve"> </w:t>
      </w:r>
      <w:r w:rsidR="0065080F">
        <w:rPr>
          <w:sz w:val="28"/>
          <w:szCs w:val="28"/>
        </w:rPr>
        <w:t>Покровский С.С.</w:t>
      </w:r>
      <w:r w:rsidR="0065080F" w:rsidRPr="0065080F">
        <w:rPr>
          <w:sz w:val="28"/>
          <w:szCs w:val="28"/>
        </w:rPr>
        <w:t>,</w:t>
      </w:r>
      <w:r w:rsidR="0065080F">
        <w:rPr>
          <w:sz w:val="28"/>
          <w:szCs w:val="28"/>
        </w:rPr>
        <w:t xml:space="preserve"> у института субсидиарной ответственности и субсидиарного иска есть </w:t>
      </w:r>
      <w:r w:rsidR="003A4990">
        <w:rPr>
          <w:sz w:val="28"/>
          <w:szCs w:val="28"/>
        </w:rPr>
        <w:t>общие черты</w:t>
      </w:r>
      <w:r w:rsidRPr="00504BF3">
        <w:rPr>
          <w:sz w:val="28"/>
          <w:szCs w:val="28"/>
        </w:rPr>
        <w:t>,</w:t>
      </w:r>
      <w:r>
        <w:rPr>
          <w:sz w:val="28"/>
          <w:szCs w:val="28"/>
        </w:rPr>
        <w:t xml:space="preserve"> а именно</w:t>
      </w:r>
      <w:r w:rsidR="0065080F" w:rsidRPr="0065080F">
        <w:rPr>
          <w:sz w:val="28"/>
          <w:szCs w:val="28"/>
        </w:rPr>
        <w:t xml:space="preserve"> отсутствие у потерпевшего иного процессуального способа для получения возмещения (за несправедливость) и направленность иска против лица, проявившего небрежность в обеспечении гарантий сохранности имущества, которое находится в сфере субъективных интересов потерпевшего</w:t>
      </w:r>
      <w:r>
        <w:rPr>
          <w:rStyle w:val="a5"/>
          <w:sz w:val="28"/>
          <w:szCs w:val="28"/>
        </w:rPr>
        <w:footnoteReference w:id="36"/>
      </w:r>
      <w:r w:rsidR="0065080F" w:rsidRPr="0065080F">
        <w:rPr>
          <w:sz w:val="28"/>
          <w:szCs w:val="28"/>
        </w:rPr>
        <w:t>.</w:t>
      </w:r>
    </w:p>
    <w:p w14:paraId="053F7749" w14:textId="53CC7D05" w:rsidR="00504BF3" w:rsidRDefault="003A4990" w:rsidP="00CF27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иностранных правопорядках</w:t>
      </w:r>
      <w:r w:rsidRPr="003A4990">
        <w:rPr>
          <w:sz w:val="28"/>
          <w:szCs w:val="28"/>
        </w:rPr>
        <w:t xml:space="preserve"> </w:t>
      </w:r>
      <w:r w:rsidR="00504BF3" w:rsidRPr="003A4990">
        <w:rPr>
          <w:sz w:val="28"/>
          <w:szCs w:val="28"/>
        </w:rPr>
        <w:t>привлечени</w:t>
      </w:r>
      <w:r w:rsidR="00A12BA0">
        <w:rPr>
          <w:sz w:val="28"/>
          <w:szCs w:val="28"/>
        </w:rPr>
        <w:t>е</w:t>
      </w:r>
      <w:r w:rsidRPr="003A4990">
        <w:rPr>
          <w:sz w:val="28"/>
          <w:szCs w:val="28"/>
        </w:rPr>
        <w:t xml:space="preserve"> контролирующих должника лиц к ответственности имеет более глубокую историю и развитую правоприменительную</w:t>
      </w:r>
      <w:r w:rsidR="00504BF3">
        <w:rPr>
          <w:sz w:val="28"/>
          <w:szCs w:val="28"/>
        </w:rPr>
        <w:t xml:space="preserve"> практика</w:t>
      </w:r>
      <w:r w:rsidR="00504BF3" w:rsidRPr="00504BF3">
        <w:rPr>
          <w:sz w:val="28"/>
          <w:szCs w:val="28"/>
        </w:rPr>
        <w:t>,</w:t>
      </w:r>
      <w:r w:rsidR="00504BF3">
        <w:rPr>
          <w:sz w:val="28"/>
          <w:szCs w:val="28"/>
        </w:rPr>
        <w:t xml:space="preserve"> чем в </w:t>
      </w:r>
      <w:r w:rsidR="00CF324A">
        <w:rPr>
          <w:sz w:val="28"/>
          <w:szCs w:val="28"/>
        </w:rPr>
        <w:t>российском</w:t>
      </w:r>
      <w:r w:rsidR="00B87B17">
        <w:rPr>
          <w:sz w:val="28"/>
          <w:szCs w:val="28"/>
        </w:rPr>
        <w:t xml:space="preserve"> праве</w:t>
      </w:r>
      <w:r w:rsidRPr="003A4990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Следует отметить</w:t>
      </w:r>
      <w:r w:rsidRPr="00504BF3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сама концепция привлечения </w:t>
      </w:r>
      <w:r w:rsidR="00504BF3">
        <w:rPr>
          <w:sz w:val="28"/>
          <w:szCs w:val="28"/>
        </w:rPr>
        <w:t>контролирующих лиц по долгам должника</w:t>
      </w:r>
      <w:r>
        <w:rPr>
          <w:sz w:val="28"/>
          <w:szCs w:val="28"/>
        </w:rPr>
        <w:t xml:space="preserve"> </w:t>
      </w:r>
      <w:r w:rsidR="00504BF3">
        <w:rPr>
          <w:sz w:val="28"/>
          <w:szCs w:val="28"/>
        </w:rPr>
        <w:t>зародилась</w:t>
      </w:r>
      <w:r>
        <w:rPr>
          <w:sz w:val="28"/>
          <w:szCs w:val="28"/>
        </w:rPr>
        <w:t xml:space="preserve"> </w:t>
      </w:r>
      <w:r w:rsidR="00504BF3">
        <w:rPr>
          <w:sz w:val="28"/>
          <w:szCs w:val="28"/>
        </w:rPr>
        <w:t>в англо-саксонской правовой системе в начале 20 века</w:t>
      </w:r>
      <w:r w:rsidR="00504BF3">
        <w:rPr>
          <w:rStyle w:val="a5"/>
          <w:sz w:val="28"/>
          <w:szCs w:val="28"/>
        </w:rPr>
        <w:footnoteReference w:id="37"/>
      </w:r>
      <w:r w:rsidR="00504BF3" w:rsidRPr="00504BF3">
        <w:rPr>
          <w:sz w:val="28"/>
          <w:szCs w:val="28"/>
        </w:rPr>
        <w:t>.</w:t>
      </w:r>
      <w:r w:rsidR="00504BF3">
        <w:rPr>
          <w:sz w:val="28"/>
          <w:szCs w:val="28"/>
        </w:rPr>
        <w:t xml:space="preserve"> В одном из первых решений английского суда</w:t>
      </w:r>
      <w:r w:rsidR="00504BF3" w:rsidRPr="00504BF3">
        <w:rPr>
          <w:sz w:val="28"/>
          <w:szCs w:val="28"/>
        </w:rPr>
        <w:t xml:space="preserve">, </w:t>
      </w:r>
      <w:r w:rsidR="00504BF3">
        <w:rPr>
          <w:sz w:val="28"/>
          <w:szCs w:val="28"/>
        </w:rPr>
        <w:t>в котором успешно использована «доктрина прокалывания корпоративной вуали»</w:t>
      </w:r>
      <w:r w:rsidR="00504BF3" w:rsidRPr="00504BF3">
        <w:rPr>
          <w:sz w:val="28"/>
          <w:szCs w:val="28"/>
        </w:rPr>
        <w:t>,</w:t>
      </w:r>
      <w:r w:rsidR="00504BF3">
        <w:rPr>
          <w:sz w:val="28"/>
          <w:szCs w:val="28"/>
        </w:rPr>
        <w:t xml:space="preserve"> судом было отмечено</w:t>
      </w:r>
      <w:r w:rsidR="00504BF3" w:rsidRPr="00504BF3">
        <w:rPr>
          <w:sz w:val="28"/>
          <w:szCs w:val="28"/>
        </w:rPr>
        <w:t>,</w:t>
      </w:r>
      <w:r w:rsidR="00504BF3">
        <w:rPr>
          <w:sz w:val="28"/>
          <w:szCs w:val="28"/>
        </w:rPr>
        <w:t xml:space="preserve"> что «п</w:t>
      </w:r>
      <w:r w:rsidR="00504BF3" w:rsidRPr="00504BF3">
        <w:rPr>
          <w:sz w:val="28"/>
          <w:szCs w:val="28"/>
        </w:rPr>
        <w:t xml:space="preserve">равовая фигура корпорации и связанное с этим признание самостоятельности и ограниченной </w:t>
      </w:r>
      <w:r w:rsidR="00504BF3" w:rsidRPr="00504BF3">
        <w:rPr>
          <w:sz w:val="28"/>
          <w:szCs w:val="28"/>
        </w:rPr>
        <w:lastRenderedPageBreak/>
        <w:t>ответственности являются инструментом, который способствует достижению обладателями вкладов общих экономических целей в рамках действующего права. Эта привилегия не действует при действиях со злоупотреблением права. Если корпорация используется с намерениями, не соответствующим целям правопорядка, самостоятельность корпорации игнорируется – с последствием в виде непосредственной личной ответственности участника</w:t>
      </w:r>
      <w:r w:rsidR="00504BF3">
        <w:rPr>
          <w:sz w:val="28"/>
          <w:szCs w:val="28"/>
        </w:rPr>
        <w:t>»</w:t>
      </w:r>
      <w:r w:rsidR="00491D64">
        <w:rPr>
          <w:rStyle w:val="a5"/>
          <w:sz w:val="28"/>
          <w:szCs w:val="28"/>
        </w:rPr>
        <w:footnoteReference w:id="38"/>
      </w:r>
      <w:r w:rsidR="00504BF3" w:rsidRPr="00504BF3">
        <w:rPr>
          <w:sz w:val="28"/>
          <w:szCs w:val="28"/>
        </w:rPr>
        <w:t>.</w:t>
      </w:r>
    </w:p>
    <w:p w14:paraId="319D98AD" w14:textId="43519CD3" w:rsidR="003A4990" w:rsidRDefault="00491D64" w:rsidP="00CF27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04BF3">
        <w:rPr>
          <w:sz w:val="28"/>
          <w:szCs w:val="28"/>
        </w:rPr>
        <w:t xml:space="preserve"> романо-германской правовой системе «доктрина снятия корпоративной вуали» тоже известна</w:t>
      </w:r>
      <w:r w:rsidR="00504BF3" w:rsidRPr="00504B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 </w:t>
      </w:r>
      <w:r w:rsidR="004465DD">
        <w:rPr>
          <w:sz w:val="28"/>
          <w:szCs w:val="28"/>
        </w:rPr>
        <w:t>применяется не так часто</w:t>
      </w:r>
      <w:r w:rsidRPr="00491D64">
        <w:rPr>
          <w:sz w:val="28"/>
          <w:szCs w:val="28"/>
        </w:rPr>
        <w:t xml:space="preserve">. </w:t>
      </w:r>
      <w:r>
        <w:rPr>
          <w:sz w:val="28"/>
          <w:szCs w:val="28"/>
        </w:rPr>
        <w:t>В качестве</w:t>
      </w:r>
      <w:r w:rsidR="00504BF3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оснований для применения «доктрины снятия корпоративной вуали» в немецком праве выступают</w:t>
      </w:r>
      <w:r w:rsidR="00A12BA0">
        <w:rPr>
          <w:sz w:val="28"/>
          <w:szCs w:val="28"/>
        </w:rPr>
        <w:t xml:space="preserve">: 1) </w:t>
      </w:r>
      <w:r>
        <w:rPr>
          <w:sz w:val="28"/>
          <w:szCs w:val="28"/>
        </w:rPr>
        <w:t>недостаточная капитализация</w:t>
      </w:r>
      <w:r w:rsidRPr="00491D64">
        <w:rPr>
          <w:sz w:val="28"/>
          <w:szCs w:val="28"/>
        </w:rPr>
        <w:t>; 2) общество не является самостоятельным</w:t>
      </w:r>
      <w:r w:rsidR="00B7072A">
        <w:rPr>
          <w:sz w:val="28"/>
          <w:szCs w:val="28"/>
        </w:rPr>
        <w:t>,</w:t>
      </w:r>
      <w:r w:rsidRPr="00491D64">
        <w:t xml:space="preserve"> </w:t>
      </w:r>
      <w:r w:rsidRPr="00491D64">
        <w:rPr>
          <w:sz w:val="28"/>
          <w:szCs w:val="28"/>
        </w:rPr>
        <w:t xml:space="preserve">полностью зависит от своих участников; 3) единственный участник свое частное имущество смешал с имуществом общества так, что определение капитала, за счет которого общество несло бы ответственность по </w:t>
      </w:r>
      <w:r>
        <w:rPr>
          <w:sz w:val="28"/>
          <w:szCs w:val="28"/>
        </w:rPr>
        <w:t>своим долгам, стало невозможным</w:t>
      </w:r>
      <w:r>
        <w:rPr>
          <w:rStyle w:val="a5"/>
          <w:sz w:val="28"/>
          <w:szCs w:val="28"/>
        </w:rPr>
        <w:footnoteReference w:id="39"/>
      </w:r>
      <w:r w:rsidRPr="00491D64">
        <w:rPr>
          <w:sz w:val="28"/>
          <w:szCs w:val="28"/>
        </w:rPr>
        <w:t>.</w:t>
      </w:r>
    </w:p>
    <w:p w14:paraId="2A2134D4" w14:textId="7AB1D50D" w:rsidR="00491D64" w:rsidRDefault="00491D64" w:rsidP="00CF27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говорить о</w:t>
      </w:r>
      <w:r w:rsidR="00B35E22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B35E22">
        <w:rPr>
          <w:sz w:val="28"/>
          <w:szCs w:val="28"/>
        </w:rPr>
        <w:t>отечественном</w:t>
      </w:r>
      <w:r>
        <w:rPr>
          <w:sz w:val="28"/>
          <w:szCs w:val="28"/>
        </w:rPr>
        <w:t xml:space="preserve"> праве</w:t>
      </w:r>
      <w:r w:rsidRPr="00491D64">
        <w:rPr>
          <w:sz w:val="28"/>
          <w:szCs w:val="28"/>
        </w:rPr>
        <w:t>,</w:t>
      </w:r>
      <w:r>
        <w:rPr>
          <w:sz w:val="28"/>
          <w:szCs w:val="28"/>
        </w:rPr>
        <w:t xml:space="preserve"> то субсидиарная ответственность </w:t>
      </w:r>
      <w:r w:rsidR="00A12BA0">
        <w:rPr>
          <w:sz w:val="28"/>
          <w:szCs w:val="28"/>
        </w:rPr>
        <w:t xml:space="preserve">контролирующих лиц </w:t>
      </w:r>
      <w:r>
        <w:rPr>
          <w:sz w:val="28"/>
          <w:szCs w:val="28"/>
        </w:rPr>
        <w:t>здесь имеет короткую</w:t>
      </w:r>
      <w:r w:rsidRPr="00491D64">
        <w:rPr>
          <w:sz w:val="28"/>
          <w:szCs w:val="28"/>
        </w:rPr>
        <w:t>,</w:t>
      </w:r>
      <w:r>
        <w:rPr>
          <w:sz w:val="28"/>
          <w:szCs w:val="28"/>
        </w:rPr>
        <w:t xml:space="preserve"> но динамичную историю развития</w:t>
      </w:r>
      <w:r w:rsidRPr="00491D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F31B4" w:rsidRPr="002F31B4">
        <w:rPr>
          <w:sz w:val="28"/>
          <w:szCs w:val="28"/>
        </w:rPr>
        <w:t>Впервые норма о</w:t>
      </w:r>
      <w:r w:rsidR="00B87B17">
        <w:rPr>
          <w:sz w:val="28"/>
          <w:szCs w:val="28"/>
        </w:rPr>
        <w:t>б</w:t>
      </w:r>
      <w:r w:rsidR="002F31B4" w:rsidRPr="002F31B4">
        <w:rPr>
          <w:sz w:val="28"/>
          <w:szCs w:val="28"/>
        </w:rPr>
        <w:t xml:space="preserve"> </w:t>
      </w:r>
      <w:r w:rsidR="00B87B17">
        <w:rPr>
          <w:sz w:val="28"/>
          <w:szCs w:val="28"/>
        </w:rPr>
        <w:t>ответственности</w:t>
      </w:r>
      <w:r w:rsidR="002F31B4" w:rsidRPr="002F31B4">
        <w:rPr>
          <w:sz w:val="28"/>
          <w:szCs w:val="28"/>
        </w:rPr>
        <w:t xml:space="preserve"> контролирующих лиц </w:t>
      </w:r>
      <w:r w:rsidR="002F31B4">
        <w:rPr>
          <w:sz w:val="28"/>
          <w:szCs w:val="28"/>
        </w:rPr>
        <w:t xml:space="preserve">была введена </w:t>
      </w:r>
      <w:r w:rsidR="001A6018">
        <w:rPr>
          <w:sz w:val="28"/>
          <w:szCs w:val="28"/>
        </w:rPr>
        <w:t xml:space="preserve">в январе 1995 года </w:t>
      </w:r>
      <w:r w:rsidR="002F31B4">
        <w:rPr>
          <w:sz w:val="28"/>
          <w:szCs w:val="28"/>
        </w:rPr>
        <w:t xml:space="preserve">в </w:t>
      </w:r>
      <w:r w:rsidR="00B35E22">
        <w:rPr>
          <w:sz w:val="28"/>
          <w:szCs w:val="28"/>
        </w:rPr>
        <w:t>ГК РФ</w:t>
      </w:r>
      <w:r w:rsidR="00364B8A" w:rsidRPr="00364B8A">
        <w:rPr>
          <w:sz w:val="28"/>
          <w:szCs w:val="28"/>
        </w:rPr>
        <w:t>,</w:t>
      </w:r>
      <w:r w:rsidR="002F31B4" w:rsidRPr="002F31B4">
        <w:rPr>
          <w:sz w:val="28"/>
          <w:szCs w:val="28"/>
        </w:rPr>
        <w:t xml:space="preserve"> </w:t>
      </w:r>
      <w:r w:rsidR="002F31B4">
        <w:rPr>
          <w:sz w:val="28"/>
          <w:szCs w:val="28"/>
        </w:rPr>
        <w:t>в</w:t>
      </w:r>
      <w:r w:rsidR="002F31B4" w:rsidRPr="002F31B4">
        <w:rPr>
          <w:sz w:val="28"/>
          <w:szCs w:val="28"/>
        </w:rPr>
        <w:t xml:space="preserve"> п</w:t>
      </w:r>
      <w:r w:rsidR="00B87B17">
        <w:rPr>
          <w:sz w:val="28"/>
          <w:szCs w:val="28"/>
        </w:rPr>
        <w:t>ункт</w:t>
      </w:r>
      <w:r w:rsidR="002F31B4" w:rsidRPr="002F31B4">
        <w:rPr>
          <w:sz w:val="28"/>
          <w:szCs w:val="28"/>
        </w:rPr>
        <w:t xml:space="preserve"> 3 ст</w:t>
      </w:r>
      <w:r w:rsidR="00B87B17">
        <w:rPr>
          <w:sz w:val="28"/>
          <w:szCs w:val="28"/>
        </w:rPr>
        <w:t>атьи</w:t>
      </w:r>
      <w:r w:rsidR="002F31B4" w:rsidRPr="002F31B4">
        <w:rPr>
          <w:sz w:val="28"/>
          <w:szCs w:val="28"/>
        </w:rPr>
        <w:t xml:space="preserve"> 56 ГК РФ</w:t>
      </w:r>
      <w:r w:rsidR="002F31B4">
        <w:rPr>
          <w:sz w:val="28"/>
          <w:szCs w:val="28"/>
        </w:rPr>
        <w:t xml:space="preserve"> </w:t>
      </w:r>
      <w:r w:rsidR="001A6018">
        <w:rPr>
          <w:sz w:val="28"/>
          <w:szCs w:val="28"/>
        </w:rPr>
        <w:t xml:space="preserve">и </w:t>
      </w:r>
      <w:r w:rsidR="000501FB">
        <w:rPr>
          <w:sz w:val="28"/>
          <w:szCs w:val="28"/>
        </w:rPr>
        <w:t>был</w:t>
      </w:r>
      <w:r w:rsidR="00567C14">
        <w:rPr>
          <w:sz w:val="28"/>
          <w:szCs w:val="28"/>
        </w:rPr>
        <w:t>а</w:t>
      </w:r>
      <w:r w:rsidR="000501FB">
        <w:rPr>
          <w:sz w:val="28"/>
          <w:szCs w:val="28"/>
        </w:rPr>
        <w:t xml:space="preserve"> закреплена</w:t>
      </w:r>
      <w:r w:rsidR="002F31B4">
        <w:rPr>
          <w:sz w:val="28"/>
          <w:szCs w:val="28"/>
        </w:rPr>
        <w:t xml:space="preserve"> ответственность </w:t>
      </w:r>
      <w:r w:rsidR="002F31B4" w:rsidRPr="002F31B4">
        <w:rPr>
          <w:sz w:val="28"/>
          <w:szCs w:val="28"/>
        </w:rPr>
        <w:t>учредител</w:t>
      </w:r>
      <w:r w:rsidR="002F31B4">
        <w:rPr>
          <w:sz w:val="28"/>
          <w:szCs w:val="28"/>
        </w:rPr>
        <w:t>ей за доведение до банкротства юридического лица</w:t>
      </w:r>
      <w:r w:rsidR="00A12BA0">
        <w:rPr>
          <w:rStyle w:val="a5"/>
          <w:sz w:val="28"/>
          <w:szCs w:val="28"/>
        </w:rPr>
        <w:footnoteReference w:id="40"/>
      </w:r>
      <w:r w:rsidR="002F31B4" w:rsidRPr="002F31B4">
        <w:rPr>
          <w:sz w:val="28"/>
          <w:szCs w:val="28"/>
        </w:rPr>
        <w:t>.</w:t>
      </w:r>
    </w:p>
    <w:p w14:paraId="5E6E6B6A" w14:textId="0DB994E0" w:rsidR="002F31B4" w:rsidRDefault="002F31B4" w:rsidP="00CF2709">
      <w:pPr>
        <w:spacing w:line="360" w:lineRule="auto"/>
        <w:ind w:firstLine="709"/>
        <w:jc w:val="both"/>
        <w:rPr>
          <w:sz w:val="28"/>
          <w:szCs w:val="28"/>
        </w:rPr>
      </w:pPr>
      <w:r w:rsidRPr="002F31B4">
        <w:rPr>
          <w:sz w:val="28"/>
          <w:szCs w:val="28"/>
        </w:rPr>
        <w:t xml:space="preserve">С января 1996 года </w:t>
      </w:r>
      <w:r>
        <w:rPr>
          <w:sz w:val="28"/>
          <w:szCs w:val="28"/>
        </w:rPr>
        <w:t>ответственность</w:t>
      </w:r>
      <w:r w:rsidRPr="002F31B4">
        <w:rPr>
          <w:sz w:val="28"/>
          <w:szCs w:val="28"/>
        </w:rPr>
        <w:t xml:space="preserve"> контролирующих должника лиц </w:t>
      </w:r>
      <w:r>
        <w:rPr>
          <w:sz w:val="28"/>
          <w:szCs w:val="28"/>
        </w:rPr>
        <w:t>была закреплена в</w:t>
      </w:r>
      <w:r w:rsidRPr="002F3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пункте 3 статьи 3 </w:t>
      </w:r>
      <w:r w:rsidRPr="002F31B4">
        <w:rPr>
          <w:sz w:val="28"/>
          <w:szCs w:val="28"/>
        </w:rPr>
        <w:t>Федерально</w:t>
      </w:r>
      <w:r>
        <w:rPr>
          <w:sz w:val="28"/>
          <w:szCs w:val="28"/>
        </w:rPr>
        <w:t>го</w:t>
      </w:r>
      <w:r w:rsidRPr="002F31B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F31B4">
        <w:rPr>
          <w:sz w:val="28"/>
          <w:szCs w:val="28"/>
        </w:rPr>
        <w:t xml:space="preserve"> от 26.12.1995 № 208-ФЗ «Об акционерных обществах»,</w:t>
      </w:r>
      <w:r>
        <w:rPr>
          <w:sz w:val="28"/>
          <w:szCs w:val="28"/>
        </w:rPr>
        <w:t xml:space="preserve"> с формулировкой</w:t>
      </w:r>
      <w:r w:rsidRPr="002F31B4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аналогична закреплённой в Гражданском кодексе РФ</w:t>
      </w:r>
      <w:r w:rsidRPr="002F31B4">
        <w:rPr>
          <w:sz w:val="28"/>
          <w:szCs w:val="28"/>
        </w:rPr>
        <w:t>.</w:t>
      </w:r>
    </w:p>
    <w:p w14:paraId="23910FE5" w14:textId="6D5742AD" w:rsidR="002F31B4" w:rsidRDefault="00B87B17" w:rsidP="00CF27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1998 году был принят</w:t>
      </w:r>
      <w:r w:rsidR="00B35E22">
        <w:rPr>
          <w:sz w:val="28"/>
          <w:szCs w:val="28"/>
        </w:rPr>
        <w:t xml:space="preserve"> </w:t>
      </w:r>
      <w:r w:rsidR="002F31B4" w:rsidRPr="002F31B4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</w:t>
      </w:r>
      <w:r w:rsidR="002F31B4" w:rsidRPr="002F31B4">
        <w:rPr>
          <w:sz w:val="28"/>
          <w:szCs w:val="28"/>
        </w:rPr>
        <w:t xml:space="preserve"> № 6-ФЗ «О несостоятельности (банкротстве)»,</w:t>
      </w:r>
      <w:r w:rsidR="002F31B4">
        <w:rPr>
          <w:sz w:val="28"/>
          <w:szCs w:val="28"/>
        </w:rPr>
        <w:t xml:space="preserve"> в рамках которого были приняты положения о </w:t>
      </w:r>
      <w:r w:rsidR="002F31B4" w:rsidRPr="002F31B4">
        <w:rPr>
          <w:sz w:val="28"/>
          <w:szCs w:val="28"/>
        </w:rPr>
        <w:t>субсидиарной ответственности</w:t>
      </w:r>
      <w:r w:rsidR="002F31B4">
        <w:rPr>
          <w:sz w:val="28"/>
          <w:szCs w:val="28"/>
        </w:rPr>
        <w:t xml:space="preserve"> и</w:t>
      </w:r>
      <w:r w:rsidR="002F31B4" w:rsidRPr="002F31B4">
        <w:rPr>
          <w:sz w:val="28"/>
          <w:szCs w:val="28"/>
        </w:rPr>
        <w:t xml:space="preserve"> расшир</w:t>
      </w:r>
      <w:r w:rsidR="002F31B4">
        <w:rPr>
          <w:sz w:val="28"/>
          <w:szCs w:val="28"/>
        </w:rPr>
        <w:t>ен</w:t>
      </w:r>
      <w:r w:rsidR="002F31B4" w:rsidRPr="002F31B4">
        <w:rPr>
          <w:sz w:val="28"/>
          <w:szCs w:val="28"/>
        </w:rPr>
        <w:t xml:space="preserve"> перечень оснований и круг лиц, к которым такая </w:t>
      </w:r>
      <w:r w:rsidR="002F31B4" w:rsidRPr="002F31B4">
        <w:rPr>
          <w:sz w:val="28"/>
          <w:szCs w:val="28"/>
        </w:rPr>
        <w:lastRenderedPageBreak/>
        <w:t>ответственность могла быть применена</w:t>
      </w:r>
      <w:r w:rsidR="00222BA5" w:rsidRPr="00222BA5">
        <w:rPr>
          <w:sz w:val="28"/>
          <w:szCs w:val="28"/>
        </w:rPr>
        <w:t>,</w:t>
      </w:r>
      <w:r w:rsidR="00222BA5">
        <w:rPr>
          <w:sz w:val="28"/>
          <w:szCs w:val="28"/>
        </w:rPr>
        <w:t xml:space="preserve"> но на практике положения о привлечении контролирующих должника лиц к ответственности не применялись</w:t>
      </w:r>
      <w:r w:rsidR="00B35E22">
        <w:rPr>
          <w:rStyle w:val="a5"/>
          <w:sz w:val="28"/>
          <w:szCs w:val="28"/>
        </w:rPr>
        <w:footnoteReference w:id="41"/>
      </w:r>
      <w:r w:rsidR="002F31B4" w:rsidRPr="002F31B4">
        <w:rPr>
          <w:sz w:val="28"/>
          <w:szCs w:val="28"/>
        </w:rPr>
        <w:t>.</w:t>
      </w:r>
    </w:p>
    <w:p w14:paraId="048706FB" w14:textId="31637F8D" w:rsidR="00222BA5" w:rsidRDefault="00B87B17" w:rsidP="00222B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Следующим этапом</w:t>
      </w:r>
      <w:r w:rsidRPr="00B87B17">
        <w:rPr>
          <w:sz w:val="28"/>
          <w:szCs w:val="28"/>
        </w:rPr>
        <w:t xml:space="preserve"> развития законодательства о субсидиарной ответственности </w:t>
      </w:r>
      <w:r>
        <w:rPr>
          <w:sz w:val="28"/>
          <w:szCs w:val="28"/>
        </w:rPr>
        <w:t xml:space="preserve">является принятие нового Федерального закона </w:t>
      </w:r>
      <w:r w:rsidR="00222BA5" w:rsidRPr="00222BA5">
        <w:rPr>
          <w:sz w:val="28"/>
          <w:szCs w:val="28"/>
        </w:rPr>
        <w:t xml:space="preserve">№ 127-ФЗ «О несостоятельности (банкротстве)» </w:t>
      </w:r>
      <w:r w:rsidR="00222BA5">
        <w:rPr>
          <w:sz w:val="28"/>
          <w:szCs w:val="28"/>
        </w:rPr>
        <w:t>и введение статьи 10 Закона о банкротстве и последующие изменения</w:t>
      </w:r>
      <w:r w:rsidR="00222BA5" w:rsidRPr="00222BA5">
        <w:rPr>
          <w:sz w:val="28"/>
          <w:szCs w:val="28"/>
        </w:rPr>
        <w:t>,</w:t>
      </w:r>
      <w:r w:rsidR="00222BA5">
        <w:rPr>
          <w:sz w:val="28"/>
          <w:szCs w:val="28"/>
        </w:rPr>
        <w:t xml:space="preserve"> вносимые в данную статью</w:t>
      </w:r>
      <w:r w:rsidR="00222BA5" w:rsidRPr="00222BA5">
        <w:rPr>
          <w:sz w:val="28"/>
          <w:szCs w:val="28"/>
        </w:rPr>
        <w:t>.</w:t>
      </w:r>
      <w:r w:rsidR="00222BA5">
        <w:rPr>
          <w:sz w:val="28"/>
          <w:szCs w:val="28"/>
        </w:rPr>
        <w:t xml:space="preserve"> </w:t>
      </w:r>
      <w:r w:rsidR="00222BA5" w:rsidRPr="00222BA5">
        <w:rPr>
          <w:sz w:val="28"/>
          <w:szCs w:val="28"/>
        </w:rPr>
        <w:t>Важно отметить, что нормы о привлечении контролирующих должника лиц к субсидиарной ответственности,</w:t>
      </w:r>
      <w:r w:rsidR="00222BA5">
        <w:rPr>
          <w:sz w:val="28"/>
          <w:szCs w:val="28"/>
        </w:rPr>
        <w:t xml:space="preserve"> изложенные в статье 10 Закона о Банкротстве</w:t>
      </w:r>
      <w:r w:rsidR="00A12BA0" w:rsidRPr="00A12BA0">
        <w:rPr>
          <w:sz w:val="28"/>
          <w:szCs w:val="28"/>
        </w:rPr>
        <w:t>,</w:t>
      </w:r>
      <w:r w:rsidR="00222BA5" w:rsidRPr="00222BA5">
        <w:rPr>
          <w:sz w:val="28"/>
          <w:szCs w:val="28"/>
        </w:rPr>
        <w:t xml:space="preserve"> менялись 8 раз на протяжении существования </w:t>
      </w:r>
      <w:r w:rsidR="00222BA5">
        <w:rPr>
          <w:sz w:val="28"/>
          <w:szCs w:val="28"/>
        </w:rPr>
        <w:t>данной статьи</w:t>
      </w:r>
      <w:r w:rsidR="00222BA5" w:rsidRPr="00222BA5">
        <w:rPr>
          <w:sz w:val="28"/>
          <w:szCs w:val="28"/>
        </w:rPr>
        <w:t>.</w:t>
      </w:r>
      <w:r w:rsidR="00222BA5">
        <w:rPr>
          <w:sz w:val="28"/>
          <w:szCs w:val="28"/>
        </w:rPr>
        <w:t xml:space="preserve"> Самым значимым изменением было принят</w:t>
      </w:r>
      <w:r w:rsidR="00AE58A4">
        <w:rPr>
          <w:sz w:val="28"/>
          <w:szCs w:val="28"/>
        </w:rPr>
        <w:t>ие</w:t>
      </w:r>
      <w:r w:rsidR="00222BA5" w:rsidRPr="00222BA5">
        <w:rPr>
          <w:sz w:val="28"/>
          <w:szCs w:val="28"/>
        </w:rPr>
        <w:t xml:space="preserve"> Федеральн</w:t>
      </w:r>
      <w:r w:rsidR="00AE58A4">
        <w:rPr>
          <w:sz w:val="28"/>
          <w:szCs w:val="28"/>
        </w:rPr>
        <w:t xml:space="preserve">ого </w:t>
      </w:r>
      <w:r w:rsidR="00222BA5">
        <w:rPr>
          <w:sz w:val="28"/>
          <w:szCs w:val="28"/>
        </w:rPr>
        <w:t>закон</w:t>
      </w:r>
      <w:r w:rsidR="00AE58A4">
        <w:rPr>
          <w:sz w:val="28"/>
          <w:szCs w:val="28"/>
        </w:rPr>
        <w:t>а</w:t>
      </w:r>
      <w:r w:rsidR="00222BA5" w:rsidRPr="00222BA5">
        <w:rPr>
          <w:sz w:val="28"/>
          <w:szCs w:val="28"/>
        </w:rPr>
        <w:t xml:space="preserve"> от 28.04.2009 № 73-ФЗ «О внесении изменений в отдельные законодательные акты Российской Федерации»</w:t>
      </w:r>
      <w:r w:rsidR="00222BA5">
        <w:rPr>
          <w:rStyle w:val="a5"/>
          <w:sz w:val="28"/>
          <w:szCs w:val="28"/>
        </w:rPr>
        <w:footnoteReference w:id="42"/>
      </w:r>
      <w:r w:rsidR="00222BA5" w:rsidRPr="00222BA5">
        <w:rPr>
          <w:sz w:val="28"/>
          <w:szCs w:val="28"/>
        </w:rPr>
        <w:t>,</w:t>
      </w:r>
      <w:r w:rsidR="00222BA5">
        <w:rPr>
          <w:sz w:val="28"/>
          <w:szCs w:val="28"/>
        </w:rPr>
        <w:t xml:space="preserve"> который внёс весомые перемены в регулирование привлечения к субсидиарной ответственности контролирующих должника лиц</w:t>
      </w:r>
      <w:r w:rsidR="00222BA5" w:rsidRPr="00222BA5">
        <w:rPr>
          <w:sz w:val="28"/>
          <w:szCs w:val="28"/>
        </w:rPr>
        <w:t xml:space="preserve">: </w:t>
      </w:r>
      <w:r w:rsidR="00222BA5">
        <w:rPr>
          <w:sz w:val="28"/>
          <w:szCs w:val="28"/>
        </w:rPr>
        <w:t>в частности, изменение состава лиц</w:t>
      </w:r>
      <w:r w:rsidR="00222BA5" w:rsidRPr="00222BA5">
        <w:rPr>
          <w:sz w:val="28"/>
          <w:szCs w:val="28"/>
        </w:rPr>
        <w:t>,</w:t>
      </w:r>
      <w:r w:rsidR="00222BA5">
        <w:rPr>
          <w:sz w:val="28"/>
          <w:szCs w:val="28"/>
        </w:rPr>
        <w:t xml:space="preserve"> которые могут быть привлечены к ответственности</w:t>
      </w:r>
      <w:r w:rsidR="00222BA5" w:rsidRPr="00222BA5">
        <w:rPr>
          <w:sz w:val="28"/>
          <w:szCs w:val="28"/>
        </w:rPr>
        <w:t>,</w:t>
      </w:r>
      <w:r w:rsidR="00222BA5">
        <w:rPr>
          <w:sz w:val="28"/>
          <w:szCs w:val="28"/>
        </w:rPr>
        <w:t xml:space="preserve"> изменение доказывания вины (отсутствие вины теперь доказывало контролирующее должника лицо), введено понятие контролирующего лица</w:t>
      </w:r>
      <w:r w:rsidR="00222BA5" w:rsidRPr="00222BA5">
        <w:rPr>
          <w:sz w:val="28"/>
          <w:szCs w:val="28"/>
        </w:rPr>
        <w:t>.</w:t>
      </w:r>
      <w:r w:rsidR="00222BA5">
        <w:rPr>
          <w:sz w:val="28"/>
          <w:szCs w:val="28"/>
        </w:rPr>
        <w:t xml:space="preserve"> </w:t>
      </w:r>
    </w:p>
    <w:p w14:paraId="2520452F" w14:textId="3E4133FE" w:rsidR="00222BA5" w:rsidRPr="00222BA5" w:rsidRDefault="00222BA5" w:rsidP="000E49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Последним изменением явилось глобальная переработка норм о субсидиарной ответственности и </w:t>
      </w:r>
      <w:r w:rsidR="000E493A">
        <w:rPr>
          <w:sz w:val="28"/>
          <w:szCs w:val="28"/>
        </w:rPr>
        <w:t xml:space="preserve">принятие </w:t>
      </w:r>
      <w:r w:rsidR="000E493A" w:rsidRPr="000E493A">
        <w:rPr>
          <w:sz w:val="28"/>
          <w:szCs w:val="28"/>
        </w:rPr>
        <w:t>Федеральн</w:t>
      </w:r>
      <w:r w:rsidR="000E493A">
        <w:rPr>
          <w:sz w:val="28"/>
          <w:szCs w:val="28"/>
        </w:rPr>
        <w:t>ого</w:t>
      </w:r>
      <w:r w:rsidR="000E493A" w:rsidRPr="000E493A">
        <w:rPr>
          <w:sz w:val="28"/>
          <w:szCs w:val="28"/>
        </w:rPr>
        <w:t xml:space="preserve"> закон</w:t>
      </w:r>
      <w:r w:rsidR="00A12BA0">
        <w:rPr>
          <w:sz w:val="28"/>
          <w:szCs w:val="28"/>
        </w:rPr>
        <w:t>а</w:t>
      </w:r>
      <w:r w:rsidR="000E493A" w:rsidRPr="000E493A">
        <w:rPr>
          <w:sz w:val="28"/>
          <w:szCs w:val="28"/>
        </w:rPr>
        <w:t xml:space="preserve"> </w:t>
      </w:r>
      <w:r w:rsidR="000E493A">
        <w:rPr>
          <w:sz w:val="28"/>
          <w:szCs w:val="28"/>
        </w:rPr>
        <w:t>«</w:t>
      </w:r>
      <w:r w:rsidR="000E493A" w:rsidRPr="000E493A">
        <w:rPr>
          <w:sz w:val="28"/>
          <w:szCs w:val="28"/>
        </w:rPr>
        <w:t xml:space="preserve">О внесении изменений в Федеральный закон </w:t>
      </w:r>
      <w:r w:rsidR="000E493A">
        <w:rPr>
          <w:sz w:val="28"/>
          <w:szCs w:val="28"/>
        </w:rPr>
        <w:t>«</w:t>
      </w:r>
      <w:r w:rsidR="000E493A" w:rsidRPr="000E493A">
        <w:rPr>
          <w:sz w:val="28"/>
          <w:szCs w:val="28"/>
        </w:rPr>
        <w:t>О несостоятельности (банкротстве)</w:t>
      </w:r>
      <w:r w:rsidR="000E493A">
        <w:rPr>
          <w:sz w:val="28"/>
          <w:szCs w:val="28"/>
        </w:rPr>
        <w:t>»</w:t>
      </w:r>
      <w:r w:rsidR="000E493A" w:rsidRPr="000E493A">
        <w:rPr>
          <w:sz w:val="28"/>
          <w:szCs w:val="28"/>
        </w:rPr>
        <w:t xml:space="preserve"> и Кодекс Российской Федерации об административных правонарушениях</w:t>
      </w:r>
      <w:r w:rsidR="000E493A">
        <w:rPr>
          <w:sz w:val="28"/>
          <w:szCs w:val="28"/>
        </w:rPr>
        <w:t>»</w:t>
      </w:r>
      <w:r w:rsidR="000E493A" w:rsidRPr="000E493A">
        <w:rPr>
          <w:sz w:val="28"/>
          <w:szCs w:val="28"/>
        </w:rPr>
        <w:t xml:space="preserve"> от 29.07.2017 </w:t>
      </w:r>
      <w:r w:rsidR="000E493A">
        <w:rPr>
          <w:sz w:val="28"/>
          <w:szCs w:val="28"/>
        </w:rPr>
        <w:t>№</w:t>
      </w:r>
      <w:r w:rsidR="000E493A" w:rsidRPr="000E493A">
        <w:rPr>
          <w:sz w:val="28"/>
          <w:szCs w:val="28"/>
        </w:rPr>
        <w:t xml:space="preserve"> 266-ФЗ,</w:t>
      </w:r>
      <w:r w:rsidR="000E493A">
        <w:rPr>
          <w:sz w:val="28"/>
          <w:szCs w:val="28"/>
        </w:rPr>
        <w:t xml:space="preserve"> в соответствии с которым</w:t>
      </w:r>
      <w:r w:rsidR="000E493A" w:rsidRPr="000E493A">
        <w:rPr>
          <w:sz w:val="28"/>
          <w:szCs w:val="28"/>
        </w:rPr>
        <w:t>,</w:t>
      </w:r>
      <w:r w:rsidR="000E493A">
        <w:rPr>
          <w:sz w:val="28"/>
          <w:szCs w:val="28"/>
        </w:rPr>
        <w:t xml:space="preserve"> статья 10 Закона о банкротстве утрачивает силу и</w:t>
      </w:r>
      <w:r w:rsidR="00B35E22">
        <w:rPr>
          <w:sz w:val="28"/>
          <w:szCs w:val="28"/>
        </w:rPr>
        <w:t xml:space="preserve"> вместо неё</w:t>
      </w:r>
      <w:r w:rsidR="000E493A" w:rsidRPr="000E493A">
        <w:rPr>
          <w:sz w:val="28"/>
          <w:szCs w:val="28"/>
        </w:rPr>
        <w:t xml:space="preserve"> </w:t>
      </w:r>
      <w:r>
        <w:rPr>
          <w:sz w:val="28"/>
          <w:szCs w:val="28"/>
        </w:rPr>
        <w:t>вв</w:t>
      </w:r>
      <w:r w:rsidR="000E493A">
        <w:rPr>
          <w:sz w:val="28"/>
          <w:szCs w:val="28"/>
        </w:rPr>
        <w:t xml:space="preserve">одится </w:t>
      </w:r>
      <w:r>
        <w:rPr>
          <w:sz w:val="28"/>
          <w:szCs w:val="28"/>
        </w:rPr>
        <w:t>глав</w:t>
      </w:r>
      <w:r w:rsidR="000E49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35E22">
        <w:rPr>
          <w:sz w:val="28"/>
          <w:szCs w:val="28"/>
        </w:rPr>
        <w:t>3</w:t>
      </w:r>
      <w:r w:rsidR="000E493A" w:rsidRPr="000E493A">
        <w:rPr>
          <w:sz w:val="28"/>
          <w:szCs w:val="28"/>
        </w:rPr>
        <w:t xml:space="preserve">.2 </w:t>
      </w:r>
      <w:r w:rsidR="000E493A">
        <w:rPr>
          <w:sz w:val="28"/>
          <w:szCs w:val="28"/>
        </w:rPr>
        <w:t>Закона о банкротстве полностью посвящённая</w:t>
      </w:r>
      <w:r w:rsidR="000E493A" w:rsidRPr="000E493A">
        <w:t xml:space="preserve"> </w:t>
      </w:r>
      <w:r w:rsidR="000E493A">
        <w:rPr>
          <w:sz w:val="28"/>
          <w:szCs w:val="28"/>
        </w:rPr>
        <w:t>ответственности руководителя должника и иных лиц при банкротстве</w:t>
      </w:r>
      <w:r w:rsidR="000E493A" w:rsidRPr="000E493A">
        <w:rPr>
          <w:sz w:val="28"/>
          <w:szCs w:val="28"/>
        </w:rPr>
        <w:t>.</w:t>
      </w:r>
    </w:p>
    <w:p w14:paraId="6A42777F" w14:textId="4AB55F46" w:rsidR="00CF2709" w:rsidRPr="00D12C04" w:rsidRDefault="00033C14" w:rsidP="00CF270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</w:t>
      </w:r>
      <w:r w:rsidR="00222BA5">
        <w:rPr>
          <w:color w:val="000000"/>
          <w:sz w:val="28"/>
          <w:szCs w:val="28"/>
        </w:rPr>
        <w:t xml:space="preserve"> о банкротстве</w:t>
      </w:r>
      <w:r w:rsidR="000E493A" w:rsidRPr="000E493A">
        <w:rPr>
          <w:color w:val="000000"/>
          <w:sz w:val="28"/>
          <w:szCs w:val="28"/>
        </w:rPr>
        <w:t xml:space="preserve"> </w:t>
      </w:r>
      <w:r w:rsidR="000E493A">
        <w:rPr>
          <w:color w:val="000000"/>
          <w:sz w:val="28"/>
          <w:szCs w:val="28"/>
        </w:rPr>
        <w:t>в текущей редакции предусматривает</w:t>
      </w:r>
      <w:r w:rsidR="00222BA5">
        <w:rPr>
          <w:color w:val="000000"/>
          <w:sz w:val="28"/>
          <w:szCs w:val="28"/>
        </w:rPr>
        <w:t xml:space="preserve"> </w:t>
      </w:r>
      <w:r w:rsidR="00CF2709">
        <w:rPr>
          <w:color w:val="000000"/>
          <w:sz w:val="28"/>
          <w:szCs w:val="28"/>
        </w:rPr>
        <w:t>4 вида ответственности контролирующих лиц при банкротстве</w:t>
      </w:r>
      <w:r w:rsidR="00CF2709" w:rsidRPr="00D12C04">
        <w:rPr>
          <w:color w:val="000000"/>
          <w:sz w:val="28"/>
          <w:szCs w:val="28"/>
        </w:rPr>
        <w:t>:</w:t>
      </w:r>
    </w:p>
    <w:p w14:paraId="12EF2658" w14:textId="3793B51F" w:rsidR="00CF2709" w:rsidRDefault="00CF2709" w:rsidP="00CF2709">
      <w:pPr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12C04">
        <w:rPr>
          <w:sz w:val="28"/>
          <w:szCs w:val="28"/>
        </w:rPr>
        <w:lastRenderedPageBreak/>
        <w:t>субсидиарная ответственность за невозможность полного погашения требований кредиторов (ст</w:t>
      </w:r>
      <w:r>
        <w:rPr>
          <w:sz w:val="28"/>
          <w:szCs w:val="28"/>
        </w:rPr>
        <w:t>атья</w:t>
      </w:r>
      <w:r w:rsidRPr="00D12C04">
        <w:rPr>
          <w:sz w:val="28"/>
          <w:szCs w:val="28"/>
        </w:rPr>
        <w:t xml:space="preserve"> 61.11 </w:t>
      </w:r>
      <w:r>
        <w:rPr>
          <w:sz w:val="28"/>
          <w:szCs w:val="28"/>
        </w:rPr>
        <w:t>Закона о банкротстве</w:t>
      </w:r>
      <w:r w:rsidRPr="00D12C04">
        <w:rPr>
          <w:sz w:val="28"/>
          <w:szCs w:val="28"/>
        </w:rPr>
        <w:t>);</w:t>
      </w:r>
    </w:p>
    <w:p w14:paraId="7B9EC453" w14:textId="77777777" w:rsidR="00CF2709" w:rsidRDefault="00CF2709" w:rsidP="00CF2709">
      <w:pPr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12C04">
        <w:rPr>
          <w:sz w:val="28"/>
          <w:szCs w:val="28"/>
        </w:rPr>
        <w:t>субсидиарная ответственность за неподачу (несвоевременную подачу) заявления должника (ст</w:t>
      </w:r>
      <w:r>
        <w:rPr>
          <w:sz w:val="28"/>
          <w:szCs w:val="28"/>
        </w:rPr>
        <w:t>атья</w:t>
      </w:r>
      <w:r w:rsidRPr="00D12C04">
        <w:rPr>
          <w:sz w:val="28"/>
          <w:szCs w:val="28"/>
        </w:rPr>
        <w:t xml:space="preserve"> 61.12 Закона о банкротстве);</w:t>
      </w:r>
    </w:p>
    <w:p w14:paraId="14DE9380" w14:textId="77777777" w:rsidR="00CF2709" w:rsidRDefault="00CF2709" w:rsidP="00CF2709">
      <w:pPr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12C04">
        <w:rPr>
          <w:sz w:val="28"/>
          <w:szCs w:val="28"/>
        </w:rPr>
        <w:t>ответственность за нарушение банкротного законодательства (ст</w:t>
      </w:r>
      <w:r>
        <w:rPr>
          <w:sz w:val="28"/>
          <w:szCs w:val="28"/>
        </w:rPr>
        <w:t>атья</w:t>
      </w:r>
      <w:r w:rsidRPr="00D12C04">
        <w:rPr>
          <w:sz w:val="28"/>
          <w:szCs w:val="28"/>
        </w:rPr>
        <w:t xml:space="preserve"> 61.13 Закона о банкротстве);</w:t>
      </w:r>
    </w:p>
    <w:p w14:paraId="39CD45FB" w14:textId="77777777" w:rsidR="00CF2709" w:rsidRDefault="00CF2709" w:rsidP="00CF2709">
      <w:pPr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12C04">
        <w:rPr>
          <w:sz w:val="28"/>
          <w:szCs w:val="28"/>
        </w:rPr>
        <w:t>ответственность за убытки, причиненные должнику, по основаниям, предусмотренным корпоративным законодательством (с</w:t>
      </w:r>
      <w:r>
        <w:rPr>
          <w:sz w:val="28"/>
          <w:szCs w:val="28"/>
        </w:rPr>
        <w:t>татья</w:t>
      </w:r>
      <w:r w:rsidRPr="00D12C04">
        <w:rPr>
          <w:sz w:val="28"/>
          <w:szCs w:val="28"/>
        </w:rPr>
        <w:t xml:space="preserve"> 61.20 Закона о банкротстве).</w:t>
      </w:r>
    </w:p>
    <w:p w14:paraId="130275AB" w14:textId="2396498B" w:rsidR="00CF2709" w:rsidRDefault="00CF2709" w:rsidP="00CF270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Каждый из видов ответственности имеет свои особенности</w:t>
      </w:r>
      <w:r w:rsidR="000E493A">
        <w:rPr>
          <w:sz w:val="28"/>
          <w:szCs w:val="28"/>
        </w:rPr>
        <w:t xml:space="preserve"> и специфику</w:t>
      </w:r>
      <w:r w:rsidRPr="00D12C04">
        <w:rPr>
          <w:sz w:val="28"/>
          <w:szCs w:val="28"/>
        </w:rPr>
        <w:t>.</w:t>
      </w:r>
    </w:p>
    <w:p w14:paraId="1D1A68DE" w14:textId="64470A44" w:rsidR="00FC1A05" w:rsidRDefault="008535E8" w:rsidP="00FC1A0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Достаточно дискуссионным является вопрос о природе субсидиарной ответственности за невозможность полного погашения требований должника</w:t>
      </w:r>
      <w:r w:rsidR="00FC1A05">
        <w:rPr>
          <w:sz w:val="28"/>
          <w:szCs w:val="28"/>
        </w:rPr>
        <w:t>. Многими учёными</w:t>
      </w:r>
      <w:r w:rsidR="00FC1A05" w:rsidRPr="00FC1A05">
        <w:rPr>
          <w:sz w:val="28"/>
          <w:szCs w:val="28"/>
        </w:rPr>
        <w:t>,</w:t>
      </w:r>
      <w:r w:rsidR="00FC1A05">
        <w:rPr>
          <w:sz w:val="28"/>
          <w:szCs w:val="28"/>
        </w:rPr>
        <w:t xml:space="preserve"> поддерживается точка зрения</w:t>
      </w:r>
      <w:r w:rsidR="00FC1A05" w:rsidRPr="00FC1A05">
        <w:rPr>
          <w:sz w:val="28"/>
          <w:szCs w:val="28"/>
        </w:rPr>
        <w:t>,</w:t>
      </w:r>
      <w:r w:rsidR="00FC1A05">
        <w:rPr>
          <w:sz w:val="28"/>
          <w:szCs w:val="28"/>
        </w:rPr>
        <w:t xml:space="preserve"> что с</w:t>
      </w:r>
      <w:r w:rsidR="00CF2709" w:rsidRPr="00D12C04">
        <w:rPr>
          <w:sz w:val="28"/>
          <w:szCs w:val="28"/>
        </w:rPr>
        <w:t>убсидиарная ответственность за невозможность полного погашения требований кредиторов</w:t>
      </w:r>
      <w:r w:rsidR="00CF2709">
        <w:rPr>
          <w:sz w:val="28"/>
          <w:szCs w:val="28"/>
        </w:rPr>
        <w:t xml:space="preserve"> представляет собой прямую ответственность</w:t>
      </w:r>
      <w:r w:rsidR="000E493A" w:rsidRPr="000E493A">
        <w:rPr>
          <w:sz w:val="28"/>
          <w:szCs w:val="28"/>
        </w:rPr>
        <w:t xml:space="preserve"> </w:t>
      </w:r>
      <w:r w:rsidR="000E493A">
        <w:rPr>
          <w:sz w:val="28"/>
          <w:szCs w:val="28"/>
        </w:rPr>
        <w:t>перед конкурсной массой (должником)</w:t>
      </w:r>
      <w:r w:rsidR="00CF2709">
        <w:rPr>
          <w:sz w:val="28"/>
          <w:szCs w:val="28"/>
        </w:rPr>
        <w:t xml:space="preserve"> за особый деликт</w:t>
      </w:r>
      <w:r w:rsidR="00CF2709" w:rsidRPr="00D53BEE">
        <w:rPr>
          <w:sz w:val="28"/>
          <w:szCs w:val="28"/>
        </w:rPr>
        <w:t>,</w:t>
      </w:r>
      <w:r w:rsidR="00CF2709">
        <w:rPr>
          <w:sz w:val="28"/>
          <w:szCs w:val="28"/>
        </w:rPr>
        <w:t xml:space="preserve"> причинённый юридическому лицу и, следовательно</w:t>
      </w:r>
      <w:r w:rsidR="00CF2709" w:rsidRPr="00D53BEE">
        <w:rPr>
          <w:sz w:val="28"/>
          <w:szCs w:val="28"/>
        </w:rPr>
        <w:t>,</w:t>
      </w:r>
      <w:r w:rsidR="00CF2709">
        <w:rPr>
          <w:sz w:val="28"/>
          <w:szCs w:val="28"/>
        </w:rPr>
        <w:t xml:space="preserve"> конкурсной массе</w:t>
      </w:r>
      <w:r w:rsidR="00CF2709" w:rsidRPr="00D53BEE">
        <w:rPr>
          <w:sz w:val="28"/>
          <w:szCs w:val="28"/>
        </w:rPr>
        <w:t xml:space="preserve">. </w:t>
      </w:r>
      <w:r w:rsidR="00CF2709">
        <w:rPr>
          <w:sz w:val="28"/>
          <w:szCs w:val="28"/>
        </w:rPr>
        <w:t xml:space="preserve">Как </w:t>
      </w:r>
      <w:r w:rsidR="00FC1A05">
        <w:rPr>
          <w:sz w:val="28"/>
          <w:szCs w:val="28"/>
        </w:rPr>
        <w:t>было</w:t>
      </w:r>
      <w:r w:rsidR="00CF2709">
        <w:rPr>
          <w:sz w:val="28"/>
          <w:szCs w:val="28"/>
        </w:rPr>
        <w:t xml:space="preserve"> </w:t>
      </w:r>
      <w:r w:rsidR="00033C14">
        <w:rPr>
          <w:sz w:val="28"/>
          <w:szCs w:val="28"/>
        </w:rPr>
        <w:t>замечено</w:t>
      </w:r>
      <w:r w:rsidR="00FC1A05">
        <w:rPr>
          <w:sz w:val="28"/>
          <w:szCs w:val="28"/>
        </w:rPr>
        <w:t xml:space="preserve"> </w:t>
      </w:r>
      <w:r w:rsidR="00CF2709">
        <w:rPr>
          <w:sz w:val="28"/>
          <w:szCs w:val="28"/>
        </w:rPr>
        <w:t>Егоров</w:t>
      </w:r>
      <w:r w:rsidR="00FC1A05">
        <w:rPr>
          <w:sz w:val="28"/>
          <w:szCs w:val="28"/>
        </w:rPr>
        <w:t>ым</w:t>
      </w:r>
      <w:r w:rsidR="00CF2709">
        <w:rPr>
          <w:sz w:val="28"/>
          <w:szCs w:val="28"/>
        </w:rPr>
        <w:t xml:space="preserve"> А</w:t>
      </w:r>
      <w:r w:rsidR="00CF2709" w:rsidRPr="00D53BEE">
        <w:rPr>
          <w:sz w:val="28"/>
          <w:szCs w:val="28"/>
        </w:rPr>
        <w:t>.</w:t>
      </w:r>
      <w:r w:rsidR="00CF2709">
        <w:rPr>
          <w:sz w:val="28"/>
          <w:szCs w:val="28"/>
        </w:rPr>
        <w:t>В</w:t>
      </w:r>
      <w:r w:rsidR="00CF2709" w:rsidRPr="00D53BEE">
        <w:rPr>
          <w:sz w:val="28"/>
          <w:szCs w:val="28"/>
        </w:rPr>
        <w:t>.</w:t>
      </w:r>
      <w:r w:rsidR="00CF2709">
        <w:rPr>
          <w:sz w:val="28"/>
          <w:szCs w:val="28"/>
        </w:rPr>
        <w:t>, данный вид ответственности «заключается в том</w:t>
      </w:r>
      <w:r w:rsidR="00CF2709" w:rsidRPr="00D53BEE">
        <w:rPr>
          <w:sz w:val="28"/>
          <w:szCs w:val="28"/>
        </w:rPr>
        <w:t>,</w:t>
      </w:r>
      <w:r w:rsidR="00CF2709">
        <w:rPr>
          <w:sz w:val="28"/>
          <w:szCs w:val="28"/>
        </w:rPr>
        <w:t xml:space="preserve"> что лицо</w:t>
      </w:r>
      <w:r w:rsidR="00CF2709" w:rsidRPr="00D53BEE">
        <w:rPr>
          <w:sz w:val="28"/>
          <w:szCs w:val="28"/>
        </w:rPr>
        <w:t>,</w:t>
      </w:r>
      <w:r w:rsidR="00CF2709">
        <w:rPr>
          <w:sz w:val="28"/>
          <w:szCs w:val="28"/>
        </w:rPr>
        <w:t xml:space="preserve"> контролирующее должника</w:t>
      </w:r>
      <w:r w:rsidR="00CF2709" w:rsidRPr="00D53BEE">
        <w:rPr>
          <w:sz w:val="28"/>
          <w:szCs w:val="28"/>
        </w:rPr>
        <w:t>,</w:t>
      </w:r>
      <w:r w:rsidR="00CF2709">
        <w:rPr>
          <w:sz w:val="28"/>
          <w:szCs w:val="28"/>
        </w:rPr>
        <w:t xml:space="preserve"> при определённом правонарушении со своей стороны также становится ответственным за причинённые им убытки</w:t>
      </w:r>
      <w:r w:rsidR="00CF2709" w:rsidRPr="00D53BEE">
        <w:rPr>
          <w:sz w:val="28"/>
          <w:szCs w:val="28"/>
        </w:rPr>
        <w:t>,</w:t>
      </w:r>
      <w:r w:rsidR="00CF2709">
        <w:rPr>
          <w:sz w:val="28"/>
          <w:szCs w:val="28"/>
        </w:rPr>
        <w:t xml:space="preserve"> но не напрямую перед пострадавшими кредиторами, а перед самим должником»</w:t>
      </w:r>
      <w:r w:rsidR="00CF2709">
        <w:rPr>
          <w:rStyle w:val="a5"/>
          <w:sz w:val="28"/>
          <w:szCs w:val="28"/>
        </w:rPr>
        <w:footnoteReference w:id="43"/>
      </w:r>
      <w:r w:rsidR="00CF2709" w:rsidRPr="00D53BEE">
        <w:rPr>
          <w:sz w:val="28"/>
          <w:szCs w:val="28"/>
        </w:rPr>
        <w:t>.</w:t>
      </w:r>
      <w:r w:rsidR="00CF2709">
        <w:rPr>
          <w:sz w:val="28"/>
          <w:szCs w:val="28"/>
        </w:rPr>
        <w:t xml:space="preserve"> </w:t>
      </w:r>
      <w:r w:rsidR="000E493A">
        <w:rPr>
          <w:sz w:val="28"/>
          <w:szCs w:val="28"/>
        </w:rPr>
        <w:t>Действительно</w:t>
      </w:r>
      <w:r w:rsidR="000E493A" w:rsidRPr="000E493A">
        <w:rPr>
          <w:sz w:val="28"/>
          <w:szCs w:val="28"/>
        </w:rPr>
        <w:t>,</w:t>
      </w:r>
      <w:r w:rsidR="000E493A">
        <w:rPr>
          <w:sz w:val="28"/>
          <w:szCs w:val="28"/>
        </w:rPr>
        <w:t xml:space="preserve"> </w:t>
      </w:r>
      <w:r w:rsidR="00B35E22">
        <w:rPr>
          <w:sz w:val="28"/>
          <w:szCs w:val="28"/>
        </w:rPr>
        <w:t>если рассматривать «классическую» субсидиарную ответственность</w:t>
      </w:r>
      <w:r w:rsidR="00B35E22" w:rsidRPr="00B35E22">
        <w:rPr>
          <w:sz w:val="28"/>
          <w:szCs w:val="28"/>
        </w:rPr>
        <w:t>,</w:t>
      </w:r>
      <w:r w:rsidR="00B35E22">
        <w:rPr>
          <w:sz w:val="28"/>
          <w:szCs w:val="28"/>
        </w:rPr>
        <w:t xml:space="preserve"> то </w:t>
      </w:r>
      <w:r w:rsidR="000E493A">
        <w:rPr>
          <w:sz w:val="28"/>
          <w:szCs w:val="28"/>
        </w:rPr>
        <w:t>согласно абзацу 2 пункта 1 статьи 399 Гражданского кодекса РФ</w:t>
      </w:r>
      <w:r w:rsidR="00AE58A4" w:rsidRPr="00AE58A4">
        <w:rPr>
          <w:sz w:val="28"/>
          <w:szCs w:val="28"/>
        </w:rPr>
        <w:t>,</w:t>
      </w:r>
      <w:r w:rsidR="000E493A">
        <w:rPr>
          <w:sz w:val="28"/>
          <w:szCs w:val="28"/>
        </w:rPr>
        <w:t xml:space="preserve"> если </w:t>
      </w:r>
      <w:r w:rsidR="000E493A" w:rsidRPr="000E493A">
        <w:rPr>
          <w:sz w:val="28"/>
          <w:szCs w:val="28"/>
        </w:rPr>
        <w:t>основной должник отказался удовлетворить требование кредитора или кредитор не получил от него в разумный срок ответ на предъявленное требование, это требование может быть предъявлено лицу, несущему субсидиарную ответственность.</w:t>
      </w:r>
      <w:r w:rsidR="000E493A">
        <w:rPr>
          <w:sz w:val="28"/>
          <w:szCs w:val="28"/>
        </w:rPr>
        <w:t xml:space="preserve"> В то время как нормы о банкротстве</w:t>
      </w:r>
      <w:r w:rsidR="000E493A" w:rsidRPr="000E493A">
        <w:rPr>
          <w:sz w:val="28"/>
          <w:szCs w:val="28"/>
        </w:rPr>
        <w:t xml:space="preserve">, </w:t>
      </w:r>
      <w:r w:rsidR="000E493A">
        <w:rPr>
          <w:sz w:val="28"/>
          <w:szCs w:val="28"/>
        </w:rPr>
        <w:t>а именно пункт 1 статьи 61</w:t>
      </w:r>
      <w:r w:rsidR="000E493A" w:rsidRPr="000E493A">
        <w:rPr>
          <w:sz w:val="28"/>
          <w:szCs w:val="28"/>
        </w:rPr>
        <w:t xml:space="preserve">.14 </w:t>
      </w:r>
      <w:r w:rsidR="000E493A">
        <w:rPr>
          <w:sz w:val="28"/>
          <w:szCs w:val="28"/>
        </w:rPr>
        <w:t>Закона о банкротстве предусматривают</w:t>
      </w:r>
      <w:r w:rsidR="000E493A" w:rsidRPr="000E493A">
        <w:rPr>
          <w:sz w:val="28"/>
          <w:szCs w:val="28"/>
        </w:rPr>
        <w:t>,</w:t>
      </w:r>
      <w:r w:rsidR="000E493A">
        <w:rPr>
          <w:sz w:val="28"/>
          <w:szCs w:val="28"/>
        </w:rPr>
        <w:t xml:space="preserve"> что п</w:t>
      </w:r>
      <w:r w:rsidR="000E493A" w:rsidRPr="000E493A">
        <w:rPr>
          <w:sz w:val="28"/>
          <w:szCs w:val="28"/>
        </w:rPr>
        <w:t>равом на подачу заявления о привле</w:t>
      </w:r>
      <w:r w:rsidR="000E493A">
        <w:rPr>
          <w:sz w:val="28"/>
          <w:szCs w:val="28"/>
        </w:rPr>
        <w:t>чении к ответственности обладают</w:t>
      </w:r>
      <w:r w:rsidR="00B35E22">
        <w:rPr>
          <w:sz w:val="28"/>
          <w:szCs w:val="28"/>
        </w:rPr>
        <w:t xml:space="preserve"> кредиторы </w:t>
      </w:r>
      <w:r w:rsidR="000E493A" w:rsidRPr="000E493A">
        <w:rPr>
          <w:sz w:val="28"/>
          <w:szCs w:val="28"/>
        </w:rPr>
        <w:t xml:space="preserve">от </w:t>
      </w:r>
      <w:r w:rsidR="000E493A" w:rsidRPr="000E493A">
        <w:rPr>
          <w:sz w:val="28"/>
          <w:szCs w:val="28"/>
        </w:rPr>
        <w:lastRenderedPageBreak/>
        <w:t>имени должника</w:t>
      </w:r>
      <w:r w:rsidR="000E493A">
        <w:rPr>
          <w:sz w:val="28"/>
          <w:szCs w:val="28"/>
        </w:rPr>
        <w:t>.</w:t>
      </w:r>
      <w:r w:rsidR="000E493A" w:rsidRPr="000E493A">
        <w:rPr>
          <w:sz w:val="28"/>
          <w:szCs w:val="28"/>
        </w:rPr>
        <w:t xml:space="preserve"> </w:t>
      </w:r>
      <w:r w:rsidR="000E493A">
        <w:rPr>
          <w:sz w:val="28"/>
          <w:szCs w:val="28"/>
        </w:rPr>
        <w:t xml:space="preserve">Данный факт </w:t>
      </w:r>
      <w:r w:rsidR="00AE58A4">
        <w:rPr>
          <w:sz w:val="28"/>
          <w:szCs w:val="28"/>
        </w:rPr>
        <w:t xml:space="preserve">является </w:t>
      </w:r>
      <w:r w:rsidR="00B35E22">
        <w:rPr>
          <w:sz w:val="28"/>
          <w:szCs w:val="28"/>
        </w:rPr>
        <w:t xml:space="preserve">одним из оснований для </w:t>
      </w:r>
      <w:r w:rsidR="000E493A">
        <w:rPr>
          <w:sz w:val="28"/>
          <w:szCs w:val="28"/>
        </w:rPr>
        <w:t>подтвержд</w:t>
      </w:r>
      <w:r w:rsidR="00AE58A4">
        <w:rPr>
          <w:sz w:val="28"/>
          <w:szCs w:val="28"/>
        </w:rPr>
        <w:t>ени</w:t>
      </w:r>
      <w:r w:rsidR="00B35E22">
        <w:rPr>
          <w:sz w:val="28"/>
          <w:szCs w:val="28"/>
        </w:rPr>
        <w:t>я</w:t>
      </w:r>
      <w:r w:rsidR="00AE58A4">
        <w:rPr>
          <w:sz w:val="28"/>
          <w:szCs w:val="28"/>
        </w:rPr>
        <w:t xml:space="preserve"> вывода</w:t>
      </w:r>
      <w:r w:rsidR="00B35E22">
        <w:rPr>
          <w:sz w:val="28"/>
          <w:szCs w:val="28"/>
        </w:rPr>
        <w:t xml:space="preserve"> о том</w:t>
      </w:r>
      <w:r w:rsidR="000E493A" w:rsidRPr="000E493A">
        <w:rPr>
          <w:sz w:val="28"/>
          <w:szCs w:val="28"/>
        </w:rPr>
        <w:t>,</w:t>
      </w:r>
      <w:r w:rsidR="000E493A">
        <w:rPr>
          <w:sz w:val="28"/>
          <w:szCs w:val="28"/>
        </w:rPr>
        <w:t xml:space="preserve"> что субсидиарная ответственность при банкротстве и </w:t>
      </w:r>
      <w:r w:rsidR="00B35E22">
        <w:rPr>
          <w:sz w:val="28"/>
          <w:szCs w:val="28"/>
        </w:rPr>
        <w:t>«</w:t>
      </w:r>
      <w:r w:rsidR="000E493A">
        <w:rPr>
          <w:sz w:val="28"/>
          <w:szCs w:val="28"/>
        </w:rPr>
        <w:t>классическая</w:t>
      </w:r>
      <w:r w:rsidR="00B35E22">
        <w:rPr>
          <w:sz w:val="28"/>
          <w:szCs w:val="28"/>
        </w:rPr>
        <w:t>»</w:t>
      </w:r>
      <w:r w:rsidR="000E493A">
        <w:rPr>
          <w:sz w:val="28"/>
          <w:szCs w:val="28"/>
        </w:rPr>
        <w:t xml:space="preserve"> субсидиарная ответственность</w:t>
      </w:r>
      <w:r w:rsidR="000E493A" w:rsidRPr="000E493A">
        <w:rPr>
          <w:sz w:val="28"/>
          <w:szCs w:val="28"/>
        </w:rPr>
        <w:t>,</w:t>
      </w:r>
      <w:r w:rsidR="000E493A">
        <w:rPr>
          <w:sz w:val="28"/>
          <w:szCs w:val="28"/>
        </w:rPr>
        <w:t xml:space="preserve"> предусмотренная статьей 399 Гражданского кодекса РФ</w:t>
      </w:r>
      <w:r w:rsidR="00AE58A4" w:rsidRPr="00AE58A4">
        <w:rPr>
          <w:sz w:val="28"/>
          <w:szCs w:val="28"/>
        </w:rPr>
        <w:t>,</w:t>
      </w:r>
      <w:r w:rsidR="00AE58A4">
        <w:rPr>
          <w:sz w:val="28"/>
          <w:szCs w:val="28"/>
        </w:rPr>
        <w:t xml:space="preserve"> не идентичны и законодателем была неверно выбрана формулировка данного вида ответственности</w:t>
      </w:r>
      <w:r w:rsidR="000E493A" w:rsidRPr="000E493A">
        <w:rPr>
          <w:sz w:val="28"/>
          <w:szCs w:val="28"/>
        </w:rPr>
        <w:t>.</w:t>
      </w:r>
    </w:p>
    <w:p w14:paraId="062E7388" w14:textId="3DC9F3FC" w:rsidR="00C32BBF" w:rsidRPr="009B2E2D" w:rsidRDefault="00C32BBF" w:rsidP="00FC1A0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Pr="00C32BBF">
        <w:rPr>
          <w:sz w:val="28"/>
          <w:szCs w:val="28"/>
        </w:rPr>
        <w:t>,</w:t>
      </w:r>
      <w:r>
        <w:rPr>
          <w:sz w:val="28"/>
          <w:szCs w:val="28"/>
        </w:rPr>
        <w:t xml:space="preserve"> косвенным свидетельством того</w:t>
      </w:r>
      <w:r w:rsidRPr="00C32BBF">
        <w:rPr>
          <w:sz w:val="28"/>
          <w:szCs w:val="28"/>
        </w:rPr>
        <w:t>,</w:t>
      </w:r>
      <w:r>
        <w:rPr>
          <w:sz w:val="28"/>
          <w:szCs w:val="28"/>
        </w:rPr>
        <w:t xml:space="preserve"> что субсидиарная ответственность контролирующих должника лиц представляет собой особый деликт</w:t>
      </w:r>
      <w:r w:rsidR="001A6018" w:rsidRPr="001A6018">
        <w:rPr>
          <w:sz w:val="28"/>
          <w:szCs w:val="28"/>
        </w:rPr>
        <w:t>,</w:t>
      </w:r>
      <w:r w:rsidRPr="00C32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ссылка в пункте 2 </w:t>
      </w:r>
      <w:r w:rsidRPr="00014A78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014A78">
        <w:rPr>
          <w:sz w:val="28"/>
          <w:szCs w:val="28"/>
        </w:rPr>
        <w:t xml:space="preserve"> Пленума Верховного Суда РФ от 21.12.2017 № 53</w:t>
      </w:r>
      <w:r>
        <w:rPr>
          <w:sz w:val="28"/>
          <w:szCs w:val="28"/>
        </w:rPr>
        <w:t xml:space="preserve"> на субсидиарное применение главы 59 ГК РФ при разрешении споров</w:t>
      </w:r>
      <w:r w:rsidRPr="00C32BBF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возникающих при привлечении контролирующих лиц к субсидиарной ответственности</w:t>
      </w:r>
      <w:r w:rsidRPr="00C32BBF">
        <w:rPr>
          <w:sz w:val="28"/>
          <w:szCs w:val="28"/>
        </w:rPr>
        <w:t>.</w:t>
      </w:r>
      <w:r w:rsidR="00033C14">
        <w:rPr>
          <w:sz w:val="28"/>
          <w:szCs w:val="28"/>
        </w:rPr>
        <w:t xml:space="preserve"> Во многих решениях Верховного С</w:t>
      </w:r>
      <w:r w:rsidR="00AE58A4">
        <w:rPr>
          <w:sz w:val="28"/>
          <w:szCs w:val="28"/>
        </w:rPr>
        <w:t>уда РФ</w:t>
      </w:r>
      <w:r w:rsidR="00AE58A4" w:rsidRPr="00AE58A4">
        <w:rPr>
          <w:sz w:val="28"/>
          <w:szCs w:val="28"/>
        </w:rPr>
        <w:t>,</w:t>
      </w:r>
      <w:r w:rsidR="00AE58A4">
        <w:rPr>
          <w:sz w:val="28"/>
          <w:szCs w:val="28"/>
        </w:rPr>
        <w:t xml:space="preserve"> при разрешении споров о привлечении к субсидиарн</w:t>
      </w:r>
      <w:r w:rsidR="00033C14">
        <w:rPr>
          <w:sz w:val="28"/>
          <w:szCs w:val="28"/>
        </w:rPr>
        <w:t>ой ответственности Верховный С</w:t>
      </w:r>
      <w:r w:rsidR="00AE58A4">
        <w:rPr>
          <w:sz w:val="28"/>
          <w:szCs w:val="28"/>
        </w:rPr>
        <w:t xml:space="preserve">уд </w:t>
      </w:r>
      <w:r w:rsidR="00033C14">
        <w:rPr>
          <w:sz w:val="28"/>
          <w:szCs w:val="28"/>
        </w:rPr>
        <w:t xml:space="preserve">РФ </w:t>
      </w:r>
      <w:r w:rsidR="00AE58A4">
        <w:rPr>
          <w:sz w:val="28"/>
          <w:szCs w:val="28"/>
        </w:rPr>
        <w:t>ссылается именно на общие положения о возмещении вреда</w:t>
      </w:r>
      <w:r w:rsidR="00AE58A4">
        <w:rPr>
          <w:rStyle w:val="a5"/>
          <w:sz w:val="28"/>
          <w:szCs w:val="28"/>
        </w:rPr>
        <w:footnoteReference w:id="44"/>
      </w:r>
      <w:r w:rsidR="00AE58A4" w:rsidRPr="00AE58A4">
        <w:rPr>
          <w:sz w:val="28"/>
          <w:szCs w:val="28"/>
        </w:rPr>
        <w:t>.</w:t>
      </w:r>
      <w:r w:rsidR="009B2E2D">
        <w:rPr>
          <w:sz w:val="28"/>
          <w:szCs w:val="28"/>
        </w:rPr>
        <w:t xml:space="preserve"> В определении </w:t>
      </w:r>
      <w:r w:rsidR="009B2E2D" w:rsidRPr="009B2E2D">
        <w:rPr>
          <w:sz w:val="28"/>
          <w:szCs w:val="28"/>
        </w:rPr>
        <w:t xml:space="preserve">Верховного Суда Российской Федерации от 03.07.2020 </w:t>
      </w:r>
      <w:r w:rsidR="009B2E2D">
        <w:rPr>
          <w:sz w:val="28"/>
          <w:szCs w:val="28"/>
        </w:rPr>
        <w:t>№</w:t>
      </w:r>
      <w:r w:rsidR="009B2E2D" w:rsidRPr="009B2E2D">
        <w:rPr>
          <w:sz w:val="28"/>
          <w:szCs w:val="28"/>
        </w:rPr>
        <w:t xml:space="preserve"> 305-ЭС19-17007(2) по делу </w:t>
      </w:r>
      <w:r w:rsidR="009B2E2D">
        <w:rPr>
          <w:sz w:val="28"/>
          <w:szCs w:val="28"/>
        </w:rPr>
        <w:t>№</w:t>
      </w:r>
      <w:r w:rsidR="009B2E2D" w:rsidRPr="009B2E2D">
        <w:rPr>
          <w:sz w:val="28"/>
          <w:szCs w:val="28"/>
        </w:rPr>
        <w:t xml:space="preserve"> А40-203647/2015</w:t>
      </w:r>
      <w:r w:rsidR="009B2E2D">
        <w:rPr>
          <w:sz w:val="28"/>
          <w:szCs w:val="28"/>
        </w:rPr>
        <w:t xml:space="preserve"> прямо указа</w:t>
      </w:r>
      <w:r w:rsidR="009B5641">
        <w:rPr>
          <w:sz w:val="28"/>
          <w:szCs w:val="28"/>
        </w:rPr>
        <w:t>но</w:t>
      </w:r>
      <w:r w:rsidR="009B2E2D" w:rsidRPr="009B2E2D">
        <w:rPr>
          <w:sz w:val="28"/>
          <w:szCs w:val="28"/>
        </w:rPr>
        <w:t>,</w:t>
      </w:r>
      <w:r w:rsidR="009B2E2D">
        <w:rPr>
          <w:sz w:val="28"/>
          <w:szCs w:val="28"/>
        </w:rPr>
        <w:t xml:space="preserve"> что иск о привлечении к субсидиарной ответственности </w:t>
      </w:r>
      <w:r w:rsidR="009B5641">
        <w:rPr>
          <w:sz w:val="28"/>
          <w:szCs w:val="28"/>
        </w:rPr>
        <w:t xml:space="preserve">контролирующего должника лица за невозможность полного погашения требований кредиторов </w:t>
      </w:r>
      <w:r w:rsidR="009B2E2D">
        <w:rPr>
          <w:sz w:val="28"/>
          <w:szCs w:val="28"/>
        </w:rPr>
        <w:t>фактически</w:t>
      </w:r>
      <w:r w:rsidR="009B2E2D" w:rsidRPr="009B2E2D">
        <w:rPr>
          <w:sz w:val="28"/>
          <w:szCs w:val="28"/>
        </w:rPr>
        <w:t xml:space="preserve"> точно так же направлен на возмещение вреда, причиненного контролирующим лицом кредитору, из чего следует, что генеральным правовым основанием данного иска выступают в том числе положения статьи 1064 Гражданского кодекса Российской Федерации</w:t>
      </w:r>
      <w:r w:rsidR="009B5641">
        <w:rPr>
          <w:rStyle w:val="a5"/>
          <w:sz w:val="28"/>
          <w:szCs w:val="28"/>
        </w:rPr>
        <w:footnoteReference w:id="45"/>
      </w:r>
      <w:r w:rsidR="009B2E2D" w:rsidRPr="009B2E2D">
        <w:rPr>
          <w:sz w:val="28"/>
          <w:szCs w:val="28"/>
        </w:rPr>
        <w:t>.</w:t>
      </w:r>
    </w:p>
    <w:p w14:paraId="6068DF89" w14:textId="1935C227" w:rsidR="00CF2709" w:rsidRDefault="00FC1A05" w:rsidP="00FC1A0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Можно отметить</w:t>
      </w:r>
      <w:r w:rsidRPr="00FC1A05">
        <w:rPr>
          <w:sz w:val="28"/>
          <w:szCs w:val="28"/>
        </w:rPr>
        <w:t>,</w:t>
      </w:r>
      <w:r>
        <w:rPr>
          <w:sz w:val="28"/>
          <w:szCs w:val="28"/>
        </w:rPr>
        <w:t xml:space="preserve"> что р</w:t>
      </w:r>
      <w:r w:rsidR="00CF2709">
        <w:rPr>
          <w:sz w:val="28"/>
          <w:szCs w:val="28"/>
        </w:rPr>
        <w:t>анее</w:t>
      </w:r>
      <w:r w:rsidR="00CF2709" w:rsidRPr="00051C59">
        <w:rPr>
          <w:sz w:val="28"/>
          <w:szCs w:val="28"/>
        </w:rPr>
        <w:t>,</w:t>
      </w:r>
      <w:r w:rsidR="00CF2709">
        <w:rPr>
          <w:sz w:val="28"/>
          <w:szCs w:val="28"/>
        </w:rPr>
        <w:t xml:space="preserve"> в статье 10</w:t>
      </w:r>
      <w:r w:rsidR="00CF2709" w:rsidRPr="00051C59">
        <w:rPr>
          <w:sz w:val="28"/>
          <w:szCs w:val="28"/>
        </w:rPr>
        <w:t xml:space="preserve"> </w:t>
      </w:r>
      <w:r w:rsidR="00CF2709">
        <w:rPr>
          <w:sz w:val="28"/>
          <w:szCs w:val="28"/>
        </w:rPr>
        <w:t>Закона о банкротстве формулировка данного вида субсидиарной ответственности звучала как «</w:t>
      </w:r>
      <w:r w:rsidR="00CF2709" w:rsidRPr="00FD60D9">
        <w:rPr>
          <w:sz w:val="28"/>
          <w:szCs w:val="28"/>
        </w:rPr>
        <w:t>ответственность за действия (бездействие), вследствие которых должник был признан несостоятельным (банкротом)</w:t>
      </w:r>
      <w:r w:rsidR="00CF2709">
        <w:rPr>
          <w:sz w:val="28"/>
          <w:szCs w:val="28"/>
        </w:rPr>
        <w:t>»</w:t>
      </w:r>
      <w:r w:rsidR="00CF2709" w:rsidRPr="00FD60D9">
        <w:rPr>
          <w:sz w:val="28"/>
          <w:szCs w:val="28"/>
        </w:rPr>
        <w:t>.</w:t>
      </w:r>
      <w:r w:rsidR="00CF2709">
        <w:rPr>
          <w:sz w:val="28"/>
          <w:szCs w:val="28"/>
        </w:rPr>
        <w:t xml:space="preserve"> Изменение формулировки ответственности позволило расширить число лиц</w:t>
      </w:r>
      <w:r w:rsidR="00CF2709" w:rsidRPr="00FD60D9">
        <w:rPr>
          <w:sz w:val="28"/>
          <w:szCs w:val="28"/>
        </w:rPr>
        <w:t>,</w:t>
      </w:r>
      <w:r w:rsidR="00CF2709">
        <w:rPr>
          <w:sz w:val="28"/>
          <w:szCs w:val="28"/>
        </w:rPr>
        <w:t xml:space="preserve"> которые могут быть привлечены к ответственности</w:t>
      </w:r>
      <w:r w:rsidR="00CF2709" w:rsidRPr="00FD60D9">
        <w:rPr>
          <w:sz w:val="28"/>
          <w:szCs w:val="28"/>
        </w:rPr>
        <w:t>, поскольку</w:t>
      </w:r>
      <w:r w:rsidR="00CF2709">
        <w:rPr>
          <w:sz w:val="28"/>
          <w:szCs w:val="28"/>
        </w:rPr>
        <w:t xml:space="preserve"> новая формулировка</w:t>
      </w:r>
      <w:r w:rsidR="00CF2709" w:rsidRPr="00FD60D9">
        <w:rPr>
          <w:sz w:val="28"/>
          <w:szCs w:val="28"/>
        </w:rPr>
        <w:t xml:space="preserve"> включает ситуации, когда </w:t>
      </w:r>
      <w:r w:rsidR="00CF2709" w:rsidRPr="00FD60D9">
        <w:rPr>
          <w:sz w:val="28"/>
          <w:szCs w:val="28"/>
        </w:rPr>
        <w:lastRenderedPageBreak/>
        <w:t>должник стал не в состоянии рассчитаться по своим обязательствам не вследствие действий (бездействия) контролирующего должника лица, однако после этого оно совершило действия (бездействие), существенно ухудшившие финансовое положение должника</w:t>
      </w:r>
      <w:r w:rsidR="00CF2709" w:rsidRPr="00CF59A5">
        <w:rPr>
          <w:sz w:val="28"/>
          <w:szCs w:val="28"/>
        </w:rPr>
        <w:t>.</w:t>
      </w:r>
    </w:p>
    <w:p w14:paraId="32547060" w14:textId="2D535A73" w:rsidR="00CF2709" w:rsidRDefault="00CF2709" w:rsidP="00CF270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12C04">
        <w:rPr>
          <w:sz w:val="28"/>
          <w:szCs w:val="28"/>
        </w:rPr>
        <w:t>убсидиарная ответственность за неподачу (несвоевременную подачу) заявления должника</w:t>
      </w:r>
      <w:r>
        <w:rPr>
          <w:sz w:val="28"/>
          <w:szCs w:val="28"/>
        </w:rPr>
        <w:t xml:space="preserve"> является неким аналогом преддоговорной ответственности –ответственность </w:t>
      </w:r>
      <w:r w:rsidR="00785FD3">
        <w:rPr>
          <w:sz w:val="28"/>
          <w:szCs w:val="28"/>
        </w:rPr>
        <w:t>контролирующего</w:t>
      </w:r>
      <w:r>
        <w:rPr>
          <w:sz w:val="28"/>
          <w:szCs w:val="28"/>
        </w:rPr>
        <w:t xml:space="preserve"> лица перед третьим лицом</w:t>
      </w:r>
      <w:r w:rsidRPr="0064386D">
        <w:rPr>
          <w:sz w:val="28"/>
          <w:szCs w:val="28"/>
        </w:rPr>
        <w:t>,</w:t>
      </w:r>
      <w:r>
        <w:rPr>
          <w:sz w:val="28"/>
          <w:szCs w:val="28"/>
        </w:rPr>
        <w:t xml:space="preserve"> с которым он вступает в сделку на имя и за счёт руководимого им юридического лица</w:t>
      </w:r>
      <w:r>
        <w:rPr>
          <w:rStyle w:val="a5"/>
          <w:sz w:val="28"/>
          <w:szCs w:val="28"/>
        </w:rPr>
        <w:footnoteReference w:id="46"/>
      </w:r>
      <w:r w:rsidRPr="0064386D">
        <w:rPr>
          <w:sz w:val="28"/>
          <w:szCs w:val="28"/>
        </w:rPr>
        <w:t xml:space="preserve">. </w:t>
      </w:r>
      <w:r>
        <w:rPr>
          <w:sz w:val="28"/>
          <w:szCs w:val="28"/>
        </w:rPr>
        <w:t>Подобные ситуации возможны</w:t>
      </w:r>
      <w:r w:rsidRPr="0064386D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контролирующее должника лицо знало об объективном банкротстве должника</w:t>
      </w:r>
      <w:r w:rsidRPr="0064386D">
        <w:rPr>
          <w:sz w:val="28"/>
          <w:szCs w:val="28"/>
        </w:rPr>
        <w:t>,</w:t>
      </w:r>
      <w:r>
        <w:rPr>
          <w:sz w:val="28"/>
          <w:szCs w:val="28"/>
        </w:rPr>
        <w:t xml:space="preserve"> но при этом продолжало </w:t>
      </w:r>
      <w:r w:rsidR="00785FD3">
        <w:rPr>
          <w:sz w:val="28"/>
          <w:szCs w:val="28"/>
        </w:rPr>
        <w:t>осуществлять деятельность</w:t>
      </w:r>
      <w:r w:rsidRPr="003B53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85FD3">
        <w:rPr>
          <w:sz w:val="28"/>
          <w:szCs w:val="28"/>
        </w:rPr>
        <w:t>вступать в деловые отношения с контрагентами</w:t>
      </w:r>
      <w:r>
        <w:rPr>
          <w:sz w:val="28"/>
          <w:szCs w:val="28"/>
        </w:rPr>
        <w:t xml:space="preserve"> и т</w:t>
      </w:r>
      <w:r w:rsidRPr="003B53DC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3B53DC">
        <w:rPr>
          <w:sz w:val="28"/>
          <w:szCs w:val="28"/>
        </w:rPr>
        <w:t>.</w:t>
      </w:r>
    </w:p>
    <w:p w14:paraId="6C67D20A" w14:textId="71C1BB1A" w:rsidR="00CF2709" w:rsidRDefault="00CF2709" w:rsidP="00CF270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Третьим видом ответственности контролирующего лица при банкротстве является </w:t>
      </w:r>
      <w:r w:rsidRPr="00D12C04">
        <w:rPr>
          <w:sz w:val="28"/>
          <w:szCs w:val="28"/>
        </w:rPr>
        <w:t>ответственность за нарушение банкротного законодательства</w:t>
      </w:r>
      <w:r w:rsidRPr="003B53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05A9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</w:t>
      </w:r>
      <w:r w:rsidR="00005A9C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1 статьи </w:t>
      </w:r>
      <w:r w:rsidRPr="003B53DC">
        <w:rPr>
          <w:sz w:val="28"/>
          <w:szCs w:val="28"/>
        </w:rPr>
        <w:t>61.13 Закона о банкротстве</w:t>
      </w:r>
      <w:r>
        <w:rPr>
          <w:sz w:val="28"/>
          <w:szCs w:val="28"/>
        </w:rPr>
        <w:t xml:space="preserve"> «в </w:t>
      </w:r>
      <w:r w:rsidRPr="003B53DC">
        <w:rPr>
          <w:sz w:val="28"/>
          <w:szCs w:val="28"/>
        </w:rPr>
        <w:t>случае нарушения руководителем должника или учредителем (участником) должника, собственником имущества должника - унитарного предприятия, членами органов управления должника, членами ликвидационной комиссии (ликвидатором) или иными контролирующими должника лицами, гражданином-должником положений настоящего Федерального закона указанные лица обязаны возместить убытки, причиненные в результате такого нарушения</w:t>
      </w:r>
      <w:r>
        <w:rPr>
          <w:sz w:val="28"/>
          <w:szCs w:val="28"/>
        </w:rPr>
        <w:t>»</w:t>
      </w:r>
      <w:r w:rsidRPr="003B53DC">
        <w:rPr>
          <w:sz w:val="28"/>
          <w:szCs w:val="28"/>
        </w:rPr>
        <w:t xml:space="preserve">. </w:t>
      </w:r>
      <w:r w:rsidR="00005A9C">
        <w:rPr>
          <w:sz w:val="28"/>
          <w:szCs w:val="28"/>
        </w:rPr>
        <w:t>В данном случае показательным</w:t>
      </w:r>
      <w:r w:rsidR="00785FD3">
        <w:rPr>
          <w:sz w:val="28"/>
          <w:szCs w:val="28"/>
        </w:rPr>
        <w:t xml:space="preserve"> примером данного вида ответственности</w:t>
      </w:r>
      <w:r w:rsidR="00005A9C">
        <w:rPr>
          <w:sz w:val="28"/>
          <w:szCs w:val="28"/>
        </w:rPr>
        <w:t xml:space="preserve"> будет</w:t>
      </w:r>
      <w:r>
        <w:rPr>
          <w:sz w:val="28"/>
          <w:szCs w:val="28"/>
        </w:rPr>
        <w:t xml:space="preserve"> </w:t>
      </w:r>
      <w:r w:rsidR="00F77F7E">
        <w:rPr>
          <w:sz w:val="28"/>
          <w:szCs w:val="28"/>
        </w:rPr>
        <w:t>п</w:t>
      </w:r>
      <w:r w:rsidRPr="003B53DC">
        <w:rPr>
          <w:sz w:val="28"/>
          <w:szCs w:val="28"/>
        </w:rPr>
        <w:t>остановление Арбитражного суда Московского округа от 23.10.2017 №Ф05-14896/2017 по</w:t>
      </w:r>
      <w:r>
        <w:rPr>
          <w:sz w:val="28"/>
          <w:szCs w:val="28"/>
        </w:rPr>
        <w:t xml:space="preserve"> делу №</w:t>
      </w:r>
      <w:r w:rsidR="00B87B17">
        <w:rPr>
          <w:sz w:val="28"/>
          <w:szCs w:val="28"/>
        </w:rPr>
        <w:t xml:space="preserve"> </w:t>
      </w:r>
      <w:r>
        <w:rPr>
          <w:sz w:val="28"/>
          <w:szCs w:val="28"/>
        </w:rPr>
        <w:t>А40-</w:t>
      </w:r>
      <w:r w:rsidRPr="003B53DC">
        <w:rPr>
          <w:sz w:val="28"/>
          <w:szCs w:val="28"/>
        </w:rPr>
        <w:t>88244/2014,</w:t>
      </w:r>
      <w:r>
        <w:rPr>
          <w:sz w:val="28"/>
          <w:szCs w:val="28"/>
        </w:rPr>
        <w:t xml:space="preserve"> где </w:t>
      </w:r>
      <w:r w:rsidR="00005A9C">
        <w:rPr>
          <w:sz w:val="28"/>
          <w:szCs w:val="28"/>
        </w:rPr>
        <w:t>генеральный директор был привлечён к данному виду ответственности</w:t>
      </w:r>
      <w:r w:rsidR="00005A9C" w:rsidRPr="00005A9C">
        <w:rPr>
          <w:sz w:val="28"/>
          <w:szCs w:val="28"/>
        </w:rPr>
        <w:t>,</w:t>
      </w:r>
      <w:r w:rsidR="00005A9C">
        <w:rPr>
          <w:sz w:val="28"/>
          <w:szCs w:val="28"/>
        </w:rPr>
        <w:t xml:space="preserve"> в связи с реализацией </w:t>
      </w:r>
      <w:r w:rsidRPr="003648A4">
        <w:rPr>
          <w:sz w:val="28"/>
          <w:szCs w:val="28"/>
        </w:rPr>
        <w:t>имуществ</w:t>
      </w:r>
      <w:r w:rsidR="00005A9C">
        <w:rPr>
          <w:sz w:val="28"/>
          <w:szCs w:val="28"/>
        </w:rPr>
        <w:t>а</w:t>
      </w:r>
      <w:r w:rsidR="000B1B13">
        <w:rPr>
          <w:sz w:val="28"/>
          <w:szCs w:val="28"/>
        </w:rPr>
        <w:t xml:space="preserve"> должника</w:t>
      </w:r>
      <w:r w:rsidRPr="003648A4">
        <w:rPr>
          <w:sz w:val="28"/>
          <w:szCs w:val="28"/>
        </w:rPr>
        <w:t xml:space="preserve"> без согласия залогодержателя </w:t>
      </w:r>
      <w:r w:rsidR="00005A9C">
        <w:rPr>
          <w:sz w:val="28"/>
          <w:szCs w:val="28"/>
        </w:rPr>
        <w:t>в рамках одной из процедур</w:t>
      </w:r>
      <w:r w:rsidR="00005A9C" w:rsidRPr="00005A9C">
        <w:rPr>
          <w:sz w:val="28"/>
          <w:szCs w:val="28"/>
        </w:rPr>
        <w:t>,</w:t>
      </w:r>
      <w:r w:rsidR="00005A9C">
        <w:rPr>
          <w:sz w:val="28"/>
          <w:szCs w:val="28"/>
        </w:rPr>
        <w:t xml:space="preserve"> проводимых при банкротстве</w:t>
      </w:r>
      <w:r w:rsidR="00005A9C">
        <w:rPr>
          <w:rStyle w:val="a5"/>
          <w:sz w:val="28"/>
          <w:szCs w:val="28"/>
        </w:rPr>
        <w:footnoteReference w:id="47"/>
      </w:r>
      <w:r w:rsidRPr="003648A4">
        <w:rPr>
          <w:sz w:val="28"/>
          <w:szCs w:val="28"/>
        </w:rPr>
        <w:t>.</w:t>
      </w:r>
    </w:p>
    <w:p w14:paraId="15A21A5D" w14:textId="77777777" w:rsidR="00F4669D" w:rsidRDefault="00CF2709" w:rsidP="00CF270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Последним видом</w:t>
      </w:r>
      <w:r w:rsidR="00785FD3">
        <w:rPr>
          <w:sz w:val="28"/>
          <w:szCs w:val="28"/>
        </w:rPr>
        <w:t xml:space="preserve"> ответственности контролирующих лиц</w:t>
      </w:r>
      <w:r w:rsidR="00785FD3" w:rsidRPr="00785FD3">
        <w:rPr>
          <w:sz w:val="28"/>
          <w:szCs w:val="28"/>
        </w:rPr>
        <w:t>,</w:t>
      </w:r>
      <w:r w:rsidR="00785FD3">
        <w:rPr>
          <w:sz w:val="28"/>
          <w:szCs w:val="28"/>
        </w:rPr>
        <w:t xml:space="preserve"> предусмотренным Законом о банкротстве</w:t>
      </w:r>
      <w:r w:rsidR="00785FD3" w:rsidRPr="00785FD3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</w:t>
      </w:r>
      <w:r w:rsidRPr="00D12C04">
        <w:rPr>
          <w:sz w:val="28"/>
          <w:szCs w:val="28"/>
        </w:rPr>
        <w:t xml:space="preserve">ответственность за </w:t>
      </w:r>
      <w:r w:rsidR="00005A9C">
        <w:rPr>
          <w:sz w:val="28"/>
          <w:szCs w:val="28"/>
        </w:rPr>
        <w:t>вред</w:t>
      </w:r>
      <w:r w:rsidRPr="00D12C04">
        <w:rPr>
          <w:sz w:val="28"/>
          <w:szCs w:val="28"/>
        </w:rPr>
        <w:t>, причиненны</w:t>
      </w:r>
      <w:r w:rsidR="00005A9C">
        <w:rPr>
          <w:sz w:val="28"/>
          <w:szCs w:val="28"/>
        </w:rPr>
        <w:t>й</w:t>
      </w:r>
      <w:r w:rsidRPr="00D12C04">
        <w:rPr>
          <w:sz w:val="28"/>
          <w:szCs w:val="28"/>
        </w:rPr>
        <w:t xml:space="preserve"> должнику, </w:t>
      </w:r>
      <w:r w:rsidR="00005A9C">
        <w:rPr>
          <w:sz w:val="28"/>
          <w:szCs w:val="28"/>
        </w:rPr>
        <w:t xml:space="preserve">предусмотренный </w:t>
      </w:r>
      <w:r w:rsidR="00005A9C" w:rsidRPr="00D12C04">
        <w:rPr>
          <w:sz w:val="28"/>
          <w:szCs w:val="28"/>
        </w:rPr>
        <w:t>корпоративным</w:t>
      </w:r>
      <w:r w:rsidRPr="00D12C04">
        <w:rPr>
          <w:sz w:val="28"/>
          <w:szCs w:val="28"/>
        </w:rPr>
        <w:t xml:space="preserve"> законодательством</w:t>
      </w:r>
      <w:r w:rsidRPr="003648A4">
        <w:rPr>
          <w:sz w:val="28"/>
          <w:szCs w:val="28"/>
        </w:rPr>
        <w:t xml:space="preserve">. </w:t>
      </w:r>
      <w:r>
        <w:rPr>
          <w:sz w:val="28"/>
          <w:szCs w:val="28"/>
        </w:rPr>
        <w:t>В соответствии с пунктом 1 статьи 61</w:t>
      </w:r>
      <w:r w:rsidRPr="003648A4">
        <w:rPr>
          <w:sz w:val="28"/>
          <w:szCs w:val="28"/>
        </w:rPr>
        <w:t xml:space="preserve">.20 </w:t>
      </w:r>
      <w:r>
        <w:rPr>
          <w:sz w:val="28"/>
          <w:szCs w:val="28"/>
        </w:rPr>
        <w:t>Закона о банкротстве «в</w:t>
      </w:r>
      <w:r w:rsidRPr="003648A4">
        <w:rPr>
          <w:sz w:val="28"/>
          <w:szCs w:val="28"/>
        </w:rPr>
        <w:t xml:space="preserve"> случае введения в отношении должника процедуры, применяемой в деле о банкротстве, требование о возмещении должнику убытков, причиненных ему лицами, уполномоченными выступать от имени юридического лица, членами коллегиальных органов юридического лица или лицами, определяющими действия юридического лица, в том числе учредителями (участниками) юридического лица или лицами, имеющими фактическую возможность определять действия юридического лица, подлежит рассмотрению арбитражным судом в рамках дела о банкротстве должника по правилам, предусмотренным </w:t>
      </w:r>
      <w:r>
        <w:rPr>
          <w:sz w:val="28"/>
          <w:szCs w:val="28"/>
        </w:rPr>
        <w:t>главой 3</w:t>
      </w:r>
      <w:r w:rsidRPr="003648A4">
        <w:rPr>
          <w:sz w:val="28"/>
          <w:szCs w:val="28"/>
        </w:rPr>
        <w:t>.2</w:t>
      </w:r>
      <w:r>
        <w:rPr>
          <w:sz w:val="28"/>
          <w:szCs w:val="28"/>
        </w:rPr>
        <w:t xml:space="preserve"> Закона о банкротстве»</w:t>
      </w:r>
      <w:r w:rsidRPr="003648A4">
        <w:rPr>
          <w:sz w:val="28"/>
          <w:szCs w:val="28"/>
        </w:rPr>
        <w:t>.</w:t>
      </w:r>
    </w:p>
    <w:p w14:paraId="65F1A831" w14:textId="16AB0DDB" w:rsidR="00CF2709" w:rsidRDefault="00005A9C" w:rsidP="00CF270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данному пункту</w:t>
      </w:r>
      <w:r w:rsidR="00426117">
        <w:rPr>
          <w:sz w:val="28"/>
          <w:szCs w:val="28"/>
        </w:rPr>
        <w:t xml:space="preserve"> З</w:t>
      </w:r>
      <w:r w:rsidR="00CF2709" w:rsidRPr="003648A4">
        <w:rPr>
          <w:sz w:val="28"/>
          <w:szCs w:val="28"/>
        </w:rPr>
        <w:t xml:space="preserve">акон </w:t>
      </w:r>
      <w:r w:rsidR="000501FB" w:rsidRPr="003648A4">
        <w:rPr>
          <w:sz w:val="28"/>
          <w:szCs w:val="28"/>
        </w:rPr>
        <w:t>о банкротстве,</w:t>
      </w:r>
      <w:r w:rsidR="00CF2709" w:rsidRPr="003648A4">
        <w:rPr>
          <w:sz w:val="28"/>
          <w:szCs w:val="28"/>
        </w:rPr>
        <w:t xml:space="preserve"> устанавливает особенности привлечения к ответственности за </w:t>
      </w:r>
      <w:r w:rsidR="00785FD3">
        <w:rPr>
          <w:sz w:val="28"/>
          <w:szCs w:val="28"/>
        </w:rPr>
        <w:t>вред</w:t>
      </w:r>
      <w:r w:rsidR="00CF2709" w:rsidRPr="003648A4">
        <w:rPr>
          <w:sz w:val="28"/>
          <w:szCs w:val="28"/>
        </w:rPr>
        <w:t>, причиненны</w:t>
      </w:r>
      <w:r w:rsidR="00785FD3">
        <w:rPr>
          <w:sz w:val="28"/>
          <w:szCs w:val="28"/>
        </w:rPr>
        <w:t>й</w:t>
      </w:r>
      <w:r w:rsidR="00CF2709" w:rsidRPr="003648A4">
        <w:rPr>
          <w:sz w:val="28"/>
          <w:szCs w:val="28"/>
        </w:rPr>
        <w:t xml:space="preserve"> должнику </w:t>
      </w:r>
      <w:r>
        <w:rPr>
          <w:sz w:val="28"/>
          <w:szCs w:val="28"/>
        </w:rPr>
        <w:t>по основаниям</w:t>
      </w:r>
      <w:r w:rsidRPr="00005A9C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указанным в корпоративном законодательстве</w:t>
      </w:r>
      <w:r w:rsidR="00CF2709" w:rsidRPr="003648A4">
        <w:rPr>
          <w:sz w:val="28"/>
          <w:szCs w:val="28"/>
        </w:rPr>
        <w:t xml:space="preserve"> (ст</w:t>
      </w:r>
      <w:r w:rsidR="00CF2709">
        <w:rPr>
          <w:sz w:val="28"/>
          <w:szCs w:val="28"/>
        </w:rPr>
        <w:t>атья</w:t>
      </w:r>
      <w:r w:rsidR="00CF2709" w:rsidRPr="003648A4">
        <w:rPr>
          <w:sz w:val="28"/>
          <w:szCs w:val="28"/>
        </w:rPr>
        <w:t xml:space="preserve"> 53.1 ГК РФ, ст</w:t>
      </w:r>
      <w:r w:rsidR="00CF2709">
        <w:rPr>
          <w:sz w:val="28"/>
          <w:szCs w:val="28"/>
        </w:rPr>
        <w:t xml:space="preserve">атья </w:t>
      </w:r>
      <w:r w:rsidR="00CF2709" w:rsidRPr="003648A4">
        <w:rPr>
          <w:sz w:val="28"/>
          <w:szCs w:val="28"/>
        </w:rPr>
        <w:t>71 Закона об АО, ст</w:t>
      </w:r>
      <w:r w:rsidR="00CF2709">
        <w:rPr>
          <w:sz w:val="28"/>
          <w:szCs w:val="28"/>
        </w:rPr>
        <w:t xml:space="preserve">атья </w:t>
      </w:r>
      <w:r w:rsidR="00CF2709" w:rsidRPr="003648A4">
        <w:rPr>
          <w:sz w:val="28"/>
          <w:szCs w:val="28"/>
        </w:rPr>
        <w:t>44 Закона об ООО)</w:t>
      </w:r>
      <w:r w:rsidR="00CF2709">
        <w:rPr>
          <w:rStyle w:val="a5"/>
          <w:sz w:val="28"/>
          <w:szCs w:val="28"/>
        </w:rPr>
        <w:footnoteReference w:id="48"/>
      </w:r>
      <w:r w:rsidR="00CF2709" w:rsidRPr="003648A4">
        <w:rPr>
          <w:sz w:val="28"/>
          <w:szCs w:val="28"/>
        </w:rPr>
        <w:t>.</w:t>
      </w:r>
      <w:r w:rsidR="00CF2709">
        <w:rPr>
          <w:sz w:val="28"/>
          <w:szCs w:val="28"/>
        </w:rPr>
        <w:t xml:space="preserve"> </w:t>
      </w:r>
      <w:r w:rsidR="000B1B13">
        <w:rPr>
          <w:sz w:val="28"/>
          <w:szCs w:val="28"/>
        </w:rPr>
        <w:t>В</w:t>
      </w:r>
      <w:r w:rsidR="00CF2709">
        <w:rPr>
          <w:sz w:val="28"/>
          <w:szCs w:val="28"/>
        </w:rPr>
        <w:t xml:space="preserve"> определении </w:t>
      </w:r>
      <w:r w:rsidR="00CF2709" w:rsidRPr="006263EA">
        <w:rPr>
          <w:sz w:val="28"/>
          <w:szCs w:val="28"/>
        </w:rPr>
        <w:t>Верховного Суда РФ от 02.05.2017 №304-ЭС15- 14771(13) по делу №А67-874/2014</w:t>
      </w:r>
      <w:r w:rsidR="00CF2709">
        <w:rPr>
          <w:sz w:val="28"/>
          <w:szCs w:val="28"/>
        </w:rPr>
        <w:t xml:space="preserve"> с </w:t>
      </w:r>
      <w:r w:rsidR="000B1B13">
        <w:rPr>
          <w:sz w:val="28"/>
          <w:szCs w:val="28"/>
        </w:rPr>
        <w:t>исполнительного директора судом</w:t>
      </w:r>
      <w:r w:rsidR="00CF2709">
        <w:rPr>
          <w:sz w:val="28"/>
          <w:szCs w:val="28"/>
        </w:rPr>
        <w:t xml:space="preserve"> были взысканы убытки в связи с </w:t>
      </w:r>
      <w:r w:rsidR="000B1B13">
        <w:rPr>
          <w:sz w:val="28"/>
          <w:szCs w:val="28"/>
        </w:rPr>
        <w:t>необоснованной</w:t>
      </w:r>
      <w:r w:rsidR="00CF2709" w:rsidRPr="006263EA">
        <w:rPr>
          <w:sz w:val="28"/>
          <w:szCs w:val="28"/>
        </w:rPr>
        <w:t xml:space="preserve"> выплат</w:t>
      </w:r>
      <w:r w:rsidR="00CF2709">
        <w:rPr>
          <w:sz w:val="28"/>
          <w:szCs w:val="28"/>
        </w:rPr>
        <w:t>ой</w:t>
      </w:r>
      <w:r w:rsidR="00CF2709" w:rsidRPr="006263EA">
        <w:rPr>
          <w:sz w:val="28"/>
          <w:szCs w:val="28"/>
        </w:rPr>
        <w:t xml:space="preserve"> директору должника </w:t>
      </w:r>
      <w:r w:rsidR="000B1B13">
        <w:rPr>
          <w:sz w:val="28"/>
          <w:szCs w:val="28"/>
        </w:rPr>
        <w:t>повышенной заработной платы</w:t>
      </w:r>
      <w:r w:rsidR="00CF2709">
        <w:rPr>
          <w:rStyle w:val="a5"/>
          <w:sz w:val="28"/>
          <w:szCs w:val="28"/>
        </w:rPr>
        <w:footnoteReference w:id="49"/>
      </w:r>
      <w:r w:rsidR="00CF2709" w:rsidRPr="006263EA">
        <w:rPr>
          <w:sz w:val="28"/>
          <w:szCs w:val="28"/>
        </w:rPr>
        <w:t>.</w:t>
      </w:r>
      <w:r w:rsidR="00CF2709" w:rsidRPr="00E9717F">
        <w:rPr>
          <w:sz w:val="28"/>
          <w:szCs w:val="28"/>
        </w:rPr>
        <w:t xml:space="preserve"> </w:t>
      </w:r>
      <w:r w:rsidR="00CF2709">
        <w:rPr>
          <w:sz w:val="28"/>
          <w:szCs w:val="28"/>
        </w:rPr>
        <w:t>В п</w:t>
      </w:r>
      <w:r w:rsidR="00CF2709" w:rsidRPr="00E9717F">
        <w:rPr>
          <w:sz w:val="28"/>
          <w:szCs w:val="28"/>
        </w:rPr>
        <w:t>остановлени</w:t>
      </w:r>
      <w:r w:rsidR="00CF2709">
        <w:rPr>
          <w:sz w:val="28"/>
          <w:szCs w:val="28"/>
        </w:rPr>
        <w:t>и</w:t>
      </w:r>
      <w:r w:rsidR="00CF2709" w:rsidRPr="00E9717F">
        <w:rPr>
          <w:sz w:val="28"/>
          <w:szCs w:val="28"/>
        </w:rPr>
        <w:t xml:space="preserve"> Арбитражного суда Восточно-Сибирского округа от 20.07.2017 №Ф02-3502/2017 по делу №А58-5272/2014</w:t>
      </w:r>
      <w:r w:rsidR="00CF2709">
        <w:rPr>
          <w:sz w:val="28"/>
          <w:szCs w:val="28"/>
        </w:rPr>
        <w:t xml:space="preserve"> в качестве основания для </w:t>
      </w:r>
      <w:r>
        <w:rPr>
          <w:sz w:val="28"/>
          <w:szCs w:val="28"/>
        </w:rPr>
        <w:t>привлечения к ответственности выступило присвоение имущества должника</w:t>
      </w:r>
      <w:r w:rsidR="00CF2709">
        <w:rPr>
          <w:rStyle w:val="a5"/>
          <w:sz w:val="28"/>
          <w:szCs w:val="28"/>
        </w:rPr>
        <w:footnoteReference w:id="50"/>
      </w:r>
      <w:r w:rsidR="00CF2709" w:rsidRPr="00E9717F">
        <w:rPr>
          <w:sz w:val="28"/>
          <w:szCs w:val="28"/>
        </w:rPr>
        <w:t>.</w:t>
      </w:r>
    </w:p>
    <w:p w14:paraId="267FE9C7" w14:textId="4AC4CE1E" w:rsidR="00627F98" w:rsidRDefault="00627F98" w:rsidP="00627F9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 как объектом исследования данной работы являются только первые 2 вида ответственности контролирующих лиц</w:t>
      </w:r>
      <w:r w:rsidRPr="00046AB9">
        <w:rPr>
          <w:sz w:val="28"/>
          <w:szCs w:val="28"/>
        </w:rPr>
        <w:t>,</w:t>
      </w:r>
      <w:r>
        <w:rPr>
          <w:sz w:val="28"/>
          <w:szCs w:val="28"/>
        </w:rPr>
        <w:t xml:space="preserve"> именно они будут более подробно раскрыты в последующих главах</w:t>
      </w:r>
      <w:r w:rsidRPr="00046AB9">
        <w:rPr>
          <w:sz w:val="28"/>
          <w:szCs w:val="28"/>
        </w:rPr>
        <w:t>.</w:t>
      </w:r>
    </w:p>
    <w:p w14:paraId="0516F53B" w14:textId="06C7A239" w:rsidR="00785FD3" w:rsidRPr="001A6018" w:rsidRDefault="00785FD3" w:rsidP="00CF2709">
      <w:pPr>
        <w:spacing w:line="360" w:lineRule="auto"/>
        <w:ind w:firstLine="851"/>
        <w:jc w:val="both"/>
        <w:rPr>
          <w:sz w:val="28"/>
          <w:szCs w:val="28"/>
        </w:rPr>
      </w:pPr>
      <w:r w:rsidRPr="001A6018">
        <w:rPr>
          <w:color w:val="000000"/>
          <w:sz w:val="28"/>
          <w:szCs w:val="28"/>
        </w:rPr>
        <w:lastRenderedPageBreak/>
        <w:t xml:space="preserve">Подводя </w:t>
      </w:r>
      <w:r w:rsidR="000501FB" w:rsidRPr="001A6018">
        <w:rPr>
          <w:color w:val="000000"/>
          <w:sz w:val="28"/>
          <w:szCs w:val="28"/>
        </w:rPr>
        <w:t>краткие итоги первой главы,</w:t>
      </w:r>
      <w:r w:rsidRPr="001A6018">
        <w:rPr>
          <w:color w:val="000000"/>
          <w:sz w:val="28"/>
          <w:szCs w:val="28"/>
        </w:rPr>
        <w:t xml:space="preserve"> можно отметить несколько проблемных </w:t>
      </w:r>
      <w:r w:rsidRPr="000501FB">
        <w:rPr>
          <w:color w:val="000000"/>
          <w:sz w:val="28"/>
          <w:szCs w:val="28"/>
        </w:rPr>
        <w:t>аспектов, возникших при исследовании вопроса субсидиарной ответственности контролирующих лиц:</w:t>
      </w:r>
    </w:p>
    <w:p w14:paraId="02CE42A3" w14:textId="20A16A6A" w:rsidR="00CF2709" w:rsidRPr="00627F98" w:rsidRDefault="00785FD3" w:rsidP="003A4DAE">
      <w:pPr>
        <w:numPr>
          <w:ilvl w:val="0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05A9C">
        <w:rPr>
          <w:sz w:val="28"/>
          <w:szCs w:val="28"/>
        </w:rPr>
        <w:t>ажно подчеркнуть</w:t>
      </w:r>
      <w:r w:rsidR="000B1B13">
        <w:rPr>
          <w:sz w:val="28"/>
          <w:szCs w:val="28"/>
        </w:rPr>
        <w:t xml:space="preserve"> исключительный характер</w:t>
      </w:r>
      <w:r w:rsidR="00CF2709">
        <w:rPr>
          <w:sz w:val="28"/>
          <w:szCs w:val="28"/>
        </w:rPr>
        <w:t xml:space="preserve"> п</w:t>
      </w:r>
      <w:r w:rsidR="00CF2709" w:rsidRPr="00E9717F">
        <w:rPr>
          <w:sz w:val="28"/>
          <w:szCs w:val="28"/>
        </w:rPr>
        <w:t>ривлечени</w:t>
      </w:r>
      <w:r w:rsidR="00627F98">
        <w:rPr>
          <w:sz w:val="28"/>
          <w:szCs w:val="28"/>
        </w:rPr>
        <w:t>я</w:t>
      </w:r>
      <w:r w:rsidR="00CF2709" w:rsidRPr="00E9717F">
        <w:rPr>
          <w:sz w:val="28"/>
          <w:szCs w:val="28"/>
        </w:rPr>
        <w:t xml:space="preserve"> контролирующих должника лиц к ответственности </w:t>
      </w:r>
      <w:r w:rsidR="000B1B13">
        <w:rPr>
          <w:sz w:val="28"/>
          <w:szCs w:val="28"/>
        </w:rPr>
        <w:t>для</w:t>
      </w:r>
      <w:r w:rsidR="00CF2709" w:rsidRPr="00E9717F">
        <w:rPr>
          <w:sz w:val="28"/>
          <w:szCs w:val="28"/>
        </w:rPr>
        <w:t xml:space="preserve"> восстановления нарушенных прав кредиторов.</w:t>
      </w:r>
      <w:r w:rsidR="00005A9C">
        <w:rPr>
          <w:sz w:val="28"/>
          <w:szCs w:val="28"/>
        </w:rPr>
        <w:t xml:space="preserve"> Данное обстоятельство было отмечено и в пункте 1 </w:t>
      </w:r>
      <w:r w:rsidR="00005A9C" w:rsidRPr="00014A78">
        <w:rPr>
          <w:sz w:val="28"/>
          <w:szCs w:val="28"/>
        </w:rPr>
        <w:t>Постановлени</w:t>
      </w:r>
      <w:r w:rsidR="00005A9C">
        <w:rPr>
          <w:sz w:val="28"/>
          <w:szCs w:val="28"/>
        </w:rPr>
        <w:t>я</w:t>
      </w:r>
      <w:r w:rsidR="00005A9C" w:rsidRPr="00014A78">
        <w:rPr>
          <w:sz w:val="28"/>
          <w:szCs w:val="28"/>
        </w:rPr>
        <w:t xml:space="preserve"> Пленума Верховного Суда РФ от 21.12.2017 № 53</w:t>
      </w:r>
      <w:r w:rsidR="009E0C61" w:rsidRPr="009E0C61">
        <w:rPr>
          <w:sz w:val="28"/>
          <w:szCs w:val="28"/>
        </w:rPr>
        <w:t>,</w:t>
      </w:r>
      <w:r w:rsidR="009E0C61">
        <w:rPr>
          <w:sz w:val="28"/>
          <w:szCs w:val="28"/>
        </w:rPr>
        <w:t xml:space="preserve"> </w:t>
      </w:r>
      <w:r w:rsidR="00005A9C">
        <w:rPr>
          <w:sz w:val="28"/>
          <w:szCs w:val="28"/>
        </w:rPr>
        <w:t>что п</w:t>
      </w:r>
      <w:r w:rsidR="00CF2709" w:rsidRPr="00E9717F">
        <w:rPr>
          <w:sz w:val="28"/>
          <w:szCs w:val="28"/>
        </w:rPr>
        <w:t xml:space="preserve">ри </w:t>
      </w:r>
      <w:r w:rsidR="009E0C61">
        <w:rPr>
          <w:sz w:val="28"/>
          <w:szCs w:val="28"/>
        </w:rPr>
        <w:t>привлечении к</w:t>
      </w:r>
      <w:r w:rsidR="00005A9C">
        <w:rPr>
          <w:sz w:val="28"/>
          <w:szCs w:val="28"/>
        </w:rPr>
        <w:t xml:space="preserve"> ответственности контролирующих должника лиц при банкротстве</w:t>
      </w:r>
      <w:r w:rsidR="000B1B13">
        <w:rPr>
          <w:sz w:val="28"/>
          <w:szCs w:val="28"/>
        </w:rPr>
        <w:t xml:space="preserve"> важно</w:t>
      </w:r>
      <w:r w:rsidR="00CF2709" w:rsidRPr="00E9717F">
        <w:rPr>
          <w:sz w:val="28"/>
          <w:szCs w:val="28"/>
        </w:rPr>
        <w:t xml:space="preserve"> учитывать как </w:t>
      </w:r>
      <w:r w:rsidR="000B1B13">
        <w:rPr>
          <w:sz w:val="28"/>
          <w:szCs w:val="28"/>
        </w:rPr>
        <w:t xml:space="preserve">сущность </w:t>
      </w:r>
      <w:r w:rsidR="00CF2709" w:rsidRPr="00E9717F">
        <w:rPr>
          <w:sz w:val="28"/>
          <w:szCs w:val="28"/>
        </w:rPr>
        <w:t>юридического лица, предполагающей имущественную обособленность этого субъекта</w:t>
      </w:r>
      <w:r w:rsidR="00C32BBF">
        <w:rPr>
          <w:sz w:val="28"/>
          <w:szCs w:val="28"/>
        </w:rPr>
        <w:t xml:space="preserve"> от его контролирующих лиц</w:t>
      </w:r>
      <w:r w:rsidR="00C32BBF" w:rsidRPr="00C32BBF">
        <w:rPr>
          <w:sz w:val="28"/>
          <w:szCs w:val="28"/>
        </w:rPr>
        <w:t>,</w:t>
      </w:r>
      <w:r w:rsidR="00CF2709" w:rsidRPr="00E9717F">
        <w:rPr>
          <w:sz w:val="28"/>
          <w:szCs w:val="28"/>
        </w:rPr>
        <w:t xml:space="preserve"> (п</w:t>
      </w:r>
      <w:r w:rsidR="00CF2709">
        <w:rPr>
          <w:sz w:val="28"/>
          <w:szCs w:val="28"/>
        </w:rPr>
        <w:t>ункт</w:t>
      </w:r>
      <w:r w:rsidR="00CF2709" w:rsidRPr="00E9717F">
        <w:rPr>
          <w:sz w:val="28"/>
          <w:szCs w:val="28"/>
        </w:rPr>
        <w:t xml:space="preserve"> 1 ст</w:t>
      </w:r>
      <w:r w:rsidR="00CF2709">
        <w:rPr>
          <w:sz w:val="28"/>
          <w:szCs w:val="28"/>
        </w:rPr>
        <w:t>атьи</w:t>
      </w:r>
      <w:r w:rsidR="00CF2709" w:rsidRPr="00E9717F">
        <w:rPr>
          <w:sz w:val="28"/>
          <w:szCs w:val="28"/>
        </w:rPr>
        <w:t xml:space="preserve"> 48 ГК РФ), его самостоятельную ответственность (ст</w:t>
      </w:r>
      <w:r w:rsidR="00CF2709">
        <w:rPr>
          <w:sz w:val="28"/>
          <w:szCs w:val="28"/>
        </w:rPr>
        <w:t>атья</w:t>
      </w:r>
      <w:r w:rsidR="00CF2709" w:rsidRPr="00E9717F">
        <w:rPr>
          <w:sz w:val="28"/>
          <w:szCs w:val="28"/>
        </w:rPr>
        <w:t xml:space="preserve"> 56 ГК РФ), наличие у участников корпораций, учредителей унитарных организаций, иных лиц, входящих в состав органов юридического лица, широкой свободы усмотрения при принятии</w:t>
      </w:r>
      <w:r w:rsidR="00CF2709">
        <w:rPr>
          <w:sz w:val="28"/>
          <w:szCs w:val="28"/>
        </w:rPr>
        <w:t xml:space="preserve"> (согласовании) деловых решений</w:t>
      </w:r>
      <w:r w:rsidR="00CF2709" w:rsidRPr="00E9717F">
        <w:rPr>
          <w:sz w:val="28"/>
          <w:szCs w:val="28"/>
        </w:rPr>
        <w:t>, так и запрет на причинение ими вреда независимым участникам оборота посредством недобросовестного использования института юридического лица (ст</w:t>
      </w:r>
      <w:r w:rsidR="00CF2709">
        <w:rPr>
          <w:sz w:val="28"/>
          <w:szCs w:val="28"/>
        </w:rPr>
        <w:t>атья</w:t>
      </w:r>
      <w:r w:rsidR="00CF2709" w:rsidRPr="00E9717F">
        <w:rPr>
          <w:sz w:val="28"/>
          <w:szCs w:val="28"/>
        </w:rPr>
        <w:t xml:space="preserve"> 10 ГК РФ).</w:t>
      </w:r>
      <w:r w:rsidR="00627F98">
        <w:rPr>
          <w:sz w:val="28"/>
          <w:szCs w:val="28"/>
        </w:rPr>
        <w:t xml:space="preserve"> </w:t>
      </w:r>
    </w:p>
    <w:p w14:paraId="7F67C3AB" w14:textId="59778D22" w:rsidR="00627F98" w:rsidRDefault="005E3087" w:rsidP="003A4DAE">
      <w:pPr>
        <w:numPr>
          <w:ilvl w:val="0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Можно констатировать отсутствие н</w:t>
      </w:r>
      <w:r w:rsidR="00627F98">
        <w:rPr>
          <w:sz w:val="28"/>
          <w:szCs w:val="28"/>
        </w:rPr>
        <w:t xml:space="preserve">а уровне законодательства </w:t>
      </w:r>
      <w:r>
        <w:rPr>
          <w:sz w:val="28"/>
          <w:szCs w:val="28"/>
        </w:rPr>
        <w:t>такого</w:t>
      </w:r>
      <w:r w:rsidR="00627F98">
        <w:rPr>
          <w:sz w:val="28"/>
          <w:szCs w:val="28"/>
        </w:rPr>
        <w:t xml:space="preserve"> термин</w:t>
      </w:r>
      <w:r w:rsidR="00627F98" w:rsidRPr="00627F98">
        <w:rPr>
          <w:sz w:val="28"/>
          <w:szCs w:val="28"/>
        </w:rPr>
        <w:t>,</w:t>
      </w:r>
      <w:r w:rsidR="00627F98">
        <w:rPr>
          <w:sz w:val="28"/>
          <w:szCs w:val="28"/>
        </w:rPr>
        <w:t xml:space="preserve"> как «объективное банкротство»</w:t>
      </w:r>
      <w:r w:rsidR="00627F98" w:rsidRPr="00627F98">
        <w:rPr>
          <w:sz w:val="28"/>
          <w:szCs w:val="28"/>
        </w:rPr>
        <w:t>.</w:t>
      </w:r>
      <w:r w:rsidR="00627F98">
        <w:rPr>
          <w:sz w:val="28"/>
          <w:szCs w:val="28"/>
        </w:rPr>
        <w:t xml:space="preserve"> Как показала правоприменительная практика</w:t>
      </w:r>
      <w:r w:rsidR="00627F98" w:rsidRPr="00627F98">
        <w:rPr>
          <w:sz w:val="28"/>
          <w:szCs w:val="28"/>
        </w:rPr>
        <w:t>,</w:t>
      </w:r>
      <w:r w:rsidR="00627F98">
        <w:rPr>
          <w:sz w:val="28"/>
          <w:szCs w:val="28"/>
        </w:rPr>
        <w:t xml:space="preserve"> использование признак</w:t>
      </w:r>
      <w:r>
        <w:rPr>
          <w:sz w:val="28"/>
          <w:szCs w:val="28"/>
        </w:rPr>
        <w:t>ов</w:t>
      </w:r>
      <w:r w:rsidR="00627F98">
        <w:rPr>
          <w:sz w:val="28"/>
          <w:szCs w:val="28"/>
        </w:rPr>
        <w:t xml:space="preserve"> банкротства в статье 61</w:t>
      </w:r>
      <w:r w:rsidR="00627F98" w:rsidRPr="00627F98">
        <w:rPr>
          <w:sz w:val="28"/>
          <w:szCs w:val="28"/>
        </w:rPr>
        <w:t xml:space="preserve">.10 </w:t>
      </w:r>
      <w:r w:rsidR="00627F98">
        <w:rPr>
          <w:sz w:val="28"/>
          <w:szCs w:val="28"/>
        </w:rPr>
        <w:t>Закона о банкротстве приводит к неправильному пониманию отсчёта срока контроля</w:t>
      </w:r>
      <w:r w:rsidR="00627F98" w:rsidRPr="00627F98">
        <w:rPr>
          <w:sz w:val="28"/>
          <w:szCs w:val="28"/>
        </w:rPr>
        <w:t xml:space="preserve"> </w:t>
      </w:r>
      <w:r w:rsidR="00627F98">
        <w:rPr>
          <w:sz w:val="28"/>
          <w:szCs w:val="28"/>
        </w:rPr>
        <w:t>для контролирующих должника лиц</w:t>
      </w:r>
      <w:r>
        <w:rPr>
          <w:sz w:val="28"/>
          <w:szCs w:val="28"/>
        </w:rPr>
        <w:t xml:space="preserve"> и неправильному применению данных норм</w:t>
      </w:r>
      <w:r w:rsidR="00627F98" w:rsidRPr="00627F98">
        <w:rPr>
          <w:sz w:val="28"/>
          <w:szCs w:val="28"/>
        </w:rPr>
        <w:t>.</w:t>
      </w:r>
      <w:r w:rsidR="00627F98">
        <w:rPr>
          <w:sz w:val="28"/>
          <w:szCs w:val="28"/>
        </w:rPr>
        <w:t xml:space="preserve"> Необходимо закрепить</w:t>
      </w:r>
      <w:r w:rsidR="00627F98" w:rsidRPr="00627F98">
        <w:rPr>
          <w:sz w:val="28"/>
          <w:szCs w:val="28"/>
        </w:rPr>
        <w:t>,</w:t>
      </w:r>
      <w:r w:rsidR="00627F98">
        <w:rPr>
          <w:sz w:val="28"/>
          <w:szCs w:val="28"/>
        </w:rPr>
        <w:t xml:space="preserve"> в статье 2 Закона о банкротстве</w:t>
      </w:r>
      <w:r w:rsidR="00627F98" w:rsidRPr="00627F98">
        <w:rPr>
          <w:sz w:val="28"/>
          <w:szCs w:val="28"/>
        </w:rPr>
        <w:t>,</w:t>
      </w:r>
      <w:r w:rsidR="00627F98">
        <w:rPr>
          <w:sz w:val="28"/>
          <w:szCs w:val="28"/>
        </w:rPr>
        <w:t xml:space="preserve"> что под объективным банкротством понимается </w:t>
      </w:r>
      <w:r w:rsidRPr="001530C0">
        <w:rPr>
          <w:sz w:val="28"/>
          <w:szCs w:val="28"/>
        </w:rPr>
        <w:t>неспособность в полном объеме удовлетворить требования кредиторов, из-за превышения совокупного размера обязательств над реальной стоимостью его активов</w:t>
      </w:r>
      <w:r w:rsidRPr="005E3087">
        <w:rPr>
          <w:sz w:val="28"/>
          <w:szCs w:val="28"/>
        </w:rPr>
        <w:t>.</w:t>
      </w:r>
      <w:r>
        <w:rPr>
          <w:sz w:val="28"/>
          <w:szCs w:val="28"/>
        </w:rPr>
        <w:t xml:space="preserve"> Также </w:t>
      </w:r>
      <w:r w:rsidR="00F4669D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внести изменения в пункт 1 статьи 61</w:t>
      </w:r>
      <w:r w:rsidRPr="005E3087">
        <w:rPr>
          <w:sz w:val="28"/>
          <w:szCs w:val="28"/>
        </w:rPr>
        <w:t>.10</w:t>
      </w:r>
      <w:r>
        <w:rPr>
          <w:sz w:val="28"/>
          <w:szCs w:val="28"/>
        </w:rPr>
        <w:t xml:space="preserve"> Закона о банкротстве заменив слова «</w:t>
      </w:r>
      <w:r w:rsidR="00F4669D">
        <w:rPr>
          <w:sz w:val="28"/>
          <w:szCs w:val="28"/>
        </w:rPr>
        <w:t xml:space="preserve">предшествующих возникновению признаков </w:t>
      </w:r>
      <w:r w:rsidRPr="005E3087">
        <w:rPr>
          <w:sz w:val="28"/>
          <w:szCs w:val="28"/>
        </w:rPr>
        <w:t>банкротства</w:t>
      </w:r>
      <w:r>
        <w:rPr>
          <w:sz w:val="28"/>
          <w:szCs w:val="28"/>
        </w:rPr>
        <w:t>» на «предшествующих объективному банкротству»</w:t>
      </w:r>
      <w:r w:rsidRPr="005E3087">
        <w:rPr>
          <w:sz w:val="28"/>
          <w:szCs w:val="28"/>
        </w:rPr>
        <w:t>.</w:t>
      </w:r>
    </w:p>
    <w:p w14:paraId="6B7C3368" w14:textId="25BBD674" w:rsidR="003F5EC1" w:rsidRPr="005E3087" w:rsidRDefault="003F5EC1" w:rsidP="003A4DAE">
      <w:pPr>
        <w:numPr>
          <w:ilvl w:val="0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видно из судебной</w:t>
      </w:r>
      <w:r w:rsidRPr="00627F98">
        <w:rPr>
          <w:sz w:val="28"/>
          <w:szCs w:val="28"/>
        </w:rPr>
        <w:t>,</w:t>
      </w:r>
      <w:r>
        <w:rPr>
          <w:sz w:val="28"/>
          <w:szCs w:val="28"/>
        </w:rPr>
        <w:t xml:space="preserve"> существует явная тенденция </w:t>
      </w:r>
      <w:r w:rsidR="00FA669E" w:rsidRPr="00FA669E">
        <w:rPr>
          <w:sz w:val="28"/>
          <w:szCs w:val="28"/>
        </w:rPr>
        <w:t>на</w:t>
      </w:r>
      <w:r w:rsidR="00FA669E">
        <w:rPr>
          <w:sz w:val="28"/>
          <w:szCs w:val="28"/>
        </w:rPr>
        <w:t xml:space="preserve"> расширение</w:t>
      </w:r>
      <w:r>
        <w:rPr>
          <w:sz w:val="28"/>
          <w:szCs w:val="28"/>
        </w:rPr>
        <w:t xml:space="preserve"> круга контролирующих лиц</w:t>
      </w:r>
      <w:r w:rsidR="005C4F34" w:rsidRPr="005C4F34">
        <w:rPr>
          <w:sz w:val="28"/>
          <w:szCs w:val="28"/>
        </w:rPr>
        <w:t>.</w:t>
      </w:r>
      <w:r w:rsidRPr="003F5EC1">
        <w:rPr>
          <w:sz w:val="28"/>
          <w:szCs w:val="28"/>
        </w:rPr>
        <w:t xml:space="preserve"> </w:t>
      </w:r>
      <w:r>
        <w:rPr>
          <w:sz w:val="28"/>
          <w:szCs w:val="28"/>
        </w:rPr>
        <w:t>Как справедливо замечает Пьянкова В</w:t>
      </w:r>
      <w:r w:rsidRPr="003F5EC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3F5EC1">
        <w:rPr>
          <w:sz w:val="28"/>
          <w:szCs w:val="28"/>
        </w:rPr>
        <w:t>.</w:t>
      </w:r>
      <w:r w:rsidR="00A510F4" w:rsidRPr="00A510F4">
        <w:rPr>
          <w:sz w:val="28"/>
          <w:szCs w:val="28"/>
        </w:rPr>
        <w:t>,</w:t>
      </w:r>
      <w:r w:rsidR="00A510F4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одним из принципов гражданского права является поиск баланса интересов между сторонами</w:t>
      </w:r>
      <w:r w:rsidR="00A510F4">
        <w:rPr>
          <w:rStyle w:val="a5"/>
          <w:sz w:val="28"/>
          <w:szCs w:val="28"/>
        </w:rPr>
        <w:footnoteReference w:id="51"/>
      </w:r>
      <w:r w:rsidRPr="003F5EC1">
        <w:rPr>
          <w:sz w:val="28"/>
          <w:szCs w:val="28"/>
        </w:rPr>
        <w:t>.</w:t>
      </w:r>
      <w:r>
        <w:rPr>
          <w:sz w:val="28"/>
          <w:szCs w:val="28"/>
        </w:rPr>
        <w:t xml:space="preserve"> Применение подобного принципа можно обнаружить</w:t>
      </w:r>
      <w:r w:rsidR="00F4669D">
        <w:rPr>
          <w:sz w:val="28"/>
          <w:szCs w:val="28"/>
        </w:rPr>
        <w:t xml:space="preserve"> и в практике Конституционного С</w:t>
      </w:r>
      <w:r>
        <w:rPr>
          <w:sz w:val="28"/>
          <w:szCs w:val="28"/>
        </w:rPr>
        <w:t>уда РФ</w:t>
      </w:r>
      <w:r w:rsidRPr="003F5EC1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3F5EC1">
        <w:rPr>
          <w:sz w:val="28"/>
          <w:szCs w:val="28"/>
        </w:rPr>
        <w:t xml:space="preserve"> </w:t>
      </w:r>
      <w:r w:rsidR="000501FB">
        <w:rPr>
          <w:sz w:val="28"/>
          <w:szCs w:val="28"/>
        </w:rPr>
        <w:t>п</w:t>
      </w:r>
      <w:r w:rsidRPr="003F5EC1">
        <w:rPr>
          <w:sz w:val="28"/>
          <w:szCs w:val="28"/>
        </w:rPr>
        <w:t>остановлени</w:t>
      </w:r>
      <w:r>
        <w:rPr>
          <w:sz w:val="28"/>
          <w:szCs w:val="28"/>
        </w:rPr>
        <w:t>и</w:t>
      </w:r>
      <w:r w:rsidRPr="003F5EC1">
        <w:rPr>
          <w:sz w:val="28"/>
          <w:szCs w:val="28"/>
        </w:rPr>
        <w:t xml:space="preserve"> Конституционного Суд</w:t>
      </w:r>
      <w:r w:rsidR="00F4669D">
        <w:rPr>
          <w:sz w:val="28"/>
          <w:szCs w:val="28"/>
        </w:rPr>
        <w:t xml:space="preserve">а РФ от 28 января 2010 г. № 2-П </w:t>
      </w:r>
      <w:r w:rsidR="00EC05ED">
        <w:rPr>
          <w:sz w:val="28"/>
          <w:szCs w:val="28"/>
        </w:rPr>
        <w:t>было отмечено</w:t>
      </w:r>
      <w:r w:rsidR="00EC05ED" w:rsidRPr="00EC05ED">
        <w:rPr>
          <w:sz w:val="28"/>
          <w:szCs w:val="28"/>
        </w:rPr>
        <w:t>,</w:t>
      </w:r>
      <w:r w:rsidR="00EC05ED">
        <w:rPr>
          <w:sz w:val="28"/>
          <w:szCs w:val="28"/>
        </w:rPr>
        <w:t xml:space="preserve"> что «принцип </w:t>
      </w:r>
      <w:r w:rsidR="00EC05ED" w:rsidRPr="00EC05ED">
        <w:rPr>
          <w:sz w:val="28"/>
          <w:szCs w:val="28"/>
        </w:rPr>
        <w:t>соблюдения баланса интересов всех лиц, участвующих в правоотношениях</w:t>
      </w:r>
      <w:r w:rsidR="00EC05ED">
        <w:rPr>
          <w:sz w:val="28"/>
          <w:szCs w:val="28"/>
        </w:rPr>
        <w:t xml:space="preserve"> и</w:t>
      </w:r>
      <w:r w:rsidR="00EC05ED" w:rsidRPr="00EC05ED">
        <w:rPr>
          <w:sz w:val="28"/>
          <w:szCs w:val="28"/>
        </w:rPr>
        <w:t xml:space="preserve"> вытекает из ст</w:t>
      </w:r>
      <w:r w:rsidR="00080613">
        <w:rPr>
          <w:sz w:val="28"/>
          <w:szCs w:val="28"/>
        </w:rPr>
        <w:t>атьи</w:t>
      </w:r>
      <w:r w:rsidR="00EC05ED" w:rsidRPr="00EC05ED">
        <w:rPr>
          <w:sz w:val="28"/>
          <w:szCs w:val="28"/>
        </w:rPr>
        <w:t xml:space="preserve"> 17, 19 и 55 Конституции РФ</w:t>
      </w:r>
      <w:r w:rsidR="00EC05ED">
        <w:rPr>
          <w:sz w:val="28"/>
          <w:szCs w:val="28"/>
        </w:rPr>
        <w:t>»</w:t>
      </w:r>
      <w:r w:rsidR="004465DD">
        <w:rPr>
          <w:rStyle w:val="a5"/>
          <w:sz w:val="28"/>
          <w:szCs w:val="28"/>
        </w:rPr>
        <w:footnoteReference w:id="52"/>
      </w:r>
      <w:r w:rsidR="00EC05ED" w:rsidRPr="00EC05ED">
        <w:rPr>
          <w:sz w:val="28"/>
          <w:szCs w:val="28"/>
        </w:rPr>
        <w:t>.</w:t>
      </w:r>
      <w:r w:rsidR="00EC05ED">
        <w:rPr>
          <w:sz w:val="28"/>
          <w:szCs w:val="28"/>
        </w:rPr>
        <w:t xml:space="preserve"> Если в начале регулирования ответственности контролирующих лиц баланс был смещён в </w:t>
      </w:r>
      <w:r w:rsidR="004465DD">
        <w:rPr>
          <w:sz w:val="28"/>
          <w:szCs w:val="28"/>
        </w:rPr>
        <w:t>пользу</w:t>
      </w:r>
      <w:r w:rsidR="00F4669D">
        <w:rPr>
          <w:sz w:val="28"/>
          <w:szCs w:val="28"/>
        </w:rPr>
        <w:t xml:space="preserve"> </w:t>
      </w:r>
      <w:r w:rsidR="00EC05ED">
        <w:rPr>
          <w:sz w:val="28"/>
          <w:szCs w:val="28"/>
        </w:rPr>
        <w:t>контролирующего лица</w:t>
      </w:r>
      <w:r w:rsidR="00EC05ED" w:rsidRPr="00EC05ED">
        <w:rPr>
          <w:sz w:val="28"/>
          <w:szCs w:val="28"/>
        </w:rPr>
        <w:t>,</w:t>
      </w:r>
      <w:r w:rsidR="00EC05ED">
        <w:rPr>
          <w:sz w:val="28"/>
          <w:szCs w:val="28"/>
        </w:rPr>
        <w:t xml:space="preserve"> то на данный момент</w:t>
      </w:r>
      <w:r w:rsidR="00EC05ED" w:rsidRPr="00EC05ED">
        <w:rPr>
          <w:sz w:val="28"/>
          <w:szCs w:val="28"/>
        </w:rPr>
        <w:t>,</w:t>
      </w:r>
      <w:r w:rsidR="00EC05ED">
        <w:rPr>
          <w:sz w:val="28"/>
          <w:szCs w:val="28"/>
        </w:rPr>
        <w:t xml:space="preserve"> «маятник» баланса интересов качнулся в другую сторону</w:t>
      </w:r>
      <w:r w:rsidR="00F4669D">
        <w:rPr>
          <w:sz w:val="28"/>
          <w:szCs w:val="28"/>
        </w:rPr>
        <w:t>,</w:t>
      </w:r>
      <w:r w:rsidR="00EC05ED">
        <w:rPr>
          <w:sz w:val="28"/>
          <w:szCs w:val="28"/>
        </w:rPr>
        <w:t xml:space="preserve"> и теперь контролирующие лица находятся под ударом</w:t>
      </w:r>
      <w:r w:rsidR="00EC05ED" w:rsidRPr="00EC05ED">
        <w:rPr>
          <w:sz w:val="28"/>
          <w:szCs w:val="28"/>
        </w:rPr>
        <w:t>.</w:t>
      </w:r>
      <w:r w:rsidR="00EC05ED">
        <w:rPr>
          <w:sz w:val="28"/>
          <w:szCs w:val="28"/>
        </w:rPr>
        <w:t xml:space="preserve"> В данном случае</w:t>
      </w:r>
      <w:r w:rsidR="00EC05ED" w:rsidRPr="00EC05ED">
        <w:rPr>
          <w:sz w:val="28"/>
          <w:szCs w:val="28"/>
        </w:rPr>
        <w:t>,</w:t>
      </w:r>
      <w:r w:rsidR="00EC05ED">
        <w:rPr>
          <w:sz w:val="28"/>
          <w:szCs w:val="28"/>
        </w:rPr>
        <w:t xml:space="preserve"> законодателю стоит найти справедливый баланс интересов в делах о банкротстве</w:t>
      </w:r>
      <w:r w:rsidR="00EC05ED" w:rsidRPr="00EC05ED">
        <w:rPr>
          <w:sz w:val="28"/>
          <w:szCs w:val="28"/>
        </w:rPr>
        <w:t>,</w:t>
      </w:r>
      <w:r w:rsidR="00EC05ED">
        <w:rPr>
          <w:sz w:val="28"/>
          <w:szCs w:val="28"/>
        </w:rPr>
        <w:t xml:space="preserve"> иначе возможно</w:t>
      </w:r>
      <w:r w:rsidR="00EC05ED" w:rsidRPr="00EC05ED">
        <w:rPr>
          <w:sz w:val="28"/>
          <w:szCs w:val="28"/>
        </w:rPr>
        <w:t>,</w:t>
      </w:r>
      <w:r w:rsidR="00EC05ED">
        <w:rPr>
          <w:sz w:val="28"/>
          <w:szCs w:val="28"/>
        </w:rPr>
        <w:t xml:space="preserve"> что все предприниматели потенциально могут оказаться под угрозой привлечения к субсидиарной ответственности</w:t>
      </w:r>
      <w:r w:rsidR="00EC05ED" w:rsidRPr="00EC05ED">
        <w:rPr>
          <w:sz w:val="28"/>
          <w:szCs w:val="28"/>
        </w:rPr>
        <w:t>.</w:t>
      </w:r>
    </w:p>
    <w:p w14:paraId="22F5CDCC" w14:textId="77777777" w:rsidR="00B87B17" w:rsidRDefault="00B87B17" w:rsidP="00B87B17">
      <w:pPr>
        <w:spacing w:line="360" w:lineRule="auto"/>
        <w:ind w:firstLine="851"/>
        <w:jc w:val="both"/>
        <w:rPr>
          <w:sz w:val="28"/>
          <w:szCs w:val="28"/>
        </w:rPr>
      </w:pPr>
    </w:p>
    <w:p w14:paraId="6622EE36" w14:textId="77777777" w:rsidR="00C80310" w:rsidRDefault="00C80310" w:rsidP="00B87B17">
      <w:pPr>
        <w:spacing w:line="360" w:lineRule="auto"/>
        <w:ind w:firstLine="851"/>
        <w:jc w:val="both"/>
        <w:rPr>
          <w:sz w:val="28"/>
          <w:szCs w:val="28"/>
        </w:rPr>
      </w:pPr>
    </w:p>
    <w:p w14:paraId="6EB2D0A9" w14:textId="77777777" w:rsidR="00C80310" w:rsidRDefault="00C80310" w:rsidP="00B87B17">
      <w:pPr>
        <w:spacing w:line="360" w:lineRule="auto"/>
        <w:ind w:firstLine="851"/>
        <w:jc w:val="both"/>
        <w:rPr>
          <w:sz w:val="28"/>
          <w:szCs w:val="28"/>
        </w:rPr>
      </w:pPr>
    </w:p>
    <w:p w14:paraId="27476860" w14:textId="58A49490" w:rsidR="00745DF4" w:rsidRDefault="00745DF4" w:rsidP="00B87B17">
      <w:pPr>
        <w:spacing w:line="360" w:lineRule="auto"/>
        <w:ind w:firstLine="851"/>
        <w:jc w:val="both"/>
        <w:rPr>
          <w:sz w:val="28"/>
          <w:szCs w:val="28"/>
        </w:rPr>
      </w:pPr>
    </w:p>
    <w:p w14:paraId="3CE44A47" w14:textId="2B9015D7" w:rsidR="00080613" w:rsidRDefault="00080613" w:rsidP="00B87B17">
      <w:pPr>
        <w:spacing w:line="360" w:lineRule="auto"/>
        <w:ind w:firstLine="851"/>
        <w:jc w:val="both"/>
        <w:rPr>
          <w:sz w:val="28"/>
          <w:szCs w:val="28"/>
        </w:rPr>
      </w:pPr>
    </w:p>
    <w:p w14:paraId="51A297F8" w14:textId="3C4D0155" w:rsidR="000226D2" w:rsidRDefault="000226D2" w:rsidP="00B87B17">
      <w:pPr>
        <w:spacing w:line="360" w:lineRule="auto"/>
        <w:ind w:firstLine="851"/>
        <w:jc w:val="both"/>
        <w:rPr>
          <w:sz w:val="28"/>
          <w:szCs w:val="28"/>
        </w:rPr>
      </w:pPr>
    </w:p>
    <w:p w14:paraId="7138E76D" w14:textId="2F1340BA" w:rsidR="000226D2" w:rsidRDefault="000226D2" w:rsidP="00B87B17">
      <w:pPr>
        <w:spacing w:line="360" w:lineRule="auto"/>
        <w:ind w:firstLine="851"/>
        <w:jc w:val="both"/>
        <w:rPr>
          <w:sz w:val="28"/>
          <w:szCs w:val="28"/>
        </w:rPr>
      </w:pPr>
    </w:p>
    <w:p w14:paraId="10A6EA6D" w14:textId="6E7C1CAE" w:rsidR="000226D2" w:rsidRDefault="000226D2" w:rsidP="00B87B17">
      <w:pPr>
        <w:spacing w:line="360" w:lineRule="auto"/>
        <w:ind w:firstLine="851"/>
        <w:jc w:val="both"/>
        <w:rPr>
          <w:sz w:val="28"/>
          <w:szCs w:val="28"/>
        </w:rPr>
      </w:pPr>
    </w:p>
    <w:p w14:paraId="2A652B2F" w14:textId="06367A2D" w:rsidR="000226D2" w:rsidRDefault="000226D2" w:rsidP="00B87B17">
      <w:pPr>
        <w:spacing w:line="360" w:lineRule="auto"/>
        <w:ind w:firstLine="851"/>
        <w:jc w:val="both"/>
        <w:rPr>
          <w:sz w:val="28"/>
          <w:szCs w:val="28"/>
        </w:rPr>
      </w:pPr>
    </w:p>
    <w:p w14:paraId="72F9CA7D" w14:textId="77777777" w:rsidR="000226D2" w:rsidRDefault="000226D2" w:rsidP="00B87B17">
      <w:pPr>
        <w:spacing w:line="360" w:lineRule="auto"/>
        <w:ind w:firstLine="851"/>
        <w:jc w:val="both"/>
        <w:rPr>
          <w:sz w:val="28"/>
          <w:szCs w:val="28"/>
        </w:rPr>
      </w:pPr>
    </w:p>
    <w:p w14:paraId="00B0E94B" w14:textId="5F953A7C" w:rsidR="00080613" w:rsidRDefault="00080613" w:rsidP="00B87B17">
      <w:pPr>
        <w:spacing w:line="360" w:lineRule="auto"/>
        <w:ind w:firstLine="851"/>
        <w:jc w:val="both"/>
        <w:rPr>
          <w:sz w:val="28"/>
          <w:szCs w:val="28"/>
        </w:rPr>
      </w:pPr>
    </w:p>
    <w:p w14:paraId="7AF18BF9" w14:textId="77777777" w:rsidR="00080613" w:rsidRDefault="00080613" w:rsidP="00B87B17">
      <w:pPr>
        <w:spacing w:line="360" w:lineRule="auto"/>
        <w:ind w:firstLine="851"/>
        <w:jc w:val="both"/>
        <w:rPr>
          <w:sz w:val="28"/>
          <w:szCs w:val="28"/>
        </w:rPr>
      </w:pPr>
    </w:p>
    <w:p w14:paraId="149CA4DC" w14:textId="2B4A1E56" w:rsidR="00D12C04" w:rsidRDefault="00BD689A" w:rsidP="00811545">
      <w:pPr>
        <w:pStyle w:val="af4"/>
        <w:rPr>
          <w:rFonts w:ascii="Times New Roman" w:hAnsi="Times New Roman"/>
          <w:b/>
          <w:sz w:val="28"/>
          <w:szCs w:val="28"/>
        </w:rPr>
      </w:pPr>
      <w:bookmarkStart w:id="5" w:name="_Toc103426391"/>
      <w:r w:rsidRPr="00811545">
        <w:rPr>
          <w:rFonts w:ascii="Times New Roman" w:hAnsi="Times New Roman"/>
          <w:b/>
          <w:sz w:val="28"/>
          <w:szCs w:val="28"/>
        </w:rPr>
        <w:lastRenderedPageBreak/>
        <w:t xml:space="preserve">Глава II. </w:t>
      </w:r>
      <w:r w:rsidR="00904D5D" w:rsidRPr="00811545">
        <w:rPr>
          <w:rFonts w:ascii="Times New Roman" w:hAnsi="Times New Roman"/>
          <w:b/>
          <w:sz w:val="28"/>
          <w:szCs w:val="28"/>
        </w:rPr>
        <w:t>Субсидиарная</w:t>
      </w:r>
      <w:r w:rsidRPr="00811545">
        <w:rPr>
          <w:rFonts w:ascii="Times New Roman" w:hAnsi="Times New Roman"/>
          <w:b/>
          <w:sz w:val="28"/>
          <w:szCs w:val="28"/>
        </w:rPr>
        <w:t xml:space="preserve"> ответственность за невозможность полного погашения требований кредиторов.</w:t>
      </w:r>
      <w:bookmarkEnd w:id="5"/>
    </w:p>
    <w:p w14:paraId="02B7CD4D" w14:textId="77777777" w:rsidR="0000149B" w:rsidRPr="0000149B" w:rsidRDefault="0000149B" w:rsidP="0000149B"/>
    <w:p w14:paraId="3622BA86" w14:textId="7419C523" w:rsidR="00AE2DC4" w:rsidRDefault="00AE2DC4" w:rsidP="00BD68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было указано в </w:t>
      </w:r>
      <w:r w:rsidR="004465DD">
        <w:rPr>
          <w:sz w:val="28"/>
          <w:szCs w:val="28"/>
        </w:rPr>
        <w:t>2</w:t>
      </w:r>
      <w:r>
        <w:rPr>
          <w:sz w:val="28"/>
          <w:szCs w:val="28"/>
        </w:rPr>
        <w:t xml:space="preserve"> параграфе </w:t>
      </w:r>
      <w:r w:rsidR="004465DD">
        <w:rPr>
          <w:sz w:val="28"/>
          <w:szCs w:val="28"/>
        </w:rPr>
        <w:t>1</w:t>
      </w:r>
      <w:r>
        <w:rPr>
          <w:sz w:val="28"/>
          <w:szCs w:val="28"/>
        </w:rPr>
        <w:t xml:space="preserve"> главы данного исследования</w:t>
      </w:r>
      <w:r w:rsidRPr="00AE2DC4">
        <w:rPr>
          <w:sz w:val="28"/>
          <w:szCs w:val="28"/>
        </w:rPr>
        <w:t>,</w:t>
      </w:r>
      <w:r>
        <w:rPr>
          <w:sz w:val="28"/>
          <w:szCs w:val="28"/>
        </w:rPr>
        <w:t xml:space="preserve"> вопрос о природе данного вида ответственности остаётся</w:t>
      </w:r>
      <w:r w:rsidR="001308EA" w:rsidRPr="001308EA">
        <w:rPr>
          <w:sz w:val="28"/>
          <w:szCs w:val="28"/>
        </w:rPr>
        <w:t xml:space="preserve"> </w:t>
      </w:r>
      <w:r w:rsidR="001308EA">
        <w:rPr>
          <w:sz w:val="28"/>
          <w:szCs w:val="28"/>
        </w:rPr>
        <w:t>достаточно</w:t>
      </w:r>
      <w:r>
        <w:rPr>
          <w:sz w:val="28"/>
          <w:szCs w:val="28"/>
        </w:rPr>
        <w:t xml:space="preserve"> </w:t>
      </w:r>
      <w:r w:rsidR="001308EA">
        <w:rPr>
          <w:sz w:val="28"/>
          <w:szCs w:val="28"/>
        </w:rPr>
        <w:t>дискуссионным</w:t>
      </w:r>
      <w:r w:rsidRPr="00AE2DC4">
        <w:rPr>
          <w:sz w:val="28"/>
          <w:szCs w:val="28"/>
        </w:rPr>
        <w:t>.</w:t>
      </w:r>
    </w:p>
    <w:p w14:paraId="3630614C" w14:textId="7A55BB40" w:rsidR="00AE2DC4" w:rsidRDefault="00AE2DC4" w:rsidP="00BD68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иностранных правопорядках не сложилось единого понимания функционирования ответственности</w:t>
      </w:r>
      <w:r w:rsidR="00100CCE" w:rsidRPr="00100CCE">
        <w:rPr>
          <w:sz w:val="28"/>
          <w:szCs w:val="28"/>
        </w:rPr>
        <w:t xml:space="preserve"> </w:t>
      </w:r>
      <w:r w:rsidR="00100CCE">
        <w:rPr>
          <w:sz w:val="28"/>
          <w:szCs w:val="28"/>
        </w:rPr>
        <w:t>контролирующих должника лиц</w:t>
      </w:r>
      <w:r w:rsidR="00AE58A4" w:rsidRPr="00AE58A4">
        <w:rPr>
          <w:sz w:val="28"/>
          <w:szCs w:val="28"/>
        </w:rPr>
        <w:t xml:space="preserve"> </w:t>
      </w:r>
      <w:r w:rsidR="00AE58A4">
        <w:rPr>
          <w:sz w:val="28"/>
          <w:szCs w:val="28"/>
        </w:rPr>
        <w:t>за невозможность полного погашения требований кредиторов</w:t>
      </w:r>
      <w:r>
        <w:rPr>
          <w:sz w:val="28"/>
          <w:szCs w:val="28"/>
        </w:rPr>
        <w:t xml:space="preserve"> и существуют 2</w:t>
      </w:r>
      <w:r w:rsidR="00E57EEE">
        <w:rPr>
          <w:sz w:val="28"/>
          <w:szCs w:val="28"/>
        </w:rPr>
        <w:t xml:space="preserve"> основные</w:t>
      </w:r>
      <w:r>
        <w:rPr>
          <w:sz w:val="28"/>
          <w:szCs w:val="28"/>
        </w:rPr>
        <w:t xml:space="preserve"> модели</w:t>
      </w:r>
      <w:r w:rsidR="001308EA">
        <w:rPr>
          <w:sz w:val="28"/>
          <w:szCs w:val="28"/>
        </w:rPr>
        <w:t xml:space="preserve"> </w:t>
      </w:r>
      <w:r w:rsidR="00E57EEE">
        <w:rPr>
          <w:sz w:val="28"/>
          <w:szCs w:val="28"/>
        </w:rPr>
        <w:t>привлечения контролирующих лиц к ответственности</w:t>
      </w:r>
      <w:r>
        <w:rPr>
          <w:sz w:val="28"/>
          <w:szCs w:val="28"/>
        </w:rPr>
        <w:t xml:space="preserve"> – «внутренняя» перед самим юридическим лицом и «внешняя» перед </w:t>
      </w:r>
      <w:r w:rsidR="001308EA">
        <w:rPr>
          <w:sz w:val="28"/>
          <w:szCs w:val="28"/>
        </w:rPr>
        <w:t>кредиторами</w:t>
      </w:r>
      <w:r w:rsidR="00E57EEE">
        <w:rPr>
          <w:rStyle w:val="a5"/>
          <w:sz w:val="28"/>
          <w:szCs w:val="28"/>
        </w:rPr>
        <w:footnoteReference w:id="53"/>
      </w:r>
      <w:r w:rsidRPr="00AE2DC4">
        <w:rPr>
          <w:sz w:val="28"/>
          <w:szCs w:val="28"/>
        </w:rPr>
        <w:t>.</w:t>
      </w:r>
    </w:p>
    <w:p w14:paraId="368A921F" w14:textId="7D0F1E3B" w:rsidR="00E57EEE" w:rsidRDefault="00E57EEE" w:rsidP="00BD68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«Внутренняя» модель предполагает</w:t>
      </w:r>
      <w:r w:rsidRPr="00E57EEE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="00100CCE">
        <w:rPr>
          <w:sz w:val="28"/>
          <w:szCs w:val="28"/>
        </w:rPr>
        <w:t>ущерб</w:t>
      </w:r>
      <w:r w:rsidRPr="00E57EEE">
        <w:rPr>
          <w:sz w:val="28"/>
          <w:szCs w:val="28"/>
        </w:rPr>
        <w:t>, причинённый контролирующим лицом</w:t>
      </w:r>
      <w:r w:rsidR="00100CCE">
        <w:rPr>
          <w:sz w:val="28"/>
          <w:szCs w:val="28"/>
        </w:rPr>
        <w:t xml:space="preserve"> своими действиям</w:t>
      </w:r>
      <w:r w:rsidRPr="00E57EEE">
        <w:rPr>
          <w:sz w:val="28"/>
          <w:szCs w:val="28"/>
        </w:rPr>
        <w:t xml:space="preserve">, возмещается в пользу юридического лица, а кредиторы имеют </w:t>
      </w:r>
      <w:r w:rsidR="00100CCE">
        <w:rPr>
          <w:sz w:val="28"/>
          <w:szCs w:val="28"/>
        </w:rPr>
        <w:t>только косвенный</w:t>
      </w:r>
      <w:r w:rsidRPr="00E57EEE">
        <w:rPr>
          <w:sz w:val="28"/>
          <w:szCs w:val="28"/>
        </w:rPr>
        <w:t xml:space="preserve"> интерес в </w:t>
      </w:r>
      <w:r w:rsidR="00100CCE">
        <w:rPr>
          <w:sz w:val="28"/>
          <w:szCs w:val="28"/>
        </w:rPr>
        <w:t>наполнении конкурсной массы и пропорциональное выплате денежных средств из неё</w:t>
      </w:r>
      <w:r>
        <w:rPr>
          <w:rStyle w:val="a5"/>
          <w:sz w:val="28"/>
          <w:szCs w:val="28"/>
        </w:rPr>
        <w:footnoteReference w:id="54"/>
      </w:r>
      <w:r w:rsidRPr="00E57EEE">
        <w:rPr>
          <w:sz w:val="28"/>
          <w:szCs w:val="28"/>
        </w:rPr>
        <w:t>.</w:t>
      </w:r>
    </w:p>
    <w:p w14:paraId="40ABA8A4" w14:textId="4241522C" w:rsidR="00AE2DC4" w:rsidRPr="00100CCE" w:rsidRDefault="00E57EEE" w:rsidP="00E57E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свою очередь</w:t>
      </w:r>
      <w:r w:rsidRPr="00E57EEE">
        <w:rPr>
          <w:sz w:val="28"/>
          <w:szCs w:val="28"/>
        </w:rPr>
        <w:t>,</w:t>
      </w:r>
      <w:r>
        <w:rPr>
          <w:sz w:val="28"/>
          <w:szCs w:val="28"/>
        </w:rPr>
        <w:t xml:space="preserve"> «внешняя» модель </w:t>
      </w:r>
      <w:r w:rsidR="00100CCE">
        <w:rPr>
          <w:sz w:val="28"/>
          <w:szCs w:val="28"/>
        </w:rPr>
        <w:t>представляет из себя</w:t>
      </w:r>
      <w:r>
        <w:rPr>
          <w:sz w:val="28"/>
          <w:szCs w:val="28"/>
        </w:rPr>
        <w:t xml:space="preserve"> </w:t>
      </w:r>
      <w:r w:rsidRPr="00E57EEE">
        <w:rPr>
          <w:sz w:val="28"/>
          <w:szCs w:val="28"/>
        </w:rPr>
        <w:t xml:space="preserve">ответственность </w:t>
      </w:r>
      <w:r w:rsidR="00100CCE">
        <w:rPr>
          <w:sz w:val="28"/>
          <w:szCs w:val="28"/>
        </w:rPr>
        <w:t>контролирующего должника лица непосредственно</w:t>
      </w:r>
      <w:r w:rsidRPr="00E57EEE">
        <w:rPr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 w:rsidRPr="00E57EEE">
        <w:rPr>
          <w:sz w:val="28"/>
          <w:szCs w:val="28"/>
        </w:rPr>
        <w:t xml:space="preserve"> кредиторами,</w:t>
      </w:r>
      <w:r>
        <w:rPr>
          <w:sz w:val="28"/>
          <w:szCs w:val="28"/>
        </w:rPr>
        <w:t xml:space="preserve"> </w:t>
      </w:r>
      <w:r w:rsidR="00100CCE">
        <w:rPr>
          <w:sz w:val="28"/>
          <w:szCs w:val="28"/>
        </w:rPr>
        <w:t>при недостаточности имущества должника</w:t>
      </w:r>
      <w:r w:rsidRPr="00E57EEE">
        <w:rPr>
          <w:sz w:val="28"/>
          <w:szCs w:val="28"/>
        </w:rPr>
        <w:t xml:space="preserve">. Следовательно, присуждение происходит напрямую в пользу </w:t>
      </w:r>
      <w:r>
        <w:rPr>
          <w:sz w:val="28"/>
          <w:szCs w:val="28"/>
        </w:rPr>
        <w:t>кредиторов</w:t>
      </w:r>
      <w:r w:rsidRPr="00E57E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не конкурсной массы </w:t>
      </w:r>
      <w:r w:rsidRPr="00E57EEE">
        <w:rPr>
          <w:sz w:val="28"/>
          <w:szCs w:val="28"/>
        </w:rPr>
        <w:t>(прямой, а не косвенный иск).</w:t>
      </w:r>
      <w:r w:rsidR="00100CCE">
        <w:rPr>
          <w:sz w:val="28"/>
          <w:szCs w:val="28"/>
        </w:rPr>
        <w:t xml:space="preserve"> Именно данная модель</w:t>
      </w:r>
      <w:r w:rsidR="00100CCE" w:rsidRPr="00100CCE">
        <w:rPr>
          <w:sz w:val="28"/>
          <w:szCs w:val="28"/>
        </w:rPr>
        <w:t xml:space="preserve"> подпадает</w:t>
      </w:r>
      <w:r w:rsidR="00100CCE">
        <w:rPr>
          <w:sz w:val="28"/>
          <w:szCs w:val="28"/>
        </w:rPr>
        <w:t xml:space="preserve"> под классическое определение субсидиарной ответственности</w:t>
      </w:r>
      <w:r w:rsidR="00100CCE" w:rsidRPr="00100CCE">
        <w:rPr>
          <w:sz w:val="28"/>
          <w:szCs w:val="28"/>
        </w:rPr>
        <w:t>,</w:t>
      </w:r>
      <w:r w:rsidR="00100CCE">
        <w:rPr>
          <w:sz w:val="28"/>
          <w:szCs w:val="28"/>
        </w:rPr>
        <w:t xml:space="preserve"> установленной статьей 399 ГК РФ</w:t>
      </w:r>
      <w:r w:rsidR="00100CCE" w:rsidRPr="00100CCE">
        <w:rPr>
          <w:sz w:val="28"/>
          <w:szCs w:val="28"/>
        </w:rPr>
        <w:t xml:space="preserve">. </w:t>
      </w:r>
    </w:p>
    <w:p w14:paraId="07126E62" w14:textId="478CCE14" w:rsidR="00AE2DC4" w:rsidRPr="009B5641" w:rsidRDefault="00100CCE" w:rsidP="00BD68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российском правопорядке была принята первая модель субсидиарной ответственности</w:t>
      </w:r>
      <w:r w:rsidRPr="00100CCE">
        <w:rPr>
          <w:sz w:val="28"/>
          <w:szCs w:val="28"/>
        </w:rPr>
        <w:t xml:space="preserve">. </w:t>
      </w:r>
      <w:r w:rsidR="00AE2DC4">
        <w:rPr>
          <w:sz w:val="28"/>
          <w:szCs w:val="28"/>
        </w:rPr>
        <w:t>Как указывает Егоров А</w:t>
      </w:r>
      <w:r w:rsidR="00AE2DC4" w:rsidRPr="00AE2DC4">
        <w:rPr>
          <w:sz w:val="28"/>
          <w:szCs w:val="28"/>
        </w:rPr>
        <w:t>.</w:t>
      </w:r>
      <w:r w:rsidR="00AE2DC4">
        <w:rPr>
          <w:sz w:val="28"/>
          <w:szCs w:val="28"/>
        </w:rPr>
        <w:t>В</w:t>
      </w:r>
      <w:r w:rsidR="00AE2DC4" w:rsidRPr="00AE2DC4">
        <w:rPr>
          <w:sz w:val="28"/>
          <w:szCs w:val="28"/>
        </w:rPr>
        <w:t>.</w:t>
      </w:r>
      <w:r w:rsidR="00AE2DC4">
        <w:rPr>
          <w:sz w:val="28"/>
          <w:szCs w:val="28"/>
        </w:rPr>
        <w:t>,</w:t>
      </w:r>
      <w:r w:rsidR="00E57EEE">
        <w:rPr>
          <w:sz w:val="28"/>
          <w:szCs w:val="28"/>
        </w:rPr>
        <w:t xml:space="preserve"> конструкция</w:t>
      </w:r>
      <w:r w:rsidR="00AE2DC4">
        <w:rPr>
          <w:sz w:val="28"/>
          <w:szCs w:val="28"/>
        </w:rPr>
        <w:t xml:space="preserve"> </w:t>
      </w:r>
      <w:r w:rsidR="00E57EEE">
        <w:rPr>
          <w:sz w:val="28"/>
          <w:szCs w:val="28"/>
        </w:rPr>
        <w:t>с</w:t>
      </w:r>
      <w:r w:rsidR="00AE2DC4" w:rsidRPr="00AE2DC4">
        <w:rPr>
          <w:sz w:val="28"/>
          <w:szCs w:val="28"/>
        </w:rPr>
        <w:t>убсидиарн</w:t>
      </w:r>
      <w:r w:rsidR="00E57EEE">
        <w:rPr>
          <w:sz w:val="28"/>
          <w:szCs w:val="28"/>
        </w:rPr>
        <w:t>ой</w:t>
      </w:r>
      <w:r w:rsidR="00AE2DC4" w:rsidRPr="00AE2DC4">
        <w:rPr>
          <w:sz w:val="28"/>
          <w:szCs w:val="28"/>
        </w:rPr>
        <w:t xml:space="preserve"> ответственност</w:t>
      </w:r>
      <w:r w:rsidR="00E57EEE">
        <w:rPr>
          <w:sz w:val="28"/>
          <w:szCs w:val="28"/>
        </w:rPr>
        <w:t>и</w:t>
      </w:r>
      <w:r w:rsidR="00AE2DC4" w:rsidRPr="00AE2DC4">
        <w:rPr>
          <w:sz w:val="28"/>
          <w:szCs w:val="28"/>
        </w:rPr>
        <w:t xml:space="preserve"> за невозможность полного </w:t>
      </w:r>
      <w:r w:rsidR="00AE2DC4">
        <w:rPr>
          <w:sz w:val="28"/>
          <w:szCs w:val="28"/>
        </w:rPr>
        <w:t>погашения требований кредиторов</w:t>
      </w:r>
      <w:r w:rsidR="00E57EEE" w:rsidRPr="00E57EEE">
        <w:rPr>
          <w:sz w:val="28"/>
          <w:szCs w:val="28"/>
        </w:rPr>
        <w:t xml:space="preserve"> </w:t>
      </w:r>
      <w:r w:rsidR="00E57EEE">
        <w:rPr>
          <w:sz w:val="28"/>
          <w:szCs w:val="28"/>
        </w:rPr>
        <w:t xml:space="preserve">в Российской Федерации </w:t>
      </w:r>
      <w:r w:rsidR="00AE2DC4">
        <w:rPr>
          <w:sz w:val="28"/>
          <w:szCs w:val="28"/>
        </w:rPr>
        <w:t>представляет собой</w:t>
      </w:r>
      <w:r w:rsidR="00E57EEE">
        <w:rPr>
          <w:sz w:val="28"/>
          <w:szCs w:val="28"/>
        </w:rPr>
        <w:t xml:space="preserve"> именно</w:t>
      </w:r>
      <w:r w:rsidR="00AE2DC4">
        <w:rPr>
          <w:sz w:val="28"/>
          <w:szCs w:val="28"/>
        </w:rPr>
        <w:t xml:space="preserve"> внутреннюю ответственность контролирующего должника перед </w:t>
      </w:r>
      <w:r w:rsidR="00E57EEE">
        <w:rPr>
          <w:sz w:val="28"/>
          <w:szCs w:val="28"/>
        </w:rPr>
        <w:t xml:space="preserve">самим </w:t>
      </w:r>
      <w:r w:rsidR="00AE2DC4">
        <w:rPr>
          <w:sz w:val="28"/>
          <w:szCs w:val="28"/>
        </w:rPr>
        <w:t>юридическим лицом</w:t>
      </w:r>
      <w:r w:rsidR="00EC05ED">
        <w:rPr>
          <w:rStyle w:val="a5"/>
          <w:sz w:val="28"/>
          <w:szCs w:val="28"/>
        </w:rPr>
        <w:footnoteReference w:id="55"/>
      </w:r>
      <w:r w:rsidR="00AE2DC4" w:rsidRPr="00AE2DC4">
        <w:rPr>
          <w:sz w:val="28"/>
          <w:szCs w:val="28"/>
        </w:rPr>
        <w:t>.</w:t>
      </w:r>
      <w:r w:rsidR="00E57EEE" w:rsidRPr="00E57EEE">
        <w:rPr>
          <w:sz w:val="28"/>
          <w:szCs w:val="28"/>
        </w:rPr>
        <w:t xml:space="preserve"> </w:t>
      </w:r>
      <w:r w:rsidR="00E57EEE">
        <w:rPr>
          <w:sz w:val="28"/>
          <w:szCs w:val="28"/>
        </w:rPr>
        <w:t>Российский правопорядок исходит именно из того</w:t>
      </w:r>
      <w:r w:rsidR="00E57EEE" w:rsidRPr="009B2E2D">
        <w:rPr>
          <w:sz w:val="28"/>
          <w:szCs w:val="28"/>
        </w:rPr>
        <w:t>,</w:t>
      </w:r>
      <w:r w:rsidR="00E57EEE">
        <w:rPr>
          <w:sz w:val="28"/>
          <w:szCs w:val="28"/>
        </w:rPr>
        <w:t xml:space="preserve"> что контролирующее лицо </w:t>
      </w:r>
      <w:r w:rsidR="009B2E2D">
        <w:rPr>
          <w:sz w:val="28"/>
          <w:szCs w:val="28"/>
        </w:rPr>
        <w:t xml:space="preserve">должника лицо </w:t>
      </w:r>
      <w:r w:rsidR="009B2E2D">
        <w:rPr>
          <w:sz w:val="28"/>
          <w:szCs w:val="28"/>
        </w:rPr>
        <w:lastRenderedPageBreak/>
        <w:t>возмещает вред</w:t>
      </w:r>
      <w:r w:rsidR="009B2E2D" w:rsidRPr="009B2E2D">
        <w:rPr>
          <w:sz w:val="28"/>
          <w:szCs w:val="28"/>
        </w:rPr>
        <w:t>,</w:t>
      </w:r>
      <w:r w:rsidR="009B2E2D">
        <w:rPr>
          <w:sz w:val="28"/>
          <w:szCs w:val="28"/>
        </w:rPr>
        <w:t xml:space="preserve"> нанесённый своими действиями</w:t>
      </w:r>
      <w:r w:rsidR="009B2E2D" w:rsidRPr="009B2E2D">
        <w:rPr>
          <w:sz w:val="28"/>
          <w:szCs w:val="28"/>
        </w:rPr>
        <w:t>,</w:t>
      </w:r>
      <w:r w:rsidR="009B2E2D">
        <w:rPr>
          <w:sz w:val="28"/>
          <w:szCs w:val="28"/>
        </w:rPr>
        <w:t xml:space="preserve"> именно юридическому лицу</w:t>
      </w:r>
      <w:r w:rsidR="009B2E2D" w:rsidRPr="009B2E2D">
        <w:rPr>
          <w:sz w:val="28"/>
          <w:szCs w:val="28"/>
        </w:rPr>
        <w:t>,</w:t>
      </w:r>
      <w:r w:rsidR="009B2E2D">
        <w:rPr>
          <w:sz w:val="28"/>
          <w:szCs w:val="28"/>
        </w:rPr>
        <w:t xml:space="preserve"> а в последствии</w:t>
      </w:r>
      <w:r w:rsidR="009B2E2D" w:rsidRPr="009B2E2D">
        <w:rPr>
          <w:sz w:val="28"/>
          <w:szCs w:val="28"/>
        </w:rPr>
        <w:t>,</w:t>
      </w:r>
      <w:r w:rsidR="009B2E2D">
        <w:rPr>
          <w:sz w:val="28"/>
          <w:szCs w:val="28"/>
        </w:rPr>
        <w:t xml:space="preserve"> </w:t>
      </w:r>
      <w:r w:rsidR="009B5641">
        <w:rPr>
          <w:sz w:val="28"/>
          <w:szCs w:val="28"/>
        </w:rPr>
        <w:t>активы,</w:t>
      </w:r>
      <w:r w:rsidR="009B2E2D">
        <w:rPr>
          <w:sz w:val="28"/>
          <w:szCs w:val="28"/>
        </w:rPr>
        <w:t xml:space="preserve"> полученные </w:t>
      </w:r>
      <w:r w:rsidR="000501FB">
        <w:rPr>
          <w:sz w:val="28"/>
          <w:szCs w:val="28"/>
        </w:rPr>
        <w:t>от должника,</w:t>
      </w:r>
      <w:r w:rsidR="009B2E2D">
        <w:rPr>
          <w:sz w:val="28"/>
          <w:szCs w:val="28"/>
        </w:rPr>
        <w:t xml:space="preserve"> распределяются между кредиторами</w:t>
      </w:r>
      <w:r w:rsidR="009B5641">
        <w:rPr>
          <w:sz w:val="28"/>
          <w:szCs w:val="28"/>
        </w:rPr>
        <w:t>, что прямо следует из статьи 61</w:t>
      </w:r>
      <w:r w:rsidR="009B5641" w:rsidRPr="009B5641">
        <w:rPr>
          <w:sz w:val="28"/>
          <w:szCs w:val="28"/>
        </w:rPr>
        <w:t xml:space="preserve">.17 </w:t>
      </w:r>
      <w:r w:rsidR="009B5641">
        <w:rPr>
          <w:sz w:val="28"/>
          <w:szCs w:val="28"/>
        </w:rPr>
        <w:t>Закона о банкротстве</w:t>
      </w:r>
      <w:r w:rsidR="009B5641" w:rsidRPr="009B5641">
        <w:rPr>
          <w:sz w:val="28"/>
          <w:szCs w:val="28"/>
        </w:rPr>
        <w:t>.</w:t>
      </w:r>
      <w:r w:rsidR="009B5641">
        <w:rPr>
          <w:sz w:val="28"/>
          <w:szCs w:val="28"/>
        </w:rPr>
        <w:t xml:space="preserve"> В свою очередь иск о привлечении к субсидиарной ответственности за невозможность полного погашения требований кредиторов представляет собой косвенный</w:t>
      </w:r>
      <w:r w:rsidR="009B5641" w:rsidRPr="009B5641">
        <w:rPr>
          <w:sz w:val="28"/>
          <w:szCs w:val="28"/>
        </w:rPr>
        <w:t>,</w:t>
      </w:r>
      <w:r w:rsidR="009B5641">
        <w:rPr>
          <w:sz w:val="28"/>
          <w:szCs w:val="28"/>
        </w:rPr>
        <w:t xml:space="preserve"> групповой иск</w:t>
      </w:r>
      <w:r w:rsidRPr="00100CCE">
        <w:rPr>
          <w:sz w:val="28"/>
          <w:szCs w:val="28"/>
        </w:rPr>
        <w:t xml:space="preserve"> </w:t>
      </w:r>
      <w:r>
        <w:rPr>
          <w:sz w:val="28"/>
          <w:szCs w:val="28"/>
        </w:rPr>
        <w:t>от имени должника, поданный конкурсными кредиторами</w:t>
      </w:r>
      <w:r w:rsidRPr="00100CCE">
        <w:rPr>
          <w:sz w:val="28"/>
          <w:szCs w:val="28"/>
        </w:rPr>
        <w:t>,</w:t>
      </w:r>
      <w:r w:rsidR="009B5641">
        <w:rPr>
          <w:sz w:val="28"/>
          <w:szCs w:val="28"/>
        </w:rPr>
        <w:t xml:space="preserve"> что было прямо отмечено в о</w:t>
      </w:r>
      <w:r w:rsidR="009B5641" w:rsidRPr="009B5641">
        <w:rPr>
          <w:sz w:val="28"/>
          <w:szCs w:val="28"/>
        </w:rPr>
        <w:t>пределени</w:t>
      </w:r>
      <w:r w:rsidR="009B5641">
        <w:rPr>
          <w:sz w:val="28"/>
          <w:szCs w:val="28"/>
        </w:rPr>
        <w:t>и</w:t>
      </w:r>
      <w:r w:rsidR="009B5641" w:rsidRPr="009B5641">
        <w:rPr>
          <w:sz w:val="28"/>
          <w:szCs w:val="28"/>
        </w:rPr>
        <w:t xml:space="preserve"> Судебной коллегии по экономическим спорам Верховного Суда Российской Федерации от 03.07.2020 </w:t>
      </w:r>
      <w:r w:rsidR="004E24E8">
        <w:rPr>
          <w:sz w:val="28"/>
          <w:szCs w:val="28"/>
        </w:rPr>
        <w:t>№</w:t>
      </w:r>
      <w:r w:rsidR="004E24E8" w:rsidRPr="009B5641">
        <w:rPr>
          <w:sz w:val="28"/>
          <w:szCs w:val="28"/>
        </w:rPr>
        <w:t xml:space="preserve"> </w:t>
      </w:r>
      <w:r w:rsidR="009B5641" w:rsidRPr="009B5641">
        <w:rPr>
          <w:sz w:val="28"/>
          <w:szCs w:val="28"/>
        </w:rPr>
        <w:t xml:space="preserve">305-ЭС19-17007(2) по делу </w:t>
      </w:r>
      <w:r w:rsidR="00EC05ED">
        <w:rPr>
          <w:sz w:val="28"/>
          <w:szCs w:val="28"/>
        </w:rPr>
        <w:t>№</w:t>
      </w:r>
      <w:r w:rsidR="009B5641" w:rsidRPr="009B5641">
        <w:rPr>
          <w:sz w:val="28"/>
          <w:szCs w:val="28"/>
        </w:rPr>
        <w:t xml:space="preserve"> А40-203647/2015</w:t>
      </w:r>
      <w:r w:rsidR="009B5641">
        <w:rPr>
          <w:rStyle w:val="a5"/>
          <w:sz w:val="28"/>
          <w:szCs w:val="28"/>
        </w:rPr>
        <w:footnoteReference w:id="56"/>
      </w:r>
      <w:r w:rsidR="009B5641" w:rsidRPr="009B5641">
        <w:rPr>
          <w:sz w:val="28"/>
          <w:szCs w:val="28"/>
        </w:rPr>
        <w:t>.</w:t>
      </w:r>
    </w:p>
    <w:p w14:paraId="5D5F10D6" w14:textId="30AEED32" w:rsidR="00046AB9" w:rsidRDefault="00EA63D3" w:rsidP="00BD68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отмечается в доктрине</w:t>
      </w:r>
      <w:r w:rsidRPr="00EA63D3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046AB9" w:rsidRPr="00046AB9">
        <w:rPr>
          <w:sz w:val="28"/>
          <w:szCs w:val="28"/>
        </w:rPr>
        <w:t xml:space="preserve"> основании субсидиарной ответственности </w:t>
      </w:r>
      <w:r w:rsidR="00046AB9">
        <w:rPr>
          <w:sz w:val="28"/>
          <w:szCs w:val="28"/>
        </w:rPr>
        <w:t xml:space="preserve">за невозможность погашения полного погашения требований кредиторов </w:t>
      </w:r>
      <w:r w:rsidR="00046AB9" w:rsidRPr="00046AB9">
        <w:rPr>
          <w:sz w:val="28"/>
          <w:szCs w:val="28"/>
        </w:rPr>
        <w:t>лежит сложный юридический состав</w:t>
      </w:r>
      <w:r w:rsidR="008A5EFB">
        <w:rPr>
          <w:rStyle w:val="a5"/>
          <w:sz w:val="28"/>
          <w:szCs w:val="28"/>
        </w:rPr>
        <w:footnoteReference w:id="57"/>
      </w:r>
      <w:r w:rsidR="00046AB9" w:rsidRPr="00046AB9">
        <w:rPr>
          <w:sz w:val="28"/>
          <w:szCs w:val="28"/>
        </w:rPr>
        <w:t xml:space="preserve">: </w:t>
      </w:r>
    </w:p>
    <w:p w14:paraId="2F907AA3" w14:textId="0DE17E68" w:rsidR="00046AB9" w:rsidRDefault="00046AB9" w:rsidP="00046AB9">
      <w:pPr>
        <w:numPr>
          <w:ilvl w:val="0"/>
          <w:numId w:val="8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наличие контролирующего статуса</w:t>
      </w:r>
      <w:r w:rsidRPr="00046AB9">
        <w:rPr>
          <w:sz w:val="28"/>
          <w:szCs w:val="28"/>
        </w:rPr>
        <w:t xml:space="preserve"> у лица, </w:t>
      </w:r>
      <w:r>
        <w:rPr>
          <w:sz w:val="28"/>
          <w:szCs w:val="28"/>
        </w:rPr>
        <w:t>привлекаемого к ответственности;</w:t>
      </w:r>
    </w:p>
    <w:p w14:paraId="7398E597" w14:textId="1F263A4F" w:rsidR="00046AB9" w:rsidRDefault="00046AB9" w:rsidP="00046AB9">
      <w:pPr>
        <w:numPr>
          <w:ilvl w:val="0"/>
          <w:numId w:val="8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46AB9">
        <w:rPr>
          <w:sz w:val="28"/>
          <w:szCs w:val="28"/>
        </w:rPr>
        <w:t xml:space="preserve">еправомерные действия (бездействие) </w:t>
      </w:r>
      <w:r>
        <w:rPr>
          <w:sz w:val="28"/>
          <w:szCs w:val="28"/>
        </w:rPr>
        <w:t>контролирующего должника лица</w:t>
      </w:r>
      <w:r w:rsidRPr="00046AB9">
        <w:rPr>
          <w:sz w:val="28"/>
          <w:szCs w:val="28"/>
        </w:rPr>
        <w:t>, приведшие к невозможности погашения требований кредиторов</w:t>
      </w:r>
      <w:r>
        <w:rPr>
          <w:sz w:val="28"/>
          <w:szCs w:val="28"/>
        </w:rPr>
        <w:t>;</w:t>
      </w:r>
    </w:p>
    <w:p w14:paraId="3EB56639" w14:textId="27FC9259" w:rsidR="00046AB9" w:rsidRDefault="00046AB9" w:rsidP="00046AB9">
      <w:pPr>
        <w:numPr>
          <w:ilvl w:val="0"/>
          <w:numId w:val="8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46AB9">
        <w:rPr>
          <w:sz w:val="28"/>
          <w:szCs w:val="28"/>
        </w:rPr>
        <w:t>егативные последствия в виде невозможности полного погашения требований кредиторов;</w:t>
      </w:r>
    </w:p>
    <w:p w14:paraId="6C96790F" w14:textId="112A833D" w:rsidR="00046AB9" w:rsidRDefault="00046AB9" w:rsidP="00046AB9">
      <w:pPr>
        <w:numPr>
          <w:ilvl w:val="0"/>
          <w:numId w:val="8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46AB9">
        <w:rPr>
          <w:sz w:val="28"/>
          <w:szCs w:val="28"/>
        </w:rPr>
        <w:t xml:space="preserve">ричинно-следственная связь между действиями (бездействием) </w:t>
      </w:r>
      <w:r>
        <w:rPr>
          <w:sz w:val="28"/>
          <w:szCs w:val="28"/>
        </w:rPr>
        <w:t>контролирующего должника лица</w:t>
      </w:r>
      <w:r w:rsidRPr="00046AB9">
        <w:rPr>
          <w:sz w:val="28"/>
          <w:szCs w:val="28"/>
        </w:rPr>
        <w:t xml:space="preserve"> и невозможностью полного погашения требований кредиторов.</w:t>
      </w:r>
    </w:p>
    <w:p w14:paraId="0E5CF88B" w14:textId="54E8D1E8" w:rsidR="007220C6" w:rsidRDefault="00046AB9" w:rsidP="007540BC">
      <w:pPr>
        <w:spacing w:line="360" w:lineRule="auto"/>
        <w:ind w:firstLine="851"/>
        <w:jc w:val="both"/>
        <w:rPr>
          <w:sz w:val="28"/>
          <w:szCs w:val="28"/>
        </w:rPr>
      </w:pPr>
      <w:r w:rsidRPr="00E4776A">
        <w:rPr>
          <w:sz w:val="28"/>
          <w:szCs w:val="28"/>
        </w:rPr>
        <w:t>Понятие контролирующего должника лица</w:t>
      </w:r>
      <w:r w:rsidR="004C2F0F" w:rsidRPr="00E4776A">
        <w:rPr>
          <w:sz w:val="28"/>
          <w:szCs w:val="28"/>
        </w:rPr>
        <w:t xml:space="preserve">, которое является общим для обоих составов, </w:t>
      </w:r>
      <w:r w:rsidRPr="00E4776A">
        <w:rPr>
          <w:sz w:val="28"/>
          <w:szCs w:val="28"/>
        </w:rPr>
        <w:t>рассматривалось в предыдущей</w:t>
      </w:r>
      <w:r w:rsidR="00FF4C69" w:rsidRPr="00E4776A">
        <w:rPr>
          <w:sz w:val="28"/>
          <w:szCs w:val="28"/>
        </w:rPr>
        <w:t xml:space="preserve"> главе</w:t>
      </w:r>
      <w:r w:rsidR="004C2F0F" w:rsidRPr="00E4776A">
        <w:rPr>
          <w:sz w:val="28"/>
          <w:szCs w:val="28"/>
        </w:rPr>
        <w:t>, в связи с чем далее остановимся на исследовании других элементов состава.</w:t>
      </w:r>
    </w:p>
    <w:p w14:paraId="02C98D13" w14:textId="77777777" w:rsidR="007540BC" w:rsidRDefault="007540BC" w:rsidP="007540BC">
      <w:pPr>
        <w:spacing w:line="360" w:lineRule="auto"/>
        <w:ind w:firstLine="851"/>
        <w:jc w:val="both"/>
        <w:rPr>
          <w:sz w:val="28"/>
          <w:szCs w:val="28"/>
        </w:rPr>
      </w:pPr>
    </w:p>
    <w:p w14:paraId="4D1A6778" w14:textId="77777777" w:rsidR="007540BC" w:rsidRPr="007540BC" w:rsidRDefault="007540BC" w:rsidP="007540BC">
      <w:pPr>
        <w:spacing w:line="360" w:lineRule="auto"/>
        <w:ind w:firstLine="851"/>
        <w:jc w:val="both"/>
        <w:rPr>
          <w:sz w:val="28"/>
          <w:szCs w:val="28"/>
        </w:rPr>
      </w:pPr>
    </w:p>
    <w:p w14:paraId="5CF8DA3C" w14:textId="392628DC" w:rsidR="00FF4C69" w:rsidRPr="00811545" w:rsidRDefault="00FF4C69" w:rsidP="00811545">
      <w:pPr>
        <w:pStyle w:val="af4"/>
        <w:rPr>
          <w:rFonts w:ascii="Times New Roman" w:hAnsi="Times New Roman"/>
          <w:b/>
          <w:sz w:val="28"/>
          <w:szCs w:val="28"/>
        </w:rPr>
      </w:pPr>
      <w:bookmarkStart w:id="6" w:name="_Toc103426392"/>
      <w:r w:rsidRPr="00811545">
        <w:rPr>
          <w:rFonts w:ascii="Times New Roman" w:hAnsi="Times New Roman"/>
          <w:b/>
          <w:sz w:val="28"/>
          <w:szCs w:val="28"/>
        </w:rPr>
        <w:lastRenderedPageBreak/>
        <w:t>§1.</w:t>
      </w:r>
      <w:r w:rsidR="003B7866" w:rsidRPr="00811545">
        <w:rPr>
          <w:rFonts w:ascii="Times New Roman" w:hAnsi="Times New Roman"/>
          <w:b/>
          <w:sz w:val="28"/>
          <w:szCs w:val="28"/>
        </w:rPr>
        <w:t xml:space="preserve"> Неправомерные действия (бездействие) контролирующего должника лица, приведшие к невозможности погашения требований кредиторов.</w:t>
      </w:r>
      <w:bookmarkEnd w:id="6"/>
    </w:p>
    <w:p w14:paraId="263ECEEE" w14:textId="77777777" w:rsidR="00891C7A" w:rsidRDefault="00891C7A" w:rsidP="003B7866">
      <w:pPr>
        <w:spacing w:line="360" w:lineRule="auto"/>
        <w:ind w:firstLine="851"/>
        <w:jc w:val="both"/>
        <w:rPr>
          <w:sz w:val="28"/>
          <w:szCs w:val="28"/>
        </w:rPr>
      </w:pPr>
    </w:p>
    <w:p w14:paraId="5B1E3798" w14:textId="263E1B07" w:rsidR="003B7866" w:rsidRDefault="004C2F0F" w:rsidP="003B786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6 Постановления</w:t>
      </w:r>
      <w:r w:rsidR="00C32BBF">
        <w:rPr>
          <w:sz w:val="28"/>
          <w:szCs w:val="28"/>
        </w:rPr>
        <w:t xml:space="preserve"> Пленума от </w:t>
      </w:r>
      <w:r w:rsidR="00C32BBF" w:rsidRPr="00C32BBF">
        <w:rPr>
          <w:sz w:val="28"/>
          <w:szCs w:val="28"/>
        </w:rPr>
        <w:t>21.12.2017</w:t>
      </w:r>
      <w:r>
        <w:rPr>
          <w:sz w:val="28"/>
          <w:szCs w:val="28"/>
        </w:rPr>
        <w:t>г. № 53</w:t>
      </w:r>
      <w:r w:rsidR="009E0C61">
        <w:rPr>
          <w:sz w:val="28"/>
          <w:szCs w:val="28"/>
        </w:rPr>
        <w:t xml:space="preserve"> под</w:t>
      </w:r>
      <w:r w:rsidR="003B7866" w:rsidRPr="003B7866">
        <w:rPr>
          <w:sz w:val="28"/>
          <w:szCs w:val="28"/>
        </w:rPr>
        <w:t xml:space="preserve"> действиями (бездействием) </w:t>
      </w:r>
      <w:r w:rsidR="003B7866">
        <w:rPr>
          <w:sz w:val="28"/>
          <w:szCs w:val="28"/>
        </w:rPr>
        <w:t>контролирующего лица</w:t>
      </w:r>
      <w:r w:rsidR="003B7866" w:rsidRPr="003B7866">
        <w:rPr>
          <w:sz w:val="28"/>
          <w:szCs w:val="28"/>
        </w:rPr>
        <w:t xml:space="preserve">, приведшими к невозможности погашения требований кредиторов, </w:t>
      </w:r>
      <w:r w:rsidR="00FC1A05">
        <w:rPr>
          <w:sz w:val="28"/>
          <w:szCs w:val="28"/>
        </w:rPr>
        <w:t>необходимо</w:t>
      </w:r>
      <w:r w:rsidR="003B7866" w:rsidRPr="003B7866">
        <w:rPr>
          <w:sz w:val="28"/>
          <w:szCs w:val="28"/>
        </w:rPr>
        <w:t xml:space="preserve"> понимать действия (бездействие), которые явились </w:t>
      </w:r>
      <w:r w:rsidR="005F5C2D">
        <w:rPr>
          <w:sz w:val="28"/>
          <w:szCs w:val="28"/>
        </w:rPr>
        <w:t>предпосылками</w:t>
      </w:r>
      <w:r w:rsidR="003B7866" w:rsidRPr="003B7866">
        <w:rPr>
          <w:sz w:val="28"/>
          <w:szCs w:val="28"/>
        </w:rPr>
        <w:t xml:space="preserve"> банкротства должника, без которых объективное банкротство </w:t>
      </w:r>
      <w:r w:rsidR="005F5C2D">
        <w:rPr>
          <w:sz w:val="28"/>
          <w:szCs w:val="28"/>
        </w:rPr>
        <w:t>не могло наступить</w:t>
      </w:r>
      <w:r w:rsidR="003B7866" w:rsidRPr="003B7866">
        <w:rPr>
          <w:sz w:val="28"/>
          <w:szCs w:val="28"/>
        </w:rPr>
        <w:t xml:space="preserve">. </w:t>
      </w:r>
    </w:p>
    <w:p w14:paraId="4D057E02" w14:textId="67A65FBF" w:rsidR="00D03455" w:rsidRPr="005F5C2D" w:rsidRDefault="00D03455" w:rsidP="003B786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юридической науке</w:t>
      </w:r>
      <w:r w:rsidRPr="00D03455">
        <w:rPr>
          <w:sz w:val="28"/>
          <w:szCs w:val="28"/>
        </w:rPr>
        <w:t>,</w:t>
      </w:r>
      <w:r>
        <w:rPr>
          <w:sz w:val="28"/>
          <w:szCs w:val="28"/>
        </w:rPr>
        <w:t xml:space="preserve"> сложилось критическая оценка подобного определения</w:t>
      </w:r>
      <w:r w:rsidRPr="00D03455">
        <w:rPr>
          <w:sz w:val="28"/>
          <w:szCs w:val="28"/>
        </w:rPr>
        <w:t>.</w:t>
      </w:r>
      <w:r>
        <w:rPr>
          <w:sz w:val="28"/>
          <w:szCs w:val="28"/>
        </w:rPr>
        <w:t xml:space="preserve"> Так</w:t>
      </w:r>
      <w:r w:rsidRPr="00D03455">
        <w:rPr>
          <w:sz w:val="28"/>
          <w:szCs w:val="28"/>
        </w:rPr>
        <w:t>,</w:t>
      </w:r>
      <w:r>
        <w:rPr>
          <w:sz w:val="28"/>
          <w:szCs w:val="28"/>
        </w:rPr>
        <w:t xml:space="preserve"> Покровский С</w:t>
      </w:r>
      <w:r w:rsidRPr="00D03455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D03455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утверждает</w:t>
      </w:r>
      <w:r w:rsidRPr="00D03455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само поведение должника</w:t>
      </w:r>
      <w:r w:rsidRPr="00D03455">
        <w:rPr>
          <w:sz w:val="28"/>
          <w:szCs w:val="28"/>
        </w:rPr>
        <w:t xml:space="preserve">, </w:t>
      </w:r>
      <w:r>
        <w:rPr>
          <w:sz w:val="28"/>
          <w:szCs w:val="28"/>
        </w:rPr>
        <w:t>определяемое как действие</w:t>
      </w:r>
      <w:r w:rsidR="00AB1245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не совсем полным и предлагает вместо термина «действие»</w:t>
      </w:r>
      <w:r w:rsidR="000C4801">
        <w:rPr>
          <w:sz w:val="28"/>
          <w:szCs w:val="28"/>
        </w:rPr>
        <w:t xml:space="preserve"> использовать термин</w:t>
      </w:r>
      <w:r>
        <w:rPr>
          <w:sz w:val="28"/>
          <w:szCs w:val="28"/>
        </w:rPr>
        <w:t xml:space="preserve"> «акт»</w:t>
      </w:r>
      <w:r w:rsidRPr="00D03455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подразу</w:t>
      </w:r>
      <w:r w:rsidR="005F5C2D">
        <w:rPr>
          <w:sz w:val="28"/>
          <w:szCs w:val="28"/>
        </w:rPr>
        <w:t>мевающ</w:t>
      </w:r>
      <w:r w:rsidR="000C4801">
        <w:rPr>
          <w:sz w:val="28"/>
          <w:szCs w:val="28"/>
        </w:rPr>
        <w:t>ий</w:t>
      </w:r>
      <w:r w:rsidR="005F5C2D">
        <w:rPr>
          <w:sz w:val="28"/>
          <w:szCs w:val="28"/>
        </w:rPr>
        <w:t xml:space="preserve"> под собой «</w:t>
      </w:r>
      <w:r w:rsidR="005F5C2D" w:rsidRPr="005F5C2D">
        <w:rPr>
          <w:sz w:val="28"/>
          <w:szCs w:val="28"/>
        </w:rPr>
        <w:t>недобросовестн</w:t>
      </w:r>
      <w:r w:rsidR="005F5C2D">
        <w:rPr>
          <w:sz w:val="28"/>
          <w:szCs w:val="28"/>
        </w:rPr>
        <w:t>ое</w:t>
      </w:r>
      <w:r w:rsidR="005F5C2D" w:rsidRPr="005F5C2D">
        <w:rPr>
          <w:sz w:val="28"/>
          <w:szCs w:val="28"/>
        </w:rPr>
        <w:t xml:space="preserve"> </w:t>
      </w:r>
      <w:proofErr w:type="spellStart"/>
      <w:r w:rsidR="005F5C2D" w:rsidRPr="005F5C2D">
        <w:rPr>
          <w:sz w:val="28"/>
          <w:szCs w:val="28"/>
        </w:rPr>
        <w:t>переукреплени</w:t>
      </w:r>
      <w:r w:rsidR="00100CCE">
        <w:rPr>
          <w:sz w:val="28"/>
          <w:szCs w:val="28"/>
        </w:rPr>
        <w:t>е</w:t>
      </w:r>
      <w:proofErr w:type="spellEnd"/>
      <w:r w:rsidR="005F5C2D" w:rsidRPr="005F5C2D">
        <w:rPr>
          <w:sz w:val="28"/>
          <w:szCs w:val="28"/>
        </w:rPr>
        <w:t>, обременени</w:t>
      </w:r>
      <w:r w:rsidR="00100CCE">
        <w:rPr>
          <w:sz w:val="28"/>
          <w:szCs w:val="28"/>
        </w:rPr>
        <w:t>е</w:t>
      </w:r>
      <w:r w:rsidR="005F5C2D" w:rsidRPr="005F5C2D">
        <w:rPr>
          <w:sz w:val="28"/>
          <w:szCs w:val="28"/>
        </w:rPr>
        <w:t>, безденежн</w:t>
      </w:r>
      <w:r w:rsidR="00100CCE">
        <w:rPr>
          <w:sz w:val="28"/>
          <w:szCs w:val="28"/>
        </w:rPr>
        <w:t>ую</w:t>
      </w:r>
      <w:r w:rsidR="005F5C2D" w:rsidRPr="005F5C2D">
        <w:rPr>
          <w:sz w:val="28"/>
          <w:szCs w:val="28"/>
        </w:rPr>
        <w:t xml:space="preserve"> передач</w:t>
      </w:r>
      <w:r w:rsidR="00100CCE">
        <w:rPr>
          <w:sz w:val="28"/>
          <w:szCs w:val="28"/>
        </w:rPr>
        <w:t>у</w:t>
      </w:r>
      <w:r w:rsidR="005F5C2D" w:rsidRPr="005F5C2D">
        <w:rPr>
          <w:sz w:val="28"/>
          <w:szCs w:val="28"/>
        </w:rPr>
        <w:t xml:space="preserve"> или сокрыти</w:t>
      </w:r>
      <w:r w:rsidR="00100CCE">
        <w:rPr>
          <w:sz w:val="28"/>
          <w:szCs w:val="28"/>
        </w:rPr>
        <w:t>е</w:t>
      </w:r>
      <w:r w:rsidR="005F5C2D" w:rsidRPr="005F5C2D">
        <w:rPr>
          <w:sz w:val="28"/>
          <w:szCs w:val="28"/>
        </w:rPr>
        <w:t xml:space="preserve"> иным образом имущества» либо «обесценивани</w:t>
      </w:r>
      <w:r w:rsidR="00100CCE">
        <w:rPr>
          <w:sz w:val="28"/>
          <w:szCs w:val="28"/>
        </w:rPr>
        <w:t>е</w:t>
      </w:r>
      <w:r w:rsidR="005F5C2D" w:rsidRPr="005F5C2D">
        <w:rPr>
          <w:sz w:val="28"/>
          <w:szCs w:val="28"/>
        </w:rPr>
        <w:t xml:space="preserve"> имущества», совершенн</w:t>
      </w:r>
      <w:r w:rsidR="00100CCE">
        <w:rPr>
          <w:sz w:val="28"/>
          <w:szCs w:val="28"/>
        </w:rPr>
        <w:t>ое</w:t>
      </w:r>
      <w:r w:rsidR="005F5C2D" w:rsidRPr="005F5C2D">
        <w:rPr>
          <w:sz w:val="28"/>
          <w:szCs w:val="28"/>
        </w:rPr>
        <w:t xml:space="preserve"> «во избежание платежа долгов»</w:t>
      </w:r>
      <w:r w:rsidR="005F5C2D">
        <w:rPr>
          <w:rStyle w:val="a5"/>
          <w:sz w:val="28"/>
          <w:szCs w:val="28"/>
        </w:rPr>
        <w:footnoteReference w:id="58"/>
      </w:r>
      <w:r w:rsidR="005F5C2D" w:rsidRPr="005F5C2D">
        <w:rPr>
          <w:sz w:val="28"/>
          <w:szCs w:val="28"/>
        </w:rPr>
        <w:t>.</w:t>
      </w:r>
    </w:p>
    <w:p w14:paraId="1FEC51ED" w14:textId="49A155A3" w:rsidR="00100CCE" w:rsidRPr="003B7866" w:rsidRDefault="00EC05ED" w:rsidP="00100CC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2 Постановления Пленума от </w:t>
      </w:r>
      <w:r w:rsidRPr="00C32BBF">
        <w:rPr>
          <w:sz w:val="28"/>
          <w:szCs w:val="28"/>
        </w:rPr>
        <w:t>21.12.2017</w:t>
      </w:r>
      <w:r w:rsidR="00E519F5">
        <w:rPr>
          <w:sz w:val="28"/>
          <w:szCs w:val="28"/>
        </w:rPr>
        <w:t>г. № 53</w:t>
      </w:r>
      <w:r w:rsidRPr="00EC05ED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9B5641">
        <w:rPr>
          <w:sz w:val="28"/>
          <w:szCs w:val="28"/>
        </w:rPr>
        <w:t xml:space="preserve"> качестве ориентиров</w:t>
      </w:r>
      <w:r w:rsidR="005F5C2D" w:rsidRPr="005F5C2D">
        <w:rPr>
          <w:sz w:val="28"/>
          <w:szCs w:val="28"/>
        </w:rPr>
        <w:t xml:space="preserve"> для </w:t>
      </w:r>
      <w:r w:rsidR="005F5C2D">
        <w:rPr>
          <w:sz w:val="28"/>
          <w:szCs w:val="28"/>
        </w:rPr>
        <w:t>правопримен</w:t>
      </w:r>
      <w:r w:rsidR="00100CCE">
        <w:rPr>
          <w:sz w:val="28"/>
          <w:szCs w:val="28"/>
        </w:rPr>
        <w:t>ителя</w:t>
      </w:r>
      <w:r w:rsidR="00E519F5">
        <w:rPr>
          <w:sz w:val="28"/>
          <w:szCs w:val="28"/>
        </w:rPr>
        <w:t xml:space="preserve"> Верховный С</w:t>
      </w:r>
      <w:r w:rsidR="005F5C2D">
        <w:rPr>
          <w:sz w:val="28"/>
          <w:szCs w:val="28"/>
        </w:rPr>
        <w:t xml:space="preserve">уд </w:t>
      </w:r>
      <w:r w:rsidR="00E519F5">
        <w:rPr>
          <w:sz w:val="28"/>
          <w:szCs w:val="28"/>
        </w:rPr>
        <w:t xml:space="preserve">РФ </w:t>
      </w:r>
      <w:r w:rsidR="005F5C2D">
        <w:rPr>
          <w:sz w:val="28"/>
          <w:szCs w:val="28"/>
        </w:rPr>
        <w:t xml:space="preserve">привёл примерный перечень </w:t>
      </w:r>
      <w:r w:rsidR="00100CCE">
        <w:rPr>
          <w:sz w:val="28"/>
          <w:szCs w:val="28"/>
        </w:rPr>
        <w:t>действий</w:t>
      </w:r>
      <w:r w:rsidR="005F5C2D">
        <w:rPr>
          <w:sz w:val="28"/>
          <w:szCs w:val="28"/>
        </w:rPr>
        <w:t xml:space="preserve"> контролирующего должника</w:t>
      </w:r>
      <w:r w:rsidR="005F5C2D" w:rsidRPr="005F5C2D">
        <w:rPr>
          <w:sz w:val="28"/>
          <w:szCs w:val="28"/>
        </w:rPr>
        <w:t>,</w:t>
      </w:r>
      <w:r w:rsidR="005F5C2D">
        <w:rPr>
          <w:sz w:val="28"/>
          <w:szCs w:val="28"/>
        </w:rPr>
        <w:t xml:space="preserve"> которые</w:t>
      </w:r>
      <w:r w:rsidR="003B7866" w:rsidRPr="003B7866">
        <w:rPr>
          <w:sz w:val="28"/>
          <w:szCs w:val="28"/>
        </w:rPr>
        <w:t xml:space="preserve"> </w:t>
      </w:r>
      <w:r w:rsidR="005F5C2D">
        <w:rPr>
          <w:sz w:val="28"/>
          <w:szCs w:val="28"/>
        </w:rPr>
        <w:t>могут привести к невозможности полного погашения требований кредиторов</w:t>
      </w:r>
      <w:r w:rsidR="003B7866" w:rsidRPr="003B7866">
        <w:rPr>
          <w:sz w:val="28"/>
          <w:szCs w:val="28"/>
        </w:rPr>
        <w:t>:</w:t>
      </w:r>
    </w:p>
    <w:p w14:paraId="1F599CD7" w14:textId="2071F03A" w:rsidR="00100CCE" w:rsidRDefault="00100CCE" w:rsidP="007220C6">
      <w:pPr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100CCE">
        <w:rPr>
          <w:sz w:val="28"/>
          <w:szCs w:val="28"/>
        </w:rPr>
        <w:t>приняти</w:t>
      </w:r>
      <w:r>
        <w:rPr>
          <w:sz w:val="28"/>
          <w:szCs w:val="28"/>
        </w:rPr>
        <w:t>е</w:t>
      </w:r>
      <w:r w:rsidRPr="00100CCE">
        <w:rPr>
          <w:sz w:val="28"/>
          <w:szCs w:val="28"/>
        </w:rPr>
        <w:t xml:space="preserve"> ключевых деловых решений с нарушением принципов добросовестности и разумности.</w:t>
      </w:r>
    </w:p>
    <w:p w14:paraId="266DF844" w14:textId="6314B1DC" w:rsidR="003B7866" w:rsidRDefault="003B7866" w:rsidP="007220C6">
      <w:pPr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3B7866">
        <w:rPr>
          <w:sz w:val="28"/>
          <w:szCs w:val="28"/>
        </w:rPr>
        <w:t>согласование, заключение или одобрение сделок на заведомо невыгодных условиях или с заведомо неспособным исполнить обязательство лицом;</w:t>
      </w:r>
    </w:p>
    <w:p w14:paraId="3DAA20F9" w14:textId="77777777" w:rsidR="007220C6" w:rsidRDefault="003B7866" w:rsidP="007220C6">
      <w:pPr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220C6">
        <w:rPr>
          <w:sz w:val="28"/>
          <w:szCs w:val="28"/>
        </w:rPr>
        <w:t>дача указаний по поводу совершения явно убыточных операций;</w:t>
      </w:r>
    </w:p>
    <w:p w14:paraId="7C5A0D5E" w14:textId="77777777" w:rsidR="007220C6" w:rsidRDefault="003B7866" w:rsidP="007220C6">
      <w:pPr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220C6">
        <w:rPr>
          <w:sz w:val="28"/>
          <w:szCs w:val="28"/>
        </w:rPr>
        <w:t>назначение на руководящие должности лиц, результат деятельности которых будет очевидно не соответствовать интересам возглавляемой организации;</w:t>
      </w:r>
    </w:p>
    <w:p w14:paraId="388261CE" w14:textId="2BF82E46" w:rsidR="003B7866" w:rsidRPr="007220C6" w:rsidRDefault="003B7866" w:rsidP="007220C6">
      <w:pPr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220C6">
        <w:rPr>
          <w:sz w:val="28"/>
          <w:szCs w:val="28"/>
        </w:rPr>
        <w:lastRenderedPageBreak/>
        <w:t>создание и поддержание такой системы управления должником, которая нацелена на систематическое извлечение выгоды третьим лицом во вред должнику.</w:t>
      </w:r>
    </w:p>
    <w:p w14:paraId="46391018" w14:textId="48F3FF81" w:rsidR="003B7866" w:rsidRDefault="00EC05ED" w:rsidP="00100CC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F1A49">
        <w:rPr>
          <w:sz w:val="28"/>
          <w:szCs w:val="28"/>
        </w:rPr>
        <w:t xml:space="preserve">абзаце 3 </w:t>
      </w:r>
      <w:r>
        <w:rPr>
          <w:sz w:val="28"/>
          <w:szCs w:val="28"/>
        </w:rPr>
        <w:t>пункт</w:t>
      </w:r>
      <w:r w:rsidR="00FF1A49">
        <w:rPr>
          <w:sz w:val="28"/>
          <w:szCs w:val="28"/>
        </w:rPr>
        <w:t>а</w:t>
      </w:r>
      <w:r>
        <w:rPr>
          <w:sz w:val="28"/>
          <w:szCs w:val="28"/>
        </w:rPr>
        <w:t xml:space="preserve"> 16</w:t>
      </w:r>
      <w:r w:rsidR="00FF1A49" w:rsidRPr="00FF1A49">
        <w:rPr>
          <w:sz w:val="28"/>
          <w:szCs w:val="28"/>
        </w:rPr>
        <w:t xml:space="preserve"> </w:t>
      </w:r>
      <w:r w:rsidR="00FF1A49">
        <w:rPr>
          <w:sz w:val="28"/>
          <w:szCs w:val="28"/>
        </w:rPr>
        <w:t xml:space="preserve">Постановления Пленума от </w:t>
      </w:r>
      <w:r w:rsidR="00FF1A49" w:rsidRPr="00C32BBF">
        <w:rPr>
          <w:sz w:val="28"/>
          <w:szCs w:val="28"/>
        </w:rPr>
        <w:t>21.12.2017</w:t>
      </w:r>
      <w:r w:rsidR="00E519F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E519F5">
        <w:rPr>
          <w:sz w:val="28"/>
          <w:szCs w:val="28"/>
        </w:rPr>
        <w:t>№ 53 Верховным С</w:t>
      </w:r>
      <w:r w:rsidR="005F5C2D">
        <w:rPr>
          <w:sz w:val="28"/>
          <w:szCs w:val="28"/>
        </w:rPr>
        <w:t>удом</w:t>
      </w:r>
      <w:r w:rsidR="00100CCE" w:rsidRPr="00100CCE">
        <w:rPr>
          <w:sz w:val="28"/>
          <w:szCs w:val="28"/>
        </w:rPr>
        <w:t xml:space="preserve"> </w:t>
      </w:r>
      <w:r w:rsidR="00E519F5">
        <w:rPr>
          <w:sz w:val="28"/>
          <w:szCs w:val="28"/>
        </w:rPr>
        <w:t xml:space="preserve">РФ </w:t>
      </w:r>
      <w:r w:rsidR="00100CCE">
        <w:rPr>
          <w:sz w:val="28"/>
          <w:szCs w:val="28"/>
        </w:rPr>
        <w:t>также</w:t>
      </w:r>
      <w:r w:rsidR="005F5C2D">
        <w:rPr>
          <w:sz w:val="28"/>
          <w:szCs w:val="28"/>
        </w:rPr>
        <w:t xml:space="preserve"> было отмечен</w:t>
      </w:r>
      <w:r w:rsidR="00100CCE">
        <w:rPr>
          <w:sz w:val="28"/>
          <w:szCs w:val="28"/>
        </w:rPr>
        <w:t>о</w:t>
      </w:r>
      <w:r w:rsidR="00100CCE" w:rsidRPr="00100CCE">
        <w:rPr>
          <w:sz w:val="28"/>
          <w:szCs w:val="28"/>
        </w:rPr>
        <w:t>,</w:t>
      </w:r>
      <w:r w:rsidR="00100CCE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="00100CCE">
        <w:rPr>
          <w:sz w:val="28"/>
          <w:szCs w:val="28"/>
        </w:rPr>
        <w:t xml:space="preserve"> </w:t>
      </w:r>
      <w:r w:rsidR="000C4801" w:rsidRPr="003B7866">
        <w:rPr>
          <w:sz w:val="28"/>
          <w:szCs w:val="28"/>
        </w:rPr>
        <w:t>деятельност</w:t>
      </w:r>
      <w:r w:rsidR="000C4801">
        <w:rPr>
          <w:sz w:val="28"/>
          <w:szCs w:val="28"/>
        </w:rPr>
        <w:t>ь</w:t>
      </w:r>
      <w:r w:rsidR="003B7866" w:rsidRPr="003B7866">
        <w:rPr>
          <w:sz w:val="28"/>
          <w:szCs w:val="28"/>
        </w:rPr>
        <w:t xml:space="preserve"> юридического лица </w:t>
      </w:r>
      <w:r w:rsidR="000C4801">
        <w:rPr>
          <w:sz w:val="28"/>
          <w:szCs w:val="28"/>
        </w:rPr>
        <w:t>опосредуется множеством операций</w:t>
      </w:r>
      <w:r w:rsidR="003B7866" w:rsidRPr="003B7866">
        <w:rPr>
          <w:sz w:val="28"/>
          <w:szCs w:val="28"/>
        </w:rPr>
        <w:t xml:space="preserve">, </w:t>
      </w:r>
      <w:r w:rsidR="00EA63D3">
        <w:rPr>
          <w:sz w:val="28"/>
          <w:szCs w:val="28"/>
        </w:rPr>
        <w:t>и</w:t>
      </w:r>
      <w:r w:rsidR="003B7866" w:rsidRPr="003B7866">
        <w:rPr>
          <w:sz w:val="28"/>
          <w:szCs w:val="28"/>
        </w:rPr>
        <w:t xml:space="preserve"> не может быть признана единственной предпосылкой банкротства последняя инициированная</w:t>
      </w:r>
      <w:r w:rsidR="003B7866">
        <w:rPr>
          <w:sz w:val="28"/>
          <w:szCs w:val="28"/>
        </w:rPr>
        <w:t xml:space="preserve"> контролирующим лицом сделка, которая</w:t>
      </w:r>
      <w:r w:rsidR="003B7866" w:rsidRPr="003B7866">
        <w:rPr>
          <w:sz w:val="28"/>
          <w:szCs w:val="28"/>
        </w:rPr>
        <w:t xml:space="preserve"> привела к критическому изменению возникшего ранее неблагополучного финансового положения</w:t>
      </w:r>
      <w:r w:rsidR="003B7866">
        <w:rPr>
          <w:sz w:val="28"/>
          <w:szCs w:val="28"/>
        </w:rPr>
        <w:t>. Суду надлежит</w:t>
      </w:r>
      <w:r w:rsidR="003B7866" w:rsidRPr="003B7866">
        <w:rPr>
          <w:sz w:val="28"/>
          <w:szCs w:val="28"/>
        </w:rPr>
        <w:t xml:space="preserve"> исследовать совокупность сделок и других опе</w:t>
      </w:r>
      <w:r w:rsidR="003B7866">
        <w:rPr>
          <w:sz w:val="28"/>
          <w:szCs w:val="28"/>
        </w:rPr>
        <w:t>раций, совершенных под влиянием</w:t>
      </w:r>
      <w:r w:rsidR="003B7866" w:rsidRPr="003B7866">
        <w:rPr>
          <w:sz w:val="28"/>
          <w:szCs w:val="28"/>
        </w:rPr>
        <w:t xml:space="preserve"> </w:t>
      </w:r>
      <w:r w:rsidR="003B7866">
        <w:rPr>
          <w:sz w:val="28"/>
          <w:szCs w:val="28"/>
        </w:rPr>
        <w:t>контролирующих лиц</w:t>
      </w:r>
      <w:r w:rsidR="003B7866" w:rsidRPr="003B7866">
        <w:rPr>
          <w:sz w:val="28"/>
          <w:szCs w:val="28"/>
        </w:rPr>
        <w:t>, способствовавших возникновению кризисной ситуации</w:t>
      </w:r>
      <w:r w:rsidR="00FF1A49">
        <w:rPr>
          <w:sz w:val="28"/>
          <w:szCs w:val="28"/>
        </w:rPr>
        <w:t xml:space="preserve"> и</w:t>
      </w:r>
      <w:r w:rsidR="003B7866" w:rsidRPr="003B7866">
        <w:rPr>
          <w:sz w:val="28"/>
          <w:szCs w:val="28"/>
        </w:rPr>
        <w:t xml:space="preserve"> ее переходу в стадию объективн</w:t>
      </w:r>
      <w:r w:rsidR="003B7866">
        <w:rPr>
          <w:sz w:val="28"/>
          <w:szCs w:val="28"/>
        </w:rPr>
        <w:t>ого банкротства</w:t>
      </w:r>
      <w:r w:rsidR="003B7866" w:rsidRPr="003B7866">
        <w:rPr>
          <w:sz w:val="28"/>
          <w:szCs w:val="28"/>
        </w:rPr>
        <w:t>.</w:t>
      </w:r>
    </w:p>
    <w:p w14:paraId="6A9BB7D8" w14:textId="767FCCED" w:rsidR="00100CCE" w:rsidRPr="000C4801" w:rsidRDefault="00100CCE" w:rsidP="00100CC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Новеллой главы </w:t>
      </w:r>
      <w:r w:rsidR="00426117">
        <w:rPr>
          <w:sz w:val="28"/>
          <w:szCs w:val="28"/>
        </w:rPr>
        <w:t>3</w:t>
      </w:r>
      <w:r w:rsidR="000C4801" w:rsidRPr="000C4801">
        <w:rPr>
          <w:sz w:val="28"/>
          <w:szCs w:val="28"/>
        </w:rPr>
        <w:t>.2</w:t>
      </w:r>
      <w:r w:rsidR="000C4801">
        <w:rPr>
          <w:sz w:val="28"/>
          <w:szCs w:val="28"/>
        </w:rPr>
        <w:t xml:space="preserve"> Закона о банкротстве является возможность привлечения контролирующего лица</w:t>
      </w:r>
      <w:r w:rsidR="000C4801" w:rsidRPr="000C4801">
        <w:rPr>
          <w:sz w:val="28"/>
          <w:szCs w:val="28"/>
        </w:rPr>
        <w:t>,</w:t>
      </w:r>
      <w:r w:rsidR="000C4801">
        <w:rPr>
          <w:sz w:val="28"/>
          <w:szCs w:val="28"/>
        </w:rPr>
        <w:t xml:space="preserve"> действия которого прямо не привели к объективному банкротству юридического лица</w:t>
      </w:r>
      <w:r w:rsidR="000C4801" w:rsidRPr="000C4801">
        <w:rPr>
          <w:sz w:val="28"/>
          <w:szCs w:val="28"/>
        </w:rPr>
        <w:t>,</w:t>
      </w:r>
      <w:r w:rsidR="000C4801">
        <w:rPr>
          <w:sz w:val="28"/>
          <w:szCs w:val="28"/>
        </w:rPr>
        <w:t xml:space="preserve"> но при этом существенно ухудшили финансовое положение должника</w:t>
      </w:r>
      <w:r w:rsidR="000C4801" w:rsidRPr="000C4801">
        <w:rPr>
          <w:sz w:val="28"/>
          <w:szCs w:val="28"/>
        </w:rPr>
        <w:t>.</w:t>
      </w:r>
      <w:r w:rsidR="000C4801" w:rsidRPr="000C4801">
        <w:rPr>
          <w:b/>
          <w:sz w:val="28"/>
          <w:szCs w:val="28"/>
        </w:rPr>
        <w:t xml:space="preserve"> </w:t>
      </w:r>
    </w:p>
    <w:p w14:paraId="7FB804AE" w14:textId="79D9C047" w:rsidR="003B7866" w:rsidRPr="003B7866" w:rsidRDefault="00B718B1" w:rsidP="003B786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Это</w:t>
      </w:r>
      <w:r w:rsidR="003B7866" w:rsidRPr="003B7866">
        <w:rPr>
          <w:sz w:val="28"/>
          <w:szCs w:val="28"/>
        </w:rPr>
        <w:t xml:space="preserve"> означает, что </w:t>
      </w:r>
      <w:r w:rsidR="003B7866">
        <w:rPr>
          <w:sz w:val="28"/>
          <w:szCs w:val="28"/>
        </w:rPr>
        <w:t>контролирующее лицо</w:t>
      </w:r>
      <w:r w:rsidR="003B7866" w:rsidRPr="003B7866">
        <w:rPr>
          <w:sz w:val="28"/>
          <w:szCs w:val="28"/>
        </w:rPr>
        <w:t xml:space="preserve">, создавшее условия для дальнейшего значительного роста </w:t>
      </w:r>
      <w:r>
        <w:rPr>
          <w:sz w:val="28"/>
          <w:szCs w:val="28"/>
        </w:rPr>
        <w:t>разницы</w:t>
      </w:r>
      <w:r w:rsidR="003B7866" w:rsidRPr="003B7866">
        <w:rPr>
          <w:sz w:val="28"/>
          <w:szCs w:val="28"/>
        </w:rPr>
        <w:t xml:space="preserve"> ме</w:t>
      </w:r>
      <w:r w:rsidR="003B7866">
        <w:rPr>
          <w:sz w:val="28"/>
          <w:szCs w:val="28"/>
        </w:rPr>
        <w:t>жду стоимостью активов должника</w:t>
      </w:r>
      <w:r w:rsidR="003B7866" w:rsidRPr="003B7866">
        <w:rPr>
          <w:sz w:val="28"/>
          <w:szCs w:val="28"/>
        </w:rPr>
        <w:t xml:space="preserve"> и размером его обязательств, подлежит привлечению к субсидиарной ответственности в полном объеме, </w:t>
      </w:r>
      <w:r>
        <w:rPr>
          <w:sz w:val="28"/>
          <w:szCs w:val="28"/>
        </w:rPr>
        <w:t>так как</w:t>
      </w:r>
      <w:r w:rsidR="003B7866" w:rsidRPr="003B7866">
        <w:rPr>
          <w:sz w:val="28"/>
          <w:szCs w:val="28"/>
        </w:rPr>
        <w:t xml:space="preserve"> из-за действий </w:t>
      </w:r>
      <w:r>
        <w:rPr>
          <w:sz w:val="28"/>
          <w:szCs w:val="28"/>
        </w:rPr>
        <w:t>контролирующего лица</w:t>
      </w:r>
      <w:r w:rsidR="003B7866" w:rsidRPr="003B7866">
        <w:rPr>
          <w:sz w:val="28"/>
          <w:szCs w:val="28"/>
        </w:rPr>
        <w:t xml:space="preserve"> окончательно утрачена возможность </w:t>
      </w:r>
      <w:r>
        <w:rPr>
          <w:sz w:val="28"/>
          <w:szCs w:val="28"/>
        </w:rPr>
        <w:t>реабилитации юридического лица и последующей возможности по исполнению обязательств перед кредиторами</w:t>
      </w:r>
      <w:r w:rsidR="003B7866" w:rsidRPr="003B7866">
        <w:rPr>
          <w:sz w:val="28"/>
          <w:szCs w:val="28"/>
        </w:rPr>
        <w:t>.</w:t>
      </w:r>
    </w:p>
    <w:p w14:paraId="09FB740D" w14:textId="613A61EE" w:rsidR="00B718B1" w:rsidRDefault="00B718B1" w:rsidP="003B786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свою очередь</w:t>
      </w:r>
      <w:r w:rsidRPr="00B718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465DD">
        <w:rPr>
          <w:sz w:val="28"/>
          <w:szCs w:val="28"/>
        </w:rPr>
        <w:t>если</w:t>
      </w:r>
      <w:r>
        <w:rPr>
          <w:sz w:val="28"/>
          <w:szCs w:val="28"/>
        </w:rPr>
        <w:t xml:space="preserve"> из-за действий</w:t>
      </w:r>
      <w:r w:rsidR="003B7866" w:rsidRPr="003B7866">
        <w:rPr>
          <w:sz w:val="28"/>
          <w:szCs w:val="28"/>
        </w:rPr>
        <w:t xml:space="preserve"> </w:t>
      </w:r>
      <w:r w:rsidR="003B7866">
        <w:rPr>
          <w:sz w:val="28"/>
          <w:szCs w:val="28"/>
        </w:rPr>
        <w:t>контролирующего лица</w:t>
      </w:r>
      <w:r w:rsidR="003B7866" w:rsidRPr="003B7866">
        <w:rPr>
          <w:sz w:val="28"/>
          <w:szCs w:val="28"/>
        </w:rPr>
        <w:t>, соверш</w:t>
      </w:r>
      <w:r w:rsidR="003B7866">
        <w:rPr>
          <w:sz w:val="28"/>
          <w:szCs w:val="28"/>
        </w:rPr>
        <w:t xml:space="preserve">енных после </w:t>
      </w:r>
      <w:r>
        <w:rPr>
          <w:sz w:val="28"/>
          <w:szCs w:val="28"/>
        </w:rPr>
        <w:t xml:space="preserve">возникновения </w:t>
      </w:r>
      <w:r w:rsidR="003B7866" w:rsidRPr="003B7866">
        <w:rPr>
          <w:sz w:val="28"/>
          <w:szCs w:val="28"/>
        </w:rPr>
        <w:t>объективного банкротства</w:t>
      </w:r>
      <w:r>
        <w:rPr>
          <w:sz w:val="28"/>
          <w:szCs w:val="28"/>
        </w:rPr>
        <w:t xml:space="preserve"> юридического лица</w:t>
      </w:r>
      <w:r w:rsidR="003B7866" w:rsidRPr="003B7866">
        <w:rPr>
          <w:sz w:val="28"/>
          <w:szCs w:val="28"/>
        </w:rPr>
        <w:t xml:space="preserve">, произошло несущественное ухудшение финансового положения должника, такое </w:t>
      </w:r>
      <w:r w:rsidR="003B7866">
        <w:rPr>
          <w:sz w:val="28"/>
          <w:szCs w:val="28"/>
        </w:rPr>
        <w:t>контролирующее лицо</w:t>
      </w:r>
      <w:r w:rsidR="003B7866" w:rsidRPr="003B7866">
        <w:rPr>
          <w:sz w:val="28"/>
          <w:szCs w:val="28"/>
        </w:rPr>
        <w:t xml:space="preserve"> может быть привлечено к гражданско-правовой ответственности в виде возмещения убытков.</w:t>
      </w:r>
    </w:p>
    <w:p w14:paraId="291ADC2A" w14:textId="4DE27639" w:rsidR="003B7866" w:rsidRPr="00B718B1" w:rsidRDefault="00B718B1" w:rsidP="003B7866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качестве подсказки для доказывания в отсутствии в действиях контролирующих лиц признаков правонарушения</w:t>
      </w:r>
      <w:r w:rsidRPr="00B718B1">
        <w:rPr>
          <w:sz w:val="28"/>
          <w:szCs w:val="28"/>
        </w:rPr>
        <w:t>,</w:t>
      </w:r>
      <w:r w:rsidR="00E519F5">
        <w:rPr>
          <w:sz w:val="28"/>
          <w:szCs w:val="28"/>
        </w:rPr>
        <w:t xml:space="preserve"> Верховным С</w:t>
      </w:r>
      <w:r>
        <w:rPr>
          <w:sz w:val="28"/>
          <w:szCs w:val="28"/>
        </w:rPr>
        <w:t xml:space="preserve">удом </w:t>
      </w:r>
      <w:r w:rsidR="00E519F5">
        <w:rPr>
          <w:sz w:val="28"/>
          <w:szCs w:val="28"/>
        </w:rPr>
        <w:t xml:space="preserve">РФ </w:t>
      </w:r>
      <w:r>
        <w:rPr>
          <w:sz w:val="28"/>
          <w:szCs w:val="28"/>
        </w:rPr>
        <w:t xml:space="preserve">в пункте 18 Постановления Пленума от </w:t>
      </w:r>
      <w:r w:rsidRPr="00C32BBF">
        <w:rPr>
          <w:sz w:val="28"/>
          <w:szCs w:val="28"/>
        </w:rPr>
        <w:t>21.12.2017</w:t>
      </w:r>
      <w:r w:rsidR="00E519F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E519F5">
        <w:rPr>
          <w:sz w:val="28"/>
          <w:szCs w:val="28"/>
        </w:rPr>
        <w:t xml:space="preserve">№ 53 </w:t>
      </w:r>
      <w:r>
        <w:rPr>
          <w:sz w:val="28"/>
          <w:szCs w:val="28"/>
        </w:rPr>
        <w:t>указано</w:t>
      </w:r>
      <w:r w:rsidRPr="00B718B1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Pr="00B718B1">
        <w:rPr>
          <w:sz w:val="28"/>
          <w:szCs w:val="28"/>
        </w:rPr>
        <w:t xml:space="preserve">контролирующее </w:t>
      </w:r>
      <w:r w:rsidRPr="00B718B1">
        <w:rPr>
          <w:sz w:val="28"/>
          <w:szCs w:val="28"/>
        </w:rPr>
        <w:lastRenderedPageBreak/>
        <w:t xml:space="preserve">лицо не подлежит субсидиарной ответственности, </w:t>
      </w:r>
      <w:r>
        <w:rPr>
          <w:sz w:val="28"/>
          <w:szCs w:val="28"/>
        </w:rPr>
        <w:t>если</w:t>
      </w:r>
      <w:r w:rsidRPr="00B718B1">
        <w:rPr>
          <w:sz w:val="28"/>
          <w:szCs w:val="28"/>
        </w:rPr>
        <w:t xml:space="preserve"> его действия </w:t>
      </w:r>
      <w:r>
        <w:rPr>
          <w:sz w:val="28"/>
          <w:szCs w:val="28"/>
        </w:rPr>
        <w:t>не выходили за рамки обычного делового риска</w:t>
      </w:r>
      <w:r w:rsidRPr="00B718B1">
        <w:rPr>
          <w:sz w:val="28"/>
          <w:szCs w:val="28"/>
        </w:rPr>
        <w:t>.</w:t>
      </w:r>
    </w:p>
    <w:p w14:paraId="7EED41B4" w14:textId="77777777" w:rsidR="007540BC" w:rsidRDefault="007540BC" w:rsidP="003B7866">
      <w:pPr>
        <w:spacing w:line="360" w:lineRule="auto"/>
        <w:ind w:firstLine="851"/>
        <w:jc w:val="both"/>
        <w:rPr>
          <w:b/>
          <w:sz w:val="28"/>
          <w:szCs w:val="28"/>
        </w:rPr>
      </w:pPr>
    </w:p>
    <w:p w14:paraId="546FC08A" w14:textId="0986928F" w:rsidR="00B53AD8" w:rsidRDefault="00B53AD8" w:rsidP="00811545">
      <w:pPr>
        <w:pStyle w:val="af4"/>
        <w:rPr>
          <w:rFonts w:ascii="Times New Roman" w:hAnsi="Times New Roman"/>
          <w:b/>
          <w:sz w:val="28"/>
          <w:szCs w:val="28"/>
        </w:rPr>
      </w:pPr>
      <w:bookmarkStart w:id="7" w:name="_Toc103426393"/>
      <w:r w:rsidRPr="00811545">
        <w:rPr>
          <w:rFonts w:ascii="Times New Roman" w:hAnsi="Times New Roman"/>
          <w:b/>
          <w:sz w:val="28"/>
          <w:szCs w:val="28"/>
        </w:rPr>
        <w:t>§2.</w:t>
      </w:r>
      <w:r w:rsidR="007220C6" w:rsidRPr="00811545">
        <w:rPr>
          <w:rFonts w:ascii="Times New Roman" w:hAnsi="Times New Roman"/>
          <w:b/>
          <w:sz w:val="28"/>
          <w:szCs w:val="28"/>
        </w:rPr>
        <w:t xml:space="preserve"> </w:t>
      </w:r>
      <w:r w:rsidR="00177600" w:rsidRPr="00811545">
        <w:rPr>
          <w:rFonts w:ascii="Times New Roman" w:hAnsi="Times New Roman"/>
          <w:b/>
          <w:sz w:val="28"/>
          <w:szCs w:val="28"/>
        </w:rPr>
        <w:t>Негативные последствия в виде невозможности полного погашения требований кредиторов</w:t>
      </w:r>
      <w:r w:rsidR="007220C6" w:rsidRPr="00811545">
        <w:rPr>
          <w:rFonts w:ascii="Times New Roman" w:hAnsi="Times New Roman"/>
          <w:b/>
          <w:sz w:val="28"/>
          <w:szCs w:val="28"/>
        </w:rPr>
        <w:t>.</w:t>
      </w:r>
      <w:bookmarkEnd w:id="7"/>
    </w:p>
    <w:p w14:paraId="529543E5" w14:textId="77777777" w:rsidR="00891C7A" w:rsidRPr="00891C7A" w:rsidRDefault="00891C7A" w:rsidP="00891C7A"/>
    <w:p w14:paraId="669E8CBE" w14:textId="07AAA12D" w:rsidR="00566CE5" w:rsidRDefault="00D03455" w:rsidP="003B786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1 статьи 61.11 Закона о банкротстве в</w:t>
      </w:r>
      <w:r w:rsidR="007220C6">
        <w:rPr>
          <w:sz w:val="28"/>
          <w:szCs w:val="28"/>
        </w:rPr>
        <w:t xml:space="preserve"> качестве одного из элементов данного состава выступает невозможность полного погашения требований кредиторов</w:t>
      </w:r>
      <w:r w:rsidR="007220C6" w:rsidRPr="007220C6">
        <w:rPr>
          <w:sz w:val="28"/>
          <w:szCs w:val="28"/>
        </w:rPr>
        <w:t xml:space="preserve">. </w:t>
      </w:r>
    </w:p>
    <w:p w14:paraId="0D648848" w14:textId="701FEE99" w:rsidR="00566CE5" w:rsidRDefault="00566CE5" w:rsidP="003B786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Покровский С</w:t>
      </w:r>
      <w:r w:rsidRPr="00566CE5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566CE5">
        <w:rPr>
          <w:sz w:val="28"/>
          <w:szCs w:val="28"/>
        </w:rPr>
        <w:t xml:space="preserve">. </w:t>
      </w:r>
      <w:r>
        <w:rPr>
          <w:sz w:val="28"/>
          <w:szCs w:val="28"/>
        </w:rPr>
        <w:t>указывает</w:t>
      </w:r>
      <w:r w:rsidRPr="00566CE5">
        <w:rPr>
          <w:sz w:val="28"/>
          <w:szCs w:val="28"/>
        </w:rPr>
        <w:t>,</w:t>
      </w:r>
      <w:r>
        <w:rPr>
          <w:sz w:val="28"/>
          <w:szCs w:val="28"/>
        </w:rPr>
        <w:t xml:space="preserve"> что с</w:t>
      </w:r>
      <w:r w:rsidRPr="00566CE5">
        <w:rPr>
          <w:sz w:val="28"/>
          <w:szCs w:val="28"/>
        </w:rPr>
        <w:t>остав доведения до банкротства</w:t>
      </w:r>
      <w:r>
        <w:rPr>
          <w:sz w:val="28"/>
          <w:szCs w:val="28"/>
        </w:rPr>
        <w:t xml:space="preserve"> (аналог современного состава за невозможность полного погашения требований)</w:t>
      </w:r>
      <w:r w:rsidRPr="00566CE5">
        <w:rPr>
          <w:sz w:val="28"/>
          <w:szCs w:val="28"/>
        </w:rPr>
        <w:t xml:space="preserve"> построен по модели так называемых материальных составов и неизменно предусматривает в качестве вредных последствий деяния несостоятельность (банкротство) и недостаточность имущества должника</w:t>
      </w:r>
      <w:r w:rsidR="00D03455">
        <w:rPr>
          <w:rStyle w:val="a5"/>
          <w:sz w:val="28"/>
          <w:szCs w:val="28"/>
        </w:rPr>
        <w:footnoteReference w:id="59"/>
      </w:r>
      <w:r w:rsidRPr="00566CE5">
        <w:rPr>
          <w:sz w:val="28"/>
          <w:szCs w:val="28"/>
        </w:rPr>
        <w:t>.</w:t>
      </w:r>
    </w:p>
    <w:p w14:paraId="0C0737A0" w14:textId="3B1993E5" w:rsidR="00EA63D3" w:rsidRPr="000C4801" w:rsidRDefault="00EA63D3" w:rsidP="003B786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Материальный состав представляет из себя состав правонарушения</w:t>
      </w:r>
      <w:r w:rsidRPr="00EA63D3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 считается оконченным только при наступлении последствий (в данном случае нанесение вреда кредиторам и невозможность полного погашения требований кредиторов)</w:t>
      </w:r>
      <w:r w:rsidRPr="00EA63D3">
        <w:rPr>
          <w:sz w:val="28"/>
          <w:szCs w:val="28"/>
        </w:rPr>
        <w:t>.</w:t>
      </w:r>
      <w:r w:rsidR="000C4801" w:rsidRPr="000C4801">
        <w:rPr>
          <w:sz w:val="28"/>
          <w:szCs w:val="28"/>
        </w:rPr>
        <w:t xml:space="preserve"> </w:t>
      </w:r>
      <w:r w:rsidR="000C4801">
        <w:rPr>
          <w:sz w:val="28"/>
          <w:szCs w:val="28"/>
        </w:rPr>
        <w:t>Важно отметить</w:t>
      </w:r>
      <w:r w:rsidR="000C4801" w:rsidRPr="000C4801">
        <w:rPr>
          <w:sz w:val="28"/>
          <w:szCs w:val="28"/>
        </w:rPr>
        <w:t>,</w:t>
      </w:r>
      <w:r w:rsidR="000C4801">
        <w:rPr>
          <w:sz w:val="28"/>
          <w:szCs w:val="28"/>
        </w:rPr>
        <w:t xml:space="preserve"> что невозможность полного погашения требований кредиторов законодателем не указывается как вред</w:t>
      </w:r>
      <w:r w:rsidR="000C4801" w:rsidRPr="000C4801">
        <w:rPr>
          <w:sz w:val="28"/>
          <w:szCs w:val="28"/>
        </w:rPr>
        <w:t>.</w:t>
      </w:r>
      <w:r w:rsidR="000C4801">
        <w:rPr>
          <w:sz w:val="28"/>
          <w:szCs w:val="28"/>
        </w:rPr>
        <w:t xml:space="preserve"> Придание невозможности погашения требований кредиторов именно характера вреда произошло только на уровне судебной практики</w:t>
      </w:r>
      <w:r w:rsidR="000C4801">
        <w:rPr>
          <w:rStyle w:val="a5"/>
          <w:sz w:val="28"/>
          <w:szCs w:val="28"/>
        </w:rPr>
        <w:footnoteReference w:id="60"/>
      </w:r>
      <w:r w:rsidR="000C4801" w:rsidRPr="000C4801">
        <w:rPr>
          <w:sz w:val="28"/>
          <w:szCs w:val="28"/>
        </w:rPr>
        <w:t>.</w:t>
      </w:r>
    </w:p>
    <w:p w14:paraId="080793AB" w14:textId="1D8692F8" w:rsidR="000C4801" w:rsidRPr="000C4801" w:rsidRDefault="000C4801" w:rsidP="003B7866">
      <w:pPr>
        <w:spacing w:line="360" w:lineRule="auto"/>
        <w:ind w:firstLine="851"/>
        <w:jc w:val="both"/>
        <w:rPr>
          <w:sz w:val="28"/>
          <w:szCs w:val="28"/>
        </w:rPr>
      </w:pPr>
      <w:r w:rsidRPr="00AB1245">
        <w:rPr>
          <w:sz w:val="28"/>
          <w:szCs w:val="28"/>
        </w:rPr>
        <w:t>Под вредом в данном случае</w:t>
      </w:r>
      <w:r w:rsidR="00984962" w:rsidRPr="00AB1245">
        <w:rPr>
          <w:sz w:val="28"/>
          <w:szCs w:val="28"/>
        </w:rPr>
        <w:t xml:space="preserve"> понимается разница между активами должника и совокупностью требований кредиторов.</w:t>
      </w:r>
      <w:r w:rsidR="00C7420B" w:rsidRPr="00AB1245">
        <w:rPr>
          <w:sz w:val="28"/>
          <w:szCs w:val="28"/>
        </w:rPr>
        <w:t xml:space="preserve"> </w:t>
      </w:r>
      <w:r w:rsidRPr="00AB1245">
        <w:rPr>
          <w:sz w:val="28"/>
          <w:szCs w:val="28"/>
        </w:rPr>
        <w:t xml:space="preserve">В пункте 11 статьи 61.11 Закона о банкротстве указано, что размер ответственности контролирующего лица составляет совокупный размер требований кредиторов как реестровых, так и </w:t>
      </w:r>
      <w:proofErr w:type="spellStart"/>
      <w:r w:rsidR="00D66DE3" w:rsidRPr="00AB1245">
        <w:rPr>
          <w:sz w:val="28"/>
          <w:szCs w:val="28"/>
        </w:rPr>
        <w:t>зареестровых</w:t>
      </w:r>
      <w:proofErr w:type="spellEnd"/>
      <w:r w:rsidR="00D66DE3" w:rsidRPr="00AB1245">
        <w:rPr>
          <w:sz w:val="28"/>
          <w:szCs w:val="28"/>
        </w:rPr>
        <w:t>,</w:t>
      </w:r>
      <w:r w:rsidRPr="00AB1245">
        <w:rPr>
          <w:sz w:val="28"/>
          <w:szCs w:val="28"/>
        </w:rPr>
        <w:t xml:space="preserve"> а также кредиторов по текущим платежам.</w:t>
      </w:r>
      <w:r w:rsidR="00B718B1" w:rsidRPr="00AB1245">
        <w:rPr>
          <w:sz w:val="28"/>
          <w:szCs w:val="28"/>
        </w:rPr>
        <w:t xml:space="preserve"> Из этого следует вывод, что контролирующее лицо отвечает по всем требованиям должника, которые </w:t>
      </w:r>
      <w:r w:rsidR="00B718B1" w:rsidRPr="00AB1245">
        <w:rPr>
          <w:sz w:val="28"/>
          <w:szCs w:val="28"/>
        </w:rPr>
        <w:lastRenderedPageBreak/>
        <w:t>остались непогашенными после реализации его активов, независимо от того, что</w:t>
      </w:r>
      <w:r w:rsidR="00B718B1">
        <w:rPr>
          <w:sz w:val="28"/>
          <w:szCs w:val="28"/>
        </w:rPr>
        <w:t xml:space="preserve"> между действиями контролирующего лица и вредом для конкретного кредитора отсутствует взаимосвязь</w:t>
      </w:r>
      <w:r w:rsidR="00B718B1" w:rsidRPr="00984962">
        <w:rPr>
          <w:sz w:val="28"/>
          <w:szCs w:val="28"/>
        </w:rPr>
        <w:t>.</w:t>
      </w:r>
    </w:p>
    <w:p w14:paraId="567F8C1B" w14:textId="77777777" w:rsidR="00B718B1" w:rsidRDefault="00752C1C" w:rsidP="003B786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Единственный способ уменьшения размера ответственности</w:t>
      </w:r>
      <w:r w:rsidRPr="00752C1C">
        <w:rPr>
          <w:sz w:val="28"/>
          <w:szCs w:val="28"/>
        </w:rPr>
        <w:t xml:space="preserve"> </w:t>
      </w:r>
      <w:r w:rsidR="00D66DE3">
        <w:rPr>
          <w:sz w:val="28"/>
          <w:szCs w:val="28"/>
        </w:rPr>
        <w:t>лица</w:t>
      </w:r>
      <w:r w:rsidRPr="00752C1C">
        <w:rPr>
          <w:sz w:val="28"/>
          <w:szCs w:val="28"/>
        </w:rPr>
        <w:t xml:space="preserve"> </w:t>
      </w:r>
      <w:r w:rsidR="00D66DE3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доказывание отсутствия вины</w:t>
      </w:r>
      <w:r w:rsidRPr="00752C1C">
        <w:rPr>
          <w:sz w:val="28"/>
          <w:szCs w:val="28"/>
        </w:rPr>
        <w:t xml:space="preserve">. Отсутствие </w:t>
      </w:r>
      <w:r>
        <w:rPr>
          <w:sz w:val="28"/>
          <w:szCs w:val="28"/>
        </w:rPr>
        <w:t>вины</w:t>
      </w:r>
      <w:r w:rsidRPr="00752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причинении вреда </w:t>
      </w:r>
      <w:r w:rsidRPr="00752C1C">
        <w:rPr>
          <w:sz w:val="28"/>
          <w:szCs w:val="28"/>
        </w:rPr>
        <w:t>имущественным правам кредиторов в силу правила абз</w:t>
      </w:r>
      <w:r w:rsidR="00AF68F4">
        <w:rPr>
          <w:sz w:val="28"/>
          <w:szCs w:val="28"/>
        </w:rPr>
        <w:t>аца</w:t>
      </w:r>
      <w:r w:rsidRPr="00752C1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52C1C">
        <w:rPr>
          <w:sz w:val="28"/>
          <w:szCs w:val="28"/>
        </w:rPr>
        <w:t xml:space="preserve"> п</w:t>
      </w:r>
      <w:r w:rsidR="00AF68F4">
        <w:rPr>
          <w:sz w:val="28"/>
          <w:szCs w:val="28"/>
        </w:rPr>
        <w:t>ункта</w:t>
      </w:r>
      <w:r w:rsidRPr="00752C1C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752C1C">
        <w:rPr>
          <w:sz w:val="28"/>
          <w:szCs w:val="28"/>
        </w:rPr>
        <w:t xml:space="preserve"> ст</w:t>
      </w:r>
      <w:r w:rsidR="00AF68F4">
        <w:rPr>
          <w:sz w:val="28"/>
          <w:szCs w:val="28"/>
        </w:rPr>
        <w:t>атьи</w:t>
      </w:r>
      <w:r w:rsidRPr="00752C1C">
        <w:rPr>
          <w:sz w:val="28"/>
          <w:szCs w:val="28"/>
        </w:rPr>
        <w:t xml:space="preserve"> </w:t>
      </w:r>
      <w:r>
        <w:rPr>
          <w:sz w:val="28"/>
          <w:szCs w:val="28"/>
        </w:rPr>
        <w:t>61</w:t>
      </w:r>
      <w:r w:rsidRPr="00752C1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52C1C">
        <w:rPr>
          <w:sz w:val="28"/>
          <w:szCs w:val="28"/>
        </w:rPr>
        <w:t>0 Закона о банкротстве приводит к освобождению от субсидиарной ответственности по обязательствам несостоятельного должника полностью либо в части.</w:t>
      </w:r>
      <w:r>
        <w:rPr>
          <w:sz w:val="28"/>
          <w:szCs w:val="28"/>
        </w:rPr>
        <w:t xml:space="preserve"> </w:t>
      </w:r>
    </w:p>
    <w:p w14:paraId="4A0FE088" w14:textId="56899ED7" w:rsidR="007220C6" w:rsidRDefault="00B718B1" w:rsidP="003B786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важным представляется </w:t>
      </w:r>
      <w:r w:rsidR="00C80310">
        <w:rPr>
          <w:sz w:val="28"/>
          <w:szCs w:val="28"/>
        </w:rPr>
        <w:t xml:space="preserve">и </w:t>
      </w:r>
      <w:r>
        <w:rPr>
          <w:sz w:val="28"/>
          <w:szCs w:val="28"/>
        </w:rPr>
        <w:t>пункт</w:t>
      </w:r>
      <w:r w:rsidR="00D66DE3">
        <w:rPr>
          <w:sz w:val="28"/>
          <w:szCs w:val="28"/>
        </w:rPr>
        <w:t xml:space="preserve"> 10 статьи 61</w:t>
      </w:r>
      <w:r w:rsidR="00D66DE3" w:rsidRPr="00D66DE3">
        <w:rPr>
          <w:sz w:val="28"/>
          <w:szCs w:val="28"/>
        </w:rPr>
        <w:t xml:space="preserve">.10 </w:t>
      </w:r>
      <w:r w:rsidR="00D66DE3">
        <w:rPr>
          <w:sz w:val="28"/>
          <w:szCs w:val="28"/>
        </w:rPr>
        <w:t xml:space="preserve">Закона о </w:t>
      </w:r>
      <w:r w:rsidR="00BA1B45">
        <w:rPr>
          <w:sz w:val="28"/>
          <w:szCs w:val="28"/>
        </w:rPr>
        <w:t>банкротстве</w:t>
      </w:r>
      <w:r w:rsidR="00BA1B45" w:rsidRPr="00B718B1">
        <w:rPr>
          <w:sz w:val="28"/>
          <w:szCs w:val="28"/>
        </w:rPr>
        <w:t>,</w:t>
      </w:r>
      <w:r w:rsidR="00BA1B4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рамках которого устанавливается</w:t>
      </w:r>
      <w:r w:rsidR="00D66DE3">
        <w:rPr>
          <w:sz w:val="28"/>
          <w:szCs w:val="28"/>
        </w:rPr>
        <w:t xml:space="preserve"> опровержимая презумпция вины контролирующего должника лица</w:t>
      </w:r>
      <w:r w:rsidR="00D66DE3" w:rsidRPr="00D66DE3">
        <w:rPr>
          <w:sz w:val="28"/>
          <w:szCs w:val="28"/>
        </w:rPr>
        <w:t>.</w:t>
      </w:r>
    </w:p>
    <w:p w14:paraId="2E737F9A" w14:textId="77777777" w:rsidR="001F3CD6" w:rsidRDefault="001F3CD6" w:rsidP="003B7866">
      <w:pPr>
        <w:spacing w:line="360" w:lineRule="auto"/>
        <w:ind w:firstLine="851"/>
        <w:jc w:val="both"/>
        <w:rPr>
          <w:sz w:val="28"/>
          <w:szCs w:val="28"/>
        </w:rPr>
      </w:pPr>
    </w:p>
    <w:p w14:paraId="1FF30626" w14:textId="3C73546E" w:rsidR="001F3CD6" w:rsidRDefault="001F3CD6" w:rsidP="00811545">
      <w:pPr>
        <w:pStyle w:val="af4"/>
        <w:rPr>
          <w:rFonts w:ascii="Times New Roman" w:hAnsi="Times New Roman"/>
          <w:b/>
          <w:sz w:val="28"/>
          <w:szCs w:val="28"/>
        </w:rPr>
      </w:pPr>
      <w:bookmarkStart w:id="8" w:name="_Toc103426394"/>
      <w:r w:rsidRPr="00811545">
        <w:rPr>
          <w:rFonts w:ascii="Times New Roman" w:hAnsi="Times New Roman"/>
          <w:b/>
          <w:sz w:val="28"/>
          <w:szCs w:val="28"/>
        </w:rPr>
        <w:t>§3. Причинно-следственная связь между действиями (бездействием) контролирующего должника лица и невозможностью полного погашения требований кредиторов.</w:t>
      </w:r>
      <w:bookmarkEnd w:id="8"/>
    </w:p>
    <w:p w14:paraId="435A9450" w14:textId="77777777" w:rsidR="00891C7A" w:rsidRPr="00891C7A" w:rsidRDefault="00891C7A" w:rsidP="00891C7A"/>
    <w:p w14:paraId="28DB366D" w14:textId="51D06F5A" w:rsidR="00F0708E" w:rsidRPr="00F0708E" w:rsidRDefault="00F0708E" w:rsidP="003B786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указывает Иоффе О</w:t>
      </w:r>
      <w:r w:rsidRPr="00F0708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</w:t>
      </w:r>
      <w:r w:rsidRPr="00F0708E">
        <w:rPr>
          <w:sz w:val="28"/>
          <w:szCs w:val="28"/>
        </w:rPr>
        <w:t>.</w:t>
      </w:r>
      <w:r>
        <w:rPr>
          <w:sz w:val="28"/>
          <w:szCs w:val="28"/>
        </w:rPr>
        <w:t xml:space="preserve">, причинно-следственная связь в деликте представляет собой наличие взаимосвязи между деянием и вызванными им </w:t>
      </w:r>
      <w:r w:rsidRPr="00F0708E">
        <w:rPr>
          <w:sz w:val="28"/>
          <w:szCs w:val="28"/>
        </w:rPr>
        <w:t>вредоносны</w:t>
      </w:r>
      <w:r>
        <w:rPr>
          <w:sz w:val="28"/>
          <w:szCs w:val="28"/>
        </w:rPr>
        <w:t>ми</w:t>
      </w:r>
      <w:r w:rsidRPr="00F0708E">
        <w:rPr>
          <w:sz w:val="28"/>
          <w:szCs w:val="28"/>
        </w:rPr>
        <w:t xml:space="preserve"> последстви</w:t>
      </w:r>
      <w:r>
        <w:rPr>
          <w:sz w:val="28"/>
          <w:szCs w:val="28"/>
        </w:rPr>
        <w:t>ями</w:t>
      </w:r>
      <w:r w:rsidRPr="00F0708E">
        <w:rPr>
          <w:sz w:val="28"/>
          <w:szCs w:val="28"/>
        </w:rPr>
        <w:t xml:space="preserve"> или созда</w:t>
      </w:r>
      <w:r>
        <w:rPr>
          <w:sz w:val="28"/>
          <w:szCs w:val="28"/>
        </w:rPr>
        <w:t>нием</w:t>
      </w:r>
      <w:r w:rsidRPr="00F0708E">
        <w:rPr>
          <w:sz w:val="28"/>
          <w:szCs w:val="28"/>
        </w:rPr>
        <w:t xml:space="preserve"> конкретн</w:t>
      </w:r>
      <w:r>
        <w:rPr>
          <w:sz w:val="28"/>
          <w:szCs w:val="28"/>
        </w:rPr>
        <w:t>ой</w:t>
      </w:r>
      <w:r w:rsidRPr="00F0708E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и</w:t>
      </w:r>
      <w:r w:rsidRPr="00F0708E">
        <w:rPr>
          <w:sz w:val="28"/>
          <w:szCs w:val="28"/>
        </w:rPr>
        <w:t xml:space="preserve"> их наступления,</w:t>
      </w:r>
      <w:r>
        <w:rPr>
          <w:sz w:val="28"/>
          <w:szCs w:val="28"/>
        </w:rPr>
        <w:t xml:space="preserve"> то есть оказало влияние на наступление конечного результата</w:t>
      </w:r>
      <w:r>
        <w:rPr>
          <w:rStyle w:val="a5"/>
          <w:sz w:val="28"/>
          <w:szCs w:val="28"/>
        </w:rPr>
        <w:footnoteReference w:id="61"/>
      </w:r>
      <w:r w:rsidRPr="00F0708E">
        <w:rPr>
          <w:sz w:val="28"/>
          <w:szCs w:val="28"/>
        </w:rPr>
        <w:t>.</w:t>
      </w:r>
    </w:p>
    <w:p w14:paraId="467E16BA" w14:textId="46F4D322" w:rsidR="00F0708E" w:rsidRDefault="00F0708E" w:rsidP="00F0708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субсидиарной ответственности за невозможность погашения требований кредиторов</w:t>
      </w:r>
      <w:r w:rsidRPr="00F0708E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="00160CC2">
        <w:rPr>
          <w:sz w:val="28"/>
          <w:szCs w:val="28"/>
        </w:rPr>
        <w:t>ричинно-следственная связь представляет взаимосвяз</w:t>
      </w:r>
      <w:r>
        <w:rPr>
          <w:sz w:val="28"/>
          <w:szCs w:val="28"/>
        </w:rPr>
        <w:t>ь</w:t>
      </w:r>
      <w:r w:rsidR="00160CC2">
        <w:rPr>
          <w:sz w:val="28"/>
          <w:szCs w:val="28"/>
        </w:rPr>
        <w:t xml:space="preserve"> между </w:t>
      </w:r>
      <w:r w:rsidR="00891C7A">
        <w:rPr>
          <w:sz w:val="28"/>
          <w:szCs w:val="28"/>
        </w:rPr>
        <w:t>действиями контролирующего лица</w:t>
      </w:r>
      <w:r w:rsidR="00160CC2">
        <w:rPr>
          <w:sz w:val="28"/>
          <w:szCs w:val="28"/>
        </w:rPr>
        <w:t xml:space="preserve"> и </w:t>
      </w:r>
      <w:r w:rsidR="00891C7A">
        <w:rPr>
          <w:sz w:val="28"/>
          <w:szCs w:val="28"/>
        </w:rPr>
        <w:t>невозможностью погашения требований кредиторов</w:t>
      </w:r>
      <w:r w:rsidR="00160CC2" w:rsidRPr="00160CC2">
        <w:rPr>
          <w:sz w:val="28"/>
          <w:szCs w:val="28"/>
        </w:rPr>
        <w:t>.</w:t>
      </w:r>
      <w:r w:rsidR="00160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пунктом 16 </w:t>
      </w:r>
      <w:r w:rsidR="00BA1B45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</w:t>
      </w:r>
      <w:r w:rsidRPr="00F0708E">
        <w:rPr>
          <w:sz w:val="28"/>
          <w:szCs w:val="28"/>
        </w:rPr>
        <w:t xml:space="preserve">Пленума Верховного Суда РФ от 21.12.2017 </w:t>
      </w:r>
      <w:r>
        <w:rPr>
          <w:sz w:val="28"/>
          <w:szCs w:val="28"/>
        </w:rPr>
        <w:t>№</w:t>
      </w:r>
      <w:r w:rsidRPr="00F0708E">
        <w:rPr>
          <w:sz w:val="28"/>
          <w:szCs w:val="28"/>
        </w:rPr>
        <w:t xml:space="preserve"> 53</w:t>
      </w:r>
      <w:r>
        <w:rPr>
          <w:sz w:val="28"/>
          <w:szCs w:val="28"/>
        </w:rPr>
        <w:t xml:space="preserve"> с</w:t>
      </w:r>
      <w:r w:rsidRPr="003B7866">
        <w:rPr>
          <w:sz w:val="28"/>
          <w:szCs w:val="28"/>
        </w:rPr>
        <w:t xml:space="preserve">уд </w:t>
      </w:r>
      <w:r>
        <w:rPr>
          <w:sz w:val="28"/>
          <w:szCs w:val="28"/>
        </w:rPr>
        <w:t xml:space="preserve">самостоятельно </w:t>
      </w:r>
      <w:r w:rsidRPr="003B7866">
        <w:rPr>
          <w:sz w:val="28"/>
          <w:szCs w:val="28"/>
        </w:rPr>
        <w:t>оценивает существенност</w:t>
      </w:r>
      <w:r>
        <w:rPr>
          <w:sz w:val="28"/>
          <w:szCs w:val="28"/>
        </w:rPr>
        <w:t>ь влияния контролирующего лица</w:t>
      </w:r>
      <w:r w:rsidRPr="003B7866">
        <w:rPr>
          <w:sz w:val="28"/>
          <w:szCs w:val="28"/>
        </w:rPr>
        <w:t xml:space="preserve"> на положение должника, проверяя причинно-следственн</w:t>
      </w:r>
      <w:r>
        <w:rPr>
          <w:sz w:val="28"/>
          <w:szCs w:val="28"/>
        </w:rPr>
        <w:t>ую</w:t>
      </w:r>
      <w:r w:rsidRPr="003B7866">
        <w:rPr>
          <w:sz w:val="28"/>
          <w:szCs w:val="28"/>
        </w:rPr>
        <w:t xml:space="preserve"> связ</w:t>
      </w:r>
      <w:r>
        <w:rPr>
          <w:sz w:val="28"/>
          <w:szCs w:val="28"/>
        </w:rPr>
        <w:t>ь</w:t>
      </w:r>
      <w:r w:rsidRPr="003B7866">
        <w:rPr>
          <w:sz w:val="28"/>
          <w:szCs w:val="28"/>
        </w:rPr>
        <w:t xml:space="preserve"> между названными действиями </w:t>
      </w:r>
      <w:r>
        <w:rPr>
          <w:sz w:val="28"/>
          <w:szCs w:val="28"/>
        </w:rPr>
        <w:t>контролирующего должника лица</w:t>
      </w:r>
      <w:r w:rsidRPr="003B7866">
        <w:rPr>
          <w:sz w:val="28"/>
          <w:szCs w:val="28"/>
        </w:rPr>
        <w:t xml:space="preserve"> и фактически наступившим объективным банкротством.</w:t>
      </w:r>
    </w:p>
    <w:p w14:paraId="2AE7B847" w14:textId="4E71E454" w:rsidR="00160CC2" w:rsidRDefault="00160CC2" w:rsidP="003B786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D743DE">
        <w:rPr>
          <w:sz w:val="28"/>
          <w:szCs w:val="28"/>
        </w:rPr>
        <w:t xml:space="preserve"> пункте 2 статьи 61</w:t>
      </w:r>
      <w:r w:rsidR="00D743DE" w:rsidRPr="00D743DE">
        <w:rPr>
          <w:sz w:val="28"/>
          <w:szCs w:val="28"/>
        </w:rPr>
        <w:t>.11</w:t>
      </w:r>
      <w:r>
        <w:rPr>
          <w:sz w:val="28"/>
          <w:szCs w:val="28"/>
        </w:rPr>
        <w:t xml:space="preserve"> </w:t>
      </w:r>
      <w:r w:rsidR="00D743DE">
        <w:rPr>
          <w:sz w:val="28"/>
          <w:szCs w:val="28"/>
        </w:rPr>
        <w:t>З</w:t>
      </w:r>
      <w:r>
        <w:rPr>
          <w:sz w:val="28"/>
          <w:szCs w:val="28"/>
        </w:rPr>
        <w:t>акон</w:t>
      </w:r>
      <w:r w:rsidR="00D743DE">
        <w:rPr>
          <w:sz w:val="28"/>
          <w:szCs w:val="28"/>
        </w:rPr>
        <w:t>а</w:t>
      </w:r>
      <w:r>
        <w:rPr>
          <w:sz w:val="28"/>
          <w:szCs w:val="28"/>
        </w:rPr>
        <w:t xml:space="preserve"> о </w:t>
      </w:r>
      <w:r w:rsidR="00D743DE">
        <w:rPr>
          <w:sz w:val="28"/>
          <w:szCs w:val="28"/>
        </w:rPr>
        <w:t>б</w:t>
      </w:r>
      <w:r>
        <w:rPr>
          <w:sz w:val="28"/>
          <w:szCs w:val="28"/>
        </w:rPr>
        <w:t xml:space="preserve">анкротстве </w:t>
      </w:r>
      <w:r w:rsidR="0075736A">
        <w:rPr>
          <w:sz w:val="28"/>
          <w:szCs w:val="28"/>
        </w:rPr>
        <w:t>закреплено</w:t>
      </w:r>
      <w:r w:rsidR="00A324A2">
        <w:rPr>
          <w:sz w:val="28"/>
          <w:szCs w:val="28"/>
        </w:rPr>
        <w:t xml:space="preserve"> пять</w:t>
      </w:r>
      <w:r w:rsidR="0075736A">
        <w:rPr>
          <w:sz w:val="28"/>
          <w:szCs w:val="28"/>
        </w:rPr>
        <w:t xml:space="preserve"> опровержимых</w:t>
      </w:r>
      <w:r w:rsidR="00A324A2">
        <w:rPr>
          <w:sz w:val="28"/>
          <w:szCs w:val="28"/>
        </w:rPr>
        <w:t xml:space="preserve"> презумпций </w:t>
      </w:r>
      <w:r w:rsidR="00A324A2" w:rsidRPr="00A324A2">
        <w:rPr>
          <w:sz w:val="28"/>
          <w:szCs w:val="28"/>
        </w:rPr>
        <w:t>причинно</w:t>
      </w:r>
      <w:r w:rsidR="00891C7A">
        <w:rPr>
          <w:sz w:val="28"/>
          <w:szCs w:val="28"/>
        </w:rPr>
        <w:t>-следственной</w:t>
      </w:r>
      <w:r w:rsidR="00A324A2" w:rsidRPr="00A324A2">
        <w:rPr>
          <w:sz w:val="28"/>
          <w:szCs w:val="28"/>
        </w:rPr>
        <w:t xml:space="preserve"> связи между действиями </w:t>
      </w:r>
      <w:r w:rsidR="0075736A">
        <w:rPr>
          <w:sz w:val="28"/>
          <w:szCs w:val="28"/>
        </w:rPr>
        <w:t>контролирующего</w:t>
      </w:r>
      <w:r w:rsidR="00A324A2">
        <w:rPr>
          <w:sz w:val="28"/>
          <w:szCs w:val="28"/>
        </w:rPr>
        <w:t xml:space="preserve"> лица</w:t>
      </w:r>
      <w:r w:rsidR="00A324A2" w:rsidRPr="00A324A2">
        <w:rPr>
          <w:sz w:val="28"/>
          <w:szCs w:val="28"/>
        </w:rPr>
        <w:t xml:space="preserve"> и </w:t>
      </w:r>
      <w:r w:rsidR="0075736A">
        <w:rPr>
          <w:sz w:val="28"/>
          <w:szCs w:val="28"/>
        </w:rPr>
        <w:t>вредом</w:t>
      </w:r>
      <w:r w:rsidR="0075736A" w:rsidRPr="0075736A">
        <w:rPr>
          <w:sz w:val="28"/>
          <w:szCs w:val="28"/>
        </w:rPr>
        <w:t>,</w:t>
      </w:r>
      <w:r w:rsidR="0075736A">
        <w:rPr>
          <w:sz w:val="28"/>
          <w:szCs w:val="28"/>
        </w:rPr>
        <w:t xml:space="preserve"> причинённым интересам кредиторов</w:t>
      </w:r>
      <w:r w:rsidR="00A324A2" w:rsidRPr="00A324A2">
        <w:rPr>
          <w:sz w:val="28"/>
          <w:szCs w:val="28"/>
        </w:rPr>
        <w:t>.</w:t>
      </w:r>
    </w:p>
    <w:p w14:paraId="67505609" w14:textId="789F9204" w:rsidR="00A324A2" w:rsidRDefault="00A324A2" w:rsidP="003B7866">
      <w:pPr>
        <w:spacing w:line="360" w:lineRule="auto"/>
        <w:ind w:firstLine="851"/>
        <w:jc w:val="both"/>
        <w:rPr>
          <w:sz w:val="28"/>
          <w:szCs w:val="28"/>
        </w:rPr>
      </w:pPr>
      <w:r w:rsidRPr="00A324A2">
        <w:rPr>
          <w:sz w:val="28"/>
          <w:szCs w:val="28"/>
        </w:rPr>
        <w:t>1)</w:t>
      </w:r>
      <w:r w:rsidRPr="00A324A2">
        <w:t xml:space="preserve"> </w:t>
      </w:r>
      <w:r w:rsidR="0075736A">
        <w:rPr>
          <w:sz w:val="28"/>
          <w:szCs w:val="28"/>
        </w:rPr>
        <w:t xml:space="preserve">существенный вред интересам кредитором причинён в результате </w:t>
      </w:r>
      <w:r w:rsidR="0075736A" w:rsidRPr="00A324A2">
        <w:rPr>
          <w:sz w:val="28"/>
          <w:szCs w:val="28"/>
        </w:rPr>
        <w:t>совершения</w:t>
      </w:r>
      <w:r w:rsidRPr="00A324A2">
        <w:rPr>
          <w:sz w:val="28"/>
          <w:szCs w:val="28"/>
        </w:rPr>
        <w:t xml:space="preserve"> </w:t>
      </w:r>
      <w:r w:rsidR="0075736A">
        <w:rPr>
          <w:sz w:val="28"/>
          <w:szCs w:val="28"/>
        </w:rPr>
        <w:t>контролирующим лицом</w:t>
      </w:r>
      <w:r w:rsidRPr="00A324A2">
        <w:rPr>
          <w:sz w:val="28"/>
          <w:szCs w:val="28"/>
        </w:rPr>
        <w:t xml:space="preserve"> или в пользу </w:t>
      </w:r>
      <w:r w:rsidR="0075736A">
        <w:rPr>
          <w:sz w:val="28"/>
          <w:szCs w:val="28"/>
        </w:rPr>
        <w:t>контролирующего лица</w:t>
      </w:r>
      <w:r w:rsidRPr="00A324A2">
        <w:rPr>
          <w:sz w:val="28"/>
          <w:szCs w:val="28"/>
        </w:rPr>
        <w:t xml:space="preserve"> одной</w:t>
      </w:r>
      <w:r>
        <w:rPr>
          <w:sz w:val="28"/>
          <w:szCs w:val="28"/>
        </w:rPr>
        <w:t xml:space="preserve"> </w:t>
      </w:r>
      <w:r w:rsidRPr="00A324A2">
        <w:rPr>
          <w:sz w:val="28"/>
          <w:szCs w:val="28"/>
        </w:rPr>
        <w:t xml:space="preserve">или нескольких сделок должника, включая </w:t>
      </w:r>
      <w:r w:rsidR="0075736A">
        <w:rPr>
          <w:sz w:val="28"/>
          <w:szCs w:val="28"/>
        </w:rPr>
        <w:t>подозрительные сделки и сделки с предпочтение</w:t>
      </w:r>
      <w:r w:rsidR="00C80310">
        <w:rPr>
          <w:sz w:val="28"/>
          <w:szCs w:val="28"/>
        </w:rPr>
        <w:t>м</w:t>
      </w:r>
      <w:r w:rsidRPr="00A324A2">
        <w:rPr>
          <w:sz w:val="28"/>
          <w:szCs w:val="28"/>
        </w:rPr>
        <w:t>.</w:t>
      </w:r>
    </w:p>
    <w:p w14:paraId="129590FB" w14:textId="77777777" w:rsidR="00891C7A" w:rsidRDefault="00891C7A" w:rsidP="00891C7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оснований для применения данной презумпции выступают 2 факта</w:t>
      </w:r>
      <w:r w:rsidRPr="00891C7A">
        <w:rPr>
          <w:sz w:val="28"/>
          <w:szCs w:val="28"/>
        </w:rPr>
        <w:t xml:space="preserve">: 1) </w:t>
      </w:r>
      <w:r>
        <w:rPr>
          <w:sz w:val="28"/>
          <w:szCs w:val="28"/>
        </w:rPr>
        <w:t>сделка наносит существенный вред имущественным правам кредиторов</w:t>
      </w:r>
      <w:r w:rsidRPr="00891C7A">
        <w:rPr>
          <w:sz w:val="28"/>
          <w:szCs w:val="28"/>
        </w:rPr>
        <w:t>,</w:t>
      </w:r>
      <w:r>
        <w:rPr>
          <w:sz w:val="28"/>
          <w:szCs w:val="28"/>
        </w:rPr>
        <w:t xml:space="preserve"> то есть является значимой для должника сделкой</w:t>
      </w:r>
      <w:r w:rsidRPr="00891C7A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может существенно повлиять на его состояние</w:t>
      </w:r>
      <w:r w:rsidRPr="00891C7A">
        <w:rPr>
          <w:sz w:val="28"/>
          <w:szCs w:val="28"/>
        </w:rPr>
        <w:t xml:space="preserve">; 2) </w:t>
      </w:r>
      <w:r>
        <w:rPr>
          <w:sz w:val="28"/>
          <w:szCs w:val="28"/>
        </w:rPr>
        <w:t>сделка должна быть совершена контролирующим должника лицом</w:t>
      </w:r>
      <w:r w:rsidRPr="00891C7A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одобрена им или в пользу этого лица</w:t>
      </w:r>
      <w:r w:rsidRPr="00891C7A">
        <w:rPr>
          <w:sz w:val="28"/>
          <w:szCs w:val="28"/>
        </w:rPr>
        <w:t>.</w:t>
      </w:r>
      <w:r>
        <w:rPr>
          <w:sz w:val="28"/>
          <w:szCs w:val="28"/>
        </w:rPr>
        <w:t xml:space="preserve"> При наличии данных оснований возможно применение данной презумпции</w:t>
      </w:r>
      <w:r w:rsidRPr="00891C7A">
        <w:rPr>
          <w:sz w:val="28"/>
          <w:szCs w:val="28"/>
        </w:rPr>
        <w:t xml:space="preserve">. </w:t>
      </w:r>
    </w:p>
    <w:p w14:paraId="649B580B" w14:textId="051E20D3" w:rsidR="00A324A2" w:rsidRPr="0075736A" w:rsidRDefault="00AF68F4" w:rsidP="00891C7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Говоря</w:t>
      </w:r>
      <w:r w:rsidR="00A324A2" w:rsidRPr="00A324A2">
        <w:rPr>
          <w:sz w:val="28"/>
          <w:szCs w:val="28"/>
        </w:rPr>
        <w:t xml:space="preserve"> о том, </w:t>
      </w:r>
      <w:r>
        <w:rPr>
          <w:sz w:val="28"/>
          <w:szCs w:val="28"/>
        </w:rPr>
        <w:t>наносит ли</w:t>
      </w:r>
      <w:r w:rsidR="00A324A2" w:rsidRPr="00A324A2">
        <w:rPr>
          <w:sz w:val="28"/>
          <w:szCs w:val="28"/>
        </w:rPr>
        <w:t xml:space="preserve"> сделка существенн</w:t>
      </w:r>
      <w:r>
        <w:rPr>
          <w:sz w:val="28"/>
          <w:szCs w:val="28"/>
        </w:rPr>
        <w:t>ый</w:t>
      </w:r>
      <w:r w:rsidR="00A324A2" w:rsidRPr="00A324A2">
        <w:rPr>
          <w:sz w:val="28"/>
          <w:szCs w:val="28"/>
        </w:rPr>
        <w:t xml:space="preserve"> </w:t>
      </w:r>
      <w:r>
        <w:rPr>
          <w:sz w:val="28"/>
          <w:szCs w:val="28"/>
        </w:rPr>
        <w:t>вред</w:t>
      </w:r>
      <w:r w:rsidR="00A324A2" w:rsidRPr="00A324A2">
        <w:rPr>
          <w:sz w:val="28"/>
          <w:szCs w:val="28"/>
        </w:rPr>
        <w:t xml:space="preserve">, </w:t>
      </w:r>
      <w:r>
        <w:rPr>
          <w:sz w:val="28"/>
          <w:szCs w:val="28"/>
        </w:rPr>
        <w:t>необходимо</w:t>
      </w:r>
      <w:r w:rsidR="00A324A2" w:rsidRPr="00A324A2">
        <w:rPr>
          <w:sz w:val="28"/>
          <w:szCs w:val="28"/>
        </w:rPr>
        <w:t xml:space="preserve"> исходить из того, что </w:t>
      </w:r>
      <w:r>
        <w:rPr>
          <w:sz w:val="28"/>
          <w:szCs w:val="28"/>
        </w:rPr>
        <w:t>сделка</w:t>
      </w:r>
      <w:r w:rsidR="00A324A2" w:rsidRPr="00A324A2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направленная на нанесение существенного вреда имущественным правам кредиторов</w:t>
      </w:r>
      <w:r w:rsidRPr="00AF68F4">
        <w:rPr>
          <w:sz w:val="28"/>
          <w:szCs w:val="28"/>
        </w:rPr>
        <w:t>,</w:t>
      </w:r>
      <w:r w:rsidR="00A324A2" w:rsidRPr="00A324A2">
        <w:rPr>
          <w:sz w:val="28"/>
          <w:szCs w:val="28"/>
        </w:rPr>
        <w:t xml:space="preserve"> совершен</w:t>
      </w:r>
      <w:r>
        <w:rPr>
          <w:sz w:val="28"/>
          <w:szCs w:val="28"/>
        </w:rPr>
        <w:t>а</w:t>
      </w:r>
      <w:r w:rsidR="00A324A2" w:rsidRPr="00A324A2">
        <w:rPr>
          <w:sz w:val="28"/>
          <w:szCs w:val="28"/>
        </w:rPr>
        <w:t xml:space="preserve"> на условиях, </w:t>
      </w:r>
      <w:r>
        <w:rPr>
          <w:sz w:val="28"/>
          <w:szCs w:val="28"/>
        </w:rPr>
        <w:t>значительно</w:t>
      </w:r>
      <w:r w:rsidR="00A324A2" w:rsidRPr="00A324A2">
        <w:rPr>
          <w:sz w:val="28"/>
          <w:szCs w:val="28"/>
        </w:rPr>
        <w:t xml:space="preserve"> отличающихся от рыночных в худшую для должника сторону. </w:t>
      </w:r>
      <w:r w:rsidR="0075736A">
        <w:rPr>
          <w:sz w:val="28"/>
          <w:szCs w:val="28"/>
        </w:rPr>
        <w:t>Несоответствие рыночной цены и цены сделки может являться не единственным критерием сделки</w:t>
      </w:r>
      <w:r w:rsidR="0075736A" w:rsidRPr="0075736A">
        <w:rPr>
          <w:sz w:val="28"/>
          <w:szCs w:val="28"/>
        </w:rPr>
        <w:t>,</w:t>
      </w:r>
      <w:r w:rsidR="0075736A">
        <w:rPr>
          <w:sz w:val="28"/>
          <w:szCs w:val="28"/>
        </w:rPr>
        <w:t xml:space="preserve"> как сделки наносящей существенный вред кредиторам</w:t>
      </w:r>
      <w:r w:rsidR="0075736A" w:rsidRPr="0075736A">
        <w:rPr>
          <w:sz w:val="28"/>
          <w:szCs w:val="28"/>
        </w:rPr>
        <w:t xml:space="preserve">. </w:t>
      </w:r>
      <w:r w:rsidR="0075736A">
        <w:rPr>
          <w:sz w:val="28"/>
          <w:szCs w:val="28"/>
        </w:rPr>
        <w:t>В качестве признания сделки, совершённой на нерыночных условиях</w:t>
      </w:r>
      <w:r w:rsidR="0075736A" w:rsidRPr="0075736A">
        <w:rPr>
          <w:sz w:val="28"/>
          <w:szCs w:val="28"/>
        </w:rPr>
        <w:t>,</w:t>
      </w:r>
      <w:r w:rsidR="0075736A">
        <w:rPr>
          <w:sz w:val="28"/>
          <w:szCs w:val="28"/>
        </w:rPr>
        <w:t xml:space="preserve"> могут выступать такие основания как порядок оплаты и сроки выплаты</w:t>
      </w:r>
      <w:r w:rsidR="0075736A">
        <w:rPr>
          <w:rStyle w:val="a5"/>
          <w:sz w:val="28"/>
          <w:szCs w:val="28"/>
        </w:rPr>
        <w:footnoteReference w:id="62"/>
      </w:r>
      <w:r w:rsidR="0075736A" w:rsidRPr="0075736A">
        <w:rPr>
          <w:sz w:val="28"/>
          <w:szCs w:val="28"/>
        </w:rPr>
        <w:t>.</w:t>
      </w:r>
    </w:p>
    <w:p w14:paraId="70C46A2A" w14:textId="6EA67C6D" w:rsidR="00A324A2" w:rsidRDefault="00A324A2" w:rsidP="003B7866">
      <w:pPr>
        <w:spacing w:line="360" w:lineRule="auto"/>
        <w:ind w:firstLine="851"/>
        <w:jc w:val="both"/>
        <w:rPr>
          <w:sz w:val="28"/>
          <w:szCs w:val="28"/>
        </w:rPr>
      </w:pPr>
      <w:r w:rsidRPr="00A324A2">
        <w:rPr>
          <w:sz w:val="28"/>
          <w:szCs w:val="28"/>
        </w:rPr>
        <w:t xml:space="preserve">Если к ответственности привлекается лицо, являющееся номинальным либо фактическим руководителем, иным </w:t>
      </w:r>
      <w:r w:rsidR="00D743DE">
        <w:rPr>
          <w:sz w:val="28"/>
          <w:szCs w:val="28"/>
        </w:rPr>
        <w:t>контролирующим лицом</w:t>
      </w:r>
      <w:r w:rsidRPr="00A324A2">
        <w:rPr>
          <w:sz w:val="28"/>
          <w:szCs w:val="28"/>
        </w:rPr>
        <w:t xml:space="preserve">, для применения презумпции заявителю достаточно доказать, что сделкой причинен существенный вред кредиторам. </w:t>
      </w:r>
      <w:r w:rsidR="00BA1B45">
        <w:rPr>
          <w:sz w:val="28"/>
          <w:szCs w:val="28"/>
        </w:rPr>
        <w:t>Последующее о</w:t>
      </w:r>
      <w:r w:rsidRPr="00A324A2">
        <w:rPr>
          <w:sz w:val="28"/>
          <w:szCs w:val="28"/>
        </w:rPr>
        <w:t>добрение сделки коллегиальным органом</w:t>
      </w:r>
      <w:r w:rsidR="00BA1B45">
        <w:rPr>
          <w:sz w:val="28"/>
          <w:szCs w:val="28"/>
        </w:rPr>
        <w:t xml:space="preserve"> общим собранием или советом директоров</w:t>
      </w:r>
      <w:r w:rsidR="00BA1B45" w:rsidRPr="00A324A2">
        <w:rPr>
          <w:sz w:val="28"/>
          <w:szCs w:val="28"/>
        </w:rPr>
        <w:t xml:space="preserve"> не</w:t>
      </w:r>
      <w:r w:rsidRPr="00A324A2">
        <w:rPr>
          <w:sz w:val="28"/>
          <w:szCs w:val="28"/>
        </w:rPr>
        <w:t xml:space="preserve"> освобождает </w:t>
      </w:r>
      <w:r w:rsidR="00D743DE">
        <w:rPr>
          <w:sz w:val="28"/>
          <w:szCs w:val="28"/>
        </w:rPr>
        <w:t>контролирующе</w:t>
      </w:r>
      <w:r w:rsidR="00BA1B45">
        <w:rPr>
          <w:sz w:val="28"/>
          <w:szCs w:val="28"/>
        </w:rPr>
        <w:t>е</w:t>
      </w:r>
      <w:r w:rsidR="00D743DE">
        <w:rPr>
          <w:sz w:val="28"/>
          <w:szCs w:val="28"/>
        </w:rPr>
        <w:t xml:space="preserve"> лиц</w:t>
      </w:r>
      <w:r w:rsidR="00BA1B45">
        <w:rPr>
          <w:sz w:val="28"/>
          <w:szCs w:val="28"/>
        </w:rPr>
        <w:t xml:space="preserve">о </w:t>
      </w:r>
      <w:r w:rsidRPr="00A324A2">
        <w:rPr>
          <w:sz w:val="28"/>
          <w:szCs w:val="28"/>
        </w:rPr>
        <w:t xml:space="preserve">от субсидиарной ответственности. </w:t>
      </w:r>
    </w:p>
    <w:p w14:paraId="3B710E37" w14:textId="1CB1A395" w:rsidR="00A324A2" w:rsidRDefault="00A324A2" w:rsidP="003B7866">
      <w:pPr>
        <w:spacing w:line="360" w:lineRule="auto"/>
        <w:ind w:firstLine="851"/>
        <w:jc w:val="both"/>
        <w:rPr>
          <w:sz w:val="28"/>
          <w:szCs w:val="28"/>
        </w:rPr>
      </w:pPr>
      <w:r w:rsidRPr="00A324A2">
        <w:rPr>
          <w:sz w:val="28"/>
          <w:szCs w:val="28"/>
        </w:rPr>
        <w:lastRenderedPageBreak/>
        <w:t xml:space="preserve">Если к ответственности привлекается </w:t>
      </w:r>
      <w:r w:rsidR="00D743DE">
        <w:rPr>
          <w:sz w:val="28"/>
          <w:szCs w:val="28"/>
        </w:rPr>
        <w:t>контролирующее лицо</w:t>
      </w:r>
      <w:r w:rsidRPr="00A324A2">
        <w:rPr>
          <w:sz w:val="28"/>
          <w:szCs w:val="28"/>
        </w:rPr>
        <w:t xml:space="preserve">, одобрившее сделку прямо </w:t>
      </w:r>
      <w:r w:rsidR="00BA1B45">
        <w:rPr>
          <w:sz w:val="28"/>
          <w:szCs w:val="28"/>
        </w:rPr>
        <w:t>либо косвенно, через влияние на других участников корпорации</w:t>
      </w:r>
      <w:r w:rsidRPr="00A324A2">
        <w:rPr>
          <w:sz w:val="28"/>
          <w:szCs w:val="28"/>
        </w:rPr>
        <w:t>, для применения назва</w:t>
      </w:r>
      <w:r w:rsidR="00BA1B45">
        <w:rPr>
          <w:sz w:val="28"/>
          <w:szCs w:val="28"/>
        </w:rPr>
        <w:t>нной презумпции необходимо</w:t>
      </w:r>
      <w:r w:rsidRPr="00A324A2">
        <w:rPr>
          <w:sz w:val="28"/>
          <w:szCs w:val="28"/>
        </w:rPr>
        <w:t xml:space="preserve"> доказать, что сделкой причинен существенный вред кредиторам, о чем </w:t>
      </w:r>
      <w:r w:rsidR="00D743DE">
        <w:rPr>
          <w:sz w:val="28"/>
          <w:szCs w:val="28"/>
        </w:rPr>
        <w:t>контролирующее должника лицо</w:t>
      </w:r>
      <w:r w:rsidRPr="00A324A2">
        <w:rPr>
          <w:sz w:val="28"/>
          <w:szCs w:val="28"/>
        </w:rPr>
        <w:t xml:space="preserve"> знало либо должно было знать</w:t>
      </w:r>
      <w:r w:rsidR="00C80310">
        <w:rPr>
          <w:rStyle w:val="a5"/>
          <w:sz w:val="28"/>
          <w:szCs w:val="28"/>
        </w:rPr>
        <w:footnoteReference w:id="63"/>
      </w:r>
      <w:r w:rsidRPr="00A324A2">
        <w:rPr>
          <w:sz w:val="28"/>
          <w:szCs w:val="28"/>
        </w:rPr>
        <w:t xml:space="preserve">. </w:t>
      </w:r>
    </w:p>
    <w:p w14:paraId="33FB39DF" w14:textId="0249F43A" w:rsidR="00A324A2" w:rsidRDefault="00A324A2" w:rsidP="003B786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правоприменительной практике</w:t>
      </w:r>
      <w:r w:rsidRPr="00A32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5736A">
        <w:rPr>
          <w:sz w:val="28"/>
          <w:szCs w:val="28"/>
        </w:rPr>
        <w:t>при доказывании</w:t>
      </w:r>
      <w:r>
        <w:rPr>
          <w:sz w:val="28"/>
          <w:szCs w:val="28"/>
        </w:rPr>
        <w:t xml:space="preserve"> отсутствия данной презумпции </w:t>
      </w:r>
      <w:r w:rsidR="0075736A">
        <w:rPr>
          <w:sz w:val="28"/>
          <w:szCs w:val="28"/>
        </w:rPr>
        <w:t>стороны</w:t>
      </w:r>
      <w:r>
        <w:rPr>
          <w:sz w:val="28"/>
          <w:szCs w:val="28"/>
        </w:rPr>
        <w:t xml:space="preserve"> </w:t>
      </w:r>
      <w:r w:rsidR="0075736A">
        <w:rPr>
          <w:sz w:val="28"/>
          <w:szCs w:val="28"/>
        </w:rPr>
        <w:t>приводят различные</w:t>
      </w:r>
      <w:r>
        <w:rPr>
          <w:sz w:val="28"/>
          <w:szCs w:val="28"/>
        </w:rPr>
        <w:t xml:space="preserve"> обстоятельства</w:t>
      </w:r>
      <w:r w:rsidRPr="00A324A2">
        <w:rPr>
          <w:sz w:val="28"/>
          <w:szCs w:val="28"/>
        </w:rPr>
        <w:t>.</w:t>
      </w:r>
      <w:r>
        <w:rPr>
          <w:sz w:val="28"/>
          <w:szCs w:val="28"/>
        </w:rPr>
        <w:t xml:space="preserve"> В п</w:t>
      </w:r>
      <w:r w:rsidRPr="00A324A2">
        <w:rPr>
          <w:sz w:val="28"/>
          <w:szCs w:val="28"/>
        </w:rPr>
        <w:t>остановлени</w:t>
      </w:r>
      <w:r>
        <w:rPr>
          <w:sz w:val="28"/>
          <w:szCs w:val="28"/>
        </w:rPr>
        <w:t>и</w:t>
      </w:r>
      <w:r w:rsidRPr="00A324A2">
        <w:rPr>
          <w:sz w:val="28"/>
          <w:szCs w:val="28"/>
        </w:rPr>
        <w:t xml:space="preserve"> Арбитражного суда Поволжского округа от 09.11.2016 №Ф06-17985/2013 по делу №А65-18344/2013</w:t>
      </w:r>
      <w:r>
        <w:rPr>
          <w:sz w:val="28"/>
          <w:szCs w:val="28"/>
        </w:rPr>
        <w:t xml:space="preserve"> суд указал</w:t>
      </w:r>
      <w:r w:rsidRPr="00A324A2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Pr="00A324A2">
        <w:rPr>
          <w:sz w:val="28"/>
          <w:szCs w:val="28"/>
        </w:rPr>
        <w:t>в результате совершения сделки не произошло уменьшение активов должника,</w:t>
      </w:r>
      <w:r>
        <w:rPr>
          <w:sz w:val="28"/>
          <w:szCs w:val="28"/>
        </w:rPr>
        <w:t xml:space="preserve"> а, следовательно, между действием контролирующего лица и </w:t>
      </w:r>
      <w:r w:rsidR="001F716C">
        <w:rPr>
          <w:sz w:val="28"/>
          <w:szCs w:val="28"/>
        </w:rPr>
        <w:t>уменьшением конкурсной массы нет причинно-следственной</w:t>
      </w:r>
      <w:r>
        <w:rPr>
          <w:sz w:val="28"/>
          <w:szCs w:val="28"/>
        </w:rPr>
        <w:t xml:space="preserve"> связи</w:t>
      </w:r>
      <w:r w:rsidR="00563ADF">
        <w:rPr>
          <w:rStyle w:val="a5"/>
          <w:sz w:val="28"/>
          <w:szCs w:val="28"/>
        </w:rPr>
        <w:footnoteReference w:id="64"/>
      </w:r>
      <w:r w:rsidRPr="00A324A2">
        <w:rPr>
          <w:sz w:val="28"/>
          <w:szCs w:val="28"/>
        </w:rPr>
        <w:t xml:space="preserve">. </w:t>
      </w:r>
      <w:r w:rsidR="00563ADF">
        <w:rPr>
          <w:sz w:val="28"/>
          <w:szCs w:val="28"/>
        </w:rPr>
        <w:t>В п</w:t>
      </w:r>
      <w:r w:rsidR="00563ADF" w:rsidRPr="00563ADF">
        <w:rPr>
          <w:sz w:val="28"/>
          <w:szCs w:val="28"/>
        </w:rPr>
        <w:t>остановлени</w:t>
      </w:r>
      <w:r w:rsidR="00563ADF">
        <w:rPr>
          <w:sz w:val="28"/>
          <w:szCs w:val="28"/>
        </w:rPr>
        <w:t>и</w:t>
      </w:r>
      <w:r w:rsidR="00563ADF" w:rsidRPr="00563ADF">
        <w:rPr>
          <w:sz w:val="28"/>
          <w:szCs w:val="28"/>
        </w:rPr>
        <w:t xml:space="preserve"> Арбитражного суда Дальневосточного округа от 01.06.2017 №Ф03-1837/2017 по делу №А73-15463/2013</w:t>
      </w:r>
      <w:r w:rsidR="00563ADF">
        <w:rPr>
          <w:sz w:val="28"/>
          <w:szCs w:val="28"/>
        </w:rPr>
        <w:t xml:space="preserve"> судом было отмечено</w:t>
      </w:r>
      <w:r w:rsidR="00563ADF" w:rsidRPr="00563ADF">
        <w:rPr>
          <w:sz w:val="28"/>
          <w:szCs w:val="28"/>
        </w:rPr>
        <w:t>,</w:t>
      </w:r>
      <w:r w:rsidR="00563ADF">
        <w:rPr>
          <w:sz w:val="28"/>
          <w:szCs w:val="28"/>
        </w:rPr>
        <w:t xml:space="preserve"> что </w:t>
      </w:r>
      <w:r w:rsidR="00563ADF" w:rsidRPr="00563ADF">
        <w:rPr>
          <w:sz w:val="28"/>
          <w:szCs w:val="28"/>
        </w:rPr>
        <w:t>сделка совершена в рамках обычной хозяйственной деятельности должника</w:t>
      </w:r>
      <w:r w:rsidR="00563ADF">
        <w:rPr>
          <w:rStyle w:val="a5"/>
          <w:sz w:val="28"/>
          <w:szCs w:val="28"/>
        </w:rPr>
        <w:footnoteReference w:id="65"/>
      </w:r>
      <w:r w:rsidR="00563ADF" w:rsidRPr="00563ADF">
        <w:rPr>
          <w:sz w:val="28"/>
          <w:szCs w:val="28"/>
        </w:rPr>
        <w:t xml:space="preserve">. </w:t>
      </w:r>
      <w:r w:rsidR="00563ADF">
        <w:rPr>
          <w:sz w:val="28"/>
          <w:szCs w:val="28"/>
        </w:rPr>
        <w:t>В п</w:t>
      </w:r>
      <w:r w:rsidR="00563ADF" w:rsidRPr="00563ADF">
        <w:rPr>
          <w:sz w:val="28"/>
          <w:szCs w:val="28"/>
        </w:rPr>
        <w:t>остановлени</w:t>
      </w:r>
      <w:r w:rsidR="00563ADF">
        <w:rPr>
          <w:sz w:val="28"/>
          <w:szCs w:val="28"/>
        </w:rPr>
        <w:t>и</w:t>
      </w:r>
      <w:r w:rsidR="00563ADF" w:rsidRPr="00563ADF">
        <w:rPr>
          <w:sz w:val="28"/>
          <w:szCs w:val="28"/>
        </w:rPr>
        <w:t xml:space="preserve"> Арбитражного суда Поволжского округа от 02.06.2017 №Ф06-16518/2013 по делу №А55-13310/2013</w:t>
      </w:r>
      <w:r w:rsidR="00563ADF">
        <w:rPr>
          <w:sz w:val="28"/>
          <w:szCs w:val="28"/>
        </w:rPr>
        <w:t xml:space="preserve"> судом указано</w:t>
      </w:r>
      <w:r w:rsidR="00563ADF" w:rsidRPr="00563ADF">
        <w:rPr>
          <w:sz w:val="28"/>
          <w:szCs w:val="28"/>
        </w:rPr>
        <w:t>,</w:t>
      </w:r>
      <w:r w:rsidR="00563ADF">
        <w:rPr>
          <w:sz w:val="28"/>
          <w:szCs w:val="28"/>
        </w:rPr>
        <w:t xml:space="preserve"> что </w:t>
      </w:r>
      <w:r w:rsidR="001F716C">
        <w:rPr>
          <w:sz w:val="28"/>
          <w:szCs w:val="28"/>
        </w:rPr>
        <w:t>была применена реституция</w:t>
      </w:r>
      <w:r w:rsidR="00563ADF" w:rsidRPr="00563ADF">
        <w:rPr>
          <w:sz w:val="28"/>
          <w:szCs w:val="28"/>
        </w:rPr>
        <w:t xml:space="preserve"> и должник </w:t>
      </w:r>
      <w:r w:rsidR="001F716C">
        <w:rPr>
          <w:sz w:val="28"/>
          <w:szCs w:val="28"/>
        </w:rPr>
        <w:t>получил обратно</w:t>
      </w:r>
      <w:r w:rsidR="00563ADF" w:rsidRPr="00563ADF">
        <w:rPr>
          <w:sz w:val="28"/>
          <w:szCs w:val="28"/>
        </w:rPr>
        <w:t xml:space="preserve"> исполненное по сделке</w:t>
      </w:r>
      <w:r w:rsidR="00563ADF">
        <w:rPr>
          <w:rStyle w:val="a5"/>
          <w:sz w:val="28"/>
          <w:szCs w:val="28"/>
        </w:rPr>
        <w:footnoteReference w:id="66"/>
      </w:r>
      <w:r w:rsidR="00563ADF" w:rsidRPr="00563ADF">
        <w:rPr>
          <w:sz w:val="28"/>
          <w:szCs w:val="28"/>
        </w:rPr>
        <w:t>.</w:t>
      </w:r>
    </w:p>
    <w:p w14:paraId="3D68BCD8" w14:textId="6A2B0625" w:rsidR="00563ADF" w:rsidRDefault="00563ADF" w:rsidP="003B7866">
      <w:pPr>
        <w:spacing w:line="360" w:lineRule="auto"/>
        <w:ind w:firstLine="851"/>
        <w:jc w:val="both"/>
        <w:rPr>
          <w:sz w:val="28"/>
          <w:szCs w:val="28"/>
        </w:rPr>
      </w:pPr>
      <w:r w:rsidRPr="00563ADF">
        <w:rPr>
          <w:sz w:val="28"/>
          <w:szCs w:val="28"/>
        </w:rPr>
        <w:t>2)</w:t>
      </w:r>
      <w:r w:rsidRPr="00563ADF">
        <w:t xml:space="preserve"> </w:t>
      </w:r>
      <w:r w:rsidR="0089534E">
        <w:rPr>
          <w:sz w:val="28"/>
          <w:szCs w:val="28"/>
        </w:rPr>
        <w:t>Д</w:t>
      </w:r>
      <w:r w:rsidRPr="00563ADF">
        <w:rPr>
          <w:sz w:val="28"/>
          <w:szCs w:val="28"/>
        </w:rPr>
        <w:t xml:space="preserve">окументы бухгалтерского учета и отчетности, обязанность по ведению которых установлена законодательством РФ, к моменту вынесения определения о введении наблюдения (либо ко дню назначения временной администрации финансовой организации) или принятия решения о признании должника банкротом отсутствуют или не содержат информацию об объектах, предусмотренных законодательством РФ, формирование которой является обязательным в соответствии с законодательством РФ, либо указанная информация искажена, в </w:t>
      </w:r>
      <w:r w:rsidRPr="00563ADF">
        <w:rPr>
          <w:sz w:val="28"/>
          <w:szCs w:val="28"/>
        </w:rPr>
        <w:lastRenderedPageBreak/>
        <w:t>результате чего существенно затруднено проведение процедур, применяемых в деле о банкротстве, в том числе формирование</w:t>
      </w:r>
      <w:r>
        <w:rPr>
          <w:sz w:val="28"/>
          <w:szCs w:val="28"/>
        </w:rPr>
        <w:t xml:space="preserve"> и реализация конкурсной массы</w:t>
      </w:r>
      <w:r w:rsidRPr="00563ADF">
        <w:rPr>
          <w:sz w:val="28"/>
          <w:szCs w:val="28"/>
        </w:rPr>
        <w:t>.</w:t>
      </w:r>
    </w:p>
    <w:p w14:paraId="6EC8EDD1" w14:textId="38B96CB6" w:rsidR="00373BAD" w:rsidRPr="00373BAD" w:rsidRDefault="00373BAD" w:rsidP="003B786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Данная презумпция вводит тот факт</w:t>
      </w:r>
      <w:r w:rsidRPr="00373BAD">
        <w:rPr>
          <w:sz w:val="28"/>
          <w:szCs w:val="28"/>
        </w:rPr>
        <w:t>,</w:t>
      </w:r>
      <w:r>
        <w:rPr>
          <w:sz w:val="28"/>
          <w:szCs w:val="28"/>
        </w:rPr>
        <w:t xml:space="preserve"> что при отсут</w:t>
      </w:r>
      <w:r w:rsidR="00821D29">
        <w:rPr>
          <w:sz w:val="28"/>
          <w:szCs w:val="28"/>
        </w:rPr>
        <w:t>ст</w:t>
      </w:r>
      <w:r>
        <w:rPr>
          <w:sz w:val="28"/>
          <w:szCs w:val="28"/>
        </w:rPr>
        <w:t>вии и искажении документов бухгалтерского учёта у юридического лица, контролирующее лицо пытается скрыть</w:t>
      </w:r>
      <w:r w:rsidRPr="00373BAD">
        <w:rPr>
          <w:sz w:val="28"/>
          <w:szCs w:val="28"/>
        </w:rPr>
        <w:t xml:space="preserve"> </w:t>
      </w:r>
      <w:r>
        <w:rPr>
          <w:sz w:val="28"/>
          <w:szCs w:val="28"/>
        </w:rPr>
        <w:t>как активы должника</w:t>
      </w:r>
      <w:r w:rsidRPr="00373BAD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</w:t>
      </w:r>
      <w:r w:rsidR="00821D29">
        <w:rPr>
          <w:sz w:val="28"/>
          <w:szCs w:val="28"/>
        </w:rPr>
        <w:t>их</w:t>
      </w:r>
      <w:r>
        <w:rPr>
          <w:sz w:val="28"/>
          <w:szCs w:val="28"/>
        </w:rPr>
        <w:t xml:space="preserve"> движение</w:t>
      </w:r>
      <w:r w:rsidRPr="00373BAD">
        <w:rPr>
          <w:sz w:val="28"/>
          <w:szCs w:val="28"/>
        </w:rPr>
        <w:t>.</w:t>
      </w:r>
    </w:p>
    <w:p w14:paraId="435CDFC8" w14:textId="5ABD3F45" w:rsidR="00563ADF" w:rsidRDefault="0089534E" w:rsidP="0089534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верно отмечает </w:t>
      </w:r>
      <w:proofErr w:type="spellStart"/>
      <w:r>
        <w:rPr>
          <w:sz w:val="28"/>
          <w:szCs w:val="28"/>
        </w:rPr>
        <w:t>Коворотний</w:t>
      </w:r>
      <w:proofErr w:type="spellEnd"/>
      <w:r>
        <w:rPr>
          <w:sz w:val="28"/>
          <w:szCs w:val="28"/>
        </w:rPr>
        <w:t xml:space="preserve"> К</w:t>
      </w:r>
      <w:r w:rsidRPr="0089534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., в данном случае лицу, подавшему заявление о привлечении к субсидиарной ответственности будет необходимо доказать то</w:t>
      </w:r>
      <w:r w:rsidRPr="0089534E">
        <w:rPr>
          <w:sz w:val="28"/>
          <w:szCs w:val="28"/>
        </w:rPr>
        <w:t>,</w:t>
      </w:r>
      <w:r>
        <w:rPr>
          <w:sz w:val="28"/>
          <w:szCs w:val="28"/>
        </w:rPr>
        <w:t xml:space="preserve"> каким образом отсутствие документации повлияло на процедуру банкротства и последующее удовлетворение требований кредиторов</w:t>
      </w:r>
      <w:r>
        <w:rPr>
          <w:rStyle w:val="a5"/>
          <w:sz w:val="28"/>
          <w:szCs w:val="28"/>
        </w:rPr>
        <w:footnoteReference w:id="67"/>
      </w:r>
      <w:r w:rsidRPr="0089534E">
        <w:rPr>
          <w:sz w:val="28"/>
          <w:szCs w:val="28"/>
        </w:rPr>
        <w:t>.</w:t>
      </w:r>
    </w:p>
    <w:p w14:paraId="731B9574" w14:textId="0F95F62D" w:rsidR="0089534E" w:rsidRDefault="0089534E" w:rsidP="0089534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свою очередь контролирующее лицо </w:t>
      </w:r>
      <w:r w:rsidRPr="0089534E">
        <w:rPr>
          <w:sz w:val="28"/>
          <w:szCs w:val="28"/>
        </w:rPr>
        <w:t>вправе опровергнуть названные презумпции, доказав, что недостатки представленной управляющему документации не привели к существенному затруднению проведения процедур банкротства.</w:t>
      </w:r>
    </w:p>
    <w:p w14:paraId="708DBBE5" w14:textId="1600CF4F" w:rsidR="0089534E" w:rsidRPr="0089534E" w:rsidRDefault="0089534E" w:rsidP="0089534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Pr="0089534E">
        <w:rPr>
          <w:sz w:val="28"/>
          <w:szCs w:val="28"/>
        </w:rPr>
        <w:t>,</w:t>
      </w:r>
      <w:r>
        <w:rPr>
          <w:sz w:val="28"/>
          <w:szCs w:val="28"/>
        </w:rPr>
        <w:t xml:space="preserve"> контролирующее лицо не может быть привлечено к ответственности</w:t>
      </w:r>
      <w:r w:rsidRPr="0089534E">
        <w:rPr>
          <w:sz w:val="28"/>
          <w:szCs w:val="28"/>
        </w:rPr>
        <w:t>,</w:t>
      </w:r>
      <w:r>
        <w:rPr>
          <w:sz w:val="28"/>
          <w:szCs w:val="28"/>
        </w:rPr>
        <w:t xml:space="preserve"> в случае </w:t>
      </w:r>
      <w:r w:rsidRPr="0089534E">
        <w:rPr>
          <w:sz w:val="28"/>
          <w:szCs w:val="28"/>
        </w:rPr>
        <w:t xml:space="preserve">если необходимая документация </w:t>
      </w:r>
      <w:r>
        <w:rPr>
          <w:sz w:val="28"/>
          <w:szCs w:val="28"/>
        </w:rPr>
        <w:t xml:space="preserve">была </w:t>
      </w:r>
      <w:r w:rsidRPr="0089534E">
        <w:rPr>
          <w:sz w:val="28"/>
          <w:szCs w:val="28"/>
        </w:rPr>
        <w:t>передана арбитражному управляющему</w:t>
      </w:r>
      <w:r w:rsidR="00373BAD">
        <w:rPr>
          <w:sz w:val="28"/>
          <w:szCs w:val="28"/>
        </w:rPr>
        <w:t xml:space="preserve"> уже</w:t>
      </w:r>
      <w:r w:rsidRPr="0089534E">
        <w:rPr>
          <w:sz w:val="28"/>
          <w:szCs w:val="28"/>
        </w:rPr>
        <w:t xml:space="preserve"> в ходе рассмотрения судом заявления о привлечении к субсидиарной ответственности.</w:t>
      </w:r>
    </w:p>
    <w:p w14:paraId="4318EF3E" w14:textId="2F3640AB" w:rsidR="00563ADF" w:rsidRDefault="00563ADF" w:rsidP="00563A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Т</w:t>
      </w:r>
      <w:r w:rsidRPr="00563ADF">
        <w:rPr>
          <w:sz w:val="28"/>
          <w:szCs w:val="28"/>
        </w:rPr>
        <w:t xml:space="preserve">ребования кредиторов 3-й очереди по основной сумме задолженности, возникшие вследствие правонарушения, за совершение которого вступило в силу решение о привлечении должника или его должностных лиц, являющихся либо являвшихся его единоличными исполнительными органами, к уголовной, административной ответственности или ответственности за налоговые правонарушения, превышают 50% общего размера требований кредиторов 3-й очереди по основной сумме задолженности, включенных </w:t>
      </w:r>
      <w:r>
        <w:rPr>
          <w:sz w:val="28"/>
          <w:szCs w:val="28"/>
        </w:rPr>
        <w:t>в реестр требований кредиторов</w:t>
      </w:r>
      <w:r w:rsidRPr="00563ADF">
        <w:rPr>
          <w:sz w:val="28"/>
          <w:szCs w:val="28"/>
        </w:rPr>
        <w:t>.</w:t>
      </w:r>
    </w:p>
    <w:p w14:paraId="381DD72D" w14:textId="6C6C1D4F" w:rsidR="00373BAD" w:rsidRPr="00373BAD" w:rsidRDefault="00373BAD" w:rsidP="00563A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Важно отметить</w:t>
      </w:r>
      <w:r w:rsidRPr="00373BAD">
        <w:rPr>
          <w:sz w:val="28"/>
          <w:szCs w:val="28"/>
        </w:rPr>
        <w:t>,</w:t>
      </w:r>
      <w:r>
        <w:rPr>
          <w:sz w:val="28"/>
          <w:szCs w:val="28"/>
        </w:rPr>
        <w:t xml:space="preserve"> что из всех установленных презумпций</w:t>
      </w:r>
      <w:r w:rsidRPr="00373BAD">
        <w:rPr>
          <w:sz w:val="28"/>
          <w:szCs w:val="28"/>
        </w:rPr>
        <w:t>,</w:t>
      </w:r>
      <w:r>
        <w:rPr>
          <w:sz w:val="28"/>
          <w:szCs w:val="28"/>
        </w:rPr>
        <w:t xml:space="preserve"> данная презумпция является наиболее критикуемой</w:t>
      </w:r>
      <w:r w:rsidRPr="00373BAD">
        <w:rPr>
          <w:sz w:val="28"/>
          <w:szCs w:val="28"/>
        </w:rPr>
        <w:t>,</w:t>
      </w:r>
      <w:r>
        <w:rPr>
          <w:sz w:val="28"/>
          <w:szCs w:val="28"/>
        </w:rPr>
        <w:t xml:space="preserve"> как представляющая более благоприятный режим доказывания по отношению к </w:t>
      </w:r>
      <w:r w:rsidR="00821D29">
        <w:rPr>
          <w:sz w:val="28"/>
          <w:szCs w:val="28"/>
        </w:rPr>
        <w:t>уполномоченным органам</w:t>
      </w:r>
      <w:r w:rsidRPr="00373BAD">
        <w:rPr>
          <w:sz w:val="28"/>
          <w:szCs w:val="28"/>
        </w:rPr>
        <w:t>.</w:t>
      </w:r>
    </w:p>
    <w:p w14:paraId="43544260" w14:textId="44A9C8D4" w:rsidR="00373BAD" w:rsidRDefault="00373BAD" w:rsidP="00563A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Действительно</w:t>
      </w:r>
      <w:r w:rsidRPr="00373BAD">
        <w:rPr>
          <w:sz w:val="28"/>
          <w:szCs w:val="28"/>
        </w:rPr>
        <w:t>,</w:t>
      </w:r>
      <w:r>
        <w:rPr>
          <w:sz w:val="28"/>
          <w:szCs w:val="28"/>
        </w:rPr>
        <w:t xml:space="preserve"> как отмечает </w:t>
      </w:r>
      <w:proofErr w:type="spellStart"/>
      <w:r>
        <w:rPr>
          <w:sz w:val="28"/>
          <w:szCs w:val="28"/>
        </w:rPr>
        <w:t>Попондопуло</w:t>
      </w:r>
      <w:proofErr w:type="spellEnd"/>
      <w:r>
        <w:rPr>
          <w:sz w:val="28"/>
          <w:szCs w:val="28"/>
        </w:rPr>
        <w:t xml:space="preserve"> В</w:t>
      </w:r>
      <w:r w:rsidRPr="00373BAD">
        <w:rPr>
          <w:sz w:val="28"/>
          <w:szCs w:val="28"/>
        </w:rPr>
        <w:t>.</w:t>
      </w:r>
      <w:r>
        <w:rPr>
          <w:sz w:val="28"/>
          <w:szCs w:val="28"/>
        </w:rPr>
        <w:t>Ф</w:t>
      </w:r>
      <w:r w:rsidRPr="00373BAD">
        <w:rPr>
          <w:sz w:val="28"/>
          <w:szCs w:val="28"/>
        </w:rPr>
        <w:t>.</w:t>
      </w:r>
      <w:r>
        <w:rPr>
          <w:sz w:val="28"/>
          <w:szCs w:val="28"/>
        </w:rPr>
        <w:t xml:space="preserve">, что государство, </w:t>
      </w:r>
      <w:r w:rsidRPr="00373BAD">
        <w:rPr>
          <w:sz w:val="28"/>
          <w:szCs w:val="28"/>
        </w:rPr>
        <w:t>независимо от правовой природы его требований к</w:t>
      </w:r>
      <w:r>
        <w:rPr>
          <w:sz w:val="28"/>
          <w:szCs w:val="28"/>
        </w:rPr>
        <w:t xml:space="preserve"> должнику, в лице уполномоченных</w:t>
      </w:r>
      <w:r w:rsidRPr="00373BAD">
        <w:rPr>
          <w:sz w:val="28"/>
          <w:szCs w:val="28"/>
        </w:rPr>
        <w:t xml:space="preserve"> органов выступает в конкурсных правоотношениях в качестве субъекта</w:t>
      </w:r>
      <w:r>
        <w:rPr>
          <w:sz w:val="28"/>
          <w:szCs w:val="28"/>
        </w:rPr>
        <w:t xml:space="preserve"> именно</w:t>
      </w:r>
      <w:r w:rsidRPr="00373BAD">
        <w:rPr>
          <w:sz w:val="28"/>
          <w:szCs w:val="28"/>
        </w:rPr>
        <w:t xml:space="preserve"> гражданского права </w:t>
      </w:r>
      <w:r>
        <w:rPr>
          <w:sz w:val="28"/>
          <w:szCs w:val="28"/>
        </w:rPr>
        <w:t>и не может иметь как</w:t>
      </w:r>
      <w:r w:rsidR="00821D29">
        <w:rPr>
          <w:sz w:val="28"/>
          <w:szCs w:val="28"/>
        </w:rPr>
        <w:t>ого</w:t>
      </w:r>
      <w:r>
        <w:rPr>
          <w:sz w:val="28"/>
          <w:szCs w:val="28"/>
        </w:rPr>
        <w:t>-либо приоритета по отношению к конкурсному кредитору</w:t>
      </w:r>
      <w:r w:rsidR="00821D29">
        <w:rPr>
          <w:rStyle w:val="a5"/>
          <w:sz w:val="28"/>
          <w:szCs w:val="28"/>
        </w:rPr>
        <w:footnoteReference w:id="68"/>
      </w:r>
      <w:r w:rsidRPr="00373B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866CEC3" w14:textId="2FF4F13A" w:rsidR="00373BAD" w:rsidRPr="00373BAD" w:rsidRDefault="00373BAD" w:rsidP="00563A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представляется</w:t>
      </w:r>
      <w:r w:rsidRPr="00373BAD">
        <w:rPr>
          <w:sz w:val="28"/>
          <w:szCs w:val="28"/>
        </w:rPr>
        <w:t>,</w:t>
      </w:r>
      <w:r>
        <w:rPr>
          <w:sz w:val="28"/>
          <w:szCs w:val="28"/>
        </w:rPr>
        <w:t xml:space="preserve"> таким образом</w:t>
      </w:r>
      <w:r w:rsidRPr="00373BAD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 установил более благоприятный режим доказывания для уполномоченных органов по отношению к другим конкурсным кредиторам</w:t>
      </w:r>
      <w:r w:rsidRPr="00373BAD">
        <w:rPr>
          <w:sz w:val="28"/>
          <w:szCs w:val="28"/>
        </w:rPr>
        <w:t>,</w:t>
      </w:r>
      <w:r>
        <w:rPr>
          <w:sz w:val="28"/>
          <w:szCs w:val="28"/>
        </w:rPr>
        <w:t xml:space="preserve"> что ставит уполномоченные органы в более привилегированное положение по отношению к другим кредиторам</w:t>
      </w:r>
      <w:r w:rsidRPr="00373BAD">
        <w:rPr>
          <w:sz w:val="28"/>
          <w:szCs w:val="28"/>
        </w:rPr>
        <w:t>.</w:t>
      </w:r>
    </w:p>
    <w:p w14:paraId="1B71C193" w14:textId="010DE1E3" w:rsidR="00D743DE" w:rsidRDefault="00563ADF" w:rsidP="00563ADF">
      <w:pPr>
        <w:spacing w:line="360" w:lineRule="auto"/>
        <w:ind w:firstLine="851"/>
        <w:jc w:val="both"/>
        <w:rPr>
          <w:sz w:val="28"/>
          <w:szCs w:val="28"/>
        </w:rPr>
      </w:pPr>
      <w:r w:rsidRPr="00563ADF">
        <w:rPr>
          <w:sz w:val="28"/>
          <w:szCs w:val="28"/>
        </w:rPr>
        <w:t>4)</w:t>
      </w:r>
      <w:r w:rsidRPr="00563ADF">
        <w:t xml:space="preserve"> </w:t>
      </w:r>
      <w:r w:rsidR="00D743DE">
        <w:rPr>
          <w:sz w:val="28"/>
          <w:szCs w:val="28"/>
        </w:rPr>
        <w:t>Д</w:t>
      </w:r>
      <w:r w:rsidRPr="00563ADF">
        <w:rPr>
          <w:sz w:val="28"/>
          <w:szCs w:val="28"/>
        </w:rPr>
        <w:t xml:space="preserve">окументы, хранение которых являлось обязательным в соответствии с законодательством РФ об акционерных обществах, о рынке ценных бумаг, об инвестиционных фондах, об обществах с ограниченной ответственностью, о государственных и муниципальных унитарных предприятиях и принятыми в соответствии с ним нормативными правовыми актами, к моменту вынесения определения о введении наблюдения (либо ко дню назначения временной администрации финансовой организации) </w:t>
      </w:r>
      <w:r w:rsidR="00821D29" w:rsidRPr="00563ADF">
        <w:rPr>
          <w:sz w:val="28"/>
          <w:szCs w:val="28"/>
        </w:rPr>
        <w:t>от</w:t>
      </w:r>
      <w:r w:rsidR="00821D29">
        <w:rPr>
          <w:sz w:val="28"/>
          <w:szCs w:val="28"/>
        </w:rPr>
        <w:t>сутствуют,</w:t>
      </w:r>
      <w:r>
        <w:rPr>
          <w:sz w:val="28"/>
          <w:szCs w:val="28"/>
        </w:rPr>
        <w:t xml:space="preserve"> либо искажены</w:t>
      </w:r>
      <w:r w:rsidRPr="00563ADF">
        <w:rPr>
          <w:sz w:val="28"/>
          <w:szCs w:val="28"/>
        </w:rPr>
        <w:t xml:space="preserve">. </w:t>
      </w:r>
    </w:p>
    <w:p w14:paraId="3642458F" w14:textId="3B599672" w:rsidR="00563ADF" w:rsidRDefault="000501FB" w:rsidP="00563A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80613">
        <w:rPr>
          <w:sz w:val="28"/>
          <w:szCs w:val="28"/>
        </w:rPr>
        <w:t>пункте</w:t>
      </w:r>
      <w:r w:rsidR="00563ADF" w:rsidRPr="00563ADF">
        <w:rPr>
          <w:sz w:val="28"/>
          <w:szCs w:val="28"/>
        </w:rPr>
        <w:t xml:space="preserve"> 2.1 Постановлени</w:t>
      </w:r>
      <w:r w:rsidR="00D743DE">
        <w:rPr>
          <w:sz w:val="28"/>
          <w:szCs w:val="28"/>
        </w:rPr>
        <w:t>я</w:t>
      </w:r>
      <w:r w:rsidR="00563ADF" w:rsidRPr="00563ADF">
        <w:rPr>
          <w:sz w:val="28"/>
          <w:szCs w:val="28"/>
        </w:rPr>
        <w:t xml:space="preserve"> ФКЦБ РФ от 16.07.2003 №</w:t>
      </w:r>
      <w:r w:rsidR="00D743DE">
        <w:rPr>
          <w:sz w:val="28"/>
          <w:szCs w:val="28"/>
        </w:rPr>
        <w:t xml:space="preserve"> </w:t>
      </w:r>
      <w:r w:rsidR="00563ADF" w:rsidRPr="00563ADF">
        <w:rPr>
          <w:sz w:val="28"/>
          <w:szCs w:val="28"/>
        </w:rPr>
        <w:t>03-33/</w:t>
      </w:r>
      <w:proofErr w:type="spellStart"/>
      <w:r w:rsidR="00563ADF" w:rsidRPr="00563ADF">
        <w:rPr>
          <w:sz w:val="28"/>
          <w:szCs w:val="28"/>
        </w:rPr>
        <w:t>пс</w:t>
      </w:r>
      <w:proofErr w:type="spellEnd"/>
      <w:r w:rsidR="00563ADF" w:rsidRPr="00563ADF">
        <w:rPr>
          <w:sz w:val="28"/>
          <w:szCs w:val="28"/>
        </w:rPr>
        <w:t xml:space="preserve"> </w:t>
      </w:r>
      <w:r w:rsidR="00D743DE">
        <w:rPr>
          <w:sz w:val="28"/>
          <w:szCs w:val="28"/>
        </w:rPr>
        <w:t>«</w:t>
      </w:r>
      <w:r w:rsidR="00D743DE" w:rsidRPr="00D743DE">
        <w:rPr>
          <w:sz w:val="28"/>
          <w:szCs w:val="28"/>
        </w:rPr>
        <w:t>Об утверждении Положения о порядке и сроках хранения документов акционерных обществ</w:t>
      </w:r>
      <w:r w:rsidR="00D743DE">
        <w:rPr>
          <w:sz w:val="28"/>
          <w:szCs w:val="28"/>
        </w:rPr>
        <w:t>»</w:t>
      </w:r>
      <w:r w:rsidR="00981E22">
        <w:rPr>
          <w:rStyle w:val="a5"/>
          <w:sz w:val="28"/>
          <w:szCs w:val="28"/>
        </w:rPr>
        <w:footnoteReference w:id="69"/>
      </w:r>
      <w:r w:rsidRPr="000501FB">
        <w:rPr>
          <w:sz w:val="28"/>
          <w:szCs w:val="28"/>
        </w:rPr>
        <w:t xml:space="preserve"> </w:t>
      </w:r>
      <w:r w:rsidR="0089534E">
        <w:rPr>
          <w:sz w:val="28"/>
          <w:szCs w:val="28"/>
        </w:rPr>
        <w:t>указано</w:t>
      </w:r>
      <w:r w:rsidR="0089534E" w:rsidRPr="0089534E">
        <w:rPr>
          <w:sz w:val="28"/>
          <w:szCs w:val="28"/>
        </w:rPr>
        <w:t>,</w:t>
      </w:r>
      <w:r w:rsidR="0089534E">
        <w:rPr>
          <w:sz w:val="28"/>
          <w:szCs w:val="28"/>
        </w:rPr>
        <w:t xml:space="preserve"> какие документы должны постоянно хранится у юридического лица</w:t>
      </w:r>
      <w:r w:rsidR="00563ADF" w:rsidRPr="00563ADF">
        <w:rPr>
          <w:sz w:val="28"/>
          <w:szCs w:val="28"/>
        </w:rPr>
        <w:t>: устав со всеми изменениями и дополнениями; положение о филиале или представительстве; годовые отчеты; протоколы общих собраний акционеров, ревизионной комиссии; протоколы заседаний совета директоров, коллегиального исполнительного органа общества; решения единоличного и</w:t>
      </w:r>
      <w:r w:rsidR="00821D29">
        <w:rPr>
          <w:sz w:val="28"/>
          <w:szCs w:val="28"/>
        </w:rPr>
        <w:t>сполнительного органа общества</w:t>
      </w:r>
      <w:r w:rsidR="00563ADF" w:rsidRPr="00563ADF">
        <w:rPr>
          <w:sz w:val="28"/>
          <w:szCs w:val="28"/>
        </w:rPr>
        <w:t>; заключения ревизионной комиссии общества, государственных и муниципальных органов финансового контроля; списки аф</w:t>
      </w:r>
      <w:r w:rsidR="00D743DE" w:rsidRPr="00D743DE">
        <w:rPr>
          <w:sz w:val="28"/>
          <w:szCs w:val="28"/>
        </w:rPr>
        <w:t xml:space="preserve">филированных лиц, а также лиц, имеющих право на участие в общем собрании акционеров, имеющих </w:t>
      </w:r>
      <w:r w:rsidR="00D743DE" w:rsidRPr="00D743DE">
        <w:rPr>
          <w:sz w:val="28"/>
          <w:szCs w:val="28"/>
        </w:rPr>
        <w:lastRenderedPageBreak/>
        <w:t>право на получение дивидендов; бюллетени для голосования, а также доверенности  на участие в общем собрании акционеров.</w:t>
      </w:r>
    </w:p>
    <w:p w14:paraId="6201412C" w14:textId="77777777" w:rsidR="00D743DE" w:rsidRDefault="00D743DE" w:rsidP="00563A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743DE">
        <w:t xml:space="preserve"> </w:t>
      </w:r>
      <w:r>
        <w:rPr>
          <w:sz w:val="28"/>
          <w:szCs w:val="28"/>
        </w:rPr>
        <w:t>Н</w:t>
      </w:r>
      <w:r w:rsidRPr="00D743DE">
        <w:rPr>
          <w:sz w:val="28"/>
          <w:szCs w:val="28"/>
        </w:rPr>
        <w:t xml:space="preserve">а дату возбуждения дела о банкротстве не внесены подлежащие обязательному внесению в соответствии с федеральным законом сведения либо внесены недостоверные сведения о юридическом лице: </w:t>
      </w:r>
    </w:p>
    <w:p w14:paraId="7FD9D3A7" w14:textId="01F8A3EB" w:rsidR="00D743DE" w:rsidRDefault="00543488" w:rsidP="00D743DE">
      <w:pPr>
        <w:numPr>
          <w:ilvl w:val="0"/>
          <w:numId w:val="1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Е</w:t>
      </w:r>
      <w:r w:rsidR="00D743DE" w:rsidRPr="00D743DE">
        <w:rPr>
          <w:sz w:val="28"/>
          <w:szCs w:val="28"/>
        </w:rPr>
        <w:t xml:space="preserve">диный государственный реестр юридических лиц на основании представленных таким юридическим лицом документов; </w:t>
      </w:r>
    </w:p>
    <w:p w14:paraId="262159CF" w14:textId="6299B237" w:rsidR="00D743DE" w:rsidRDefault="00D743DE" w:rsidP="00D743DE">
      <w:pPr>
        <w:numPr>
          <w:ilvl w:val="0"/>
          <w:numId w:val="1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743DE">
        <w:rPr>
          <w:sz w:val="28"/>
          <w:szCs w:val="28"/>
        </w:rPr>
        <w:t>в Единый федеральный реестр сведений о фактах деятельности юридических лиц в части сведений, обязанность по внесению которых возложена на юридическое лицо.</w:t>
      </w:r>
    </w:p>
    <w:p w14:paraId="5162DBEF" w14:textId="000F92D3" w:rsidR="00D743DE" w:rsidRDefault="00821D29" w:rsidP="00821D2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Последние 2 презумпции представляют собой опровержимый факт того</w:t>
      </w:r>
      <w:r w:rsidRPr="00821D29">
        <w:rPr>
          <w:sz w:val="28"/>
          <w:szCs w:val="28"/>
        </w:rPr>
        <w:t>,</w:t>
      </w:r>
      <w:r>
        <w:rPr>
          <w:sz w:val="28"/>
          <w:szCs w:val="28"/>
        </w:rPr>
        <w:t xml:space="preserve"> что контролирующее лицо своими действиями пытается скрыть реальных бенефициаров или фактических директоров</w:t>
      </w:r>
      <w:r w:rsidRPr="00821D29">
        <w:rPr>
          <w:sz w:val="28"/>
          <w:szCs w:val="28"/>
        </w:rPr>
        <w:t>,</w:t>
      </w:r>
      <w:r>
        <w:rPr>
          <w:sz w:val="28"/>
          <w:szCs w:val="28"/>
        </w:rPr>
        <w:t xml:space="preserve"> путём искажения информации в реестрах и обязательных к хранению документов</w:t>
      </w:r>
      <w:r w:rsidRPr="00821D29">
        <w:rPr>
          <w:sz w:val="28"/>
          <w:szCs w:val="28"/>
        </w:rPr>
        <w:t>.</w:t>
      </w:r>
    </w:p>
    <w:p w14:paraId="106F7E87" w14:textId="6695D30E" w:rsidR="00D06412" w:rsidRPr="000501FB" w:rsidRDefault="00D06412" w:rsidP="00D06412">
      <w:pPr>
        <w:spacing w:line="360" w:lineRule="auto"/>
        <w:ind w:firstLine="851"/>
        <w:jc w:val="both"/>
        <w:rPr>
          <w:sz w:val="28"/>
          <w:szCs w:val="28"/>
        </w:rPr>
      </w:pPr>
      <w:r w:rsidRPr="00A11D47">
        <w:rPr>
          <w:color w:val="000000"/>
          <w:sz w:val="28"/>
          <w:szCs w:val="28"/>
        </w:rPr>
        <w:t xml:space="preserve">Подводя </w:t>
      </w:r>
      <w:r w:rsidR="002B02E3" w:rsidRPr="00A11D47">
        <w:rPr>
          <w:color w:val="000000"/>
          <w:sz w:val="28"/>
          <w:szCs w:val="28"/>
        </w:rPr>
        <w:t>краткие итоги второй главы,</w:t>
      </w:r>
      <w:r w:rsidRPr="00A11D47">
        <w:rPr>
          <w:color w:val="000000"/>
          <w:sz w:val="28"/>
          <w:szCs w:val="28"/>
        </w:rPr>
        <w:t xml:space="preserve"> можно отметить несколько проблемных аспектов, возникших при исследовании вопроса субсидиарной ответственности контролирующих лиц за невозможность полного погашения требований кредиторов</w:t>
      </w:r>
      <w:r w:rsidR="000501FB" w:rsidRPr="000501FB">
        <w:rPr>
          <w:color w:val="000000"/>
          <w:sz w:val="28"/>
          <w:szCs w:val="28"/>
        </w:rPr>
        <w:t>:</w:t>
      </w:r>
    </w:p>
    <w:p w14:paraId="17F0EAE1" w14:textId="5BAD2F1C" w:rsidR="00D06412" w:rsidRDefault="00D06412" w:rsidP="00D06412">
      <w:pPr>
        <w:numPr>
          <w:ilvl w:val="0"/>
          <w:numId w:val="19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Субсидиарная ответственность за невозможность полного погашения требований кредиторов, по существу</w:t>
      </w:r>
      <w:r w:rsidRPr="00D06412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представляет собой особый деликт со специальным субъектом – контролирующим должника лицом</w:t>
      </w:r>
      <w:r w:rsidRPr="00D06412">
        <w:rPr>
          <w:sz w:val="28"/>
          <w:szCs w:val="28"/>
        </w:rPr>
        <w:t xml:space="preserve">. </w:t>
      </w:r>
      <w:r>
        <w:rPr>
          <w:sz w:val="28"/>
          <w:szCs w:val="28"/>
        </w:rPr>
        <w:t>Этот вывод признаётся как в судебной практике (субсидиарное применение норм о деликте), так и в доктрине</w:t>
      </w:r>
      <w:r w:rsidRPr="00D06412">
        <w:rPr>
          <w:sz w:val="28"/>
          <w:szCs w:val="28"/>
        </w:rPr>
        <w:t>.</w:t>
      </w:r>
    </w:p>
    <w:p w14:paraId="1DF51C64" w14:textId="63A901BD" w:rsidR="00D06412" w:rsidRDefault="00D06412" w:rsidP="00D06412">
      <w:pPr>
        <w:numPr>
          <w:ilvl w:val="0"/>
          <w:numId w:val="19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Является необоснованным</w:t>
      </w:r>
      <w:r w:rsidRPr="00D06412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включение презумпции о наличии причинно-следственной связи</w:t>
      </w:r>
      <w:r w:rsidRPr="00D06412">
        <w:rPr>
          <w:sz w:val="28"/>
          <w:szCs w:val="28"/>
        </w:rPr>
        <w:t>,</w:t>
      </w:r>
      <w:r>
        <w:rPr>
          <w:sz w:val="28"/>
          <w:szCs w:val="28"/>
        </w:rPr>
        <w:t xml:space="preserve"> в случае если, требования</w:t>
      </w:r>
      <w:r w:rsidR="00C7420B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вытекают из налоговой</w:t>
      </w:r>
      <w:r w:rsidRPr="00D06412">
        <w:rPr>
          <w:sz w:val="28"/>
          <w:szCs w:val="28"/>
        </w:rPr>
        <w:t>,</w:t>
      </w:r>
      <w:r>
        <w:rPr>
          <w:sz w:val="28"/>
          <w:szCs w:val="28"/>
        </w:rPr>
        <w:t xml:space="preserve"> уголовной и административной ответственности превышают 50 % </w:t>
      </w:r>
      <w:r w:rsidRPr="00563ADF">
        <w:rPr>
          <w:sz w:val="28"/>
          <w:szCs w:val="28"/>
        </w:rPr>
        <w:t>общего размера требований кредиторов 3-й очереди</w:t>
      </w:r>
      <w:r w:rsidRPr="00D06412">
        <w:rPr>
          <w:sz w:val="28"/>
          <w:szCs w:val="28"/>
        </w:rPr>
        <w:t xml:space="preserve">. </w:t>
      </w:r>
      <w:r>
        <w:rPr>
          <w:sz w:val="28"/>
          <w:szCs w:val="28"/>
        </w:rPr>
        <w:t>В данном случае</w:t>
      </w:r>
      <w:r w:rsidRPr="00D06412">
        <w:rPr>
          <w:sz w:val="28"/>
          <w:szCs w:val="28"/>
        </w:rPr>
        <w:t>,</w:t>
      </w:r>
      <w:r>
        <w:rPr>
          <w:sz w:val="28"/>
          <w:szCs w:val="28"/>
        </w:rPr>
        <w:t xml:space="preserve"> несмотря на наличие гражданско-правовых отношений между</w:t>
      </w:r>
      <w:r w:rsidR="00C80310">
        <w:rPr>
          <w:sz w:val="28"/>
          <w:szCs w:val="28"/>
        </w:rPr>
        <w:t xml:space="preserve"> всеми</w:t>
      </w:r>
      <w:r>
        <w:rPr>
          <w:sz w:val="28"/>
          <w:szCs w:val="28"/>
        </w:rPr>
        <w:t xml:space="preserve"> кредиторами и должником</w:t>
      </w:r>
      <w:r w:rsidRPr="00D06412">
        <w:rPr>
          <w:sz w:val="28"/>
          <w:szCs w:val="28"/>
        </w:rPr>
        <w:t>,</w:t>
      </w:r>
      <w:r>
        <w:rPr>
          <w:sz w:val="28"/>
          <w:szCs w:val="28"/>
        </w:rPr>
        <w:t xml:space="preserve"> уполномоченные органы получают преимущество при доказывании наличия состава правонарушения</w:t>
      </w:r>
      <w:r w:rsidRPr="00D06412">
        <w:rPr>
          <w:sz w:val="28"/>
          <w:szCs w:val="28"/>
        </w:rPr>
        <w:t>.</w:t>
      </w:r>
    </w:p>
    <w:p w14:paraId="6E311A77" w14:textId="56785A43" w:rsidR="00D743DE" w:rsidRDefault="00D06412" w:rsidP="00D743DE">
      <w:pPr>
        <w:numPr>
          <w:ilvl w:val="0"/>
          <w:numId w:val="19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Можно отметить</w:t>
      </w:r>
      <w:r w:rsidRPr="00D06412">
        <w:rPr>
          <w:sz w:val="28"/>
          <w:szCs w:val="28"/>
        </w:rPr>
        <w:t>,</w:t>
      </w:r>
      <w:r>
        <w:rPr>
          <w:sz w:val="28"/>
          <w:szCs w:val="28"/>
        </w:rPr>
        <w:t xml:space="preserve"> несмотря на наличие большого количества презумпций, возможностей для обратного доказывания отсутствия состава правонарушения при невозможности полного погашения требований кредиторов как</w:t>
      </w:r>
      <w:r w:rsidRPr="00D06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530C0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и</w:t>
      </w:r>
      <w:r w:rsidRPr="001530C0">
        <w:rPr>
          <w:bCs/>
          <w:sz w:val="28"/>
          <w:szCs w:val="28"/>
        </w:rPr>
        <w:t xml:space="preserve"> Пленума Верховного Суда РФ от 21.12.2017 № 53</w:t>
      </w:r>
      <w:r w:rsidRPr="00D0641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так и Законе о банкротстве не так много</w:t>
      </w:r>
      <w:r w:rsidRPr="00D0641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Данные обстоятельства явно смещают центр баланса интересов в сторону кредиторов</w:t>
      </w:r>
      <w:r w:rsidRPr="00D0641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не учитывая возможность защиты для контролирующего лица</w:t>
      </w:r>
      <w:r w:rsidRPr="00D06412">
        <w:rPr>
          <w:bCs/>
          <w:sz w:val="28"/>
          <w:szCs w:val="28"/>
        </w:rPr>
        <w:t>.</w:t>
      </w:r>
    </w:p>
    <w:p w14:paraId="622B9115" w14:textId="77777777" w:rsidR="00C80310" w:rsidRPr="00C80310" w:rsidRDefault="00C80310" w:rsidP="00C80310">
      <w:pPr>
        <w:spacing w:line="360" w:lineRule="auto"/>
        <w:ind w:left="851"/>
        <w:jc w:val="both"/>
        <w:rPr>
          <w:sz w:val="28"/>
          <w:szCs w:val="28"/>
        </w:rPr>
      </w:pPr>
    </w:p>
    <w:p w14:paraId="6CD135AC" w14:textId="77777777" w:rsidR="00D743DE" w:rsidRDefault="00D743DE" w:rsidP="00D743DE">
      <w:pPr>
        <w:spacing w:line="360" w:lineRule="auto"/>
        <w:jc w:val="both"/>
        <w:rPr>
          <w:sz w:val="28"/>
          <w:szCs w:val="28"/>
        </w:rPr>
      </w:pPr>
    </w:p>
    <w:p w14:paraId="3104FDCC" w14:textId="77777777" w:rsidR="00D743DE" w:rsidRDefault="00D743DE" w:rsidP="00D743DE">
      <w:pPr>
        <w:spacing w:line="360" w:lineRule="auto"/>
        <w:jc w:val="both"/>
        <w:rPr>
          <w:sz w:val="28"/>
          <w:szCs w:val="28"/>
        </w:rPr>
      </w:pPr>
    </w:p>
    <w:p w14:paraId="27894DC2" w14:textId="77777777" w:rsidR="00D743DE" w:rsidRDefault="00D743DE" w:rsidP="00D743DE">
      <w:pPr>
        <w:spacing w:line="360" w:lineRule="auto"/>
        <w:jc w:val="both"/>
        <w:rPr>
          <w:sz w:val="28"/>
          <w:szCs w:val="28"/>
        </w:rPr>
      </w:pPr>
    </w:p>
    <w:p w14:paraId="5978CC5D" w14:textId="77777777" w:rsidR="00D743DE" w:rsidRDefault="00D743DE" w:rsidP="00D743DE">
      <w:pPr>
        <w:spacing w:line="360" w:lineRule="auto"/>
        <w:jc w:val="both"/>
        <w:rPr>
          <w:sz w:val="28"/>
          <w:szCs w:val="28"/>
        </w:rPr>
      </w:pPr>
    </w:p>
    <w:p w14:paraId="16C7F8B2" w14:textId="77777777" w:rsidR="007540BC" w:rsidRDefault="007540BC" w:rsidP="00D743DE">
      <w:pPr>
        <w:spacing w:line="360" w:lineRule="auto"/>
        <w:jc w:val="both"/>
        <w:rPr>
          <w:sz w:val="28"/>
          <w:szCs w:val="28"/>
        </w:rPr>
      </w:pPr>
    </w:p>
    <w:p w14:paraId="109C9584" w14:textId="77777777" w:rsidR="007540BC" w:rsidRDefault="007540BC" w:rsidP="00D743DE">
      <w:pPr>
        <w:spacing w:line="360" w:lineRule="auto"/>
        <w:jc w:val="both"/>
        <w:rPr>
          <w:sz w:val="28"/>
          <w:szCs w:val="28"/>
        </w:rPr>
      </w:pPr>
    </w:p>
    <w:p w14:paraId="62209C0D" w14:textId="77777777" w:rsidR="007540BC" w:rsidRDefault="007540BC" w:rsidP="00D743DE">
      <w:pPr>
        <w:spacing w:line="360" w:lineRule="auto"/>
        <w:jc w:val="both"/>
        <w:rPr>
          <w:sz w:val="28"/>
          <w:szCs w:val="28"/>
        </w:rPr>
      </w:pPr>
    </w:p>
    <w:p w14:paraId="180F9A48" w14:textId="77777777" w:rsidR="007540BC" w:rsidRDefault="007540BC" w:rsidP="00D743DE">
      <w:pPr>
        <w:spacing w:line="360" w:lineRule="auto"/>
        <w:jc w:val="both"/>
        <w:rPr>
          <w:sz w:val="28"/>
          <w:szCs w:val="28"/>
        </w:rPr>
      </w:pPr>
    </w:p>
    <w:p w14:paraId="299E83CA" w14:textId="77777777" w:rsidR="007540BC" w:rsidRDefault="007540BC" w:rsidP="00D743DE">
      <w:pPr>
        <w:spacing w:line="360" w:lineRule="auto"/>
        <w:jc w:val="both"/>
        <w:rPr>
          <w:sz w:val="28"/>
          <w:szCs w:val="28"/>
        </w:rPr>
      </w:pPr>
    </w:p>
    <w:p w14:paraId="4132A8BC" w14:textId="77777777" w:rsidR="007540BC" w:rsidRDefault="007540BC" w:rsidP="00D743DE">
      <w:pPr>
        <w:spacing w:line="360" w:lineRule="auto"/>
        <w:jc w:val="both"/>
        <w:rPr>
          <w:sz w:val="28"/>
          <w:szCs w:val="28"/>
        </w:rPr>
      </w:pPr>
    </w:p>
    <w:p w14:paraId="4F8011A8" w14:textId="77777777" w:rsidR="007540BC" w:rsidRDefault="007540BC" w:rsidP="00D743DE">
      <w:pPr>
        <w:spacing w:line="360" w:lineRule="auto"/>
        <w:jc w:val="both"/>
        <w:rPr>
          <w:sz w:val="28"/>
          <w:szCs w:val="28"/>
        </w:rPr>
      </w:pPr>
    </w:p>
    <w:p w14:paraId="7F32404E" w14:textId="77777777" w:rsidR="007540BC" w:rsidRDefault="007540BC" w:rsidP="00D743DE">
      <w:pPr>
        <w:spacing w:line="360" w:lineRule="auto"/>
        <w:jc w:val="both"/>
        <w:rPr>
          <w:sz w:val="28"/>
          <w:szCs w:val="28"/>
        </w:rPr>
      </w:pPr>
    </w:p>
    <w:p w14:paraId="45D9EE37" w14:textId="77777777" w:rsidR="007540BC" w:rsidRDefault="007540BC" w:rsidP="00D743DE">
      <w:pPr>
        <w:spacing w:line="360" w:lineRule="auto"/>
        <w:jc w:val="both"/>
        <w:rPr>
          <w:sz w:val="28"/>
          <w:szCs w:val="28"/>
        </w:rPr>
      </w:pPr>
    </w:p>
    <w:p w14:paraId="549493D0" w14:textId="77777777" w:rsidR="007540BC" w:rsidRDefault="007540BC" w:rsidP="00D743DE">
      <w:pPr>
        <w:spacing w:line="360" w:lineRule="auto"/>
        <w:jc w:val="both"/>
        <w:rPr>
          <w:sz w:val="28"/>
          <w:szCs w:val="28"/>
        </w:rPr>
      </w:pPr>
    </w:p>
    <w:p w14:paraId="62F7789D" w14:textId="77777777" w:rsidR="007540BC" w:rsidRDefault="007540BC" w:rsidP="00D743DE">
      <w:pPr>
        <w:spacing w:line="360" w:lineRule="auto"/>
        <w:jc w:val="both"/>
        <w:rPr>
          <w:sz w:val="28"/>
          <w:szCs w:val="28"/>
        </w:rPr>
      </w:pPr>
    </w:p>
    <w:p w14:paraId="4ADB0802" w14:textId="77777777" w:rsidR="007540BC" w:rsidRDefault="007540BC" w:rsidP="00D743DE">
      <w:pPr>
        <w:spacing w:line="360" w:lineRule="auto"/>
        <w:jc w:val="both"/>
        <w:rPr>
          <w:sz w:val="28"/>
          <w:szCs w:val="28"/>
        </w:rPr>
      </w:pPr>
    </w:p>
    <w:p w14:paraId="4FCF20EC" w14:textId="77777777" w:rsidR="007540BC" w:rsidRDefault="007540BC" w:rsidP="00D743DE">
      <w:pPr>
        <w:spacing w:line="360" w:lineRule="auto"/>
        <w:jc w:val="both"/>
        <w:rPr>
          <w:sz w:val="28"/>
          <w:szCs w:val="28"/>
        </w:rPr>
      </w:pPr>
    </w:p>
    <w:p w14:paraId="582EE2A9" w14:textId="73DA1BD0" w:rsidR="007540BC" w:rsidRDefault="007540BC" w:rsidP="00D743DE">
      <w:pPr>
        <w:spacing w:line="360" w:lineRule="auto"/>
        <w:jc w:val="both"/>
        <w:rPr>
          <w:sz w:val="28"/>
          <w:szCs w:val="28"/>
        </w:rPr>
      </w:pPr>
    </w:p>
    <w:p w14:paraId="1169E4E4" w14:textId="267EA8B7" w:rsidR="000226D2" w:rsidRDefault="000226D2" w:rsidP="00D743DE">
      <w:pPr>
        <w:spacing w:line="360" w:lineRule="auto"/>
        <w:jc w:val="both"/>
        <w:rPr>
          <w:sz w:val="28"/>
          <w:szCs w:val="28"/>
        </w:rPr>
      </w:pPr>
    </w:p>
    <w:p w14:paraId="641B3C8F" w14:textId="77777777" w:rsidR="000226D2" w:rsidRDefault="000226D2" w:rsidP="00D743DE">
      <w:pPr>
        <w:spacing w:line="360" w:lineRule="auto"/>
        <w:jc w:val="both"/>
        <w:rPr>
          <w:sz w:val="28"/>
          <w:szCs w:val="28"/>
        </w:rPr>
      </w:pPr>
    </w:p>
    <w:p w14:paraId="254E8C21" w14:textId="77777777" w:rsidR="0068244C" w:rsidRDefault="0068244C" w:rsidP="00D743DE">
      <w:pPr>
        <w:spacing w:line="360" w:lineRule="auto"/>
        <w:jc w:val="both"/>
        <w:rPr>
          <w:sz w:val="28"/>
          <w:szCs w:val="28"/>
        </w:rPr>
      </w:pPr>
    </w:p>
    <w:p w14:paraId="380A49B9" w14:textId="2DD454E1" w:rsidR="00D743DE" w:rsidRPr="00811545" w:rsidRDefault="00D743DE" w:rsidP="00811545">
      <w:pPr>
        <w:pStyle w:val="af4"/>
        <w:rPr>
          <w:rFonts w:ascii="Times New Roman" w:hAnsi="Times New Roman"/>
          <w:b/>
          <w:sz w:val="28"/>
          <w:szCs w:val="28"/>
        </w:rPr>
      </w:pPr>
      <w:bookmarkStart w:id="9" w:name="_Toc103426395"/>
      <w:r w:rsidRPr="00811545">
        <w:rPr>
          <w:rFonts w:ascii="Times New Roman" w:hAnsi="Times New Roman"/>
          <w:b/>
          <w:sz w:val="28"/>
          <w:szCs w:val="28"/>
        </w:rPr>
        <w:lastRenderedPageBreak/>
        <w:t>Глава III.</w:t>
      </w:r>
      <w:r w:rsidRPr="00811545">
        <w:rPr>
          <w:rFonts w:ascii="Times New Roman" w:hAnsi="Times New Roman"/>
          <w:b/>
          <w:sz w:val="28"/>
          <w:szCs w:val="28"/>
        </w:rPr>
        <w:tab/>
        <w:t>Субсидиарная ответственность за неподачу (несвоевременную подачу) заявления должника.</w:t>
      </w:r>
      <w:bookmarkEnd w:id="9"/>
    </w:p>
    <w:p w14:paraId="7388E8AC" w14:textId="77777777" w:rsidR="008A5EFB" w:rsidRDefault="008A5EFB" w:rsidP="002A17FC">
      <w:pPr>
        <w:spacing w:line="360" w:lineRule="auto"/>
        <w:jc w:val="both"/>
        <w:rPr>
          <w:sz w:val="28"/>
          <w:szCs w:val="28"/>
        </w:rPr>
      </w:pPr>
    </w:p>
    <w:p w14:paraId="6653101C" w14:textId="4FF9F4D3" w:rsidR="008A5EFB" w:rsidRDefault="002A17FC" w:rsidP="00981E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A17FC">
        <w:rPr>
          <w:sz w:val="28"/>
          <w:szCs w:val="28"/>
        </w:rPr>
        <w:t>еподач</w:t>
      </w:r>
      <w:r>
        <w:rPr>
          <w:sz w:val="28"/>
          <w:szCs w:val="28"/>
        </w:rPr>
        <w:t xml:space="preserve">а </w:t>
      </w:r>
      <w:r w:rsidRPr="002A17FC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>о банкротстве должника</w:t>
      </w:r>
      <w:r w:rsidR="008A5EFB">
        <w:rPr>
          <w:sz w:val="28"/>
          <w:szCs w:val="28"/>
        </w:rPr>
        <w:t xml:space="preserve"> является вторым основанием для привлечения контролирующего лица к субсидиарной ответственности</w:t>
      </w:r>
      <w:r w:rsidR="008A5EFB" w:rsidRPr="008A5EFB">
        <w:rPr>
          <w:sz w:val="28"/>
          <w:szCs w:val="28"/>
        </w:rPr>
        <w:t>.</w:t>
      </w:r>
    </w:p>
    <w:p w14:paraId="2609B3C8" w14:textId="0C6187AF" w:rsidR="008A5EFB" w:rsidRPr="00271B90" w:rsidRDefault="008A5EFB" w:rsidP="00981E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Сущность данного вида ответственности заключается в том</w:t>
      </w:r>
      <w:r w:rsidRPr="008A5EFB">
        <w:rPr>
          <w:sz w:val="28"/>
          <w:szCs w:val="28"/>
        </w:rPr>
        <w:t>,</w:t>
      </w:r>
      <w:r>
        <w:rPr>
          <w:sz w:val="28"/>
          <w:szCs w:val="28"/>
        </w:rPr>
        <w:t xml:space="preserve"> ч</w:t>
      </w:r>
      <w:r w:rsidR="00271B90">
        <w:rPr>
          <w:sz w:val="28"/>
          <w:szCs w:val="28"/>
        </w:rPr>
        <w:t>то контролирующее должника лицо</w:t>
      </w:r>
      <w:r w:rsidR="00271B90" w:rsidRPr="00271B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вступлении в договорные отношения от имени </w:t>
      </w:r>
      <w:r w:rsidR="00271B90">
        <w:rPr>
          <w:sz w:val="28"/>
          <w:szCs w:val="28"/>
        </w:rPr>
        <w:t>должника</w:t>
      </w:r>
      <w:r w:rsidR="00271B90" w:rsidRPr="00271B90">
        <w:rPr>
          <w:sz w:val="28"/>
          <w:szCs w:val="28"/>
        </w:rPr>
        <w:t>,</w:t>
      </w:r>
      <w:r w:rsidR="00271B90">
        <w:rPr>
          <w:sz w:val="28"/>
          <w:szCs w:val="28"/>
        </w:rPr>
        <w:t xml:space="preserve"> утаивает фактическое положение дел предприятия, при этом зная о наличии кризисного состояния должника</w:t>
      </w:r>
      <w:r w:rsidR="0018119B">
        <w:rPr>
          <w:sz w:val="28"/>
          <w:szCs w:val="28"/>
        </w:rPr>
        <w:t>,</w:t>
      </w:r>
      <w:r w:rsidR="00271B90">
        <w:rPr>
          <w:sz w:val="28"/>
          <w:szCs w:val="28"/>
        </w:rPr>
        <w:t xml:space="preserve"> и таким образом вводит в заблуждение кредиторов</w:t>
      </w:r>
      <w:r w:rsidR="00271B90" w:rsidRPr="00271B90">
        <w:rPr>
          <w:sz w:val="28"/>
          <w:szCs w:val="28"/>
        </w:rPr>
        <w:t>.</w:t>
      </w:r>
    </w:p>
    <w:p w14:paraId="0D3A364F" w14:textId="0F96EBA5" w:rsidR="008A5EFB" w:rsidRPr="00271B90" w:rsidRDefault="008A5EFB" w:rsidP="00981E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верно подмечает </w:t>
      </w:r>
      <w:proofErr w:type="spellStart"/>
      <w:r w:rsidRPr="008A5EFB">
        <w:rPr>
          <w:sz w:val="28"/>
          <w:szCs w:val="28"/>
        </w:rPr>
        <w:t>Горбашев</w:t>
      </w:r>
      <w:proofErr w:type="spellEnd"/>
      <w:r w:rsidRPr="008A5EFB">
        <w:rPr>
          <w:sz w:val="28"/>
          <w:szCs w:val="28"/>
        </w:rPr>
        <w:t xml:space="preserve"> И.В.</w:t>
      </w:r>
      <w:r w:rsidR="002A17FC" w:rsidRPr="002A17FC">
        <w:rPr>
          <w:sz w:val="28"/>
          <w:szCs w:val="28"/>
        </w:rPr>
        <w:t>,</w:t>
      </w:r>
      <w:r w:rsidR="002A17FC">
        <w:rPr>
          <w:sz w:val="28"/>
          <w:szCs w:val="28"/>
        </w:rPr>
        <w:t xml:space="preserve"> что </w:t>
      </w:r>
      <w:r w:rsidRPr="008A5EFB">
        <w:rPr>
          <w:sz w:val="28"/>
          <w:szCs w:val="28"/>
        </w:rPr>
        <w:t xml:space="preserve">природа ответственности за неподачу состоит в том, что руководитель обманывает кредиторов, вводит их в заблуждение относительно финансового состояния </w:t>
      </w:r>
      <w:r w:rsidR="002A17FC">
        <w:rPr>
          <w:sz w:val="28"/>
          <w:szCs w:val="28"/>
        </w:rPr>
        <w:t>юридического лица</w:t>
      </w:r>
      <w:r w:rsidR="00271B90" w:rsidRPr="00271B90">
        <w:rPr>
          <w:sz w:val="28"/>
          <w:szCs w:val="28"/>
        </w:rPr>
        <w:t>.</w:t>
      </w:r>
      <w:r w:rsidR="00271B90" w:rsidRPr="00271B90">
        <w:t xml:space="preserve"> </w:t>
      </w:r>
      <w:r w:rsidR="00271B90" w:rsidRPr="00271B90">
        <w:rPr>
          <w:sz w:val="28"/>
          <w:szCs w:val="28"/>
        </w:rPr>
        <w:t xml:space="preserve">Если отсутствует процедура банкротства, значит, любой разумный участник оборота имеет право исходить из </w:t>
      </w:r>
      <w:r w:rsidR="002A17FC">
        <w:rPr>
          <w:sz w:val="28"/>
          <w:szCs w:val="28"/>
        </w:rPr>
        <w:t>того факта</w:t>
      </w:r>
      <w:r w:rsidR="00271B90" w:rsidRPr="00271B90">
        <w:rPr>
          <w:sz w:val="28"/>
          <w:szCs w:val="28"/>
        </w:rPr>
        <w:t>, что его контраген</w:t>
      </w:r>
      <w:r w:rsidR="002A17FC">
        <w:rPr>
          <w:sz w:val="28"/>
          <w:szCs w:val="28"/>
        </w:rPr>
        <w:t xml:space="preserve">т платежеспособен. Утаивание такой </w:t>
      </w:r>
      <w:r w:rsidR="00271B90" w:rsidRPr="00271B90">
        <w:rPr>
          <w:sz w:val="28"/>
          <w:szCs w:val="28"/>
        </w:rPr>
        <w:t>информации нарушает разумные правовые ожидания контрагентов от эффекта совместной с должником п</w:t>
      </w:r>
      <w:r w:rsidR="00271B90">
        <w:rPr>
          <w:sz w:val="28"/>
          <w:szCs w:val="28"/>
        </w:rPr>
        <w:t>редпринимательской деятельности</w:t>
      </w:r>
      <w:r w:rsidR="00271B90">
        <w:rPr>
          <w:rStyle w:val="a5"/>
          <w:sz w:val="28"/>
          <w:szCs w:val="28"/>
        </w:rPr>
        <w:footnoteReference w:id="70"/>
      </w:r>
      <w:r w:rsidR="00271B90" w:rsidRPr="00271B90">
        <w:rPr>
          <w:sz w:val="28"/>
          <w:szCs w:val="28"/>
        </w:rPr>
        <w:t>.</w:t>
      </w:r>
    </w:p>
    <w:p w14:paraId="642A4B6A" w14:textId="3395E5C3" w:rsidR="00271B90" w:rsidRDefault="00271B90" w:rsidP="00981E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Природа данного вида ответственности была </w:t>
      </w:r>
      <w:r w:rsidR="0075736A">
        <w:rPr>
          <w:sz w:val="28"/>
          <w:szCs w:val="28"/>
        </w:rPr>
        <w:t>подчёркнута</w:t>
      </w:r>
      <w:r w:rsidR="00C7420B">
        <w:rPr>
          <w:sz w:val="28"/>
          <w:szCs w:val="28"/>
        </w:rPr>
        <w:t xml:space="preserve"> и решениях Верховного С</w:t>
      </w:r>
      <w:r>
        <w:rPr>
          <w:sz w:val="28"/>
          <w:szCs w:val="28"/>
        </w:rPr>
        <w:t>уда РФ</w:t>
      </w:r>
      <w:r w:rsidRPr="00271B90">
        <w:rPr>
          <w:sz w:val="28"/>
          <w:szCs w:val="28"/>
        </w:rPr>
        <w:t>.</w:t>
      </w:r>
      <w:r>
        <w:rPr>
          <w:sz w:val="28"/>
          <w:szCs w:val="28"/>
        </w:rPr>
        <w:t xml:space="preserve"> В о</w:t>
      </w:r>
      <w:r w:rsidRPr="00271B90">
        <w:rPr>
          <w:sz w:val="28"/>
          <w:szCs w:val="28"/>
        </w:rPr>
        <w:t xml:space="preserve">пределении </w:t>
      </w:r>
      <w:r>
        <w:rPr>
          <w:sz w:val="28"/>
          <w:szCs w:val="28"/>
        </w:rPr>
        <w:t>Судебной коллегии по э</w:t>
      </w:r>
      <w:r w:rsidR="00C7420B">
        <w:rPr>
          <w:sz w:val="28"/>
          <w:szCs w:val="28"/>
        </w:rPr>
        <w:t>кономическим спорам Верховного С</w:t>
      </w:r>
      <w:r>
        <w:rPr>
          <w:sz w:val="28"/>
          <w:szCs w:val="28"/>
        </w:rPr>
        <w:t>уда РФ</w:t>
      </w:r>
      <w:r w:rsidRPr="00271B90">
        <w:rPr>
          <w:sz w:val="28"/>
          <w:szCs w:val="28"/>
        </w:rPr>
        <w:t xml:space="preserve"> от 7 декабря 2015 г. </w:t>
      </w:r>
      <w:r>
        <w:rPr>
          <w:sz w:val="28"/>
          <w:szCs w:val="28"/>
        </w:rPr>
        <w:t>№</w:t>
      </w:r>
      <w:r w:rsidRPr="00271B90">
        <w:rPr>
          <w:sz w:val="28"/>
          <w:szCs w:val="28"/>
        </w:rPr>
        <w:t xml:space="preserve"> 307-ЭС15-5270</w:t>
      </w:r>
      <w:r w:rsidR="0075736A">
        <w:rPr>
          <w:sz w:val="28"/>
          <w:szCs w:val="28"/>
        </w:rPr>
        <w:t xml:space="preserve"> отмечено,</w:t>
      </w:r>
      <w:r>
        <w:rPr>
          <w:sz w:val="28"/>
          <w:szCs w:val="28"/>
        </w:rPr>
        <w:t xml:space="preserve"> что исполнительный орган обладает полной информацией о финансовом положении юридического лица</w:t>
      </w:r>
      <w:r w:rsidRPr="00271B90">
        <w:rPr>
          <w:sz w:val="28"/>
          <w:szCs w:val="28"/>
        </w:rPr>
        <w:t>.</w:t>
      </w:r>
      <w:r>
        <w:rPr>
          <w:sz w:val="28"/>
          <w:szCs w:val="28"/>
        </w:rPr>
        <w:t xml:space="preserve"> При этом совершая сделки</w:t>
      </w:r>
      <w:r w:rsidR="0018119B">
        <w:rPr>
          <w:sz w:val="28"/>
          <w:szCs w:val="28"/>
        </w:rPr>
        <w:t>,</w:t>
      </w:r>
      <w:r>
        <w:rPr>
          <w:sz w:val="28"/>
          <w:szCs w:val="28"/>
        </w:rPr>
        <w:t xml:space="preserve"> он должен действовать разумно и добросовестно</w:t>
      </w:r>
      <w:r w:rsidRPr="00271B90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 интересы кредиторов</w:t>
      </w:r>
      <w:r w:rsidRPr="00271B90">
        <w:rPr>
          <w:sz w:val="28"/>
          <w:szCs w:val="28"/>
        </w:rPr>
        <w:t xml:space="preserve">. </w:t>
      </w:r>
      <w:r>
        <w:rPr>
          <w:sz w:val="28"/>
          <w:szCs w:val="28"/>
        </w:rPr>
        <w:t>В связи с этим</w:t>
      </w:r>
      <w:r w:rsidRPr="00271B90">
        <w:rPr>
          <w:sz w:val="28"/>
          <w:szCs w:val="28"/>
        </w:rPr>
        <w:t>,</w:t>
      </w:r>
      <w:r>
        <w:rPr>
          <w:sz w:val="28"/>
          <w:szCs w:val="28"/>
        </w:rPr>
        <w:t xml:space="preserve"> неподача заявления о банкротстве при наличии явных признаков кризиса на предприятия</w:t>
      </w:r>
      <w:r w:rsidRPr="00271B90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неуведомление кредиторов о наличии данных признаков</w:t>
      </w:r>
      <w:r w:rsidR="007E4619">
        <w:rPr>
          <w:sz w:val="28"/>
          <w:szCs w:val="28"/>
        </w:rPr>
        <w:t xml:space="preserve"> приводит к тому</w:t>
      </w:r>
      <w:r w:rsidR="007E4619" w:rsidRPr="007E4619">
        <w:rPr>
          <w:sz w:val="28"/>
          <w:szCs w:val="28"/>
        </w:rPr>
        <w:t>,</w:t>
      </w:r>
      <w:r w:rsidR="007E4619">
        <w:rPr>
          <w:sz w:val="28"/>
          <w:szCs w:val="28"/>
        </w:rPr>
        <w:t xml:space="preserve"> что </w:t>
      </w:r>
      <w:r w:rsidR="007E4619">
        <w:rPr>
          <w:sz w:val="28"/>
          <w:szCs w:val="28"/>
        </w:rPr>
        <w:lastRenderedPageBreak/>
        <w:t>кредитор</w:t>
      </w:r>
      <w:r w:rsidR="007E4619" w:rsidRPr="007E4619">
        <w:rPr>
          <w:sz w:val="28"/>
          <w:szCs w:val="28"/>
        </w:rPr>
        <w:t>,</w:t>
      </w:r>
      <w:r w:rsidR="007E4619">
        <w:rPr>
          <w:sz w:val="28"/>
          <w:szCs w:val="28"/>
        </w:rPr>
        <w:t xml:space="preserve"> который при вступлении в договорные отношения и рассчитывая на получение соответствующего результата</w:t>
      </w:r>
      <w:r w:rsidR="007E4619" w:rsidRPr="007E4619">
        <w:rPr>
          <w:sz w:val="28"/>
          <w:szCs w:val="28"/>
        </w:rPr>
        <w:t>,</w:t>
      </w:r>
      <w:r w:rsidR="007E4619">
        <w:rPr>
          <w:sz w:val="28"/>
          <w:szCs w:val="28"/>
        </w:rPr>
        <w:t xml:space="preserve"> лишается возможности его получить</w:t>
      </w:r>
      <w:r w:rsidR="00C07571">
        <w:rPr>
          <w:rStyle w:val="a5"/>
          <w:sz w:val="28"/>
          <w:szCs w:val="28"/>
        </w:rPr>
        <w:footnoteReference w:id="71"/>
      </w:r>
      <w:r w:rsidR="007E4619" w:rsidRPr="007E4619">
        <w:rPr>
          <w:sz w:val="28"/>
          <w:szCs w:val="28"/>
        </w:rPr>
        <w:t>.</w:t>
      </w:r>
    </w:p>
    <w:p w14:paraId="618F8229" w14:textId="51394AD8" w:rsidR="007E4619" w:rsidRPr="007E4619" w:rsidRDefault="007E4619" w:rsidP="00981E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вышесказанного</w:t>
      </w:r>
      <w:r w:rsidRPr="007E4619">
        <w:rPr>
          <w:sz w:val="28"/>
          <w:szCs w:val="28"/>
        </w:rPr>
        <w:t>,</w:t>
      </w:r>
      <w:r>
        <w:rPr>
          <w:sz w:val="28"/>
          <w:szCs w:val="28"/>
        </w:rPr>
        <w:t xml:space="preserve"> данный вид ответственности, в первую очередь</w:t>
      </w:r>
      <w:r w:rsidRPr="007E4619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 на защиту кредиторов</w:t>
      </w:r>
      <w:r w:rsidRPr="007E4619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не были осведомлены о наличии кризисной ситуации </w:t>
      </w:r>
      <w:r w:rsidR="00D0641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D06412">
        <w:rPr>
          <w:sz w:val="28"/>
          <w:szCs w:val="28"/>
        </w:rPr>
        <w:t>организации</w:t>
      </w:r>
      <w:r w:rsidRPr="007E4619">
        <w:rPr>
          <w:sz w:val="28"/>
          <w:szCs w:val="28"/>
        </w:rPr>
        <w:t>.</w:t>
      </w:r>
    </w:p>
    <w:p w14:paraId="42AD0781" w14:textId="0655E504" w:rsidR="00981E22" w:rsidRDefault="002A17FC" w:rsidP="00981E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A17FC">
        <w:rPr>
          <w:sz w:val="28"/>
          <w:szCs w:val="28"/>
        </w:rPr>
        <w:t>еподач</w:t>
      </w:r>
      <w:r>
        <w:rPr>
          <w:sz w:val="28"/>
          <w:szCs w:val="28"/>
        </w:rPr>
        <w:t xml:space="preserve">а </w:t>
      </w:r>
      <w:r w:rsidRPr="002A17FC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>о банкротстве должника</w:t>
      </w:r>
      <w:r w:rsidR="00D743DE" w:rsidRPr="00D743DE">
        <w:rPr>
          <w:sz w:val="28"/>
          <w:szCs w:val="28"/>
        </w:rPr>
        <w:t xml:space="preserve"> </w:t>
      </w:r>
      <w:r w:rsidR="007E4619">
        <w:rPr>
          <w:sz w:val="28"/>
          <w:szCs w:val="28"/>
        </w:rPr>
        <w:t xml:space="preserve">представляет собой </w:t>
      </w:r>
      <w:r w:rsidR="0048770E">
        <w:rPr>
          <w:sz w:val="28"/>
          <w:szCs w:val="28"/>
        </w:rPr>
        <w:t>следующую совокупность элементов</w:t>
      </w:r>
      <w:r w:rsidR="00981E22" w:rsidRPr="00046AB9">
        <w:rPr>
          <w:sz w:val="28"/>
          <w:szCs w:val="28"/>
        </w:rPr>
        <w:t xml:space="preserve"> состав</w:t>
      </w:r>
      <w:r w:rsidR="0048770E">
        <w:rPr>
          <w:sz w:val="28"/>
          <w:szCs w:val="28"/>
        </w:rPr>
        <w:t>а</w:t>
      </w:r>
      <w:r w:rsidR="007E4619">
        <w:rPr>
          <w:sz w:val="28"/>
          <w:szCs w:val="28"/>
        </w:rPr>
        <w:t xml:space="preserve"> правонарушения</w:t>
      </w:r>
      <w:r w:rsidR="00981E22" w:rsidRPr="00046AB9">
        <w:rPr>
          <w:sz w:val="28"/>
          <w:szCs w:val="28"/>
        </w:rPr>
        <w:t>:</w:t>
      </w:r>
    </w:p>
    <w:p w14:paraId="0D62B186" w14:textId="7D89CE97" w:rsidR="00981E22" w:rsidRDefault="002A17FC" w:rsidP="00981E22">
      <w:pPr>
        <w:numPr>
          <w:ilvl w:val="0"/>
          <w:numId w:val="14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лица по подаче заявления о банкротстве</w:t>
      </w:r>
      <w:r w:rsidR="00981E22" w:rsidRPr="00981E22">
        <w:rPr>
          <w:sz w:val="28"/>
          <w:szCs w:val="28"/>
        </w:rPr>
        <w:t xml:space="preserve"> в арбитражный суд</w:t>
      </w:r>
      <w:r w:rsidR="00981E22">
        <w:rPr>
          <w:sz w:val="28"/>
          <w:szCs w:val="28"/>
        </w:rPr>
        <w:t>.</w:t>
      </w:r>
    </w:p>
    <w:p w14:paraId="25D17FD0" w14:textId="2BE181E8" w:rsidR="00981E22" w:rsidRDefault="00981E22" w:rsidP="00981E22">
      <w:pPr>
        <w:numPr>
          <w:ilvl w:val="0"/>
          <w:numId w:val="1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81E22">
        <w:rPr>
          <w:sz w:val="28"/>
          <w:szCs w:val="28"/>
        </w:rPr>
        <w:t xml:space="preserve">Неисполнение или несвоевременное исполнение </w:t>
      </w:r>
      <w:r w:rsidR="002A17FC">
        <w:rPr>
          <w:sz w:val="28"/>
          <w:szCs w:val="28"/>
        </w:rPr>
        <w:t xml:space="preserve">контролирующим </w:t>
      </w:r>
      <w:r w:rsidRPr="00981E22">
        <w:rPr>
          <w:sz w:val="28"/>
          <w:szCs w:val="28"/>
        </w:rPr>
        <w:t>лицом</w:t>
      </w:r>
      <w:r w:rsidR="002A17FC">
        <w:rPr>
          <w:sz w:val="28"/>
          <w:szCs w:val="28"/>
        </w:rPr>
        <w:t xml:space="preserve"> обязанности по</w:t>
      </w:r>
      <w:r w:rsidRPr="00981E22">
        <w:rPr>
          <w:sz w:val="28"/>
          <w:szCs w:val="28"/>
        </w:rPr>
        <w:t xml:space="preserve"> подаче заявления</w:t>
      </w:r>
      <w:r w:rsidR="002A17FC">
        <w:rPr>
          <w:sz w:val="28"/>
          <w:szCs w:val="28"/>
        </w:rPr>
        <w:t xml:space="preserve"> о банкротстве</w:t>
      </w:r>
      <w:r w:rsidRPr="00981E22">
        <w:rPr>
          <w:sz w:val="28"/>
          <w:szCs w:val="28"/>
        </w:rPr>
        <w:t xml:space="preserve"> в арбитражный суд.</w:t>
      </w:r>
    </w:p>
    <w:p w14:paraId="7CD56A6B" w14:textId="6C4011C8" w:rsidR="00981E22" w:rsidRDefault="00981E22" w:rsidP="00981E22">
      <w:pPr>
        <w:numPr>
          <w:ilvl w:val="0"/>
          <w:numId w:val="1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81E22">
        <w:rPr>
          <w:sz w:val="28"/>
          <w:szCs w:val="28"/>
        </w:rPr>
        <w:t xml:space="preserve">Негативные последствия в виде невозможности удовлетворения требований кредиторов по обязательствам, возникшим после истечения срока, </w:t>
      </w:r>
      <w:r w:rsidR="002A17FC">
        <w:rPr>
          <w:sz w:val="28"/>
          <w:szCs w:val="28"/>
        </w:rPr>
        <w:t>указанных в</w:t>
      </w:r>
      <w:r w:rsidRPr="00981E22">
        <w:rPr>
          <w:sz w:val="28"/>
          <w:szCs w:val="28"/>
        </w:rPr>
        <w:t xml:space="preserve"> Закон</w:t>
      </w:r>
      <w:r w:rsidR="002A17FC">
        <w:rPr>
          <w:sz w:val="28"/>
          <w:szCs w:val="28"/>
        </w:rPr>
        <w:t>е</w:t>
      </w:r>
      <w:r w:rsidRPr="00981E22">
        <w:rPr>
          <w:sz w:val="28"/>
          <w:szCs w:val="28"/>
        </w:rPr>
        <w:t xml:space="preserve"> о банкротстве, и до</w:t>
      </w:r>
      <w:r w:rsidR="002A17FC">
        <w:rPr>
          <w:sz w:val="28"/>
          <w:szCs w:val="28"/>
        </w:rPr>
        <w:t xml:space="preserve"> непосредственного</w:t>
      </w:r>
      <w:r w:rsidRPr="00981E22">
        <w:rPr>
          <w:sz w:val="28"/>
          <w:szCs w:val="28"/>
        </w:rPr>
        <w:t xml:space="preserve"> возбуждения дела о банкротстве должника</w:t>
      </w:r>
      <w:r w:rsidR="00BF63B0">
        <w:rPr>
          <w:rStyle w:val="a5"/>
          <w:sz w:val="28"/>
          <w:szCs w:val="28"/>
        </w:rPr>
        <w:footnoteReference w:id="72"/>
      </w:r>
      <w:r w:rsidRPr="00981E22">
        <w:rPr>
          <w:sz w:val="28"/>
          <w:szCs w:val="28"/>
        </w:rPr>
        <w:t>.</w:t>
      </w:r>
    </w:p>
    <w:p w14:paraId="242A86CA" w14:textId="2EA9ECD1" w:rsidR="00981E22" w:rsidRDefault="007E4619" w:rsidP="00981E2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</w:t>
      </w:r>
      <w:r w:rsidR="00981E22">
        <w:rPr>
          <w:sz w:val="28"/>
          <w:szCs w:val="28"/>
        </w:rPr>
        <w:t xml:space="preserve"> 1</w:t>
      </w:r>
      <w:r w:rsidR="00981E22" w:rsidRPr="00981E22">
        <w:rPr>
          <w:sz w:val="28"/>
          <w:szCs w:val="28"/>
        </w:rPr>
        <w:t>,</w:t>
      </w:r>
      <w:r w:rsidR="00981E22">
        <w:rPr>
          <w:sz w:val="28"/>
          <w:szCs w:val="28"/>
        </w:rPr>
        <w:t xml:space="preserve"> 2</w:t>
      </w:r>
      <w:r w:rsidR="005B73A9">
        <w:rPr>
          <w:sz w:val="28"/>
          <w:szCs w:val="28"/>
        </w:rPr>
        <w:t xml:space="preserve"> статьи 9</w:t>
      </w:r>
      <w:r w:rsidR="00981E22">
        <w:rPr>
          <w:sz w:val="28"/>
          <w:szCs w:val="28"/>
        </w:rPr>
        <w:t xml:space="preserve"> </w:t>
      </w:r>
      <w:r w:rsidR="00981E22" w:rsidRPr="00981E22">
        <w:rPr>
          <w:sz w:val="28"/>
          <w:szCs w:val="28"/>
        </w:rPr>
        <w:t>Закона о банкротстве</w:t>
      </w:r>
      <w:r w:rsidR="00981E22">
        <w:rPr>
          <w:sz w:val="28"/>
          <w:szCs w:val="28"/>
        </w:rPr>
        <w:t xml:space="preserve"> р</w:t>
      </w:r>
      <w:r w:rsidR="00981E22" w:rsidRPr="00981E22">
        <w:rPr>
          <w:sz w:val="28"/>
          <w:szCs w:val="28"/>
        </w:rPr>
        <w:t xml:space="preserve">уководитель должника обязан обратиться с заявлением должника в арбитражный суд </w:t>
      </w:r>
      <w:r w:rsidRPr="007E4619">
        <w:rPr>
          <w:sz w:val="28"/>
          <w:szCs w:val="28"/>
        </w:rPr>
        <w:t>не позднее чем через месяц с даты</w:t>
      </w:r>
      <w:r>
        <w:rPr>
          <w:sz w:val="28"/>
          <w:szCs w:val="28"/>
        </w:rPr>
        <w:t xml:space="preserve"> возникновения следующих обстоятельств</w:t>
      </w:r>
      <w:r w:rsidR="00981E22" w:rsidRPr="00981E22">
        <w:rPr>
          <w:sz w:val="28"/>
          <w:szCs w:val="28"/>
        </w:rPr>
        <w:t>:</w:t>
      </w:r>
    </w:p>
    <w:p w14:paraId="7FB554A2" w14:textId="77777777" w:rsidR="00981E22" w:rsidRDefault="00981E22" w:rsidP="00981E22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81E22">
        <w:rPr>
          <w:sz w:val="28"/>
          <w:szCs w:val="28"/>
        </w:rPr>
        <w:t xml:space="preserve">удовлетворение требований одного кредитора или нескольких кредиторов приводит к невозможности исполнения должником денежных обязательств или обязанностей по уплате обязательных платежей и (или) иных платежей в полном объеме перед другими кредиторами; </w:t>
      </w:r>
    </w:p>
    <w:p w14:paraId="4D8FCBF9" w14:textId="77777777" w:rsidR="00981E22" w:rsidRDefault="00981E22" w:rsidP="00981E22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81E22">
        <w:rPr>
          <w:sz w:val="28"/>
          <w:szCs w:val="28"/>
        </w:rPr>
        <w:t xml:space="preserve">органом должника, уполномоченным в соответствии с его учредительными документами на принятие решения о ликвидации должника, принято решение об обращении в арбитражный суд с заявлением должника; </w:t>
      </w:r>
    </w:p>
    <w:p w14:paraId="70C09402" w14:textId="77777777" w:rsidR="00981E22" w:rsidRDefault="00981E22" w:rsidP="00981E22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81E22">
        <w:rPr>
          <w:sz w:val="28"/>
          <w:szCs w:val="28"/>
        </w:rPr>
        <w:lastRenderedPageBreak/>
        <w:t xml:space="preserve">органом, уполномоченным собственником имущества должника - унитарного предприятия, принято решение об обращении в арбитражный суд с заявлением должника; </w:t>
      </w:r>
    </w:p>
    <w:p w14:paraId="755DD73B" w14:textId="26FAFA9A" w:rsidR="00981E22" w:rsidRDefault="00981E22" w:rsidP="00981E22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81E22">
        <w:rPr>
          <w:sz w:val="28"/>
          <w:szCs w:val="28"/>
        </w:rPr>
        <w:t xml:space="preserve">обращение взыскания на имущество должника существенно осложнит или сделает невозможной хозяйственную деятельность должника; </w:t>
      </w:r>
    </w:p>
    <w:p w14:paraId="06B2110A" w14:textId="77777777" w:rsidR="00981E22" w:rsidRDefault="00981E22" w:rsidP="00981E22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81E22">
        <w:rPr>
          <w:sz w:val="28"/>
          <w:szCs w:val="28"/>
        </w:rPr>
        <w:t xml:space="preserve">должник отвечает признакам неплатежеспособности и (или) признакам недостаточности имущества; </w:t>
      </w:r>
    </w:p>
    <w:p w14:paraId="62F1F88E" w14:textId="5B2846CD" w:rsidR="00981E22" w:rsidRDefault="00981E22" w:rsidP="00981E22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81E22">
        <w:rPr>
          <w:sz w:val="28"/>
          <w:szCs w:val="28"/>
        </w:rPr>
        <w:t>имеется не погашенная в течение более чем 3-х месяцев по причине недостаточности денежных средств задолженность по выплате выходных пособий, оплате труда и другим причитающимся работнику, бывшему работнику выплатам в размере и в порядке, которые устанавливаются в соответствии с трудовым законодательством</w:t>
      </w:r>
      <w:r>
        <w:rPr>
          <w:sz w:val="28"/>
          <w:szCs w:val="28"/>
        </w:rPr>
        <w:t>.</w:t>
      </w:r>
    </w:p>
    <w:p w14:paraId="1B4257A0" w14:textId="52255067" w:rsidR="00981E22" w:rsidRDefault="00981E22" w:rsidP="00981E22">
      <w:pPr>
        <w:spacing w:line="360" w:lineRule="auto"/>
        <w:ind w:firstLine="851"/>
        <w:jc w:val="both"/>
        <w:rPr>
          <w:sz w:val="28"/>
          <w:szCs w:val="28"/>
        </w:rPr>
      </w:pPr>
      <w:r w:rsidRPr="00981E22">
        <w:rPr>
          <w:sz w:val="28"/>
          <w:szCs w:val="28"/>
        </w:rPr>
        <w:t xml:space="preserve">Обязанность руководителя </w:t>
      </w:r>
      <w:r w:rsidR="007E4619">
        <w:rPr>
          <w:sz w:val="28"/>
          <w:szCs w:val="28"/>
        </w:rPr>
        <w:t>обратиться</w:t>
      </w:r>
      <w:r w:rsidRPr="00981E22">
        <w:rPr>
          <w:sz w:val="28"/>
          <w:szCs w:val="28"/>
        </w:rPr>
        <w:t xml:space="preserve"> в суд возникает </w:t>
      </w:r>
      <w:r w:rsidR="007E4619">
        <w:rPr>
          <w:sz w:val="28"/>
          <w:szCs w:val="28"/>
        </w:rPr>
        <w:t>с</w:t>
      </w:r>
      <w:r w:rsidRPr="00981E22">
        <w:rPr>
          <w:sz w:val="28"/>
          <w:szCs w:val="28"/>
        </w:rPr>
        <w:t xml:space="preserve"> момент</w:t>
      </w:r>
      <w:r w:rsidR="007E4619">
        <w:rPr>
          <w:sz w:val="28"/>
          <w:szCs w:val="28"/>
        </w:rPr>
        <w:t>а</w:t>
      </w:r>
      <w:r w:rsidRPr="00981E22">
        <w:rPr>
          <w:sz w:val="28"/>
          <w:szCs w:val="28"/>
        </w:rPr>
        <w:t xml:space="preserve">, когда добросовестный и разумный руководитель, находящийся в </w:t>
      </w:r>
      <w:r w:rsidR="007E4619">
        <w:rPr>
          <w:sz w:val="28"/>
          <w:szCs w:val="28"/>
        </w:rPr>
        <w:t>подобной ситуации</w:t>
      </w:r>
      <w:r w:rsidRPr="00981E22">
        <w:rPr>
          <w:sz w:val="28"/>
          <w:szCs w:val="28"/>
        </w:rPr>
        <w:t xml:space="preserve">, в рамках </w:t>
      </w:r>
      <w:r w:rsidR="007E4619">
        <w:rPr>
          <w:sz w:val="28"/>
          <w:szCs w:val="28"/>
        </w:rPr>
        <w:t>обычного экономического оборота</w:t>
      </w:r>
      <w:r w:rsidRPr="00981E22">
        <w:rPr>
          <w:sz w:val="28"/>
          <w:szCs w:val="28"/>
        </w:rPr>
        <w:t xml:space="preserve">, </w:t>
      </w:r>
      <w:r w:rsidR="007E4619">
        <w:rPr>
          <w:sz w:val="28"/>
          <w:szCs w:val="28"/>
        </w:rPr>
        <w:t xml:space="preserve">мог </w:t>
      </w:r>
      <w:r w:rsidRPr="00981E22">
        <w:rPr>
          <w:sz w:val="28"/>
          <w:szCs w:val="28"/>
        </w:rPr>
        <w:t>определить наличие обстоятельств, указанных в п</w:t>
      </w:r>
      <w:r>
        <w:rPr>
          <w:sz w:val="28"/>
          <w:szCs w:val="28"/>
        </w:rPr>
        <w:t>ункте 1 статьи 9 Закона о банкротстве</w:t>
      </w:r>
      <w:r w:rsidRPr="00981E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E461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904E1">
        <w:rPr>
          <w:sz w:val="28"/>
          <w:szCs w:val="28"/>
        </w:rPr>
        <w:t>о</w:t>
      </w:r>
      <w:r w:rsidR="00543488">
        <w:rPr>
          <w:sz w:val="28"/>
          <w:szCs w:val="28"/>
        </w:rPr>
        <w:t>пределении Верховного С</w:t>
      </w:r>
      <w:r>
        <w:rPr>
          <w:sz w:val="28"/>
          <w:szCs w:val="28"/>
        </w:rPr>
        <w:t xml:space="preserve">уда </w:t>
      </w:r>
      <w:r w:rsidRPr="00981E22">
        <w:rPr>
          <w:sz w:val="28"/>
          <w:szCs w:val="28"/>
        </w:rPr>
        <w:t>РФ от 20.07.2017 №309-ЭС17-1801 по делу №А50-5458/2015</w:t>
      </w:r>
      <w:r w:rsidR="005904E1">
        <w:rPr>
          <w:rStyle w:val="a5"/>
          <w:sz w:val="28"/>
          <w:szCs w:val="28"/>
        </w:rPr>
        <w:footnoteReference w:id="73"/>
      </w:r>
      <w:r>
        <w:rPr>
          <w:sz w:val="28"/>
          <w:szCs w:val="28"/>
        </w:rPr>
        <w:t xml:space="preserve"> указа</w:t>
      </w:r>
      <w:r w:rsidR="002A17FC">
        <w:rPr>
          <w:sz w:val="28"/>
          <w:szCs w:val="28"/>
        </w:rPr>
        <w:t>но</w:t>
      </w:r>
      <w:r w:rsidRPr="00981E22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="005904E1">
        <w:rPr>
          <w:sz w:val="28"/>
          <w:szCs w:val="28"/>
        </w:rPr>
        <w:t xml:space="preserve"> д</w:t>
      </w:r>
      <w:r w:rsidR="005904E1" w:rsidRPr="005904E1">
        <w:rPr>
          <w:sz w:val="28"/>
          <w:szCs w:val="28"/>
        </w:rPr>
        <w:t>ля определения признаков неплатежеспособности или недостаточности имущества правовое значение имеет объем возникших долговых обязательств, а не их структура. При анализе финансового состояния должника из общего числа его обязательств не исключаются те обязательства, которые не позволяют кредитору инициировать процедуру банкротства.</w:t>
      </w:r>
    </w:p>
    <w:p w14:paraId="004F8C7E" w14:textId="4A6B2294" w:rsidR="005904E1" w:rsidRDefault="005904E1" w:rsidP="00981E2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другом о</w:t>
      </w:r>
      <w:r w:rsidRPr="005904E1">
        <w:rPr>
          <w:sz w:val="28"/>
          <w:szCs w:val="28"/>
        </w:rPr>
        <w:t>пределени</w:t>
      </w:r>
      <w:r>
        <w:rPr>
          <w:sz w:val="28"/>
          <w:szCs w:val="28"/>
        </w:rPr>
        <w:t>и</w:t>
      </w:r>
      <w:r w:rsidRPr="005904E1">
        <w:rPr>
          <w:sz w:val="28"/>
          <w:szCs w:val="28"/>
        </w:rPr>
        <w:t xml:space="preserve"> Верховного Суда РФ от 14.06.2016 №309-ЭС16-1553 по делу №А50-4727/2012</w:t>
      </w:r>
      <w:r w:rsidR="005A4754">
        <w:rPr>
          <w:rStyle w:val="a5"/>
          <w:sz w:val="28"/>
          <w:szCs w:val="28"/>
        </w:rPr>
        <w:footnoteReference w:id="74"/>
      </w:r>
      <w:r w:rsidR="00E47809">
        <w:rPr>
          <w:sz w:val="28"/>
          <w:szCs w:val="28"/>
        </w:rPr>
        <w:t xml:space="preserve"> было отмечено</w:t>
      </w:r>
      <w:r w:rsidRPr="005904E1">
        <w:rPr>
          <w:sz w:val="28"/>
          <w:szCs w:val="28"/>
        </w:rPr>
        <w:t>,</w:t>
      </w:r>
      <w:r>
        <w:rPr>
          <w:sz w:val="28"/>
          <w:szCs w:val="28"/>
        </w:rPr>
        <w:t xml:space="preserve"> что б</w:t>
      </w:r>
      <w:r w:rsidRPr="005904E1">
        <w:rPr>
          <w:sz w:val="28"/>
          <w:szCs w:val="28"/>
        </w:rPr>
        <w:t xml:space="preserve">ухгалтерский баланс, на который ссылается конкурсный управляющий, сам по себе не может рассматриваться как безусловное доказательство начала возникновения у должника какого-либо </w:t>
      </w:r>
      <w:r w:rsidRPr="005904E1">
        <w:rPr>
          <w:sz w:val="28"/>
          <w:szCs w:val="28"/>
        </w:rPr>
        <w:lastRenderedPageBreak/>
        <w:t>обязательства перед конкретным кредитором для целей определения необходимости обращения руководителя должника в суд с заявлением о признании должника банкротом, поскольку отражает лишь общие св</w:t>
      </w:r>
      <w:r w:rsidR="00E47809">
        <w:rPr>
          <w:sz w:val="28"/>
          <w:szCs w:val="28"/>
        </w:rPr>
        <w:t>едения об активах и пассивах должника на данный период</w:t>
      </w:r>
      <w:r w:rsidRPr="005904E1">
        <w:rPr>
          <w:sz w:val="28"/>
          <w:szCs w:val="28"/>
        </w:rPr>
        <w:t>.</w:t>
      </w:r>
    </w:p>
    <w:p w14:paraId="21525696" w14:textId="3A4A5318" w:rsidR="00561295" w:rsidRPr="00561295" w:rsidRDefault="00561295" w:rsidP="00981E2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</w:t>
      </w:r>
      <w:r w:rsidRPr="00561295">
        <w:rPr>
          <w:sz w:val="28"/>
          <w:szCs w:val="28"/>
        </w:rPr>
        <w:t>,</w:t>
      </w:r>
      <w:r>
        <w:rPr>
          <w:sz w:val="28"/>
          <w:szCs w:val="28"/>
        </w:rPr>
        <w:t xml:space="preserve"> что в соответствии абзацем 2 пункта 13 Постановления </w:t>
      </w:r>
      <w:r w:rsidR="00CA341F" w:rsidRPr="001530C0">
        <w:rPr>
          <w:bCs/>
          <w:sz w:val="28"/>
          <w:szCs w:val="28"/>
        </w:rPr>
        <w:t>Пленума Верховного Суда РФ от 21.12.2017 № 53</w:t>
      </w:r>
      <w:r>
        <w:rPr>
          <w:sz w:val="28"/>
          <w:szCs w:val="28"/>
        </w:rPr>
        <w:t xml:space="preserve"> к ответственности по данному основанию может быть привлечено и контролирующее должника лицо</w:t>
      </w:r>
      <w:r w:rsidRPr="00561295">
        <w:rPr>
          <w:sz w:val="28"/>
          <w:szCs w:val="28"/>
        </w:rPr>
        <w:t>.</w:t>
      </w:r>
    </w:p>
    <w:p w14:paraId="7116079E" w14:textId="55DCCD91" w:rsidR="005904E1" w:rsidRDefault="005904E1" w:rsidP="00981E2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Второй элемент состава выражается в неисполнении</w:t>
      </w:r>
      <w:r w:rsidR="00561295" w:rsidRPr="00561295">
        <w:rPr>
          <w:sz w:val="28"/>
          <w:szCs w:val="28"/>
        </w:rPr>
        <w:t xml:space="preserve"> </w:t>
      </w:r>
      <w:r w:rsidR="00561295">
        <w:rPr>
          <w:sz w:val="28"/>
          <w:szCs w:val="28"/>
        </w:rPr>
        <w:t>возложенных</w:t>
      </w:r>
      <w:r>
        <w:rPr>
          <w:sz w:val="28"/>
          <w:szCs w:val="28"/>
        </w:rPr>
        <w:t xml:space="preserve"> обязанност</w:t>
      </w:r>
      <w:r w:rsidR="00561295">
        <w:rPr>
          <w:sz w:val="28"/>
          <w:szCs w:val="28"/>
        </w:rPr>
        <w:t>ей</w:t>
      </w:r>
      <w:r>
        <w:rPr>
          <w:sz w:val="28"/>
          <w:szCs w:val="28"/>
        </w:rPr>
        <w:t xml:space="preserve"> должника подать заявление о банкротстве при </w:t>
      </w:r>
      <w:r w:rsidR="00E47809">
        <w:rPr>
          <w:sz w:val="28"/>
          <w:szCs w:val="28"/>
        </w:rPr>
        <w:t>возникновении</w:t>
      </w:r>
      <w:r>
        <w:rPr>
          <w:sz w:val="28"/>
          <w:szCs w:val="28"/>
        </w:rPr>
        <w:t xml:space="preserve"> условий</w:t>
      </w:r>
      <w:r w:rsidR="00561295" w:rsidRPr="005612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47809">
        <w:rPr>
          <w:sz w:val="28"/>
          <w:szCs w:val="28"/>
        </w:rPr>
        <w:t>указанных в Законе о банкротстве</w:t>
      </w:r>
      <w:r w:rsidR="00BF63B0" w:rsidRPr="00BF63B0">
        <w:rPr>
          <w:sz w:val="28"/>
          <w:szCs w:val="28"/>
        </w:rPr>
        <w:t>.</w:t>
      </w:r>
    </w:p>
    <w:p w14:paraId="064D5F74" w14:textId="438E0BB3" w:rsidR="00BF63B0" w:rsidRDefault="00BF63B0" w:rsidP="00981E2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Третий элемент состава представляет собой размер требований к должнику</w:t>
      </w:r>
      <w:r w:rsidRPr="00BF63B0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возникших с момента появления обязанности по подаче заявления о банкротстве и до возбуждения дела о банкротстве</w:t>
      </w:r>
      <w:r w:rsidRPr="00BF63B0">
        <w:rPr>
          <w:sz w:val="28"/>
          <w:szCs w:val="28"/>
        </w:rPr>
        <w:t>.</w:t>
      </w:r>
      <w:r>
        <w:rPr>
          <w:sz w:val="28"/>
          <w:szCs w:val="28"/>
        </w:rPr>
        <w:t xml:space="preserve"> В соответствии с пунктом 2 статьи 61</w:t>
      </w:r>
      <w:r w:rsidRPr="005A4754">
        <w:rPr>
          <w:sz w:val="28"/>
          <w:szCs w:val="28"/>
        </w:rPr>
        <w:t xml:space="preserve">.12 </w:t>
      </w:r>
      <w:r w:rsidR="005A4754">
        <w:rPr>
          <w:sz w:val="28"/>
          <w:szCs w:val="28"/>
        </w:rPr>
        <w:t>р</w:t>
      </w:r>
      <w:r w:rsidR="005A4754" w:rsidRPr="005A4754">
        <w:rPr>
          <w:sz w:val="28"/>
          <w:szCs w:val="28"/>
        </w:rPr>
        <w:t>азмер ответственности равен размеру обязательств должника, возникших после истечения срок</w:t>
      </w:r>
      <w:r w:rsidR="00E47809">
        <w:rPr>
          <w:sz w:val="28"/>
          <w:szCs w:val="28"/>
        </w:rPr>
        <w:t>ов</w:t>
      </w:r>
      <w:r w:rsidR="005A4754" w:rsidRPr="005A4754">
        <w:rPr>
          <w:sz w:val="28"/>
          <w:szCs w:val="28"/>
        </w:rPr>
        <w:t>, предусмотренн</w:t>
      </w:r>
      <w:r w:rsidR="00E47809">
        <w:rPr>
          <w:sz w:val="28"/>
          <w:szCs w:val="28"/>
        </w:rPr>
        <w:t>ых</w:t>
      </w:r>
      <w:r w:rsidR="005A4754" w:rsidRPr="005A4754">
        <w:rPr>
          <w:sz w:val="28"/>
          <w:szCs w:val="28"/>
        </w:rPr>
        <w:t xml:space="preserve"> </w:t>
      </w:r>
      <w:r w:rsidR="00E47809">
        <w:rPr>
          <w:sz w:val="28"/>
          <w:szCs w:val="28"/>
        </w:rPr>
        <w:t>статьей</w:t>
      </w:r>
      <w:r w:rsidR="005A4754" w:rsidRPr="005A4754">
        <w:rPr>
          <w:sz w:val="28"/>
          <w:szCs w:val="28"/>
        </w:rPr>
        <w:t xml:space="preserve"> 9 </w:t>
      </w:r>
      <w:r w:rsidR="005A4754">
        <w:rPr>
          <w:sz w:val="28"/>
          <w:szCs w:val="28"/>
        </w:rPr>
        <w:t>Закона о банкротстве</w:t>
      </w:r>
      <w:r w:rsidR="005A4754" w:rsidRPr="005A4754">
        <w:rPr>
          <w:sz w:val="28"/>
          <w:szCs w:val="28"/>
        </w:rPr>
        <w:t>, и до возбуждения дела о банкротстве должника.</w:t>
      </w:r>
      <w:r w:rsidR="00E47809">
        <w:rPr>
          <w:sz w:val="28"/>
          <w:szCs w:val="28"/>
        </w:rPr>
        <w:t xml:space="preserve"> </w:t>
      </w:r>
    </w:p>
    <w:p w14:paraId="3B63B4B5" w14:textId="5FA5A07D" w:rsidR="00E47809" w:rsidRDefault="00E47809" w:rsidP="00981E22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качестве оснований для освобождения от ответственности за неподачу заявления о банкротстве должника</w:t>
      </w:r>
      <w:r w:rsidRPr="00E47809">
        <w:rPr>
          <w:sz w:val="28"/>
          <w:szCs w:val="28"/>
        </w:rPr>
        <w:t>,</w:t>
      </w:r>
      <w:r>
        <w:rPr>
          <w:sz w:val="28"/>
          <w:szCs w:val="28"/>
        </w:rPr>
        <w:t xml:space="preserve"> контролирующее должника лица</w:t>
      </w:r>
      <w:r w:rsidRPr="00E478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абзацем 2 пункта 9 </w:t>
      </w:r>
      <w:r w:rsidRPr="001530C0">
        <w:rPr>
          <w:bCs/>
          <w:sz w:val="28"/>
          <w:szCs w:val="28"/>
        </w:rPr>
        <w:t>Постановление Пленума Верховного Суда РФ от 21.12.2017 № 53</w:t>
      </w:r>
      <w:r>
        <w:rPr>
          <w:bCs/>
          <w:sz w:val="28"/>
          <w:szCs w:val="28"/>
        </w:rPr>
        <w:t xml:space="preserve"> может выступать </w:t>
      </w:r>
      <w:r w:rsidRPr="00E47809">
        <w:rPr>
          <w:bCs/>
          <w:sz w:val="28"/>
          <w:szCs w:val="28"/>
        </w:rPr>
        <w:t>экономически обоснованный план,</w:t>
      </w:r>
      <w:r>
        <w:rPr>
          <w:bCs/>
          <w:sz w:val="28"/>
          <w:szCs w:val="28"/>
        </w:rPr>
        <w:t xml:space="preserve"> рассчитанный на преодоление финансовых трудностей должника</w:t>
      </w:r>
      <w:r w:rsidRPr="00E47809">
        <w:rPr>
          <w:bCs/>
          <w:sz w:val="28"/>
          <w:szCs w:val="28"/>
        </w:rPr>
        <w:t>.</w:t>
      </w:r>
      <w:r w:rsidR="001C27CD">
        <w:rPr>
          <w:bCs/>
          <w:sz w:val="28"/>
          <w:szCs w:val="28"/>
        </w:rPr>
        <w:t xml:space="preserve"> </w:t>
      </w:r>
    </w:p>
    <w:p w14:paraId="70C0C3DD" w14:textId="77777777" w:rsidR="00D06412" w:rsidRDefault="001C27CD" w:rsidP="00981E22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данный момент накоплена достаточно обширная судебная практика по</w:t>
      </w:r>
      <w:r w:rsidR="00D06412">
        <w:rPr>
          <w:bCs/>
          <w:sz w:val="28"/>
          <w:szCs w:val="28"/>
        </w:rPr>
        <w:t xml:space="preserve"> использованию экономически обоснованного плана</w:t>
      </w:r>
      <w:r w:rsidR="00D06412" w:rsidRPr="00D06412">
        <w:rPr>
          <w:bCs/>
          <w:sz w:val="28"/>
          <w:szCs w:val="28"/>
        </w:rPr>
        <w:t>,</w:t>
      </w:r>
      <w:r w:rsidR="00D06412">
        <w:rPr>
          <w:bCs/>
          <w:sz w:val="28"/>
          <w:szCs w:val="28"/>
        </w:rPr>
        <w:t xml:space="preserve"> как основания для освобождения от ответственности должника</w:t>
      </w:r>
      <w:r w:rsidR="00D06412" w:rsidRPr="00D06412">
        <w:rPr>
          <w:bCs/>
          <w:sz w:val="28"/>
          <w:szCs w:val="28"/>
        </w:rPr>
        <w:t>.</w:t>
      </w:r>
    </w:p>
    <w:p w14:paraId="700AC5BB" w14:textId="416AC59C" w:rsidR="001C27CD" w:rsidRDefault="00D06412" w:rsidP="00981E22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</w:t>
      </w:r>
      <w:r w:rsidRPr="00D0641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пункте 29 </w:t>
      </w:r>
      <w:r w:rsidRPr="00D06412">
        <w:rPr>
          <w:bCs/>
          <w:sz w:val="28"/>
          <w:szCs w:val="28"/>
        </w:rPr>
        <w:t>Обзор</w:t>
      </w:r>
      <w:r>
        <w:rPr>
          <w:bCs/>
          <w:sz w:val="28"/>
          <w:szCs w:val="28"/>
        </w:rPr>
        <w:t>а</w:t>
      </w:r>
      <w:r w:rsidRPr="00D06412">
        <w:rPr>
          <w:bCs/>
          <w:sz w:val="28"/>
          <w:szCs w:val="28"/>
        </w:rPr>
        <w:t xml:space="preserve"> судебной практики Верховного Суда Российской Федерации </w:t>
      </w:r>
      <w:r>
        <w:rPr>
          <w:bCs/>
          <w:sz w:val="28"/>
          <w:szCs w:val="28"/>
        </w:rPr>
        <w:t>№</w:t>
      </w:r>
      <w:r w:rsidRPr="00D06412">
        <w:rPr>
          <w:bCs/>
          <w:sz w:val="28"/>
          <w:szCs w:val="28"/>
        </w:rPr>
        <w:t xml:space="preserve"> 3 (2018) </w:t>
      </w:r>
      <w:r>
        <w:rPr>
          <w:bCs/>
          <w:sz w:val="28"/>
          <w:szCs w:val="28"/>
        </w:rPr>
        <w:t>указан следующий</w:t>
      </w:r>
      <w:r w:rsidRPr="00D06412">
        <w:rPr>
          <w:bCs/>
          <w:sz w:val="28"/>
          <w:szCs w:val="28"/>
        </w:rPr>
        <w:t xml:space="preserve"> перечень обстоятельств </w:t>
      </w:r>
      <w:r>
        <w:rPr>
          <w:bCs/>
          <w:sz w:val="28"/>
          <w:szCs w:val="28"/>
        </w:rPr>
        <w:t>для признания</w:t>
      </w:r>
      <w:r w:rsidRPr="00D06412">
        <w:rPr>
          <w:bCs/>
          <w:sz w:val="28"/>
          <w:szCs w:val="28"/>
        </w:rPr>
        <w:t xml:space="preserve"> эффективности </w:t>
      </w:r>
      <w:r>
        <w:rPr>
          <w:bCs/>
          <w:sz w:val="28"/>
          <w:szCs w:val="28"/>
        </w:rPr>
        <w:t>плана выхода из кризиса предприятия</w:t>
      </w:r>
      <w:r w:rsidRPr="00D06412">
        <w:rPr>
          <w:bCs/>
          <w:sz w:val="28"/>
          <w:szCs w:val="28"/>
        </w:rPr>
        <w:t xml:space="preserve">: 1) </w:t>
      </w:r>
      <w:r>
        <w:rPr>
          <w:bCs/>
          <w:sz w:val="28"/>
          <w:szCs w:val="28"/>
        </w:rPr>
        <w:t xml:space="preserve">экономическая </w:t>
      </w:r>
      <w:r>
        <w:rPr>
          <w:bCs/>
          <w:sz w:val="28"/>
          <w:szCs w:val="28"/>
        </w:rPr>
        <w:lastRenderedPageBreak/>
        <w:t>обоснованность плана</w:t>
      </w:r>
      <w:r w:rsidRPr="00D06412">
        <w:rPr>
          <w:bCs/>
          <w:sz w:val="28"/>
          <w:szCs w:val="28"/>
        </w:rPr>
        <w:t xml:space="preserve">, 2) до какого момента выполнение этого плана являлось разумным, 3) причины </w:t>
      </w:r>
      <w:r>
        <w:rPr>
          <w:bCs/>
          <w:sz w:val="28"/>
          <w:szCs w:val="28"/>
        </w:rPr>
        <w:t>возникновения кризисной ситуации</w:t>
      </w:r>
      <w:r>
        <w:rPr>
          <w:rStyle w:val="a5"/>
          <w:bCs/>
          <w:sz w:val="28"/>
          <w:szCs w:val="28"/>
        </w:rPr>
        <w:footnoteReference w:id="75"/>
      </w:r>
      <w:r w:rsidRPr="00D06412">
        <w:rPr>
          <w:bCs/>
          <w:sz w:val="28"/>
          <w:szCs w:val="28"/>
        </w:rPr>
        <w:t>.</w:t>
      </w:r>
      <w:r w:rsidR="001C27CD">
        <w:rPr>
          <w:bCs/>
          <w:sz w:val="28"/>
          <w:szCs w:val="28"/>
        </w:rPr>
        <w:t xml:space="preserve"> </w:t>
      </w:r>
    </w:p>
    <w:p w14:paraId="2AF32478" w14:textId="4CA9A8CF" w:rsidR="00D06412" w:rsidRDefault="00D06412" w:rsidP="00D06412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постановлении </w:t>
      </w:r>
      <w:r w:rsidRPr="00D06412">
        <w:rPr>
          <w:bCs/>
          <w:sz w:val="28"/>
          <w:szCs w:val="28"/>
        </w:rPr>
        <w:t xml:space="preserve">Арбитражного суда Московского округа от 30.12.2019 № Ф05-22614/2019 по делу </w:t>
      </w:r>
      <w:r>
        <w:rPr>
          <w:bCs/>
          <w:sz w:val="28"/>
          <w:szCs w:val="28"/>
        </w:rPr>
        <w:t>№</w:t>
      </w:r>
      <w:r w:rsidRPr="00D06412">
        <w:rPr>
          <w:bCs/>
          <w:sz w:val="28"/>
          <w:szCs w:val="28"/>
        </w:rPr>
        <w:t xml:space="preserve"> А40-216597/2016</w:t>
      </w:r>
      <w:r>
        <w:rPr>
          <w:bCs/>
          <w:sz w:val="28"/>
          <w:szCs w:val="28"/>
        </w:rPr>
        <w:t xml:space="preserve"> в качестве экономически обоснованного плана были признаны </w:t>
      </w:r>
      <w:r w:rsidRPr="00D06412">
        <w:rPr>
          <w:bCs/>
          <w:sz w:val="28"/>
          <w:szCs w:val="28"/>
        </w:rPr>
        <w:t>меры по сохранению предприятия, получению заказов и финансирования, а также завершен</w:t>
      </w:r>
      <w:r w:rsidR="00C80310">
        <w:rPr>
          <w:bCs/>
          <w:sz w:val="28"/>
          <w:szCs w:val="28"/>
        </w:rPr>
        <w:t>ие работ</w:t>
      </w:r>
      <w:r w:rsidRPr="00D06412">
        <w:rPr>
          <w:bCs/>
          <w:sz w:val="28"/>
          <w:szCs w:val="28"/>
        </w:rPr>
        <w:t xml:space="preserve"> по выполнению гособоронзаказа</w:t>
      </w:r>
      <w:r>
        <w:rPr>
          <w:rStyle w:val="a5"/>
          <w:bCs/>
          <w:sz w:val="28"/>
          <w:szCs w:val="28"/>
        </w:rPr>
        <w:footnoteReference w:id="76"/>
      </w:r>
      <w:r w:rsidRPr="00D0641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 п</w:t>
      </w:r>
      <w:r w:rsidRPr="00D06412">
        <w:rPr>
          <w:bCs/>
          <w:sz w:val="28"/>
          <w:szCs w:val="28"/>
        </w:rPr>
        <w:t>остановлени</w:t>
      </w:r>
      <w:r>
        <w:rPr>
          <w:bCs/>
          <w:sz w:val="28"/>
          <w:szCs w:val="28"/>
        </w:rPr>
        <w:t>и</w:t>
      </w:r>
      <w:r w:rsidRPr="00D06412">
        <w:rPr>
          <w:bCs/>
          <w:sz w:val="28"/>
          <w:szCs w:val="28"/>
        </w:rPr>
        <w:t xml:space="preserve"> Арбитражного суда Уральского округа от 03.07.2018 № Ф09-2835/17 по делу № А50-17430/2015</w:t>
      </w:r>
      <w:r>
        <w:rPr>
          <w:bCs/>
          <w:sz w:val="28"/>
          <w:szCs w:val="28"/>
        </w:rPr>
        <w:t xml:space="preserve"> суд указал</w:t>
      </w:r>
      <w:r w:rsidRPr="00D0641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что </w:t>
      </w:r>
      <w:r w:rsidR="00C80310">
        <w:rPr>
          <w:bCs/>
          <w:sz w:val="28"/>
          <w:szCs w:val="28"/>
        </w:rPr>
        <w:t>«</w:t>
      </w:r>
      <w:r w:rsidRPr="00D06412">
        <w:rPr>
          <w:bCs/>
          <w:sz w:val="28"/>
          <w:szCs w:val="28"/>
        </w:rPr>
        <w:t>руководители должника имели план вывода предприятия из кризисного состояния (увеличение объемов производства, увеличение выручки, заключение контрактов с отсрочкой платежа со стороны должника) и материалы дела свидетельствуют о том, что деятельность должника была направлена на выполнение указанного плана, достижение его целей (заключение договоров, загрузка производственных мощностей, увеличение объема выпущенной продукции, работа с дебиторской задолженностью и структурой пассивов)»</w:t>
      </w:r>
      <w:r>
        <w:rPr>
          <w:rStyle w:val="a5"/>
          <w:bCs/>
          <w:sz w:val="28"/>
          <w:szCs w:val="28"/>
        </w:rPr>
        <w:footnoteReference w:id="77"/>
      </w:r>
      <w:r w:rsidRPr="00D06412">
        <w:rPr>
          <w:bCs/>
          <w:sz w:val="28"/>
          <w:szCs w:val="28"/>
        </w:rPr>
        <w:t>.</w:t>
      </w:r>
    </w:p>
    <w:p w14:paraId="249D4289" w14:textId="0A3A9DD0" w:rsidR="00C80310" w:rsidRPr="000501FB" w:rsidRDefault="00C80310" w:rsidP="00C8031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8119B">
        <w:rPr>
          <w:color w:val="000000"/>
          <w:sz w:val="28"/>
          <w:szCs w:val="28"/>
        </w:rPr>
        <w:t xml:space="preserve">Подводя </w:t>
      </w:r>
      <w:r w:rsidR="002B02E3" w:rsidRPr="0018119B">
        <w:rPr>
          <w:color w:val="000000"/>
          <w:sz w:val="28"/>
          <w:szCs w:val="28"/>
        </w:rPr>
        <w:t>краткие итоги третьей главы,</w:t>
      </w:r>
      <w:r w:rsidRPr="0018119B">
        <w:rPr>
          <w:color w:val="000000"/>
          <w:sz w:val="28"/>
          <w:szCs w:val="28"/>
        </w:rPr>
        <w:t xml:space="preserve"> можно отметить несколько проблемных аспектов, возникших при исследовании вопроса субсидиарной ответственности контролирующих лиц за неподачу заявления о банкротстве</w:t>
      </w:r>
      <w:r w:rsidR="000501FB" w:rsidRPr="000501FB">
        <w:rPr>
          <w:color w:val="000000"/>
          <w:sz w:val="28"/>
          <w:szCs w:val="28"/>
        </w:rPr>
        <w:t>:</w:t>
      </w:r>
    </w:p>
    <w:p w14:paraId="2D91F4E1" w14:textId="161D3752" w:rsidR="00BD47AA" w:rsidRPr="00BD47AA" w:rsidRDefault="00BD47AA" w:rsidP="00BD47AA">
      <w:pPr>
        <w:numPr>
          <w:ilvl w:val="0"/>
          <w:numId w:val="20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12C04">
        <w:rPr>
          <w:sz w:val="28"/>
          <w:szCs w:val="28"/>
        </w:rPr>
        <w:t>убсидиарная ответственность за неподачу (несвоевременную подачу) заявления должника</w:t>
      </w:r>
      <w:r>
        <w:rPr>
          <w:sz w:val="28"/>
          <w:szCs w:val="28"/>
        </w:rPr>
        <w:t xml:space="preserve"> является аналогом преддоговорной ответственности – ответственность контролирующего лица перед третьим лицом</w:t>
      </w:r>
      <w:r w:rsidRPr="0064386D">
        <w:rPr>
          <w:sz w:val="28"/>
          <w:szCs w:val="28"/>
        </w:rPr>
        <w:t>,</w:t>
      </w:r>
      <w:r>
        <w:rPr>
          <w:sz w:val="28"/>
          <w:szCs w:val="28"/>
        </w:rPr>
        <w:t xml:space="preserve"> с которым он вступает в сделку на имя и за счёт руководимого им юридического лица. При этом важно подчеркнуть</w:t>
      </w:r>
      <w:r w:rsidRPr="00BD47AA">
        <w:rPr>
          <w:sz w:val="28"/>
          <w:szCs w:val="28"/>
        </w:rPr>
        <w:t>,</w:t>
      </w:r>
      <w:r>
        <w:rPr>
          <w:sz w:val="28"/>
          <w:szCs w:val="28"/>
        </w:rPr>
        <w:t xml:space="preserve"> что в данную ответственность также включаются и обязательные платежи (налоги</w:t>
      </w:r>
      <w:r w:rsidRPr="00BD47AA">
        <w:rPr>
          <w:sz w:val="28"/>
          <w:szCs w:val="28"/>
        </w:rPr>
        <w:t>,</w:t>
      </w:r>
      <w:r>
        <w:rPr>
          <w:sz w:val="28"/>
          <w:szCs w:val="28"/>
        </w:rPr>
        <w:t xml:space="preserve"> пенсионные отчисления и т</w:t>
      </w:r>
      <w:r w:rsidRPr="00BD47AA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BD47AA">
        <w:rPr>
          <w:sz w:val="28"/>
          <w:szCs w:val="28"/>
        </w:rPr>
        <w:t>.).</w:t>
      </w:r>
    </w:p>
    <w:p w14:paraId="1DF53D07" w14:textId="23045AB1" w:rsidR="00BD47AA" w:rsidRPr="00785FD3" w:rsidRDefault="00BD47AA" w:rsidP="00BD47AA">
      <w:pPr>
        <w:numPr>
          <w:ilvl w:val="0"/>
          <w:numId w:val="20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Приходится констатировать тот факт</w:t>
      </w:r>
      <w:r w:rsidRPr="00BD47AA">
        <w:rPr>
          <w:sz w:val="28"/>
          <w:szCs w:val="28"/>
        </w:rPr>
        <w:t>,</w:t>
      </w:r>
      <w:r>
        <w:rPr>
          <w:sz w:val="28"/>
          <w:szCs w:val="28"/>
        </w:rPr>
        <w:t xml:space="preserve"> что единственным основанием по освобождению от ответственности за неподачу заявления о банкротстве признаётся наличие экономически обоснованного плана</w:t>
      </w:r>
      <w:r w:rsidRPr="00BD47AA">
        <w:rPr>
          <w:sz w:val="28"/>
          <w:szCs w:val="28"/>
        </w:rPr>
        <w:t>,</w:t>
      </w:r>
      <w:r w:rsidR="0018119B">
        <w:rPr>
          <w:sz w:val="28"/>
          <w:szCs w:val="28"/>
        </w:rPr>
        <w:t xml:space="preserve"> который в</w:t>
      </w:r>
      <w:r>
        <w:rPr>
          <w:sz w:val="28"/>
          <w:szCs w:val="28"/>
        </w:rPr>
        <w:t>последствии будет одобрен судом</w:t>
      </w:r>
      <w:r w:rsidRPr="00BD47AA">
        <w:rPr>
          <w:sz w:val="28"/>
          <w:szCs w:val="28"/>
        </w:rPr>
        <w:t xml:space="preserve">. </w:t>
      </w:r>
      <w:r>
        <w:rPr>
          <w:sz w:val="28"/>
          <w:szCs w:val="28"/>
        </w:rPr>
        <w:t>В свою очередь</w:t>
      </w:r>
      <w:r w:rsidRPr="00BD47AA">
        <w:rPr>
          <w:sz w:val="28"/>
          <w:szCs w:val="28"/>
        </w:rPr>
        <w:t>,</w:t>
      </w:r>
      <w:r>
        <w:rPr>
          <w:sz w:val="28"/>
          <w:szCs w:val="28"/>
        </w:rPr>
        <w:t xml:space="preserve"> правоприменительная практика не всегда признаёт его экономическую обоснованность и целесообразность</w:t>
      </w:r>
      <w:r>
        <w:rPr>
          <w:rStyle w:val="a5"/>
          <w:sz w:val="28"/>
          <w:szCs w:val="28"/>
        </w:rPr>
        <w:footnoteReference w:id="78"/>
      </w:r>
      <w:r w:rsidRPr="00BD47AA">
        <w:rPr>
          <w:sz w:val="28"/>
          <w:szCs w:val="28"/>
        </w:rPr>
        <w:t>.</w:t>
      </w:r>
    </w:p>
    <w:p w14:paraId="6075DC9C" w14:textId="77777777" w:rsidR="00C80310" w:rsidRDefault="00C80310" w:rsidP="00D06412">
      <w:pPr>
        <w:spacing w:line="360" w:lineRule="auto"/>
        <w:ind w:firstLine="851"/>
        <w:jc w:val="both"/>
        <w:rPr>
          <w:bCs/>
          <w:sz w:val="28"/>
          <w:szCs w:val="28"/>
        </w:rPr>
      </w:pPr>
    </w:p>
    <w:p w14:paraId="6B607C76" w14:textId="77777777" w:rsidR="00BD47AA" w:rsidRDefault="00BD47AA" w:rsidP="00D06412">
      <w:pPr>
        <w:spacing w:line="360" w:lineRule="auto"/>
        <w:ind w:firstLine="851"/>
        <w:jc w:val="both"/>
        <w:rPr>
          <w:bCs/>
          <w:sz w:val="28"/>
          <w:szCs w:val="28"/>
        </w:rPr>
      </w:pPr>
    </w:p>
    <w:p w14:paraId="6F93B3B9" w14:textId="77777777" w:rsidR="00BD47AA" w:rsidRDefault="00BD47AA" w:rsidP="00D06412">
      <w:pPr>
        <w:spacing w:line="360" w:lineRule="auto"/>
        <w:ind w:firstLine="851"/>
        <w:jc w:val="both"/>
        <w:rPr>
          <w:bCs/>
          <w:sz w:val="28"/>
          <w:szCs w:val="28"/>
        </w:rPr>
      </w:pPr>
    </w:p>
    <w:p w14:paraId="2BCC77EF" w14:textId="77777777" w:rsidR="00745DF4" w:rsidRDefault="00745DF4" w:rsidP="00D06412">
      <w:pPr>
        <w:spacing w:line="360" w:lineRule="auto"/>
        <w:ind w:firstLine="851"/>
        <w:jc w:val="both"/>
        <w:rPr>
          <w:bCs/>
          <w:sz w:val="28"/>
          <w:szCs w:val="28"/>
        </w:rPr>
      </w:pPr>
    </w:p>
    <w:p w14:paraId="1FBF46C4" w14:textId="77777777" w:rsidR="00CD1846" w:rsidRDefault="00CD1846" w:rsidP="00D06412">
      <w:pPr>
        <w:spacing w:line="360" w:lineRule="auto"/>
        <w:ind w:firstLine="851"/>
        <w:jc w:val="both"/>
        <w:rPr>
          <w:bCs/>
          <w:sz w:val="28"/>
          <w:szCs w:val="28"/>
        </w:rPr>
      </w:pPr>
    </w:p>
    <w:p w14:paraId="080AA266" w14:textId="77777777" w:rsidR="00CD1846" w:rsidRDefault="00CD1846" w:rsidP="00D06412">
      <w:pPr>
        <w:spacing w:line="360" w:lineRule="auto"/>
        <w:ind w:firstLine="851"/>
        <w:jc w:val="both"/>
        <w:rPr>
          <w:bCs/>
          <w:sz w:val="28"/>
          <w:szCs w:val="28"/>
        </w:rPr>
      </w:pPr>
    </w:p>
    <w:p w14:paraId="1B04EAB0" w14:textId="77777777" w:rsidR="00CD1846" w:rsidRDefault="00CD1846" w:rsidP="00D06412">
      <w:pPr>
        <w:spacing w:line="360" w:lineRule="auto"/>
        <w:ind w:firstLine="851"/>
        <w:jc w:val="both"/>
        <w:rPr>
          <w:bCs/>
          <w:sz w:val="28"/>
          <w:szCs w:val="28"/>
        </w:rPr>
      </w:pPr>
    </w:p>
    <w:p w14:paraId="26AC2E4B" w14:textId="77777777" w:rsidR="00CD1846" w:rsidRDefault="00CD1846" w:rsidP="00D06412">
      <w:pPr>
        <w:spacing w:line="360" w:lineRule="auto"/>
        <w:ind w:firstLine="851"/>
        <w:jc w:val="both"/>
        <w:rPr>
          <w:bCs/>
          <w:sz w:val="28"/>
          <w:szCs w:val="28"/>
        </w:rPr>
      </w:pPr>
    </w:p>
    <w:p w14:paraId="3678AA3F" w14:textId="77777777" w:rsidR="00CD1846" w:rsidRDefault="00CD1846" w:rsidP="00D06412">
      <w:pPr>
        <w:spacing w:line="360" w:lineRule="auto"/>
        <w:ind w:firstLine="851"/>
        <w:jc w:val="both"/>
        <w:rPr>
          <w:bCs/>
          <w:sz w:val="28"/>
          <w:szCs w:val="28"/>
        </w:rPr>
      </w:pPr>
    </w:p>
    <w:p w14:paraId="4E27F2CD" w14:textId="77777777" w:rsidR="00CD1846" w:rsidRDefault="00CD1846" w:rsidP="00D06412">
      <w:pPr>
        <w:spacing w:line="360" w:lineRule="auto"/>
        <w:ind w:firstLine="851"/>
        <w:jc w:val="both"/>
        <w:rPr>
          <w:bCs/>
          <w:sz w:val="28"/>
          <w:szCs w:val="28"/>
        </w:rPr>
      </w:pPr>
    </w:p>
    <w:p w14:paraId="6D9A79FD" w14:textId="77777777" w:rsidR="00CD1846" w:rsidRDefault="00CD1846" w:rsidP="00D06412">
      <w:pPr>
        <w:spacing w:line="360" w:lineRule="auto"/>
        <w:ind w:firstLine="851"/>
        <w:jc w:val="both"/>
        <w:rPr>
          <w:bCs/>
          <w:sz w:val="28"/>
          <w:szCs w:val="28"/>
        </w:rPr>
      </w:pPr>
    </w:p>
    <w:p w14:paraId="5A46BEBE" w14:textId="77777777" w:rsidR="00CD1846" w:rsidRDefault="00CD1846" w:rsidP="00D06412">
      <w:pPr>
        <w:spacing w:line="360" w:lineRule="auto"/>
        <w:ind w:firstLine="851"/>
        <w:jc w:val="both"/>
        <w:rPr>
          <w:bCs/>
          <w:sz w:val="28"/>
          <w:szCs w:val="28"/>
        </w:rPr>
      </w:pPr>
    </w:p>
    <w:p w14:paraId="67106526" w14:textId="77777777" w:rsidR="00CD1846" w:rsidRDefault="00CD1846" w:rsidP="00D06412">
      <w:pPr>
        <w:spacing w:line="360" w:lineRule="auto"/>
        <w:ind w:firstLine="851"/>
        <w:jc w:val="both"/>
        <w:rPr>
          <w:bCs/>
          <w:sz w:val="28"/>
          <w:szCs w:val="28"/>
        </w:rPr>
      </w:pPr>
    </w:p>
    <w:p w14:paraId="7B0552BF" w14:textId="77777777" w:rsidR="00CD1846" w:rsidRDefault="00CD1846" w:rsidP="00D06412">
      <w:pPr>
        <w:spacing w:line="360" w:lineRule="auto"/>
        <w:ind w:firstLine="851"/>
        <w:jc w:val="both"/>
        <w:rPr>
          <w:bCs/>
          <w:sz w:val="28"/>
          <w:szCs w:val="28"/>
        </w:rPr>
      </w:pPr>
    </w:p>
    <w:p w14:paraId="16445177" w14:textId="77777777" w:rsidR="00CD1846" w:rsidRDefault="00CD1846" w:rsidP="00D06412">
      <w:pPr>
        <w:spacing w:line="360" w:lineRule="auto"/>
        <w:ind w:firstLine="851"/>
        <w:jc w:val="both"/>
        <w:rPr>
          <w:bCs/>
          <w:sz w:val="28"/>
          <w:szCs w:val="28"/>
        </w:rPr>
      </w:pPr>
    </w:p>
    <w:p w14:paraId="55F6013F" w14:textId="77777777" w:rsidR="00CD1846" w:rsidRDefault="00CD1846" w:rsidP="00D06412">
      <w:pPr>
        <w:spacing w:line="360" w:lineRule="auto"/>
        <w:ind w:firstLine="851"/>
        <w:jc w:val="both"/>
        <w:rPr>
          <w:bCs/>
          <w:sz w:val="28"/>
          <w:szCs w:val="28"/>
        </w:rPr>
      </w:pPr>
    </w:p>
    <w:p w14:paraId="599A9E82" w14:textId="77777777" w:rsidR="00CD1846" w:rsidRDefault="00CD1846" w:rsidP="00D06412">
      <w:pPr>
        <w:spacing w:line="360" w:lineRule="auto"/>
        <w:ind w:firstLine="851"/>
        <w:jc w:val="both"/>
        <w:rPr>
          <w:bCs/>
          <w:sz w:val="28"/>
          <w:szCs w:val="28"/>
        </w:rPr>
      </w:pPr>
    </w:p>
    <w:p w14:paraId="1BBFCC27" w14:textId="77777777" w:rsidR="00CD1846" w:rsidRDefault="00CD1846" w:rsidP="00D06412">
      <w:pPr>
        <w:spacing w:line="360" w:lineRule="auto"/>
        <w:ind w:firstLine="851"/>
        <w:jc w:val="both"/>
        <w:rPr>
          <w:bCs/>
          <w:sz w:val="28"/>
          <w:szCs w:val="28"/>
        </w:rPr>
      </w:pPr>
    </w:p>
    <w:p w14:paraId="2807AF5D" w14:textId="77777777" w:rsidR="00CD1846" w:rsidRDefault="00CD1846" w:rsidP="00D06412">
      <w:pPr>
        <w:spacing w:line="360" w:lineRule="auto"/>
        <w:ind w:firstLine="851"/>
        <w:jc w:val="both"/>
        <w:rPr>
          <w:bCs/>
          <w:sz w:val="28"/>
          <w:szCs w:val="28"/>
        </w:rPr>
      </w:pPr>
    </w:p>
    <w:p w14:paraId="03DA4020" w14:textId="77777777" w:rsidR="00CD1846" w:rsidRDefault="00CD1846" w:rsidP="00D06412">
      <w:pPr>
        <w:spacing w:line="360" w:lineRule="auto"/>
        <w:ind w:firstLine="851"/>
        <w:jc w:val="both"/>
        <w:rPr>
          <w:bCs/>
          <w:sz w:val="28"/>
          <w:szCs w:val="28"/>
        </w:rPr>
      </w:pPr>
    </w:p>
    <w:p w14:paraId="66DAC744" w14:textId="77777777" w:rsidR="00CD1846" w:rsidRPr="006660DA" w:rsidRDefault="00CD1846" w:rsidP="00D06412">
      <w:pPr>
        <w:spacing w:line="360" w:lineRule="auto"/>
        <w:ind w:firstLine="851"/>
        <w:jc w:val="both"/>
        <w:rPr>
          <w:bCs/>
          <w:sz w:val="28"/>
          <w:szCs w:val="28"/>
        </w:rPr>
      </w:pPr>
    </w:p>
    <w:p w14:paraId="3E2C149F" w14:textId="77777777" w:rsidR="00745DF4" w:rsidRPr="00745DF4" w:rsidRDefault="00745DF4" w:rsidP="00745DF4">
      <w:pPr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14:paraId="3926DD7D" w14:textId="18C90D82" w:rsidR="00D743DE" w:rsidRPr="00745DF4" w:rsidRDefault="00CD4A00" w:rsidP="00745DF4">
      <w:pPr>
        <w:pStyle w:val="2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0" w:name="_Toc103426396"/>
      <w:r w:rsidRPr="00745DF4">
        <w:rPr>
          <w:rFonts w:ascii="Times New Roman" w:hAnsi="Times New Roman"/>
          <w:b/>
          <w:color w:val="auto"/>
          <w:sz w:val="28"/>
          <w:szCs w:val="28"/>
        </w:rPr>
        <w:lastRenderedPageBreak/>
        <w:t>Глава IV. Действие норм о субсидиарной ответственности во времени.</w:t>
      </w:r>
      <w:bookmarkEnd w:id="10"/>
    </w:p>
    <w:p w14:paraId="31F4D62B" w14:textId="77777777" w:rsidR="00CD4A00" w:rsidRDefault="00CD4A00" w:rsidP="00CD4A00">
      <w:pPr>
        <w:spacing w:line="360" w:lineRule="auto"/>
        <w:ind w:firstLine="851"/>
        <w:jc w:val="both"/>
        <w:rPr>
          <w:sz w:val="28"/>
          <w:szCs w:val="28"/>
        </w:rPr>
      </w:pPr>
    </w:p>
    <w:p w14:paraId="2134E492" w14:textId="0A43E47C" w:rsidR="00CD4A00" w:rsidRDefault="00CD4A00" w:rsidP="00CD4A0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Дискуссионной и обсуждаемой проблемой как в </w:t>
      </w:r>
      <w:r w:rsidR="001F716C">
        <w:rPr>
          <w:sz w:val="28"/>
          <w:szCs w:val="28"/>
        </w:rPr>
        <w:t xml:space="preserve">юридической </w:t>
      </w:r>
      <w:r>
        <w:rPr>
          <w:sz w:val="28"/>
          <w:szCs w:val="28"/>
        </w:rPr>
        <w:t>науке</w:t>
      </w:r>
      <w:r w:rsidRPr="00CD4A00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в правоприменительной практике является вопрос о действии норм привлечения контролирующих должника лиц к субсидиарной ответственности во времени</w:t>
      </w:r>
      <w:r w:rsidRPr="00CD4A00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Определённые проблемы создала формулировка</w:t>
      </w:r>
      <w:r w:rsidRPr="00CD4A00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использованная законодателем при введении в действие </w:t>
      </w:r>
      <w:r w:rsidR="00CA341F">
        <w:rPr>
          <w:sz w:val="28"/>
          <w:szCs w:val="28"/>
        </w:rPr>
        <w:t xml:space="preserve">Федерального </w:t>
      </w:r>
      <w:r w:rsidRPr="00CD4A00">
        <w:rPr>
          <w:sz w:val="28"/>
          <w:szCs w:val="28"/>
        </w:rPr>
        <w:t>закон</w:t>
      </w:r>
      <w:r w:rsidR="00CA341F">
        <w:rPr>
          <w:sz w:val="28"/>
          <w:szCs w:val="28"/>
        </w:rPr>
        <w:t>а</w:t>
      </w:r>
      <w:r w:rsidRPr="00CD4A00">
        <w:rPr>
          <w:sz w:val="28"/>
          <w:szCs w:val="28"/>
        </w:rPr>
        <w:t xml:space="preserve"> от 29.07.2017 </w:t>
      </w:r>
      <w:r>
        <w:rPr>
          <w:sz w:val="28"/>
          <w:szCs w:val="28"/>
        </w:rPr>
        <w:t>№</w:t>
      </w:r>
      <w:r w:rsidRPr="00CD4A00">
        <w:rPr>
          <w:sz w:val="28"/>
          <w:szCs w:val="28"/>
        </w:rPr>
        <w:t xml:space="preserve"> 266-ФЗ </w:t>
      </w:r>
      <w:r>
        <w:rPr>
          <w:sz w:val="28"/>
          <w:szCs w:val="28"/>
        </w:rPr>
        <w:t>«</w:t>
      </w:r>
      <w:r w:rsidRPr="00CD4A00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CD4A00">
        <w:rPr>
          <w:sz w:val="28"/>
          <w:szCs w:val="28"/>
        </w:rPr>
        <w:t>О несостоятельности (банкротстве)</w:t>
      </w:r>
      <w:r>
        <w:rPr>
          <w:sz w:val="28"/>
          <w:szCs w:val="28"/>
        </w:rPr>
        <w:t>»</w:t>
      </w:r>
      <w:r w:rsidRPr="00CD4A00">
        <w:rPr>
          <w:sz w:val="28"/>
          <w:szCs w:val="28"/>
        </w:rPr>
        <w:t xml:space="preserve"> и Кодекс Российской Федерации об административных правонарушениях</w:t>
      </w:r>
      <w:r>
        <w:rPr>
          <w:sz w:val="28"/>
          <w:szCs w:val="28"/>
        </w:rPr>
        <w:t>»</w:t>
      </w:r>
      <w:r w:rsidRPr="00CD4A00">
        <w:rPr>
          <w:sz w:val="28"/>
          <w:szCs w:val="28"/>
        </w:rPr>
        <w:t xml:space="preserve">. </w:t>
      </w:r>
      <w:r w:rsidR="00CA341F">
        <w:rPr>
          <w:sz w:val="28"/>
          <w:szCs w:val="28"/>
        </w:rPr>
        <w:t>Так, в</w:t>
      </w:r>
      <w:r>
        <w:rPr>
          <w:sz w:val="28"/>
          <w:szCs w:val="28"/>
        </w:rPr>
        <w:t xml:space="preserve"> пункте 3 статьи 4 </w:t>
      </w:r>
      <w:r w:rsidR="00CA341F">
        <w:rPr>
          <w:sz w:val="28"/>
          <w:szCs w:val="28"/>
        </w:rPr>
        <w:t>данного</w:t>
      </w:r>
      <w:r w:rsidR="00C07571" w:rsidRPr="00CD4A00">
        <w:rPr>
          <w:sz w:val="28"/>
          <w:szCs w:val="28"/>
        </w:rPr>
        <w:t xml:space="preserve"> закон</w:t>
      </w:r>
      <w:r w:rsidR="00C07571">
        <w:rPr>
          <w:sz w:val="28"/>
          <w:szCs w:val="28"/>
        </w:rPr>
        <w:t>а</w:t>
      </w:r>
      <w:r w:rsidR="00C07571" w:rsidRPr="00CD4A00">
        <w:rPr>
          <w:sz w:val="28"/>
          <w:szCs w:val="28"/>
        </w:rPr>
        <w:t xml:space="preserve"> </w:t>
      </w:r>
      <w:r>
        <w:rPr>
          <w:sz w:val="28"/>
          <w:szCs w:val="28"/>
        </w:rPr>
        <w:t>указа</w:t>
      </w:r>
      <w:r w:rsidR="00C07571">
        <w:rPr>
          <w:sz w:val="28"/>
          <w:szCs w:val="28"/>
        </w:rPr>
        <w:t>но</w:t>
      </w:r>
      <w:r w:rsidRPr="00CD4A00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="00BD47AA">
        <w:rPr>
          <w:sz w:val="28"/>
          <w:szCs w:val="28"/>
        </w:rPr>
        <w:t>«</w:t>
      </w:r>
      <w:r w:rsidR="00C07571">
        <w:rPr>
          <w:sz w:val="28"/>
          <w:szCs w:val="28"/>
        </w:rPr>
        <w:t>р</w:t>
      </w:r>
      <w:r w:rsidRPr="00CD4A00">
        <w:rPr>
          <w:sz w:val="28"/>
          <w:szCs w:val="28"/>
        </w:rPr>
        <w:t xml:space="preserve">ассмотрение заявлений о привлечении к субсидиарной ответственности, предусмотренной статьей 10 Федерального закона от 26 октября 2002 года </w:t>
      </w:r>
      <w:r>
        <w:rPr>
          <w:sz w:val="28"/>
          <w:szCs w:val="28"/>
        </w:rPr>
        <w:t>№</w:t>
      </w:r>
      <w:r w:rsidRPr="00CD4A00">
        <w:rPr>
          <w:sz w:val="28"/>
          <w:szCs w:val="28"/>
        </w:rPr>
        <w:t xml:space="preserve"> 127-ФЗ </w:t>
      </w:r>
      <w:r>
        <w:rPr>
          <w:sz w:val="28"/>
          <w:szCs w:val="28"/>
        </w:rPr>
        <w:t>«</w:t>
      </w:r>
      <w:r w:rsidRPr="00CD4A00">
        <w:rPr>
          <w:sz w:val="28"/>
          <w:szCs w:val="28"/>
        </w:rPr>
        <w:t>О несостоятельности (банкротстве)</w:t>
      </w:r>
      <w:r>
        <w:rPr>
          <w:sz w:val="28"/>
          <w:szCs w:val="28"/>
        </w:rPr>
        <w:t>»</w:t>
      </w:r>
      <w:r w:rsidRPr="00CD4A00">
        <w:rPr>
          <w:sz w:val="28"/>
          <w:szCs w:val="28"/>
        </w:rPr>
        <w:t xml:space="preserve"> (в редакции, действовавшей до дня вступления в силу настоящего Федерального закона), которые поданы с 1 июля 2017 года, производится по правилам Федерального закона от 26 октября 2002 года </w:t>
      </w:r>
      <w:r>
        <w:rPr>
          <w:sz w:val="28"/>
          <w:szCs w:val="28"/>
        </w:rPr>
        <w:t>№</w:t>
      </w:r>
      <w:r w:rsidRPr="00CD4A00">
        <w:rPr>
          <w:sz w:val="28"/>
          <w:szCs w:val="28"/>
        </w:rPr>
        <w:t xml:space="preserve"> 127-ФЗ </w:t>
      </w:r>
      <w:r>
        <w:rPr>
          <w:sz w:val="28"/>
          <w:szCs w:val="28"/>
        </w:rPr>
        <w:t>«</w:t>
      </w:r>
      <w:r w:rsidRPr="00CD4A00">
        <w:rPr>
          <w:sz w:val="28"/>
          <w:szCs w:val="28"/>
        </w:rPr>
        <w:t>О несостоятельности (банкротстве)</w:t>
      </w:r>
      <w:r>
        <w:rPr>
          <w:sz w:val="28"/>
          <w:szCs w:val="28"/>
        </w:rPr>
        <w:t>»</w:t>
      </w:r>
      <w:r w:rsidRPr="00CD4A00">
        <w:rPr>
          <w:sz w:val="28"/>
          <w:szCs w:val="28"/>
        </w:rPr>
        <w:t xml:space="preserve"> (в редакции настоящего Федерального закона)</w:t>
      </w:r>
      <w:r w:rsidR="00BD47AA">
        <w:rPr>
          <w:sz w:val="28"/>
          <w:szCs w:val="28"/>
        </w:rPr>
        <w:t>»</w:t>
      </w:r>
      <w:r w:rsidR="00BD47AA">
        <w:rPr>
          <w:rStyle w:val="a5"/>
          <w:sz w:val="28"/>
          <w:szCs w:val="28"/>
        </w:rPr>
        <w:footnoteReference w:id="79"/>
      </w:r>
      <w:r w:rsidRPr="00CD4A00">
        <w:rPr>
          <w:sz w:val="28"/>
          <w:szCs w:val="28"/>
        </w:rPr>
        <w:t>.</w:t>
      </w:r>
      <w:r>
        <w:rPr>
          <w:sz w:val="28"/>
          <w:szCs w:val="28"/>
        </w:rPr>
        <w:t xml:space="preserve"> Исходя из буквального толкования данной нормы</w:t>
      </w:r>
      <w:r w:rsidRPr="00CD4A00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прийти к выводу</w:t>
      </w:r>
      <w:r w:rsidRPr="00CD4A00">
        <w:rPr>
          <w:sz w:val="28"/>
          <w:szCs w:val="28"/>
        </w:rPr>
        <w:t>,</w:t>
      </w:r>
      <w:r>
        <w:rPr>
          <w:sz w:val="28"/>
          <w:szCs w:val="28"/>
        </w:rPr>
        <w:t xml:space="preserve"> что все заявления, поданные после 1 июля 2017 года</w:t>
      </w:r>
      <w:r w:rsidRPr="00CD4A00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должны рассматриваться по правилам новой редакции Закона о банкротстве</w:t>
      </w:r>
      <w:r w:rsidRPr="00CD4A00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Следует отметить</w:t>
      </w:r>
      <w:r w:rsidRPr="00CD4A00">
        <w:rPr>
          <w:sz w:val="28"/>
          <w:szCs w:val="28"/>
        </w:rPr>
        <w:t>,</w:t>
      </w:r>
      <w:r>
        <w:rPr>
          <w:sz w:val="28"/>
          <w:szCs w:val="28"/>
        </w:rPr>
        <w:t xml:space="preserve"> что такой подход сильно критикуется </w:t>
      </w:r>
      <w:r w:rsidR="00925DBC">
        <w:rPr>
          <w:sz w:val="28"/>
          <w:szCs w:val="28"/>
        </w:rPr>
        <w:t>в литературе</w:t>
      </w:r>
      <w:r w:rsidR="00761C95">
        <w:rPr>
          <w:sz w:val="28"/>
          <w:szCs w:val="28"/>
        </w:rPr>
        <w:t>, так как не учитывает деление норм на материальные и процессуальные</w:t>
      </w:r>
      <w:r w:rsidR="00925DBC" w:rsidRPr="008A5EFB">
        <w:rPr>
          <w:sz w:val="28"/>
          <w:szCs w:val="28"/>
        </w:rPr>
        <w:t>.</w:t>
      </w:r>
    </w:p>
    <w:p w14:paraId="72A569E8" w14:textId="03C2F5FC" w:rsidR="00C07571" w:rsidRDefault="00C07571" w:rsidP="00CD4A0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Фаттахов</w:t>
      </w:r>
      <w:r w:rsidR="009535AC">
        <w:rPr>
          <w:sz w:val="28"/>
          <w:szCs w:val="28"/>
        </w:rPr>
        <w:t>ы</w:t>
      </w:r>
      <w:r>
        <w:rPr>
          <w:sz w:val="28"/>
          <w:szCs w:val="28"/>
        </w:rPr>
        <w:t>м М</w:t>
      </w:r>
      <w:r w:rsidRPr="00C07571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C07571">
        <w:rPr>
          <w:sz w:val="28"/>
          <w:szCs w:val="28"/>
        </w:rPr>
        <w:t xml:space="preserve">. </w:t>
      </w:r>
      <w:r>
        <w:rPr>
          <w:sz w:val="28"/>
          <w:szCs w:val="28"/>
        </w:rPr>
        <w:t>делается вывод</w:t>
      </w:r>
      <w:r w:rsidRPr="00C07571">
        <w:rPr>
          <w:sz w:val="28"/>
          <w:szCs w:val="28"/>
        </w:rPr>
        <w:t>,</w:t>
      </w:r>
      <w:r>
        <w:rPr>
          <w:sz w:val="28"/>
          <w:szCs w:val="28"/>
        </w:rPr>
        <w:t xml:space="preserve"> что подобная формулировка закона может свидетельствовать о придании обратной силы Закону о банкротстве в части ответственности контролирующих должника лиц</w:t>
      </w:r>
      <w:r w:rsidRPr="00C07571">
        <w:rPr>
          <w:sz w:val="28"/>
          <w:szCs w:val="28"/>
        </w:rPr>
        <w:t>,</w:t>
      </w:r>
      <w:r>
        <w:rPr>
          <w:sz w:val="28"/>
          <w:szCs w:val="28"/>
        </w:rPr>
        <w:t xml:space="preserve"> что противоречит общим положениям гражданского права</w:t>
      </w:r>
      <w:r>
        <w:rPr>
          <w:rStyle w:val="a5"/>
          <w:sz w:val="28"/>
          <w:szCs w:val="28"/>
        </w:rPr>
        <w:footnoteReference w:id="80"/>
      </w:r>
      <w:r w:rsidRPr="00C07571">
        <w:rPr>
          <w:sz w:val="28"/>
          <w:szCs w:val="28"/>
        </w:rPr>
        <w:t xml:space="preserve">. </w:t>
      </w:r>
      <w:r>
        <w:rPr>
          <w:sz w:val="28"/>
          <w:szCs w:val="28"/>
        </w:rPr>
        <w:t>Действительно</w:t>
      </w:r>
      <w:r w:rsidRPr="00C07571">
        <w:rPr>
          <w:sz w:val="28"/>
          <w:szCs w:val="28"/>
        </w:rPr>
        <w:t>,</w:t>
      </w:r>
      <w:r>
        <w:rPr>
          <w:sz w:val="28"/>
          <w:szCs w:val="28"/>
        </w:rPr>
        <w:t xml:space="preserve"> в пункте 1 статьи 4 ГК РФ </w:t>
      </w:r>
      <w:r>
        <w:rPr>
          <w:sz w:val="28"/>
          <w:szCs w:val="28"/>
        </w:rPr>
        <w:lastRenderedPageBreak/>
        <w:t>указано</w:t>
      </w:r>
      <w:r w:rsidRPr="00C07571">
        <w:rPr>
          <w:sz w:val="28"/>
          <w:szCs w:val="28"/>
        </w:rPr>
        <w:t>,</w:t>
      </w:r>
      <w:r>
        <w:rPr>
          <w:sz w:val="28"/>
          <w:szCs w:val="28"/>
        </w:rPr>
        <w:t xml:space="preserve"> что а</w:t>
      </w:r>
      <w:r w:rsidRPr="00C07571">
        <w:rPr>
          <w:sz w:val="28"/>
          <w:szCs w:val="28"/>
        </w:rPr>
        <w:t>кты гражданского законодательства не имеют обратной силы и применяются к отношениям, возникшим после введения их в действие</w:t>
      </w:r>
      <w:r>
        <w:rPr>
          <w:sz w:val="28"/>
          <w:szCs w:val="28"/>
        </w:rPr>
        <w:t xml:space="preserve"> и лишь только в исключительных случаях</w:t>
      </w:r>
      <w:r w:rsidRPr="00C07571">
        <w:rPr>
          <w:sz w:val="28"/>
          <w:szCs w:val="28"/>
        </w:rPr>
        <w:t>,</w:t>
      </w:r>
      <w:r>
        <w:rPr>
          <w:sz w:val="28"/>
          <w:szCs w:val="28"/>
        </w:rPr>
        <w:t xml:space="preserve"> прямо предусмотренных федеральным законом возможно такое применение</w:t>
      </w:r>
      <w:r w:rsidRPr="00C07571">
        <w:rPr>
          <w:sz w:val="28"/>
          <w:szCs w:val="28"/>
        </w:rPr>
        <w:t>.</w:t>
      </w:r>
    </w:p>
    <w:p w14:paraId="17DCBDC6" w14:textId="130D5BF4" w:rsidR="00D06412" w:rsidRPr="00543488" w:rsidRDefault="00D06412" w:rsidP="00CD4A00">
      <w:pPr>
        <w:spacing w:line="360" w:lineRule="auto"/>
        <w:ind w:firstLine="851"/>
        <w:jc w:val="both"/>
        <w:rPr>
          <w:sz w:val="28"/>
          <w:szCs w:val="28"/>
        </w:rPr>
      </w:pPr>
      <w:r w:rsidRPr="00507645">
        <w:rPr>
          <w:sz w:val="28"/>
          <w:szCs w:val="28"/>
        </w:rPr>
        <w:t>Не все учёные согласны с таким подходом. Так,</w:t>
      </w:r>
      <w:r w:rsidR="00507645">
        <w:rPr>
          <w:sz w:val="28"/>
          <w:szCs w:val="28"/>
        </w:rPr>
        <w:t xml:space="preserve"> Михневич А</w:t>
      </w:r>
      <w:r w:rsidR="00507645" w:rsidRPr="00507645">
        <w:rPr>
          <w:sz w:val="28"/>
          <w:szCs w:val="28"/>
        </w:rPr>
        <w:t>.</w:t>
      </w:r>
      <w:r w:rsidR="00507645">
        <w:rPr>
          <w:sz w:val="28"/>
          <w:szCs w:val="28"/>
        </w:rPr>
        <w:t>В</w:t>
      </w:r>
      <w:r w:rsidR="00507645" w:rsidRPr="00507645">
        <w:rPr>
          <w:sz w:val="28"/>
          <w:szCs w:val="28"/>
        </w:rPr>
        <w:t>.</w:t>
      </w:r>
      <w:r w:rsidR="00507645">
        <w:rPr>
          <w:sz w:val="28"/>
          <w:szCs w:val="28"/>
        </w:rPr>
        <w:t xml:space="preserve"> высказывает противоположную точку зрения</w:t>
      </w:r>
      <w:r w:rsidR="00507645" w:rsidRPr="00507645">
        <w:rPr>
          <w:sz w:val="28"/>
          <w:szCs w:val="28"/>
        </w:rPr>
        <w:t>,</w:t>
      </w:r>
      <w:r w:rsidR="00507645">
        <w:rPr>
          <w:sz w:val="28"/>
          <w:szCs w:val="28"/>
        </w:rPr>
        <w:t xml:space="preserve"> что </w:t>
      </w:r>
      <w:r w:rsidR="00507645" w:rsidRPr="00507645">
        <w:rPr>
          <w:sz w:val="28"/>
          <w:szCs w:val="28"/>
        </w:rPr>
        <w:t>примен</w:t>
      </w:r>
      <w:r w:rsidR="00507645">
        <w:rPr>
          <w:sz w:val="28"/>
          <w:szCs w:val="28"/>
        </w:rPr>
        <w:t>ению подлежат</w:t>
      </w:r>
      <w:r w:rsidR="00507645" w:rsidRPr="00507645">
        <w:rPr>
          <w:sz w:val="28"/>
          <w:szCs w:val="28"/>
        </w:rPr>
        <w:t xml:space="preserve"> норм</w:t>
      </w:r>
      <w:r w:rsidR="00507645">
        <w:rPr>
          <w:sz w:val="28"/>
          <w:szCs w:val="28"/>
        </w:rPr>
        <w:t>ы</w:t>
      </w:r>
      <w:r w:rsidR="00507645" w:rsidRPr="00507645">
        <w:rPr>
          <w:sz w:val="28"/>
          <w:szCs w:val="28"/>
        </w:rPr>
        <w:t xml:space="preserve"> права </w:t>
      </w:r>
      <w:r w:rsidR="00507645">
        <w:rPr>
          <w:sz w:val="28"/>
          <w:szCs w:val="28"/>
        </w:rPr>
        <w:t>в</w:t>
      </w:r>
      <w:r w:rsidR="00507645" w:rsidRPr="00507645">
        <w:rPr>
          <w:sz w:val="28"/>
          <w:szCs w:val="28"/>
        </w:rPr>
        <w:t xml:space="preserve"> зависимост</w:t>
      </w:r>
      <w:r w:rsidR="00507645">
        <w:rPr>
          <w:sz w:val="28"/>
          <w:szCs w:val="28"/>
        </w:rPr>
        <w:t>и</w:t>
      </w:r>
      <w:r w:rsidR="00507645" w:rsidRPr="00507645">
        <w:rPr>
          <w:sz w:val="28"/>
          <w:szCs w:val="28"/>
        </w:rPr>
        <w:t xml:space="preserve"> от момента подачи заявления о привлечении к субсидиарной ответственности, а не от момента, когда возникли обстоятельства для такого привлечения</w:t>
      </w:r>
      <w:r w:rsidR="003D295C" w:rsidRPr="003D295C">
        <w:rPr>
          <w:sz w:val="28"/>
          <w:szCs w:val="28"/>
        </w:rPr>
        <w:t xml:space="preserve"> </w:t>
      </w:r>
      <w:r w:rsidR="003D295C">
        <w:rPr>
          <w:sz w:val="28"/>
          <w:szCs w:val="28"/>
        </w:rPr>
        <w:t>и нормы пункта 3 статьи 4</w:t>
      </w:r>
      <w:r w:rsidR="003D295C" w:rsidRPr="003D295C">
        <w:rPr>
          <w:sz w:val="28"/>
          <w:szCs w:val="28"/>
        </w:rPr>
        <w:t xml:space="preserve"> </w:t>
      </w:r>
      <w:r w:rsidR="003D295C">
        <w:rPr>
          <w:sz w:val="28"/>
          <w:szCs w:val="28"/>
        </w:rPr>
        <w:t xml:space="preserve">Федерального </w:t>
      </w:r>
      <w:r w:rsidR="003D295C" w:rsidRPr="00CD4A00">
        <w:rPr>
          <w:sz w:val="28"/>
          <w:szCs w:val="28"/>
        </w:rPr>
        <w:t>закон</w:t>
      </w:r>
      <w:r w:rsidR="003D295C">
        <w:rPr>
          <w:sz w:val="28"/>
          <w:szCs w:val="28"/>
        </w:rPr>
        <w:t>а</w:t>
      </w:r>
      <w:r w:rsidR="003D295C" w:rsidRPr="00CD4A00">
        <w:rPr>
          <w:sz w:val="28"/>
          <w:szCs w:val="28"/>
        </w:rPr>
        <w:t xml:space="preserve"> от 29.07.2017 </w:t>
      </w:r>
      <w:r w:rsidR="003D295C">
        <w:rPr>
          <w:sz w:val="28"/>
          <w:szCs w:val="28"/>
        </w:rPr>
        <w:t>№</w:t>
      </w:r>
      <w:r w:rsidR="003D295C" w:rsidRPr="00CD4A00">
        <w:rPr>
          <w:sz w:val="28"/>
          <w:szCs w:val="28"/>
        </w:rPr>
        <w:t xml:space="preserve"> 266-ФЗ </w:t>
      </w:r>
      <w:r w:rsidR="003D295C">
        <w:rPr>
          <w:sz w:val="28"/>
          <w:szCs w:val="28"/>
        </w:rPr>
        <w:t>«</w:t>
      </w:r>
      <w:r w:rsidR="003D295C" w:rsidRPr="00CD4A00">
        <w:rPr>
          <w:sz w:val="28"/>
          <w:szCs w:val="28"/>
        </w:rPr>
        <w:t xml:space="preserve">О внесении изменений в Федеральный закон </w:t>
      </w:r>
      <w:r w:rsidR="003D295C">
        <w:rPr>
          <w:sz w:val="28"/>
          <w:szCs w:val="28"/>
        </w:rPr>
        <w:t>«</w:t>
      </w:r>
      <w:r w:rsidR="003D295C" w:rsidRPr="00CD4A00">
        <w:rPr>
          <w:sz w:val="28"/>
          <w:szCs w:val="28"/>
        </w:rPr>
        <w:t>О несостоятельности (банкротстве)</w:t>
      </w:r>
      <w:r w:rsidR="003D295C">
        <w:rPr>
          <w:sz w:val="28"/>
          <w:szCs w:val="28"/>
        </w:rPr>
        <w:t>»</w:t>
      </w:r>
      <w:r w:rsidR="003D295C" w:rsidRPr="00CD4A00">
        <w:rPr>
          <w:sz w:val="28"/>
          <w:szCs w:val="28"/>
        </w:rPr>
        <w:t xml:space="preserve"> и Кодекс Российской Федерации об административных правонарушениях</w:t>
      </w:r>
      <w:r w:rsidR="003D295C">
        <w:rPr>
          <w:sz w:val="28"/>
          <w:szCs w:val="28"/>
        </w:rPr>
        <w:t>» подлежат буквальному толкованию</w:t>
      </w:r>
      <w:r w:rsidR="00507645" w:rsidRPr="00507645">
        <w:rPr>
          <w:sz w:val="28"/>
          <w:szCs w:val="28"/>
        </w:rPr>
        <w:t xml:space="preserve">. </w:t>
      </w:r>
      <w:r w:rsidR="00507645">
        <w:rPr>
          <w:sz w:val="28"/>
          <w:szCs w:val="28"/>
        </w:rPr>
        <w:t>Следует отметить</w:t>
      </w:r>
      <w:r w:rsidR="00507645" w:rsidRPr="00507645">
        <w:rPr>
          <w:sz w:val="28"/>
          <w:szCs w:val="28"/>
        </w:rPr>
        <w:t>,</w:t>
      </w:r>
      <w:r w:rsidR="00507645">
        <w:rPr>
          <w:sz w:val="28"/>
          <w:szCs w:val="28"/>
        </w:rPr>
        <w:t xml:space="preserve"> что и в правоприменительной практике присутствуют решения</w:t>
      </w:r>
      <w:r w:rsidR="00507645" w:rsidRPr="00507645">
        <w:rPr>
          <w:sz w:val="28"/>
          <w:szCs w:val="28"/>
        </w:rPr>
        <w:t>,</w:t>
      </w:r>
      <w:r w:rsidR="00507645">
        <w:rPr>
          <w:sz w:val="28"/>
          <w:szCs w:val="28"/>
        </w:rPr>
        <w:t xml:space="preserve"> которые отражают подобную позицию</w:t>
      </w:r>
      <w:r w:rsidR="003D295C">
        <w:rPr>
          <w:rStyle w:val="a5"/>
          <w:sz w:val="28"/>
          <w:szCs w:val="28"/>
        </w:rPr>
        <w:footnoteReference w:id="81"/>
      </w:r>
      <w:r w:rsidR="00507645" w:rsidRPr="00507645">
        <w:rPr>
          <w:sz w:val="28"/>
          <w:szCs w:val="28"/>
        </w:rPr>
        <w:t>.</w:t>
      </w:r>
      <w:r w:rsidR="003D295C">
        <w:rPr>
          <w:sz w:val="28"/>
          <w:szCs w:val="28"/>
        </w:rPr>
        <w:t xml:space="preserve"> Но с данной позицией нельзя согласиться по следующим основаниям</w:t>
      </w:r>
      <w:r w:rsidR="003D295C" w:rsidRPr="00543488">
        <w:rPr>
          <w:sz w:val="28"/>
          <w:szCs w:val="28"/>
        </w:rPr>
        <w:t>.</w:t>
      </w:r>
    </w:p>
    <w:p w14:paraId="3EB7EABA" w14:textId="629D6A00" w:rsidR="00761C95" w:rsidRDefault="00761C95" w:rsidP="00761C9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позиции</w:t>
      </w:r>
      <w:r w:rsidRPr="00761C95">
        <w:rPr>
          <w:sz w:val="28"/>
          <w:szCs w:val="28"/>
        </w:rPr>
        <w:t xml:space="preserve"> </w:t>
      </w:r>
      <w:r w:rsidR="00543488">
        <w:rPr>
          <w:sz w:val="28"/>
          <w:szCs w:val="28"/>
        </w:rPr>
        <w:t>Конституционного С</w:t>
      </w:r>
      <w:r>
        <w:rPr>
          <w:sz w:val="28"/>
          <w:szCs w:val="28"/>
        </w:rPr>
        <w:t>уда</w:t>
      </w:r>
      <w:r w:rsidR="00CA341F">
        <w:rPr>
          <w:sz w:val="28"/>
          <w:szCs w:val="28"/>
        </w:rPr>
        <w:t xml:space="preserve"> РФ</w:t>
      </w:r>
      <w:r w:rsidRPr="00761C95">
        <w:rPr>
          <w:sz w:val="28"/>
          <w:szCs w:val="28"/>
        </w:rPr>
        <w:t>,</w:t>
      </w:r>
      <w:r>
        <w:rPr>
          <w:sz w:val="28"/>
          <w:szCs w:val="28"/>
        </w:rPr>
        <w:t xml:space="preserve"> неоднократно изложенной в своих решениях</w:t>
      </w:r>
      <w:r w:rsidRPr="00761C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61C95">
        <w:rPr>
          <w:sz w:val="28"/>
          <w:szCs w:val="28"/>
        </w:rPr>
        <w:t>придание обратной силы закону - исключительный тип его действия во времени, использование которого относится к прерогативе законодателя; при этом либо в тексте закона содержится специальное указание о таком действии во времени, либо в правовом акте о порядке вступления закона в силу имеется подобная норма; законодатель, реализуя свое исключительное право на придание закону обратной силы, учитывает специфику регулируемы</w:t>
      </w:r>
      <w:r>
        <w:rPr>
          <w:sz w:val="28"/>
          <w:szCs w:val="28"/>
        </w:rPr>
        <w:t>х правом общественных отношений</w:t>
      </w:r>
      <w:r w:rsidRPr="00761C95">
        <w:rPr>
          <w:sz w:val="28"/>
          <w:szCs w:val="28"/>
        </w:rPr>
        <w:t>; в отношениях, субъектами которых выступают физические и юридические лица, обратная сила не применяется, ибо интересы одной стороны правоотношения не могут быть принесены в жертву интересам другой, не нарушившей закон</w:t>
      </w:r>
      <w:r>
        <w:rPr>
          <w:rStyle w:val="a5"/>
          <w:sz w:val="28"/>
          <w:szCs w:val="28"/>
        </w:rPr>
        <w:footnoteReference w:id="82"/>
      </w:r>
      <w:r w:rsidRPr="00761C95">
        <w:rPr>
          <w:sz w:val="28"/>
          <w:szCs w:val="28"/>
        </w:rPr>
        <w:t>.</w:t>
      </w:r>
      <w:r>
        <w:rPr>
          <w:sz w:val="28"/>
          <w:szCs w:val="28"/>
        </w:rPr>
        <w:t xml:space="preserve"> В связи с частым реформированием норм о </w:t>
      </w:r>
      <w:r>
        <w:rPr>
          <w:sz w:val="28"/>
          <w:szCs w:val="28"/>
        </w:rPr>
        <w:lastRenderedPageBreak/>
        <w:t>привлечении контролирующих лиц к ответственности</w:t>
      </w:r>
      <w:r w:rsidRPr="00761C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A341F">
        <w:rPr>
          <w:sz w:val="28"/>
          <w:szCs w:val="28"/>
        </w:rPr>
        <w:t>данное мнение Конституционного С</w:t>
      </w:r>
      <w:r>
        <w:rPr>
          <w:sz w:val="28"/>
          <w:szCs w:val="28"/>
        </w:rPr>
        <w:t xml:space="preserve">уда </w:t>
      </w:r>
      <w:r w:rsidR="00CA341F">
        <w:rPr>
          <w:sz w:val="28"/>
          <w:szCs w:val="28"/>
        </w:rPr>
        <w:t xml:space="preserve">РФ </w:t>
      </w:r>
      <w:r>
        <w:rPr>
          <w:sz w:val="28"/>
          <w:szCs w:val="28"/>
        </w:rPr>
        <w:t>представляется безусловно обоснованным</w:t>
      </w:r>
      <w:r w:rsidRPr="00761C95">
        <w:rPr>
          <w:sz w:val="28"/>
          <w:szCs w:val="28"/>
        </w:rPr>
        <w:t xml:space="preserve">. </w:t>
      </w:r>
      <w:r>
        <w:rPr>
          <w:sz w:val="28"/>
          <w:szCs w:val="28"/>
        </w:rPr>
        <w:t>Иной подход предполагал бы возможность привлечения к ответственности лиц</w:t>
      </w:r>
      <w:r w:rsidRPr="00761C95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не совершали правонарушений в тот временной промежуток</w:t>
      </w:r>
      <w:r w:rsidRPr="00761C95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данное деяние не являлось правонарушением</w:t>
      </w:r>
      <w:r w:rsidRPr="00761C95">
        <w:rPr>
          <w:sz w:val="28"/>
          <w:szCs w:val="28"/>
        </w:rPr>
        <w:t>.</w:t>
      </w:r>
    </w:p>
    <w:p w14:paraId="6C817C27" w14:textId="08BD4682" w:rsidR="00820C85" w:rsidRDefault="00AA29A9" w:rsidP="00761C9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верно подмечает </w:t>
      </w:r>
      <w:proofErr w:type="spellStart"/>
      <w:r>
        <w:rPr>
          <w:sz w:val="28"/>
          <w:szCs w:val="28"/>
        </w:rPr>
        <w:t>Попондопуло</w:t>
      </w:r>
      <w:proofErr w:type="spellEnd"/>
      <w:r>
        <w:rPr>
          <w:sz w:val="28"/>
          <w:szCs w:val="28"/>
        </w:rPr>
        <w:t xml:space="preserve"> В</w:t>
      </w:r>
      <w:r w:rsidRPr="00AA29A9">
        <w:rPr>
          <w:sz w:val="28"/>
          <w:szCs w:val="28"/>
        </w:rPr>
        <w:t>.</w:t>
      </w:r>
      <w:r>
        <w:rPr>
          <w:sz w:val="28"/>
          <w:szCs w:val="28"/>
        </w:rPr>
        <w:t>Ф</w:t>
      </w:r>
      <w:r w:rsidRPr="00AA29A9">
        <w:rPr>
          <w:sz w:val="28"/>
          <w:szCs w:val="28"/>
        </w:rPr>
        <w:t>.,</w:t>
      </w:r>
      <w:r>
        <w:rPr>
          <w:sz w:val="28"/>
          <w:szCs w:val="28"/>
        </w:rPr>
        <w:t xml:space="preserve"> отношения, </w:t>
      </w:r>
      <w:r w:rsidRPr="00AA29A9">
        <w:rPr>
          <w:sz w:val="28"/>
          <w:szCs w:val="28"/>
        </w:rPr>
        <w:t xml:space="preserve">регулируемые </w:t>
      </w:r>
      <w:r w:rsidR="00FC4385">
        <w:rPr>
          <w:sz w:val="28"/>
          <w:szCs w:val="28"/>
        </w:rPr>
        <w:t>З</w:t>
      </w:r>
      <w:r w:rsidRPr="00AA29A9">
        <w:rPr>
          <w:sz w:val="28"/>
          <w:szCs w:val="28"/>
        </w:rPr>
        <w:t>аконо</w:t>
      </w:r>
      <w:r>
        <w:rPr>
          <w:sz w:val="28"/>
          <w:szCs w:val="28"/>
        </w:rPr>
        <w:t>м</w:t>
      </w:r>
      <w:r w:rsidRPr="00AA29A9">
        <w:rPr>
          <w:sz w:val="28"/>
          <w:szCs w:val="28"/>
        </w:rPr>
        <w:t xml:space="preserve"> о банкротстве,</w:t>
      </w:r>
      <w:r>
        <w:rPr>
          <w:sz w:val="28"/>
          <w:szCs w:val="28"/>
        </w:rPr>
        <w:t xml:space="preserve"> регулируются</w:t>
      </w:r>
      <w:r w:rsidRPr="00AA29A9">
        <w:rPr>
          <w:sz w:val="28"/>
          <w:szCs w:val="28"/>
        </w:rPr>
        <w:t xml:space="preserve"> нормами </w:t>
      </w:r>
      <w:r>
        <w:rPr>
          <w:sz w:val="28"/>
          <w:szCs w:val="28"/>
        </w:rPr>
        <w:t xml:space="preserve">как </w:t>
      </w:r>
      <w:r w:rsidRPr="00AA29A9">
        <w:rPr>
          <w:sz w:val="28"/>
          <w:szCs w:val="28"/>
        </w:rPr>
        <w:t>материального (частного и публичного),</w:t>
      </w:r>
      <w:r>
        <w:rPr>
          <w:sz w:val="28"/>
          <w:szCs w:val="28"/>
        </w:rPr>
        <w:t xml:space="preserve"> так</w:t>
      </w:r>
      <w:r w:rsidRPr="00AA29A9">
        <w:rPr>
          <w:sz w:val="28"/>
          <w:szCs w:val="28"/>
        </w:rPr>
        <w:t xml:space="preserve"> процессуального</w:t>
      </w:r>
      <w:r>
        <w:rPr>
          <w:sz w:val="28"/>
          <w:szCs w:val="28"/>
        </w:rPr>
        <w:t xml:space="preserve"> </w:t>
      </w:r>
      <w:r w:rsidRPr="00AA29A9">
        <w:rPr>
          <w:sz w:val="28"/>
          <w:szCs w:val="28"/>
        </w:rPr>
        <w:t>(публичного) права</w:t>
      </w:r>
      <w:r>
        <w:rPr>
          <w:rStyle w:val="a5"/>
          <w:sz w:val="28"/>
          <w:szCs w:val="28"/>
        </w:rPr>
        <w:footnoteReference w:id="83"/>
      </w:r>
      <w:r w:rsidRPr="00AA29A9">
        <w:rPr>
          <w:sz w:val="28"/>
          <w:szCs w:val="28"/>
        </w:rPr>
        <w:t>.</w:t>
      </w:r>
      <w:r>
        <w:rPr>
          <w:sz w:val="28"/>
          <w:szCs w:val="28"/>
        </w:rPr>
        <w:t xml:space="preserve"> Институт субсидиарной ответственности не является исключением</w:t>
      </w:r>
      <w:r w:rsidRPr="00AA29A9">
        <w:rPr>
          <w:sz w:val="28"/>
          <w:szCs w:val="28"/>
        </w:rPr>
        <w:t>.</w:t>
      </w:r>
      <w:r>
        <w:rPr>
          <w:sz w:val="28"/>
          <w:szCs w:val="28"/>
        </w:rPr>
        <w:t xml:space="preserve"> В данном институте сочетаются норм</w:t>
      </w:r>
      <w:r w:rsidR="00CA341F">
        <w:rPr>
          <w:sz w:val="28"/>
          <w:szCs w:val="28"/>
        </w:rPr>
        <w:t>ы</w:t>
      </w:r>
      <w:r>
        <w:rPr>
          <w:sz w:val="28"/>
          <w:szCs w:val="28"/>
        </w:rPr>
        <w:t xml:space="preserve"> как процессуального</w:t>
      </w:r>
      <w:r w:rsidRPr="00AA29A9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материального</w:t>
      </w:r>
      <w:r w:rsidRPr="00AA29A9">
        <w:rPr>
          <w:sz w:val="28"/>
          <w:szCs w:val="28"/>
        </w:rPr>
        <w:t xml:space="preserve"> </w:t>
      </w:r>
      <w:r>
        <w:rPr>
          <w:sz w:val="28"/>
          <w:szCs w:val="28"/>
        </w:rPr>
        <w:t>права</w:t>
      </w:r>
      <w:r w:rsidRPr="00AA29A9">
        <w:rPr>
          <w:sz w:val="28"/>
          <w:szCs w:val="28"/>
        </w:rPr>
        <w:t xml:space="preserve">. </w:t>
      </w:r>
    </w:p>
    <w:p w14:paraId="618B47EF" w14:textId="4A2193D2" w:rsidR="00AA29A9" w:rsidRPr="00AA29A9" w:rsidRDefault="00AA29A9" w:rsidP="00761C9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</w:t>
      </w:r>
      <w:r w:rsidRPr="00AA29A9">
        <w:rPr>
          <w:sz w:val="28"/>
          <w:szCs w:val="28"/>
        </w:rPr>
        <w:t>,</w:t>
      </w:r>
      <w:r>
        <w:rPr>
          <w:sz w:val="28"/>
          <w:szCs w:val="28"/>
        </w:rPr>
        <w:t xml:space="preserve"> очень интересным представляется </w:t>
      </w:r>
      <w:r w:rsidR="000501FB">
        <w:rPr>
          <w:sz w:val="28"/>
          <w:szCs w:val="28"/>
        </w:rPr>
        <w:t>позиция</w:t>
      </w:r>
      <w:r>
        <w:rPr>
          <w:sz w:val="28"/>
          <w:szCs w:val="28"/>
        </w:rPr>
        <w:t xml:space="preserve"> Высшего Арбитражного суда по вопросу разграничения норм процессуального и материального права при привлечении к субсидиарной ответственности контролирующих лиц</w:t>
      </w:r>
      <w:r w:rsidRPr="00AA29A9">
        <w:rPr>
          <w:sz w:val="28"/>
          <w:szCs w:val="28"/>
        </w:rPr>
        <w:t xml:space="preserve">. </w:t>
      </w:r>
      <w:r>
        <w:rPr>
          <w:sz w:val="28"/>
          <w:szCs w:val="28"/>
        </w:rPr>
        <w:t>Так</w:t>
      </w:r>
      <w:r w:rsidRPr="00AA29A9">
        <w:rPr>
          <w:sz w:val="28"/>
          <w:szCs w:val="28"/>
        </w:rPr>
        <w:t>,</w:t>
      </w:r>
      <w:r>
        <w:rPr>
          <w:sz w:val="28"/>
          <w:szCs w:val="28"/>
        </w:rPr>
        <w:t xml:space="preserve"> в пункте 2 </w:t>
      </w:r>
      <w:r w:rsidRPr="00AA29A9">
        <w:rPr>
          <w:sz w:val="28"/>
          <w:szCs w:val="28"/>
        </w:rPr>
        <w:t>Информационно</w:t>
      </w:r>
      <w:r>
        <w:rPr>
          <w:sz w:val="28"/>
          <w:szCs w:val="28"/>
        </w:rPr>
        <w:t>го</w:t>
      </w:r>
      <w:r w:rsidRPr="00AA29A9">
        <w:rPr>
          <w:sz w:val="28"/>
          <w:szCs w:val="28"/>
        </w:rPr>
        <w:t xml:space="preserve"> письм</w:t>
      </w:r>
      <w:r>
        <w:rPr>
          <w:sz w:val="28"/>
          <w:szCs w:val="28"/>
        </w:rPr>
        <w:t xml:space="preserve">а </w:t>
      </w:r>
      <w:r w:rsidRPr="00AA29A9">
        <w:rPr>
          <w:sz w:val="28"/>
          <w:szCs w:val="28"/>
        </w:rPr>
        <w:t xml:space="preserve">Президиума ВАС РФ от 27.04.2010 </w:t>
      </w:r>
      <w:r>
        <w:rPr>
          <w:sz w:val="28"/>
          <w:szCs w:val="28"/>
        </w:rPr>
        <w:t>№</w:t>
      </w:r>
      <w:r w:rsidRPr="00AA29A9">
        <w:rPr>
          <w:sz w:val="28"/>
          <w:szCs w:val="28"/>
        </w:rPr>
        <w:t xml:space="preserve"> 137 </w:t>
      </w:r>
      <w:r>
        <w:rPr>
          <w:sz w:val="28"/>
          <w:szCs w:val="28"/>
        </w:rPr>
        <w:t>«</w:t>
      </w:r>
      <w:r w:rsidRPr="00AA29A9">
        <w:rPr>
          <w:sz w:val="28"/>
          <w:szCs w:val="28"/>
        </w:rPr>
        <w:t xml:space="preserve">О некоторых вопросах, связанных с переходными положениями Федерального закона от 28.04.2009 </w:t>
      </w:r>
      <w:r>
        <w:rPr>
          <w:sz w:val="28"/>
          <w:szCs w:val="28"/>
        </w:rPr>
        <w:t>№</w:t>
      </w:r>
      <w:r w:rsidRPr="00AA29A9">
        <w:rPr>
          <w:sz w:val="28"/>
          <w:szCs w:val="28"/>
        </w:rPr>
        <w:t xml:space="preserve"> 73-ФЗ </w:t>
      </w:r>
      <w:r>
        <w:rPr>
          <w:sz w:val="28"/>
          <w:szCs w:val="28"/>
        </w:rPr>
        <w:t>«</w:t>
      </w:r>
      <w:r w:rsidRPr="00AA29A9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 отмечено</w:t>
      </w:r>
      <w:r w:rsidRPr="00AA29A9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="00820C85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AA29A9">
        <w:rPr>
          <w:sz w:val="28"/>
          <w:szCs w:val="28"/>
        </w:rPr>
        <w:t>оложения Закона о банкротстве</w:t>
      </w:r>
      <w:r>
        <w:rPr>
          <w:sz w:val="28"/>
          <w:szCs w:val="28"/>
        </w:rPr>
        <w:t xml:space="preserve"> </w:t>
      </w:r>
      <w:r w:rsidRPr="00AA29A9">
        <w:rPr>
          <w:sz w:val="28"/>
          <w:szCs w:val="28"/>
        </w:rPr>
        <w:t>о субсидиарной ответственности соответствующих лиц по обязательствам должника применяются, если обстоятельства, являющиеся основанием для их привлечения к такой ответственности (например, дача контролирующим лицом указаний должнику, одобрение контролирующим лицом или совершение им от имени должника сделки), имели место после дня вступления в силу</w:t>
      </w:r>
      <w:r w:rsidR="00820C85" w:rsidRPr="00820C85">
        <w:rPr>
          <w:sz w:val="28"/>
          <w:szCs w:val="28"/>
        </w:rPr>
        <w:t>.</w:t>
      </w:r>
      <w:r w:rsidR="00820C85" w:rsidRPr="00820C85">
        <w:t xml:space="preserve"> </w:t>
      </w:r>
      <w:r w:rsidR="00820C85" w:rsidRPr="00820C85">
        <w:rPr>
          <w:sz w:val="28"/>
          <w:szCs w:val="28"/>
        </w:rPr>
        <w:t xml:space="preserve">Если же данные обстоятельства имели место до дня вступления в силу Закона </w:t>
      </w:r>
      <w:r w:rsidR="00820C85">
        <w:rPr>
          <w:sz w:val="28"/>
          <w:szCs w:val="28"/>
        </w:rPr>
        <w:t>№</w:t>
      </w:r>
      <w:r w:rsidR="00820C85" w:rsidRPr="00820C85">
        <w:rPr>
          <w:sz w:val="28"/>
          <w:szCs w:val="28"/>
        </w:rPr>
        <w:t xml:space="preserve"> 73-ФЗ, то применению подлежат положения о субсидиарной ответственности по обязательствам должника Закона о </w:t>
      </w:r>
      <w:r w:rsidR="00820C85" w:rsidRPr="00820C85">
        <w:rPr>
          <w:sz w:val="28"/>
          <w:szCs w:val="28"/>
        </w:rPr>
        <w:lastRenderedPageBreak/>
        <w:t xml:space="preserve">банкротстве в редакции, действовавшей до вступления в силу Закона </w:t>
      </w:r>
      <w:r w:rsidR="00820C85">
        <w:rPr>
          <w:sz w:val="28"/>
          <w:szCs w:val="28"/>
        </w:rPr>
        <w:t>№</w:t>
      </w:r>
      <w:r w:rsidR="00820C85" w:rsidRPr="00820C85">
        <w:rPr>
          <w:sz w:val="28"/>
          <w:szCs w:val="28"/>
        </w:rPr>
        <w:t xml:space="preserve"> 73-ФЗ</w:t>
      </w:r>
      <w:r w:rsidR="00820C85">
        <w:rPr>
          <w:sz w:val="28"/>
          <w:szCs w:val="28"/>
        </w:rPr>
        <w:t xml:space="preserve"> </w:t>
      </w:r>
      <w:r w:rsidR="00820C85" w:rsidRPr="00820C85">
        <w:rPr>
          <w:sz w:val="28"/>
          <w:szCs w:val="28"/>
        </w:rPr>
        <w:t>независимо от даты возбуждения производства по делу о банкротстве.</w:t>
      </w:r>
      <w:r w:rsidR="00820C85">
        <w:rPr>
          <w:sz w:val="28"/>
          <w:szCs w:val="28"/>
        </w:rPr>
        <w:t xml:space="preserve"> </w:t>
      </w:r>
      <w:r w:rsidR="00820C85" w:rsidRPr="00820C85">
        <w:rPr>
          <w:sz w:val="28"/>
          <w:szCs w:val="28"/>
        </w:rPr>
        <w:t xml:space="preserve">Однако предусмотренные указанными Законами в редакции Закона </w:t>
      </w:r>
      <w:r w:rsidR="00820C85">
        <w:rPr>
          <w:sz w:val="28"/>
          <w:szCs w:val="28"/>
        </w:rPr>
        <w:t>№</w:t>
      </w:r>
      <w:r w:rsidR="00820C85" w:rsidRPr="00820C85">
        <w:rPr>
          <w:sz w:val="28"/>
          <w:szCs w:val="28"/>
        </w:rPr>
        <w:t xml:space="preserve"> 73-ФЗ процессуальные нормы о порядке привлечения к субсидиарной ответственности</w:t>
      </w:r>
      <w:r w:rsidR="00820C85">
        <w:rPr>
          <w:sz w:val="28"/>
          <w:szCs w:val="28"/>
        </w:rPr>
        <w:t xml:space="preserve"> </w:t>
      </w:r>
      <w:r w:rsidR="00820C85" w:rsidRPr="00820C85">
        <w:rPr>
          <w:sz w:val="28"/>
          <w:szCs w:val="28"/>
        </w:rPr>
        <w:t xml:space="preserve">подлежат применению судами после вступления в силу Закона </w:t>
      </w:r>
      <w:r w:rsidR="00820C85">
        <w:rPr>
          <w:sz w:val="28"/>
          <w:szCs w:val="28"/>
        </w:rPr>
        <w:t>№</w:t>
      </w:r>
      <w:r w:rsidR="00820C85" w:rsidRPr="00820C85">
        <w:rPr>
          <w:sz w:val="28"/>
          <w:szCs w:val="28"/>
        </w:rPr>
        <w:t xml:space="preserve"> 73-ФЗ независимо от даты, когда имели место упомянутые обстоятельства или было возбуждено про</w:t>
      </w:r>
      <w:r w:rsidR="00820C85">
        <w:rPr>
          <w:sz w:val="28"/>
          <w:szCs w:val="28"/>
        </w:rPr>
        <w:t>изводство по делу о банкротстве»</w:t>
      </w:r>
      <w:r w:rsidR="00820C85">
        <w:rPr>
          <w:rStyle w:val="a5"/>
          <w:sz w:val="28"/>
          <w:szCs w:val="28"/>
        </w:rPr>
        <w:footnoteReference w:id="84"/>
      </w:r>
      <w:r w:rsidRPr="00AA29A9">
        <w:rPr>
          <w:sz w:val="28"/>
          <w:szCs w:val="28"/>
        </w:rPr>
        <w:t xml:space="preserve">. </w:t>
      </w:r>
      <w:r>
        <w:rPr>
          <w:sz w:val="28"/>
          <w:szCs w:val="28"/>
        </w:rPr>
        <w:t>В данном пункте</w:t>
      </w:r>
      <w:r w:rsidRPr="00AA29A9">
        <w:rPr>
          <w:sz w:val="28"/>
          <w:szCs w:val="28"/>
        </w:rPr>
        <w:t>,</w:t>
      </w:r>
      <w:r w:rsidR="00CA341F">
        <w:rPr>
          <w:sz w:val="28"/>
          <w:szCs w:val="28"/>
        </w:rPr>
        <w:t xml:space="preserve"> Высший Арбитражный С</w:t>
      </w:r>
      <w:r>
        <w:rPr>
          <w:sz w:val="28"/>
          <w:szCs w:val="28"/>
        </w:rPr>
        <w:t>уд попытался разграничить нормы о субсидиарной ответственности и показать</w:t>
      </w:r>
      <w:r w:rsidRPr="00AA29A9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невозможно применение норм материального права к правонарушениям</w:t>
      </w:r>
      <w:r w:rsidRPr="00AA29A9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возникшим до вступления </w:t>
      </w:r>
      <w:r w:rsidR="004465DD" w:rsidRPr="004465DD">
        <w:rPr>
          <w:sz w:val="28"/>
          <w:szCs w:val="28"/>
        </w:rPr>
        <w:t>закона в силу</w:t>
      </w:r>
      <w:r w:rsidRPr="00AA29A9">
        <w:rPr>
          <w:sz w:val="28"/>
          <w:szCs w:val="28"/>
        </w:rPr>
        <w:t>.</w:t>
      </w:r>
    </w:p>
    <w:p w14:paraId="69638223" w14:textId="1FA7C0D9" w:rsidR="009535AC" w:rsidRDefault="00AA29A9" w:rsidP="00761C9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9535AC" w:rsidRPr="009535AC">
        <w:rPr>
          <w:sz w:val="28"/>
          <w:szCs w:val="28"/>
        </w:rPr>
        <w:t xml:space="preserve"> д</w:t>
      </w:r>
      <w:r w:rsidR="009535AC" w:rsidRPr="000501FB">
        <w:rPr>
          <w:sz w:val="28"/>
          <w:szCs w:val="28"/>
        </w:rPr>
        <w:t>анном</w:t>
      </w:r>
      <w:r w:rsidR="00441952" w:rsidRPr="000501FB">
        <w:rPr>
          <w:sz w:val="28"/>
          <w:szCs w:val="28"/>
        </w:rPr>
        <w:t>у</w:t>
      </w:r>
      <w:r w:rsidR="009535AC" w:rsidRPr="009535AC">
        <w:rPr>
          <w:sz w:val="28"/>
          <w:szCs w:val="28"/>
        </w:rPr>
        <w:t xml:space="preserve"> вопросу </w:t>
      </w:r>
      <w:r w:rsidR="000501FB">
        <w:rPr>
          <w:sz w:val="28"/>
          <w:szCs w:val="28"/>
        </w:rPr>
        <w:t xml:space="preserve">выражал свою позицию и </w:t>
      </w:r>
      <w:r w:rsidR="00CA341F">
        <w:rPr>
          <w:sz w:val="28"/>
          <w:szCs w:val="28"/>
        </w:rPr>
        <w:t>Верховный С</w:t>
      </w:r>
      <w:r w:rsidR="009535AC">
        <w:rPr>
          <w:sz w:val="28"/>
          <w:szCs w:val="28"/>
        </w:rPr>
        <w:t>у</w:t>
      </w:r>
      <w:r w:rsidR="00543488">
        <w:rPr>
          <w:sz w:val="28"/>
          <w:szCs w:val="28"/>
        </w:rPr>
        <w:t xml:space="preserve">д </w:t>
      </w:r>
      <w:r w:rsidR="000501FB">
        <w:rPr>
          <w:sz w:val="28"/>
          <w:szCs w:val="28"/>
        </w:rPr>
        <w:t>РФ</w:t>
      </w:r>
      <w:r w:rsidR="009535AC" w:rsidRPr="009535AC">
        <w:rPr>
          <w:sz w:val="28"/>
          <w:szCs w:val="28"/>
        </w:rPr>
        <w:t>.</w:t>
      </w:r>
      <w:r w:rsidR="00820C85">
        <w:rPr>
          <w:sz w:val="28"/>
          <w:szCs w:val="28"/>
        </w:rPr>
        <w:t xml:space="preserve"> В о</w:t>
      </w:r>
      <w:r w:rsidR="00820C85" w:rsidRPr="00820C85">
        <w:rPr>
          <w:sz w:val="28"/>
          <w:szCs w:val="28"/>
        </w:rPr>
        <w:t>пределени</w:t>
      </w:r>
      <w:r w:rsidR="00820C85">
        <w:rPr>
          <w:sz w:val="28"/>
          <w:szCs w:val="28"/>
        </w:rPr>
        <w:t>и</w:t>
      </w:r>
      <w:r w:rsidR="00820C85" w:rsidRPr="00820C85">
        <w:rPr>
          <w:sz w:val="28"/>
          <w:szCs w:val="28"/>
        </w:rPr>
        <w:t xml:space="preserve"> Судебной коллегии по экономическим спорам Верховного Суда РФ от 06.08.2018 </w:t>
      </w:r>
      <w:r w:rsidR="00820C85">
        <w:rPr>
          <w:sz w:val="28"/>
          <w:szCs w:val="28"/>
        </w:rPr>
        <w:t>№</w:t>
      </w:r>
      <w:r w:rsidR="00820C85" w:rsidRPr="00820C85">
        <w:rPr>
          <w:sz w:val="28"/>
          <w:szCs w:val="28"/>
        </w:rPr>
        <w:t xml:space="preserve"> 308-ЭС17-6757(2,3) по делу </w:t>
      </w:r>
      <w:r w:rsidR="00820C85">
        <w:rPr>
          <w:sz w:val="28"/>
          <w:szCs w:val="28"/>
        </w:rPr>
        <w:t>№</w:t>
      </w:r>
      <w:r w:rsidR="00820C85" w:rsidRPr="00820C85">
        <w:rPr>
          <w:sz w:val="28"/>
          <w:szCs w:val="28"/>
        </w:rPr>
        <w:t xml:space="preserve"> А22-941/2006</w:t>
      </w:r>
      <w:r w:rsidR="00820C85">
        <w:rPr>
          <w:rStyle w:val="a5"/>
          <w:sz w:val="28"/>
          <w:szCs w:val="28"/>
        </w:rPr>
        <w:footnoteReference w:id="85"/>
      </w:r>
      <w:r w:rsidR="00820C85">
        <w:rPr>
          <w:sz w:val="28"/>
          <w:szCs w:val="28"/>
        </w:rPr>
        <w:t xml:space="preserve"> было отмечено</w:t>
      </w:r>
      <w:r w:rsidR="00820C85" w:rsidRPr="00820C85">
        <w:rPr>
          <w:sz w:val="28"/>
          <w:szCs w:val="28"/>
        </w:rPr>
        <w:t>,</w:t>
      </w:r>
      <w:r w:rsidR="00820C85">
        <w:rPr>
          <w:sz w:val="28"/>
          <w:szCs w:val="28"/>
        </w:rPr>
        <w:t xml:space="preserve"> что «</w:t>
      </w:r>
      <w:r w:rsidR="00820C85" w:rsidRPr="00820C85">
        <w:rPr>
          <w:sz w:val="28"/>
          <w:szCs w:val="28"/>
        </w:rPr>
        <w:t>субсидиарная ответственность по своей правовой природе является разновидностью ответственности гражданско-правовой, материально-правовые нормы о порядке привлечения к данной ответственности применяются на момент совершения вменяемых ответчикам действий (возникновения обстоятельств, являющихся основанием для их привлечения к ответственности)</w:t>
      </w:r>
      <w:r w:rsidR="00820C85">
        <w:rPr>
          <w:sz w:val="28"/>
          <w:szCs w:val="28"/>
        </w:rPr>
        <w:t>»</w:t>
      </w:r>
      <w:r w:rsidR="00820C85" w:rsidRPr="00820C85">
        <w:rPr>
          <w:sz w:val="28"/>
          <w:szCs w:val="28"/>
        </w:rPr>
        <w:t>.</w:t>
      </w:r>
    </w:p>
    <w:p w14:paraId="2399ACF6" w14:textId="44BE1E96" w:rsidR="00E05B31" w:rsidRDefault="00E05B31" w:rsidP="00761C9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Особенно остро стоит вопрос о действии во времени презумпций и исковой давности.</w:t>
      </w:r>
    </w:p>
    <w:p w14:paraId="2C09CDBD" w14:textId="77777777" w:rsidR="007152C7" w:rsidRDefault="00E05B31" w:rsidP="00761C9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известно</w:t>
      </w:r>
      <w:r w:rsidRPr="00E05B31">
        <w:rPr>
          <w:sz w:val="28"/>
          <w:szCs w:val="28"/>
        </w:rPr>
        <w:t>,</w:t>
      </w:r>
      <w:r>
        <w:rPr>
          <w:sz w:val="28"/>
          <w:szCs w:val="28"/>
        </w:rPr>
        <w:t xml:space="preserve"> презумпции делятся на процессуальные</w:t>
      </w:r>
      <w:r w:rsidR="007152C7">
        <w:rPr>
          <w:rStyle w:val="a5"/>
          <w:sz w:val="28"/>
          <w:szCs w:val="28"/>
        </w:rPr>
        <w:footnoteReference w:id="86"/>
      </w:r>
      <w:r>
        <w:rPr>
          <w:sz w:val="28"/>
          <w:szCs w:val="28"/>
        </w:rPr>
        <w:t xml:space="preserve"> и материальные</w:t>
      </w:r>
      <w:r w:rsidR="007152C7">
        <w:rPr>
          <w:rStyle w:val="a5"/>
          <w:sz w:val="28"/>
          <w:szCs w:val="28"/>
        </w:rPr>
        <w:footnoteReference w:id="87"/>
      </w:r>
      <w:r w:rsidRPr="00E05B31">
        <w:rPr>
          <w:sz w:val="28"/>
          <w:szCs w:val="28"/>
        </w:rPr>
        <w:t>.</w:t>
      </w:r>
      <w:r w:rsidR="00A36D4B" w:rsidRPr="00A36D4B">
        <w:rPr>
          <w:sz w:val="28"/>
          <w:szCs w:val="28"/>
        </w:rPr>
        <w:t xml:space="preserve"> </w:t>
      </w:r>
      <w:r w:rsidR="00A36D4B">
        <w:rPr>
          <w:sz w:val="28"/>
          <w:szCs w:val="28"/>
        </w:rPr>
        <w:t>Процессуальные презумпции могут иметь обратную силу</w:t>
      </w:r>
      <w:r w:rsidR="00A36D4B" w:rsidRPr="00A36D4B">
        <w:rPr>
          <w:sz w:val="28"/>
          <w:szCs w:val="28"/>
        </w:rPr>
        <w:t>,</w:t>
      </w:r>
      <w:r w:rsidR="00A36D4B">
        <w:rPr>
          <w:sz w:val="28"/>
          <w:szCs w:val="28"/>
        </w:rPr>
        <w:t xml:space="preserve"> в то время как материальные таким качеством обладать не могут</w:t>
      </w:r>
      <w:r w:rsidR="00A36D4B" w:rsidRPr="007152C7">
        <w:rPr>
          <w:sz w:val="28"/>
          <w:szCs w:val="28"/>
        </w:rPr>
        <w:t>.</w:t>
      </w:r>
      <w:r w:rsidR="007152C7">
        <w:rPr>
          <w:sz w:val="28"/>
          <w:szCs w:val="28"/>
        </w:rPr>
        <w:t xml:space="preserve"> С учётом того</w:t>
      </w:r>
      <w:r w:rsidR="007152C7" w:rsidRPr="007152C7">
        <w:rPr>
          <w:sz w:val="28"/>
          <w:szCs w:val="28"/>
        </w:rPr>
        <w:t>,</w:t>
      </w:r>
      <w:r w:rsidR="007152C7">
        <w:rPr>
          <w:sz w:val="28"/>
          <w:szCs w:val="28"/>
        </w:rPr>
        <w:t xml:space="preserve"> что количество презумпций в новой главе 3</w:t>
      </w:r>
      <w:r w:rsidR="007152C7" w:rsidRPr="007152C7">
        <w:rPr>
          <w:sz w:val="28"/>
          <w:szCs w:val="28"/>
        </w:rPr>
        <w:t xml:space="preserve">.2 </w:t>
      </w:r>
      <w:r w:rsidR="007152C7">
        <w:rPr>
          <w:sz w:val="28"/>
          <w:szCs w:val="28"/>
        </w:rPr>
        <w:t xml:space="preserve">Закона о банкротстве возросло по сравнению с </w:t>
      </w:r>
      <w:r w:rsidR="007152C7">
        <w:rPr>
          <w:sz w:val="28"/>
          <w:szCs w:val="28"/>
        </w:rPr>
        <w:lastRenderedPageBreak/>
        <w:t>количеством презумпций в статье 10 Закона о банкротстве</w:t>
      </w:r>
      <w:r w:rsidR="007152C7" w:rsidRPr="007152C7">
        <w:rPr>
          <w:sz w:val="28"/>
          <w:szCs w:val="28"/>
        </w:rPr>
        <w:t>,</w:t>
      </w:r>
      <w:r w:rsidR="007152C7">
        <w:rPr>
          <w:sz w:val="28"/>
          <w:szCs w:val="28"/>
        </w:rPr>
        <w:t xml:space="preserve"> данный вопрос приобретает и практическую направленность</w:t>
      </w:r>
      <w:r w:rsidR="007152C7" w:rsidRPr="007152C7">
        <w:rPr>
          <w:sz w:val="28"/>
          <w:szCs w:val="28"/>
        </w:rPr>
        <w:t>.</w:t>
      </w:r>
    </w:p>
    <w:p w14:paraId="035B910F" w14:textId="2BC36EAF" w:rsidR="001F716C" w:rsidRDefault="007152C7" w:rsidP="001F716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практик</w:t>
      </w:r>
      <w:r w:rsidR="001F716C">
        <w:rPr>
          <w:sz w:val="28"/>
          <w:szCs w:val="28"/>
        </w:rPr>
        <w:t>е</w:t>
      </w:r>
      <w:r>
        <w:rPr>
          <w:sz w:val="28"/>
          <w:szCs w:val="28"/>
        </w:rPr>
        <w:t xml:space="preserve"> нижестоящих судов признаётся</w:t>
      </w:r>
      <w:r w:rsidRPr="007152C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152C7">
        <w:rPr>
          <w:sz w:val="28"/>
          <w:szCs w:val="28"/>
        </w:rPr>
        <w:t>что</w:t>
      </w:r>
      <w:r>
        <w:rPr>
          <w:sz w:val="28"/>
          <w:szCs w:val="28"/>
        </w:rPr>
        <w:t xml:space="preserve"> презумпции</w:t>
      </w:r>
      <w:r w:rsidRPr="007152C7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указанные в главе 3</w:t>
      </w:r>
      <w:r w:rsidRPr="007152C7">
        <w:rPr>
          <w:sz w:val="28"/>
          <w:szCs w:val="28"/>
        </w:rPr>
        <w:t xml:space="preserve">.2 </w:t>
      </w:r>
      <w:r>
        <w:rPr>
          <w:sz w:val="28"/>
          <w:szCs w:val="28"/>
        </w:rPr>
        <w:t xml:space="preserve">Закона о банкротстве являются </w:t>
      </w:r>
      <w:r w:rsidR="001F716C">
        <w:rPr>
          <w:sz w:val="28"/>
          <w:szCs w:val="28"/>
        </w:rPr>
        <w:t xml:space="preserve">именно </w:t>
      </w:r>
      <w:r>
        <w:rPr>
          <w:sz w:val="28"/>
          <w:szCs w:val="28"/>
        </w:rPr>
        <w:t>материально-правовыми</w:t>
      </w:r>
      <w:r w:rsidRPr="007152C7">
        <w:rPr>
          <w:sz w:val="28"/>
          <w:szCs w:val="28"/>
        </w:rPr>
        <w:t xml:space="preserve">. </w:t>
      </w:r>
      <w:r>
        <w:rPr>
          <w:sz w:val="28"/>
          <w:szCs w:val="28"/>
        </w:rPr>
        <w:t>Так</w:t>
      </w:r>
      <w:r w:rsidRPr="007152C7">
        <w:rPr>
          <w:sz w:val="28"/>
          <w:szCs w:val="28"/>
        </w:rPr>
        <w:t>,</w:t>
      </w:r>
      <w:r>
        <w:rPr>
          <w:sz w:val="28"/>
          <w:szCs w:val="28"/>
        </w:rPr>
        <w:t xml:space="preserve"> в п</w:t>
      </w:r>
      <w:r w:rsidRPr="007152C7">
        <w:rPr>
          <w:sz w:val="28"/>
          <w:szCs w:val="28"/>
        </w:rPr>
        <w:t>остановлени</w:t>
      </w:r>
      <w:r>
        <w:rPr>
          <w:sz w:val="28"/>
          <w:szCs w:val="28"/>
        </w:rPr>
        <w:t>и Арбитражного суда</w:t>
      </w:r>
      <w:r w:rsidRPr="007152C7">
        <w:rPr>
          <w:sz w:val="28"/>
          <w:szCs w:val="28"/>
        </w:rPr>
        <w:t xml:space="preserve"> Западного-Сибирского округа от 21 мая 2019 г. по делу № А45‑23369/2011</w:t>
      </w:r>
      <w:r>
        <w:rPr>
          <w:sz w:val="28"/>
          <w:szCs w:val="28"/>
        </w:rPr>
        <w:t xml:space="preserve"> указано</w:t>
      </w:r>
      <w:r w:rsidRPr="007152C7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Pr="007152C7">
        <w:rPr>
          <w:sz w:val="28"/>
          <w:szCs w:val="28"/>
        </w:rPr>
        <w:t xml:space="preserve">вопросы субсидиарной ответственности </w:t>
      </w:r>
      <w:r>
        <w:rPr>
          <w:sz w:val="28"/>
          <w:szCs w:val="28"/>
        </w:rPr>
        <w:t>являются вопросами</w:t>
      </w:r>
      <w:r w:rsidRPr="007152C7">
        <w:rPr>
          <w:sz w:val="28"/>
          <w:szCs w:val="28"/>
        </w:rPr>
        <w:t xml:space="preserve"> отношений между кредиторами и контролирующими лицами, основания субсидиарной ответственности, даже если они изложены в виде презумпций, относятся к нормам материального права, и к ним не м</w:t>
      </w:r>
      <w:r w:rsidR="001F716C">
        <w:rPr>
          <w:sz w:val="28"/>
          <w:szCs w:val="28"/>
        </w:rPr>
        <w:t>ожет применяться обратная сила</w:t>
      </w:r>
      <w:r w:rsidR="001F716C">
        <w:rPr>
          <w:rStyle w:val="a5"/>
          <w:sz w:val="28"/>
          <w:szCs w:val="28"/>
        </w:rPr>
        <w:footnoteReference w:id="88"/>
      </w:r>
      <w:r w:rsidR="001F716C" w:rsidRPr="001F716C">
        <w:rPr>
          <w:sz w:val="28"/>
          <w:szCs w:val="28"/>
        </w:rPr>
        <w:t>.</w:t>
      </w:r>
      <w:r w:rsidR="001F716C">
        <w:rPr>
          <w:sz w:val="28"/>
          <w:szCs w:val="28"/>
        </w:rPr>
        <w:t xml:space="preserve"> Данная позиция является не редкой и</w:t>
      </w:r>
      <w:r w:rsidR="001F716C" w:rsidRPr="001F716C">
        <w:rPr>
          <w:sz w:val="28"/>
          <w:szCs w:val="28"/>
        </w:rPr>
        <w:t xml:space="preserve"> в целом отражает позицию </w:t>
      </w:r>
      <w:r w:rsidR="001F716C">
        <w:rPr>
          <w:sz w:val="28"/>
          <w:szCs w:val="28"/>
        </w:rPr>
        <w:t>правоприменительных органов</w:t>
      </w:r>
      <w:r w:rsidR="001F716C" w:rsidRPr="001F716C">
        <w:rPr>
          <w:sz w:val="28"/>
          <w:szCs w:val="28"/>
        </w:rPr>
        <w:t xml:space="preserve"> по данному вопрос</w:t>
      </w:r>
      <w:r w:rsidR="001F716C">
        <w:rPr>
          <w:sz w:val="28"/>
          <w:szCs w:val="28"/>
        </w:rPr>
        <w:t>у</w:t>
      </w:r>
      <w:r w:rsidR="001F716C">
        <w:rPr>
          <w:rStyle w:val="a5"/>
          <w:sz w:val="28"/>
          <w:szCs w:val="28"/>
        </w:rPr>
        <w:footnoteReference w:id="89"/>
      </w:r>
      <w:r w:rsidR="001F716C" w:rsidRPr="001F716C">
        <w:rPr>
          <w:sz w:val="28"/>
          <w:szCs w:val="28"/>
        </w:rPr>
        <w:t>.</w:t>
      </w:r>
      <w:r w:rsidR="001F716C">
        <w:rPr>
          <w:sz w:val="28"/>
          <w:szCs w:val="28"/>
        </w:rPr>
        <w:t xml:space="preserve"> Такой же позиции придерживаются и большинство </w:t>
      </w:r>
      <w:r w:rsidR="00D06412">
        <w:rPr>
          <w:sz w:val="28"/>
          <w:szCs w:val="28"/>
        </w:rPr>
        <w:t>учёных</w:t>
      </w:r>
      <w:r w:rsidR="001F716C">
        <w:rPr>
          <w:rStyle w:val="a5"/>
          <w:sz w:val="28"/>
          <w:szCs w:val="28"/>
        </w:rPr>
        <w:footnoteReference w:id="90"/>
      </w:r>
      <w:r w:rsidR="001F716C" w:rsidRPr="001F716C">
        <w:rPr>
          <w:sz w:val="28"/>
          <w:szCs w:val="28"/>
        </w:rPr>
        <w:t>.</w:t>
      </w:r>
    </w:p>
    <w:p w14:paraId="79F34AC8" w14:textId="0A3C5FC2" w:rsidR="008831F8" w:rsidRDefault="00411A64" w:rsidP="001F716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известно</w:t>
      </w:r>
      <w:r w:rsidRPr="00411A64">
        <w:rPr>
          <w:sz w:val="28"/>
          <w:szCs w:val="28"/>
        </w:rPr>
        <w:t>,</w:t>
      </w:r>
      <w:r>
        <w:rPr>
          <w:sz w:val="28"/>
          <w:szCs w:val="28"/>
        </w:rPr>
        <w:t xml:space="preserve"> в российской правовой системе исковая давность является институтом гражданского материального права</w:t>
      </w:r>
      <w:r>
        <w:rPr>
          <w:rStyle w:val="a5"/>
          <w:sz w:val="28"/>
          <w:szCs w:val="28"/>
        </w:rPr>
        <w:footnoteReference w:id="91"/>
      </w:r>
      <w:r w:rsidRPr="00411A64">
        <w:rPr>
          <w:sz w:val="28"/>
          <w:szCs w:val="28"/>
        </w:rPr>
        <w:t>.</w:t>
      </w:r>
      <w:r>
        <w:rPr>
          <w:sz w:val="28"/>
          <w:szCs w:val="28"/>
        </w:rPr>
        <w:t xml:space="preserve"> Об этом может свидетельствовать тот факт</w:t>
      </w:r>
      <w:r w:rsidRPr="00411A64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нормы об исковой давности предусмотрены именно в главе 12 ГК РФ</w:t>
      </w:r>
      <w:r w:rsidRPr="00411A64">
        <w:rPr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="00413463">
        <w:rPr>
          <w:sz w:val="28"/>
          <w:szCs w:val="28"/>
        </w:rPr>
        <w:t xml:space="preserve"> не </w:t>
      </w:r>
      <w:r w:rsidR="00441952" w:rsidRPr="000501FB">
        <w:rPr>
          <w:sz w:val="28"/>
          <w:szCs w:val="28"/>
        </w:rPr>
        <w:t>в</w:t>
      </w:r>
      <w:r w:rsidR="00441952">
        <w:rPr>
          <w:sz w:val="28"/>
          <w:szCs w:val="28"/>
        </w:rPr>
        <w:t xml:space="preserve"> </w:t>
      </w:r>
      <w:r w:rsidR="00413463">
        <w:rPr>
          <w:sz w:val="28"/>
          <w:szCs w:val="28"/>
        </w:rPr>
        <w:t>процессуальных кодексах</w:t>
      </w:r>
      <w:r w:rsidR="00413463" w:rsidRPr="00413463">
        <w:rPr>
          <w:sz w:val="28"/>
          <w:szCs w:val="28"/>
        </w:rPr>
        <w:t>.</w:t>
      </w:r>
      <w:r w:rsidR="00F54F12" w:rsidRPr="00F54F12">
        <w:rPr>
          <w:sz w:val="28"/>
          <w:szCs w:val="28"/>
        </w:rPr>
        <w:t xml:space="preserve"> </w:t>
      </w:r>
    </w:p>
    <w:p w14:paraId="507F691C" w14:textId="6AEC53F6" w:rsidR="002C1652" w:rsidRPr="00FA038C" w:rsidRDefault="00F54F12" w:rsidP="00FA038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Данный вывод согласуется и с материалами судебной практики. Так</w:t>
      </w:r>
      <w:r w:rsidRPr="00F54F12">
        <w:rPr>
          <w:sz w:val="28"/>
          <w:szCs w:val="28"/>
        </w:rPr>
        <w:t>,</w:t>
      </w:r>
      <w:r>
        <w:rPr>
          <w:sz w:val="28"/>
          <w:szCs w:val="28"/>
        </w:rPr>
        <w:t xml:space="preserve"> в п</w:t>
      </w:r>
      <w:r w:rsidRPr="00F54F12">
        <w:rPr>
          <w:sz w:val="28"/>
          <w:szCs w:val="28"/>
        </w:rPr>
        <w:t>остановлени</w:t>
      </w:r>
      <w:r>
        <w:rPr>
          <w:sz w:val="28"/>
          <w:szCs w:val="28"/>
        </w:rPr>
        <w:t>и</w:t>
      </w:r>
      <w:r w:rsidRPr="00F54F12">
        <w:rPr>
          <w:sz w:val="28"/>
          <w:szCs w:val="28"/>
        </w:rPr>
        <w:t xml:space="preserve"> Арбитражного суда Западно-Сибирского округа от 16 октября 2018 г. по делу </w:t>
      </w:r>
      <w:r>
        <w:rPr>
          <w:sz w:val="28"/>
          <w:szCs w:val="28"/>
        </w:rPr>
        <w:t>№</w:t>
      </w:r>
      <w:r w:rsidRPr="00F54F12">
        <w:rPr>
          <w:sz w:val="28"/>
          <w:szCs w:val="28"/>
        </w:rPr>
        <w:t xml:space="preserve"> А03­8912/2015</w:t>
      </w:r>
      <w:r>
        <w:rPr>
          <w:sz w:val="28"/>
          <w:szCs w:val="28"/>
        </w:rPr>
        <w:t xml:space="preserve"> было отмечено</w:t>
      </w:r>
      <w:r w:rsidRPr="00F54F12">
        <w:rPr>
          <w:sz w:val="28"/>
          <w:szCs w:val="28"/>
        </w:rPr>
        <w:t>,</w:t>
      </w:r>
      <w:r>
        <w:rPr>
          <w:sz w:val="28"/>
          <w:szCs w:val="28"/>
        </w:rPr>
        <w:t xml:space="preserve"> что срок исковой давности является ма</w:t>
      </w:r>
      <w:r w:rsidR="00325471">
        <w:rPr>
          <w:sz w:val="28"/>
          <w:szCs w:val="28"/>
        </w:rPr>
        <w:t>териальным и исчисляться должен именно в соответствии с редакцией</w:t>
      </w:r>
      <w:r w:rsidR="00325471" w:rsidRPr="00325471">
        <w:rPr>
          <w:sz w:val="28"/>
          <w:szCs w:val="28"/>
        </w:rPr>
        <w:t>,</w:t>
      </w:r>
      <w:r w:rsidR="00325471">
        <w:rPr>
          <w:sz w:val="28"/>
          <w:szCs w:val="28"/>
        </w:rPr>
        <w:t xml:space="preserve"> которая </w:t>
      </w:r>
      <w:r w:rsidR="00325471">
        <w:rPr>
          <w:sz w:val="28"/>
          <w:szCs w:val="28"/>
        </w:rPr>
        <w:lastRenderedPageBreak/>
        <w:t>была в момент правонарушения</w:t>
      </w:r>
      <w:r w:rsidR="00325471">
        <w:rPr>
          <w:rStyle w:val="a5"/>
          <w:sz w:val="28"/>
          <w:szCs w:val="28"/>
        </w:rPr>
        <w:footnoteReference w:id="92"/>
      </w:r>
      <w:r w:rsidR="00325471" w:rsidRPr="00325471">
        <w:rPr>
          <w:sz w:val="28"/>
          <w:szCs w:val="28"/>
        </w:rPr>
        <w:t xml:space="preserve">. </w:t>
      </w:r>
      <w:r w:rsidR="00325471">
        <w:rPr>
          <w:sz w:val="28"/>
          <w:szCs w:val="28"/>
        </w:rPr>
        <w:t>Подобной позиции придерживаются суды и в других правоприменительных актах</w:t>
      </w:r>
      <w:r w:rsidR="00325471">
        <w:rPr>
          <w:rStyle w:val="a5"/>
          <w:sz w:val="28"/>
          <w:szCs w:val="28"/>
        </w:rPr>
        <w:footnoteReference w:id="93"/>
      </w:r>
      <w:r w:rsidR="00325471" w:rsidRPr="008831F8">
        <w:rPr>
          <w:sz w:val="28"/>
          <w:szCs w:val="28"/>
        </w:rPr>
        <w:t>.</w:t>
      </w:r>
      <w:r w:rsidR="008831F8">
        <w:rPr>
          <w:sz w:val="28"/>
          <w:szCs w:val="28"/>
        </w:rPr>
        <w:t xml:space="preserve"> В связи с этим</w:t>
      </w:r>
      <w:r w:rsidR="008831F8" w:rsidRPr="008831F8">
        <w:rPr>
          <w:sz w:val="28"/>
          <w:szCs w:val="28"/>
        </w:rPr>
        <w:t>,</w:t>
      </w:r>
      <w:r w:rsidR="008831F8">
        <w:rPr>
          <w:sz w:val="28"/>
          <w:szCs w:val="28"/>
        </w:rPr>
        <w:t xml:space="preserve"> применение срока исковой давности к правонарушениям</w:t>
      </w:r>
      <w:r w:rsidR="008831F8" w:rsidRPr="008831F8">
        <w:rPr>
          <w:sz w:val="28"/>
          <w:szCs w:val="28"/>
        </w:rPr>
        <w:t>,</w:t>
      </w:r>
      <w:r w:rsidR="008831F8">
        <w:rPr>
          <w:sz w:val="28"/>
          <w:szCs w:val="28"/>
        </w:rPr>
        <w:t xml:space="preserve"> </w:t>
      </w:r>
      <w:r w:rsidR="008831F8" w:rsidRPr="002B02E3">
        <w:rPr>
          <w:sz w:val="28"/>
          <w:szCs w:val="28"/>
        </w:rPr>
        <w:t xml:space="preserve">возникшим в </w:t>
      </w:r>
      <w:r w:rsidR="00441952" w:rsidRPr="002B02E3">
        <w:rPr>
          <w:sz w:val="28"/>
          <w:szCs w:val="28"/>
        </w:rPr>
        <w:t xml:space="preserve">период действия </w:t>
      </w:r>
      <w:r w:rsidR="008831F8" w:rsidRPr="002B02E3">
        <w:rPr>
          <w:sz w:val="28"/>
          <w:szCs w:val="28"/>
        </w:rPr>
        <w:t xml:space="preserve">предыдущей редакции </w:t>
      </w:r>
      <w:r w:rsidR="00441952" w:rsidRPr="002B02E3">
        <w:rPr>
          <w:sz w:val="28"/>
          <w:szCs w:val="28"/>
        </w:rPr>
        <w:t xml:space="preserve">закона </w:t>
      </w:r>
      <w:r w:rsidR="008831F8">
        <w:rPr>
          <w:sz w:val="28"/>
          <w:szCs w:val="28"/>
        </w:rPr>
        <w:t>является неправомерным и противоречит основополагающим принципам гражданского права</w:t>
      </w:r>
      <w:r w:rsidR="00FA038C" w:rsidRPr="00FA038C">
        <w:rPr>
          <w:sz w:val="28"/>
          <w:szCs w:val="28"/>
        </w:rPr>
        <w:t>.</w:t>
      </w:r>
    </w:p>
    <w:p w14:paraId="506C1887" w14:textId="77777777" w:rsidR="00FA038C" w:rsidRDefault="00FA038C" w:rsidP="00FA038C">
      <w:pPr>
        <w:spacing w:line="360" w:lineRule="auto"/>
        <w:ind w:firstLine="851"/>
        <w:jc w:val="both"/>
        <w:rPr>
          <w:sz w:val="28"/>
          <w:szCs w:val="28"/>
        </w:rPr>
      </w:pPr>
    </w:p>
    <w:p w14:paraId="1A38DB3E" w14:textId="77777777" w:rsidR="00FA038C" w:rsidRDefault="00FA038C" w:rsidP="00FA038C">
      <w:pPr>
        <w:spacing w:line="360" w:lineRule="auto"/>
        <w:ind w:firstLine="851"/>
        <w:jc w:val="both"/>
        <w:rPr>
          <w:sz w:val="28"/>
          <w:szCs w:val="28"/>
        </w:rPr>
      </w:pPr>
    </w:p>
    <w:p w14:paraId="2E3FE14C" w14:textId="77777777" w:rsidR="00FA038C" w:rsidRDefault="00FA038C" w:rsidP="00FA038C">
      <w:pPr>
        <w:spacing w:line="360" w:lineRule="auto"/>
        <w:ind w:firstLine="851"/>
        <w:jc w:val="both"/>
        <w:rPr>
          <w:sz w:val="28"/>
          <w:szCs w:val="28"/>
        </w:rPr>
      </w:pPr>
    </w:p>
    <w:p w14:paraId="63B2E9F6" w14:textId="77777777" w:rsidR="00FA038C" w:rsidRDefault="00FA038C" w:rsidP="00FA038C">
      <w:pPr>
        <w:spacing w:line="360" w:lineRule="auto"/>
        <w:ind w:firstLine="851"/>
        <w:jc w:val="both"/>
        <w:rPr>
          <w:sz w:val="28"/>
          <w:szCs w:val="28"/>
        </w:rPr>
      </w:pPr>
    </w:p>
    <w:p w14:paraId="61C67BE6" w14:textId="77777777" w:rsidR="00FA038C" w:rsidRDefault="00FA038C" w:rsidP="00FA038C">
      <w:pPr>
        <w:spacing w:line="360" w:lineRule="auto"/>
        <w:ind w:firstLine="851"/>
        <w:jc w:val="both"/>
        <w:rPr>
          <w:sz w:val="28"/>
          <w:szCs w:val="28"/>
        </w:rPr>
      </w:pPr>
    </w:p>
    <w:p w14:paraId="168C1839" w14:textId="77777777" w:rsidR="00FA038C" w:rsidRDefault="00FA038C" w:rsidP="00FA038C">
      <w:pPr>
        <w:spacing w:line="360" w:lineRule="auto"/>
        <w:ind w:firstLine="851"/>
        <w:jc w:val="both"/>
        <w:rPr>
          <w:sz w:val="28"/>
          <w:szCs w:val="28"/>
        </w:rPr>
      </w:pPr>
    </w:p>
    <w:p w14:paraId="178A0B3E" w14:textId="77777777" w:rsidR="00FA038C" w:rsidRDefault="00FA038C" w:rsidP="00FA038C">
      <w:pPr>
        <w:spacing w:line="360" w:lineRule="auto"/>
        <w:ind w:firstLine="851"/>
        <w:jc w:val="both"/>
        <w:rPr>
          <w:sz w:val="28"/>
          <w:szCs w:val="28"/>
        </w:rPr>
      </w:pPr>
    </w:p>
    <w:p w14:paraId="25DDF668" w14:textId="77777777" w:rsidR="00FA038C" w:rsidRDefault="00FA038C" w:rsidP="00FA038C">
      <w:pPr>
        <w:spacing w:line="360" w:lineRule="auto"/>
        <w:ind w:firstLine="851"/>
        <w:jc w:val="both"/>
        <w:rPr>
          <w:sz w:val="28"/>
          <w:szCs w:val="28"/>
        </w:rPr>
      </w:pPr>
    </w:p>
    <w:p w14:paraId="4F42C60D" w14:textId="77777777" w:rsidR="00FA038C" w:rsidRDefault="00FA038C" w:rsidP="00FA038C">
      <w:pPr>
        <w:spacing w:line="360" w:lineRule="auto"/>
        <w:ind w:firstLine="851"/>
        <w:jc w:val="both"/>
        <w:rPr>
          <w:sz w:val="28"/>
          <w:szCs w:val="28"/>
        </w:rPr>
      </w:pPr>
    </w:p>
    <w:p w14:paraId="4FB4CB7F" w14:textId="77777777" w:rsidR="00FA038C" w:rsidRDefault="00FA038C" w:rsidP="00FA038C">
      <w:pPr>
        <w:spacing w:line="360" w:lineRule="auto"/>
        <w:ind w:firstLine="851"/>
        <w:jc w:val="both"/>
        <w:rPr>
          <w:sz w:val="28"/>
          <w:szCs w:val="28"/>
        </w:rPr>
      </w:pPr>
    </w:p>
    <w:p w14:paraId="65EF9AC1" w14:textId="77777777" w:rsidR="00FA038C" w:rsidRDefault="00FA038C" w:rsidP="00FA038C">
      <w:pPr>
        <w:spacing w:line="360" w:lineRule="auto"/>
        <w:ind w:firstLine="851"/>
        <w:jc w:val="both"/>
        <w:rPr>
          <w:sz w:val="28"/>
          <w:szCs w:val="28"/>
        </w:rPr>
      </w:pPr>
    </w:p>
    <w:p w14:paraId="3410D33A" w14:textId="77777777" w:rsidR="00FA038C" w:rsidRDefault="00FA038C" w:rsidP="00FA038C">
      <w:pPr>
        <w:spacing w:line="360" w:lineRule="auto"/>
        <w:ind w:firstLine="851"/>
        <w:jc w:val="both"/>
        <w:rPr>
          <w:sz w:val="28"/>
          <w:szCs w:val="28"/>
        </w:rPr>
      </w:pPr>
    </w:p>
    <w:p w14:paraId="04842E3E" w14:textId="77777777" w:rsidR="00FA038C" w:rsidRDefault="00FA038C" w:rsidP="00FA038C">
      <w:pPr>
        <w:spacing w:line="360" w:lineRule="auto"/>
        <w:ind w:firstLine="851"/>
        <w:jc w:val="both"/>
        <w:rPr>
          <w:sz w:val="28"/>
          <w:szCs w:val="28"/>
        </w:rPr>
      </w:pPr>
    </w:p>
    <w:p w14:paraId="5DEEAFA7" w14:textId="1E717148" w:rsidR="00FA038C" w:rsidRDefault="00FA038C" w:rsidP="00FA038C">
      <w:pPr>
        <w:spacing w:line="360" w:lineRule="auto"/>
        <w:ind w:firstLine="851"/>
        <w:jc w:val="both"/>
        <w:rPr>
          <w:sz w:val="28"/>
          <w:szCs w:val="28"/>
        </w:rPr>
      </w:pPr>
    </w:p>
    <w:p w14:paraId="011391C1" w14:textId="66CB4E3C" w:rsidR="006404DC" w:rsidRDefault="006404DC" w:rsidP="00FA038C">
      <w:pPr>
        <w:spacing w:line="360" w:lineRule="auto"/>
        <w:ind w:firstLine="851"/>
        <w:jc w:val="both"/>
        <w:rPr>
          <w:sz w:val="28"/>
          <w:szCs w:val="28"/>
        </w:rPr>
      </w:pPr>
    </w:p>
    <w:p w14:paraId="20854BB0" w14:textId="34B54F7E" w:rsidR="006404DC" w:rsidRDefault="006404DC" w:rsidP="00FA038C">
      <w:pPr>
        <w:spacing w:line="360" w:lineRule="auto"/>
        <w:ind w:firstLine="851"/>
        <w:jc w:val="both"/>
        <w:rPr>
          <w:sz w:val="28"/>
          <w:szCs w:val="28"/>
        </w:rPr>
      </w:pPr>
    </w:p>
    <w:p w14:paraId="2AB7633A" w14:textId="77777777" w:rsidR="006404DC" w:rsidRDefault="006404DC" w:rsidP="00FA038C">
      <w:pPr>
        <w:spacing w:line="360" w:lineRule="auto"/>
        <w:ind w:firstLine="851"/>
        <w:jc w:val="both"/>
        <w:rPr>
          <w:sz w:val="28"/>
          <w:szCs w:val="28"/>
        </w:rPr>
      </w:pPr>
    </w:p>
    <w:p w14:paraId="28D57D2D" w14:textId="77777777" w:rsidR="00FA038C" w:rsidRDefault="00FA038C" w:rsidP="00FA038C">
      <w:pPr>
        <w:spacing w:line="360" w:lineRule="auto"/>
        <w:ind w:firstLine="851"/>
        <w:jc w:val="both"/>
        <w:rPr>
          <w:sz w:val="28"/>
          <w:szCs w:val="28"/>
        </w:rPr>
      </w:pPr>
    </w:p>
    <w:p w14:paraId="212FE338" w14:textId="009A0BF8" w:rsidR="00FA038C" w:rsidRDefault="00FA038C" w:rsidP="00FA038C">
      <w:pPr>
        <w:spacing w:line="360" w:lineRule="auto"/>
        <w:ind w:firstLine="851"/>
        <w:jc w:val="both"/>
        <w:rPr>
          <w:sz w:val="28"/>
          <w:szCs w:val="28"/>
        </w:rPr>
      </w:pPr>
    </w:p>
    <w:p w14:paraId="30C9DBAC" w14:textId="77777777" w:rsidR="003F6EAE" w:rsidRDefault="003F6EAE" w:rsidP="00FA038C">
      <w:pPr>
        <w:spacing w:line="360" w:lineRule="auto"/>
        <w:ind w:firstLine="851"/>
        <w:jc w:val="both"/>
        <w:rPr>
          <w:sz w:val="28"/>
          <w:szCs w:val="28"/>
        </w:rPr>
      </w:pPr>
    </w:p>
    <w:p w14:paraId="452C93D7" w14:textId="77777777" w:rsidR="00FA038C" w:rsidRDefault="00FA038C" w:rsidP="00FA038C">
      <w:pPr>
        <w:spacing w:line="360" w:lineRule="auto"/>
        <w:ind w:firstLine="851"/>
        <w:jc w:val="both"/>
        <w:rPr>
          <w:sz w:val="28"/>
          <w:szCs w:val="28"/>
        </w:rPr>
      </w:pPr>
    </w:p>
    <w:p w14:paraId="004B1F79" w14:textId="1FDD54B2" w:rsidR="005A4754" w:rsidRDefault="005A4754" w:rsidP="00811545">
      <w:pPr>
        <w:pStyle w:val="af4"/>
        <w:rPr>
          <w:rFonts w:ascii="Times New Roman" w:hAnsi="Times New Roman"/>
          <w:b/>
          <w:sz w:val="28"/>
          <w:szCs w:val="28"/>
        </w:rPr>
      </w:pPr>
      <w:bookmarkStart w:id="11" w:name="_Toc103426397"/>
      <w:r w:rsidRPr="00811545">
        <w:rPr>
          <w:rFonts w:ascii="Times New Roman" w:hAnsi="Times New Roman"/>
          <w:b/>
          <w:sz w:val="28"/>
          <w:szCs w:val="28"/>
        </w:rPr>
        <w:lastRenderedPageBreak/>
        <w:t>Заключение</w:t>
      </w:r>
      <w:bookmarkEnd w:id="11"/>
    </w:p>
    <w:p w14:paraId="3062042A" w14:textId="77777777" w:rsidR="00374855" w:rsidRPr="00374855" w:rsidRDefault="00374855" w:rsidP="00374855"/>
    <w:p w14:paraId="148BDB9E" w14:textId="5D46BE7E" w:rsidR="005A4754" w:rsidRDefault="005A4754" w:rsidP="00755FD1">
      <w:pPr>
        <w:spacing w:line="360" w:lineRule="auto"/>
        <w:ind w:firstLine="851"/>
        <w:jc w:val="both"/>
        <w:rPr>
          <w:sz w:val="28"/>
          <w:szCs w:val="28"/>
        </w:rPr>
      </w:pPr>
      <w:r w:rsidRPr="005A4754">
        <w:rPr>
          <w:sz w:val="28"/>
          <w:szCs w:val="28"/>
        </w:rPr>
        <w:t>Существующ</w:t>
      </w:r>
      <w:r w:rsidR="00755FD1">
        <w:rPr>
          <w:sz w:val="28"/>
          <w:szCs w:val="28"/>
        </w:rPr>
        <w:t>ие</w:t>
      </w:r>
      <w:r w:rsidRPr="005A4754">
        <w:rPr>
          <w:sz w:val="28"/>
          <w:szCs w:val="28"/>
        </w:rPr>
        <w:t xml:space="preserve"> на сегодняшний день проблем</w:t>
      </w:r>
      <w:r w:rsidR="00755FD1">
        <w:rPr>
          <w:sz w:val="28"/>
          <w:szCs w:val="28"/>
        </w:rPr>
        <w:t>ы</w:t>
      </w:r>
      <w:r w:rsidRPr="005A4754">
        <w:rPr>
          <w:sz w:val="28"/>
          <w:szCs w:val="28"/>
        </w:rPr>
        <w:t xml:space="preserve"> субсидиарной ответственности </w:t>
      </w:r>
      <w:r w:rsidR="00755FD1">
        <w:rPr>
          <w:sz w:val="28"/>
          <w:szCs w:val="28"/>
        </w:rPr>
        <w:t>контролирующих лиц</w:t>
      </w:r>
      <w:r w:rsidRPr="005A4754">
        <w:rPr>
          <w:sz w:val="28"/>
          <w:szCs w:val="28"/>
        </w:rPr>
        <w:t xml:space="preserve"> при банкротстве негативно отража</w:t>
      </w:r>
      <w:r w:rsidR="00755FD1">
        <w:rPr>
          <w:sz w:val="28"/>
          <w:szCs w:val="28"/>
        </w:rPr>
        <w:t>ю</w:t>
      </w:r>
      <w:r w:rsidRPr="005A4754">
        <w:rPr>
          <w:sz w:val="28"/>
          <w:szCs w:val="28"/>
        </w:rPr>
        <w:t>тся как на отдельных участниках</w:t>
      </w:r>
      <w:r w:rsidR="00755FD1">
        <w:rPr>
          <w:sz w:val="28"/>
          <w:szCs w:val="28"/>
        </w:rPr>
        <w:t xml:space="preserve"> экономи</w:t>
      </w:r>
      <w:r w:rsidR="00144975">
        <w:rPr>
          <w:sz w:val="28"/>
          <w:szCs w:val="28"/>
        </w:rPr>
        <w:t>ки</w:t>
      </w:r>
      <w:r w:rsidRPr="005A4754">
        <w:rPr>
          <w:sz w:val="28"/>
          <w:szCs w:val="28"/>
        </w:rPr>
        <w:t>, так и на</w:t>
      </w:r>
      <w:r w:rsidR="00144975">
        <w:rPr>
          <w:sz w:val="28"/>
          <w:szCs w:val="28"/>
        </w:rPr>
        <w:t xml:space="preserve"> экономическом</w:t>
      </w:r>
      <w:r w:rsidRPr="005A4754">
        <w:rPr>
          <w:sz w:val="28"/>
          <w:szCs w:val="28"/>
        </w:rPr>
        <w:t xml:space="preserve"> обороте в целом. </w:t>
      </w:r>
    </w:p>
    <w:p w14:paraId="1D58B32B" w14:textId="6E5A9468" w:rsidR="00144975" w:rsidRDefault="00144975" w:rsidP="00144975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A3972">
        <w:rPr>
          <w:color w:val="000000"/>
          <w:sz w:val="28"/>
          <w:szCs w:val="28"/>
          <w:shd w:val="clear" w:color="auto" w:fill="FFFFFF"/>
        </w:rPr>
        <w:t xml:space="preserve">Несмотря на значительный интерес со стороны </w:t>
      </w:r>
      <w:r>
        <w:rPr>
          <w:color w:val="000000"/>
          <w:sz w:val="28"/>
          <w:szCs w:val="28"/>
          <w:shd w:val="clear" w:color="auto" w:fill="FFFFFF"/>
        </w:rPr>
        <w:t>учёных и практиков</w:t>
      </w:r>
      <w:r w:rsidRPr="00DA3972">
        <w:rPr>
          <w:color w:val="000000"/>
          <w:sz w:val="28"/>
          <w:szCs w:val="28"/>
          <w:shd w:val="clear" w:color="auto" w:fill="FFFFFF"/>
        </w:rPr>
        <w:t xml:space="preserve"> к институту</w:t>
      </w:r>
      <w:r>
        <w:rPr>
          <w:color w:val="000000"/>
          <w:sz w:val="28"/>
          <w:szCs w:val="28"/>
          <w:shd w:val="clear" w:color="auto" w:fill="FFFFFF"/>
        </w:rPr>
        <w:t xml:space="preserve"> субсидиарной ответственности при банкротстве</w:t>
      </w:r>
      <w:r w:rsidRPr="00DA3972">
        <w:rPr>
          <w:color w:val="000000"/>
          <w:sz w:val="28"/>
          <w:szCs w:val="28"/>
          <w:shd w:val="clear" w:color="auto" w:fill="FFFFFF"/>
        </w:rPr>
        <w:t xml:space="preserve">, практическая реализация </w:t>
      </w:r>
      <w:r>
        <w:rPr>
          <w:color w:val="000000"/>
          <w:sz w:val="28"/>
          <w:szCs w:val="28"/>
          <w:shd w:val="clear" w:color="auto" w:fill="FFFFFF"/>
        </w:rPr>
        <w:t>привлечения контролирующих должника</w:t>
      </w:r>
      <w:r w:rsidR="002C1652">
        <w:rPr>
          <w:color w:val="000000"/>
          <w:sz w:val="28"/>
          <w:szCs w:val="28"/>
          <w:shd w:val="clear" w:color="auto" w:fill="FFFFFF"/>
        </w:rPr>
        <w:t xml:space="preserve"> лиц к ответственности</w:t>
      </w:r>
      <w:r w:rsidR="00C31753">
        <w:rPr>
          <w:color w:val="000000"/>
          <w:sz w:val="28"/>
          <w:szCs w:val="28"/>
          <w:shd w:val="clear" w:color="auto" w:fill="FFFFFF"/>
        </w:rPr>
        <w:t xml:space="preserve"> на данный момент</w:t>
      </w:r>
      <w:r w:rsidRPr="00DA3972">
        <w:rPr>
          <w:color w:val="000000"/>
          <w:sz w:val="28"/>
          <w:szCs w:val="28"/>
          <w:shd w:val="clear" w:color="auto" w:fill="FFFFFF"/>
        </w:rPr>
        <w:t xml:space="preserve"> сталкивается с целым рядом проблем и противоречий, которые, безусловно, не способствуют стабильности </w:t>
      </w:r>
      <w:r>
        <w:rPr>
          <w:color w:val="000000"/>
          <w:sz w:val="28"/>
          <w:szCs w:val="28"/>
          <w:shd w:val="clear" w:color="auto" w:fill="FFFFFF"/>
        </w:rPr>
        <w:t>ведения экономической деятельности</w:t>
      </w:r>
      <w:r w:rsidR="00C31753" w:rsidRPr="00C31753">
        <w:rPr>
          <w:color w:val="000000"/>
          <w:sz w:val="28"/>
          <w:szCs w:val="28"/>
          <w:shd w:val="clear" w:color="auto" w:fill="FFFFFF"/>
        </w:rPr>
        <w:t xml:space="preserve"> </w:t>
      </w:r>
      <w:r w:rsidR="00C31753">
        <w:rPr>
          <w:color w:val="000000"/>
          <w:sz w:val="28"/>
          <w:szCs w:val="28"/>
          <w:shd w:val="clear" w:color="auto" w:fill="FFFFFF"/>
        </w:rPr>
        <w:t>предпринимателями</w:t>
      </w:r>
      <w:r w:rsidRPr="00DA3972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3414CF12" w14:textId="551BCB33" w:rsidR="00144975" w:rsidRDefault="003A4DAE" w:rsidP="00755FD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настоящей работе исследован вопрос о субсидиарной ответственности в рамках дела о банкротстве. Сделан вывод о том</w:t>
      </w:r>
      <w:r w:rsidRPr="003A4DAE">
        <w:rPr>
          <w:sz w:val="28"/>
          <w:szCs w:val="28"/>
        </w:rPr>
        <w:t>,</w:t>
      </w:r>
      <w:r>
        <w:rPr>
          <w:sz w:val="28"/>
          <w:szCs w:val="28"/>
        </w:rPr>
        <w:t xml:space="preserve"> что существует тенденция</w:t>
      </w:r>
      <w:r w:rsidR="002B02E3">
        <w:rPr>
          <w:sz w:val="28"/>
          <w:szCs w:val="28"/>
        </w:rPr>
        <w:t xml:space="preserve"> к </w:t>
      </w:r>
      <w:r>
        <w:rPr>
          <w:sz w:val="28"/>
          <w:szCs w:val="28"/>
        </w:rPr>
        <w:t>расшир</w:t>
      </w:r>
      <w:r w:rsidR="005C4F34">
        <w:rPr>
          <w:sz w:val="28"/>
          <w:szCs w:val="28"/>
        </w:rPr>
        <w:t>ительному толкованию</w:t>
      </w:r>
      <w:r>
        <w:rPr>
          <w:sz w:val="28"/>
          <w:szCs w:val="28"/>
        </w:rPr>
        <w:t xml:space="preserve"> круга контролирующих лиц</w:t>
      </w:r>
      <w:r w:rsidRPr="003A4DAE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указанных в статье 61</w:t>
      </w:r>
      <w:r w:rsidRPr="003A4DAE">
        <w:rPr>
          <w:sz w:val="28"/>
          <w:szCs w:val="28"/>
        </w:rPr>
        <w:t>.10</w:t>
      </w:r>
      <w:r>
        <w:rPr>
          <w:sz w:val="28"/>
          <w:szCs w:val="28"/>
        </w:rPr>
        <w:t xml:space="preserve"> Закона о банкротстве</w:t>
      </w:r>
      <w:r w:rsidRPr="003A4DAE">
        <w:rPr>
          <w:sz w:val="28"/>
          <w:szCs w:val="28"/>
        </w:rPr>
        <w:t>.</w:t>
      </w:r>
    </w:p>
    <w:p w14:paraId="3A097C56" w14:textId="677FF4BD" w:rsidR="009626E8" w:rsidRPr="009626E8" w:rsidRDefault="009626E8" w:rsidP="00755FD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Делается вывод об исключительном характере применения субсидиарной ответственности контролирующих лиц</w:t>
      </w:r>
      <w:r w:rsidRPr="009626E8">
        <w:rPr>
          <w:sz w:val="28"/>
          <w:szCs w:val="28"/>
        </w:rPr>
        <w:t>,</w:t>
      </w:r>
      <w:r>
        <w:rPr>
          <w:sz w:val="28"/>
          <w:szCs w:val="28"/>
        </w:rPr>
        <w:t xml:space="preserve"> так как данный механизм позволяет игнорировать саму сущность конструкции юридического лица и обойти принцип самостоятельной ответственности юридического лица по его обязательствам</w:t>
      </w:r>
      <w:r w:rsidRPr="009626E8">
        <w:rPr>
          <w:sz w:val="28"/>
          <w:szCs w:val="28"/>
        </w:rPr>
        <w:t>.</w:t>
      </w:r>
    </w:p>
    <w:p w14:paraId="1438D090" w14:textId="0CB7D4EE" w:rsidR="003A4DAE" w:rsidRPr="003F6EAE" w:rsidRDefault="003A4DAE" w:rsidP="00755FD1">
      <w:pPr>
        <w:spacing w:line="360" w:lineRule="auto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Сделан вывод о том</w:t>
      </w:r>
      <w:r w:rsidRPr="003A4DAE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на данный момент баланс интересов смещён в сторону уполномоченных органов</w:t>
      </w:r>
      <w:r w:rsidRPr="003A4DAE">
        <w:rPr>
          <w:sz w:val="28"/>
          <w:szCs w:val="28"/>
        </w:rPr>
        <w:t>,</w:t>
      </w:r>
      <w:r>
        <w:rPr>
          <w:sz w:val="28"/>
          <w:szCs w:val="28"/>
        </w:rPr>
        <w:t xml:space="preserve"> что пагубно влияет на ведение экономической деятельности в Российской Федерации</w:t>
      </w:r>
      <w:r w:rsidRPr="003A4DAE">
        <w:rPr>
          <w:sz w:val="28"/>
          <w:szCs w:val="28"/>
        </w:rPr>
        <w:t xml:space="preserve">. </w:t>
      </w:r>
      <w:r w:rsidR="00FC4385">
        <w:rPr>
          <w:sz w:val="28"/>
          <w:szCs w:val="28"/>
        </w:rPr>
        <w:t>В качестве меры,</w:t>
      </w:r>
      <w:r w:rsidR="009F5850">
        <w:rPr>
          <w:sz w:val="28"/>
          <w:szCs w:val="28"/>
        </w:rPr>
        <w:t xml:space="preserve"> предложенной автором</w:t>
      </w:r>
      <w:r w:rsidR="009F5850" w:rsidRPr="009F5850">
        <w:rPr>
          <w:sz w:val="28"/>
          <w:szCs w:val="28"/>
        </w:rPr>
        <w:t>,</w:t>
      </w:r>
      <w:r w:rsidR="009F5850">
        <w:rPr>
          <w:sz w:val="28"/>
          <w:szCs w:val="28"/>
        </w:rPr>
        <w:t xml:space="preserve"> предлагается исключить презумпцию</w:t>
      </w:r>
      <w:r w:rsidR="009F5850" w:rsidRPr="009F5850">
        <w:rPr>
          <w:sz w:val="28"/>
          <w:szCs w:val="28"/>
        </w:rPr>
        <w:t>,</w:t>
      </w:r>
      <w:r w:rsidR="009F5850">
        <w:rPr>
          <w:sz w:val="28"/>
          <w:szCs w:val="28"/>
        </w:rPr>
        <w:t xml:space="preserve"> установленную подпунктом 3 пункта 2 статьи 61</w:t>
      </w:r>
      <w:r w:rsidR="009F5850" w:rsidRPr="009F5850">
        <w:rPr>
          <w:sz w:val="28"/>
          <w:szCs w:val="28"/>
        </w:rPr>
        <w:t xml:space="preserve">.11 </w:t>
      </w:r>
      <w:r w:rsidR="009F5850">
        <w:rPr>
          <w:sz w:val="28"/>
          <w:szCs w:val="28"/>
        </w:rPr>
        <w:t>Закона о банкротстве</w:t>
      </w:r>
      <w:r w:rsidR="009F5850" w:rsidRPr="009F5850">
        <w:rPr>
          <w:sz w:val="28"/>
          <w:szCs w:val="28"/>
        </w:rPr>
        <w:t>,</w:t>
      </w:r>
      <w:r w:rsidR="009F5850">
        <w:rPr>
          <w:sz w:val="28"/>
          <w:szCs w:val="28"/>
        </w:rPr>
        <w:t xml:space="preserve"> из числа опровержимых презумпций</w:t>
      </w:r>
      <w:r w:rsidR="003F6EAE" w:rsidRPr="003F6EAE">
        <w:rPr>
          <w:sz w:val="28"/>
          <w:szCs w:val="28"/>
        </w:rPr>
        <w:t>.</w:t>
      </w:r>
    </w:p>
    <w:p w14:paraId="0F6D52AA" w14:textId="1EBD14AF" w:rsidR="009F5850" w:rsidRPr="008831F8" w:rsidRDefault="009F5850" w:rsidP="00755FD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Автором отмечается</w:t>
      </w:r>
      <w:r w:rsidRPr="009F5850">
        <w:rPr>
          <w:sz w:val="28"/>
          <w:szCs w:val="28"/>
        </w:rPr>
        <w:t>,</w:t>
      </w:r>
      <w:r>
        <w:rPr>
          <w:sz w:val="28"/>
          <w:szCs w:val="28"/>
        </w:rPr>
        <w:t xml:space="preserve"> что субсидиарная ответственность за невозможность полного погашения требований кредиторов, по существу</w:t>
      </w:r>
      <w:r w:rsidRPr="00D06412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представляет собой особый деликт со специальным субъектом – контролирующим должника лицом</w:t>
      </w:r>
      <w:r w:rsidRPr="009F5850">
        <w:rPr>
          <w:sz w:val="28"/>
          <w:szCs w:val="28"/>
        </w:rPr>
        <w:t xml:space="preserve">. </w:t>
      </w:r>
      <w:r>
        <w:rPr>
          <w:sz w:val="28"/>
          <w:szCs w:val="28"/>
        </w:rPr>
        <w:t>Следовательно</w:t>
      </w:r>
      <w:r w:rsidRPr="008831F8">
        <w:rPr>
          <w:sz w:val="28"/>
          <w:szCs w:val="28"/>
        </w:rPr>
        <w:t>,</w:t>
      </w:r>
      <w:r>
        <w:rPr>
          <w:sz w:val="28"/>
          <w:szCs w:val="28"/>
        </w:rPr>
        <w:t xml:space="preserve"> возможно субсидиарное применение норм главы 59 ГК РФ</w:t>
      </w:r>
      <w:r w:rsidR="008831F8">
        <w:rPr>
          <w:sz w:val="28"/>
          <w:szCs w:val="28"/>
        </w:rPr>
        <w:t xml:space="preserve"> и не является идентичной ответственности</w:t>
      </w:r>
      <w:r w:rsidR="008831F8" w:rsidRPr="008831F8">
        <w:rPr>
          <w:sz w:val="28"/>
          <w:szCs w:val="28"/>
        </w:rPr>
        <w:t>,</w:t>
      </w:r>
      <w:r w:rsidR="008831F8">
        <w:rPr>
          <w:sz w:val="28"/>
          <w:szCs w:val="28"/>
        </w:rPr>
        <w:t xml:space="preserve"> предусмотренной статьей 399 ГК РФ</w:t>
      </w:r>
      <w:r w:rsidR="008831F8" w:rsidRPr="008831F8">
        <w:rPr>
          <w:sz w:val="28"/>
          <w:szCs w:val="28"/>
        </w:rPr>
        <w:t>.</w:t>
      </w:r>
    </w:p>
    <w:p w14:paraId="609C25ED" w14:textId="712671C4" w:rsidR="009F5850" w:rsidRPr="008831F8" w:rsidRDefault="009F5850" w:rsidP="00755FD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Дано определение ответственности за неподачу заявления о банкротстве</w:t>
      </w:r>
      <w:r w:rsidRPr="009F5850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D12C04">
        <w:rPr>
          <w:sz w:val="28"/>
          <w:szCs w:val="28"/>
        </w:rPr>
        <w:t>убсидиарная ответственность за неподачу (несвоевременную подачу) заявления должника</w:t>
      </w:r>
      <w:r>
        <w:rPr>
          <w:sz w:val="28"/>
          <w:szCs w:val="28"/>
        </w:rPr>
        <w:t xml:space="preserve"> является аналогом преддоговорной ответственности – ответственность контролирующего лица перед третьим лицом</w:t>
      </w:r>
      <w:r w:rsidRPr="0064386D">
        <w:rPr>
          <w:sz w:val="28"/>
          <w:szCs w:val="28"/>
        </w:rPr>
        <w:t>,</w:t>
      </w:r>
      <w:r>
        <w:rPr>
          <w:sz w:val="28"/>
          <w:szCs w:val="28"/>
        </w:rPr>
        <w:t xml:space="preserve"> с которым он вступает в сделку на имя и за счёт руководимого им юридического лица.</w:t>
      </w:r>
      <w:r w:rsidRPr="009F5850">
        <w:rPr>
          <w:sz w:val="28"/>
          <w:szCs w:val="28"/>
        </w:rPr>
        <w:t xml:space="preserve"> </w:t>
      </w:r>
      <w:r>
        <w:rPr>
          <w:sz w:val="28"/>
          <w:szCs w:val="28"/>
        </w:rPr>
        <w:t>Автором подчёркивается</w:t>
      </w:r>
      <w:r w:rsidRPr="009F5850">
        <w:rPr>
          <w:sz w:val="28"/>
          <w:szCs w:val="28"/>
        </w:rPr>
        <w:t>,</w:t>
      </w:r>
      <w:r>
        <w:rPr>
          <w:sz w:val="28"/>
          <w:szCs w:val="28"/>
        </w:rPr>
        <w:t xml:space="preserve"> что при данном виде ответственности единственным спасительным основанием для контролирующего лица является наличие экономически обоснованного плана по выходу из кризисной ситуации</w:t>
      </w:r>
      <w:r w:rsidRPr="009F5850">
        <w:rPr>
          <w:sz w:val="28"/>
          <w:szCs w:val="28"/>
        </w:rPr>
        <w:t>.</w:t>
      </w:r>
      <w:r w:rsidR="008831F8" w:rsidRPr="008831F8">
        <w:rPr>
          <w:sz w:val="28"/>
          <w:szCs w:val="28"/>
        </w:rPr>
        <w:t xml:space="preserve"> </w:t>
      </w:r>
      <w:r w:rsidR="008831F8">
        <w:rPr>
          <w:sz w:val="28"/>
          <w:szCs w:val="28"/>
        </w:rPr>
        <w:t>При осуществлении предпринимательской деятельности</w:t>
      </w:r>
      <w:r w:rsidR="008831F8" w:rsidRPr="008831F8">
        <w:rPr>
          <w:sz w:val="28"/>
          <w:szCs w:val="28"/>
        </w:rPr>
        <w:t>,</w:t>
      </w:r>
      <w:r w:rsidR="008831F8">
        <w:rPr>
          <w:sz w:val="28"/>
          <w:szCs w:val="28"/>
        </w:rPr>
        <w:t xml:space="preserve"> контролирующему должника лицу необходимо принимать решения в соответствии с принципом разумности и добросовестности по отношению к контрагенту</w:t>
      </w:r>
      <w:r w:rsidR="008831F8" w:rsidRPr="008831F8">
        <w:rPr>
          <w:sz w:val="28"/>
          <w:szCs w:val="28"/>
        </w:rPr>
        <w:t>.</w:t>
      </w:r>
    </w:p>
    <w:p w14:paraId="1852C957" w14:textId="09ABF3F6" w:rsidR="009F5850" w:rsidRDefault="009F5850" w:rsidP="00755FD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Делается предложение о возможности внесения в законодательство определения «объективного банкротства»</w:t>
      </w:r>
      <w:r w:rsidRPr="009F5850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определяемого как </w:t>
      </w:r>
      <w:r w:rsidRPr="001530C0">
        <w:rPr>
          <w:sz w:val="28"/>
          <w:szCs w:val="28"/>
        </w:rPr>
        <w:t>неспособность в полном объеме удовлетворить требования кредиторов, из-за превышения совокупного размера обязательств над реальной стоимостью его активов</w:t>
      </w:r>
      <w:r w:rsidRPr="009F5850">
        <w:rPr>
          <w:sz w:val="28"/>
          <w:szCs w:val="28"/>
        </w:rPr>
        <w:t xml:space="preserve">. </w:t>
      </w:r>
      <w:r>
        <w:rPr>
          <w:sz w:val="28"/>
          <w:szCs w:val="28"/>
        </w:rPr>
        <w:t>В связи с этим высказано предложение о внесении</w:t>
      </w:r>
      <w:r w:rsidRPr="009F585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 в пункт 1 статьи 61</w:t>
      </w:r>
      <w:r w:rsidRPr="005E3087">
        <w:rPr>
          <w:sz w:val="28"/>
          <w:szCs w:val="28"/>
        </w:rPr>
        <w:t>.10</w:t>
      </w:r>
      <w:r>
        <w:rPr>
          <w:sz w:val="28"/>
          <w:szCs w:val="28"/>
        </w:rPr>
        <w:t xml:space="preserve"> Закона о банкротстве заменив слова «предшествующих возникновению признаков </w:t>
      </w:r>
      <w:r w:rsidRPr="005E3087">
        <w:rPr>
          <w:sz w:val="28"/>
          <w:szCs w:val="28"/>
        </w:rPr>
        <w:t>банкротства</w:t>
      </w:r>
      <w:r>
        <w:rPr>
          <w:sz w:val="28"/>
          <w:szCs w:val="28"/>
        </w:rPr>
        <w:t>» на «предшествующих объективному банкротству»</w:t>
      </w:r>
      <w:r w:rsidRPr="009F5850">
        <w:rPr>
          <w:sz w:val="28"/>
          <w:szCs w:val="28"/>
        </w:rPr>
        <w:t>.</w:t>
      </w:r>
    </w:p>
    <w:p w14:paraId="086083A3" w14:textId="1562A3AF" w:rsidR="009626E8" w:rsidRDefault="008831F8" w:rsidP="005A47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Выявлена проблема</w:t>
      </w:r>
      <w:r w:rsidRPr="00883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действия норм субсидиарной ответственности во времени в связи с некорректной формулировкой Федерального </w:t>
      </w:r>
      <w:r w:rsidRPr="00CD4A00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CD4A00">
        <w:rPr>
          <w:sz w:val="28"/>
          <w:szCs w:val="28"/>
        </w:rPr>
        <w:t xml:space="preserve"> от 29.07.2017 </w:t>
      </w:r>
      <w:r>
        <w:rPr>
          <w:sz w:val="28"/>
          <w:szCs w:val="28"/>
        </w:rPr>
        <w:t>№</w:t>
      </w:r>
      <w:r w:rsidRPr="00CD4A00">
        <w:rPr>
          <w:sz w:val="28"/>
          <w:szCs w:val="28"/>
        </w:rPr>
        <w:t xml:space="preserve"> 266-ФЗ </w:t>
      </w:r>
      <w:r>
        <w:rPr>
          <w:sz w:val="28"/>
          <w:szCs w:val="28"/>
        </w:rPr>
        <w:t>«</w:t>
      </w:r>
      <w:r w:rsidRPr="00CD4A00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CD4A00">
        <w:rPr>
          <w:sz w:val="28"/>
          <w:szCs w:val="28"/>
        </w:rPr>
        <w:t>О несостоятельности (банкротстве)</w:t>
      </w:r>
      <w:r>
        <w:rPr>
          <w:sz w:val="28"/>
          <w:szCs w:val="28"/>
        </w:rPr>
        <w:t>»</w:t>
      </w:r>
      <w:r w:rsidRPr="00CD4A00">
        <w:rPr>
          <w:sz w:val="28"/>
          <w:szCs w:val="28"/>
        </w:rPr>
        <w:t xml:space="preserve"> и Кодекс Российской Федерации об административных правонарушениях</w:t>
      </w:r>
      <w:r>
        <w:rPr>
          <w:sz w:val="28"/>
          <w:szCs w:val="28"/>
        </w:rPr>
        <w:t>»</w:t>
      </w:r>
      <w:r w:rsidRPr="008831F8">
        <w:rPr>
          <w:sz w:val="28"/>
          <w:szCs w:val="28"/>
        </w:rPr>
        <w:t>.</w:t>
      </w:r>
      <w:r>
        <w:rPr>
          <w:sz w:val="28"/>
          <w:szCs w:val="28"/>
        </w:rPr>
        <w:t xml:space="preserve"> В качестве меры</w:t>
      </w:r>
      <w:r w:rsidRPr="008831F8">
        <w:rPr>
          <w:sz w:val="28"/>
          <w:szCs w:val="28"/>
        </w:rPr>
        <w:t xml:space="preserve"> </w:t>
      </w:r>
      <w:r>
        <w:rPr>
          <w:sz w:val="28"/>
          <w:szCs w:val="28"/>
        </w:rPr>
        <w:t>для решения данной проблемы автором предлагается дополнить разъяснения п</w:t>
      </w:r>
      <w:r w:rsidRPr="00014A78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014A78">
        <w:rPr>
          <w:sz w:val="28"/>
          <w:szCs w:val="28"/>
        </w:rPr>
        <w:t xml:space="preserve"> Пленума Верховного Суда РФ от 21.12.2017 № 53</w:t>
      </w:r>
      <w:r w:rsidRPr="001A00A1">
        <w:rPr>
          <w:sz w:val="28"/>
          <w:szCs w:val="28"/>
        </w:rPr>
        <w:t>,</w:t>
      </w:r>
      <w:r>
        <w:rPr>
          <w:sz w:val="28"/>
          <w:szCs w:val="28"/>
        </w:rPr>
        <w:t xml:space="preserve"> что «</w:t>
      </w:r>
      <w:r w:rsidRPr="00820C85">
        <w:rPr>
          <w:sz w:val="28"/>
          <w:szCs w:val="28"/>
        </w:rPr>
        <w:t>субсидиарная ответственность является разновидностью ответственности гражданско-правовой,</w:t>
      </w:r>
      <w:r>
        <w:rPr>
          <w:sz w:val="28"/>
          <w:szCs w:val="28"/>
        </w:rPr>
        <w:t xml:space="preserve"> следовательно</w:t>
      </w:r>
      <w:r w:rsidRPr="001A00A1">
        <w:rPr>
          <w:sz w:val="28"/>
          <w:szCs w:val="28"/>
        </w:rPr>
        <w:t>,</w:t>
      </w:r>
      <w:r w:rsidRPr="00820C85">
        <w:rPr>
          <w:sz w:val="28"/>
          <w:szCs w:val="28"/>
        </w:rPr>
        <w:t xml:space="preserve"> материально-правовые нормы</w:t>
      </w:r>
      <w:r w:rsidRPr="001A00A1">
        <w:rPr>
          <w:sz w:val="28"/>
          <w:szCs w:val="28"/>
        </w:rPr>
        <w:t xml:space="preserve"> (</w:t>
      </w:r>
      <w:r>
        <w:rPr>
          <w:sz w:val="28"/>
          <w:szCs w:val="28"/>
        </w:rPr>
        <w:t>исковая давность</w:t>
      </w:r>
      <w:r w:rsidRPr="001A00A1">
        <w:rPr>
          <w:sz w:val="28"/>
          <w:szCs w:val="28"/>
        </w:rPr>
        <w:t>,</w:t>
      </w:r>
      <w:r>
        <w:rPr>
          <w:sz w:val="28"/>
          <w:szCs w:val="28"/>
        </w:rPr>
        <w:t xml:space="preserve"> презумпции</w:t>
      </w:r>
      <w:r w:rsidRPr="001A00A1">
        <w:rPr>
          <w:sz w:val="28"/>
          <w:szCs w:val="28"/>
        </w:rPr>
        <w:t>,</w:t>
      </w:r>
      <w:r>
        <w:rPr>
          <w:sz w:val="28"/>
          <w:szCs w:val="28"/>
        </w:rPr>
        <w:t xml:space="preserve"> основания для субсидиарной ответственности и т</w:t>
      </w:r>
      <w:r w:rsidRPr="00CC58E7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CC58E7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  <w:r w:rsidRPr="00820C85">
        <w:rPr>
          <w:sz w:val="28"/>
          <w:szCs w:val="28"/>
        </w:rPr>
        <w:t>о порядке привлечения к данной ответственности применяются на момент совершения вменяемых ответчикам действий</w:t>
      </w:r>
      <w:r>
        <w:rPr>
          <w:sz w:val="28"/>
          <w:szCs w:val="28"/>
        </w:rPr>
        <w:t>»</w:t>
      </w:r>
      <w:r w:rsidRPr="008831F8">
        <w:rPr>
          <w:sz w:val="28"/>
          <w:szCs w:val="28"/>
        </w:rPr>
        <w:t>.</w:t>
      </w:r>
    </w:p>
    <w:p w14:paraId="689224AA" w14:textId="03EF301D" w:rsidR="00970FBC" w:rsidRPr="00193225" w:rsidRDefault="00970FBC" w:rsidP="00970FBC">
      <w:pPr>
        <w:pStyle w:val="ae"/>
        <w:autoSpaceDE w:val="0"/>
        <w:autoSpaceDN w:val="0"/>
        <w:adjustRightInd w:val="0"/>
        <w:spacing w:line="360" w:lineRule="auto"/>
        <w:ind w:left="0" w:firstLine="540"/>
        <w:jc w:val="center"/>
        <w:outlineLvl w:val="0"/>
        <w:rPr>
          <w:b/>
          <w:sz w:val="28"/>
          <w:szCs w:val="28"/>
        </w:rPr>
      </w:pPr>
      <w:bookmarkStart w:id="12" w:name="_Toc103426398"/>
      <w:r w:rsidRPr="00F8549D">
        <w:rPr>
          <w:b/>
          <w:sz w:val="28"/>
          <w:szCs w:val="28"/>
        </w:rPr>
        <w:lastRenderedPageBreak/>
        <w:t>Список используемой литературы</w:t>
      </w:r>
      <w:r w:rsidR="00E171C9" w:rsidRPr="00193225">
        <w:rPr>
          <w:b/>
          <w:sz w:val="28"/>
          <w:szCs w:val="28"/>
        </w:rPr>
        <w:t>:</w:t>
      </w:r>
      <w:bookmarkEnd w:id="12"/>
    </w:p>
    <w:p w14:paraId="30855F8F" w14:textId="77777777" w:rsidR="00811545" w:rsidRDefault="00811545" w:rsidP="00811545">
      <w:pPr>
        <w:jc w:val="center"/>
        <w:rPr>
          <w:b/>
          <w:sz w:val="28"/>
          <w:szCs w:val="28"/>
        </w:rPr>
      </w:pPr>
    </w:p>
    <w:p w14:paraId="2B5B3286" w14:textId="77777777" w:rsidR="00970FBC" w:rsidRDefault="00970FBC" w:rsidP="00970FBC">
      <w:pPr>
        <w:pStyle w:val="ae"/>
        <w:numPr>
          <w:ilvl w:val="0"/>
          <w:numId w:val="23"/>
        </w:numPr>
        <w:spacing w:after="200" w:line="360" w:lineRule="auto"/>
        <w:ind w:left="0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Нормативно-правовые акты и иные официальные документы Российской Федерации:</w:t>
      </w:r>
    </w:p>
    <w:p w14:paraId="7C99DF00" w14:textId="2E1D6AE2" w:rsidR="00DF273A" w:rsidRPr="003E1EF8" w:rsidRDefault="003E1EF8" w:rsidP="003E1EF8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F273A" w:rsidRPr="003E1EF8">
        <w:rPr>
          <w:rFonts w:ascii="Times New Roman" w:hAnsi="Times New Roman"/>
          <w:sz w:val="28"/>
          <w:szCs w:val="28"/>
        </w:rPr>
        <w:t xml:space="preserve">Закон РСФСР от 22.03.1991 г. № 948-1 «О конкуренции и ограничении монополистической деятельности на товарных рынках» (ред. от 26.07.2006) </w:t>
      </w:r>
      <w:r w:rsidR="00DF273A" w:rsidRPr="003E1EF8">
        <w:rPr>
          <w:rFonts w:ascii="Times New Roman" w:hAnsi="Times New Roman"/>
          <w:bCs/>
          <w:sz w:val="28"/>
          <w:szCs w:val="28"/>
        </w:rPr>
        <w:t>// Доступ из справ.-пра</w:t>
      </w:r>
      <w:r w:rsidR="00E171C9">
        <w:rPr>
          <w:rFonts w:ascii="Times New Roman" w:hAnsi="Times New Roman"/>
          <w:bCs/>
          <w:sz w:val="28"/>
          <w:szCs w:val="28"/>
        </w:rPr>
        <w:t>вовой системы «КонсультантПлюс».</w:t>
      </w:r>
    </w:p>
    <w:p w14:paraId="034DEB40" w14:textId="4ECA63F9" w:rsidR="004160BF" w:rsidRPr="003E1EF8" w:rsidRDefault="004160BF" w:rsidP="003E1EF8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E1EF8">
        <w:rPr>
          <w:rFonts w:ascii="Times New Roman" w:hAnsi="Times New Roman"/>
          <w:bCs/>
          <w:sz w:val="28"/>
          <w:szCs w:val="28"/>
        </w:rPr>
        <w:t xml:space="preserve">Федеральный закон «О несостоятельности (банкротстве)» от </w:t>
      </w:r>
      <w:r w:rsidR="00193225">
        <w:rPr>
          <w:rFonts w:ascii="Times New Roman" w:hAnsi="Times New Roman"/>
          <w:bCs/>
          <w:sz w:val="28"/>
          <w:szCs w:val="28"/>
        </w:rPr>
        <w:t>0</w:t>
      </w:r>
      <w:r w:rsidRPr="003E1EF8">
        <w:rPr>
          <w:rFonts w:ascii="Times New Roman" w:hAnsi="Times New Roman"/>
          <w:bCs/>
          <w:sz w:val="28"/>
          <w:szCs w:val="28"/>
        </w:rPr>
        <w:t xml:space="preserve">8.01.1998 № 6-ФЗ // Некоммерческая интернет-версия Консультант плюс: [сайт]. </w:t>
      </w:r>
      <w:r w:rsidRPr="003E1EF8">
        <w:rPr>
          <w:rFonts w:ascii="Times New Roman" w:hAnsi="Times New Roman"/>
          <w:bCs/>
          <w:sz w:val="28"/>
          <w:szCs w:val="28"/>
          <w:lang w:val="en-US"/>
        </w:rPr>
        <w:t>URL</w:t>
      </w:r>
      <w:r w:rsidRPr="003E1EF8">
        <w:rPr>
          <w:rFonts w:ascii="Times New Roman" w:hAnsi="Times New Roman"/>
          <w:bCs/>
          <w:sz w:val="28"/>
          <w:szCs w:val="28"/>
        </w:rPr>
        <w:t>: http://www.consultant.ru/document/cons_doc_LAW_17408/ (дата обращения: 15.04.</w:t>
      </w:r>
      <w:r w:rsidR="005A71E3" w:rsidRPr="003E1EF8">
        <w:rPr>
          <w:rFonts w:ascii="Times New Roman" w:hAnsi="Times New Roman"/>
          <w:bCs/>
          <w:sz w:val="28"/>
          <w:szCs w:val="28"/>
        </w:rPr>
        <w:t>202</w:t>
      </w:r>
      <w:r w:rsidR="005A71E3">
        <w:rPr>
          <w:rFonts w:ascii="Times New Roman" w:hAnsi="Times New Roman"/>
          <w:bCs/>
          <w:sz w:val="28"/>
          <w:szCs w:val="28"/>
        </w:rPr>
        <w:t>2</w:t>
      </w:r>
      <w:r w:rsidRPr="003E1EF8">
        <w:rPr>
          <w:rFonts w:ascii="Times New Roman" w:hAnsi="Times New Roman"/>
          <w:bCs/>
          <w:sz w:val="28"/>
          <w:szCs w:val="28"/>
        </w:rPr>
        <w:t>).</w:t>
      </w:r>
    </w:p>
    <w:p w14:paraId="64739FF9" w14:textId="77777777" w:rsidR="009126E8" w:rsidRPr="003E1EF8" w:rsidRDefault="009126E8" w:rsidP="003E1EF8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1EF8">
        <w:rPr>
          <w:rFonts w:ascii="Times New Roman" w:hAnsi="Times New Roman"/>
          <w:sz w:val="28"/>
          <w:szCs w:val="28"/>
        </w:rPr>
        <w:t>Федеральный закон «О несостоятельности (банкротстве)» от 26.10.2002 № 127-ФЗ (ред. от 01.04.2020) // Доступ из справ.-правовой системы «КонсультантПлюс».</w:t>
      </w:r>
    </w:p>
    <w:p w14:paraId="29835101" w14:textId="27FFAEE0" w:rsidR="00757F46" w:rsidRPr="003E1EF8" w:rsidRDefault="00757F46" w:rsidP="003E1EF8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E1EF8">
        <w:rPr>
          <w:rFonts w:ascii="Times New Roman" w:hAnsi="Times New Roman"/>
          <w:bCs/>
          <w:sz w:val="28"/>
          <w:szCs w:val="28"/>
        </w:rPr>
        <w:t xml:space="preserve">Федеральный закон «О внесении изменений в отдельные законодательные акты Российской Федерации» от 28.04.2009 № 73-ФЗ // Некоммерческая интернет-версия Консультант плюс: [сайт]. </w:t>
      </w:r>
      <w:r w:rsidRPr="003E1EF8">
        <w:rPr>
          <w:rFonts w:ascii="Times New Roman" w:hAnsi="Times New Roman"/>
          <w:bCs/>
          <w:sz w:val="28"/>
          <w:szCs w:val="28"/>
          <w:lang w:val="en-US"/>
        </w:rPr>
        <w:t>URL</w:t>
      </w:r>
      <w:r w:rsidRPr="003E1EF8">
        <w:rPr>
          <w:rFonts w:ascii="Times New Roman" w:hAnsi="Times New Roman"/>
          <w:bCs/>
          <w:sz w:val="28"/>
          <w:szCs w:val="28"/>
        </w:rPr>
        <w:t>: http://www.consultant.ru/document/cons_doc_LAW_87214/ (дата обращения: 15.04.</w:t>
      </w:r>
      <w:r w:rsidR="005A71E3" w:rsidRPr="003E1EF8">
        <w:rPr>
          <w:rFonts w:ascii="Times New Roman" w:hAnsi="Times New Roman"/>
          <w:bCs/>
          <w:sz w:val="28"/>
          <w:szCs w:val="28"/>
        </w:rPr>
        <w:t>202</w:t>
      </w:r>
      <w:r w:rsidR="005A71E3">
        <w:rPr>
          <w:rFonts w:ascii="Times New Roman" w:hAnsi="Times New Roman"/>
          <w:bCs/>
          <w:sz w:val="28"/>
          <w:szCs w:val="28"/>
        </w:rPr>
        <w:t>2</w:t>
      </w:r>
      <w:r w:rsidRPr="003E1EF8">
        <w:rPr>
          <w:rFonts w:ascii="Times New Roman" w:hAnsi="Times New Roman"/>
          <w:bCs/>
          <w:sz w:val="28"/>
          <w:szCs w:val="28"/>
        </w:rPr>
        <w:t>).</w:t>
      </w:r>
    </w:p>
    <w:p w14:paraId="4B58BFE1" w14:textId="77777777" w:rsidR="009126E8" w:rsidRPr="003E1EF8" w:rsidRDefault="009126E8" w:rsidP="003E1EF8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E1EF8">
        <w:rPr>
          <w:rFonts w:ascii="Times New Roman" w:hAnsi="Times New Roman"/>
          <w:sz w:val="28"/>
          <w:szCs w:val="28"/>
        </w:rPr>
        <w:t>Федеральный закон «О внесении изменений в Федеральный закон «О несостоятельности (банкротстве)» и Кодекс Российской Федерации об административных правонарушениях» от 29 июля 2017 г. № 266-ФЗ // Доступ из справ.-правовой системы «КонсультантПлюс».</w:t>
      </w:r>
    </w:p>
    <w:p w14:paraId="26C5EA8A" w14:textId="77777777" w:rsidR="009126E8" w:rsidRPr="003E1EF8" w:rsidRDefault="009126E8" w:rsidP="003E1EF8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E1EF8">
        <w:rPr>
          <w:rFonts w:ascii="Times New Roman" w:hAnsi="Times New Roman"/>
          <w:sz w:val="28"/>
          <w:szCs w:val="28"/>
        </w:rPr>
        <w:t xml:space="preserve">Федеральный закон «О защите конкуренции» от 26.07.2006 № 135-ФЗ </w:t>
      </w:r>
      <w:r w:rsidRPr="003E1EF8">
        <w:rPr>
          <w:rFonts w:ascii="Times New Roman" w:hAnsi="Times New Roman"/>
          <w:bCs/>
          <w:sz w:val="28"/>
          <w:szCs w:val="28"/>
        </w:rPr>
        <w:t>(ред. от 01.04.2020) // Доступ из справ.-правовой системы «КонсультантПлюс».</w:t>
      </w:r>
    </w:p>
    <w:p w14:paraId="360D0813" w14:textId="77777777" w:rsidR="00DF273A" w:rsidRPr="003E1EF8" w:rsidRDefault="00DF273A" w:rsidP="003E1EF8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1EF8">
        <w:rPr>
          <w:rFonts w:ascii="Times New Roman" w:hAnsi="Times New Roman"/>
          <w:sz w:val="28"/>
          <w:szCs w:val="28"/>
        </w:rPr>
        <w:t>Распоряжение Правительства РФ от 24.07.2014 № 1385-р «Об утверждении плана мероприятий (дорожной карты) Совершенствование процедур несостоятельности (банкротства)» // Доступ из справ.-правовой системы «Гарант».</w:t>
      </w:r>
    </w:p>
    <w:p w14:paraId="2CFB8B28" w14:textId="77777777" w:rsidR="00DF273A" w:rsidRPr="003E1EF8" w:rsidRDefault="00DF273A" w:rsidP="003E1EF8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1EF8">
        <w:rPr>
          <w:rFonts w:ascii="Times New Roman" w:hAnsi="Times New Roman"/>
          <w:sz w:val="28"/>
          <w:szCs w:val="28"/>
        </w:rPr>
        <w:t xml:space="preserve">Письмо Федеральной налоговой службы от 16 августа 2017 г. № СА-4-18/16148@ «О применении налоговыми органами положений главы III.2 </w:t>
      </w:r>
      <w:r w:rsidRPr="003E1EF8">
        <w:rPr>
          <w:rFonts w:ascii="Times New Roman" w:hAnsi="Times New Roman"/>
          <w:sz w:val="28"/>
          <w:szCs w:val="28"/>
        </w:rPr>
        <w:lastRenderedPageBreak/>
        <w:t>Федерального закона от 26.10.2002 № 127-ФЗ» // Доступ из справ.-правовой системы «Гарант».</w:t>
      </w:r>
    </w:p>
    <w:p w14:paraId="53DA03DB" w14:textId="1332C552" w:rsidR="005B73A9" w:rsidRPr="003E1EF8" w:rsidRDefault="005B73A9" w:rsidP="003E1EF8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E1EF8">
        <w:rPr>
          <w:rFonts w:ascii="Times New Roman" w:hAnsi="Times New Roman"/>
          <w:bCs/>
          <w:sz w:val="28"/>
          <w:szCs w:val="28"/>
        </w:rPr>
        <w:t>Постановление ФКЦБ РФ от 16.07.2003 № 03-33/</w:t>
      </w:r>
      <w:proofErr w:type="spellStart"/>
      <w:r w:rsidRPr="003E1EF8">
        <w:rPr>
          <w:rFonts w:ascii="Times New Roman" w:hAnsi="Times New Roman"/>
          <w:bCs/>
          <w:sz w:val="28"/>
          <w:szCs w:val="28"/>
        </w:rPr>
        <w:t>пс</w:t>
      </w:r>
      <w:proofErr w:type="spellEnd"/>
      <w:r w:rsidRPr="003E1EF8">
        <w:rPr>
          <w:rFonts w:ascii="Times New Roman" w:hAnsi="Times New Roman"/>
          <w:bCs/>
          <w:sz w:val="28"/>
          <w:szCs w:val="28"/>
        </w:rPr>
        <w:t xml:space="preserve"> «Об утверждении Положения о порядке и сроках хранения документов акционерных обществ» // Доступ из справ.-правовой системы «КонсультантПлюс».</w:t>
      </w:r>
    </w:p>
    <w:p w14:paraId="39111911" w14:textId="77777777" w:rsidR="00DF273A" w:rsidRPr="001530C0" w:rsidRDefault="00DF273A" w:rsidP="00DF273A">
      <w:pPr>
        <w:spacing w:line="360" w:lineRule="auto"/>
        <w:ind w:left="360"/>
        <w:jc w:val="center"/>
        <w:rPr>
          <w:sz w:val="28"/>
          <w:szCs w:val="28"/>
        </w:rPr>
      </w:pPr>
    </w:p>
    <w:p w14:paraId="5FFB625D" w14:textId="4C087481" w:rsidR="00DF273A" w:rsidRPr="00E171C9" w:rsidRDefault="00E171C9" w:rsidP="00DF273A">
      <w:pPr>
        <w:spacing w:line="360" w:lineRule="auto"/>
        <w:ind w:left="36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СУДЕБНАЯ ПРАКТИКА</w:t>
      </w:r>
      <w:r>
        <w:rPr>
          <w:b/>
          <w:bCs/>
          <w:sz w:val="28"/>
          <w:szCs w:val="28"/>
          <w:lang w:val="en-US"/>
        </w:rPr>
        <w:t>:</w:t>
      </w:r>
    </w:p>
    <w:p w14:paraId="6BD59A79" w14:textId="77777777" w:rsidR="00F82C2D" w:rsidRPr="001530C0" w:rsidRDefault="00F82C2D" w:rsidP="00DF273A">
      <w:pPr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14:paraId="1E70CF2D" w14:textId="77777777" w:rsidR="000A4EED" w:rsidRPr="00DE6BF6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E6BF6">
        <w:rPr>
          <w:rFonts w:ascii="Times New Roman" w:hAnsi="Times New Roman"/>
          <w:bCs/>
          <w:sz w:val="28"/>
          <w:szCs w:val="28"/>
        </w:rPr>
        <w:t>Обзор судебной практики Верховного Суда Российской Федерации № 3 (2018) (утв. Президиумом Верховного Суда РФ 14.11.2018) // Некоммерческая интернет-версия Консультант плюс: [сайт]. URL: http://www.consultant.ru/document/cons_doc_LAW_311221/ (дата обращения: 25.02.202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DE6BF6">
        <w:rPr>
          <w:rFonts w:ascii="Times New Roman" w:hAnsi="Times New Roman"/>
          <w:bCs/>
          <w:sz w:val="28"/>
          <w:szCs w:val="28"/>
        </w:rPr>
        <w:t>).</w:t>
      </w:r>
    </w:p>
    <w:p w14:paraId="68C8C018" w14:textId="77777777" w:rsidR="000A4EED" w:rsidRPr="00DE6BF6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6BF6">
        <w:rPr>
          <w:rFonts w:ascii="Times New Roman" w:hAnsi="Times New Roman"/>
          <w:sz w:val="28"/>
          <w:szCs w:val="28"/>
        </w:rPr>
        <w:t xml:space="preserve">Обзор судебной практики Верховного Суда РФ №1 (2019), утв. Президиумом Верховного Суда РФ 24.04.2019 </w:t>
      </w:r>
      <w:r w:rsidRPr="00DE6BF6">
        <w:rPr>
          <w:rFonts w:ascii="Times New Roman" w:hAnsi="Times New Roman"/>
          <w:bCs/>
          <w:sz w:val="28"/>
          <w:szCs w:val="28"/>
        </w:rPr>
        <w:t>// Доступ из справ.-правовой системы «КонсультантПлюс».</w:t>
      </w:r>
    </w:p>
    <w:p w14:paraId="787E553F" w14:textId="40BAC053" w:rsidR="000A4EED" w:rsidRPr="00DE6BF6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E6BF6">
        <w:rPr>
          <w:rFonts w:ascii="Times New Roman" w:hAnsi="Times New Roman"/>
          <w:bCs/>
          <w:sz w:val="28"/>
          <w:szCs w:val="28"/>
        </w:rPr>
        <w:t xml:space="preserve">Обзор судебной практики разрешения споров, связанных с установлением в процедурах </w:t>
      </w:r>
      <w:r w:rsidR="00BC4CD4" w:rsidRPr="00DE6BF6">
        <w:rPr>
          <w:rFonts w:ascii="Times New Roman" w:hAnsi="Times New Roman"/>
          <w:bCs/>
          <w:sz w:val="28"/>
          <w:szCs w:val="28"/>
        </w:rPr>
        <w:t>банкротства требований,</w:t>
      </w:r>
      <w:r w:rsidRPr="00DE6BF6">
        <w:rPr>
          <w:rFonts w:ascii="Times New Roman" w:hAnsi="Times New Roman"/>
          <w:bCs/>
          <w:sz w:val="28"/>
          <w:szCs w:val="28"/>
        </w:rPr>
        <w:t xml:space="preserve"> контролирующих должника и аффилированных с ним лиц, утв. Президиумом Верховного Суда Российской Федерации 29 января 2020 г. // Некоммерческая интернет-версия Консультант Плюс: [сайт]. URL: http://www.consultant.ru/document/cons_doc_LAW_344078/ (дата обращения: 17.02.202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DE6BF6">
        <w:rPr>
          <w:rFonts w:ascii="Times New Roman" w:hAnsi="Times New Roman"/>
          <w:bCs/>
          <w:sz w:val="28"/>
          <w:szCs w:val="28"/>
        </w:rPr>
        <w:t>).</w:t>
      </w:r>
    </w:p>
    <w:p w14:paraId="21994DBF" w14:textId="77777777" w:rsidR="000A4EED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54E">
        <w:rPr>
          <w:rFonts w:ascii="Times New Roman" w:hAnsi="Times New Roman"/>
          <w:bCs/>
          <w:sz w:val="28"/>
          <w:szCs w:val="28"/>
        </w:rPr>
        <w:t>Определение от 02</w:t>
      </w:r>
      <w:r>
        <w:rPr>
          <w:rFonts w:ascii="Times New Roman" w:hAnsi="Times New Roman"/>
          <w:bCs/>
          <w:sz w:val="28"/>
          <w:szCs w:val="28"/>
        </w:rPr>
        <w:t xml:space="preserve"> июля </w:t>
      </w:r>
      <w:r w:rsidRPr="00CE654E">
        <w:rPr>
          <w:rFonts w:ascii="Times New Roman" w:hAnsi="Times New Roman"/>
          <w:bCs/>
          <w:sz w:val="28"/>
          <w:szCs w:val="28"/>
        </w:rPr>
        <w:t>2015 № 1539-О / Конституционный суд // Некоммерческая интернет-версия Гарант: [сайт]. URL: https://www.garant.ru/products/ipo/prime/doc/71033586</w:t>
      </w:r>
      <w:r>
        <w:rPr>
          <w:rFonts w:ascii="Times New Roman" w:hAnsi="Times New Roman"/>
          <w:bCs/>
          <w:sz w:val="28"/>
          <w:szCs w:val="28"/>
        </w:rPr>
        <w:t>/ (дата обращения: 22.01.2022).</w:t>
      </w:r>
    </w:p>
    <w:p w14:paraId="1148559B" w14:textId="77777777" w:rsidR="000A4EED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54E">
        <w:rPr>
          <w:rFonts w:ascii="Times New Roman" w:hAnsi="Times New Roman"/>
          <w:bCs/>
          <w:sz w:val="28"/>
          <w:szCs w:val="28"/>
        </w:rPr>
        <w:t xml:space="preserve">Определение от 03 июля 2020 № 305-ЭС19-17007(2) по делу № А40-203647/2015 / Верховный суд Российской Федерации // Некоммерческая интернет-версия Консультант плюс: [сайт]. URL: </w:t>
      </w:r>
      <w:r w:rsidRPr="00CE654E">
        <w:rPr>
          <w:rFonts w:ascii="Times New Roman" w:hAnsi="Times New Roman"/>
          <w:bCs/>
          <w:sz w:val="28"/>
          <w:szCs w:val="28"/>
        </w:rPr>
        <w:lastRenderedPageBreak/>
        <w:t>http://www.consultant.ru/document/cons_doc_LAW_97094/ (дата обращения: 13.03.202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CE654E">
        <w:rPr>
          <w:rFonts w:ascii="Times New Roman" w:hAnsi="Times New Roman"/>
          <w:bCs/>
          <w:sz w:val="28"/>
          <w:szCs w:val="28"/>
        </w:rPr>
        <w:t>).</w:t>
      </w:r>
    </w:p>
    <w:p w14:paraId="1F08DE26" w14:textId="4A7902B7" w:rsidR="000A4EED" w:rsidRPr="00CE654E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54E">
        <w:rPr>
          <w:rFonts w:ascii="Times New Roman" w:hAnsi="Times New Roman"/>
          <w:bCs/>
          <w:sz w:val="28"/>
          <w:szCs w:val="28"/>
        </w:rPr>
        <w:t>Определение от 06 августа 2018 № 308-ЭС17-6757 (4) по делу № А22-941/2006 /Верховн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CE654E">
        <w:rPr>
          <w:rFonts w:ascii="Times New Roman" w:hAnsi="Times New Roman"/>
          <w:bCs/>
          <w:sz w:val="28"/>
          <w:szCs w:val="28"/>
        </w:rPr>
        <w:t xml:space="preserve"> суд РФ // </w:t>
      </w:r>
      <w:proofErr w:type="spellStart"/>
      <w:r w:rsidRPr="00CE654E">
        <w:rPr>
          <w:rFonts w:ascii="Times New Roman" w:hAnsi="Times New Roman"/>
          <w:bCs/>
          <w:sz w:val="28"/>
          <w:szCs w:val="28"/>
        </w:rPr>
        <w:t>Федер</w:t>
      </w:r>
      <w:proofErr w:type="spellEnd"/>
      <w:r w:rsidRPr="00CE654E">
        <w:rPr>
          <w:rFonts w:ascii="Times New Roman" w:hAnsi="Times New Roman"/>
          <w:bCs/>
          <w:sz w:val="28"/>
          <w:szCs w:val="28"/>
        </w:rPr>
        <w:t>. арбитр. суды Рос. Федерации: [сайт]. Разд. «Банк решений арбитр. судов». URL: https://ras.arbitr.ru/ (дата обращения: 22.04.202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CE654E">
        <w:rPr>
          <w:rFonts w:ascii="Times New Roman" w:hAnsi="Times New Roman"/>
          <w:bCs/>
          <w:sz w:val="28"/>
          <w:szCs w:val="28"/>
        </w:rPr>
        <w:t>).</w:t>
      </w:r>
    </w:p>
    <w:p w14:paraId="323F0C2E" w14:textId="73354E09" w:rsidR="000A4EED" w:rsidRPr="00CE654E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54E">
        <w:rPr>
          <w:rFonts w:ascii="Times New Roman" w:hAnsi="Times New Roman"/>
          <w:bCs/>
          <w:sz w:val="28"/>
          <w:szCs w:val="28"/>
        </w:rPr>
        <w:t>Определение от 06</w:t>
      </w:r>
      <w:r>
        <w:rPr>
          <w:rFonts w:ascii="Times New Roman" w:hAnsi="Times New Roman"/>
          <w:bCs/>
          <w:sz w:val="28"/>
          <w:szCs w:val="28"/>
        </w:rPr>
        <w:t xml:space="preserve"> августа </w:t>
      </w:r>
      <w:r w:rsidRPr="00CE654E">
        <w:rPr>
          <w:rFonts w:ascii="Times New Roman" w:hAnsi="Times New Roman"/>
          <w:bCs/>
          <w:sz w:val="28"/>
          <w:szCs w:val="28"/>
        </w:rPr>
        <w:t>2018 № 308-ЭС17-6757 (4) по делу № А22-941/2006 / Верховн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CE654E">
        <w:rPr>
          <w:rFonts w:ascii="Times New Roman" w:hAnsi="Times New Roman"/>
          <w:bCs/>
          <w:sz w:val="28"/>
          <w:szCs w:val="28"/>
        </w:rPr>
        <w:t xml:space="preserve"> суд РФ // </w:t>
      </w:r>
      <w:proofErr w:type="spellStart"/>
      <w:r w:rsidRPr="00CE654E">
        <w:rPr>
          <w:rFonts w:ascii="Times New Roman" w:hAnsi="Times New Roman"/>
          <w:bCs/>
          <w:sz w:val="28"/>
          <w:szCs w:val="28"/>
        </w:rPr>
        <w:t>Федер</w:t>
      </w:r>
      <w:proofErr w:type="spellEnd"/>
      <w:r w:rsidRPr="00CE654E">
        <w:rPr>
          <w:rFonts w:ascii="Times New Roman" w:hAnsi="Times New Roman"/>
          <w:bCs/>
          <w:sz w:val="28"/>
          <w:szCs w:val="28"/>
        </w:rPr>
        <w:t>. арбитр. суды Рос. Федерации: [сайт]. Разд. «Банк решений арбитр. судов». URL: https://ras.arbitr.ru/ (дата обращения: 22.04.202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CE654E">
        <w:rPr>
          <w:rFonts w:ascii="Times New Roman" w:hAnsi="Times New Roman"/>
          <w:bCs/>
          <w:sz w:val="28"/>
          <w:szCs w:val="28"/>
        </w:rPr>
        <w:t>).</w:t>
      </w:r>
    </w:p>
    <w:p w14:paraId="37C31947" w14:textId="77777777" w:rsidR="000A4EED" w:rsidRPr="00CE654E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54E">
        <w:rPr>
          <w:rFonts w:ascii="Times New Roman" w:hAnsi="Times New Roman"/>
          <w:bCs/>
          <w:sz w:val="28"/>
          <w:szCs w:val="28"/>
        </w:rPr>
        <w:t>Определени</w:t>
      </w:r>
      <w:r>
        <w:rPr>
          <w:rFonts w:ascii="Times New Roman" w:hAnsi="Times New Roman"/>
          <w:bCs/>
          <w:sz w:val="28"/>
          <w:szCs w:val="28"/>
        </w:rPr>
        <w:t xml:space="preserve">е </w:t>
      </w:r>
      <w:r w:rsidRPr="00CE654E">
        <w:rPr>
          <w:rFonts w:ascii="Times New Roman" w:hAnsi="Times New Roman"/>
          <w:bCs/>
          <w:sz w:val="28"/>
          <w:szCs w:val="28"/>
        </w:rPr>
        <w:t>от 14 июня 2016 № 309-ЭС16-1553 по делу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E654E">
        <w:rPr>
          <w:rFonts w:ascii="Times New Roman" w:hAnsi="Times New Roman"/>
          <w:bCs/>
          <w:sz w:val="28"/>
          <w:szCs w:val="28"/>
        </w:rPr>
        <w:t>А50-4727/2012 / Верховный Суд РФ // Федеральные арбитражные суды Российской Федерации: [сайт]. – Раздел «Банк решений арбитражных судов». – URL: https://ras.arbitr.ru/ (дата обращения: 12.05.202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CE654E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2AD8718" w14:textId="77777777" w:rsidR="000A4EED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CE654E">
        <w:rPr>
          <w:rFonts w:ascii="Times New Roman" w:hAnsi="Times New Roman"/>
          <w:bCs/>
          <w:sz w:val="28"/>
          <w:szCs w:val="28"/>
        </w:rPr>
        <w:t>пределение от 15 апреля 2008 года № 262-О-О/ Конституционный суд // Некоммерческая интернет-версия Гарант: [сайт]. URL: https://www.garant.ru/products/ipo/prime/doc/1687260/ (дата обращения: 22.01.202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CE654E">
        <w:rPr>
          <w:rFonts w:ascii="Times New Roman" w:hAnsi="Times New Roman"/>
          <w:bCs/>
          <w:sz w:val="28"/>
          <w:szCs w:val="28"/>
        </w:rPr>
        <w:t xml:space="preserve">), </w:t>
      </w:r>
    </w:p>
    <w:p w14:paraId="66247670" w14:textId="77777777" w:rsidR="000A4EED" w:rsidRPr="00CE654E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CE654E">
        <w:rPr>
          <w:rFonts w:ascii="Times New Roman" w:hAnsi="Times New Roman"/>
          <w:bCs/>
          <w:sz w:val="28"/>
          <w:szCs w:val="28"/>
        </w:rPr>
        <w:t>пределение от 16</w:t>
      </w:r>
      <w:r>
        <w:rPr>
          <w:rFonts w:ascii="Times New Roman" w:hAnsi="Times New Roman"/>
          <w:bCs/>
          <w:sz w:val="28"/>
          <w:szCs w:val="28"/>
        </w:rPr>
        <w:t xml:space="preserve"> апреля </w:t>
      </w:r>
      <w:r w:rsidRPr="00CE654E">
        <w:rPr>
          <w:rFonts w:ascii="Times New Roman" w:hAnsi="Times New Roman"/>
          <w:bCs/>
          <w:sz w:val="28"/>
          <w:szCs w:val="28"/>
        </w:rPr>
        <w:t>2018 года по делу № А55-20246/2014 / Арбитражный суд Самарской области // Федеральные арбитражные суды Российской Федерации: [сайт]. – Раздел «Банк решений арбитражных судов». – URL: https://ras.arbitr.r</w:t>
      </w:r>
      <w:r>
        <w:rPr>
          <w:rFonts w:ascii="Times New Roman" w:hAnsi="Times New Roman"/>
          <w:bCs/>
          <w:sz w:val="28"/>
          <w:szCs w:val="28"/>
        </w:rPr>
        <w:t>u/ (дата обращения: 22.02.2022).</w:t>
      </w:r>
      <w:r w:rsidRPr="00CE654E">
        <w:rPr>
          <w:rFonts w:ascii="Times New Roman" w:hAnsi="Times New Roman"/>
          <w:bCs/>
          <w:sz w:val="28"/>
          <w:szCs w:val="28"/>
        </w:rPr>
        <w:t xml:space="preserve"> </w:t>
      </w:r>
    </w:p>
    <w:p w14:paraId="1FE094E9" w14:textId="2DA29C4E" w:rsidR="000A4EED" w:rsidRPr="00CE654E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54E">
        <w:rPr>
          <w:rFonts w:ascii="Times New Roman" w:hAnsi="Times New Roman"/>
          <w:bCs/>
          <w:sz w:val="28"/>
          <w:szCs w:val="28"/>
        </w:rPr>
        <w:t>Определение от 16 декабря 2019 № 303-ЭС19-15056 / Верховн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CE654E">
        <w:rPr>
          <w:rFonts w:ascii="Times New Roman" w:hAnsi="Times New Roman"/>
          <w:bCs/>
          <w:sz w:val="28"/>
          <w:szCs w:val="28"/>
        </w:rPr>
        <w:t xml:space="preserve"> суд РФ // </w:t>
      </w:r>
      <w:proofErr w:type="spellStart"/>
      <w:r w:rsidRPr="00CE654E">
        <w:rPr>
          <w:rFonts w:ascii="Times New Roman" w:hAnsi="Times New Roman"/>
          <w:bCs/>
          <w:sz w:val="28"/>
          <w:szCs w:val="28"/>
        </w:rPr>
        <w:t>Федер</w:t>
      </w:r>
      <w:proofErr w:type="spellEnd"/>
      <w:r w:rsidRPr="00CE654E">
        <w:rPr>
          <w:rFonts w:ascii="Times New Roman" w:hAnsi="Times New Roman"/>
          <w:bCs/>
          <w:sz w:val="28"/>
          <w:szCs w:val="28"/>
        </w:rPr>
        <w:t>. арбитр. суды Рос. Федерации: [сайт]. Разд. «Банк решений арбитр. судов». URL: https://ras.arbitr.ru/ (дата обращения: 22.04.202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CE654E">
        <w:rPr>
          <w:rFonts w:ascii="Times New Roman" w:hAnsi="Times New Roman"/>
          <w:bCs/>
          <w:sz w:val="28"/>
          <w:szCs w:val="28"/>
        </w:rPr>
        <w:t>).</w:t>
      </w:r>
    </w:p>
    <w:p w14:paraId="05BD698B" w14:textId="67D6770A" w:rsidR="000A4EED" w:rsidRPr="00CE654E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54E">
        <w:rPr>
          <w:rFonts w:ascii="Times New Roman" w:hAnsi="Times New Roman"/>
          <w:bCs/>
          <w:sz w:val="28"/>
          <w:szCs w:val="28"/>
        </w:rPr>
        <w:t>Определение от 2 мая 2017 г. №304-ЭС15- 14771(13) по делу №А67-874/2014 / Верховн</w:t>
      </w:r>
      <w:r>
        <w:rPr>
          <w:rFonts w:ascii="Times New Roman" w:hAnsi="Times New Roman"/>
          <w:bCs/>
          <w:sz w:val="28"/>
          <w:szCs w:val="28"/>
        </w:rPr>
        <w:t xml:space="preserve">ый </w:t>
      </w:r>
      <w:r w:rsidRPr="00CE654E">
        <w:rPr>
          <w:rFonts w:ascii="Times New Roman" w:hAnsi="Times New Roman"/>
          <w:bCs/>
          <w:sz w:val="28"/>
          <w:szCs w:val="28"/>
        </w:rPr>
        <w:t xml:space="preserve">суд РФ // </w:t>
      </w:r>
      <w:proofErr w:type="spellStart"/>
      <w:r w:rsidRPr="00CE654E">
        <w:rPr>
          <w:rFonts w:ascii="Times New Roman" w:hAnsi="Times New Roman"/>
          <w:bCs/>
          <w:sz w:val="28"/>
          <w:szCs w:val="28"/>
        </w:rPr>
        <w:t>Федер</w:t>
      </w:r>
      <w:proofErr w:type="spellEnd"/>
      <w:r w:rsidRPr="00CE654E">
        <w:rPr>
          <w:rFonts w:ascii="Times New Roman" w:hAnsi="Times New Roman"/>
          <w:bCs/>
          <w:sz w:val="28"/>
          <w:szCs w:val="28"/>
        </w:rPr>
        <w:t>. арбитр. суды Рос. Федерации: [сайт]. Разд. «Банк решений арбитр. судов». URL: https://ras.arbitr.ru/ (дата обращения: 27.04.202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CE654E">
        <w:rPr>
          <w:rFonts w:ascii="Times New Roman" w:hAnsi="Times New Roman"/>
          <w:bCs/>
          <w:sz w:val="28"/>
          <w:szCs w:val="28"/>
        </w:rPr>
        <w:t>).</w:t>
      </w:r>
    </w:p>
    <w:p w14:paraId="4E86A421" w14:textId="77777777" w:rsidR="000A4EED" w:rsidRPr="00CE654E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54E">
        <w:rPr>
          <w:rFonts w:ascii="Times New Roman" w:hAnsi="Times New Roman"/>
          <w:bCs/>
          <w:sz w:val="28"/>
          <w:szCs w:val="28"/>
        </w:rPr>
        <w:t xml:space="preserve">Определение от 20 июля 2017 г. № 309-ЭС17-1801 по делу № А50-5458/2015 /Верховный суд РФ // Некоммерческая интернет-версия Консультант </w:t>
      </w:r>
      <w:r w:rsidRPr="00CE654E">
        <w:rPr>
          <w:rFonts w:ascii="Times New Roman" w:hAnsi="Times New Roman"/>
          <w:bCs/>
          <w:sz w:val="28"/>
          <w:szCs w:val="28"/>
        </w:rPr>
        <w:lastRenderedPageBreak/>
        <w:t>Плюс: [сайт]. URL: http://www.consultant.ru/cons/cgi/online.cgi?req=doc&amp;base=ARB&amp;n=506988#03056888686884194 (дата обращения: 17.02.202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CE654E">
        <w:rPr>
          <w:rFonts w:ascii="Times New Roman" w:hAnsi="Times New Roman"/>
          <w:bCs/>
          <w:sz w:val="28"/>
          <w:szCs w:val="28"/>
        </w:rPr>
        <w:t>).</w:t>
      </w:r>
    </w:p>
    <w:p w14:paraId="1E536D64" w14:textId="77777777" w:rsidR="000A4EED" w:rsidRPr="00CE654E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CE654E">
        <w:rPr>
          <w:rFonts w:ascii="Times New Roman" w:hAnsi="Times New Roman"/>
          <w:bCs/>
          <w:sz w:val="28"/>
          <w:szCs w:val="28"/>
        </w:rPr>
        <w:t>пределение от 20 ноября 2008 года № 745-О-О Конституционный суд // Некоммерческая интернет-версия Гарант: [сайт]. URL: https://www.garant.ru/products/ipo/prime/doc/1689919/ (дата обращения: 22.01.202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CE654E">
        <w:rPr>
          <w:rFonts w:ascii="Times New Roman" w:hAnsi="Times New Roman"/>
          <w:bCs/>
          <w:sz w:val="28"/>
          <w:szCs w:val="28"/>
        </w:rPr>
        <w:t>).</w:t>
      </w:r>
    </w:p>
    <w:p w14:paraId="01986249" w14:textId="77777777" w:rsidR="000A4EED" w:rsidRPr="00CE654E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54E">
        <w:rPr>
          <w:rFonts w:ascii="Times New Roman" w:hAnsi="Times New Roman"/>
          <w:bCs/>
          <w:sz w:val="28"/>
          <w:szCs w:val="28"/>
        </w:rPr>
        <w:t>Определение от 20.07.2017 № 309-ЭС17-1801 / Верховный суд // Некоммерческая интернет-версия Гарант: [сайт]. URL: https://www.garant.ru/products/ipo/prime/doc/71631184/#:~:text=Определение%20СК%20по%20экономическим%20спорам,росту%20задолженности%20организации%20перед%20бюджетом (дата обращения: 25.02.202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CE654E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DFF2C89" w14:textId="77777777" w:rsidR="000A4EED" w:rsidRPr="00CE654E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A4EED">
        <w:rPr>
          <w:rFonts w:ascii="Times New Roman" w:hAnsi="Times New Roman"/>
          <w:bCs/>
          <w:sz w:val="28"/>
          <w:szCs w:val="28"/>
        </w:rPr>
        <w:t>Определение от 21 мая 2021 № 302-ЭС20-23984 / Верховн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0A4EED">
        <w:rPr>
          <w:rFonts w:ascii="Times New Roman" w:hAnsi="Times New Roman"/>
          <w:bCs/>
          <w:sz w:val="28"/>
          <w:szCs w:val="28"/>
        </w:rPr>
        <w:t xml:space="preserve"> суд РФ // </w:t>
      </w:r>
      <w:proofErr w:type="spellStart"/>
      <w:r w:rsidRPr="000A4EED">
        <w:rPr>
          <w:rFonts w:ascii="Times New Roman" w:hAnsi="Times New Roman"/>
          <w:bCs/>
          <w:sz w:val="28"/>
          <w:szCs w:val="28"/>
        </w:rPr>
        <w:t>Федер</w:t>
      </w:r>
      <w:proofErr w:type="spellEnd"/>
      <w:r w:rsidRPr="000A4EED">
        <w:rPr>
          <w:rFonts w:ascii="Times New Roman" w:hAnsi="Times New Roman"/>
          <w:bCs/>
          <w:sz w:val="28"/>
          <w:szCs w:val="28"/>
        </w:rPr>
        <w:t>. арбитр. суды Рос. Федерации: [сайт]. Разд. «Банк решений арбитр. судов». URL: https://ras.arbitr.ru/ (дата обращения: 22.04.2022)</w:t>
      </w:r>
    </w:p>
    <w:p w14:paraId="515C6F71" w14:textId="77777777" w:rsidR="000A4EED" w:rsidRPr="00CE654E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54E">
        <w:rPr>
          <w:rFonts w:ascii="Times New Roman" w:hAnsi="Times New Roman"/>
          <w:bCs/>
          <w:sz w:val="28"/>
          <w:szCs w:val="28"/>
        </w:rPr>
        <w:t>Определение от 22 июня 2020 № 307-ЭС19-18723(2,3) /Верховный суд РФ// Некоммерческая интернет-версия Гарант: [сайт]. URL: https://base.garant.ru/74310353/ (дата обращения: 19.02.202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CE654E">
        <w:rPr>
          <w:rFonts w:ascii="Times New Roman" w:hAnsi="Times New Roman"/>
          <w:bCs/>
          <w:sz w:val="28"/>
          <w:szCs w:val="28"/>
        </w:rPr>
        <w:t>).</w:t>
      </w:r>
    </w:p>
    <w:p w14:paraId="622C2807" w14:textId="25C389F1" w:rsidR="000A4EED" w:rsidRPr="00CE654E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54E">
        <w:rPr>
          <w:rFonts w:ascii="Times New Roman" w:hAnsi="Times New Roman"/>
          <w:bCs/>
          <w:sz w:val="28"/>
          <w:szCs w:val="28"/>
        </w:rPr>
        <w:t>Определение от 23</w:t>
      </w:r>
      <w:r>
        <w:rPr>
          <w:rFonts w:ascii="Times New Roman" w:hAnsi="Times New Roman"/>
          <w:bCs/>
          <w:sz w:val="28"/>
          <w:szCs w:val="28"/>
        </w:rPr>
        <w:t xml:space="preserve"> декабря </w:t>
      </w:r>
      <w:r w:rsidRPr="00CE654E">
        <w:rPr>
          <w:rFonts w:ascii="Times New Roman" w:hAnsi="Times New Roman"/>
          <w:bCs/>
          <w:sz w:val="28"/>
          <w:szCs w:val="28"/>
        </w:rPr>
        <w:t>2019 № 305-ЭС19-13326, определение от 16.12.2019 № 303-ЭС19-15056 / Верховн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CE654E">
        <w:rPr>
          <w:rFonts w:ascii="Times New Roman" w:hAnsi="Times New Roman"/>
          <w:bCs/>
          <w:sz w:val="28"/>
          <w:szCs w:val="28"/>
        </w:rPr>
        <w:t xml:space="preserve"> суд РФ // </w:t>
      </w:r>
      <w:proofErr w:type="spellStart"/>
      <w:r w:rsidRPr="00CE654E">
        <w:rPr>
          <w:rFonts w:ascii="Times New Roman" w:hAnsi="Times New Roman"/>
          <w:bCs/>
          <w:sz w:val="28"/>
          <w:szCs w:val="28"/>
        </w:rPr>
        <w:t>Федер</w:t>
      </w:r>
      <w:proofErr w:type="spellEnd"/>
      <w:r w:rsidRPr="00CE654E">
        <w:rPr>
          <w:rFonts w:ascii="Times New Roman" w:hAnsi="Times New Roman"/>
          <w:bCs/>
          <w:sz w:val="28"/>
          <w:szCs w:val="28"/>
        </w:rPr>
        <w:t>. арбитр. суды Рос. Федерации: [сайт]. Разд. «Банк решений арбитр. судов». URL: https://ras.arbitr.ru/ (дата обращения: 22.04.202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CE654E">
        <w:rPr>
          <w:rFonts w:ascii="Times New Roman" w:hAnsi="Times New Roman"/>
          <w:bCs/>
          <w:sz w:val="28"/>
          <w:szCs w:val="28"/>
        </w:rPr>
        <w:t>).</w:t>
      </w:r>
    </w:p>
    <w:p w14:paraId="5308768C" w14:textId="77777777" w:rsidR="000A4EED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CE654E">
        <w:rPr>
          <w:rFonts w:ascii="Times New Roman" w:hAnsi="Times New Roman"/>
          <w:bCs/>
          <w:sz w:val="28"/>
          <w:szCs w:val="28"/>
        </w:rPr>
        <w:t>пределение от 25 января 2007 года № 37-О-О / Конституционный суд // Некоммерческая интернет-версия Гарант: [сайт]. URL: https://base.garant.ru/178232</w:t>
      </w:r>
      <w:r>
        <w:rPr>
          <w:rFonts w:ascii="Times New Roman" w:hAnsi="Times New Roman"/>
          <w:bCs/>
          <w:sz w:val="28"/>
          <w:szCs w:val="28"/>
        </w:rPr>
        <w:t>2/ (дата обращения: 22.01.2022).</w:t>
      </w:r>
      <w:r w:rsidRPr="00CE654E">
        <w:rPr>
          <w:rFonts w:ascii="Times New Roman" w:hAnsi="Times New Roman"/>
          <w:bCs/>
          <w:sz w:val="28"/>
          <w:szCs w:val="28"/>
        </w:rPr>
        <w:t xml:space="preserve"> </w:t>
      </w:r>
    </w:p>
    <w:p w14:paraId="06B8C92E" w14:textId="77777777" w:rsidR="000A4EED" w:rsidRPr="00CE654E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54E">
        <w:rPr>
          <w:rFonts w:ascii="Times New Roman" w:hAnsi="Times New Roman"/>
          <w:bCs/>
          <w:sz w:val="28"/>
          <w:szCs w:val="28"/>
        </w:rPr>
        <w:t>Определение от 27 июля 2017 №3 09-ЭС17-1801 по делу № А50-5458/2015 / Верховный Суд РФ // Федеральные арбитражные суды Российской Федерации: [сайт]. – Раздел «Банк решений арбитражных судов». – URL: https://ras.arbitr.ru/ (дата обращения: 12.05.202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CE654E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A0AA7E6" w14:textId="77777777" w:rsidR="000A4EED" w:rsidRPr="00CE654E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54E">
        <w:rPr>
          <w:rFonts w:ascii="Times New Roman" w:hAnsi="Times New Roman"/>
          <w:bCs/>
          <w:sz w:val="28"/>
          <w:szCs w:val="28"/>
        </w:rPr>
        <w:t xml:space="preserve">Определение от 7 декабря 2015 г. № 307-ЭС15-5270 / Верховный Суд РФ // Федеральные арбитражные суды Российской Федерации: [сайт]. – Раздел «Банк </w:t>
      </w:r>
      <w:r w:rsidRPr="00CE654E">
        <w:rPr>
          <w:rFonts w:ascii="Times New Roman" w:hAnsi="Times New Roman"/>
          <w:bCs/>
          <w:sz w:val="28"/>
          <w:szCs w:val="28"/>
        </w:rPr>
        <w:lastRenderedPageBreak/>
        <w:t>решений арбитражных судов». – URL: https://ras.arbitr.ru/ (дата обращения: 12.05.202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CE654E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5D8199F" w14:textId="77777777" w:rsidR="000A4EED" w:rsidRPr="00CE654E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54E">
        <w:rPr>
          <w:rFonts w:ascii="Times New Roman" w:hAnsi="Times New Roman"/>
          <w:bCs/>
          <w:sz w:val="28"/>
          <w:szCs w:val="28"/>
        </w:rPr>
        <w:t>Определение от 7 октября 2019 г. № 307-ЭС17-11745 / Верховный суд Российской Федерации // Некоммерческая интернет-версия Консультант Плюс: [сайт]. URL: http://www.consultant.ru/cons/cgi/online.cgi?req=doc&amp;base=ARB&amp;n=600814#07118464273561989 (дата обращения: 17.02.202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CE654E">
        <w:rPr>
          <w:rFonts w:ascii="Times New Roman" w:hAnsi="Times New Roman"/>
          <w:bCs/>
          <w:sz w:val="28"/>
          <w:szCs w:val="28"/>
        </w:rPr>
        <w:t>).</w:t>
      </w:r>
    </w:p>
    <w:p w14:paraId="4E5B8E00" w14:textId="77777777" w:rsidR="000A4EED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54E">
        <w:rPr>
          <w:rFonts w:ascii="Times New Roman" w:hAnsi="Times New Roman"/>
          <w:bCs/>
          <w:sz w:val="28"/>
          <w:szCs w:val="28"/>
        </w:rPr>
        <w:t>Определение по делу № А41-66337/2016 от 11 мая 2018 года / Арбитражный суд Московской области // Федеральные арбитражные суды Российской Федерации: [сайт]. – Раздел «Банк решений арбитражных судов». – URL: https://ras.arbitr.r</w:t>
      </w:r>
      <w:r>
        <w:rPr>
          <w:rFonts w:ascii="Times New Roman" w:hAnsi="Times New Roman"/>
          <w:bCs/>
          <w:sz w:val="28"/>
          <w:szCs w:val="28"/>
        </w:rPr>
        <w:t>u/ (дата обращения: 22.02.2022).</w:t>
      </w:r>
      <w:r w:rsidRPr="00CE654E">
        <w:rPr>
          <w:rFonts w:ascii="Times New Roman" w:hAnsi="Times New Roman"/>
          <w:bCs/>
          <w:sz w:val="28"/>
          <w:szCs w:val="28"/>
        </w:rPr>
        <w:t xml:space="preserve"> </w:t>
      </w:r>
    </w:p>
    <w:p w14:paraId="29637A68" w14:textId="77777777" w:rsidR="000A4EED" w:rsidRPr="00CE654E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54E">
        <w:rPr>
          <w:rFonts w:ascii="Times New Roman" w:hAnsi="Times New Roman"/>
          <w:bCs/>
          <w:sz w:val="28"/>
          <w:szCs w:val="28"/>
        </w:rPr>
        <w:t>Постановление от 01 июня 2017 №Ф03-1837/2017 по делу №А73-15463/2013 / Арбитражный суд Дальневосточного округа // Федеральные арбитражные суды Российской Федерации: [сайт]. – Раздел «Банк решений арбитражных судов». – URL: https://ras.arbitr.ru/ (дата обращения: 11.05.202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CE654E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85BAA8A" w14:textId="77777777" w:rsidR="000A4EED" w:rsidRPr="00CE654E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54E">
        <w:rPr>
          <w:rFonts w:ascii="Times New Roman" w:hAnsi="Times New Roman"/>
          <w:bCs/>
          <w:sz w:val="28"/>
          <w:szCs w:val="28"/>
        </w:rPr>
        <w:t>Постановление от 02 июня 2017 №Ф06-16518/2013 по делу №А55-13310/2013 / Арбитражный суд Поволжского округа // Федеральные арбитражные суды Российской Федерации: [сайт]. – Раздел «Банк решений арбитражных судов». – URL: https://ras.arbitr.ru/ (дата обращения: 12.05.202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CE654E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1FAA6A45" w14:textId="0BD96C14" w:rsidR="000A4EED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54E">
        <w:rPr>
          <w:rFonts w:ascii="Times New Roman" w:hAnsi="Times New Roman"/>
          <w:bCs/>
          <w:sz w:val="28"/>
          <w:szCs w:val="28"/>
        </w:rPr>
        <w:t>Постановление от 03 июля 2018 № Ф09-2835/17 по делу № А50-17430/2015 / Арбитражный суд Уральского округа // Федеральные арбитражные суды Российской Федерации: [сайт]. – Раздел «Банк решений арбитражных судов». – URL: https://ras.arbitr.ru/ (дата обращения: 12.05.202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CE654E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F13E0BB" w14:textId="3B9A3C3C" w:rsidR="000A4EED" w:rsidRPr="00CE654E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A4EED">
        <w:rPr>
          <w:rFonts w:ascii="Times New Roman" w:hAnsi="Times New Roman"/>
          <w:bCs/>
          <w:sz w:val="28"/>
          <w:szCs w:val="28"/>
        </w:rPr>
        <w:t>Постановление от 07 июня 2021 г. № Ф09-10719/15 по делу № А07-24240/2014 / Арбитражный суд Уральского округа // Некоммерческая интернет-версия Консультант плюс: [сайт]. URL: https://www.consultant.ru/search/?q=%D0%9F%D0%BE%D1%81%D1%82%D0%B0%D0%BD%D0%BE%D0%B2%D0%BB%D0%B5%D0%BD%D0%B8%D0%B5+%D0%BE%D1%82+07+%D0%B8%D1%8E%D0%BD%D1%8F+2021+%D0%B3.+%E2%84%96+%D0%A409-</w:t>
      </w:r>
      <w:r w:rsidRPr="000A4EED">
        <w:rPr>
          <w:rFonts w:ascii="Times New Roman" w:hAnsi="Times New Roman"/>
          <w:bCs/>
          <w:sz w:val="28"/>
          <w:szCs w:val="28"/>
        </w:rPr>
        <w:lastRenderedPageBreak/>
        <w:t>10719%2F15+%D0%BF%D0%BE+%D0%B4%D0%B5%D0%BB%D1%83+%E2%84%96+%D0%9007-24240%2F2014+ (дата обращения: 23.02.2022).</w:t>
      </w:r>
    </w:p>
    <w:p w14:paraId="67BB8F63" w14:textId="77777777" w:rsidR="000A4EED" w:rsidRPr="00CE654E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54E">
        <w:rPr>
          <w:rFonts w:ascii="Times New Roman" w:hAnsi="Times New Roman"/>
          <w:bCs/>
          <w:sz w:val="28"/>
          <w:szCs w:val="28"/>
        </w:rPr>
        <w:t>Постановление от 09 ноября 2016 № Ф06-17985/2013 по делу №А65-18344/2013 / Арбитражный суд Поволжского округа // Федеральные арбитражные суды Российской Федерации: [сайт]. – Раздел «Банк решений арбитражных судов». – URL: https://ras.arbitr.ru/ (дата обращения: 7.05.202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CE654E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178BD41" w14:textId="77777777" w:rsidR="000A4EED" w:rsidRPr="00CE654E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54E">
        <w:rPr>
          <w:rFonts w:ascii="Times New Roman" w:hAnsi="Times New Roman"/>
          <w:bCs/>
          <w:sz w:val="28"/>
          <w:szCs w:val="28"/>
        </w:rPr>
        <w:t>Постановление от 11 декабря 2018 г. по делу № А12-10444/2015 / Арбитражный суд Поволжского округа // Федеральные арбитражные суды Российской Федерации: [сайт]. – Раздел «Банк решений арбитражных судов». – URL: https://ras.arbitr.ru/ (дата обращения: 24.02.202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CE654E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0013CDB" w14:textId="77777777" w:rsidR="000A4EED" w:rsidRPr="00CE654E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54E">
        <w:rPr>
          <w:rFonts w:ascii="Times New Roman" w:hAnsi="Times New Roman"/>
          <w:bCs/>
          <w:sz w:val="28"/>
          <w:szCs w:val="28"/>
        </w:rPr>
        <w:t>Постановление от 11 декабря 2018 г. по делу № А43-36755/2017 / Арбитражный суд Волго-Вятского округа // Федеральные арбитражные суды Российской Федерации: [сайт]. – Раздел «Банк решений арбитражных судов». – URL: https://ras.arbitr.ru/ (дата обращения: 24.02.202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CE654E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A887A05" w14:textId="77777777" w:rsidR="000A4EED" w:rsidRPr="00CE654E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54E">
        <w:rPr>
          <w:rFonts w:ascii="Times New Roman" w:hAnsi="Times New Roman"/>
          <w:bCs/>
          <w:sz w:val="28"/>
          <w:szCs w:val="28"/>
        </w:rPr>
        <w:t>Постановление от 13 декабря 2019 № Ф04-5986/2016 по делу № А81-5638/2015 / Арбитражный суд Западно-Сибирского округа // Некоммерческая интернет-версия Гарант: [сайт]. URL: http://base.garant.ru/3824999</w:t>
      </w:r>
      <w:r>
        <w:rPr>
          <w:rFonts w:ascii="Times New Roman" w:hAnsi="Times New Roman"/>
          <w:bCs/>
          <w:sz w:val="28"/>
          <w:szCs w:val="28"/>
        </w:rPr>
        <w:t>4/ (дата обращения: 23.02.2022).</w:t>
      </w:r>
      <w:r w:rsidRPr="00CE654E">
        <w:rPr>
          <w:rFonts w:ascii="Times New Roman" w:hAnsi="Times New Roman"/>
          <w:bCs/>
          <w:sz w:val="28"/>
          <w:szCs w:val="28"/>
        </w:rPr>
        <w:t xml:space="preserve"> </w:t>
      </w:r>
    </w:p>
    <w:p w14:paraId="20BDF134" w14:textId="77777777" w:rsidR="000A4EED" w:rsidRPr="00CE654E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54E">
        <w:rPr>
          <w:rFonts w:ascii="Times New Roman" w:hAnsi="Times New Roman"/>
          <w:bCs/>
          <w:sz w:val="28"/>
          <w:szCs w:val="28"/>
        </w:rPr>
        <w:t>Постановление от 16 апреля 2019 г. № 09АП-68535/2018 / Девятый арбитражный апелляционный суд // Некоммерческая интернет-версия Консультант Плюс: [сайт]. URL: http://www.consultant.ru/cons/cgi/online.cgi?req=doc&amp;base=MARB&amp;n=1636628#050255814389161 (дата обращения: 17.02.202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CE654E">
        <w:rPr>
          <w:rFonts w:ascii="Times New Roman" w:hAnsi="Times New Roman"/>
          <w:bCs/>
          <w:sz w:val="28"/>
          <w:szCs w:val="28"/>
        </w:rPr>
        <w:t>).</w:t>
      </w:r>
    </w:p>
    <w:p w14:paraId="31DB1422" w14:textId="77777777" w:rsidR="000A4EED" w:rsidRPr="00CE654E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54E">
        <w:rPr>
          <w:rFonts w:ascii="Times New Roman" w:hAnsi="Times New Roman"/>
          <w:bCs/>
          <w:sz w:val="28"/>
          <w:szCs w:val="28"/>
        </w:rPr>
        <w:t>Постановление от 16 октября 2018 г. № Ф04-4567/2018 по делу № А03­8912/2015 / Арбитражный суд Западного-Сибирского округа // Федеральные арбитражные суды Российской Федерации: [сайт]. – Раздел «Банк решений арбитражных судов». – URL: https://ras.arbitr.ru/ (дата обращения: 24.02.202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CE654E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CA037B1" w14:textId="77777777" w:rsidR="000A4EED" w:rsidRPr="00CE654E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54E">
        <w:rPr>
          <w:rFonts w:ascii="Times New Roman" w:hAnsi="Times New Roman"/>
          <w:bCs/>
          <w:sz w:val="28"/>
          <w:szCs w:val="28"/>
        </w:rPr>
        <w:t xml:space="preserve">Постановление от 2 августа 2019 г. по делу № А09-3179/2017 / Арбитражный суд Центрального округа // Федеральные арбитражные суды </w:t>
      </w:r>
      <w:r w:rsidRPr="00CE654E">
        <w:rPr>
          <w:rFonts w:ascii="Times New Roman" w:hAnsi="Times New Roman"/>
          <w:bCs/>
          <w:sz w:val="28"/>
          <w:szCs w:val="28"/>
        </w:rPr>
        <w:lastRenderedPageBreak/>
        <w:t>Российской Федерации: [сайт]. – Раздел «Банк решений арбитражных судов». – URL: https://ras.arbitr.r</w:t>
      </w:r>
      <w:r>
        <w:rPr>
          <w:rFonts w:ascii="Times New Roman" w:hAnsi="Times New Roman"/>
          <w:bCs/>
          <w:sz w:val="28"/>
          <w:szCs w:val="28"/>
        </w:rPr>
        <w:t>u/ (дата обращения: 24.02.2022).</w:t>
      </w:r>
      <w:r w:rsidRPr="00CE654E">
        <w:rPr>
          <w:rFonts w:ascii="Times New Roman" w:hAnsi="Times New Roman"/>
          <w:bCs/>
          <w:sz w:val="28"/>
          <w:szCs w:val="28"/>
        </w:rPr>
        <w:t xml:space="preserve"> </w:t>
      </w:r>
    </w:p>
    <w:p w14:paraId="698544E2" w14:textId="77777777" w:rsidR="000A4EED" w:rsidRPr="00CE654E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54E">
        <w:rPr>
          <w:rFonts w:ascii="Times New Roman" w:hAnsi="Times New Roman"/>
          <w:bCs/>
          <w:sz w:val="28"/>
          <w:szCs w:val="28"/>
        </w:rPr>
        <w:t xml:space="preserve">Постановление от 20 июля 2017 № Ф02-3502/2017 по делу №А58-5272/2014 / Арбитражного суда Восточно-Сибирского округа // </w:t>
      </w:r>
      <w:proofErr w:type="spellStart"/>
      <w:r w:rsidRPr="00CE654E">
        <w:rPr>
          <w:rFonts w:ascii="Times New Roman" w:hAnsi="Times New Roman"/>
          <w:bCs/>
          <w:sz w:val="28"/>
          <w:szCs w:val="28"/>
        </w:rPr>
        <w:t>Федер</w:t>
      </w:r>
      <w:proofErr w:type="spellEnd"/>
      <w:r w:rsidRPr="00CE654E">
        <w:rPr>
          <w:rFonts w:ascii="Times New Roman" w:hAnsi="Times New Roman"/>
          <w:bCs/>
          <w:sz w:val="28"/>
          <w:szCs w:val="28"/>
        </w:rPr>
        <w:t>. арбитр. суды Рос. Федерации: [сайт]. Разд. «Банк решений арбитр. судов». URL: https://ras.arbitr.ru/ (дата обращения: 25.04.202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CE654E">
        <w:rPr>
          <w:rFonts w:ascii="Times New Roman" w:hAnsi="Times New Roman"/>
          <w:bCs/>
          <w:sz w:val="28"/>
          <w:szCs w:val="28"/>
        </w:rPr>
        <w:t>).</w:t>
      </w:r>
    </w:p>
    <w:p w14:paraId="38B08C29" w14:textId="77777777" w:rsidR="000A4EED" w:rsidRPr="00CE654E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54E">
        <w:rPr>
          <w:rFonts w:ascii="Times New Roman" w:hAnsi="Times New Roman"/>
          <w:bCs/>
          <w:sz w:val="28"/>
          <w:szCs w:val="28"/>
        </w:rPr>
        <w:t>Постановление от 21 мая 2019 г. по делу № А45‑23369/2011 / Арбитражный суд Западного-Сибирского округа // Федеральные арбитражные суды Российской Федерации: [сайт]. – Раздел «Банк решений арбитражных судов». – URL: https://ras.arbitr.ru/ (дата обращения: 24.02.202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CE654E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7FDD69C" w14:textId="77777777" w:rsidR="000A4EED" w:rsidRPr="00CE654E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F6EAE">
        <w:rPr>
          <w:rFonts w:ascii="Times New Roman" w:hAnsi="Times New Roman"/>
          <w:bCs/>
          <w:sz w:val="28"/>
          <w:szCs w:val="28"/>
        </w:rPr>
        <w:t>Постановление от 22 января 2020 г. № Ф09-9088/19 по делу № А76-310/2015 / Арбитражный суд Уральского округа // Некоммерческая интернет-версия Консультант плюс: [сайт]. URL: http://www.consultant.ru/cons/cgi/online.cgi?req=doc&amp;base=AUR&amp;n=217267&amp;#rXCci5Tmsshe6Rf12 (дата обращения: 25.02.2022).</w:t>
      </w:r>
    </w:p>
    <w:p w14:paraId="101F1716" w14:textId="77777777" w:rsidR="000A4EED" w:rsidRPr="00CE654E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54E">
        <w:rPr>
          <w:rFonts w:ascii="Times New Roman" w:hAnsi="Times New Roman"/>
          <w:bCs/>
          <w:sz w:val="28"/>
          <w:szCs w:val="28"/>
        </w:rPr>
        <w:t xml:space="preserve">Постановление от 23 ноября 2017 №Ф05-14896/2017 по делу № А40-88244/2014 / Арбитражного суда Московского округа // </w:t>
      </w:r>
      <w:proofErr w:type="spellStart"/>
      <w:r w:rsidRPr="00CE654E">
        <w:rPr>
          <w:rFonts w:ascii="Times New Roman" w:hAnsi="Times New Roman"/>
          <w:bCs/>
          <w:sz w:val="28"/>
          <w:szCs w:val="28"/>
        </w:rPr>
        <w:t>Федер</w:t>
      </w:r>
      <w:proofErr w:type="spellEnd"/>
      <w:r w:rsidRPr="00CE654E">
        <w:rPr>
          <w:rFonts w:ascii="Times New Roman" w:hAnsi="Times New Roman"/>
          <w:bCs/>
          <w:sz w:val="28"/>
          <w:szCs w:val="28"/>
        </w:rPr>
        <w:t>. арбитр. суды Рос. Федерации: [сайт]. Разд. «Банк решений арбитр. судов». URL: https://ras.arbitr.ru/ (дата обращения: 23.04.202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CE654E">
        <w:rPr>
          <w:rFonts w:ascii="Times New Roman" w:hAnsi="Times New Roman"/>
          <w:bCs/>
          <w:sz w:val="28"/>
          <w:szCs w:val="28"/>
        </w:rPr>
        <w:t>).</w:t>
      </w:r>
    </w:p>
    <w:p w14:paraId="13C55680" w14:textId="77777777" w:rsidR="000A4EED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54E">
        <w:rPr>
          <w:rFonts w:ascii="Times New Roman" w:hAnsi="Times New Roman"/>
          <w:bCs/>
          <w:sz w:val="28"/>
          <w:szCs w:val="28"/>
        </w:rPr>
        <w:t>Постановление от 26 июля 2018 г. № Ф09-3499/18 по делу № А76-23547/2013 / Арбитражный суд Уральского округа // Некоммерческая интернет-версия Консультант плюс: [сайт]. URL: http://www.consultant.ru/cons/cgi/online.cgi?req=doc&amp;base=RAPS008&amp;n=114600#08553681937240705 (дата обращения: 23.02.202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CE654E">
        <w:rPr>
          <w:rFonts w:ascii="Times New Roman" w:hAnsi="Times New Roman"/>
          <w:bCs/>
          <w:sz w:val="28"/>
          <w:szCs w:val="28"/>
        </w:rPr>
        <w:t>).</w:t>
      </w:r>
    </w:p>
    <w:p w14:paraId="1494261F" w14:textId="77777777" w:rsidR="000A4EED" w:rsidRPr="00CE654E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93225">
        <w:rPr>
          <w:rFonts w:ascii="Times New Roman" w:hAnsi="Times New Roman"/>
          <w:bCs/>
          <w:sz w:val="28"/>
          <w:szCs w:val="28"/>
        </w:rPr>
        <w:t>Постановление от 27 августа 2019 № 08АП-5062/2019, 08АП-4842/2019, 08АП-4841/2019, 08АП-4840/2019, 08АП-4838/2019, 08АП-4837/2019, 08АП-4635/2019, 08АП-4634/2019 по делу № А81-5638/2015 / Восьмой арбитражный</w:t>
      </w:r>
      <w:r w:rsidRPr="00CE654E">
        <w:rPr>
          <w:rFonts w:ascii="Times New Roman" w:hAnsi="Times New Roman"/>
          <w:bCs/>
          <w:sz w:val="28"/>
          <w:szCs w:val="28"/>
        </w:rPr>
        <w:t xml:space="preserve"> апелляционный суд // Некоммерческая интернет-версия Консультант плюс: [сайт]. URL: </w:t>
      </w:r>
      <w:r w:rsidRPr="00CE654E">
        <w:rPr>
          <w:rFonts w:ascii="Times New Roman" w:hAnsi="Times New Roman"/>
          <w:bCs/>
          <w:sz w:val="28"/>
          <w:szCs w:val="28"/>
        </w:rPr>
        <w:lastRenderedPageBreak/>
        <w:t>http://www.consultant.ru/cons/cgi/online.cgi?req=doc&amp;base=RAPS008&amp;n=114600#08553681937240705 (дата обращения: 23.02.202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CE654E">
        <w:rPr>
          <w:rFonts w:ascii="Times New Roman" w:hAnsi="Times New Roman"/>
          <w:bCs/>
          <w:sz w:val="28"/>
          <w:szCs w:val="28"/>
        </w:rPr>
        <w:t>).</w:t>
      </w:r>
    </w:p>
    <w:p w14:paraId="128740E4" w14:textId="77777777" w:rsidR="000A4EED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E6BF6">
        <w:rPr>
          <w:rFonts w:ascii="Times New Roman" w:hAnsi="Times New Roman"/>
          <w:bCs/>
          <w:sz w:val="28"/>
          <w:szCs w:val="28"/>
        </w:rPr>
        <w:t>Постановление от 28 января 2010 № 2-П / Конституционный Суд РФ // Некоммерческая интернет-версия Консультант плюс: [сайт]. URL: http://www.consultant.ru/document/cons_doc_LAW_97094/ (дата обращения: 29.04.202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DE6BF6">
        <w:rPr>
          <w:rFonts w:ascii="Times New Roman" w:hAnsi="Times New Roman"/>
          <w:bCs/>
          <w:sz w:val="28"/>
          <w:szCs w:val="28"/>
        </w:rPr>
        <w:t>).</w:t>
      </w:r>
    </w:p>
    <w:p w14:paraId="69D12532" w14:textId="77777777" w:rsidR="000A4EED" w:rsidRPr="00CE654E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54E">
        <w:rPr>
          <w:rFonts w:ascii="Times New Roman" w:hAnsi="Times New Roman"/>
          <w:bCs/>
          <w:sz w:val="28"/>
          <w:szCs w:val="28"/>
        </w:rPr>
        <w:t>Постановление от 30 декабря 2019 № Ф05-22614/2019 по делу № А40-216597/2016 / Арбитражный суд Московского округа // Федеральные арбитражные суды Российской Федерации: [сайт]. – Раздел «Банк решений арбитражных судов». – URL: https://ras.arbitr.ru/ (дата обращения: 12.05.202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CE654E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178CDC1D" w14:textId="77777777" w:rsidR="000A4EED" w:rsidRPr="00CE654E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654E">
        <w:rPr>
          <w:rFonts w:ascii="Times New Roman" w:hAnsi="Times New Roman"/>
          <w:bCs/>
          <w:sz w:val="28"/>
          <w:szCs w:val="28"/>
        </w:rPr>
        <w:t>Постановление от 4 февраля 2019 г. по делу № А04-3342/2017 / Арбитражный суд Дальневосточного округа // Федеральные арбитражные суды Российской Федерации: [сайт]. – Раздел «Банк решений арбитражных судов». – URL: https://ras.arbitr.ru/ (дата обращения: 24.02.202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CE654E">
        <w:rPr>
          <w:rFonts w:ascii="Times New Roman" w:hAnsi="Times New Roman"/>
          <w:bCs/>
          <w:sz w:val="28"/>
          <w:szCs w:val="28"/>
        </w:rPr>
        <w:t>).</w:t>
      </w:r>
    </w:p>
    <w:p w14:paraId="11E4FC0F" w14:textId="77777777" w:rsidR="000A4EED" w:rsidRPr="00DE6BF6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E6BF6">
        <w:rPr>
          <w:rFonts w:ascii="Times New Roman" w:hAnsi="Times New Roman"/>
          <w:bCs/>
          <w:sz w:val="28"/>
          <w:szCs w:val="28"/>
        </w:rPr>
        <w:t>Постановление Пленума ВАС РФ от 12.10.2006 № 53 «Об оценке арбитражными судами обоснованности получения налогоплательщиком налоговой выгоды» // Некоммерческая интернет-версия Консультант плюс: [сайт]. URL: http://www.consultant.ru/document/cons_doc_LAW_63894/ (дата обращения: 30.03.202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DE6BF6">
        <w:rPr>
          <w:rFonts w:ascii="Times New Roman" w:hAnsi="Times New Roman"/>
          <w:bCs/>
          <w:sz w:val="28"/>
          <w:szCs w:val="28"/>
        </w:rPr>
        <w:t>).</w:t>
      </w:r>
    </w:p>
    <w:p w14:paraId="18A695C8" w14:textId="77777777" w:rsidR="000A4EED" w:rsidRPr="00DE6BF6" w:rsidRDefault="000A4EED" w:rsidP="00CE654E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E6BF6">
        <w:rPr>
          <w:rFonts w:ascii="Times New Roman" w:hAnsi="Times New Roman"/>
          <w:bCs/>
          <w:sz w:val="28"/>
          <w:szCs w:val="28"/>
        </w:rPr>
        <w:t>Постановление Пленума Верховного Суда РФ от 21.12.2017 № 53 «О некоторых вопросах, связанных с привлечением контролирующих должника лиц к ответственности при банкротстве» // Доступ из справ.-правовой системы «КонсультантПлюс».</w:t>
      </w:r>
    </w:p>
    <w:p w14:paraId="5994A59B" w14:textId="77777777" w:rsidR="009126E8" w:rsidRDefault="009126E8" w:rsidP="009126E8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10BDF3B" w14:textId="601B8DFC" w:rsidR="009126E8" w:rsidRPr="00E171C9" w:rsidRDefault="00DE6BF6" w:rsidP="00DE6BF6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71C9">
        <w:rPr>
          <w:rFonts w:ascii="Times New Roman" w:hAnsi="Times New Roman"/>
          <w:b/>
          <w:bCs/>
          <w:sz w:val="28"/>
          <w:szCs w:val="28"/>
        </w:rPr>
        <w:t xml:space="preserve">СПЕЦИАЛЬНАЯ </w:t>
      </w:r>
      <w:r w:rsidR="009126E8" w:rsidRPr="00E171C9">
        <w:rPr>
          <w:rFonts w:ascii="Times New Roman" w:hAnsi="Times New Roman"/>
          <w:b/>
          <w:bCs/>
          <w:sz w:val="28"/>
          <w:szCs w:val="28"/>
        </w:rPr>
        <w:t>ЛИТЕРАТУРА:</w:t>
      </w:r>
    </w:p>
    <w:p w14:paraId="1C22F5A2" w14:textId="77777777" w:rsidR="00DE6BF6" w:rsidRDefault="00DE6BF6" w:rsidP="00DE6BF6">
      <w:pPr>
        <w:pStyle w:val="a3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EF32B5D" w14:textId="6BC1169A" w:rsidR="003E1EF8" w:rsidRPr="00DE6BF6" w:rsidRDefault="003E1EF8" w:rsidP="00DE6BF6">
      <w:pPr>
        <w:pStyle w:val="a3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E6BF6">
        <w:rPr>
          <w:rFonts w:ascii="Times New Roman" w:hAnsi="Times New Roman"/>
          <w:bCs/>
          <w:sz w:val="28"/>
          <w:szCs w:val="28"/>
        </w:rPr>
        <w:t xml:space="preserve">Аносов А.В.  Субсидиарная ответственность контролирующих должника лиц при банкротстве// Некоммерческая интернет-версия Консультант плюс: [сайт]. URL: </w:t>
      </w:r>
      <w:r w:rsidRPr="00DE6BF6">
        <w:rPr>
          <w:rFonts w:ascii="Times New Roman" w:hAnsi="Times New Roman"/>
          <w:bCs/>
          <w:sz w:val="28"/>
          <w:szCs w:val="28"/>
        </w:rPr>
        <w:lastRenderedPageBreak/>
        <w:t>http://www.consultant.ru/cons/cgi/online.cgi?req=doc&amp;base=CJI&amp;n=116958#004969604788081572 (дата обращения: 25.02.</w:t>
      </w:r>
      <w:r w:rsidR="005A71E3" w:rsidRPr="00DE6BF6">
        <w:rPr>
          <w:rFonts w:ascii="Times New Roman" w:hAnsi="Times New Roman"/>
          <w:bCs/>
          <w:sz w:val="28"/>
          <w:szCs w:val="28"/>
        </w:rPr>
        <w:t>202</w:t>
      </w:r>
      <w:r w:rsidR="005A71E3">
        <w:rPr>
          <w:rFonts w:ascii="Times New Roman" w:hAnsi="Times New Roman"/>
          <w:bCs/>
          <w:sz w:val="28"/>
          <w:szCs w:val="28"/>
        </w:rPr>
        <w:t>2</w:t>
      </w:r>
      <w:r w:rsidRPr="00DE6BF6">
        <w:rPr>
          <w:rFonts w:ascii="Times New Roman" w:hAnsi="Times New Roman"/>
          <w:bCs/>
          <w:sz w:val="28"/>
          <w:szCs w:val="28"/>
        </w:rPr>
        <w:t>).</w:t>
      </w:r>
    </w:p>
    <w:p w14:paraId="1F4688A7" w14:textId="5B0CF282" w:rsidR="003E1EF8" w:rsidRPr="00DE6BF6" w:rsidRDefault="003E1EF8" w:rsidP="00DE6BF6">
      <w:pPr>
        <w:pStyle w:val="a3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E6BF6">
        <w:rPr>
          <w:rFonts w:ascii="Times New Roman" w:hAnsi="Times New Roman"/>
          <w:bCs/>
          <w:sz w:val="28"/>
          <w:szCs w:val="28"/>
        </w:rPr>
        <w:t xml:space="preserve">Андреев, М. Модель субсидиарной ответственности за невозможность полного погашения требований кредиторов при банкротстве: внутренняя или внешняя ответственность? / М. Андреев// </w:t>
      </w:r>
      <w:r w:rsidR="002B02E3" w:rsidRPr="00DE6BF6">
        <w:rPr>
          <w:rFonts w:ascii="Times New Roman" w:hAnsi="Times New Roman"/>
          <w:bCs/>
          <w:sz w:val="28"/>
          <w:szCs w:val="28"/>
        </w:rPr>
        <w:t>Zakon.ru:</w:t>
      </w:r>
      <w:r w:rsidRPr="00DE6BF6">
        <w:rPr>
          <w:rFonts w:ascii="Times New Roman" w:hAnsi="Times New Roman"/>
          <w:bCs/>
          <w:sz w:val="28"/>
          <w:szCs w:val="28"/>
        </w:rPr>
        <w:t xml:space="preserve"> [портал]. – 28.10.2020. – URL: https://zakon.ru/blog/2020/10/28/model_subsidiarnoj_otvetstvennosti_pri_bankrotstve_vnutrennyaya_ili_vneshnyaya_otvetstvennost#_ftnref3 (дата обращения: 13.03.</w:t>
      </w:r>
      <w:r w:rsidR="005A71E3" w:rsidRPr="00DE6BF6">
        <w:rPr>
          <w:rFonts w:ascii="Times New Roman" w:hAnsi="Times New Roman"/>
          <w:bCs/>
          <w:sz w:val="28"/>
          <w:szCs w:val="28"/>
        </w:rPr>
        <w:t>202</w:t>
      </w:r>
      <w:r w:rsidR="005A71E3">
        <w:rPr>
          <w:rFonts w:ascii="Times New Roman" w:hAnsi="Times New Roman"/>
          <w:bCs/>
          <w:sz w:val="28"/>
          <w:szCs w:val="28"/>
        </w:rPr>
        <w:t>2</w:t>
      </w:r>
      <w:r w:rsidRPr="00DE6BF6">
        <w:rPr>
          <w:rFonts w:ascii="Times New Roman" w:hAnsi="Times New Roman"/>
          <w:bCs/>
          <w:sz w:val="28"/>
          <w:szCs w:val="28"/>
        </w:rPr>
        <w:t>).</w:t>
      </w:r>
    </w:p>
    <w:p w14:paraId="63400353" w14:textId="5EDB22D8" w:rsidR="00DE6BF6" w:rsidRPr="00DE6BF6" w:rsidRDefault="00DE6BF6" w:rsidP="00DE6BF6">
      <w:pPr>
        <w:pStyle w:val="a3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E6BF6">
        <w:rPr>
          <w:rFonts w:ascii="Times New Roman" w:hAnsi="Times New Roman"/>
          <w:bCs/>
          <w:sz w:val="28"/>
          <w:szCs w:val="28"/>
        </w:rPr>
        <w:t xml:space="preserve">Банкротство. Правовое </w:t>
      </w:r>
      <w:r w:rsidR="002B02E3" w:rsidRPr="00DE6BF6">
        <w:rPr>
          <w:rFonts w:ascii="Times New Roman" w:hAnsi="Times New Roman"/>
          <w:bCs/>
          <w:sz w:val="28"/>
          <w:szCs w:val="28"/>
        </w:rPr>
        <w:t>регулирование:</w:t>
      </w:r>
      <w:r w:rsidRPr="00DE6BF6">
        <w:rPr>
          <w:rFonts w:ascii="Times New Roman" w:hAnsi="Times New Roman"/>
          <w:bCs/>
          <w:sz w:val="28"/>
          <w:szCs w:val="28"/>
        </w:rPr>
        <w:t xml:space="preserve"> научно-практическое пособие. — В. Ф. </w:t>
      </w:r>
      <w:proofErr w:type="spellStart"/>
      <w:r w:rsidRPr="00DE6BF6">
        <w:rPr>
          <w:rFonts w:ascii="Times New Roman" w:hAnsi="Times New Roman"/>
          <w:bCs/>
          <w:sz w:val="28"/>
          <w:szCs w:val="28"/>
        </w:rPr>
        <w:t>Попондопуло</w:t>
      </w:r>
      <w:proofErr w:type="spellEnd"/>
      <w:r w:rsidRPr="00DE6BF6">
        <w:rPr>
          <w:rFonts w:ascii="Times New Roman" w:hAnsi="Times New Roman"/>
          <w:bCs/>
          <w:sz w:val="28"/>
          <w:szCs w:val="28"/>
        </w:rPr>
        <w:t>. — М.: Проспект, 2016. — 432с.</w:t>
      </w:r>
    </w:p>
    <w:p w14:paraId="063305B7" w14:textId="006C478E" w:rsidR="003E1EF8" w:rsidRPr="00DE6BF6" w:rsidRDefault="003E1EF8" w:rsidP="00DE6BF6">
      <w:pPr>
        <w:pStyle w:val="a3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E6BF6">
        <w:rPr>
          <w:rFonts w:ascii="Times New Roman" w:hAnsi="Times New Roman"/>
          <w:bCs/>
          <w:sz w:val="28"/>
          <w:szCs w:val="28"/>
        </w:rPr>
        <w:t>Голунский</w:t>
      </w:r>
      <w:proofErr w:type="spellEnd"/>
      <w:r w:rsidRPr="00DE6BF6">
        <w:rPr>
          <w:rFonts w:ascii="Times New Roman" w:hAnsi="Times New Roman"/>
          <w:bCs/>
          <w:sz w:val="28"/>
          <w:szCs w:val="28"/>
        </w:rPr>
        <w:t xml:space="preserve"> С. О вероятности и достоверности в уголовном суде // Проблемы уголовной политики. 1937. С. 1</w:t>
      </w:r>
      <w:r w:rsidR="00E171C9">
        <w:rPr>
          <w:rFonts w:ascii="Times New Roman" w:hAnsi="Times New Roman"/>
          <w:bCs/>
          <w:sz w:val="28"/>
          <w:szCs w:val="28"/>
        </w:rPr>
        <w:t>11-137</w:t>
      </w:r>
      <w:r w:rsidRPr="00DE6BF6">
        <w:rPr>
          <w:rFonts w:ascii="Times New Roman" w:hAnsi="Times New Roman"/>
          <w:bCs/>
          <w:sz w:val="28"/>
          <w:szCs w:val="28"/>
        </w:rPr>
        <w:t xml:space="preserve">. </w:t>
      </w:r>
    </w:p>
    <w:p w14:paraId="6E6EEEDB" w14:textId="6154CC20" w:rsidR="003E1EF8" w:rsidRPr="00DE6BF6" w:rsidRDefault="003E1EF8" w:rsidP="00DE6BF6">
      <w:pPr>
        <w:pStyle w:val="a3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E6BF6">
        <w:rPr>
          <w:rFonts w:ascii="Times New Roman" w:hAnsi="Times New Roman"/>
          <w:bCs/>
          <w:sz w:val="28"/>
          <w:szCs w:val="28"/>
        </w:rPr>
        <w:t>Горбашев</w:t>
      </w:r>
      <w:proofErr w:type="spellEnd"/>
      <w:r w:rsidRPr="00DE6BF6">
        <w:rPr>
          <w:rFonts w:ascii="Times New Roman" w:hAnsi="Times New Roman"/>
          <w:bCs/>
          <w:sz w:val="28"/>
          <w:szCs w:val="28"/>
        </w:rPr>
        <w:t xml:space="preserve"> И.В. О некоторых материально-правовых аспектах привлечения к субсидиарной ответственности в разъяснениях ВС РФ // Некоммерческая интернет-версия Консультант плюс: [сайт]. URL: http://www.consultant.ru/cons/cgi/online.cgi?req=doc&amp;base=CJI&amp;n=116958#004969604788081572 (дата обращения: 25.02.</w:t>
      </w:r>
      <w:r w:rsidR="005A71E3" w:rsidRPr="00DE6BF6">
        <w:rPr>
          <w:rFonts w:ascii="Times New Roman" w:hAnsi="Times New Roman"/>
          <w:bCs/>
          <w:sz w:val="28"/>
          <w:szCs w:val="28"/>
        </w:rPr>
        <w:t>202</w:t>
      </w:r>
      <w:r w:rsidR="005A71E3">
        <w:rPr>
          <w:rFonts w:ascii="Times New Roman" w:hAnsi="Times New Roman"/>
          <w:bCs/>
          <w:sz w:val="28"/>
          <w:szCs w:val="28"/>
        </w:rPr>
        <w:t>2</w:t>
      </w:r>
      <w:r w:rsidRPr="00DE6BF6">
        <w:rPr>
          <w:rFonts w:ascii="Times New Roman" w:hAnsi="Times New Roman"/>
          <w:bCs/>
          <w:sz w:val="28"/>
          <w:szCs w:val="28"/>
        </w:rPr>
        <w:t>).</w:t>
      </w:r>
    </w:p>
    <w:p w14:paraId="3E93C8E0" w14:textId="41489178" w:rsidR="003E1EF8" w:rsidRPr="00DE6BF6" w:rsidRDefault="003E1EF8" w:rsidP="00DE6BF6">
      <w:pPr>
        <w:pStyle w:val="a3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E6BF6">
        <w:rPr>
          <w:rFonts w:ascii="Times New Roman" w:hAnsi="Times New Roman"/>
          <w:bCs/>
          <w:sz w:val="28"/>
          <w:szCs w:val="28"/>
        </w:rPr>
        <w:t>Делеева</w:t>
      </w:r>
      <w:proofErr w:type="spellEnd"/>
      <w:r w:rsidRPr="00DE6BF6">
        <w:rPr>
          <w:rFonts w:ascii="Times New Roman" w:hAnsi="Times New Roman"/>
          <w:bCs/>
          <w:sz w:val="28"/>
          <w:szCs w:val="28"/>
        </w:rPr>
        <w:t xml:space="preserve"> Г.Е. Применение доктрины снятия корпоративной вуали в некоторых судебных актах российских судов // Евразийский научный журнал. 2017. </w:t>
      </w:r>
      <w:r w:rsidRPr="00DE6BF6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DE6BF6">
        <w:rPr>
          <w:rFonts w:ascii="Times New Roman" w:hAnsi="Times New Roman"/>
          <w:bCs/>
          <w:sz w:val="28"/>
          <w:szCs w:val="28"/>
        </w:rPr>
        <w:t>. 154</w:t>
      </w:r>
      <w:r w:rsidR="00E171C9">
        <w:rPr>
          <w:rFonts w:ascii="Times New Roman" w:hAnsi="Times New Roman"/>
          <w:bCs/>
          <w:sz w:val="28"/>
          <w:szCs w:val="28"/>
        </w:rPr>
        <w:t>-157</w:t>
      </w:r>
      <w:r w:rsidRPr="00DE6BF6">
        <w:rPr>
          <w:rFonts w:ascii="Times New Roman" w:hAnsi="Times New Roman"/>
          <w:bCs/>
          <w:sz w:val="28"/>
          <w:szCs w:val="28"/>
        </w:rPr>
        <w:t>.</w:t>
      </w:r>
    </w:p>
    <w:p w14:paraId="6605B9EA" w14:textId="1CCEBD4B" w:rsidR="003E1EF8" w:rsidRPr="00DE6BF6" w:rsidRDefault="003E1EF8" w:rsidP="00DE6BF6">
      <w:pPr>
        <w:pStyle w:val="a3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E6BF6">
        <w:rPr>
          <w:rFonts w:ascii="Times New Roman" w:hAnsi="Times New Roman"/>
          <w:bCs/>
          <w:sz w:val="28"/>
          <w:szCs w:val="28"/>
        </w:rPr>
        <w:t xml:space="preserve">Егоров А.В. Исковая давность по требованиям о привлечении к субсидиарной ответственности при банкротстве // Вестник гражданского права. 2018. </w:t>
      </w:r>
    </w:p>
    <w:p w14:paraId="1FEEDF52" w14:textId="07A12250" w:rsidR="003E1EF8" w:rsidRPr="00DE6BF6" w:rsidRDefault="003E1EF8" w:rsidP="00DE6BF6">
      <w:pPr>
        <w:pStyle w:val="a3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E6BF6">
        <w:rPr>
          <w:rFonts w:ascii="Times New Roman" w:hAnsi="Times New Roman"/>
          <w:bCs/>
          <w:sz w:val="28"/>
          <w:szCs w:val="28"/>
        </w:rPr>
        <w:t xml:space="preserve">Егоров А.В., Усачева К.А. Доктрина «снятия корпоративного покрова» как инструмент распределения рисков между участниками корпорации и иными субъектами оборота // Вестник гражданского права. 2014. </w:t>
      </w:r>
      <w:r w:rsidRPr="00DE6BF6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DE6BF6">
        <w:rPr>
          <w:rFonts w:ascii="Times New Roman" w:hAnsi="Times New Roman"/>
          <w:bCs/>
          <w:sz w:val="28"/>
          <w:szCs w:val="28"/>
        </w:rPr>
        <w:t>.3</w:t>
      </w:r>
      <w:r w:rsidR="00E171C9">
        <w:rPr>
          <w:rFonts w:ascii="Times New Roman" w:hAnsi="Times New Roman"/>
          <w:bCs/>
          <w:sz w:val="28"/>
          <w:szCs w:val="28"/>
        </w:rPr>
        <w:t>1-73</w:t>
      </w:r>
      <w:r w:rsidRPr="00DE6BF6">
        <w:rPr>
          <w:rFonts w:ascii="Times New Roman" w:hAnsi="Times New Roman"/>
          <w:bCs/>
          <w:sz w:val="28"/>
          <w:szCs w:val="28"/>
        </w:rPr>
        <w:t>.</w:t>
      </w:r>
    </w:p>
    <w:p w14:paraId="30CE3C4C" w14:textId="5C23272B" w:rsidR="003E1EF8" w:rsidRPr="00DE6BF6" w:rsidRDefault="003E1EF8" w:rsidP="00DE6BF6">
      <w:pPr>
        <w:pStyle w:val="a3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E6BF6">
        <w:rPr>
          <w:rFonts w:ascii="Times New Roman" w:hAnsi="Times New Roman"/>
          <w:bCs/>
          <w:sz w:val="28"/>
          <w:szCs w:val="28"/>
        </w:rPr>
        <w:t>Ижко</w:t>
      </w:r>
      <w:proofErr w:type="spellEnd"/>
      <w:r w:rsidRPr="00DE6BF6">
        <w:rPr>
          <w:rFonts w:ascii="Times New Roman" w:hAnsi="Times New Roman"/>
          <w:bCs/>
          <w:sz w:val="28"/>
          <w:szCs w:val="28"/>
        </w:rPr>
        <w:t xml:space="preserve"> И.В. Новый подход к установлению контролирующего деятельность организации лица в свете Постановления Пленума Верховного суда РФ от 21 декабря 2017 г. № 53 // Право и государство: теория и практика. 2020. С. 4</w:t>
      </w:r>
      <w:r w:rsidR="00E171C9">
        <w:rPr>
          <w:rFonts w:ascii="Times New Roman" w:hAnsi="Times New Roman"/>
          <w:bCs/>
          <w:sz w:val="28"/>
          <w:szCs w:val="28"/>
        </w:rPr>
        <w:t>2-44</w:t>
      </w:r>
      <w:r w:rsidRPr="00DE6BF6">
        <w:rPr>
          <w:rFonts w:ascii="Times New Roman" w:hAnsi="Times New Roman"/>
          <w:bCs/>
          <w:sz w:val="28"/>
          <w:szCs w:val="28"/>
        </w:rPr>
        <w:t>.</w:t>
      </w:r>
    </w:p>
    <w:p w14:paraId="6FE102C6" w14:textId="08A4563E" w:rsidR="003E1EF8" w:rsidRPr="00DE6BF6" w:rsidRDefault="003E1EF8" w:rsidP="00DE6BF6">
      <w:pPr>
        <w:pStyle w:val="a3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E6BF6">
        <w:rPr>
          <w:rFonts w:ascii="Times New Roman" w:hAnsi="Times New Roman"/>
          <w:bCs/>
          <w:sz w:val="28"/>
          <w:szCs w:val="28"/>
        </w:rPr>
        <w:lastRenderedPageBreak/>
        <w:t xml:space="preserve">Иоффе О.С. Обязательства по возмещению вреда. Л.: Изд-во Ленингр. ун-та, 1951. </w:t>
      </w:r>
      <w:r w:rsidR="00DE6BF6" w:rsidRPr="00DE6BF6">
        <w:rPr>
          <w:rFonts w:ascii="Times New Roman" w:hAnsi="Times New Roman"/>
          <w:bCs/>
          <w:sz w:val="28"/>
          <w:szCs w:val="28"/>
        </w:rPr>
        <w:t>126с.</w:t>
      </w:r>
    </w:p>
    <w:p w14:paraId="048530EA" w14:textId="35B4D2AA" w:rsidR="003E1EF8" w:rsidRPr="00DE6BF6" w:rsidRDefault="003E1EF8" w:rsidP="00DE6BF6">
      <w:pPr>
        <w:pStyle w:val="a3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E6BF6">
        <w:rPr>
          <w:rFonts w:ascii="Times New Roman" w:hAnsi="Times New Roman"/>
          <w:bCs/>
          <w:sz w:val="28"/>
          <w:szCs w:val="28"/>
        </w:rPr>
        <w:t>Зацепина, О.Е. Классификация правовой презумпций // Актуальные проблемы российского права. 2018. С. 80</w:t>
      </w:r>
      <w:r w:rsidR="00E171C9">
        <w:rPr>
          <w:rFonts w:ascii="Times New Roman" w:hAnsi="Times New Roman"/>
          <w:bCs/>
          <w:sz w:val="28"/>
          <w:szCs w:val="28"/>
        </w:rPr>
        <w:t>-87</w:t>
      </w:r>
      <w:r w:rsidRPr="00DE6BF6">
        <w:rPr>
          <w:rFonts w:ascii="Times New Roman" w:hAnsi="Times New Roman"/>
          <w:bCs/>
          <w:sz w:val="28"/>
          <w:szCs w:val="28"/>
        </w:rPr>
        <w:t>.</w:t>
      </w:r>
    </w:p>
    <w:p w14:paraId="167180AA" w14:textId="1A079644" w:rsidR="003E1EF8" w:rsidRPr="00DE6BF6" w:rsidRDefault="003E1EF8" w:rsidP="00DE6BF6">
      <w:pPr>
        <w:pStyle w:val="a3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E6BF6">
        <w:rPr>
          <w:rFonts w:ascii="Times New Roman" w:hAnsi="Times New Roman"/>
          <w:bCs/>
          <w:sz w:val="28"/>
          <w:szCs w:val="28"/>
        </w:rPr>
        <w:t>Коворотний</w:t>
      </w:r>
      <w:proofErr w:type="spellEnd"/>
      <w:r w:rsidRPr="00DE6BF6">
        <w:rPr>
          <w:rFonts w:ascii="Times New Roman" w:hAnsi="Times New Roman"/>
          <w:bCs/>
          <w:sz w:val="28"/>
          <w:szCs w:val="28"/>
        </w:rPr>
        <w:t xml:space="preserve"> К.</w:t>
      </w:r>
      <w:r w:rsidRPr="00DE6BF6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DE6BF6">
        <w:rPr>
          <w:rFonts w:ascii="Times New Roman" w:hAnsi="Times New Roman"/>
          <w:bCs/>
          <w:sz w:val="28"/>
          <w:szCs w:val="28"/>
        </w:rPr>
        <w:t xml:space="preserve">. Субсидиарная ответственность контролирующих должника лиц при банкротстве // Образовательная система в вопросах совершенствования правовой культуры. 2019. </w:t>
      </w:r>
      <w:r w:rsidRPr="00DE6BF6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DE6BF6">
        <w:rPr>
          <w:rFonts w:ascii="Times New Roman" w:hAnsi="Times New Roman"/>
          <w:bCs/>
          <w:sz w:val="28"/>
          <w:szCs w:val="28"/>
        </w:rPr>
        <w:t>. 7</w:t>
      </w:r>
      <w:r w:rsidR="00E171C9">
        <w:rPr>
          <w:rFonts w:ascii="Times New Roman" w:hAnsi="Times New Roman"/>
          <w:bCs/>
          <w:sz w:val="28"/>
          <w:szCs w:val="28"/>
        </w:rPr>
        <w:t>3-79</w:t>
      </w:r>
      <w:r w:rsidRPr="00DE6BF6">
        <w:rPr>
          <w:rFonts w:ascii="Times New Roman" w:hAnsi="Times New Roman"/>
          <w:bCs/>
          <w:sz w:val="28"/>
          <w:szCs w:val="28"/>
        </w:rPr>
        <w:t>.</w:t>
      </w:r>
    </w:p>
    <w:p w14:paraId="48C1257F" w14:textId="1AE1760A" w:rsidR="003E1EF8" w:rsidRPr="00DE6BF6" w:rsidRDefault="003E1EF8" w:rsidP="00DE6BF6">
      <w:pPr>
        <w:pStyle w:val="a3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E6BF6">
        <w:rPr>
          <w:rFonts w:ascii="Times New Roman" w:hAnsi="Times New Roman"/>
          <w:bCs/>
          <w:sz w:val="28"/>
          <w:szCs w:val="28"/>
        </w:rPr>
        <w:t xml:space="preserve">Коммерческое (предпринимательское) право: </w:t>
      </w:r>
      <w:r w:rsidR="002B02E3" w:rsidRPr="00DE6BF6">
        <w:rPr>
          <w:rFonts w:ascii="Times New Roman" w:hAnsi="Times New Roman"/>
          <w:bCs/>
          <w:sz w:val="28"/>
          <w:szCs w:val="28"/>
        </w:rPr>
        <w:t>учебник:</w:t>
      </w:r>
      <w:r w:rsidRPr="00DE6BF6">
        <w:rPr>
          <w:rFonts w:ascii="Times New Roman" w:hAnsi="Times New Roman"/>
          <w:bCs/>
          <w:sz w:val="28"/>
          <w:szCs w:val="28"/>
        </w:rPr>
        <w:t xml:space="preserve"> в 2 т. / А. Ю. </w:t>
      </w:r>
      <w:proofErr w:type="spellStart"/>
      <w:r w:rsidRPr="00DE6BF6">
        <w:rPr>
          <w:rFonts w:ascii="Times New Roman" w:hAnsi="Times New Roman"/>
          <w:bCs/>
          <w:sz w:val="28"/>
          <w:szCs w:val="28"/>
        </w:rPr>
        <w:t>Бушев</w:t>
      </w:r>
      <w:proofErr w:type="spellEnd"/>
      <w:r w:rsidRPr="00DE6BF6">
        <w:rPr>
          <w:rFonts w:ascii="Times New Roman" w:hAnsi="Times New Roman"/>
          <w:bCs/>
          <w:sz w:val="28"/>
          <w:szCs w:val="28"/>
        </w:rPr>
        <w:t xml:space="preserve">, О. А. Городов, Д. А. </w:t>
      </w:r>
      <w:proofErr w:type="spellStart"/>
      <w:r w:rsidRPr="00DE6BF6">
        <w:rPr>
          <w:rFonts w:ascii="Times New Roman" w:hAnsi="Times New Roman"/>
          <w:bCs/>
          <w:sz w:val="28"/>
          <w:szCs w:val="28"/>
        </w:rPr>
        <w:t>Жмулина</w:t>
      </w:r>
      <w:proofErr w:type="spellEnd"/>
      <w:r w:rsidRPr="00DE6BF6">
        <w:rPr>
          <w:rFonts w:ascii="Times New Roman" w:hAnsi="Times New Roman"/>
          <w:bCs/>
          <w:sz w:val="28"/>
          <w:szCs w:val="28"/>
        </w:rPr>
        <w:t xml:space="preserve"> и </w:t>
      </w:r>
      <w:r w:rsidR="002B02E3" w:rsidRPr="00DE6BF6">
        <w:rPr>
          <w:rFonts w:ascii="Times New Roman" w:hAnsi="Times New Roman"/>
          <w:bCs/>
          <w:sz w:val="28"/>
          <w:szCs w:val="28"/>
        </w:rPr>
        <w:t>др.;</w:t>
      </w:r>
      <w:r w:rsidRPr="00DE6BF6">
        <w:rPr>
          <w:rFonts w:ascii="Times New Roman" w:hAnsi="Times New Roman"/>
          <w:bCs/>
          <w:sz w:val="28"/>
          <w:szCs w:val="28"/>
        </w:rPr>
        <w:t xml:space="preserve"> под ред. В. Ф. </w:t>
      </w:r>
      <w:proofErr w:type="spellStart"/>
      <w:r w:rsidRPr="00DE6BF6">
        <w:rPr>
          <w:rFonts w:ascii="Times New Roman" w:hAnsi="Times New Roman"/>
          <w:bCs/>
          <w:sz w:val="28"/>
          <w:szCs w:val="28"/>
        </w:rPr>
        <w:t>Попондопуло</w:t>
      </w:r>
      <w:proofErr w:type="spellEnd"/>
      <w:r w:rsidRPr="00DE6BF6">
        <w:rPr>
          <w:rFonts w:ascii="Times New Roman" w:hAnsi="Times New Roman"/>
          <w:bCs/>
          <w:sz w:val="28"/>
          <w:szCs w:val="28"/>
        </w:rPr>
        <w:t xml:space="preserve">. М.: Проспект, 2017. Т. 1. — </w:t>
      </w:r>
      <w:r w:rsidR="00DE6BF6" w:rsidRPr="00DE6BF6">
        <w:rPr>
          <w:rFonts w:ascii="Times New Roman" w:hAnsi="Times New Roman"/>
          <w:bCs/>
          <w:sz w:val="28"/>
          <w:szCs w:val="28"/>
        </w:rPr>
        <w:t>608с.</w:t>
      </w:r>
    </w:p>
    <w:p w14:paraId="16DFD756" w14:textId="77777777" w:rsidR="003E1EF8" w:rsidRPr="00DE6BF6" w:rsidRDefault="003E1EF8" w:rsidP="00DE6BF6">
      <w:pPr>
        <w:pStyle w:val="ae"/>
        <w:numPr>
          <w:ilvl w:val="0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DE6BF6">
        <w:rPr>
          <w:sz w:val="28"/>
          <w:szCs w:val="28"/>
        </w:rPr>
        <w:t>Лотфуллин</w:t>
      </w:r>
      <w:proofErr w:type="spellEnd"/>
      <w:r w:rsidRPr="00DE6BF6">
        <w:rPr>
          <w:sz w:val="28"/>
          <w:szCs w:val="28"/>
        </w:rPr>
        <w:t xml:space="preserve"> Р.К. Субсидиарная и иная ответственность контролирующих должника лиц при банкротстве. 2018. – 126 </w:t>
      </w:r>
      <w:r w:rsidRPr="00DE6BF6">
        <w:rPr>
          <w:sz w:val="28"/>
          <w:szCs w:val="28"/>
          <w:lang w:val="en-US"/>
        </w:rPr>
        <w:t>c</w:t>
      </w:r>
      <w:r w:rsidRPr="00DE6BF6">
        <w:rPr>
          <w:sz w:val="28"/>
          <w:szCs w:val="28"/>
        </w:rPr>
        <w:t xml:space="preserve">. [Электронный ресурс]. – Режим доступа: </w:t>
      </w:r>
      <w:r w:rsidRPr="00DE6BF6">
        <w:rPr>
          <w:sz w:val="28"/>
          <w:szCs w:val="28"/>
          <w:lang w:val="en-US"/>
        </w:rPr>
        <w:t>https</w:t>
      </w:r>
      <w:r w:rsidRPr="00DE6BF6">
        <w:rPr>
          <w:sz w:val="28"/>
          <w:szCs w:val="28"/>
        </w:rPr>
        <w:t>://</w:t>
      </w:r>
      <w:proofErr w:type="spellStart"/>
      <w:r w:rsidRPr="00DE6BF6">
        <w:rPr>
          <w:sz w:val="28"/>
          <w:szCs w:val="28"/>
          <w:lang w:val="en-US"/>
        </w:rPr>
        <w:t>sbplaw</w:t>
      </w:r>
      <w:proofErr w:type="spellEnd"/>
      <w:r w:rsidRPr="00DE6BF6">
        <w:rPr>
          <w:sz w:val="28"/>
          <w:szCs w:val="28"/>
        </w:rPr>
        <w:t>.</w:t>
      </w:r>
      <w:proofErr w:type="spellStart"/>
      <w:r w:rsidRPr="00DE6BF6">
        <w:rPr>
          <w:sz w:val="28"/>
          <w:szCs w:val="28"/>
          <w:lang w:val="en-US"/>
        </w:rPr>
        <w:t>ru</w:t>
      </w:r>
      <w:proofErr w:type="spellEnd"/>
      <w:r w:rsidRPr="00DE6BF6">
        <w:rPr>
          <w:sz w:val="28"/>
          <w:szCs w:val="28"/>
        </w:rPr>
        <w:t>/</w:t>
      </w:r>
      <w:r w:rsidRPr="00DE6BF6">
        <w:rPr>
          <w:sz w:val="28"/>
          <w:szCs w:val="28"/>
          <w:lang w:val="en-US"/>
        </w:rPr>
        <w:t>media</w:t>
      </w:r>
      <w:r w:rsidRPr="00DE6BF6">
        <w:rPr>
          <w:sz w:val="28"/>
          <w:szCs w:val="28"/>
        </w:rPr>
        <w:t>/</w:t>
      </w:r>
      <w:r w:rsidRPr="00DE6BF6">
        <w:rPr>
          <w:sz w:val="28"/>
          <w:szCs w:val="28"/>
          <w:lang w:val="en-US"/>
        </w:rPr>
        <w:t>documents</w:t>
      </w:r>
      <w:r w:rsidRPr="00DE6BF6">
        <w:rPr>
          <w:sz w:val="28"/>
          <w:szCs w:val="28"/>
        </w:rPr>
        <w:t>/</w:t>
      </w:r>
      <w:proofErr w:type="spellStart"/>
      <w:r w:rsidRPr="00DE6BF6">
        <w:rPr>
          <w:sz w:val="28"/>
          <w:szCs w:val="28"/>
          <w:lang w:val="en-US"/>
        </w:rPr>
        <w:t>Lotfullin</w:t>
      </w:r>
      <w:proofErr w:type="spellEnd"/>
      <w:r w:rsidRPr="00DE6BF6">
        <w:rPr>
          <w:sz w:val="28"/>
          <w:szCs w:val="28"/>
        </w:rPr>
        <w:t>_</w:t>
      </w:r>
      <w:r w:rsidRPr="00DE6BF6">
        <w:rPr>
          <w:sz w:val="28"/>
          <w:szCs w:val="28"/>
          <w:lang w:val="en-US"/>
        </w:rPr>
        <w:t>SBP</w:t>
      </w:r>
      <w:r w:rsidRPr="00DE6BF6">
        <w:rPr>
          <w:sz w:val="28"/>
          <w:szCs w:val="28"/>
        </w:rPr>
        <w:t>2018_</w:t>
      </w:r>
      <w:r w:rsidRPr="00DE6BF6">
        <w:rPr>
          <w:sz w:val="28"/>
          <w:szCs w:val="28"/>
          <w:lang w:val="en-US"/>
        </w:rPr>
        <w:t>Subsidiary</w:t>
      </w:r>
      <w:r w:rsidRPr="00DE6BF6">
        <w:rPr>
          <w:sz w:val="28"/>
          <w:szCs w:val="28"/>
        </w:rPr>
        <w:t>_</w:t>
      </w:r>
      <w:r w:rsidRPr="00DE6BF6">
        <w:rPr>
          <w:sz w:val="28"/>
          <w:szCs w:val="28"/>
          <w:lang w:val="en-US"/>
        </w:rPr>
        <w:t>Liability</w:t>
      </w:r>
      <w:r w:rsidRPr="00DE6BF6">
        <w:rPr>
          <w:sz w:val="28"/>
          <w:szCs w:val="28"/>
        </w:rPr>
        <w:t>_</w:t>
      </w:r>
      <w:r w:rsidRPr="00DE6BF6">
        <w:rPr>
          <w:sz w:val="28"/>
          <w:szCs w:val="28"/>
          <w:lang w:val="en-US"/>
        </w:rPr>
        <w:t>Book</w:t>
      </w:r>
      <w:r w:rsidRPr="00DE6BF6">
        <w:rPr>
          <w:sz w:val="28"/>
          <w:szCs w:val="28"/>
        </w:rPr>
        <w:t>.</w:t>
      </w:r>
      <w:r w:rsidRPr="00DE6BF6">
        <w:rPr>
          <w:sz w:val="28"/>
          <w:szCs w:val="28"/>
          <w:lang w:val="en-US"/>
        </w:rPr>
        <w:t>pdf</w:t>
      </w:r>
    </w:p>
    <w:p w14:paraId="7D76C2D6" w14:textId="77777777" w:rsidR="003E1EF8" w:rsidRPr="00DE6BF6" w:rsidRDefault="003E1EF8" w:rsidP="00DE6BF6">
      <w:pPr>
        <w:pStyle w:val="ae"/>
        <w:numPr>
          <w:ilvl w:val="0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E6BF6">
        <w:rPr>
          <w:sz w:val="28"/>
          <w:szCs w:val="28"/>
        </w:rPr>
        <w:t xml:space="preserve">Пирогова </w:t>
      </w:r>
      <w:r w:rsidRPr="00DE6BF6">
        <w:rPr>
          <w:sz w:val="28"/>
          <w:szCs w:val="28"/>
          <w:lang w:val="en-US"/>
        </w:rPr>
        <w:t>E</w:t>
      </w:r>
      <w:r w:rsidRPr="00DE6BF6">
        <w:rPr>
          <w:sz w:val="28"/>
          <w:szCs w:val="28"/>
        </w:rPr>
        <w:t>.</w:t>
      </w:r>
      <w:r w:rsidRPr="00DE6BF6">
        <w:rPr>
          <w:sz w:val="28"/>
          <w:szCs w:val="28"/>
          <w:lang w:val="en-US"/>
        </w:rPr>
        <w:t>C</w:t>
      </w:r>
      <w:r w:rsidRPr="00DE6BF6">
        <w:rPr>
          <w:sz w:val="28"/>
          <w:szCs w:val="28"/>
        </w:rPr>
        <w:t xml:space="preserve">., Курбатова А.Я.  Правовое регулирование несостоятельности (банкротства): учебник для вузов - М.: </w:t>
      </w:r>
      <w:proofErr w:type="spellStart"/>
      <w:r w:rsidRPr="00DE6BF6">
        <w:rPr>
          <w:sz w:val="28"/>
          <w:szCs w:val="28"/>
        </w:rPr>
        <w:t>Юрайт</w:t>
      </w:r>
      <w:proofErr w:type="spellEnd"/>
      <w:r w:rsidRPr="00DE6BF6">
        <w:rPr>
          <w:sz w:val="28"/>
          <w:szCs w:val="28"/>
        </w:rPr>
        <w:t>, 2019. – 283 с.</w:t>
      </w:r>
    </w:p>
    <w:p w14:paraId="704BED24" w14:textId="77777777" w:rsidR="009126E8" w:rsidRPr="00DE6BF6" w:rsidRDefault="009126E8" w:rsidP="00DE6BF6">
      <w:pPr>
        <w:pStyle w:val="ae"/>
        <w:numPr>
          <w:ilvl w:val="0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E6BF6">
        <w:rPr>
          <w:sz w:val="28"/>
          <w:szCs w:val="28"/>
        </w:rPr>
        <w:t xml:space="preserve">Покровский С.С. Ответственность контролирующих должника лиц за доведение до банкротства: </w:t>
      </w:r>
      <w:proofErr w:type="spellStart"/>
      <w:r w:rsidRPr="00DE6BF6">
        <w:rPr>
          <w:sz w:val="28"/>
          <w:szCs w:val="28"/>
        </w:rPr>
        <w:t>дис</w:t>
      </w:r>
      <w:proofErr w:type="spellEnd"/>
      <w:r w:rsidRPr="00DE6BF6">
        <w:rPr>
          <w:sz w:val="28"/>
          <w:szCs w:val="28"/>
        </w:rPr>
        <w:t>. … канд. юрид. наук: 12.00.03 / Покровский Сергей Сергеевич. – СПб., 2017. – 226 с.</w:t>
      </w:r>
    </w:p>
    <w:p w14:paraId="5EB48961" w14:textId="1E6F47EC" w:rsidR="003E1EF8" w:rsidRPr="00DE6BF6" w:rsidRDefault="003E1EF8" w:rsidP="00DE6BF6">
      <w:pPr>
        <w:pStyle w:val="a3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E6BF6">
        <w:rPr>
          <w:rFonts w:ascii="Times New Roman" w:hAnsi="Times New Roman"/>
          <w:bCs/>
          <w:sz w:val="28"/>
          <w:szCs w:val="28"/>
        </w:rPr>
        <w:t>Покровский С.</w:t>
      </w:r>
      <w:r w:rsidRPr="00DE6BF6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DE6BF6">
        <w:rPr>
          <w:rFonts w:ascii="Times New Roman" w:hAnsi="Times New Roman"/>
          <w:bCs/>
          <w:sz w:val="28"/>
          <w:szCs w:val="28"/>
        </w:rPr>
        <w:t xml:space="preserve">. Субсидиарная ответственность: проблемы правового регулирования и правоприменения // Вестник экономического правосудия Российской Федерации. 2015. С. </w:t>
      </w:r>
      <w:r w:rsidR="00E171C9">
        <w:rPr>
          <w:rFonts w:ascii="Times New Roman" w:hAnsi="Times New Roman"/>
          <w:bCs/>
          <w:sz w:val="28"/>
          <w:szCs w:val="28"/>
        </w:rPr>
        <w:t>98-129</w:t>
      </w:r>
      <w:r w:rsidRPr="00DE6BF6">
        <w:rPr>
          <w:rFonts w:ascii="Times New Roman" w:hAnsi="Times New Roman"/>
          <w:bCs/>
          <w:sz w:val="28"/>
          <w:szCs w:val="28"/>
        </w:rPr>
        <w:t>.</w:t>
      </w:r>
    </w:p>
    <w:p w14:paraId="0C027254" w14:textId="75D53FD1" w:rsidR="003E1EF8" w:rsidRPr="00DE6BF6" w:rsidRDefault="003E1EF8" w:rsidP="00DE6BF6">
      <w:pPr>
        <w:pStyle w:val="ae"/>
        <w:numPr>
          <w:ilvl w:val="0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E6BF6">
        <w:rPr>
          <w:bCs/>
          <w:sz w:val="28"/>
          <w:szCs w:val="28"/>
        </w:rPr>
        <w:t xml:space="preserve">Пьянкова В.А. Баланс интересов как принцип гражданского права // Legal Concept. 2015. </w:t>
      </w:r>
      <w:r w:rsidRPr="00DE6BF6">
        <w:rPr>
          <w:bCs/>
          <w:sz w:val="28"/>
          <w:szCs w:val="28"/>
          <w:lang w:val="en-US"/>
        </w:rPr>
        <w:t>C</w:t>
      </w:r>
      <w:r w:rsidRPr="00DE6BF6">
        <w:rPr>
          <w:bCs/>
          <w:sz w:val="28"/>
          <w:szCs w:val="28"/>
        </w:rPr>
        <w:t>. 123</w:t>
      </w:r>
      <w:r w:rsidR="00E171C9">
        <w:rPr>
          <w:bCs/>
          <w:sz w:val="28"/>
          <w:szCs w:val="28"/>
        </w:rPr>
        <w:t>-127</w:t>
      </w:r>
      <w:r w:rsidRPr="00DE6BF6">
        <w:rPr>
          <w:bCs/>
          <w:sz w:val="28"/>
          <w:szCs w:val="28"/>
        </w:rPr>
        <w:t>.</w:t>
      </w:r>
    </w:p>
    <w:p w14:paraId="6F9EAD3B" w14:textId="377712A4" w:rsidR="003E1EF8" w:rsidRPr="00DE6BF6" w:rsidRDefault="003E1EF8" w:rsidP="00DE6BF6">
      <w:pPr>
        <w:pStyle w:val="a3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E6BF6">
        <w:rPr>
          <w:rFonts w:ascii="Times New Roman" w:hAnsi="Times New Roman"/>
          <w:bCs/>
          <w:sz w:val="28"/>
          <w:szCs w:val="28"/>
        </w:rPr>
        <w:t>Сиденьник</w:t>
      </w:r>
      <w:proofErr w:type="spellEnd"/>
      <w:r w:rsidRPr="00DE6BF6">
        <w:rPr>
          <w:rFonts w:ascii="Times New Roman" w:hAnsi="Times New Roman"/>
          <w:bCs/>
          <w:sz w:val="28"/>
          <w:szCs w:val="28"/>
        </w:rPr>
        <w:t xml:space="preserve"> И.М. Значение процессуальных презумпций // Теория и практика общественного развития. 2018. </w:t>
      </w:r>
      <w:r w:rsidRPr="00DE6BF6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DE6BF6">
        <w:rPr>
          <w:rFonts w:ascii="Times New Roman" w:hAnsi="Times New Roman"/>
          <w:bCs/>
          <w:sz w:val="28"/>
          <w:szCs w:val="28"/>
        </w:rPr>
        <w:t>. 4</w:t>
      </w:r>
      <w:r w:rsidR="00E171C9">
        <w:rPr>
          <w:rFonts w:ascii="Times New Roman" w:hAnsi="Times New Roman"/>
          <w:bCs/>
          <w:sz w:val="28"/>
          <w:szCs w:val="28"/>
        </w:rPr>
        <w:t>6-48</w:t>
      </w:r>
      <w:r w:rsidRPr="00DE6BF6">
        <w:rPr>
          <w:rFonts w:ascii="Times New Roman" w:hAnsi="Times New Roman"/>
          <w:bCs/>
          <w:sz w:val="28"/>
          <w:szCs w:val="28"/>
        </w:rPr>
        <w:t>.</w:t>
      </w:r>
    </w:p>
    <w:p w14:paraId="4F4FFC76" w14:textId="77777777" w:rsidR="009126E8" w:rsidRPr="00DE6BF6" w:rsidRDefault="009126E8" w:rsidP="00DE6BF6">
      <w:pPr>
        <w:pStyle w:val="ae"/>
        <w:numPr>
          <w:ilvl w:val="0"/>
          <w:numId w:val="24"/>
        </w:numPr>
        <w:spacing w:line="360" w:lineRule="auto"/>
        <w:ind w:left="0" w:firstLine="567"/>
        <w:jc w:val="both"/>
        <w:rPr>
          <w:rStyle w:val="bigtext"/>
          <w:sz w:val="28"/>
          <w:szCs w:val="28"/>
        </w:rPr>
      </w:pPr>
      <w:r w:rsidRPr="00DE6BF6">
        <w:rPr>
          <w:sz w:val="28"/>
          <w:szCs w:val="28"/>
        </w:rPr>
        <w:t xml:space="preserve">Суханов Е.А. Ответственность участников корпорации по ее долгам в современном корпоративном праве / Е.А. Суханов </w:t>
      </w:r>
      <w:r w:rsidRPr="00DE6BF6">
        <w:rPr>
          <w:rStyle w:val="bigtext"/>
          <w:bCs/>
          <w:color w:val="000000"/>
          <w:sz w:val="28"/>
          <w:szCs w:val="28"/>
        </w:rPr>
        <w:t xml:space="preserve">// Проблемы современной цивилистики. </w:t>
      </w:r>
      <w:r w:rsidRPr="00DE6BF6">
        <w:rPr>
          <w:rStyle w:val="bigtext"/>
          <w:bCs/>
          <w:sz w:val="28"/>
          <w:szCs w:val="28"/>
        </w:rPr>
        <w:t>– 2013.</w:t>
      </w:r>
      <w:r w:rsidRPr="00DE6BF6">
        <w:rPr>
          <w:bCs/>
          <w:sz w:val="28"/>
          <w:szCs w:val="28"/>
        </w:rPr>
        <w:t xml:space="preserve"> </w:t>
      </w:r>
      <w:r w:rsidRPr="00DE6BF6">
        <w:rPr>
          <w:rStyle w:val="bigtext"/>
          <w:bCs/>
          <w:sz w:val="28"/>
          <w:szCs w:val="28"/>
        </w:rPr>
        <w:t>– С. 103</w:t>
      </w:r>
      <w:r w:rsidRPr="00DE6BF6">
        <w:rPr>
          <w:sz w:val="28"/>
          <w:szCs w:val="28"/>
        </w:rPr>
        <w:t>–</w:t>
      </w:r>
      <w:r w:rsidRPr="00DE6BF6">
        <w:rPr>
          <w:rStyle w:val="bigtext"/>
          <w:bCs/>
          <w:sz w:val="28"/>
          <w:szCs w:val="28"/>
        </w:rPr>
        <w:t>116.</w:t>
      </w:r>
    </w:p>
    <w:p w14:paraId="4A950BDD" w14:textId="5B36AA15" w:rsidR="009126E8" w:rsidRPr="00DE6BF6" w:rsidRDefault="009126E8" w:rsidP="00DE6BF6">
      <w:pPr>
        <w:pStyle w:val="ae"/>
        <w:numPr>
          <w:ilvl w:val="0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E6BF6">
        <w:rPr>
          <w:sz w:val="28"/>
          <w:szCs w:val="28"/>
        </w:rPr>
        <w:lastRenderedPageBreak/>
        <w:t>Торговое (коммерческое) право: актуальные проблемы теории и практики: учебное пособие для бакалавриата и магистратуры / А.Б. Бабаев, Р.</w:t>
      </w:r>
      <w:r w:rsidRPr="00DE6BF6">
        <w:rPr>
          <w:sz w:val="28"/>
          <w:szCs w:val="28"/>
          <w:lang w:val="en-US"/>
        </w:rPr>
        <w:t>C</w:t>
      </w:r>
      <w:r w:rsidRPr="00DE6BF6">
        <w:rPr>
          <w:sz w:val="28"/>
          <w:szCs w:val="28"/>
        </w:rPr>
        <w:t>. Бевзенко, В.А. Белов [и др.]; под редакцией В.</w:t>
      </w:r>
      <w:r w:rsidR="00B03124">
        <w:rPr>
          <w:sz w:val="28"/>
          <w:szCs w:val="28"/>
        </w:rPr>
        <w:t xml:space="preserve">А. Белова. М.: </w:t>
      </w:r>
      <w:proofErr w:type="spellStart"/>
      <w:r w:rsidR="00B03124">
        <w:rPr>
          <w:sz w:val="28"/>
          <w:szCs w:val="28"/>
        </w:rPr>
        <w:t>Юрайт</w:t>
      </w:r>
      <w:proofErr w:type="spellEnd"/>
      <w:r w:rsidR="00B03124">
        <w:rPr>
          <w:sz w:val="28"/>
          <w:szCs w:val="28"/>
        </w:rPr>
        <w:t xml:space="preserve">, 2019. – </w:t>
      </w:r>
      <w:r w:rsidRPr="00DE6BF6">
        <w:rPr>
          <w:sz w:val="28"/>
          <w:szCs w:val="28"/>
        </w:rPr>
        <w:t>718 с.</w:t>
      </w:r>
    </w:p>
    <w:p w14:paraId="0E2D038B" w14:textId="41E38408" w:rsidR="00DE6BF6" w:rsidRPr="00DE6BF6" w:rsidRDefault="00DE6BF6" w:rsidP="00DE6BF6">
      <w:pPr>
        <w:pStyle w:val="a3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E6BF6">
        <w:rPr>
          <w:rFonts w:ascii="Times New Roman" w:hAnsi="Times New Roman"/>
          <w:bCs/>
          <w:sz w:val="28"/>
          <w:szCs w:val="28"/>
        </w:rPr>
        <w:t xml:space="preserve">Тарасенко А.А. О некоторых материально-правовых презумпциях в правоотношении, складывающемся при привлечении контролирующих должника лиц к ответственности // Власть и закон. 2011. </w:t>
      </w:r>
      <w:r w:rsidRPr="00DE6BF6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DE6BF6">
        <w:rPr>
          <w:rFonts w:ascii="Times New Roman" w:hAnsi="Times New Roman"/>
          <w:bCs/>
          <w:sz w:val="28"/>
          <w:szCs w:val="28"/>
        </w:rPr>
        <w:t>. 14</w:t>
      </w:r>
      <w:r w:rsidR="00E171C9">
        <w:rPr>
          <w:rFonts w:ascii="Times New Roman" w:hAnsi="Times New Roman"/>
          <w:bCs/>
          <w:sz w:val="28"/>
          <w:szCs w:val="28"/>
        </w:rPr>
        <w:t>6-154</w:t>
      </w:r>
      <w:r w:rsidRPr="00DE6BF6">
        <w:rPr>
          <w:rFonts w:ascii="Times New Roman" w:hAnsi="Times New Roman"/>
          <w:bCs/>
          <w:sz w:val="28"/>
          <w:szCs w:val="28"/>
        </w:rPr>
        <w:t>.</w:t>
      </w:r>
    </w:p>
    <w:p w14:paraId="6FCFDAAB" w14:textId="0D27D2A0" w:rsidR="00CB2E5C" w:rsidRPr="00DE6BF6" w:rsidRDefault="00CB2E5C" w:rsidP="00DE6BF6">
      <w:pPr>
        <w:pStyle w:val="a3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E6BF6">
        <w:rPr>
          <w:rFonts w:ascii="Times New Roman" w:hAnsi="Times New Roman"/>
          <w:bCs/>
          <w:sz w:val="28"/>
          <w:szCs w:val="28"/>
        </w:rPr>
        <w:t>Фаттахов М.Н. К вопросу о действии Федерального закона от 29.07.2017 № 266-ФЗ во времени // Вестник экономического правосудия Российской Федерации Некоммерческая интернет-версия Консультант Плюс: [сайт]. URL: http://www.consultant.ru/cons/cgi/online.cgi?req=doc&amp;base=CJI&amp;n=114688#04988116301949237 (дата обращения: 10.01.</w:t>
      </w:r>
      <w:r w:rsidR="00DC58F7" w:rsidRPr="00DE6BF6">
        <w:rPr>
          <w:rFonts w:ascii="Times New Roman" w:hAnsi="Times New Roman"/>
          <w:bCs/>
          <w:sz w:val="28"/>
          <w:szCs w:val="28"/>
        </w:rPr>
        <w:t>202</w:t>
      </w:r>
      <w:r w:rsidR="00DC58F7">
        <w:rPr>
          <w:rFonts w:ascii="Times New Roman" w:hAnsi="Times New Roman"/>
          <w:bCs/>
          <w:sz w:val="28"/>
          <w:szCs w:val="28"/>
        </w:rPr>
        <w:t>2</w:t>
      </w:r>
      <w:r w:rsidRPr="00DE6BF6">
        <w:rPr>
          <w:rFonts w:ascii="Times New Roman" w:hAnsi="Times New Roman"/>
          <w:bCs/>
          <w:sz w:val="28"/>
          <w:szCs w:val="28"/>
        </w:rPr>
        <w:t>).</w:t>
      </w:r>
    </w:p>
    <w:p w14:paraId="0B6222ED" w14:textId="654084C5" w:rsidR="003E1EF8" w:rsidRPr="00DE6BF6" w:rsidRDefault="003E1EF8" w:rsidP="00DE6BF6">
      <w:pPr>
        <w:pStyle w:val="a3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E6BF6">
        <w:rPr>
          <w:rFonts w:ascii="Times New Roman" w:hAnsi="Times New Roman"/>
          <w:bCs/>
          <w:sz w:val="28"/>
          <w:szCs w:val="28"/>
        </w:rPr>
        <w:t xml:space="preserve">Цветкова В.В. История развития института субсидиарной ответственности контролирующих лиц должника и иных лиц в деле о банкротстве в российском законодательстве // Научный электронный журнал Меридиан. 2021. </w:t>
      </w:r>
      <w:r w:rsidRPr="00DE6BF6">
        <w:rPr>
          <w:rFonts w:ascii="Times New Roman" w:hAnsi="Times New Roman"/>
          <w:bCs/>
          <w:sz w:val="28"/>
          <w:szCs w:val="28"/>
          <w:lang w:val="en-US"/>
        </w:rPr>
        <w:t>C</w:t>
      </w:r>
      <w:r w:rsidR="00E171C9">
        <w:rPr>
          <w:rFonts w:ascii="Times New Roman" w:hAnsi="Times New Roman"/>
          <w:bCs/>
          <w:sz w:val="28"/>
          <w:szCs w:val="28"/>
        </w:rPr>
        <w:t xml:space="preserve">. </w:t>
      </w:r>
      <w:r w:rsidRPr="00DE6BF6">
        <w:rPr>
          <w:rFonts w:ascii="Times New Roman" w:hAnsi="Times New Roman"/>
          <w:bCs/>
          <w:sz w:val="28"/>
          <w:szCs w:val="28"/>
        </w:rPr>
        <w:t>99</w:t>
      </w:r>
      <w:r w:rsidR="00E171C9">
        <w:rPr>
          <w:rFonts w:ascii="Times New Roman" w:hAnsi="Times New Roman"/>
          <w:bCs/>
          <w:sz w:val="28"/>
          <w:szCs w:val="28"/>
        </w:rPr>
        <w:t>-101</w:t>
      </w:r>
      <w:r w:rsidRPr="00DE6BF6">
        <w:rPr>
          <w:rFonts w:ascii="Times New Roman" w:hAnsi="Times New Roman"/>
          <w:bCs/>
          <w:sz w:val="28"/>
          <w:szCs w:val="28"/>
        </w:rPr>
        <w:t>.</w:t>
      </w:r>
    </w:p>
    <w:p w14:paraId="4BDF3FA3" w14:textId="4BC80649" w:rsidR="003E1EF8" w:rsidRPr="00B03124" w:rsidRDefault="003E1EF8" w:rsidP="00DE6BF6">
      <w:pPr>
        <w:pStyle w:val="a3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E6BF6">
        <w:rPr>
          <w:rFonts w:ascii="Times New Roman" w:hAnsi="Times New Roman"/>
          <w:bCs/>
          <w:sz w:val="28"/>
          <w:szCs w:val="28"/>
        </w:rPr>
        <w:t>Эрделевский</w:t>
      </w:r>
      <w:proofErr w:type="spellEnd"/>
      <w:r w:rsidRPr="00DE6BF6">
        <w:rPr>
          <w:rFonts w:ascii="Times New Roman" w:hAnsi="Times New Roman"/>
          <w:bCs/>
          <w:sz w:val="28"/>
          <w:szCs w:val="28"/>
        </w:rPr>
        <w:t xml:space="preserve"> А.М.</w:t>
      </w:r>
      <w:r w:rsidRPr="00B03124">
        <w:rPr>
          <w:rFonts w:ascii="Times New Roman" w:hAnsi="Times New Roman"/>
          <w:bCs/>
          <w:sz w:val="28"/>
          <w:szCs w:val="28"/>
        </w:rPr>
        <w:t xml:space="preserve"> Исковая давность // Некоммерческая интернет-версия Гарант: [сайт]. URL: http://www.consultant.ru/cons/cgi/online.cgi?req=doc&amp;base=CJI&amp;n=116958#004969604788081572 (дата обращения: 25.02.</w:t>
      </w:r>
      <w:r w:rsidR="00DC58F7" w:rsidRPr="00B03124">
        <w:rPr>
          <w:rFonts w:ascii="Times New Roman" w:hAnsi="Times New Roman"/>
          <w:bCs/>
          <w:sz w:val="28"/>
          <w:szCs w:val="28"/>
        </w:rPr>
        <w:t>2022</w:t>
      </w:r>
      <w:r w:rsidRPr="00B03124">
        <w:rPr>
          <w:rFonts w:ascii="Times New Roman" w:hAnsi="Times New Roman"/>
          <w:bCs/>
          <w:sz w:val="28"/>
          <w:szCs w:val="28"/>
        </w:rPr>
        <w:t>).</w:t>
      </w:r>
    </w:p>
    <w:p w14:paraId="606F84A5" w14:textId="77777777" w:rsidR="00757F46" w:rsidRPr="009126E8" w:rsidRDefault="00757F46" w:rsidP="00757F46">
      <w:pPr>
        <w:pStyle w:val="a3"/>
        <w:spacing w:line="360" w:lineRule="auto"/>
        <w:rPr>
          <w:bCs/>
          <w:sz w:val="28"/>
          <w:szCs w:val="28"/>
        </w:rPr>
      </w:pPr>
    </w:p>
    <w:p w14:paraId="01B0B45A" w14:textId="08BD7EE1" w:rsidR="00757F46" w:rsidRPr="009126E8" w:rsidRDefault="00757F46" w:rsidP="00CE654E">
      <w:pPr>
        <w:pStyle w:val="a3"/>
        <w:spacing w:line="360" w:lineRule="auto"/>
        <w:rPr>
          <w:bCs/>
          <w:sz w:val="28"/>
          <w:szCs w:val="28"/>
        </w:rPr>
      </w:pPr>
    </w:p>
    <w:p w14:paraId="36A216AF" w14:textId="77777777" w:rsidR="009126E8" w:rsidRPr="00F82C2D" w:rsidRDefault="009126E8" w:rsidP="009126E8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9126E8" w:rsidRPr="00F82C2D" w:rsidSect="00F13165">
      <w:headerReference w:type="even" r:id="rId8"/>
      <w:footerReference w:type="default" r:id="rId9"/>
      <w:pgSz w:w="11906" w:h="16838"/>
      <w:pgMar w:top="1134" w:right="567" w:bottom="1134" w:left="1418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1F87" w14:textId="77777777" w:rsidR="006F4487" w:rsidRDefault="006F4487" w:rsidP="000E10A9">
      <w:r>
        <w:separator/>
      </w:r>
    </w:p>
  </w:endnote>
  <w:endnote w:type="continuationSeparator" w:id="0">
    <w:p w14:paraId="476665BB" w14:textId="77777777" w:rsidR="006F4487" w:rsidRDefault="006F4487" w:rsidP="000E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247B" w14:textId="77777777" w:rsidR="00A02586" w:rsidRDefault="00A0258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03124">
      <w:rPr>
        <w:noProof/>
      </w:rPr>
      <w:t>74</w:t>
    </w:r>
    <w:r>
      <w:fldChar w:fldCharType="end"/>
    </w:r>
  </w:p>
  <w:p w14:paraId="2B86F2CF" w14:textId="77777777" w:rsidR="00A02586" w:rsidRDefault="00A025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802EB" w14:textId="77777777" w:rsidR="006F4487" w:rsidRDefault="006F4487" w:rsidP="000E10A9">
      <w:r>
        <w:separator/>
      </w:r>
    </w:p>
  </w:footnote>
  <w:footnote w:type="continuationSeparator" w:id="0">
    <w:p w14:paraId="029ED3BF" w14:textId="77777777" w:rsidR="006F4487" w:rsidRDefault="006F4487" w:rsidP="000E10A9">
      <w:r>
        <w:continuationSeparator/>
      </w:r>
    </w:p>
  </w:footnote>
  <w:footnote w:id="1">
    <w:p w14:paraId="5BBDF5E1" w14:textId="53A60745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Распоряжение Правительства РФ от 24.07.2014 № 1385-р «Об утверждении плана мероприятий (дорожной карты) Совершенствование процедур несостоятельности (банкротства)» // </w:t>
      </w:r>
      <w:r w:rsidRPr="00D858B0">
        <w:rPr>
          <w:rFonts w:ascii="Times New Roman" w:hAnsi="Times New Roman"/>
          <w:bCs/>
        </w:rPr>
        <w:t>Некоммерческая интернет-версия Гарант: [сайт]. URL: https://www.garant.ru/products/ipo/prime/doc/70604826/ (дата обращения: 2.01.202</w:t>
      </w:r>
      <w:r>
        <w:rPr>
          <w:rFonts w:ascii="Times New Roman" w:hAnsi="Times New Roman"/>
          <w:bCs/>
        </w:rPr>
        <w:t>2</w:t>
      </w:r>
      <w:r w:rsidRPr="00D858B0">
        <w:rPr>
          <w:rFonts w:ascii="Times New Roman" w:hAnsi="Times New Roman"/>
          <w:bCs/>
        </w:rPr>
        <w:t>).</w:t>
      </w:r>
    </w:p>
  </w:footnote>
  <w:footnote w:id="2">
    <w:p w14:paraId="218EB13A" w14:textId="2371B95C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Федеральный закон «О внесении изменений в Федеральный закон «О несостоятельности (банкротстве)» и Кодекс Российской Федерации об административных правонарушениях» от 29 июля 2017 г. № 266-ФЗ // </w:t>
      </w:r>
      <w:r w:rsidRPr="00D858B0">
        <w:rPr>
          <w:rFonts w:ascii="Times New Roman" w:hAnsi="Times New Roman"/>
          <w:bCs/>
        </w:rPr>
        <w:t>Некоммерческая интернет-версия Консультант Плюс: [сайт]. URL: http://www.consultant.ru/document/cons_doc_LAW_221193/ (дата обращения: 2.01.202</w:t>
      </w:r>
      <w:r>
        <w:rPr>
          <w:rFonts w:ascii="Times New Roman" w:hAnsi="Times New Roman"/>
          <w:bCs/>
        </w:rPr>
        <w:t>2</w:t>
      </w:r>
      <w:r w:rsidRPr="00D858B0">
        <w:rPr>
          <w:rFonts w:ascii="Times New Roman" w:hAnsi="Times New Roman"/>
          <w:bCs/>
        </w:rPr>
        <w:t>).</w:t>
      </w:r>
    </w:p>
  </w:footnote>
  <w:footnote w:id="3">
    <w:p w14:paraId="6CAE7E36" w14:textId="77777777" w:rsidR="00A02586" w:rsidRPr="00D858B0" w:rsidRDefault="00A02586" w:rsidP="000E6AA1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Белов В. А. Торговое (коммерческое) право: актуальные проблемы теории и практики. - М.: Юрайт, 2019. – С.283.</w:t>
      </w:r>
    </w:p>
  </w:footnote>
  <w:footnote w:id="4">
    <w:p w14:paraId="7D2CD845" w14:textId="77777777" w:rsidR="00A02586" w:rsidRPr="00D858B0" w:rsidRDefault="00A02586" w:rsidP="000E6AA1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Федеральный закон «О несостоятельности (банкротстве)» от 26.10.2002 № 127-ФЗ (ред. от 01.04.2020) </w:t>
      </w:r>
      <w:r w:rsidRPr="00D858B0">
        <w:rPr>
          <w:rFonts w:ascii="Times New Roman" w:hAnsi="Times New Roman"/>
          <w:bCs/>
        </w:rPr>
        <w:t>// Некоммерческая интернет-версия Консультант Плюс: [сайт]. URL: http://www.consultant.ru/document/cons_doc_LAW_39331/488480193d54074541d11d86abf3e62d5c4261b1/ (дата обращения: 17.02.202</w:t>
      </w:r>
      <w:r>
        <w:rPr>
          <w:rFonts w:ascii="Times New Roman" w:hAnsi="Times New Roman"/>
          <w:bCs/>
        </w:rPr>
        <w:t>2</w:t>
      </w:r>
      <w:r w:rsidRPr="00D858B0">
        <w:rPr>
          <w:rFonts w:ascii="Times New Roman" w:hAnsi="Times New Roman"/>
          <w:bCs/>
        </w:rPr>
        <w:t>).</w:t>
      </w:r>
    </w:p>
  </w:footnote>
  <w:footnote w:id="5">
    <w:p w14:paraId="3C71DC9B" w14:textId="77777777" w:rsidR="00A02586" w:rsidRPr="00D858B0" w:rsidRDefault="00A02586" w:rsidP="000E6AA1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Постановление Пленума Верховного Суда РФ от 21.12.2017 № 53 «О некоторых вопросах, связанных с привлечением контролирующих должника лиц к ответственности при банкротстве» </w:t>
      </w:r>
      <w:r w:rsidRPr="00D858B0">
        <w:rPr>
          <w:rFonts w:ascii="Times New Roman" w:hAnsi="Times New Roman"/>
          <w:bCs/>
        </w:rPr>
        <w:t>Некоммерческая интернет-версия Консультант Плюс: [сайт]. URL: http://www.consultant.ru/document/cons_doc_LAW_286130/d2c57a8346293675ea278251fec22131ee6ac346/ (дата обращения: 17.02.202</w:t>
      </w:r>
      <w:r>
        <w:rPr>
          <w:rFonts w:ascii="Times New Roman" w:hAnsi="Times New Roman"/>
          <w:bCs/>
        </w:rPr>
        <w:t>2</w:t>
      </w:r>
      <w:r w:rsidRPr="00D858B0">
        <w:rPr>
          <w:rFonts w:ascii="Times New Roman" w:hAnsi="Times New Roman"/>
          <w:bCs/>
        </w:rPr>
        <w:t>).</w:t>
      </w:r>
    </w:p>
  </w:footnote>
  <w:footnote w:id="6">
    <w:p w14:paraId="772904CA" w14:textId="77777777" w:rsidR="00A02586" w:rsidRPr="00D858B0" w:rsidRDefault="00A02586" w:rsidP="000E6AA1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Определение от 7 октября 2019 г. № 307-ЭС17-11745 / Верховный суд Российской Федерации // </w:t>
      </w:r>
      <w:r w:rsidRPr="00D858B0">
        <w:rPr>
          <w:rFonts w:ascii="Times New Roman" w:hAnsi="Times New Roman"/>
          <w:bCs/>
        </w:rPr>
        <w:t>Некоммерческая интернет-версия</w:t>
      </w:r>
      <w:r w:rsidRPr="00D858B0">
        <w:rPr>
          <w:rFonts w:ascii="Times New Roman" w:hAnsi="Times New Roman"/>
        </w:rPr>
        <w:t xml:space="preserve"> </w:t>
      </w:r>
      <w:r w:rsidRPr="00D858B0">
        <w:rPr>
          <w:rFonts w:ascii="Times New Roman" w:hAnsi="Times New Roman"/>
          <w:bCs/>
        </w:rPr>
        <w:t>Консультант Плюс: [сайт]. URL: http://www.consultant.ru/cons/cgi/online.cgi?req=doc&amp;base=ARB&amp;n=600814#07118464273561989 (дата обращения: 17.02.202</w:t>
      </w:r>
      <w:r>
        <w:rPr>
          <w:rFonts w:ascii="Times New Roman" w:hAnsi="Times New Roman"/>
          <w:bCs/>
        </w:rPr>
        <w:t>2</w:t>
      </w:r>
      <w:r w:rsidRPr="00D858B0">
        <w:rPr>
          <w:rFonts w:ascii="Times New Roman" w:hAnsi="Times New Roman"/>
          <w:bCs/>
        </w:rPr>
        <w:t>).</w:t>
      </w:r>
    </w:p>
  </w:footnote>
  <w:footnote w:id="7">
    <w:p w14:paraId="7BA9BB74" w14:textId="0CA10279" w:rsidR="00A02586" w:rsidRPr="00D858B0" w:rsidRDefault="00A02586" w:rsidP="000E6AA1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Постановление от 16 апреля </w:t>
      </w:r>
      <w:r w:rsidRPr="00575766">
        <w:rPr>
          <w:rFonts w:ascii="Times New Roman" w:hAnsi="Times New Roman"/>
        </w:rPr>
        <w:t>2019 г</w:t>
      </w:r>
      <w:r w:rsidRPr="00575766">
        <w:rPr>
          <w:rFonts w:ascii="Times New Roman" w:hAnsi="Times New Roman"/>
          <w:color w:val="FF0000"/>
        </w:rPr>
        <w:t>.</w:t>
      </w:r>
      <w:r w:rsidR="00575766" w:rsidRPr="00575766">
        <w:rPr>
          <w:rFonts w:ascii="Times New Roman" w:hAnsi="Times New Roman"/>
          <w:color w:val="FF0000"/>
        </w:rPr>
        <w:t xml:space="preserve"> </w:t>
      </w:r>
      <w:r w:rsidRPr="00D858B0">
        <w:rPr>
          <w:rFonts w:ascii="Times New Roman" w:hAnsi="Times New Roman"/>
        </w:rPr>
        <w:t xml:space="preserve">№ 09АП-68535/2018 / Девятый арбитражный апелляционный суд // </w:t>
      </w:r>
      <w:r w:rsidRPr="00D858B0">
        <w:rPr>
          <w:rFonts w:ascii="Times New Roman" w:hAnsi="Times New Roman"/>
          <w:bCs/>
        </w:rPr>
        <w:t>Некоммерческая интернет-версия Консультант Плюс: [сайт]. URL: http://www.consultant.ru/cons/cgi/online.cgi?req=doc&amp;base=MARB&amp;n=1636628#050255814389161 (дата обращения: 17.02.202</w:t>
      </w:r>
      <w:r>
        <w:rPr>
          <w:rFonts w:ascii="Times New Roman" w:hAnsi="Times New Roman"/>
          <w:bCs/>
        </w:rPr>
        <w:t>2</w:t>
      </w:r>
      <w:r w:rsidRPr="00D858B0">
        <w:rPr>
          <w:rFonts w:ascii="Times New Roman" w:hAnsi="Times New Roman"/>
          <w:bCs/>
        </w:rPr>
        <w:t>).</w:t>
      </w:r>
    </w:p>
    <w:p w14:paraId="39895DEE" w14:textId="77777777" w:rsidR="00A02586" w:rsidRPr="00D858B0" w:rsidRDefault="00A02586" w:rsidP="000E6AA1">
      <w:pPr>
        <w:pStyle w:val="a3"/>
        <w:jc w:val="both"/>
        <w:rPr>
          <w:rFonts w:ascii="Times New Roman" w:hAnsi="Times New Roman"/>
        </w:rPr>
      </w:pPr>
    </w:p>
  </w:footnote>
  <w:footnote w:id="8">
    <w:p w14:paraId="65E558FD" w14:textId="77777777" w:rsidR="00A02586" w:rsidRPr="00D858B0" w:rsidRDefault="00A02586" w:rsidP="000E6AA1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Коммерческое (предпринимательское) право: учебник : в 2 т. / А. Ю. Бушев, О. А. Городов, Д. А. Жмулина и др. ; под ред. В. Ф. Попондопуло. М.: Проспект, 2017. Т. 1. — </w:t>
      </w:r>
      <w:r w:rsidRPr="00D858B0">
        <w:rPr>
          <w:rFonts w:ascii="Times New Roman" w:hAnsi="Times New Roman"/>
          <w:lang w:val="en-US"/>
        </w:rPr>
        <w:t>C</w:t>
      </w:r>
      <w:r w:rsidRPr="00D858B0">
        <w:rPr>
          <w:rFonts w:ascii="Times New Roman" w:hAnsi="Times New Roman"/>
        </w:rPr>
        <w:t>. 171.</w:t>
      </w:r>
    </w:p>
  </w:footnote>
  <w:footnote w:id="9">
    <w:p w14:paraId="2A93C079" w14:textId="77777777" w:rsidR="00A02586" w:rsidRPr="00D858B0" w:rsidRDefault="00A02586" w:rsidP="000E6AA1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Определение от 20 июля 2017 г. № 309-ЭС17-1801 по делу № А50-5458/2015 /Верховный суд РФ // </w:t>
      </w:r>
      <w:r w:rsidRPr="00D858B0">
        <w:rPr>
          <w:rFonts w:ascii="Times New Roman" w:hAnsi="Times New Roman"/>
          <w:bCs/>
        </w:rPr>
        <w:t>Некоммерческая интернет-версия Консультант Плюс: [сайт]. URL: http://www.consultant.ru/cons/cgi/online.cgi?req=doc&amp;base=ARB&amp;n=506988#03056888686884194 (дата обращения: 17.02.202</w:t>
      </w:r>
      <w:r>
        <w:rPr>
          <w:rFonts w:ascii="Times New Roman" w:hAnsi="Times New Roman"/>
          <w:bCs/>
        </w:rPr>
        <w:t>2</w:t>
      </w:r>
      <w:r w:rsidRPr="00D858B0">
        <w:rPr>
          <w:rFonts w:ascii="Times New Roman" w:hAnsi="Times New Roman"/>
          <w:bCs/>
        </w:rPr>
        <w:t>).</w:t>
      </w:r>
    </w:p>
    <w:p w14:paraId="014B9E47" w14:textId="77777777" w:rsidR="00A02586" w:rsidRPr="00D858B0" w:rsidRDefault="00A02586" w:rsidP="000E6AA1">
      <w:pPr>
        <w:pStyle w:val="a3"/>
        <w:jc w:val="both"/>
        <w:rPr>
          <w:rFonts w:ascii="Times New Roman" w:hAnsi="Times New Roman"/>
        </w:rPr>
      </w:pPr>
    </w:p>
  </w:footnote>
  <w:footnote w:id="10">
    <w:p w14:paraId="4D03C5BC" w14:textId="77777777" w:rsidR="00A02586" w:rsidRPr="00D858B0" w:rsidRDefault="00A02586" w:rsidP="000E6AA1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Обзор судебной практики разрешения споров, связанных с установлением в процедурах банкротства требований контролирующих должника и аффилированных с ним лиц, утв. Президиумом Верховного Суда Российской Федерации 29 января 2020 г. // </w:t>
      </w:r>
      <w:r w:rsidRPr="00D858B0">
        <w:rPr>
          <w:rFonts w:ascii="Times New Roman" w:hAnsi="Times New Roman"/>
          <w:bCs/>
        </w:rPr>
        <w:t>Некоммерческая интернет-версия</w:t>
      </w:r>
      <w:r w:rsidRPr="00D858B0">
        <w:rPr>
          <w:rFonts w:ascii="Times New Roman" w:hAnsi="Times New Roman"/>
        </w:rPr>
        <w:t xml:space="preserve"> Консультант Плюс: [сайт]. URL: http://www.consultant.ru/document/cons_doc_LAW_344078/ (дата обращения: 17.02.202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).</w:t>
      </w:r>
    </w:p>
  </w:footnote>
  <w:footnote w:id="11">
    <w:p w14:paraId="24C5A321" w14:textId="77777777" w:rsidR="00A02586" w:rsidRPr="00D858B0" w:rsidRDefault="00A02586" w:rsidP="000E6AA1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Письмо Федеральной налоговой службы от 16 августа 2017 г. № СА-4-18/16148@ «О применении налоговыми органами положений главы III.2 Федерального закона от 26.10.2002 № 127-ФЗ»</w:t>
      </w:r>
      <w:r w:rsidRPr="00D858B0">
        <w:rPr>
          <w:rFonts w:ascii="Times New Roman" w:hAnsi="Times New Roman"/>
          <w:bCs/>
        </w:rPr>
        <w:t xml:space="preserve"> </w:t>
      </w:r>
      <w:r w:rsidRPr="00D858B0">
        <w:rPr>
          <w:rFonts w:ascii="Times New Roman" w:hAnsi="Times New Roman"/>
        </w:rPr>
        <w:t xml:space="preserve">// </w:t>
      </w:r>
      <w:r w:rsidRPr="00D858B0">
        <w:rPr>
          <w:rFonts w:ascii="Times New Roman" w:hAnsi="Times New Roman"/>
          <w:bCs/>
        </w:rPr>
        <w:t>Некоммерческая интернет-версия</w:t>
      </w:r>
      <w:r w:rsidRPr="00D858B0">
        <w:rPr>
          <w:rFonts w:ascii="Times New Roman" w:hAnsi="Times New Roman"/>
        </w:rPr>
        <w:t xml:space="preserve"> Гарант: [сайт]. URL: https://www.garant.ru/products/ipo/prime/doc/71656140/ (дата обращения: 19.02.202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).</w:t>
      </w:r>
    </w:p>
  </w:footnote>
  <w:footnote w:id="12">
    <w:p w14:paraId="4D0FE228" w14:textId="77777777" w:rsidR="00A02586" w:rsidRPr="00D858B0" w:rsidRDefault="00A02586" w:rsidP="000E6AA1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Определение от 22 июня 2020 № 307-ЭС19-18723(2,3) /Верховный суд РФ// </w:t>
      </w:r>
      <w:r w:rsidRPr="00D858B0">
        <w:rPr>
          <w:rFonts w:ascii="Times New Roman" w:hAnsi="Times New Roman"/>
          <w:bCs/>
        </w:rPr>
        <w:t>Некоммерческая интернет-версия</w:t>
      </w:r>
      <w:r w:rsidRPr="00D858B0">
        <w:rPr>
          <w:rFonts w:ascii="Times New Roman" w:hAnsi="Times New Roman"/>
        </w:rPr>
        <w:t xml:space="preserve"> Гарант: [сайт]. URL: https://base.garant.ru/74310353/ (дата обращения: 19.02.202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).</w:t>
      </w:r>
    </w:p>
    <w:p w14:paraId="75640912" w14:textId="77777777" w:rsidR="00A02586" w:rsidRPr="00D858B0" w:rsidRDefault="00A02586" w:rsidP="000E6AA1">
      <w:pPr>
        <w:pStyle w:val="a3"/>
        <w:jc w:val="both"/>
        <w:rPr>
          <w:rFonts w:ascii="Times New Roman" w:hAnsi="Times New Roman"/>
        </w:rPr>
      </w:pPr>
    </w:p>
  </w:footnote>
  <w:footnote w:id="13">
    <w:p w14:paraId="19BCF100" w14:textId="77777777" w:rsidR="00A02586" w:rsidRPr="00D858B0" w:rsidRDefault="00A02586" w:rsidP="000E6AA1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Постановление от 13 декабря 2019 № Ф04-5986/2016 по делу № А81-5638/2015 / Арбитражный суд Западно-Сибирского округа // </w:t>
      </w:r>
      <w:r w:rsidRPr="00D858B0">
        <w:rPr>
          <w:rFonts w:ascii="Times New Roman" w:hAnsi="Times New Roman"/>
          <w:bCs/>
        </w:rPr>
        <w:t>Некоммерческая интернет-версия</w:t>
      </w:r>
      <w:r w:rsidRPr="00D858B0">
        <w:rPr>
          <w:rFonts w:ascii="Times New Roman" w:hAnsi="Times New Roman"/>
        </w:rPr>
        <w:t xml:space="preserve"> Гарант: [сайт]. URL: http://base.garant.ru/38249994/ (дата обращения: 23.02.202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), постановление от 27 августа 2019 № 08АП-5062/2019, 08АП-4842/2019, 08АП-4841/2019, 08АП-4840/2019, 08АП-4838/2019, 08АП-4837/2019, 08АП-4635/2019, 08АП-4634/2019 по делу № А81-5638/2015 / Восьмой арбитражный апелляционный суд //</w:t>
      </w:r>
      <w:r w:rsidRPr="00D858B0">
        <w:rPr>
          <w:rFonts w:ascii="Times New Roman" w:hAnsi="Times New Roman"/>
          <w:bCs/>
        </w:rPr>
        <w:t xml:space="preserve"> Некоммерческая интернет-версия</w:t>
      </w:r>
      <w:r w:rsidRPr="00D858B0">
        <w:rPr>
          <w:rFonts w:ascii="Times New Roman" w:hAnsi="Times New Roman"/>
        </w:rPr>
        <w:t xml:space="preserve"> Консультант плюс: [сайт]. URL: http://www.consultant.ru/cons/cgi/online.cgi?req=doc&amp;base=RAPS008&amp;n=114600#08553681937240705 (дата обращения: 23.02.202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).</w:t>
      </w:r>
    </w:p>
  </w:footnote>
  <w:footnote w:id="14">
    <w:p w14:paraId="0076516A" w14:textId="77777777" w:rsidR="00A02586" w:rsidRPr="00D858B0" w:rsidRDefault="00A02586" w:rsidP="000E6AA1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Постановление от 26 июля 2018 г. № Ф09-3499/18 по делу № А76-23547/2013 / Арбитражный суд Уральского округа //</w:t>
      </w:r>
      <w:r w:rsidRPr="00D858B0">
        <w:rPr>
          <w:rFonts w:ascii="Times New Roman" w:hAnsi="Times New Roman"/>
          <w:bCs/>
        </w:rPr>
        <w:t xml:space="preserve"> Некоммерческая интернет-версия</w:t>
      </w:r>
      <w:r w:rsidRPr="00D858B0">
        <w:rPr>
          <w:rFonts w:ascii="Times New Roman" w:hAnsi="Times New Roman"/>
        </w:rPr>
        <w:t xml:space="preserve"> Консультант плюс: [сайт]. URL: http://www.consultant.ru/cons/cgi/online.cgi?req=doc&amp;base=RAPS008&amp;n=114600#08553681937240705 (дата обращения: 23.02.202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).</w:t>
      </w:r>
    </w:p>
  </w:footnote>
  <w:footnote w:id="15">
    <w:p w14:paraId="561DFCC3" w14:textId="77777777" w:rsidR="00A02586" w:rsidRPr="00D858B0" w:rsidRDefault="00A02586" w:rsidP="000E6AA1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Зацепина, О.Е. Классификация правовой презумпций // Актуальные проблемы российского права. 2018. С. 80.</w:t>
      </w:r>
    </w:p>
  </w:footnote>
  <w:footnote w:id="16">
    <w:p w14:paraId="5776B9F4" w14:textId="77777777" w:rsidR="00A02586" w:rsidRPr="00D858B0" w:rsidRDefault="00A02586" w:rsidP="000E6AA1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Сиденьник И.М. Значение процессуальных презумпций // Теория и практика общественного развития. 2018. </w:t>
      </w:r>
      <w:r w:rsidRPr="00D858B0">
        <w:rPr>
          <w:rFonts w:ascii="Times New Roman" w:hAnsi="Times New Roman"/>
          <w:lang w:val="en-US"/>
        </w:rPr>
        <w:t>C</w:t>
      </w:r>
      <w:r w:rsidRPr="00D858B0">
        <w:rPr>
          <w:rFonts w:ascii="Times New Roman" w:hAnsi="Times New Roman"/>
        </w:rPr>
        <w:t>. 48.</w:t>
      </w:r>
    </w:p>
  </w:footnote>
  <w:footnote w:id="17">
    <w:p w14:paraId="00C8A747" w14:textId="77777777" w:rsidR="00A02586" w:rsidRPr="00D858B0" w:rsidRDefault="00A02586" w:rsidP="000E6AA1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Голунский С. О вероятности и достоверности в уголовном суде // Проблемы уголовной политики. 1937. С. 124. </w:t>
      </w:r>
    </w:p>
  </w:footnote>
  <w:footnote w:id="18">
    <w:p w14:paraId="2CC5F5E8" w14:textId="77777777" w:rsidR="00A02586" w:rsidRPr="00D858B0" w:rsidRDefault="00A02586" w:rsidP="000E6AA1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Сиденьник И.М. Значение процессуальных презумпций // Теория и практика общественного развития. 2018. </w:t>
      </w:r>
      <w:r w:rsidRPr="00D858B0">
        <w:rPr>
          <w:rFonts w:ascii="Times New Roman" w:hAnsi="Times New Roman"/>
          <w:lang w:val="en-US"/>
        </w:rPr>
        <w:t>C</w:t>
      </w:r>
      <w:r w:rsidRPr="00D858B0">
        <w:rPr>
          <w:rFonts w:ascii="Times New Roman" w:hAnsi="Times New Roman"/>
        </w:rPr>
        <w:t>. 49.</w:t>
      </w:r>
    </w:p>
  </w:footnote>
  <w:footnote w:id="19">
    <w:p w14:paraId="41779814" w14:textId="77777777" w:rsidR="00A02586" w:rsidRPr="00D858B0" w:rsidRDefault="00A02586" w:rsidP="000E6AA1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Горбашев И.В. О некоторых материально-правовых аспектах привлечения к субсидиарной ответственности в разъяснениях ВС РФ // </w:t>
      </w:r>
      <w:r w:rsidRPr="00D858B0">
        <w:rPr>
          <w:rFonts w:ascii="Times New Roman" w:hAnsi="Times New Roman"/>
          <w:bCs/>
        </w:rPr>
        <w:t>Некоммерческая интернет-версия</w:t>
      </w:r>
      <w:r w:rsidRPr="00D858B0">
        <w:rPr>
          <w:rFonts w:ascii="Times New Roman" w:hAnsi="Times New Roman"/>
        </w:rPr>
        <w:t xml:space="preserve"> Консультант плюс: [сайт]. URL: http://www.consultant.ru/cons/cgi/online.cgi?req=doc&amp;base=CJI&amp;n=116958#004969604788081572 (дата обращения: 25.02.202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).</w:t>
      </w:r>
    </w:p>
  </w:footnote>
  <w:footnote w:id="20">
    <w:p w14:paraId="24121198" w14:textId="77777777" w:rsidR="00A02586" w:rsidRPr="00D858B0" w:rsidRDefault="00A02586" w:rsidP="000E6AA1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Определение от 06 августа 2018 № 308-ЭС17-6757 (4) по делу № А22-941/2006 </w:t>
      </w:r>
      <w:r w:rsidRPr="00D858B0">
        <w:rPr>
          <w:rFonts w:ascii="Times New Roman" w:hAnsi="Times New Roman"/>
          <w:bCs/>
        </w:rPr>
        <w:t>/Верховного суда РФ</w:t>
      </w:r>
      <w:r w:rsidRPr="00D858B0">
        <w:rPr>
          <w:rFonts w:ascii="Times New Roman" w:hAnsi="Times New Roman"/>
        </w:rPr>
        <w:t xml:space="preserve"> </w:t>
      </w:r>
      <w:r w:rsidRPr="00D858B0">
        <w:rPr>
          <w:rFonts w:ascii="Times New Roman" w:hAnsi="Times New Roman"/>
          <w:bCs/>
        </w:rPr>
        <w:t xml:space="preserve">// Федер. арбитр. суды Рос. Федерации : [сайт]. Разд. «Банк решений арбитр. судов». </w:t>
      </w:r>
      <w:proofErr w:type="gramStart"/>
      <w:r w:rsidRPr="00D858B0">
        <w:rPr>
          <w:rFonts w:ascii="Times New Roman" w:hAnsi="Times New Roman"/>
          <w:bCs/>
        </w:rPr>
        <w:t>URL :</w:t>
      </w:r>
      <w:proofErr w:type="gramEnd"/>
      <w:r w:rsidRPr="00D858B0">
        <w:rPr>
          <w:rFonts w:ascii="Times New Roman" w:hAnsi="Times New Roman"/>
          <w:bCs/>
        </w:rPr>
        <w:t xml:space="preserve"> https://ras.arbitr.ru/ (дата обращения : 22.0</w:t>
      </w:r>
      <w:r w:rsidRPr="006522A6">
        <w:rPr>
          <w:rFonts w:ascii="Times New Roman" w:hAnsi="Times New Roman"/>
          <w:bCs/>
        </w:rPr>
        <w:t>4</w:t>
      </w:r>
      <w:r w:rsidRPr="00D858B0">
        <w:rPr>
          <w:rFonts w:ascii="Times New Roman" w:hAnsi="Times New Roman"/>
          <w:bCs/>
        </w:rPr>
        <w:t>.202</w:t>
      </w:r>
      <w:r>
        <w:rPr>
          <w:rFonts w:ascii="Times New Roman" w:hAnsi="Times New Roman"/>
          <w:bCs/>
        </w:rPr>
        <w:t>2</w:t>
      </w:r>
      <w:r w:rsidRPr="00D858B0">
        <w:rPr>
          <w:rFonts w:ascii="Times New Roman" w:hAnsi="Times New Roman"/>
          <w:bCs/>
        </w:rPr>
        <w:t>).</w:t>
      </w:r>
    </w:p>
  </w:footnote>
  <w:footnote w:id="21">
    <w:p w14:paraId="6439B99A" w14:textId="77777777" w:rsidR="00A02586" w:rsidRPr="00D858B0" w:rsidRDefault="00A02586" w:rsidP="000E6AA1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Покровский С.С. Ответственность контролирующих должника лиц за доведение до банкротства: дис. … канд. юрид. Наук. СПб., 2017. С. 126.</w:t>
      </w:r>
    </w:p>
  </w:footnote>
  <w:footnote w:id="22">
    <w:p w14:paraId="15922A6E" w14:textId="77777777" w:rsidR="00A02586" w:rsidRPr="00D858B0" w:rsidRDefault="00A02586" w:rsidP="000E6AA1">
      <w:pPr>
        <w:pStyle w:val="a3"/>
        <w:jc w:val="both"/>
        <w:rPr>
          <w:rFonts w:ascii="Times New Roman" w:hAnsi="Times New Roman"/>
          <w:bCs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Горбашев И.В. О некоторых материально-правовых аспектах привлечения к субсидиарной ответственности в разъяснениях ВС РФ //</w:t>
      </w:r>
      <w:r w:rsidRPr="00D858B0">
        <w:rPr>
          <w:rFonts w:ascii="Times New Roman" w:hAnsi="Times New Roman"/>
          <w:bCs/>
        </w:rPr>
        <w:t xml:space="preserve"> Некоммерческая интернет-версия</w:t>
      </w:r>
      <w:r w:rsidRPr="00D858B0">
        <w:rPr>
          <w:rFonts w:ascii="Times New Roman" w:hAnsi="Times New Roman"/>
        </w:rPr>
        <w:t xml:space="preserve"> Консультант плюс: [сайт]. URL: http://www.consultant.ru/cons/cgi/online.cgi?req=doc&amp;base=CJI&amp;n=116958#004969604788081572 (дата обращения: 25.02.202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).</w:t>
      </w:r>
    </w:p>
  </w:footnote>
  <w:footnote w:id="23">
    <w:p w14:paraId="23727D81" w14:textId="77777777" w:rsidR="00A02586" w:rsidRPr="00D858B0" w:rsidRDefault="00A02586" w:rsidP="000E6AA1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Обзор судебной практики Верховного Суда РФ №1 (2019), утв. Президиумом Верховного Суда РФ 24.04.2019</w:t>
      </w:r>
      <w:r w:rsidRPr="00D858B0">
        <w:rPr>
          <w:rFonts w:ascii="Times New Roman" w:eastAsia="Times New Roman" w:hAnsi="Times New Roman"/>
          <w:lang w:eastAsia="ru-RU"/>
        </w:rPr>
        <w:t xml:space="preserve"> </w:t>
      </w:r>
      <w:r w:rsidRPr="00D858B0">
        <w:rPr>
          <w:rFonts w:ascii="Times New Roman" w:hAnsi="Times New Roman"/>
        </w:rPr>
        <w:t>//</w:t>
      </w:r>
      <w:r w:rsidRPr="00D858B0">
        <w:rPr>
          <w:rFonts w:ascii="Times New Roman" w:hAnsi="Times New Roman"/>
          <w:bCs/>
        </w:rPr>
        <w:t xml:space="preserve"> Некоммерческая интернет-версия</w:t>
      </w:r>
      <w:r w:rsidRPr="00D858B0">
        <w:rPr>
          <w:rFonts w:ascii="Times New Roman" w:hAnsi="Times New Roman"/>
        </w:rPr>
        <w:t xml:space="preserve"> Консультант плюс: [сайт]. URL: http://www.consultant.ru/document/cons_doc_LAW_323388/ (дата обращения: 25.02.202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).</w:t>
      </w:r>
    </w:p>
  </w:footnote>
  <w:footnote w:id="24">
    <w:p w14:paraId="7A457289" w14:textId="77777777" w:rsidR="00A02586" w:rsidRPr="00D858B0" w:rsidRDefault="00A02586" w:rsidP="000E6AA1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Федеральный закон «О защите конкуренции» от 26.07.2006 № 135-ФЗ </w:t>
      </w:r>
      <w:r w:rsidRPr="00D858B0">
        <w:rPr>
          <w:rFonts w:ascii="Times New Roman" w:hAnsi="Times New Roman"/>
          <w:bCs/>
        </w:rPr>
        <w:t>(ред. от 01.04.2020) // Некоммерческая интернет-версия</w:t>
      </w:r>
      <w:r w:rsidRPr="00D858B0">
        <w:rPr>
          <w:rFonts w:ascii="Times New Roman" w:hAnsi="Times New Roman"/>
        </w:rPr>
        <w:t xml:space="preserve"> Консультант плюс: [сайт]. URL: http://www.consultant.ru/document/cons_doc_LAW_61763/ (дата обращения: 25.02.202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).</w:t>
      </w:r>
    </w:p>
  </w:footnote>
  <w:footnote w:id="25">
    <w:p w14:paraId="5547E635" w14:textId="77777777" w:rsidR="00A02586" w:rsidRPr="00D858B0" w:rsidRDefault="00A02586" w:rsidP="000E6AA1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Закона РСФСР «О конкуренции и ограничении монополистической деятельности на товарных рынках» от 22.03.1991 г. № 948-1 (ред. от 26.07.2006) </w:t>
      </w:r>
      <w:r w:rsidRPr="00D858B0">
        <w:rPr>
          <w:rFonts w:ascii="Times New Roman" w:hAnsi="Times New Roman"/>
          <w:bCs/>
        </w:rPr>
        <w:t>// Некоммерческая интернет-версия</w:t>
      </w:r>
      <w:r w:rsidRPr="00D858B0">
        <w:rPr>
          <w:rFonts w:ascii="Times New Roman" w:hAnsi="Times New Roman"/>
        </w:rPr>
        <w:t xml:space="preserve"> Консультант плюс: [сайт]. URL: http://www.consultant.ru/document/cons_doc_LAW_51/ (дата обращения: 25.02.202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).</w:t>
      </w:r>
    </w:p>
  </w:footnote>
  <w:footnote w:id="26">
    <w:p w14:paraId="42576395" w14:textId="77777777" w:rsidR="00A02586" w:rsidRPr="00D858B0" w:rsidRDefault="00A02586" w:rsidP="000E6AA1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Аносов А.В.</w:t>
      </w:r>
      <w:r w:rsidRPr="00D858B0">
        <w:rPr>
          <w:rFonts w:ascii="Times New Roman" w:hAnsi="Times New Roman"/>
          <w:bCs/>
        </w:rPr>
        <w:t xml:space="preserve">  Субсидиарная ответственность контролирующих должника лиц при банкротстве// Некоммерческая интернет-версия</w:t>
      </w:r>
      <w:r w:rsidRPr="00D858B0">
        <w:rPr>
          <w:rFonts w:ascii="Times New Roman" w:hAnsi="Times New Roman"/>
        </w:rPr>
        <w:t xml:space="preserve"> Консультант плюс: [сайт]. URL: http://www.consultant.ru/cons/cgi/online.cgi?req=doc&amp;base=CJI&amp;n=116958#004969604788081572 (дата обращения: 25.02.202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).</w:t>
      </w:r>
    </w:p>
  </w:footnote>
  <w:footnote w:id="27">
    <w:p w14:paraId="2D942D49" w14:textId="2B4A8E84" w:rsidR="00A02586" w:rsidRPr="00D858B0" w:rsidRDefault="00A02586" w:rsidP="000E6AA1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Определение от 23 декабря 2019 № 305-ЭС19-13326 / Верховного суда РФ // Федер. арбитр. суды Рос. Федерации : [сайт]. Разд. «Банк решений арбитр. судов». </w:t>
      </w:r>
      <w:r w:rsidR="00364B8A" w:rsidRPr="00D858B0">
        <w:rPr>
          <w:rFonts w:ascii="Times New Roman" w:hAnsi="Times New Roman"/>
        </w:rPr>
        <w:t>URL:</w:t>
      </w:r>
      <w:r w:rsidRPr="00D858B0">
        <w:rPr>
          <w:rFonts w:ascii="Times New Roman" w:hAnsi="Times New Roman"/>
        </w:rPr>
        <w:t xml:space="preserve"> https://ras.arbitr.ru/ (дата </w:t>
      </w:r>
      <w:r w:rsidR="00364B8A" w:rsidRPr="00D858B0">
        <w:rPr>
          <w:rFonts w:ascii="Times New Roman" w:hAnsi="Times New Roman"/>
        </w:rPr>
        <w:t>обращения:</w:t>
      </w:r>
      <w:r w:rsidRPr="00D858B0">
        <w:rPr>
          <w:rFonts w:ascii="Times New Roman" w:hAnsi="Times New Roman"/>
        </w:rPr>
        <w:t xml:space="preserve"> 22.04.202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).</w:t>
      </w:r>
    </w:p>
  </w:footnote>
  <w:footnote w:id="28">
    <w:p w14:paraId="289A216A" w14:textId="620E53B8" w:rsidR="00A02586" w:rsidRPr="00D858B0" w:rsidRDefault="00A02586" w:rsidP="000E6AA1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Определение от 23 декабря 2019 № 305-ЭС19-13326 / Верховного суда РФ // Федер.</w:t>
      </w:r>
      <w:r>
        <w:rPr>
          <w:rFonts w:ascii="Times New Roman" w:hAnsi="Times New Roman"/>
        </w:rPr>
        <w:t xml:space="preserve"> арбитр. суды Рос. Федерации</w:t>
      </w:r>
      <w:r w:rsidRPr="00D858B0">
        <w:rPr>
          <w:rFonts w:ascii="Times New Roman" w:hAnsi="Times New Roman"/>
        </w:rPr>
        <w:t xml:space="preserve">: [сайт]. Разд. «Банк решений арбитр. судов». </w:t>
      </w:r>
      <w:r w:rsidR="00FA669E" w:rsidRPr="00D858B0">
        <w:rPr>
          <w:rFonts w:ascii="Times New Roman" w:hAnsi="Times New Roman"/>
        </w:rPr>
        <w:t>URL:</w:t>
      </w:r>
      <w:r w:rsidRPr="00D858B0">
        <w:rPr>
          <w:rFonts w:ascii="Times New Roman" w:hAnsi="Times New Roman"/>
        </w:rPr>
        <w:t xml:space="preserve"> https://ras.arbitr.ru/ (дата </w:t>
      </w:r>
      <w:r w:rsidR="00FA669E" w:rsidRPr="00D858B0">
        <w:rPr>
          <w:rFonts w:ascii="Times New Roman" w:hAnsi="Times New Roman"/>
        </w:rPr>
        <w:t>обращения:</w:t>
      </w:r>
      <w:r w:rsidRPr="00D858B0">
        <w:rPr>
          <w:rFonts w:ascii="Times New Roman" w:hAnsi="Times New Roman"/>
        </w:rPr>
        <w:t xml:space="preserve"> 22.04.202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).</w:t>
      </w:r>
    </w:p>
  </w:footnote>
  <w:footnote w:id="29">
    <w:p w14:paraId="3C009575" w14:textId="1AD47822" w:rsidR="00A02586" w:rsidRPr="00D858B0" w:rsidRDefault="00A02586" w:rsidP="000E6AA1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Определение от 16 декабря 2019 № 303-ЭС19-15056 / Верховного суда РФ // Фед</w:t>
      </w:r>
      <w:r>
        <w:rPr>
          <w:rFonts w:ascii="Times New Roman" w:hAnsi="Times New Roman"/>
        </w:rPr>
        <w:t>ер. арбитр. суды Рос. Федерации</w:t>
      </w:r>
      <w:r w:rsidRPr="00D858B0">
        <w:rPr>
          <w:rFonts w:ascii="Times New Roman" w:hAnsi="Times New Roman"/>
        </w:rPr>
        <w:t xml:space="preserve">: [сайт]. Разд. «Банк решений арбитр. судов». </w:t>
      </w:r>
      <w:r w:rsidR="00364B8A" w:rsidRPr="00D858B0">
        <w:rPr>
          <w:rFonts w:ascii="Times New Roman" w:hAnsi="Times New Roman"/>
        </w:rPr>
        <w:t>URL:</w:t>
      </w:r>
      <w:r w:rsidRPr="00D858B0">
        <w:rPr>
          <w:rFonts w:ascii="Times New Roman" w:hAnsi="Times New Roman"/>
        </w:rPr>
        <w:t xml:space="preserve"> https://ras.arbitr.ru/ (дата </w:t>
      </w:r>
      <w:r w:rsidR="00364B8A" w:rsidRPr="00D858B0">
        <w:rPr>
          <w:rFonts w:ascii="Times New Roman" w:hAnsi="Times New Roman"/>
        </w:rPr>
        <w:t>обращения:</w:t>
      </w:r>
      <w:r w:rsidRPr="00D858B0">
        <w:rPr>
          <w:rFonts w:ascii="Times New Roman" w:hAnsi="Times New Roman"/>
        </w:rPr>
        <w:t xml:space="preserve"> 22.04.202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).</w:t>
      </w:r>
    </w:p>
  </w:footnote>
  <w:footnote w:id="30">
    <w:p w14:paraId="7D727AF3" w14:textId="77777777" w:rsidR="00A02586" w:rsidRPr="00D858B0" w:rsidRDefault="00A02586" w:rsidP="000E6AA1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Ижко И.В. Новый подход к установлению контролирующего деятельность организации лица в свете Постановления Пленума Верховного суда РФ от 21 декабря 2017 г. № 53 </w:t>
      </w:r>
      <w:r w:rsidRPr="00D858B0">
        <w:rPr>
          <w:rFonts w:ascii="Times New Roman" w:hAnsi="Times New Roman"/>
          <w:bCs/>
        </w:rPr>
        <w:t>// Право и государство: теория и практика. 2020. С. 43.</w:t>
      </w:r>
    </w:p>
  </w:footnote>
  <w:footnote w:id="31">
    <w:p w14:paraId="096095DB" w14:textId="6B35D88B" w:rsidR="00141887" w:rsidRDefault="00141887">
      <w:pPr>
        <w:pStyle w:val="a3"/>
      </w:pPr>
      <w:r>
        <w:rPr>
          <w:rStyle w:val="a5"/>
        </w:rPr>
        <w:footnoteRef/>
      </w:r>
      <w:r>
        <w:t xml:space="preserve"> </w:t>
      </w:r>
      <w:r w:rsidRPr="00D858B0">
        <w:rPr>
          <w:rFonts w:ascii="Times New Roman" w:hAnsi="Times New Roman"/>
        </w:rPr>
        <w:t xml:space="preserve">Постановление Пленума ВАС РФ от 12.10.2006 № 53 «Об оценке арбитражными судами обоснованности получения налогоплательщиком налоговой выгоды» </w:t>
      </w:r>
      <w:r w:rsidRPr="00D858B0">
        <w:rPr>
          <w:rFonts w:ascii="Times New Roman" w:hAnsi="Times New Roman"/>
          <w:bCs/>
        </w:rPr>
        <w:t>// Некоммерческая интернет-версия</w:t>
      </w:r>
      <w:r w:rsidRPr="00D858B0">
        <w:rPr>
          <w:rFonts w:ascii="Times New Roman" w:hAnsi="Times New Roman"/>
        </w:rPr>
        <w:t xml:space="preserve"> Консультант плюс: [сайт]. URL: http://www.consultant.ru/document/cons_doc_LAW_63894/ (дата обращения: 30.03.202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).</w:t>
      </w:r>
    </w:p>
  </w:footnote>
  <w:footnote w:id="32">
    <w:p w14:paraId="578F515D" w14:textId="77777777" w:rsidR="00A02586" w:rsidRPr="00D80AB1" w:rsidRDefault="00A02586" w:rsidP="000E6AA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858B0">
        <w:rPr>
          <w:rFonts w:ascii="Times New Roman" w:hAnsi="Times New Roman"/>
        </w:rPr>
        <w:t xml:space="preserve">Постановление от </w:t>
      </w:r>
      <w:r w:rsidRPr="005A71E3">
        <w:rPr>
          <w:rFonts w:ascii="Times New Roman" w:hAnsi="Times New Roman"/>
        </w:rPr>
        <w:t>07</w:t>
      </w:r>
      <w:r w:rsidRPr="00277F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июня </w:t>
      </w:r>
      <w:r w:rsidRPr="005A71E3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</w:t>
      </w:r>
      <w:r w:rsidRPr="00277F0E">
        <w:rPr>
          <w:rFonts w:ascii="Times New Roman" w:hAnsi="Times New Roman"/>
        </w:rPr>
        <w:t>.</w:t>
      </w:r>
      <w:r w:rsidRPr="005A71E3">
        <w:rPr>
          <w:rFonts w:ascii="Times New Roman" w:hAnsi="Times New Roman"/>
        </w:rPr>
        <w:t xml:space="preserve"> </w:t>
      </w:r>
      <w:r w:rsidRPr="00D858B0">
        <w:rPr>
          <w:rFonts w:ascii="Times New Roman" w:hAnsi="Times New Roman"/>
        </w:rPr>
        <w:t xml:space="preserve">№ </w:t>
      </w:r>
      <w:r w:rsidRPr="005A71E3">
        <w:rPr>
          <w:rFonts w:ascii="Times New Roman" w:hAnsi="Times New Roman"/>
        </w:rPr>
        <w:t xml:space="preserve">Ф09-10719/15 </w:t>
      </w:r>
      <w:r w:rsidRPr="00D858B0">
        <w:rPr>
          <w:rFonts w:ascii="Times New Roman" w:hAnsi="Times New Roman"/>
        </w:rPr>
        <w:t xml:space="preserve">по делу № </w:t>
      </w:r>
      <w:r w:rsidRPr="005A71E3">
        <w:rPr>
          <w:rFonts w:ascii="Times New Roman" w:hAnsi="Times New Roman"/>
        </w:rPr>
        <w:t>А07-24240/2014</w:t>
      </w:r>
      <w:r w:rsidRPr="00277F0E">
        <w:rPr>
          <w:rFonts w:ascii="Times New Roman" w:hAnsi="Times New Roman"/>
        </w:rPr>
        <w:t xml:space="preserve"> </w:t>
      </w:r>
      <w:r w:rsidRPr="00D858B0">
        <w:rPr>
          <w:rFonts w:ascii="Times New Roman" w:hAnsi="Times New Roman"/>
        </w:rPr>
        <w:t>/ Арбитражный суд Уральского округа //</w:t>
      </w:r>
      <w:r w:rsidRPr="00D858B0">
        <w:rPr>
          <w:rFonts w:ascii="Times New Roman" w:hAnsi="Times New Roman"/>
          <w:bCs/>
        </w:rPr>
        <w:t xml:space="preserve"> Некоммерческая интернет-версия</w:t>
      </w:r>
      <w:r w:rsidRPr="00D858B0">
        <w:rPr>
          <w:rFonts w:ascii="Times New Roman" w:hAnsi="Times New Roman"/>
        </w:rPr>
        <w:t xml:space="preserve"> Консультант плюс: [сайт]. URL: </w:t>
      </w:r>
      <w:r w:rsidRPr="005A71E3">
        <w:rPr>
          <w:rFonts w:ascii="Times New Roman" w:hAnsi="Times New Roman"/>
        </w:rPr>
        <w:t xml:space="preserve">https://www.consultant.ru/search/?q=%D0%9F%D0%BE%D1%81%D1%82%D0%B0%D0%BD%D0%BE%D0%B2%D0%BB%D0%B5%D0%BD%D0%B8%D0%B5+%D0%BE%D1%82+07+%D0%B8%D1%8E%D0%BD%D1%8F+2021+%D0%B3.+%E2%84%96+%D0%A409-10719%2F15+%D0%BF%D0%BE+%D0%B4%D0%B5%D0%BB%D1%83+%E2%84%96+%D0%9007-24240%2F2014+ </w:t>
      </w:r>
      <w:r w:rsidRPr="00D858B0">
        <w:rPr>
          <w:rFonts w:ascii="Times New Roman" w:hAnsi="Times New Roman"/>
        </w:rPr>
        <w:t>(дата обращения: 23.02.202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).</w:t>
      </w:r>
    </w:p>
  </w:footnote>
  <w:footnote w:id="33">
    <w:p w14:paraId="54B74C14" w14:textId="3A06A95F" w:rsidR="00A02586" w:rsidRPr="00D76DC8" w:rsidRDefault="00A02586" w:rsidP="00D76DC8">
      <w:pPr>
        <w:pStyle w:val="a3"/>
        <w:jc w:val="both"/>
        <w:rPr>
          <w:rFonts w:ascii="Times New Roman" w:hAnsi="Times New Roman"/>
        </w:rPr>
      </w:pPr>
      <w:r w:rsidRPr="00D76DC8">
        <w:rPr>
          <w:rStyle w:val="a5"/>
          <w:rFonts w:ascii="Times New Roman" w:hAnsi="Times New Roman"/>
        </w:rPr>
        <w:footnoteRef/>
      </w:r>
      <w:r w:rsidRPr="00D76DC8">
        <w:rPr>
          <w:rFonts w:ascii="Times New Roman" w:hAnsi="Times New Roman"/>
        </w:rPr>
        <w:t xml:space="preserve"> </w:t>
      </w:r>
      <w:r w:rsidRPr="002C253F">
        <w:rPr>
          <w:rFonts w:ascii="Times New Roman" w:hAnsi="Times New Roman"/>
        </w:rPr>
        <w:t>Постановление от 22 января 2020 г. № Ф09-9088/19 по делу № А76-310/2015 / Арбитражный суд Уральского округа //</w:t>
      </w:r>
      <w:r w:rsidRPr="002C253F">
        <w:rPr>
          <w:rFonts w:ascii="Times New Roman" w:hAnsi="Times New Roman"/>
          <w:bCs/>
        </w:rPr>
        <w:t xml:space="preserve"> Некоммерческая интернет-версия</w:t>
      </w:r>
      <w:r w:rsidRPr="002C253F">
        <w:rPr>
          <w:rFonts w:ascii="Times New Roman" w:hAnsi="Times New Roman"/>
        </w:rPr>
        <w:t xml:space="preserve"> Консультант плюс: [сайт]. URL: http://www.consultant.ru/cons/cgi/online.cgi?req=doc&amp;base=AUR&amp;n=217267&amp;#rXCci5Tmsshe6Rf12 (дата обращения: 25.02.2022).</w:t>
      </w:r>
    </w:p>
  </w:footnote>
  <w:footnote w:id="34">
    <w:p w14:paraId="0D8E76C0" w14:textId="68B3329F" w:rsidR="00A02586" w:rsidRDefault="00A02586" w:rsidP="00D76DC8">
      <w:pPr>
        <w:pStyle w:val="a3"/>
        <w:jc w:val="both"/>
      </w:pPr>
      <w:r w:rsidRPr="00D76DC8">
        <w:rPr>
          <w:rStyle w:val="a5"/>
          <w:rFonts w:ascii="Times New Roman" w:hAnsi="Times New Roman"/>
        </w:rPr>
        <w:footnoteRef/>
      </w:r>
      <w:r w:rsidRPr="00D76DC8">
        <w:rPr>
          <w:rFonts w:ascii="Times New Roman" w:hAnsi="Times New Roman"/>
        </w:rPr>
        <w:t xml:space="preserve"> Определение от </w:t>
      </w:r>
      <w:r>
        <w:rPr>
          <w:rFonts w:ascii="Times New Roman" w:hAnsi="Times New Roman"/>
        </w:rPr>
        <w:t>21</w:t>
      </w:r>
      <w:r w:rsidRPr="00D76D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мая </w:t>
      </w:r>
      <w:r w:rsidRPr="00D76DC8">
        <w:rPr>
          <w:rFonts w:ascii="Times New Roman" w:hAnsi="Times New Roman"/>
        </w:rPr>
        <w:t>20</w:t>
      </w:r>
      <w:r>
        <w:rPr>
          <w:rFonts w:ascii="Times New Roman" w:hAnsi="Times New Roman"/>
        </w:rPr>
        <w:t>21</w:t>
      </w:r>
      <w:r w:rsidRPr="00D76DC8">
        <w:rPr>
          <w:rFonts w:ascii="Times New Roman" w:hAnsi="Times New Roman"/>
        </w:rPr>
        <w:t xml:space="preserve"> № </w:t>
      </w:r>
      <w:r w:rsidRPr="002C253F">
        <w:rPr>
          <w:rFonts w:ascii="Times New Roman" w:hAnsi="Times New Roman"/>
        </w:rPr>
        <w:t>302-ЭС20-23984</w:t>
      </w:r>
      <w:r w:rsidRPr="00D76DC8">
        <w:rPr>
          <w:rFonts w:ascii="Times New Roman" w:hAnsi="Times New Roman"/>
        </w:rPr>
        <w:t xml:space="preserve"> / Верховного суда РФ // </w:t>
      </w:r>
      <w:proofErr w:type="spellStart"/>
      <w:r w:rsidRPr="00D76DC8">
        <w:rPr>
          <w:rFonts w:ascii="Times New Roman" w:hAnsi="Times New Roman"/>
        </w:rPr>
        <w:t>Федер</w:t>
      </w:r>
      <w:proofErr w:type="spellEnd"/>
      <w:r w:rsidRPr="00D76DC8">
        <w:rPr>
          <w:rFonts w:ascii="Times New Roman" w:hAnsi="Times New Roman"/>
        </w:rPr>
        <w:t xml:space="preserve">. арбитр. суды Рос. Федерации: [сайт]. Разд. «Банк решений арбитр. судов». </w:t>
      </w:r>
      <w:r w:rsidR="00FA669E" w:rsidRPr="00D76DC8">
        <w:rPr>
          <w:rFonts w:ascii="Times New Roman" w:hAnsi="Times New Roman"/>
        </w:rPr>
        <w:t>URL:</w:t>
      </w:r>
      <w:r w:rsidRPr="00D76DC8">
        <w:rPr>
          <w:rFonts w:ascii="Times New Roman" w:hAnsi="Times New Roman"/>
        </w:rPr>
        <w:t xml:space="preserve"> https://ras.arbitr.ru/ (дата </w:t>
      </w:r>
      <w:r w:rsidR="005C4F34" w:rsidRPr="00D76DC8">
        <w:rPr>
          <w:rFonts w:ascii="Times New Roman" w:hAnsi="Times New Roman"/>
        </w:rPr>
        <w:t>обращения:</w:t>
      </w:r>
      <w:r w:rsidRPr="00D76DC8">
        <w:rPr>
          <w:rFonts w:ascii="Times New Roman" w:hAnsi="Times New Roman"/>
        </w:rPr>
        <w:t xml:space="preserve"> 22.04.2022)</w:t>
      </w:r>
    </w:p>
  </w:footnote>
  <w:footnote w:id="35">
    <w:p w14:paraId="3849EE8B" w14:textId="5CDE8A8B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Суханов Е.А. Ответственность участников корпорации по ее долгам в современном корпоративном праве </w:t>
      </w:r>
      <w:r w:rsidRPr="00D858B0">
        <w:rPr>
          <w:rStyle w:val="bigtext"/>
          <w:rFonts w:ascii="Times New Roman" w:hAnsi="Times New Roman"/>
          <w:bCs/>
          <w:color w:val="000000"/>
        </w:rPr>
        <w:t xml:space="preserve">// Проблемы современной цивилистики. </w:t>
      </w:r>
      <w:r w:rsidRPr="00D858B0">
        <w:rPr>
          <w:rStyle w:val="bigtext"/>
          <w:rFonts w:ascii="Times New Roman" w:hAnsi="Times New Roman"/>
          <w:bCs/>
        </w:rPr>
        <w:t>2013. С. 103.</w:t>
      </w:r>
    </w:p>
  </w:footnote>
  <w:footnote w:id="36">
    <w:p w14:paraId="4CD92740" w14:textId="35B903B7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Покровский С.</w:t>
      </w:r>
      <w:r w:rsidRPr="00D858B0">
        <w:rPr>
          <w:rFonts w:ascii="Times New Roman" w:hAnsi="Times New Roman"/>
          <w:lang w:val="en-US"/>
        </w:rPr>
        <w:t>C</w:t>
      </w:r>
      <w:r w:rsidRPr="00D858B0">
        <w:rPr>
          <w:rFonts w:ascii="Times New Roman" w:hAnsi="Times New Roman"/>
        </w:rPr>
        <w:t xml:space="preserve">. Субсидиарная ответственность: проблемы правового регулирования и правоприменения </w:t>
      </w:r>
      <w:r w:rsidRPr="00D858B0">
        <w:rPr>
          <w:rStyle w:val="bigtext"/>
          <w:rFonts w:ascii="Times New Roman" w:hAnsi="Times New Roman"/>
          <w:bCs/>
          <w:color w:val="000000"/>
        </w:rPr>
        <w:t>// Вестник экономического правосудия Российской Федерации. 2015. С. 104.</w:t>
      </w:r>
    </w:p>
  </w:footnote>
  <w:footnote w:id="37">
    <w:p w14:paraId="45982D62" w14:textId="68840E4D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Делеева Г.Е. Применение доктрины снятия корпоративной вуали в некоторых судебных актах российских судов </w:t>
      </w:r>
      <w:r w:rsidRPr="00D858B0">
        <w:rPr>
          <w:rStyle w:val="bigtext"/>
          <w:rFonts w:ascii="Times New Roman" w:hAnsi="Times New Roman"/>
          <w:bCs/>
          <w:color w:val="000000"/>
        </w:rPr>
        <w:t xml:space="preserve">// </w:t>
      </w:r>
      <w:r w:rsidRPr="00D858B0">
        <w:rPr>
          <w:rFonts w:ascii="Times New Roman" w:hAnsi="Times New Roman"/>
        </w:rPr>
        <w:t xml:space="preserve">Евразийский научный журнал. 2017. </w:t>
      </w:r>
      <w:r w:rsidRPr="00D858B0">
        <w:rPr>
          <w:rFonts w:ascii="Times New Roman" w:hAnsi="Times New Roman"/>
          <w:lang w:val="en-US"/>
        </w:rPr>
        <w:t>C</w:t>
      </w:r>
      <w:r w:rsidRPr="00D858B0">
        <w:rPr>
          <w:rFonts w:ascii="Times New Roman" w:hAnsi="Times New Roman"/>
        </w:rPr>
        <w:t>. 154.</w:t>
      </w:r>
    </w:p>
  </w:footnote>
  <w:footnote w:id="38">
    <w:p w14:paraId="15B363C1" w14:textId="4A008D5B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Егоров А.В. Доктрина «снятия корпоративного покрова» как инструмент распределения рисков между участниками корпорации и иными субъектами оборота </w:t>
      </w:r>
      <w:r w:rsidRPr="00D858B0">
        <w:rPr>
          <w:rStyle w:val="bigtext"/>
          <w:rFonts w:ascii="Times New Roman" w:hAnsi="Times New Roman"/>
          <w:bCs/>
          <w:color w:val="000000"/>
        </w:rPr>
        <w:t xml:space="preserve">// Вестник гражданского права. 2014. </w:t>
      </w:r>
      <w:r w:rsidRPr="00D858B0">
        <w:rPr>
          <w:rStyle w:val="bigtext"/>
          <w:rFonts w:ascii="Times New Roman" w:hAnsi="Times New Roman"/>
          <w:bCs/>
          <w:color w:val="000000"/>
          <w:lang w:val="en-US"/>
        </w:rPr>
        <w:t>C</w:t>
      </w:r>
      <w:r w:rsidRPr="00D858B0">
        <w:rPr>
          <w:rStyle w:val="bigtext"/>
          <w:rFonts w:ascii="Times New Roman" w:hAnsi="Times New Roman"/>
          <w:bCs/>
          <w:color w:val="000000"/>
        </w:rPr>
        <w:t>. 39.</w:t>
      </w:r>
    </w:p>
  </w:footnote>
  <w:footnote w:id="39">
    <w:p w14:paraId="759A8E8B" w14:textId="5BD18EF3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Егоров А.В. Доктрина «снятия корпоративного покрова» как инструмент распределения рисков между участниками корпорации и иными субъектами оборота </w:t>
      </w:r>
      <w:r w:rsidRPr="00D858B0">
        <w:rPr>
          <w:rStyle w:val="bigtext"/>
          <w:rFonts w:ascii="Times New Roman" w:hAnsi="Times New Roman"/>
          <w:bCs/>
          <w:color w:val="000000"/>
        </w:rPr>
        <w:t xml:space="preserve">// Вестник гражданского права. 2014. </w:t>
      </w:r>
      <w:r w:rsidRPr="00D858B0">
        <w:rPr>
          <w:rStyle w:val="bigtext"/>
          <w:rFonts w:ascii="Times New Roman" w:hAnsi="Times New Roman"/>
          <w:bCs/>
          <w:color w:val="000000"/>
          <w:lang w:val="en-US"/>
        </w:rPr>
        <w:t>C</w:t>
      </w:r>
      <w:r w:rsidRPr="00D858B0">
        <w:rPr>
          <w:rStyle w:val="bigtext"/>
          <w:rFonts w:ascii="Times New Roman" w:hAnsi="Times New Roman"/>
          <w:bCs/>
          <w:color w:val="000000"/>
        </w:rPr>
        <w:t>. 43.</w:t>
      </w:r>
    </w:p>
  </w:footnote>
  <w:footnote w:id="40">
    <w:p w14:paraId="6E0D4AC3" w14:textId="3969CEC0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Цветкова В.В. История развития института субсидиарной ответственности контролирующих лиц должника и иных лиц в деле о банкротстве в российском законодательстве </w:t>
      </w:r>
      <w:r w:rsidRPr="00D858B0">
        <w:rPr>
          <w:rStyle w:val="bigtext"/>
          <w:rFonts w:ascii="Times New Roman" w:hAnsi="Times New Roman"/>
          <w:bCs/>
          <w:color w:val="000000"/>
        </w:rPr>
        <w:t xml:space="preserve">// Научный электронный журнал Меридиан. 2021. </w:t>
      </w:r>
      <w:r w:rsidRPr="00D858B0">
        <w:rPr>
          <w:rStyle w:val="bigtext"/>
          <w:rFonts w:ascii="Times New Roman" w:hAnsi="Times New Roman"/>
          <w:bCs/>
          <w:color w:val="000000"/>
          <w:lang w:val="en-US"/>
        </w:rPr>
        <w:t>C</w:t>
      </w:r>
      <w:r w:rsidRPr="00D858B0">
        <w:rPr>
          <w:rStyle w:val="bigtext"/>
          <w:rFonts w:ascii="Times New Roman" w:hAnsi="Times New Roman"/>
          <w:bCs/>
          <w:color w:val="000000"/>
        </w:rPr>
        <w:t>. 199.</w:t>
      </w:r>
    </w:p>
  </w:footnote>
  <w:footnote w:id="41">
    <w:p w14:paraId="0C3684F2" w14:textId="5CE0C959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Федеральный закон «О несостоятельности (банкротстве)» от 08.01.1998 № 6-ФЗ </w:t>
      </w:r>
      <w:r w:rsidRPr="00D858B0">
        <w:rPr>
          <w:rFonts w:ascii="Times New Roman" w:hAnsi="Times New Roman"/>
          <w:bCs/>
        </w:rPr>
        <w:t>// Некоммерческая интернет-версия</w:t>
      </w:r>
      <w:r w:rsidRPr="00D858B0">
        <w:rPr>
          <w:rFonts w:ascii="Times New Roman" w:hAnsi="Times New Roman"/>
        </w:rPr>
        <w:t xml:space="preserve"> Консультант плюс: [сайт]. </w:t>
      </w:r>
      <w:r w:rsidRPr="00D858B0">
        <w:rPr>
          <w:rFonts w:ascii="Times New Roman" w:hAnsi="Times New Roman"/>
          <w:lang w:val="en-US"/>
        </w:rPr>
        <w:t>URL</w:t>
      </w:r>
      <w:r w:rsidRPr="00D858B0">
        <w:rPr>
          <w:rFonts w:ascii="Times New Roman" w:hAnsi="Times New Roman"/>
        </w:rPr>
        <w:t>: http://www.consultant.ru/document/cons_doc_LAW_17408/ (дата обращения: 15.04.202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).</w:t>
      </w:r>
    </w:p>
  </w:footnote>
  <w:footnote w:id="42">
    <w:p w14:paraId="3D7C2564" w14:textId="36994DC0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Федеральный закон «О внесении изменений в отдельные законодательные акты Российской Федерации» от 28.04.2009 № 73-ФЗ </w:t>
      </w:r>
      <w:r w:rsidRPr="00D858B0">
        <w:rPr>
          <w:rFonts w:ascii="Times New Roman" w:hAnsi="Times New Roman"/>
          <w:bCs/>
        </w:rPr>
        <w:t>// Некоммерческая интернет-версия</w:t>
      </w:r>
      <w:r w:rsidRPr="00D858B0">
        <w:rPr>
          <w:rFonts w:ascii="Times New Roman" w:hAnsi="Times New Roman"/>
        </w:rPr>
        <w:t xml:space="preserve"> Консультант плюс: [сайт]. </w:t>
      </w:r>
      <w:r w:rsidRPr="00D858B0">
        <w:rPr>
          <w:rFonts w:ascii="Times New Roman" w:hAnsi="Times New Roman"/>
          <w:lang w:val="en-US"/>
        </w:rPr>
        <w:t>URL</w:t>
      </w:r>
      <w:r w:rsidRPr="00D858B0">
        <w:rPr>
          <w:rFonts w:ascii="Times New Roman" w:hAnsi="Times New Roman"/>
        </w:rPr>
        <w:t>: http://www.consultant.ru/document/cons_doc_LAW_87214/ (дата обращения: 15.04.202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).</w:t>
      </w:r>
    </w:p>
  </w:footnote>
  <w:footnote w:id="43">
    <w:p w14:paraId="68741B09" w14:textId="2C1E0F01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Белов В. А. Торговое (коммерческое) право: актуальные проблемы теории и практики. - М.: Юрайт, 2019. – С.283.</w:t>
      </w:r>
    </w:p>
  </w:footnote>
  <w:footnote w:id="44">
    <w:p w14:paraId="09989992" w14:textId="39F9F7FF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Определение от 23.12.2019 № 305-ЭС19-13326, определение от 16.12.2019 № 303-ЭС19-15056 / Верховного суда РФ // Федер. арбитр. суды Рос. Федерации : [сайт]. Разд. «Банк решений арбитр. судов». </w:t>
      </w:r>
      <w:r w:rsidR="000501FB" w:rsidRPr="00D858B0">
        <w:rPr>
          <w:rFonts w:ascii="Times New Roman" w:hAnsi="Times New Roman"/>
        </w:rPr>
        <w:t>URL:</w:t>
      </w:r>
      <w:r w:rsidRPr="00D858B0">
        <w:rPr>
          <w:rFonts w:ascii="Times New Roman" w:hAnsi="Times New Roman"/>
        </w:rPr>
        <w:t xml:space="preserve"> https://ras.arbitr.ru/ (дата </w:t>
      </w:r>
      <w:r w:rsidR="000501FB" w:rsidRPr="00D858B0">
        <w:rPr>
          <w:rFonts w:ascii="Times New Roman" w:hAnsi="Times New Roman"/>
        </w:rPr>
        <w:t>обращения:</w:t>
      </w:r>
      <w:r w:rsidRPr="00D858B0">
        <w:rPr>
          <w:rFonts w:ascii="Times New Roman" w:hAnsi="Times New Roman"/>
        </w:rPr>
        <w:t xml:space="preserve"> 22.04.202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).</w:t>
      </w:r>
    </w:p>
  </w:footnote>
  <w:footnote w:id="45">
    <w:p w14:paraId="17CF5325" w14:textId="7E251ACA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Определение от 03.07.2020 № 305-ЭС19-17007(2) по делу N А40-203647/2015  / Верховного суда РФ // Федер. арбитр. суды Рос. Федерации : [сайт]. Разд. «Банк решений арбитр. судов». </w:t>
      </w:r>
      <w:r w:rsidR="000501FB" w:rsidRPr="00D858B0">
        <w:rPr>
          <w:rFonts w:ascii="Times New Roman" w:hAnsi="Times New Roman"/>
        </w:rPr>
        <w:t>URL:</w:t>
      </w:r>
      <w:r w:rsidRPr="00D858B0">
        <w:rPr>
          <w:rFonts w:ascii="Times New Roman" w:hAnsi="Times New Roman"/>
        </w:rPr>
        <w:t xml:space="preserve"> https://ras.arbitr.ru/ (дата </w:t>
      </w:r>
      <w:r w:rsidR="000501FB" w:rsidRPr="00D858B0">
        <w:rPr>
          <w:rFonts w:ascii="Times New Roman" w:hAnsi="Times New Roman"/>
        </w:rPr>
        <w:t>обращения:</w:t>
      </w:r>
      <w:r w:rsidRPr="00D858B0">
        <w:rPr>
          <w:rFonts w:ascii="Times New Roman" w:hAnsi="Times New Roman"/>
        </w:rPr>
        <w:t xml:space="preserve"> 22.04.202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).</w:t>
      </w:r>
    </w:p>
  </w:footnote>
  <w:footnote w:id="46">
    <w:p w14:paraId="493E2A0C" w14:textId="12410F99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Пирогова </w:t>
      </w:r>
      <w:r w:rsidRPr="00D858B0">
        <w:rPr>
          <w:rFonts w:ascii="Times New Roman" w:hAnsi="Times New Roman"/>
          <w:lang w:val="en-US"/>
        </w:rPr>
        <w:t>E</w:t>
      </w:r>
      <w:r w:rsidRPr="00D858B0">
        <w:rPr>
          <w:rFonts w:ascii="Times New Roman" w:hAnsi="Times New Roman"/>
        </w:rPr>
        <w:t>.</w:t>
      </w:r>
      <w:r w:rsidRPr="00D858B0">
        <w:rPr>
          <w:rFonts w:ascii="Times New Roman" w:hAnsi="Times New Roman"/>
          <w:lang w:val="en-US"/>
        </w:rPr>
        <w:t>C</w:t>
      </w:r>
      <w:r w:rsidRPr="00D858B0">
        <w:rPr>
          <w:rFonts w:ascii="Times New Roman" w:hAnsi="Times New Roman"/>
        </w:rPr>
        <w:t>., Курбатова А.Я.  Правовое регулирование несостоятельности (банкротства): учебник для вузов - М.: Юрайт, 2019. – С.269.</w:t>
      </w:r>
    </w:p>
  </w:footnote>
  <w:footnote w:id="47">
    <w:p w14:paraId="7717E8B6" w14:textId="45C5E14C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Постановление от 23 ноября 2017 №Ф05-14896/2017 по делу № А40-88244/2014 / Арбитражного суда Московского округа // Федер. арбитр. суды Рос. Федерации : [сайт]. Разд. «Банк решений арбитр. судов». </w:t>
      </w:r>
      <w:r w:rsidR="000501FB" w:rsidRPr="00D858B0">
        <w:rPr>
          <w:rFonts w:ascii="Times New Roman" w:hAnsi="Times New Roman"/>
        </w:rPr>
        <w:t>URL:</w:t>
      </w:r>
      <w:r w:rsidRPr="00D858B0">
        <w:rPr>
          <w:rFonts w:ascii="Times New Roman" w:hAnsi="Times New Roman"/>
        </w:rPr>
        <w:t xml:space="preserve"> https://ras.arbitr.ru/ (дата </w:t>
      </w:r>
      <w:r w:rsidR="000501FB" w:rsidRPr="00D858B0">
        <w:rPr>
          <w:rFonts w:ascii="Times New Roman" w:hAnsi="Times New Roman"/>
        </w:rPr>
        <w:t>обращения:</w:t>
      </w:r>
      <w:r w:rsidRPr="00D858B0">
        <w:rPr>
          <w:rFonts w:ascii="Times New Roman" w:hAnsi="Times New Roman"/>
        </w:rPr>
        <w:t xml:space="preserve"> 23.04.202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).</w:t>
      </w:r>
    </w:p>
  </w:footnote>
  <w:footnote w:id="48">
    <w:p w14:paraId="70DFD8E9" w14:textId="6DDAB9C3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bookmarkStart w:id="4" w:name="_Hlk37839929"/>
      <w:r w:rsidRPr="00D858B0">
        <w:rPr>
          <w:rFonts w:ascii="Times New Roman" w:hAnsi="Times New Roman"/>
        </w:rPr>
        <w:t xml:space="preserve"> Лотфуллин Р.К. Субсидиарная и иная ответственность контролирующих должника лиц при банкротстве. М. 2018. С.36.</w:t>
      </w:r>
      <w:bookmarkEnd w:id="4"/>
    </w:p>
  </w:footnote>
  <w:footnote w:id="49">
    <w:p w14:paraId="56915895" w14:textId="4BAE315A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Определение от 2 мая 2017 г. №304-ЭС15- 14771(13) по делу №А67-874/2014 / Верховного суда РФ // Федер. арбитр. суды Рос. Федерации : [сайт]. Разд. «Банк решений арбитр. судов». </w:t>
      </w:r>
      <w:r w:rsidR="000501FB" w:rsidRPr="00D858B0">
        <w:rPr>
          <w:rFonts w:ascii="Times New Roman" w:hAnsi="Times New Roman"/>
        </w:rPr>
        <w:t>URL:</w:t>
      </w:r>
      <w:r w:rsidRPr="00D858B0">
        <w:rPr>
          <w:rFonts w:ascii="Times New Roman" w:hAnsi="Times New Roman"/>
        </w:rPr>
        <w:t xml:space="preserve"> https://ras.arbitr.ru/ (дата </w:t>
      </w:r>
      <w:r w:rsidR="000501FB" w:rsidRPr="00D858B0">
        <w:rPr>
          <w:rFonts w:ascii="Times New Roman" w:hAnsi="Times New Roman"/>
        </w:rPr>
        <w:t>обращения:</w:t>
      </w:r>
      <w:r w:rsidRPr="00D858B0">
        <w:rPr>
          <w:rFonts w:ascii="Times New Roman" w:hAnsi="Times New Roman"/>
        </w:rPr>
        <w:t xml:space="preserve"> 27.04.202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).</w:t>
      </w:r>
    </w:p>
  </w:footnote>
  <w:footnote w:id="50">
    <w:p w14:paraId="21002260" w14:textId="7AC515BB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Постановление от 20 июля 2017 № Ф02-3502/2017 по делу №А58-5272/2014 / Арбитражного суда Восточно-Сибирского округа // Федер. арбитр. суды Рос. Федерации : [сайт]. Разд. «Банк решений арбитр. судов». </w:t>
      </w:r>
      <w:r w:rsidR="000501FB" w:rsidRPr="00D858B0">
        <w:rPr>
          <w:rFonts w:ascii="Times New Roman" w:hAnsi="Times New Roman"/>
        </w:rPr>
        <w:t>URL:</w:t>
      </w:r>
      <w:r w:rsidRPr="00D858B0">
        <w:rPr>
          <w:rFonts w:ascii="Times New Roman" w:hAnsi="Times New Roman"/>
        </w:rPr>
        <w:t xml:space="preserve"> https://ras.arbitr.ru/ (дата </w:t>
      </w:r>
      <w:r w:rsidR="000501FB" w:rsidRPr="00D858B0">
        <w:rPr>
          <w:rFonts w:ascii="Times New Roman" w:hAnsi="Times New Roman"/>
        </w:rPr>
        <w:t>обращения:</w:t>
      </w:r>
      <w:r w:rsidRPr="00D858B0">
        <w:rPr>
          <w:rFonts w:ascii="Times New Roman" w:hAnsi="Times New Roman"/>
        </w:rPr>
        <w:t xml:space="preserve"> 25.04.202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).</w:t>
      </w:r>
    </w:p>
  </w:footnote>
  <w:footnote w:id="51">
    <w:p w14:paraId="4D5968C7" w14:textId="12107E6D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Пьянкова В.А. Баланс интересов как принцип гражданского права // Legal Concept. 2015. </w:t>
      </w:r>
      <w:r w:rsidRPr="00D858B0">
        <w:rPr>
          <w:rFonts w:ascii="Times New Roman" w:hAnsi="Times New Roman"/>
          <w:lang w:val="en-US"/>
        </w:rPr>
        <w:t>C</w:t>
      </w:r>
      <w:r w:rsidRPr="00D858B0">
        <w:rPr>
          <w:rFonts w:ascii="Times New Roman" w:hAnsi="Times New Roman"/>
        </w:rPr>
        <w:t>. 123.</w:t>
      </w:r>
    </w:p>
  </w:footnote>
  <w:footnote w:id="52">
    <w:p w14:paraId="4026DB4F" w14:textId="5E6F2C34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Постановление от 28 января 2010 № 2-П / Конституционный Суд РФ // Некоммерческая интернет-версия Консультант плюс: [сайт]. URL: http://www.consultant.ru/document/cons_doc_LAW_97094/ (дата обращения: 29.04.202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).</w:t>
      </w:r>
    </w:p>
  </w:footnote>
  <w:footnote w:id="53">
    <w:p w14:paraId="57026180" w14:textId="7823ED35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Андреев, М. Модель субсидиарной ответственности за невозможность полного погашения требований кредиторов при банкротстве: внутренняя или внешняя ответственность? / М. Андреев// </w:t>
      </w:r>
      <w:r w:rsidR="000501FB" w:rsidRPr="00D858B0">
        <w:rPr>
          <w:rFonts w:ascii="Times New Roman" w:hAnsi="Times New Roman"/>
        </w:rPr>
        <w:t>Zakon.ru:</w:t>
      </w:r>
      <w:r w:rsidRPr="00D858B0">
        <w:rPr>
          <w:rFonts w:ascii="Times New Roman" w:hAnsi="Times New Roman"/>
        </w:rPr>
        <w:t xml:space="preserve"> [портал]. – 28.10.2020. – URL: https://zakon.ru/blog/2020/10/28/model_subsidiarnoj_otvetstvennosti_pri_bankrotstve_vnutrennyaya_ili_vneshnyaya_otvetstvennost#_ftnref3 (дата обращения: 13.03.202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).</w:t>
      </w:r>
    </w:p>
  </w:footnote>
  <w:footnote w:id="54">
    <w:p w14:paraId="642F6BC7" w14:textId="05BC12F2" w:rsidR="00A02586" w:rsidRPr="006522A6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Егоров А.В., Усачева К.А. Доктрина «снятия корпоративного покрова» как инструмент распределения рисков между участниками корпорации и иными субъектами оборота // Вестник гражданского права. 2014. </w:t>
      </w:r>
      <w:r w:rsidRPr="00D858B0">
        <w:rPr>
          <w:rFonts w:ascii="Times New Roman" w:hAnsi="Times New Roman"/>
          <w:lang w:val="en-US"/>
        </w:rPr>
        <w:t>C</w:t>
      </w:r>
      <w:r w:rsidRPr="006522A6">
        <w:rPr>
          <w:rFonts w:ascii="Times New Roman" w:hAnsi="Times New Roman"/>
        </w:rPr>
        <w:t>.39.</w:t>
      </w:r>
    </w:p>
  </w:footnote>
  <w:footnote w:id="55">
    <w:p w14:paraId="195DDCA0" w14:textId="3DDF76DF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Егоров А.В., Усачева К.А. Доктрина «снятия корпоративного покрова» как инструмент распределения рисков между участниками корпорации и иными субъектами оборота // Вестник гражданского права. 2014. </w:t>
      </w:r>
      <w:r w:rsidRPr="00D858B0">
        <w:rPr>
          <w:rFonts w:ascii="Times New Roman" w:hAnsi="Times New Roman"/>
          <w:lang w:val="en-US"/>
        </w:rPr>
        <w:t>C</w:t>
      </w:r>
      <w:r w:rsidRPr="00D858B0">
        <w:rPr>
          <w:rFonts w:ascii="Times New Roman" w:hAnsi="Times New Roman"/>
        </w:rPr>
        <w:t>. 41.</w:t>
      </w:r>
    </w:p>
  </w:footnote>
  <w:footnote w:id="56">
    <w:p w14:paraId="00B23238" w14:textId="1097A2A8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Определение от 03 июля 2020 № 305-ЭС19-17007(2) по делу № А40-203647/2015 / Верховный суд Российской Федерации // Некоммерческая интернет-версия Консультант плюс: [сайт]. URL: http://www.consultant.ru/document/cons_doc_LAW_97094/ (дата обращения: 13.03.202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).</w:t>
      </w:r>
    </w:p>
  </w:footnote>
  <w:footnote w:id="57">
    <w:p w14:paraId="4C8E986F" w14:textId="6D329552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Лотфуллин Р.К. Субсидиарная и иная ответственность контролирующих должника лиц при банкротстве. М. 2018. С.36.</w:t>
      </w:r>
    </w:p>
  </w:footnote>
  <w:footnote w:id="58">
    <w:p w14:paraId="330B8C47" w14:textId="7514A612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Покровский С.С. Ответственность контролирующих должника лиц за доведение до банкротства: дис. … канд. юрид. Наук. СПб., 2017. С. 145.</w:t>
      </w:r>
    </w:p>
  </w:footnote>
  <w:footnote w:id="59">
    <w:p w14:paraId="14115E8B" w14:textId="5A2DE20B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Покровский С.С. Ответственность контролирующих должника лиц за доведение до банкротства: дис. … канд. юрид. Наук. СПб., 2017. С. 174.</w:t>
      </w:r>
    </w:p>
  </w:footnote>
  <w:footnote w:id="60">
    <w:p w14:paraId="5F4B8644" w14:textId="2447D0FD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Определение от 03 июля 2020 № 305-ЭС19-17007(2) по делу № А40-203647/2015 / Верховный суд Российской Федерации // Некоммерческая интернет-версия Консультант плюс: [сайт]. URL: http://www.consultant.ru/document/cons_doc_LAW_97094/ (дата обращения: 12.02.202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).</w:t>
      </w:r>
    </w:p>
  </w:footnote>
  <w:footnote w:id="61">
    <w:p w14:paraId="444CBAFE" w14:textId="42088E17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Иоффе О.С. Обязательства по возмещению вреда. Л.: Изд-во Ленингр. ун-та, 1951. С. 22</w:t>
      </w:r>
    </w:p>
  </w:footnote>
  <w:footnote w:id="62">
    <w:p w14:paraId="3B23B0C6" w14:textId="72293819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Решение по делу № А11-6021/2012 / Арбитражный суд Владимирской области // Федеральные арбитражные суды Российской Федерации: [сайт]. – Раздел «Банк решений арбитражных судов». – URL: https://ras.arbitr.ru/ (дата обращения: 11.05.202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</w:t>
      </w:r>
    </w:p>
  </w:footnote>
  <w:footnote w:id="63">
    <w:p w14:paraId="65DD55FB" w14:textId="1FC1AA25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Лотфуллин Р.К. Субсидиарная и иная ответственность контролирующих должника лиц при банкротстве. М. 2018. С.169.</w:t>
      </w:r>
    </w:p>
  </w:footnote>
  <w:footnote w:id="64">
    <w:p w14:paraId="498FD73A" w14:textId="325A0E25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Постановление от 09 ноября 2016 № Ф06-17985/2013 по делу №А65-18344/2013 / Арбитражный суд Поволжского округа // Федеральные арбитражные суды Российской Федерации: [сайт]. – Раздел «Банк решений арбитражных судов». – URL: https://ras.arbitr.ru/ (дата обращения: 7.05.202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</w:t>
      </w:r>
    </w:p>
  </w:footnote>
  <w:footnote w:id="65">
    <w:p w14:paraId="58A4EA36" w14:textId="43DD6D0B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Постановление от 01 июня 2017 №Ф03-1837/2017 по делу №А73-15463/2013 / Арбитражный суд Дальневосточного округа // Федеральные арбитражные суды Российской Федерации: [сайт]. – Раздел «Банк решений арбитражных судов». – URL: https://ras.arbitr.ru/ (дата обращения: 11.05.202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</w:t>
      </w:r>
    </w:p>
  </w:footnote>
  <w:footnote w:id="66">
    <w:p w14:paraId="2FD03805" w14:textId="20AD2367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Постановление от 02 июня 2017 №Ф06-16518/2013 по делу №А55-13310/2013 / Арбитражный суд Поволжского округа // Федеральные арбитражные суды Российской Федерации: [сайт]. – Раздел «Банк решений арбитражных судов». – URL: https://ras.arbitr.ru/ (дата обращения: 12.05.202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</w:t>
      </w:r>
    </w:p>
  </w:footnote>
  <w:footnote w:id="67">
    <w:p w14:paraId="29310F69" w14:textId="68828B01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Коворотний К.</w:t>
      </w:r>
      <w:r w:rsidRPr="00D858B0">
        <w:rPr>
          <w:rFonts w:ascii="Times New Roman" w:hAnsi="Times New Roman"/>
          <w:lang w:val="en-US"/>
        </w:rPr>
        <w:t>C</w:t>
      </w:r>
      <w:r w:rsidRPr="00D858B0">
        <w:rPr>
          <w:rFonts w:ascii="Times New Roman" w:hAnsi="Times New Roman"/>
        </w:rPr>
        <w:t xml:space="preserve">. Субсидиарная ответственность контролирующих должника лиц при банкротстве // Образовательная система в вопросах совершенствования правовой культуры. 2019. </w:t>
      </w:r>
      <w:r w:rsidRPr="00D858B0">
        <w:rPr>
          <w:rFonts w:ascii="Times New Roman" w:hAnsi="Times New Roman"/>
          <w:lang w:val="en-US"/>
        </w:rPr>
        <w:t>C</w:t>
      </w:r>
      <w:r w:rsidRPr="00D858B0">
        <w:rPr>
          <w:rFonts w:ascii="Times New Roman" w:hAnsi="Times New Roman"/>
        </w:rPr>
        <w:t>. 76.</w:t>
      </w:r>
    </w:p>
  </w:footnote>
  <w:footnote w:id="68">
    <w:p w14:paraId="408A46B5" w14:textId="77E614E1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Банкротство. Правовое регулирование : научно-практическое пособие. — В. Ф. Попондопуло. — М.: Проспект, 2016. — С. 70.</w:t>
      </w:r>
    </w:p>
  </w:footnote>
  <w:footnote w:id="69">
    <w:p w14:paraId="134CD08A" w14:textId="2D33E92E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Постановление ФКЦБ РФ от 16.07.2003 № 03-33/пс «Об утверждении Положения о порядке и сроках хранения документов акционерных обществ» // Некоммерческая интернет-версия Консультант плюс: [сайт]. URL: http://www.consultant.ru/document/cons_doc_LAW_44000/ (дата обращения: 17.03.202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).</w:t>
      </w:r>
    </w:p>
  </w:footnote>
  <w:footnote w:id="70">
    <w:p w14:paraId="20FE88A1" w14:textId="3B855D7B" w:rsidR="00A02586" w:rsidRPr="00D858B0" w:rsidRDefault="00A02586" w:rsidP="00D858B0">
      <w:pPr>
        <w:pStyle w:val="a3"/>
        <w:jc w:val="both"/>
        <w:rPr>
          <w:rFonts w:ascii="Times New Roman" w:hAnsi="Times New Roman"/>
          <w:highlight w:val="yellow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Горбашев И.В. О некоторых материально-правовых аспектах привлечения к субсидиарной ответственности в разъяснениях ВС РФ //</w:t>
      </w:r>
      <w:r w:rsidRPr="00D858B0">
        <w:rPr>
          <w:rFonts w:ascii="Times New Roman" w:hAnsi="Times New Roman"/>
          <w:bCs/>
        </w:rPr>
        <w:t xml:space="preserve"> Некоммерческая интернет-версия</w:t>
      </w:r>
      <w:r w:rsidRPr="00D858B0">
        <w:rPr>
          <w:rFonts w:ascii="Times New Roman" w:hAnsi="Times New Roman"/>
        </w:rPr>
        <w:t xml:space="preserve"> Консультант плюс: [сайт]. URL: http://www.consultant.ru/cons/cgi/online.cgi?req=doc&amp;base=CJI&amp;n=116958#004969604788081572 (дата обращения: 25.02.202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).</w:t>
      </w:r>
    </w:p>
  </w:footnote>
  <w:footnote w:id="71">
    <w:p w14:paraId="71BC5110" w14:textId="06601460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Определение от 7 декабря 2015 г. № 307-ЭС15-5270 / Верховный Суд РФ // Федеральные арбитражные суды Российской Федерации: [сайт]. – Раздел «Банк решений арбитражных судов». – URL: https://ras.arbitr.ru/ (дата обращения: 12.05.202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</w:t>
      </w:r>
    </w:p>
  </w:footnote>
  <w:footnote w:id="72">
    <w:p w14:paraId="07BE09D7" w14:textId="0F2B4BF8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Лотфуллин Р.К. Субсидиарная и иная ответственность контролирующих должника лиц при банкротстве. М. 2018. С.27.</w:t>
      </w:r>
    </w:p>
  </w:footnote>
  <w:footnote w:id="73">
    <w:p w14:paraId="41F5143A" w14:textId="2EFA4E70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Определение от 27 июля 2017 №3 09-ЭС17-1801 по делу № А50-5458/2015 / Верховный Суд РФ // Федеральные арбитражные суды Российской Федерации: [сайт]. – Раздел «Банк решений арбитражных судов». – URL: https://ras.arbitr.ru/ (дата обращения: 12.05.202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</w:t>
      </w:r>
    </w:p>
  </w:footnote>
  <w:footnote w:id="74">
    <w:p w14:paraId="0BC08F05" w14:textId="539FF4EE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Определении Верховного Суда РФ от 14 июня 2016 № 309-ЭС16-1553 по делу №А 50-4727/2012 / Верховный Суд РФ // Федеральные арбитражные суды Российской Федерации: [сайт]. – Раздел «Банк решений арбитражных судов». – URL: https://ras.arbitr.ru/ (дата обращения: 12.05.202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</w:t>
      </w:r>
    </w:p>
  </w:footnote>
  <w:footnote w:id="75">
    <w:p w14:paraId="578B6B03" w14:textId="3A842AEC" w:rsidR="00A02586" w:rsidRPr="00D858B0" w:rsidRDefault="00A02586" w:rsidP="00D858B0">
      <w:pPr>
        <w:pStyle w:val="a3"/>
        <w:jc w:val="both"/>
        <w:rPr>
          <w:rFonts w:ascii="Times New Roman" w:hAnsi="Times New Roman"/>
          <w:highlight w:val="yellow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Обзор судебной практики Верховного Суда Российской Федерации № 3 (2018) (утв. Президиумом Верховного Суда РФ 14.11.2018) //</w:t>
      </w:r>
      <w:r w:rsidRPr="00D858B0">
        <w:rPr>
          <w:rFonts w:ascii="Times New Roman" w:hAnsi="Times New Roman"/>
          <w:bCs/>
        </w:rPr>
        <w:t xml:space="preserve"> Некоммерческая интернет-версия</w:t>
      </w:r>
      <w:r w:rsidRPr="00D858B0">
        <w:rPr>
          <w:rFonts w:ascii="Times New Roman" w:hAnsi="Times New Roman"/>
        </w:rPr>
        <w:t xml:space="preserve"> Консультант плюс: [сайт]. URL: http://www.consultant.ru/document/cons_doc_LAW_311221/ (дата обращения: 25.02.202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).</w:t>
      </w:r>
    </w:p>
  </w:footnote>
  <w:footnote w:id="76">
    <w:p w14:paraId="411A16A1" w14:textId="7B6F7F1D" w:rsidR="00A02586" w:rsidRPr="00D858B0" w:rsidRDefault="00A02586" w:rsidP="00D858B0">
      <w:pPr>
        <w:pStyle w:val="a3"/>
        <w:jc w:val="both"/>
        <w:rPr>
          <w:rFonts w:ascii="Times New Roman" w:hAnsi="Times New Roman"/>
          <w:highlight w:val="yellow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Постановление от 30 декабря 2019 № Ф05-22614/2019 по делу № А40-216597/2016 / Арбитражный суд Московского округа // Федеральные арбитражные суды Российской Федерации: [сайт]. – Раздел «Банк решений арбитражных судов». – URL: https://ras.arbitr.ru/ (дата обращения: 12.05.202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</w:t>
      </w:r>
    </w:p>
  </w:footnote>
  <w:footnote w:id="77">
    <w:p w14:paraId="5E827FB7" w14:textId="7F6C8480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Постановление от 03 июля 2018 № Ф09-2835/17 по делу № А50-17430/2015 / Арбитражный суд Уральского округа // Федеральные арбитражные суды Российской Федерации: [сайт]. – Раздел «Банк решений арбитражных судов». – URL: https://ras.arbitr.ru/ (дата обращения: 12.05.202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</w:t>
      </w:r>
    </w:p>
  </w:footnote>
  <w:footnote w:id="78">
    <w:p w14:paraId="232D50C6" w14:textId="61836D40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Определение от 20</w:t>
      </w:r>
      <w:r>
        <w:rPr>
          <w:rFonts w:ascii="Times New Roman" w:hAnsi="Times New Roman"/>
        </w:rPr>
        <w:t xml:space="preserve"> июля </w:t>
      </w:r>
      <w:r w:rsidRPr="00D858B0">
        <w:rPr>
          <w:rFonts w:ascii="Times New Roman" w:hAnsi="Times New Roman"/>
        </w:rPr>
        <w:t xml:space="preserve">2017 № 309-ЭС17-1801 / Верховный суд // </w:t>
      </w:r>
      <w:r w:rsidRPr="00D858B0">
        <w:rPr>
          <w:rFonts w:ascii="Times New Roman" w:hAnsi="Times New Roman"/>
          <w:bCs/>
        </w:rPr>
        <w:t>Некоммерческая интернет-версия</w:t>
      </w:r>
      <w:r w:rsidRPr="00D858B0">
        <w:rPr>
          <w:rFonts w:ascii="Times New Roman" w:hAnsi="Times New Roman"/>
        </w:rPr>
        <w:t xml:space="preserve"> Гарант: [сайт]. URL: </w:t>
      </w:r>
      <w:r w:rsidR="002B02E3" w:rsidRPr="00D858B0">
        <w:rPr>
          <w:rFonts w:ascii="Times New Roman" w:hAnsi="Times New Roman"/>
        </w:rPr>
        <w:t>https://www.garant.ru/products/ipo/prime/doc/71631184/#:~:text=Определение%20СК%20по%20экономическим%20спорам,росту%20задолженности%20организации%20перед%20бюджетом (</w:t>
      </w:r>
      <w:r w:rsidRPr="00D858B0">
        <w:rPr>
          <w:rFonts w:ascii="Times New Roman" w:hAnsi="Times New Roman"/>
        </w:rPr>
        <w:t>дата обращения: 25.02.202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</w:t>
      </w:r>
    </w:p>
  </w:footnote>
  <w:footnote w:id="79">
    <w:p w14:paraId="69A10FA2" w14:textId="628DA28D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Федеральный закон «О внесении изменений в Федеральный закон «О несостоятельности (банкротстве)» и Кодекс Российской Федерации об административных правонарушениях» от 29 июля 2017 г. № 266-ФЗ // </w:t>
      </w:r>
      <w:r w:rsidRPr="00D858B0">
        <w:rPr>
          <w:rFonts w:ascii="Times New Roman" w:hAnsi="Times New Roman"/>
          <w:bCs/>
        </w:rPr>
        <w:t>Некоммерческая интернет-версия Консультант Плюс: [сайт]. URL: http://www.consultant.ru/document/cons_doc_LAW_221193/ (дата обращения: 10.01.202</w:t>
      </w:r>
      <w:r>
        <w:rPr>
          <w:rFonts w:ascii="Times New Roman" w:hAnsi="Times New Roman"/>
          <w:bCs/>
        </w:rPr>
        <w:t>2</w:t>
      </w:r>
      <w:r w:rsidRPr="00D858B0">
        <w:rPr>
          <w:rFonts w:ascii="Times New Roman" w:hAnsi="Times New Roman"/>
          <w:bCs/>
        </w:rPr>
        <w:t>).</w:t>
      </w:r>
    </w:p>
  </w:footnote>
  <w:footnote w:id="80">
    <w:p w14:paraId="5AD3DE7A" w14:textId="6EA1D5E2" w:rsidR="00A02586" w:rsidRPr="00FA038C" w:rsidRDefault="00A02586" w:rsidP="00D858B0">
      <w:pPr>
        <w:pStyle w:val="a3"/>
        <w:jc w:val="both"/>
        <w:rPr>
          <w:rFonts w:ascii="Times New Roman" w:hAnsi="Times New Roman"/>
        </w:rPr>
      </w:pPr>
      <w:r w:rsidRPr="00FA038C">
        <w:rPr>
          <w:rStyle w:val="a5"/>
          <w:rFonts w:ascii="Times New Roman" w:hAnsi="Times New Roman"/>
        </w:rPr>
        <w:footnoteRef/>
      </w:r>
      <w:r w:rsidRPr="00FA038C">
        <w:rPr>
          <w:rFonts w:ascii="Times New Roman" w:hAnsi="Times New Roman"/>
        </w:rPr>
        <w:t xml:space="preserve"> Фаттахов М.Н. К вопросу о действии Федерального закона от 29.07.2017 № 266-ФЗ во времени // Вестник экономического правосудия Российской Федерации </w:t>
      </w:r>
      <w:r w:rsidRPr="00FA038C">
        <w:rPr>
          <w:rFonts w:ascii="Times New Roman" w:hAnsi="Times New Roman"/>
          <w:bCs/>
        </w:rPr>
        <w:t>Некоммерческая интернет-версия Консультант Плюс: [сайт]. URL: http://www.consultant.ru/cons/cgi/online.cgi?req=doc&amp;base=CJI&amp;n=114688#04988116301949237 (дата обращения: 10.01.202</w:t>
      </w:r>
      <w:r>
        <w:rPr>
          <w:rFonts w:ascii="Times New Roman" w:hAnsi="Times New Roman"/>
          <w:bCs/>
        </w:rPr>
        <w:t>2</w:t>
      </w:r>
      <w:r w:rsidRPr="00FA038C">
        <w:rPr>
          <w:rFonts w:ascii="Times New Roman" w:hAnsi="Times New Roman"/>
          <w:bCs/>
        </w:rPr>
        <w:t>).</w:t>
      </w:r>
    </w:p>
  </w:footnote>
  <w:footnote w:id="81">
    <w:p w14:paraId="4BA78F0D" w14:textId="32DFFF73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Определение по делу № А41-66337/2016 от 11 мая 2018 года / Арбитражный суд Московской области // Федеральные арбитражные суды Российской Федерации: [сайт]. – Раздел «Банк решений арбитражных судов». – URL: https://ras.arbitr.ru/ (дата обращения: 22.02.202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), определение по делу № А55-20246/2014 от 16.04.2018 года / Арбитражный суд Самарской области // Федеральные арбитражные суды Российской Федерации: [сайт]. – Раздел «Банк решений арбитражных судов». – URL: https://ras.arbitr.ru/ (дата обращения: 22.02.202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 xml:space="preserve">), </w:t>
      </w:r>
    </w:p>
  </w:footnote>
  <w:footnote w:id="82">
    <w:p w14:paraId="0407D8BF" w14:textId="77101531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Определение от 02</w:t>
      </w:r>
      <w:r w:rsidRPr="00161D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июля </w:t>
      </w:r>
      <w:r w:rsidRPr="00D858B0">
        <w:rPr>
          <w:rFonts w:ascii="Times New Roman" w:hAnsi="Times New Roman"/>
        </w:rPr>
        <w:t xml:space="preserve">2015 № 1539-О / Конституционный суд // </w:t>
      </w:r>
      <w:r w:rsidRPr="00D858B0">
        <w:rPr>
          <w:rFonts w:ascii="Times New Roman" w:hAnsi="Times New Roman"/>
          <w:bCs/>
        </w:rPr>
        <w:t>Некоммерческая интернет-версия Гарант: [сайт]. URL: https://www.garant.ru/products/ipo/prime/doc/71033586/ (дата обращения: 22.01.202</w:t>
      </w:r>
      <w:r>
        <w:rPr>
          <w:rFonts w:ascii="Times New Roman" w:hAnsi="Times New Roman"/>
          <w:bCs/>
        </w:rPr>
        <w:t>2</w:t>
      </w:r>
      <w:r w:rsidRPr="00D858B0">
        <w:rPr>
          <w:rFonts w:ascii="Times New Roman" w:hAnsi="Times New Roman"/>
          <w:bCs/>
        </w:rPr>
        <w:t>)</w:t>
      </w:r>
      <w:r w:rsidRPr="00D858B0">
        <w:rPr>
          <w:rFonts w:ascii="Times New Roman" w:hAnsi="Times New Roman"/>
        </w:rPr>
        <w:t xml:space="preserve">, определение от 25 января 2007 года № 37-О-О / Конституционный суд // </w:t>
      </w:r>
      <w:r w:rsidRPr="00D858B0">
        <w:rPr>
          <w:rFonts w:ascii="Times New Roman" w:hAnsi="Times New Roman"/>
          <w:bCs/>
        </w:rPr>
        <w:t>Некоммерческая интернет-версия Гарант: [сайт]. URL: https://base.garant.ru/1782322/ (дата обращения: 22.01.202</w:t>
      </w:r>
      <w:r>
        <w:rPr>
          <w:rFonts w:ascii="Times New Roman" w:hAnsi="Times New Roman"/>
          <w:bCs/>
        </w:rPr>
        <w:t>2</w:t>
      </w:r>
      <w:r w:rsidRPr="00D858B0">
        <w:rPr>
          <w:rFonts w:ascii="Times New Roman" w:hAnsi="Times New Roman"/>
          <w:bCs/>
        </w:rPr>
        <w:t>)</w:t>
      </w:r>
      <w:r w:rsidRPr="00D858B0">
        <w:rPr>
          <w:rFonts w:ascii="Times New Roman" w:hAnsi="Times New Roman"/>
        </w:rPr>
        <w:t xml:space="preserve">, определение от 15 апреля 2008 года № 262-О-О/ Конституционный суд // </w:t>
      </w:r>
      <w:r w:rsidRPr="00D858B0">
        <w:rPr>
          <w:rFonts w:ascii="Times New Roman" w:hAnsi="Times New Roman"/>
          <w:bCs/>
        </w:rPr>
        <w:t>Некоммерческая интернет-версия Гарант: [сайт]. URL: https://www.garant.ru/products/ipo/prime/doc/1687260/ (дата обращения: 22.01.202</w:t>
      </w:r>
      <w:r>
        <w:rPr>
          <w:rFonts w:ascii="Times New Roman" w:hAnsi="Times New Roman"/>
          <w:bCs/>
        </w:rPr>
        <w:t>2</w:t>
      </w:r>
      <w:r w:rsidRPr="00D858B0">
        <w:rPr>
          <w:rFonts w:ascii="Times New Roman" w:hAnsi="Times New Roman"/>
          <w:bCs/>
        </w:rPr>
        <w:t>)</w:t>
      </w:r>
      <w:r w:rsidRPr="00D858B0">
        <w:rPr>
          <w:rFonts w:ascii="Times New Roman" w:hAnsi="Times New Roman"/>
        </w:rPr>
        <w:t xml:space="preserve">, определение от 20 ноября 2008 года № 745-О-О Конституционный суд // </w:t>
      </w:r>
      <w:r w:rsidRPr="00D858B0">
        <w:rPr>
          <w:rFonts w:ascii="Times New Roman" w:hAnsi="Times New Roman"/>
          <w:bCs/>
        </w:rPr>
        <w:t>Некоммерческая интернет-версия Гарант: [сайт]. URL: https://www.garant.ru/products/ipo/prime/doc/1689919/ (дата обращения: 22.01.202</w:t>
      </w:r>
      <w:r>
        <w:rPr>
          <w:rFonts w:ascii="Times New Roman" w:hAnsi="Times New Roman"/>
          <w:bCs/>
        </w:rPr>
        <w:t>2</w:t>
      </w:r>
      <w:r w:rsidRPr="00D858B0">
        <w:rPr>
          <w:rFonts w:ascii="Times New Roman" w:hAnsi="Times New Roman"/>
          <w:bCs/>
        </w:rPr>
        <w:t>)</w:t>
      </w:r>
      <w:r w:rsidRPr="00D858B0">
        <w:rPr>
          <w:rFonts w:ascii="Times New Roman" w:hAnsi="Times New Roman"/>
        </w:rPr>
        <w:t>.</w:t>
      </w:r>
    </w:p>
  </w:footnote>
  <w:footnote w:id="83">
    <w:p w14:paraId="02FF64AD" w14:textId="2E981161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Банкротство. Правовое регулирование: научно-практическое пособие. — В. Ф. Попондопуло. — М.: Проспект, 2016. — С. 70.</w:t>
      </w:r>
    </w:p>
  </w:footnote>
  <w:footnote w:id="84">
    <w:p w14:paraId="56F983AC" w14:textId="3F09DD81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Федеральный закон «О внесении изменений в Федеральный закон «О несостоятельности (банкротстве)» и Кодекс Российской Федерации об административных правонарушениях» от 29 июля 2017 г. № 266-ФЗ // </w:t>
      </w:r>
      <w:r w:rsidRPr="00D858B0">
        <w:rPr>
          <w:rFonts w:ascii="Times New Roman" w:hAnsi="Times New Roman"/>
          <w:bCs/>
        </w:rPr>
        <w:t>Некоммерческая интернет-версия Консультант Плюс: [сайт]. URL: http://www.consultant.ru/document/cons_doc_LAW_221193/ (дата обращения: 23.04.202</w:t>
      </w:r>
      <w:r>
        <w:rPr>
          <w:rFonts w:ascii="Times New Roman" w:hAnsi="Times New Roman"/>
          <w:bCs/>
        </w:rPr>
        <w:t>2</w:t>
      </w:r>
      <w:r w:rsidRPr="00D858B0">
        <w:rPr>
          <w:rFonts w:ascii="Times New Roman" w:hAnsi="Times New Roman"/>
          <w:bCs/>
        </w:rPr>
        <w:t>).</w:t>
      </w:r>
    </w:p>
  </w:footnote>
  <w:footnote w:id="85">
    <w:p w14:paraId="35CDB58F" w14:textId="78837C7F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Определение от 06.08.2018 № 308-ЭС17-6757 (4) по делу № А22-941/2006 / Верховного суда РФ // Федер. арбитр. суды Рос. Федерации: [сайт]. Разд. «Банк решений арбитр. судов». URL: https://ras.arbitr.ru/ (дата обращения: 22.04.202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).</w:t>
      </w:r>
    </w:p>
  </w:footnote>
  <w:footnote w:id="86">
    <w:p w14:paraId="6EEF6A80" w14:textId="1AB42C0A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Сиденьник И.М. Значение процессуальных презумпций // Теория и практика общественного развития. 2018. </w:t>
      </w:r>
      <w:r w:rsidRPr="00D858B0">
        <w:rPr>
          <w:rFonts w:ascii="Times New Roman" w:hAnsi="Times New Roman"/>
          <w:lang w:val="en-US"/>
        </w:rPr>
        <w:t>C</w:t>
      </w:r>
      <w:r w:rsidRPr="00D858B0">
        <w:rPr>
          <w:rFonts w:ascii="Times New Roman" w:hAnsi="Times New Roman"/>
        </w:rPr>
        <w:t>. 48.</w:t>
      </w:r>
    </w:p>
  </w:footnote>
  <w:footnote w:id="87">
    <w:p w14:paraId="7AA771B5" w14:textId="4305DCC2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Тарасенко А.А. О некоторых материально-правовых презумпциях в правоотношении, складывающемся при привлечении контролирующих должника лиц к ответственности // Власть и закон. 2011. </w:t>
      </w:r>
      <w:r w:rsidRPr="00D858B0">
        <w:rPr>
          <w:rFonts w:ascii="Times New Roman" w:hAnsi="Times New Roman"/>
          <w:lang w:val="en-US"/>
        </w:rPr>
        <w:t>C</w:t>
      </w:r>
      <w:r w:rsidRPr="00D858B0">
        <w:rPr>
          <w:rFonts w:ascii="Times New Roman" w:hAnsi="Times New Roman"/>
        </w:rPr>
        <w:t>. 148.</w:t>
      </w:r>
    </w:p>
  </w:footnote>
  <w:footnote w:id="88">
    <w:p w14:paraId="2F9A81B9" w14:textId="674BFDC9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Постановление от 21 мая 2019 г. по делу № А45‑23369/2011 / Арбитражный суд Западного-Сибирского округа // Федеральные арбитражные суды Российской Федерации: [сайт]. – Раздел «Банк решений арбитражных судов». – URL: https://ras.arbitr.ru/ (дата обращения: 24.02.202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</w:t>
      </w:r>
    </w:p>
  </w:footnote>
  <w:footnote w:id="89">
    <w:p w14:paraId="706DDBFB" w14:textId="24E2B0A9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Постановление от 11 декабря 2018 г. по делу № А43-36755/2017 / Арбитражный суд Волго-Вятского округа // Федеральные арбитражные суды Российской Федерации: [сайт]. – Раздел «Банк решений арбитражных судов». – URL: https://ras.arbitr.ru/ (дата обращения: 24.02.202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), Постановление от 2 августа 2019 г. по делу № А09-3179/2017 / Арбитражный суд Центрального округа // Федеральные арбитражные суды Российской Федерации: [сайт]. – Раздел «Банк решений арбитражных судов». – URL: https://ras.arbitr.ru/ (дата обращения: 24.02.202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), Постановление Дальневосточного округа от 4 февраля 2019 г. по делу № А04-3342/2017 / Арбитражный суд Дальневосточного округа // Федеральные арбитражные суды Российской Федерации: [сайт]. – Раздел «Банк решений арбитражных судов». – URL: https://ras.arbitr.ru/ (дата обращения: 24.02.202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).</w:t>
      </w:r>
    </w:p>
  </w:footnote>
  <w:footnote w:id="90">
    <w:p w14:paraId="090818D6" w14:textId="27D06A79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Егоров А.В. Исковая давность по требованиям о привлечении к субсидиарной ответственности при банкротстве // Вестник гражданского права. 2018. С. 141.</w:t>
      </w:r>
    </w:p>
  </w:footnote>
  <w:footnote w:id="91">
    <w:p w14:paraId="5212E38B" w14:textId="27A002B6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Эрделевский А.М. Исковая давность // </w:t>
      </w:r>
      <w:r w:rsidRPr="00D858B0">
        <w:rPr>
          <w:rFonts w:ascii="Times New Roman" w:hAnsi="Times New Roman"/>
          <w:bCs/>
        </w:rPr>
        <w:t>Некоммерческая интернет-версия</w:t>
      </w:r>
      <w:r w:rsidRPr="00D858B0">
        <w:rPr>
          <w:rFonts w:ascii="Times New Roman" w:hAnsi="Times New Roman"/>
        </w:rPr>
        <w:t xml:space="preserve"> Гарант: [сайт]. URL: http://www.consultant.ru/cons/cgi/online.cgi?req=doc&amp;base=CJI&amp;n=116958#004969604788081572 (дата обращения: 25.02.202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).</w:t>
      </w:r>
    </w:p>
  </w:footnote>
  <w:footnote w:id="92">
    <w:p w14:paraId="64D94850" w14:textId="4094C640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Постановление от 16 октября 2018 г. № Ф04-4567/2018 по делу № А03­8912/2015 / Арбитражный суд Западного-Сибирского округа // Федеральные арбитражные суды Российской Федерации: [сайт]. – Раздел «Банк решений арбитражных судов». – URL: https://ras.arbitr.ru/ (дата обращения: 24.02.202</w:t>
      </w:r>
      <w:r>
        <w:rPr>
          <w:rFonts w:ascii="Times New Roman" w:hAnsi="Times New Roman"/>
        </w:rPr>
        <w:t>2</w:t>
      </w:r>
      <w:r w:rsidRPr="00D858B0">
        <w:rPr>
          <w:rFonts w:ascii="Times New Roman" w:hAnsi="Times New Roman"/>
        </w:rPr>
        <w:t>)</w:t>
      </w:r>
    </w:p>
  </w:footnote>
  <w:footnote w:id="93">
    <w:p w14:paraId="178A0E46" w14:textId="26865FB1" w:rsidR="00A02586" w:rsidRPr="00D858B0" w:rsidRDefault="00A02586" w:rsidP="00D858B0">
      <w:pPr>
        <w:pStyle w:val="a3"/>
        <w:jc w:val="both"/>
        <w:rPr>
          <w:rFonts w:ascii="Times New Roman" w:hAnsi="Times New Roman"/>
        </w:rPr>
      </w:pPr>
      <w:r w:rsidRPr="00D858B0">
        <w:rPr>
          <w:rStyle w:val="a5"/>
          <w:rFonts w:ascii="Times New Roman" w:hAnsi="Times New Roman"/>
        </w:rPr>
        <w:footnoteRef/>
      </w:r>
      <w:r w:rsidRPr="00D858B0">
        <w:rPr>
          <w:rFonts w:ascii="Times New Roman" w:hAnsi="Times New Roman"/>
        </w:rPr>
        <w:t xml:space="preserve"> Постановление от 11 декабря 2018 г. по делу № А12-10444/2015 / Арбитражный суд Поволжского округа // Федеральные арбитражные суды Российской Федерации: [сайт]. – Раздел «Банк решений арбитражных судов». – URL: https://ras.arbitr.r</w:t>
      </w:r>
      <w:r>
        <w:rPr>
          <w:rFonts w:ascii="Times New Roman" w:hAnsi="Times New Roman"/>
        </w:rPr>
        <w:t>u/ (дата обращения: 24.02.2022)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65D8" w14:textId="77777777" w:rsidR="00A02586" w:rsidRDefault="00A02586" w:rsidP="008B283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00DE06E9" w14:textId="77777777" w:rsidR="00A02586" w:rsidRDefault="00A0258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EF4"/>
    <w:multiLevelType w:val="hybridMultilevel"/>
    <w:tmpl w:val="75024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5E69"/>
    <w:multiLevelType w:val="hybridMultilevel"/>
    <w:tmpl w:val="557CD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12FBD"/>
    <w:multiLevelType w:val="hybridMultilevel"/>
    <w:tmpl w:val="6DCA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531510"/>
    <w:multiLevelType w:val="hybridMultilevel"/>
    <w:tmpl w:val="B32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76AEF"/>
    <w:multiLevelType w:val="hybridMultilevel"/>
    <w:tmpl w:val="A6D6F13A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5" w15:restartNumberingAfterBreak="0">
    <w:nsid w:val="24807044"/>
    <w:multiLevelType w:val="hybridMultilevel"/>
    <w:tmpl w:val="828A7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1656A"/>
    <w:multiLevelType w:val="hybridMultilevel"/>
    <w:tmpl w:val="0004D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53859"/>
    <w:multiLevelType w:val="hybridMultilevel"/>
    <w:tmpl w:val="9B4E70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15009B9"/>
    <w:multiLevelType w:val="hybridMultilevel"/>
    <w:tmpl w:val="577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ED0968"/>
    <w:multiLevelType w:val="hybridMultilevel"/>
    <w:tmpl w:val="21E82A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015123"/>
    <w:multiLevelType w:val="hybridMultilevel"/>
    <w:tmpl w:val="D59EB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75531"/>
    <w:multiLevelType w:val="hybridMultilevel"/>
    <w:tmpl w:val="0EF63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67D7D"/>
    <w:multiLevelType w:val="hybridMultilevel"/>
    <w:tmpl w:val="DF0E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FC4563"/>
    <w:multiLevelType w:val="hybridMultilevel"/>
    <w:tmpl w:val="4EA6859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4AA01EAD"/>
    <w:multiLevelType w:val="hybridMultilevel"/>
    <w:tmpl w:val="E09C4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A2347A"/>
    <w:multiLevelType w:val="hybridMultilevel"/>
    <w:tmpl w:val="6DCA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587367"/>
    <w:multiLevelType w:val="hybridMultilevel"/>
    <w:tmpl w:val="D59EB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137C8"/>
    <w:multiLevelType w:val="hybridMultilevel"/>
    <w:tmpl w:val="A1DAB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B14EF"/>
    <w:multiLevelType w:val="hybridMultilevel"/>
    <w:tmpl w:val="8EB2E0D2"/>
    <w:lvl w:ilvl="0" w:tplc="0419000F">
      <w:start w:val="1"/>
      <w:numFmt w:val="decimal"/>
      <w:lvlText w:val="%1."/>
      <w:lvlJc w:val="left"/>
      <w:pPr>
        <w:ind w:left="154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64DA5"/>
    <w:multiLevelType w:val="hybridMultilevel"/>
    <w:tmpl w:val="A6D6F13A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0" w15:restartNumberingAfterBreak="0">
    <w:nsid w:val="63865FFB"/>
    <w:multiLevelType w:val="hybridMultilevel"/>
    <w:tmpl w:val="C81A4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A5B96"/>
    <w:multiLevelType w:val="hybridMultilevel"/>
    <w:tmpl w:val="0004D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B2C80"/>
    <w:multiLevelType w:val="hybridMultilevel"/>
    <w:tmpl w:val="8918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846BD"/>
    <w:multiLevelType w:val="hybridMultilevel"/>
    <w:tmpl w:val="1B1670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1AC1512"/>
    <w:multiLevelType w:val="hybridMultilevel"/>
    <w:tmpl w:val="65B66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548" w:hanging="4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628679">
    <w:abstractNumId w:val="1"/>
  </w:num>
  <w:num w:numId="2" w16cid:durableId="255139385">
    <w:abstractNumId w:val="8"/>
  </w:num>
  <w:num w:numId="3" w16cid:durableId="784932279">
    <w:abstractNumId w:val="2"/>
  </w:num>
  <w:num w:numId="4" w16cid:durableId="252978721">
    <w:abstractNumId w:val="14"/>
  </w:num>
  <w:num w:numId="5" w16cid:durableId="480268003">
    <w:abstractNumId w:val="15"/>
  </w:num>
  <w:num w:numId="6" w16cid:durableId="1021518661">
    <w:abstractNumId w:val="12"/>
  </w:num>
  <w:num w:numId="7" w16cid:durableId="787745914">
    <w:abstractNumId w:val="17"/>
  </w:num>
  <w:num w:numId="8" w16cid:durableId="1696884620">
    <w:abstractNumId w:val="11"/>
  </w:num>
  <w:num w:numId="9" w16cid:durableId="709955274">
    <w:abstractNumId w:val="0"/>
  </w:num>
  <w:num w:numId="10" w16cid:durableId="1539735331">
    <w:abstractNumId w:val="3"/>
  </w:num>
  <w:num w:numId="11" w16cid:durableId="932668705">
    <w:abstractNumId w:val="20"/>
  </w:num>
  <w:num w:numId="12" w16cid:durableId="834564879">
    <w:abstractNumId w:val="22"/>
  </w:num>
  <w:num w:numId="13" w16cid:durableId="266890921">
    <w:abstractNumId w:val="6"/>
  </w:num>
  <w:num w:numId="14" w16cid:durableId="1451317114">
    <w:abstractNumId w:val="24"/>
  </w:num>
  <w:num w:numId="15" w16cid:durableId="2116825019">
    <w:abstractNumId w:val="4"/>
  </w:num>
  <w:num w:numId="16" w16cid:durableId="1112363939">
    <w:abstractNumId w:val="18"/>
  </w:num>
  <w:num w:numId="17" w16cid:durableId="1169101085">
    <w:abstractNumId w:val="9"/>
  </w:num>
  <w:num w:numId="18" w16cid:durableId="662665573">
    <w:abstractNumId w:val="16"/>
  </w:num>
  <w:num w:numId="19" w16cid:durableId="1781295660">
    <w:abstractNumId w:val="21"/>
  </w:num>
  <w:num w:numId="20" w16cid:durableId="689335320">
    <w:abstractNumId w:val="19"/>
  </w:num>
  <w:num w:numId="21" w16cid:durableId="610625052">
    <w:abstractNumId w:val="13"/>
  </w:num>
  <w:num w:numId="22" w16cid:durableId="1133794121">
    <w:abstractNumId w:val="10"/>
  </w:num>
  <w:num w:numId="23" w16cid:durableId="1037703520">
    <w:abstractNumId w:val="7"/>
  </w:num>
  <w:num w:numId="24" w16cid:durableId="1476072399">
    <w:abstractNumId w:val="5"/>
  </w:num>
  <w:num w:numId="25" w16cid:durableId="101811921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38"/>
    <w:rsid w:val="0000149B"/>
    <w:rsid w:val="00001936"/>
    <w:rsid w:val="00004B43"/>
    <w:rsid w:val="00005A9C"/>
    <w:rsid w:val="00014395"/>
    <w:rsid w:val="00014A78"/>
    <w:rsid w:val="000206F8"/>
    <w:rsid w:val="000226D2"/>
    <w:rsid w:val="00027FDE"/>
    <w:rsid w:val="00030F2C"/>
    <w:rsid w:val="00032E39"/>
    <w:rsid w:val="00033C14"/>
    <w:rsid w:val="00034765"/>
    <w:rsid w:val="000427AA"/>
    <w:rsid w:val="00046AB9"/>
    <w:rsid w:val="000471BF"/>
    <w:rsid w:val="000501FB"/>
    <w:rsid w:val="00051C59"/>
    <w:rsid w:val="00067D12"/>
    <w:rsid w:val="00071B06"/>
    <w:rsid w:val="00080613"/>
    <w:rsid w:val="000935E0"/>
    <w:rsid w:val="000A4EED"/>
    <w:rsid w:val="000B1B13"/>
    <w:rsid w:val="000B6E38"/>
    <w:rsid w:val="000B7A2B"/>
    <w:rsid w:val="000C182C"/>
    <w:rsid w:val="000C201D"/>
    <w:rsid w:val="000C4268"/>
    <w:rsid w:val="000C4801"/>
    <w:rsid w:val="000C6983"/>
    <w:rsid w:val="000E10A9"/>
    <w:rsid w:val="000E493A"/>
    <w:rsid w:val="000E6AA1"/>
    <w:rsid w:val="00100CCE"/>
    <w:rsid w:val="00114789"/>
    <w:rsid w:val="00115EEA"/>
    <w:rsid w:val="001177CF"/>
    <w:rsid w:val="0012222C"/>
    <w:rsid w:val="00124A81"/>
    <w:rsid w:val="0012561C"/>
    <w:rsid w:val="001308EA"/>
    <w:rsid w:val="001353B3"/>
    <w:rsid w:val="00135F89"/>
    <w:rsid w:val="00141887"/>
    <w:rsid w:val="00144391"/>
    <w:rsid w:val="00144975"/>
    <w:rsid w:val="001501D7"/>
    <w:rsid w:val="0015232D"/>
    <w:rsid w:val="001530C0"/>
    <w:rsid w:val="00160CC2"/>
    <w:rsid w:val="00161D2A"/>
    <w:rsid w:val="00177600"/>
    <w:rsid w:val="0018119B"/>
    <w:rsid w:val="001913EC"/>
    <w:rsid w:val="00193225"/>
    <w:rsid w:val="001A00A1"/>
    <w:rsid w:val="001A6018"/>
    <w:rsid w:val="001B7DDB"/>
    <w:rsid w:val="001C0090"/>
    <w:rsid w:val="001C27CD"/>
    <w:rsid w:val="001E761B"/>
    <w:rsid w:val="001F3CD6"/>
    <w:rsid w:val="001F716C"/>
    <w:rsid w:val="00207671"/>
    <w:rsid w:val="0021480F"/>
    <w:rsid w:val="00217ACE"/>
    <w:rsid w:val="00222BA5"/>
    <w:rsid w:val="00251A6B"/>
    <w:rsid w:val="00252B29"/>
    <w:rsid w:val="00271B90"/>
    <w:rsid w:val="002860A5"/>
    <w:rsid w:val="002A13BE"/>
    <w:rsid w:val="002A17FC"/>
    <w:rsid w:val="002A5E5E"/>
    <w:rsid w:val="002B02E3"/>
    <w:rsid w:val="002B57DB"/>
    <w:rsid w:val="002C1652"/>
    <w:rsid w:val="002C253F"/>
    <w:rsid w:val="002C5EBA"/>
    <w:rsid w:val="002D114B"/>
    <w:rsid w:val="002D2846"/>
    <w:rsid w:val="002E703F"/>
    <w:rsid w:val="002F31B4"/>
    <w:rsid w:val="00305543"/>
    <w:rsid w:val="0030643B"/>
    <w:rsid w:val="00312427"/>
    <w:rsid w:val="003133A9"/>
    <w:rsid w:val="003207B4"/>
    <w:rsid w:val="00320912"/>
    <w:rsid w:val="00324DED"/>
    <w:rsid w:val="00325471"/>
    <w:rsid w:val="00326C13"/>
    <w:rsid w:val="00333A97"/>
    <w:rsid w:val="00333BDF"/>
    <w:rsid w:val="00342FDF"/>
    <w:rsid w:val="00345C8F"/>
    <w:rsid w:val="003623DA"/>
    <w:rsid w:val="003648A4"/>
    <w:rsid w:val="00364B8A"/>
    <w:rsid w:val="0037278C"/>
    <w:rsid w:val="00373BAD"/>
    <w:rsid w:val="00374855"/>
    <w:rsid w:val="003867F1"/>
    <w:rsid w:val="003A4990"/>
    <w:rsid w:val="003A4DAE"/>
    <w:rsid w:val="003A70F5"/>
    <w:rsid w:val="003A7E4F"/>
    <w:rsid w:val="003B4881"/>
    <w:rsid w:val="003B53DC"/>
    <w:rsid w:val="003B7866"/>
    <w:rsid w:val="003C10B8"/>
    <w:rsid w:val="003D13CF"/>
    <w:rsid w:val="003D295C"/>
    <w:rsid w:val="003E1EF8"/>
    <w:rsid w:val="003F556F"/>
    <w:rsid w:val="003F5EC1"/>
    <w:rsid w:val="003F6EAE"/>
    <w:rsid w:val="0040361B"/>
    <w:rsid w:val="00411A64"/>
    <w:rsid w:val="00413463"/>
    <w:rsid w:val="004160BF"/>
    <w:rsid w:val="00420ADF"/>
    <w:rsid w:val="0042396C"/>
    <w:rsid w:val="00426117"/>
    <w:rsid w:val="00435B5A"/>
    <w:rsid w:val="00441952"/>
    <w:rsid w:val="004465DD"/>
    <w:rsid w:val="00456E22"/>
    <w:rsid w:val="00463904"/>
    <w:rsid w:val="004730DE"/>
    <w:rsid w:val="00475D62"/>
    <w:rsid w:val="0048770E"/>
    <w:rsid w:val="004903FC"/>
    <w:rsid w:val="00491D64"/>
    <w:rsid w:val="0049477A"/>
    <w:rsid w:val="004A0FB0"/>
    <w:rsid w:val="004C0E68"/>
    <w:rsid w:val="004C2750"/>
    <w:rsid w:val="004C2F0F"/>
    <w:rsid w:val="004E20E0"/>
    <w:rsid w:val="004E24E8"/>
    <w:rsid w:val="004E6FEB"/>
    <w:rsid w:val="004E7857"/>
    <w:rsid w:val="00500446"/>
    <w:rsid w:val="00504BF3"/>
    <w:rsid w:val="0050560F"/>
    <w:rsid w:val="00505B17"/>
    <w:rsid w:val="0050720C"/>
    <w:rsid w:val="00507645"/>
    <w:rsid w:val="00530E26"/>
    <w:rsid w:val="00543488"/>
    <w:rsid w:val="005509CE"/>
    <w:rsid w:val="00561295"/>
    <w:rsid w:val="00563ADF"/>
    <w:rsid w:val="00566CE5"/>
    <w:rsid w:val="00567C14"/>
    <w:rsid w:val="00575766"/>
    <w:rsid w:val="005904E1"/>
    <w:rsid w:val="005917E9"/>
    <w:rsid w:val="00594330"/>
    <w:rsid w:val="005A036E"/>
    <w:rsid w:val="005A3548"/>
    <w:rsid w:val="005A4754"/>
    <w:rsid w:val="005A497A"/>
    <w:rsid w:val="005A63AE"/>
    <w:rsid w:val="005A71E3"/>
    <w:rsid w:val="005B73A9"/>
    <w:rsid w:val="005C4F34"/>
    <w:rsid w:val="005C6B07"/>
    <w:rsid w:val="005D1EB4"/>
    <w:rsid w:val="005E1184"/>
    <w:rsid w:val="005E1E54"/>
    <w:rsid w:val="005E1F1F"/>
    <w:rsid w:val="005E3087"/>
    <w:rsid w:val="005E77F5"/>
    <w:rsid w:val="005F242C"/>
    <w:rsid w:val="005F5711"/>
    <w:rsid w:val="005F5C2D"/>
    <w:rsid w:val="006055B7"/>
    <w:rsid w:val="00613676"/>
    <w:rsid w:val="006263EA"/>
    <w:rsid w:val="00627F98"/>
    <w:rsid w:val="006404DC"/>
    <w:rsid w:val="0064386D"/>
    <w:rsid w:val="006466C6"/>
    <w:rsid w:val="0065080F"/>
    <w:rsid w:val="006518EF"/>
    <w:rsid w:val="006522A6"/>
    <w:rsid w:val="00653DFE"/>
    <w:rsid w:val="006660DA"/>
    <w:rsid w:val="006671DD"/>
    <w:rsid w:val="00671DE5"/>
    <w:rsid w:val="00680465"/>
    <w:rsid w:val="0068244C"/>
    <w:rsid w:val="00693184"/>
    <w:rsid w:val="006B33C0"/>
    <w:rsid w:val="006D1028"/>
    <w:rsid w:val="006E1D7D"/>
    <w:rsid w:val="006F4487"/>
    <w:rsid w:val="00700647"/>
    <w:rsid w:val="007152C7"/>
    <w:rsid w:val="007163C3"/>
    <w:rsid w:val="007220C6"/>
    <w:rsid w:val="007357D6"/>
    <w:rsid w:val="00745DF4"/>
    <w:rsid w:val="00752C1C"/>
    <w:rsid w:val="00753DD2"/>
    <w:rsid w:val="007540BC"/>
    <w:rsid w:val="00755FD1"/>
    <w:rsid w:val="0075736A"/>
    <w:rsid w:val="00757F46"/>
    <w:rsid w:val="00761C95"/>
    <w:rsid w:val="007679E6"/>
    <w:rsid w:val="00770E3B"/>
    <w:rsid w:val="00777A98"/>
    <w:rsid w:val="00783E8C"/>
    <w:rsid w:val="00785E5C"/>
    <w:rsid w:val="00785FD3"/>
    <w:rsid w:val="007A2786"/>
    <w:rsid w:val="007A6C47"/>
    <w:rsid w:val="007B300A"/>
    <w:rsid w:val="007C582F"/>
    <w:rsid w:val="007E0FB5"/>
    <w:rsid w:val="007E3E56"/>
    <w:rsid w:val="007E4619"/>
    <w:rsid w:val="007F55FB"/>
    <w:rsid w:val="00811545"/>
    <w:rsid w:val="00820C85"/>
    <w:rsid w:val="00821D29"/>
    <w:rsid w:val="00825638"/>
    <w:rsid w:val="00846DA8"/>
    <w:rsid w:val="008521A1"/>
    <w:rsid w:val="008535E8"/>
    <w:rsid w:val="00856363"/>
    <w:rsid w:val="008822C2"/>
    <w:rsid w:val="00882509"/>
    <w:rsid w:val="008831F8"/>
    <w:rsid w:val="00884041"/>
    <w:rsid w:val="00891C7A"/>
    <w:rsid w:val="008924C6"/>
    <w:rsid w:val="0089534E"/>
    <w:rsid w:val="008A5EFB"/>
    <w:rsid w:val="008B15B3"/>
    <w:rsid w:val="008B283A"/>
    <w:rsid w:val="008B2C2B"/>
    <w:rsid w:val="008C30D1"/>
    <w:rsid w:val="008E384C"/>
    <w:rsid w:val="008E4E0D"/>
    <w:rsid w:val="008E5CCE"/>
    <w:rsid w:val="00904D5D"/>
    <w:rsid w:val="00910467"/>
    <w:rsid w:val="009126E8"/>
    <w:rsid w:val="00912CAC"/>
    <w:rsid w:val="00925DBC"/>
    <w:rsid w:val="00930CEF"/>
    <w:rsid w:val="00941639"/>
    <w:rsid w:val="00947CBA"/>
    <w:rsid w:val="009535AC"/>
    <w:rsid w:val="00957D25"/>
    <w:rsid w:val="00961FD3"/>
    <w:rsid w:val="009626E8"/>
    <w:rsid w:val="009641D7"/>
    <w:rsid w:val="00970FBC"/>
    <w:rsid w:val="00981E22"/>
    <w:rsid w:val="00983703"/>
    <w:rsid w:val="00984962"/>
    <w:rsid w:val="00984E01"/>
    <w:rsid w:val="0098777A"/>
    <w:rsid w:val="009A5759"/>
    <w:rsid w:val="009B2E2D"/>
    <w:rsid w:val="009B4FEB"/>
    <w:rsid w:val="009B5641"/>
    <w:rsid w:val="009C7D0A"/>
    <w:rsid w:val="009E0C61"/>
    <w:rsid w:val="009E7E1D"/>
    <w:rsid w:val="009F5850"/>
    <w:rsid w:val="009F5FF0"/>
    <w:rsid w:val="00A01400"/>
    <w:rsid w:val="00A02586"/>
    <w:rsid w:val="00A058DE"/>
    <w:rsid w:val="00A11D47"/>
    <w:rsid w:val="00A120F1"/>
    <w:rsid w:val="00A12BA0"/>
    <w:rsid w:val="00A14F18"/>
    <w:rsid w:val="00A31CDC"/>
    <w:rsid w:val="00A324A2"/>
    <w:rsid w:val="00A32657"/>
    <w:rsid w:val="00A36D4B"/>
    <w:rsid w:val="00A42F67"/>
    <w:rsid w:val="00A510F4"/>
    <w:rsid w:val="00A5510C"/>
    <w:rsid w:val="00A7524E"/>
    <w:rsid w:val="00A7549C"/>
    <w:rsid w:val="00A86E63"/>
    <w:rsid w:val="00AA29A9"/>
    <w:rsid w:val="00AB1245"/>
    <w:rsid w:val="00AB2576"/>
    <w:rsid w:val="00AB6993"/>
    <w:rsid w:val="00AC14E4"/>
    <w:rsid w:val="00AD1DB2"/>
    <w:rsid w:val="00AD5FD3"/>
    <w:rsid w:val="00AD6D03"/>
    <w:rsid w:val="00AE2DC4"/>
    <w:rsid w:val="00AE58A4"/>
    <w:rsid w:val="00AF485C"/>
    <w:rsid w:val="00AF68F4"/>
    <w:rsid w:val="00B03124"/>
    <w:rsid w:val="00B053BA"/>
    <w:rsid w:val="00B11F7E"/>
    <w:rsid w:val="00B13E8E"/>
    <w:rsid w:val="00B35B93"/>
    <w:rsid w:val="00B35E22"/>
    <w:rsid w:val="00B53AD8"/>
    <w:rsid w:val="00B548FB"/>
    <w:rsid w:val="00B64246"/>
    <w:rsid w:val="00B7072A"/>
    <w:rsid w:val="00B718B1"/>
    <w:rsid w:val="00B85DEF"/>
    <w:rsid w:val="00B8614A"/>
    <w:rsid w:val="00B87B17"/>
    <w:rsid w:val="00B97F40"/>
    <w:rsid w:val="00BA1B45"/>
    <w:rsid w:val="00BA2B50"/>
    <w:rsid w:val="00BA63FC"/>
    <w:rsid w:val="00BB35C6"/>
    <w:rsid w:val="00BC4CD4"/>
    <w:rsid w:val="00BC5B93"/>
    <w:rsid w:val="00BD47AA"/>
    <w:rsid w:val="00BD689A"/>
    <w:rsid w:val="00BE5CF3"/>
    <w:rsid w:val="00BF63B0"/>
    <w:rsid w:val="00C064F3"/>
    <w:rsid w:val="00C07571"/>
    <w:rsid w:val="00C14F04"/>
    <w:rsid w:val="00C31753"/>
    <w:rsid w:val="00C32BBF"/>
    <w:rsid w:val="00C35401"/>
    <w:rsid w:val="00C3740D"/>
    <w:rsid w:val="00C4260B"/>
    <w:rsid w:val="00C61C95"/>
    <w:rsid w:val="00C7420B"/>
    <w:rsid w:val="00C80310"/>
    <w:rsid w:val="00C8067C"/>
    <w:rsid w:val="00C919FE"/>
    <w:rsid w:val="00C9650A"/>
    <w:rsid w:val="00CA341F"/>
    <w:rsid w:val="00CB2952"/>
    <w:rsid w:val="00CB2E5C"/>
    <w:rsid w:val="00CC028E"/>
    <w:rsid w:val="00CC0928"/>
    <w:rsid w:val="00CC15D0"/>
    <w:rsid w:val="00CC58E7"/>
    <w:rsid w:val="00CD1846"/>
    <w:rsid w:val="00CD2E38"/>
    <w:rsid w:val="00CD4A00"/>
    <w:rsid w:val="00CD76DF"/>
    <w:rsid w:val="00CD7A1E"/>
    <w:rsid w:val="00CE1BBA"/>
    <w:rsid w:val="00CE62B3"/>
    <w:rsid w:val="00CE654E"/>
    <w:rsid w:val="00CF2709"/>
    <w:rsid w:val="00CF324A"/>
    <w:rsid w:val="00CF59A5"/>
    <w:rsid w:val="00D03455"/>
    <w:rsid w:val="00D06412"/>
    <w:rsid w:val="00D12C04"/>
    <w:rsid w:val="00D2688C"/>
    <w:rsid w:val="00D370B2"/>
    <w:rsid w:val="00D53BEE"/>
    <w:rsid w:val="00D567F1"/>
    <w:rsid w:val="00D568CB"/>
    <w:rsid w:val="00D604C5"/>
    <w:rsid w:val="00D66DE3"/>
    <w:rsid w:val="00D7357C"/>
    <w:rsid w:val="00D743DE"/>
    <w:rsid w:val="00D76DC8"/>
    <w:rsid w:val="00D80AB1"/>
    <w:rsid w:val="00D858B0"/>
    <w:rsid w:val="00D9156D"/>
    <w:rsid w:val="00D96321"/>
    <w:rsid w:val="00D96FC7"/>
    <w:rsid w:val="00DA0193"/>
    <w:rsid w:val="00DA03AD"/>
    <w:rsid w:val="00DA69FE"/>
    <w:rsid w:val="00DC58F7"/>
    <w:rsid w:val="00DC5E42"/>
    <w:rsid w:val="00DD0820"/>
    <w:rsid w:val="00DD20B3"/>
    <w:rsid w:val="00DD5CFB"/>
    <w:rsid w:val="00DE21C7"/>
    <w:rsid w:val="00DE5364"/>
    <w:rsid w:val="00DE6BF6"/>
    <w:rsid w:val="00DF15DF"/>
    <w:rsid w:val="00DF273A"/>
    <w:rsid w:val="00E034B3"/>
    <w:rsid w:val="00E05B31"/>
    <w:rsid w:val="00E126D4"/>
    <w:rsid w:val="00E13820"/>
    <w:rsid w:val="00E171C9"/>
    <w:rsid w:val="00E22178"/>
    <w:rsid w:val="00E26734"/>
    <w:rsid w:val="00E30AD5"/>
    <w:rsid w:val="00E4005D"/>
    <w:rsid w:val="00E4776A"/>
    <w:rsid w:val="00E47809"/>
    <w:rsid w:val="00E519F5"/>
    <w:rsid w:val="00E57EEE"/>
    <w:rsid w:val="00E6387F"/>
    <w:rsid w:val="00E834B0"/>
    <w:rsid w:val="00E9717F"/>
    <w:rsid w:val="00EA563A"/>
    <w:rsid w:val="00EA63D3"/>
    <w:rsid w:val="00EC05ED"/>
    <w:rsid w:val="00ED18E5"/>
    <w:rsid w:val="00ED3737"/>
    <w:rsid w:val="00EE0837"/>
    <w:rsid w:val="00EE6A30"/>
    <w:rsid w:val="00EE7FB0"/>
    <w:rsid w:val="00EF1DBA"/>
    <w:rsid w:val="00EF3B46"/>
    <w:rsid w:val="00EF5F17"/>
    <w:rsid w:val="00F03F43"/>
    <w:rsid w:val="00F0708E"/>
    <w:rsid w:val="00F0767C"/>
    <w:rsid w:val="00F13165"/>
    <w:rsid w:val="00F13526"/>
    <w:rsid w:val="00F20262"/>
    <w:rsid w:val="00F222B2"/>
    <w:rsid w:val="00F3286E"/>
    <w:rsid w:val="00F42EBC"/>
    <w:rsid w:val="00F43D1E"/>
    <w:rsid w:val="00F457F6"/>
    <w:rsid w:val="00F4669D"/>
    <w:rsid w:val="00F54F12"/>
    <w:rsid w:val="00F65240"/>
    <w:rsid w:val="00F77F7E"/>
    <w:rsid w:val="00F80D93"/>
    <w:rsid w:val="00F82C2D"/>
    <w:rsid w:val="00FA038C"/>
    <w:rsid w:val="00FA669E"/>
    <w:rsid w:val="00FC1A05"/>
    <w:rsid w:val="00FC4244"/>
    <w:rsid w:val="00FC4385"/>
    <w:rsid w:val="00FD60D9"/>
    <w:rsid w:val="00FE4092"/>
    <w:rsid w:val="00FE470E"/>
    <w:rsid w:val="00FF0254"/>
    <w:rsid w:val="00FF1A49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FE8E1"/>
  <w15:docId w15:val="{727BFAE3-E4C5-4F55-8620-9AF713D8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0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10A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2B50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4D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904D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DF27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CD4A0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10A9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A2B50"/>
    <w:rPr>
      <w:rFonts w:ascii="Calibri Light" w:hAnsi="Calibri Light" w:cs="Times New Roman"/>
      <w:color w:val="2F5496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rsid w:val="000E10A9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link w:val="a3"/>
    <w:uiPriority w:val="99"/>
    <w:locked/>
    <w:rsid w:val="000E10A9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0E10A9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0E10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E10A9"/>
    <w:rPr>
      <w:rFonts w:ascii="Times New Roman" w:hAnsi="Times New Roman" w:cs="Times New Roman"/>
      <w:sz w:val="24"/>
      <w:szCs w:val="24"/>
    </w:rPr>
  </w:style>
  <w:style w:type="paragraph" w:styleId="a8">
    <w:name w:val="TOC Heading"/>
    <w:basedOn w:val="1"/>
    <w:next w:val="a"/>
    <w:uiPriority w:val="39"/>
    <w:qFormat/>
    <w:rsid w:val="000E10A9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customStyle="1" w:styleId="a9">
    <w:name w:val="Стиль"/>
    <w:basedOn w:val="a"/>
    <w:next w:val="aa"/>
    <w:uiPriority w:val="99"/>
    <w:rsid w:val="000E10A9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rsid w:val="000E10A9"/>
  </w:style>
  <w:style w:type="paragraph" w:styleId="ab">
    <w:name w:val="Title"/>
    <w:basedOn w:val="a"/>
    <w:next w:val="a"/>
    <w:link w:val="ac"/>
    <w:uiPriority w:val="99"/>
    <w:qFormat/>
    <w:rsid w:val="00144391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c">
    <w:name w:val="Заголовок Знак"/>
    <w:link w:val="ab"/>
    <w:uiPriority w:val="99"/>
    <w:locked/>
    <w:rsid w:val="00144391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11">
    <w:name w:val="toc 1"/>
    <w:basedOn w:val="a"/>
    <w:next w:val="a"/>
    <w:autoRedefine/>
    <w:uiPriority w:val="39"/>
    <w:rsid w:val="008C30D1"/>
    <w:pPr>
      <w:tabs>
        <w:tab w:val="right" w:leader="dot" w:pos="9911"/>
      </w:tabs>
      <w:spacing w:after="100"/>
    </w:pPr>
  </w:style>
  <w:style w:type="character" w:styleId="ad">
    <w:name w:val="Hyperlink"/>
    <w:uiPriority w:val="99"/>
    <w:rsid w:val="00144391"/>
    <w:rPr>
      <w:rFonts w:cs="Times New Roman"/>
      <w:color w:val="0563C1"/>
      <w:u w:val="single"/>
    </w:rPr>
  </w:style>
  <w:style w:type="character" w:customStyle="1" w:styleId="bigtext">
    <w:name w:val="bigtext"/>
    <w:uiPriority w:val="99"/>
    <w:rsid w:val="00BA2B50"/>
    <w:rPr>
      <w:rFonts w:cs="Times New Roman"/>
    </w:rPr>
  </w:style>
  <w:style w:type="character" w:customStyle="1" w:styleId="12">
    <w:name w:val="Неразрешенное упоминание1"/>
    <w:uiPriority w:val="99"/>
    <w:semiHidden/>
    <w:rsid w:val="004C2750"/>
    <w:rPr>
      <w:rFonts w:cs="Times New Roman"/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3C10B8"/>
    <w:pPr>
      <w:ind w:left="720"/>
      <w:contextualSpacing/>
    </w:pPr>
  </w:style>
  <w:style w:type="paragraph" w:styleId="af">
    <w:name w:val="header"/>
    <w:basedOn w:val="a"/>
    <w:link w:val="af0"/>
    <w:uiPriority w:val="99"/>
    <w:rsid w:val="00F1316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8C761A"/>
    <w:rPr>
      <w:rFonts w:ascii="Times New Roman" w:eastAsia="Times New Roman" w:hAnsi="Times New Roman"/>
      <w:sz w:val="24"/>
      <w:szCs w:val="24"/>
    </w:rPr>
  </w:style>
  <w:style w:type="character" w:styleId="af1">
    <w:name w:val="page number"/>
    <w:uiPriority w:val="99"/>
    <w:rsid w:val="00F13165"/>
    <w:rPr>
      <w:rFonts w:cs="Times New Roman"/>
    </w:rPr>
  </w:style>
  <w:style w:type="character" w:customStyle="1" w:styleId="21">
    <w:name w:val="Неразрешенное упоминание2"/>
    <w:uiPriority w:val="99"/>
    <w:semiHidden/>
    <w:unhideWhenUsed/>
    <w:rsid w:val="00825638"/>
    <w:rPr>
      <w:color w:val="605E5C"/>
      <w:shd w:val="clear" w:color="auto" w:fill="E1DFDD"/>
    </w:rPr>
  </w:style>
  <w:style w:type="paragraph" w:styleId="af2">
    <w:name w:val="Balloon Text"/>
    <w:basedOn w:val="a"/>
    <w:link w:val="af3"/>
    <w:uiPriority w:val="99"/>
    <w:semiHidden/>
    <w:unhideWhenUsed/>
    <w:rsid w:val="00EE6A3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E6A30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link w:val="3"/>
    <w:rsid w:val="00904D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904D5D"/>
    <w:rPr>
      <w:rFonts w:ascii="Calibri" w:eastAsia="Times New Roman" w:hAnsi="Calibri" w:cs="Times New Roman"/>
      <w:b/>
      <w:bCs/>
      <w:sz w:val="28"/>
      <w:szCs w:val="28"/>
    </w:rPr>
  </w:style>
  <w:style w:type="paragraph" w:styleId="af4">
    <w:name w:val="Subtitle"/>
    <w:basedOn w:val="a"/>
    <w:next w:val="a"/>
    <w:link w:val="af5"/>
    <w:qFormat/>
    <w:locked/>
    <w:rsid w:val="00904D5D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link w:val="af4"/>
    <w:rsid w:val="00904D5D"/>
    <w:rPr>
      <w:rFonts w:ascii="Cambria" w:eastAsia="Times New Roman" w:hAnsi="Cambria" w:cs="Times New Roman"/>
      <w:sz w:val="24"/>
      <w:szCs w:val="24"/>
    </w:rPr>
  </w:style>
  <w:style w:type="character" w:customStyle="1" w:styleId="50">
    <w:name w:val="Заголовок 5 Знак"/>
    <w:link w:val="5"/>
    <w:rsid w:val="00DF273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2">
    <w:name w:val="toc 2"/>
    <w:basedOn w:val="a"/>
    <w:next w:val="a"/>
    <w:autoRedefine/>
    <w:uiPriority w:val="39"/>
    <w:locked/>
    <w:rsid w:val="00811545"/>
    <w:pPr>
      <w:tabs>
        <w:tab w:val="right" w:leader="dot" w:pos="9911"/>
      </w:tabs>
      <w:spacing w:line="360" w:lineRule="auto"/>
    </w:pPr>
  </w:style>
  <w:style w:type="character" w:styleId="af6">
    <w:name w:val="Strong"/>
    <w:uiPriority w:val="22"/>
    <w:qFormat/>
    <w:locked/>
    <w:rsid w:val="00A5510C"/>
    <w:rPr>
      <w:b/>
      <w:bCs/>
    </w:rPr>
  </w:style>
  <w:style w:type="character" w:customStyle="1" w:styleId="60">
    <w:name w:val="Заголовок 6 Знак"/>
    <w:link w:val="6"/>
    <w:rsid w:val="00CD4A00"/>
    <w:rPr>
      <w:rFonts w:ascii="Calibri" w:eastAsia="Times New Roman" w:hAnsi="Calibri" w:cs="Times New Roman"/>
      <w:b/>
      <w:bCs/>
      <w:sz w:val="22"/>
      <w:szCs w:val="22"/>
    </w:rPr>
  </w:style>
  <w:style w:type="paragraph" w:styleId="af7">
    <w:name w:val="Revision"/>
    <w:hidden/>
    <w:uiPriority w:val="99"/>
    <w:semiHidden/>
    <w:rsid w:val="00F42EB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C8734-C8E2-4D32-8191-B6C2BC48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17774</Words>
  <Characters>101314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университет</vt:lpstr>
    </vt:vector>
  </TitlesOfParts>
  <Company/>
  <LinksUpToDate>false</LinksUpToDate>
  <CharactersWithSpaces>118851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университет</dc:title>
  <dc:creator>Валентин</dc:creator>
  <cp:lastModifiedBy>Валентин Десяткин</cp:lastModifiedBy>
  <cp:revision>4</cp:revision>
  <dcterms:created xsi:type="dcterms:W3CDTF">2022-05-13T20:41:00Z</dcterms:created>
  <dcterms:modified xsi:type="dcterms:W3CDTF">2022-05-14T10:14:00Z</dcterms:modified>
</cp:coreProperties>
</file>