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szCs w:val="24"/>
        </w:rPr>
        <w:id w:val="1384910977"/>
        <w:docPartObj>
          <w:docPartGallery w:val="Cover Pages"/>
          <w:docPartUnique/>
        </w:docPartObj>
      </w:sdtPr>
      <w:sdtEndPr>
        <w:rPr>
          <w:b/>
        </w:rPr>
      </w:sdtEndPr>
      <w:sdtContent>
        <w:p w14:paraId="764C145B" w14:textId="4D6CBEFC" w:rsidR="00227A64" w:rsidRPr="00E73556" w:rsidRDefault="00227A64" w:rsidP="00F5545B">
          <w:pPr>
            <w:spacing w:before="120"/>
            <w:jc w:val="center"/>
            <w:rPr>
              <w:rFonts w:eastAsia="Calibri" w:cs="Times New Roman"/>
              <w:color w:val="000000"/>
              <w:szCs w:val="24"/>
            </w:rPr>
          </w:pPr>
          <w:r w:rsidRPr="00E73556">
            <w:rPr>
              <w:rFonts w:eastAsia="Calibri" w:cs="Times New Roman"/>
              <w:color w:val="000000"/>
              <w:szCs w:val="24"/>
            </w:rPr>
            <w:t>Федеральное государственное бюджетное образовательное учреждение</w:t>
          </w:r>
        </w:p>
        <w:p w14:paraId="5FB5D5A7" w14:textId="5A6CCA0C" w:rsidR="00227A64" w:rsidRPr="00E73556" w:rsidRDefault="00227A64" w:rsidP="00F5545B">
          <w:pPr>
            <w:spacing w:before="120"/>
            <w:jc w:val="center"/>
            <w:rPr>
              <w:rFonts w:eastAsia="Calibri" w:cs="Times New Roman"/>
              <w:color w:val="000000"/>
              <w:szCs w:val="24"/>
            </w:rPr>
          </w:pPr>
          <w:r w:rsidRPr="00E73556">
            <w:rPr>
              <w:rFonts w:eastAsia="Calibri" w:cs="Times New Roman"/>
              <w:color w:val="000000"/>
              <w:szCs w:val="24"/>
            </w:rPr>
            <w:t>высшего образования</w:t>
          </w:r>
        </w:p>
        <w:p w14:paraId="5DD24567" w14:textId="710F5969" w:rsidR="00227A64" w:rsidRPr="00E73556" w:rsidRDefault="00227A64" w:rsidP="00F5545B">
          <w:pPr>
            <w:spacing w:before="120"/>
            <w:jc w:val="center"/>
            <w:rPr>
              <w:rFonts w:eastAsia="Calibri" w:cs="Times New Roman"/>
              <w:color w:val="000000"/>
              <w:szCs w:val="24"/>
            </w:rPr>
          </w:pPr>
        </w:p>
        <w:p w14:paraId="66BD632C" w14:textId="5DA9F8F8" w:rsidR="00227A64" w:rsidRPr="00E73556" w:rsidRDefault="00227A64" w:rsidP="00F5545B">
          <w:pPr>
            <w:spacing w:before="120"/>
            <w:jc w:val="center"/>
            <w:rPr>
              <w:rFonts w:eastAsia="Calibri" w:cs="Times New Roman"/>
              <w:color w:val="000000"/>
              <w:szCs w:val="24"/>
            </w:rPr>
          </w:pPr>
          <w:r w:rsidRPr="00E73556">
            <w:rPr>
              <w:rFonts w:eastAsia="Calibri" w:cs="Times New Roman"/>
              <w:color w:val="000000"/>
              <w:szCs w:val="24"/>
            </w:rPr>
            <w:t>Санкт-Петербургский государственный университет</w:t>
          </w:r>
        </w:p>
        <w:p w14:paraId="0A927843" w14:textId="0D8E4339" w:rsidR="00227A64" w:rsidRPr="00E73556" w:rsidRDefault="00227A64" w:rsidP="00F5545B">
          <w:pPr>
            <w:spacing w:before="120"/>
            <w:jc w:val="center"/>
            <w:rPr>
              <w:rFonts w:eastAsia="Calibri" w:cs="Times New Roman"/>
              <w:color w:val="000000"/>
              <w:szCs w:val="24"/>
            </w:rPr>
          </w:pPr>
          <w:r w:rsidRPr="00E73556">
            <w:rPr>
              <w:rFonts w:eastAsia="Calibri" w:cs="Times New Roman"/>
              <w:color w:val="000000"/>
              <w:szCs w:val="24"/>
            </w:rPr>
            <w:t>Институт «Высшая школа менеджмента»</w:t>
          </w:r>
        </w:p>
        <w:p w14:paraId="301C5DAF" w14:textId="29C53516" w:rsidR="00227A64" w:rsidRPr="00E73556" w:rsidRDefault="00227A64" w:rsidP="00F5545B">
          <w:pPr>
            <w:spacing w:before="120"/>
            <w:jc w:val="center"/>
            <w:rPr>
              <w:rFonts w:eastAsia="Calibri" w:cs="Times New Roman"/>
              <w:color w:val="000000"/>
              <w:szCs w:val="24"/>
            </w:rPr>
          </w:pPr>
        </w:p>
        <w:p w14:paraId="4B42D705" w14:textId="2453C994" w:rsidR="00227A64" w:rsidRPr="00E73556" w:rsidRDefault="00227A64" w:rsidP="00F5545B">
          <w:pPr>
            <w:spacing w:before="120"/>
            <w:jc w:val="center"/>
            <w:rPr>
              <w:rFonts w:eastAsia="Calibri" w:cs="Times New Roman"/>
              <w:color w:val="000000"/>
              <w:szCs w:val="24"/>
            </w:rPr>
          </w:pPr>
        </w:p>
        <w:p w14:paraId="5E3FA97D" w14:textId="6BE40B03" w:rsidR="00227A64" w:rsidRPr="00E73556" w:rsidRDefault="00227A64" w:rsidP="00F5545B">
          <w:pPr>
            <w:spacing w:before="120"/>
            <w:jc w:val="center"/>
            <w:rPr>
              <w:rFonts w:eastAsia="Calibri" w:cs="Times New Roman"/>
              <w:b/>
              <w:bCs/>
              <w:color w:val="000000"/>
              <w:szCs w:val="24"/>
            </w:rPr>
          </w:pPr>
          <w:r w:rsidRPr="00E73556">
            <w:rPr>
              <w:rFonts w:eastAsia="Calibri" w:cs="Times New Roman"/>
              <w:b/>
              <w:bCs/>
              <w:color w:val="000000"/>
              <w:szCs w:val="24"/>
            </w:rPr>
            <w:t>Выпускная квалификационная работа</w:t>
          </w:r>
        </w:p>
        <w:p w14:paraId="4095CB12" w14:textId="65756B34" w:rsidR="00227A64" w:rsidRPr="00E73556" w:rsidRDefault="00227A64" w:rsidP="00F5545B">
          <w:pPr>
            <w:pStyle w:val="af6"/>
            <w:spacing w:line="360" w:lineRule="auto"/>
            <w:jc w:val="center"/>
            <w:rPr>
              <w:rFonts w:ascii="Times New Roman" w:hAnsi="Times New Roman" w:cs="Times New Roman"/>
              <w:color w:val="5B9BD5" w:themeColor="accent1"/>
              <w:sz w:val="24"/>
              <w:szCs w:val="24"/>
            </w:rPr>
          </w:pPr>
          <w:r w:rsidRPr="00E73556">
            <w:rPr>
              <w:rFonts w:ascii="Times New Roman" w:eastAsia="Calibri" w:hAnsi="Times New Roman" w:cs="Times New Roman"/>
              <w:b/>
              <w:bCs/>
              <w:color w:val="000000"/>
              <w:sz w:val="24"/>
              <w:szCs w:val="24"/>
              <w:lang w:eastAsia="en-US"/>
            </w:rPr>
            <w:t>Маршрутизация транспортных средств для доставки продукции группы компаний «</w:t>
          </w:r>
          <w:r w:rsidR="003F0319">
            <w:rPr>
              <w:rFonts w:ascii="Times New Roman" w:eastAsia="Calibri" w:hAnsi="Times New Roman" w:cs="Times New Roman"/>
              <w:b/>
              <w:bCs/>
              <w:color w:val="000000"/>
              <w:sz w:val="24"/>
              <w:szCs w:val="24"/>
              <w:lang w:eastAsia="en-US"/>
            </w:rPr>
            <w:t>Х</w:t>
          </w:r>
          <w:r w:rsidRPr="00E73556">
            <w:rPr>
              <w:rFonts w:ascii="Times New Roman" w:eastAsia="Calibri" w:hAnsi="Times New Roman" w:cs="Times New Roman"/>
              <w:b/>
              <w:bCs/>
              <w:color w:val="000000"/>
              <w:sz w:val="24"/>
              <w:szCs w:val="24"/>
              <w:lang w:eastAsia="en-US"/>
            </w:rPr>
            <w:t>»</w:t>
          </w:r>
        </w:p>
        <w:p w14:paraId="016909E1" w14:textId="3B6BB231" w:rsidR="00227A64" w:rsidRPr="00E73556" w:rsidRDefault="00227A64" w:rsidP="00F5545B">
          <w:pPr>
            <w:pStyle w:val="af6"/>
            <w:spacing w:line="360" w:lineRule="auto"/>
            <w:rPr>
              <w:rFonts w:ascii="Times New Roman" w:hAnsi="Times New Roman" w:cs="Times New Roman"/>
              <w:color w:val="5B9BD5" w:themeColor="accent1"/>
              <w:sz w:val="24"/>
              <w:szCs w:val="24"/>
            </w:rPr>
          </w:pPr>
        </w:p>
        <w:p w14:paraId="35ACA37A" w14:textId="16E639D3" w:rsidR="00227A64" w:rsidRPr="00E73556" w:rsidRDefault="00227A64" w:rsidP="00F5545B">
          <w:pPr>
            <w:spacing w:before="120"/>
            <w:ind w:firstLine="5670"/>
            <w:jc w:val="center"/>
            <w:rPr>
              <w:rFonts w:eastAsia="Calibri" w:cs="Times New Roman"/>
              <w:b/>
              <w:color w:val="000000"/>
              <w:szCs w:val="24"/>
            </w:rPr>
          </w:pPr>
        </w:p>
        <w:p w14:paraId="3B0855A4" w14:textId="56FB4AFC" w:rsidR="00227A64" w:rsidRPr="00E73556" w:rsidRDefault="00227A64" w:rsidP="00F5545B">
          <w:pPr>
            <w:spacing w:before="120"/>
            <w:ind w:right="283" w:firstLine="5670"/>
            <w:rPr>
              <w:rFonts w:eastAsia="Calibri" w:cs="Times New Roman"/>
              <w:color w:val="000000"/>
              <w:szCs w:val="24"/>
            </w:rPr>
          </w:pPr>
          <w:r w:rsidRPr="00E73556">
            <w:rPr>
              <w:rFonts w:eastAsia="Calibri" w:cs="Times New Roman"/>
              <w:color w:val="000000"/>
              <w:szCs w:val="24"/>
            </w:rPr>
            <w:t>студента 4 курса</w:t>
          </w:r>
        </w:p>
        <w:p w14:paraId="49CA3D1C" w14:textId="596F5B18" w:rsidR="00227A64" w:rsidRPr="00E73556" w:rsidRDefault="00227A64" w:rsidP="00F5545B">
          <w:pPr>
            <w:spacing w:before="120"/>
            <w:ind w:right="283" w:firstLine="5670"/>
            <w:rPr>
              <w:rFonts w:eastAsia="Calibri" w:cs="Times New Roman"/>
              <w:color w:val="000000"/>
              <w:szCs w:val="24"/>
            </w:rPr>
          </w:pPr>
          <w:r w:rsidRPr="00E73556">
            <w:rPr>
              <w:rFonts w:eastAsia="Calibri" w:cs="Times New Roman"/>
              <w:color w:val="000000"/>
              <w:szCs w:val="24"/>
            </w:rPr>
            <w:t>программы бакалавриата</w:t>
          </w:r>
        </w:p>
        <w:p w14:paraId="6E972E6A" w14:textId="2A661500" w:rsidR="00227A64" w:rsidRPr="00E73556" w:rsidRDefault="00227A64" w:rsidP="00F5545B">
          <w:pPr>
            <w:spacing w:before="120"/>
            <w:ind w:right="283" w:firstLine="5670"/>
            <w:rPr>
              <w:rFonts w:eastAsia="Calibri" w:cs="Times New Roman"/>
              <w:color w:val="000000"/>
              <w:szCs w:val="24"/>
            </w:rPr>
          </w:pPr>
          <w:r w:rsidRPr="00E73556">
            <w:rPr>
              <w:rFonts w:eastAsia="Calibri" w:cs="Times New Roman"/>
              <w:color w:val="000000"/>
              <w:szCs w:val="24"/>
            </w:rPr>
            <w:t>по направлению «Менеджмент»</w:t>
          </w:r>
        </w:p>
        <w:p w14:paraId="38DC9125" w14:textId="05B720E9" w:rsidR="00227A64" w:rsidRPr="00E73556" w:rsidRDefault="00227A64" w:rsidP="00F5545B">
          <w:pPr>
            <w:spacing w:before="120"/>
            <w:ind w:right="283" w:firstLine="5670"/>
            <w:rPr>
              <w:rFonts w:eastAsia="Calibri" w:cs="Times New Roman"/>
              <w:color w:val="000000"/>
              <w:szCs w:val="24"/>
            </w:rPr>
          </w:pPr>
          <w:r w:rsidRPr="00E73556">
            <w:rPr>
              <w:rFonts w:eastAsia="Calibri" w:cs="Times New Roman"/>
              <w:color w:val="000000"/>
              <w:szCs w:val="24"/>
            </w:rPr>
            <w:t>профиля «Логистика»</w:t>
          </w:r>
        </w:p>
        <w:p w14:paraId="00B8FD01" w14:textId="26877511" w:rsidR="00227A64" w:rsidRPr="00E73556" w:rsidRDefault="00605C96" w:rsidP="00F5545B">
          <w:pPr>
            <w:spacing w:before="120"/>
            <w:ind w:left="5670" w:right="283" w:firstLine="0"/>
            <w:rPr>
              <w:rFonts w:eastAsia="Calibri" w:cs="Times New Roman"/>
              <w:b/>
              <w:color w:val="000000"/>
              <w:szCs w:val="24"/>
            </w:rPr>
          </w:pPr>
          <w:r>
            <w:rPr>
              <w:noProof/>
              <w:lang w:eastAsia="ru-RU"/>
            </w:rPr>
            <w:drawing>
              <wp:anchor distT="0" distB="0" distL="114300" distR="114300" simplePos="0" relativeHeight="251660288" behindDoc="1" locked="0" layoutInCell="1" allowOverlap="1" wp14:anchorId="68282D25" wp14:editId="486CAE9C">
                <wp:simplePos x="0" y="0"/>
                <wp:positionH relativeFrom="column">
                  <wp:posOffset>4260215</wp:posOffset>
                </wp:positionH>
                <wp:positionV relativeFrom="paragraph">
                  <wp:posOffset>205105</wp:posOffset>
                </wp:positionV>
                <wp:extent cx="972599" cy="1200150"/>
                <wp:effectExtent l="0" t="0" r="0" b="0"/>
                <wp:wrapNone/>
                <wp:docPr id="4" name="Рисунок 4" descr="https://sun9-west.userapi.com/sun9-15/s/v1/ig2/dvPTW8qb8q50dkuSmMWpuluX5TpybudFoOiCrmIg7aczAQjewhXBnCfKZKsGTU3ZINb30mYC7WH2Fj78Xj1T8Dri.jpg?size=353x436&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west.userapi.com/sun9-15/s/v1/ig2/dvPTW8qb8q50dkuSmMWpuluX5TpybudFoOiCrmIg7aczAQjewhXBnCfKZKsGTU3ZINb30mYC7WH2Fj78Xj1T8Dri.jpg?size=353x436&amp;quality=95&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599"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A64" w:rsidRPr="00E73556">
            <w:rPr>
              <w:rFonts w:eastAsia="Calibri" w:cs="Times New Roman"/>
              <w:b/>
              <w:color w:val="000000"/>
              <w:szCs w:val="24"/>
            </w:rPr>
            <w:t xml:space="preserve">Александрова </w:t>
          </w:r>
          <w:r w:rsidR="00E73556" w:rsidRPr="00E73556">
            <w:rPr>
              <w:rFonts w:eastAsia="Calibri" w:cs="Times New Roman"/>
              <w:b/>
              <w:color w:val="000000"/>
              <w:szCs w:val="24"/>
            </w:rPr>
            <w:t xml:space="preserve">Никиты </w:t>
          </w:r>
          <w:r w:rsidR="00227A64" w:rsidRPr="00E73556">
            <w:rPr>
              <w:rFonts w:eastAsia="Calibri" w:cs="Times New Roman"/>
              <w:b/>
              <w:color w:val="000000"/>
              <w:szCs w:val="24"/>
            </w:rPr>
            <w:t>Ленаровича</w:t>
          </w:r>
        </w:p>
        <w:p w14:paraId="38C1E8E3" w14:textId="3DFBAC85" w:rsidR="00227A64" w:rsidRPr="00E73556" w:rsidRDefault="00E73556" w:rsidP="00F5545B">
          <w:pPr>
            <w:spacing w:before="120"/>
            <w:ind w:right="283" w:firstLine="5670"/>
            <w:rPr>
              <w:rFonts w:eastAsia="Calibri" w:cs="Times New Roman"/>
              <w:color w:val="000000"/>
              <w:szCs w:val="24"/>
            </w:rPr>
          </w:pPr>
          <w:r w:rsidRPr="00E73556">
            <w:rPr>
              <w:rFonts w:eastAsia="Calibri" w:cs="Times New Roman"/>
              <w:color w:val="000000"/>
              <w:szCs w:val="24"/>
            </w:rPr>
            <w:t>____________________________</w:t>
          </w:r>
        </w:p>
        <w:p w14:paraId="021012E7" w14:textId="570D0CE3" w:rsidR="00227A64" w:rsidRPr="00E73556" w:rsidRDefault="00227A64" w:rsidP="00F5545B">
          <w:pPr>
            <w:spacing w:before="120"/>
            <w:ind w:right="283" w:firstLine="5670"/>
            <w:rPr>
              <w:rFonts w:eastAsia="Calibri" w:cs="Times New Roman"/>
              <w:color w:val="000000"/>
              <w:szCs w:val="24"/>
            </w:rPr>
          </w:pPr>
        </w:p>
        <w:p w14:paraId="3DB1D181" w14:textId="08DF678C" w:rsidR="00227A64" w:rsidRPr="00E73556" w:rsidRDefault="00227A64" w:rsidP="00F5545B">
          <w:pPr>
            <w:spacing w:before="120"/>
            <w:ind w:right="283" w:firstLine="5670"/>
            <w:rPr>
              <w:rFonts w:eastAsia="Calibri" w:cs="Times New Roman"/>
              <w:color w:val="000000"/>
              <w:szCs w:val="24"/>
            </w:rPr>
          </w:pPr>
          <w:r w:rsidRPr="00E73556">
            <w:rPr>
              <w:rFonts w:eastAsia="Calibri" w:cs="Times New Roman"/>
              <w:color w:val="000000"/>
              <w:szCs w:val="24"/>
            </w:rPr>
            <w:t>Научный руководитель</w:t>
          </w:r>
        </w:p>
        <w:p w14:paraId="69BF146F" w14:textId="6BD8257B" w:rsidR="00227A64" w:rsidRDefault="00227A64" w:rsidP="00F5545B">
          <w:pPr>
            <w:spacing w:before="120"/>
            <w:ind w:right="283" w:firstLine="5670"/>
            <w:rPr>
              <w:rFonts w:eastAsia="Calibri" w:cs="Times New Roman"/>
              <w:b/>
              <w:color w:val="000000"/>
              <w:szCs w:val="24"/>
            </w:rPr>
          </w:pPr>
          <w:r w:rsidRPr="00E73556">
            <w:rPr>
              <w:rFonts w:eastAsia="Calibri" w:cs="Times New Roman"/>
              <w:b/>
              <w:color w:val="000000"/>
              <w:szCs w:val="24"/>
            </w:rPr>
            <w:t>Зятчин Андрей Васильевич</w:t>
          </w:r>
        </w:p>
        <w:p w14:paraId="510ABE31" w14:textId="32880D03" w:rsidR="00655340" w:rsidRPr="00655340" w:rsidRDefault="00605C96" w:rsidP="00655340">
          <w:pPr>
            <w:spacing w:before="120"/>
            <w:ind w:left="5670" w:right="283" w:firstLine="0"/>
            <w:rPr>
              <w:rFonts w:eastAsia="Calibri" w:cs="Times New Roman"/>
              <w:color w:val="000000"/>
              <w:szCs w:val="24"/>
            </w:rPr>
          </w:pPr>
          <w:r>
            <w:rPr>
              <w:noProof/>
              <w:lang w:eastAsia="ru-RU"/>
            </w:rPr>
            <w:drawing>
              <wp:anchor distT="0" distB="0" distL="114300" distR="114300" simplePos="0" relativeHeight="251659264" behindDoc="1" locked="0" layoutInCell="1" allowOverlap="1" wp14:anchorId="3431FEEC" wp14:editId="3224AB2B">
                <wp:simplePos x="0" y="0"/>
                <wp:positionH relativeFrom="column">
                  <wp:posOffset>3656965</wp:posOffset>
                </wp:positionH>
                <wp:positionV relativeFrom="paragraph">
                  <wp:posOffset>570865</wp:posOffset>
                </wp:positionV>
                <wp:extent cx="1665259" cy="5778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65259" cy="577850"/>
                        </a:xfrm>
                        <a:prstGeom prst="rect">
                          <a:avLst/>
                        </a:prstGeom>
                      </pic:spPr>
                    </pic:pic>
                  </a:graphicData>
                </a:graphic>
                <wp14:sizeRelH relativeFrom="margin">
                  <wp14:pctWidth>0</wp14:pctWidth>
                </wp14:sizeRelH>
                <wp14:sizeRelV relativeFrom="margin">
                  <wp14:pctHeight>0</wp14:pctHeight>
                </wp14:sizeRelV>
              </wp:anchor>
            </w:drawing>
          </w:r>
          <w:r w:rsidR="00655340" w:rsidRPr="00655340">
            <w:rPr>
              <w:rFonts w:eastAsia="Calibri" w:cs="Times New Roman"/>
              <w:color w:val="000000"/>
              <w:szCs w:val="24"/>
            </w:rPr>
            <w:t>Доцент кафедры операционного менеджмента</w:t>
          </w:r>
        </w:p>
        <w:p w14:paraId="627FDD9C" w14:textId="19B4FE69" w:rsidR="00227A64" w:rsidRPr="00E73556" w:rsidRDefault="00227A64" w:rsidP="00F5545B">
          <w:pPr>
            <w:spacing w:before="120"/>
            <w:ind w:right="283" w:firstLine="5670"/>
            <w:rPr>
              <w:rFonts w:eastAsia="Calibri" w:cs="Times New Roman"/>
              <w:color w:val="000000"/>
              <w:szCs w:val="24"/>
            </w:rPr>
          </w:pPr>
          <w:r w:rsidRPr="00E73556">
            <w:rPr>
              <w:rFonts w:eastAsia="Calibri" w:cs="Times New Roman"/>
              <w:color w:val="000000"/>
              <w:szCs w:val="24"/>
            </w:rPr>
            <w:t>____________________________</w:t>
          </w:r>
        </w:p>
        <w:p w14:paraId="456532CF" w14:textId="7BD15D0A" w:rsidR="00227A64" w:rsidRPr="00E73556" w:rsidRDefault="00227A64" w:rsidP="00655340">
          <w:pPr>
            <w:spacing w:before="120"/>
            <w:ind w:right="283" w:firstLine="0"/>
            <w:rPr>
              <w:rFonts w:eastAsia="Calibri" w:cs="Times New Roman"/>
              <w:color w:val="000000"/>
              <w:szCs w:val="24"/>
            </w:rPr>
          </w:pPr>
        </w:p>
        <w:p w14:paraId="565B17B9" w14:textId="77777777" w:rsidR="00227A64" w:rsidRPr="00E73556" w:rsidRDefault="00227A64" w:rsidP="00F5545B">
          <w:pPr>
            <w:spacing w:before="120"/>
            <w:ind w:right="283"/>
            <w:jc w:val="center"/>
            <w:rPr>
              <w:rFonts w:eastAsia="Calibri" w:cs="Times New Roman"/>
              <w:color w:val="000000"/>
              <w:szCs w:val="24"/>
            </w:rPr>
          </w:pPr>
          <w:r w:rsidRPr="00E73556">
            <w:rPr>
              <w:rFonts w:eastAsia="Calibri" w:cs="Times New Roman"/>
              <w:color w:val="000000"/>
              <w:szCs w:val="24"/>
            </w:rPr>
            <w:t>Санкт-Петербург</w:t>
          </w:r>
        </w:p>
        <w:p w14:paraId="7FA9FCF4" w14:textId="77777777" w:rsidR="00227A64" w:rsidRPr="00E73556" w:rsidRDefault="00227A64" w:rsidP="00F5545B">
          <w:pPr>
            <w:spacing w:before="120"/>
            <w:ind w:right="283"/>
            <w:jc w:val="center"/>
            <w:rPr>
              <w:rFonts w:eastAsia="Calibri" w:cs="Times New Roman"/>
              <w:color w:val="000000"/>
              <w:szCs w:val="24"/>
            </w:rPr>
          </w:pPr>
          <w:r w:rsidRPr="00E73556">
            <w:rPr>
              <w:rFonts w:eastAsia="Calibri" w:cs="Times New Roman"/>
              <w:color w:val="000000"/>
              <w:szCs w:val="24"/>
            </w:rPr>
            <w:t>2022</w:t>
          </w:r>
        </w:p>
      </w:sdtContent>
    </w:sdt>
    <w:sdt>
      <w:sdtPr>
        <w:rPr>
          <w:rFonts w:ascii="Times New Roman" w:eastAsiaTheme="minorHAnsi" w:hAnsi="Times New Roman" w:cstheme="minorBidi"/>
          <w:color w:val="auto"/>
          <w:sz w:val="24"/>
          <w:szCs w:val="22"/>
          <w:lang w:eastAsia="en-US"/>
        </w:rPr>
        <w:id w:val="-1154684545"/>
        <w:docPartObj>
          <w:docPartGallery w:val="Table of Contents"/>
          <w:docPartUnique/>
        </w:docPartObj>
      </w:sdtPr>
      <w:sdtEndPr>
        <w:rPr>
          <w:b/>
          <w:bCs/>
        </w:rPr>
      </w:sdtEndPr>
      <w:sdtContent>
        <w:p w14:paraId="25E2B3C1" w14:textId="078DEE70" w:rsidR="0012273E" w:rsidRPr="0012273E" w:rsidRDefault="0012273E" w:rsidP="0012273E">
          <w:pPr>
            <w:pStyle w:val="af8"/>
            <w:rPr>
              <w:rFonts w:ascii="Times New Roman" w:hAnsi="Times New Roman"/>
              <w:b/>
              <w:color w:val="auto"/>
              <w:sz w:val="24"/>
            </w:rPr>
          </w:pPr>
          <w:r w:rsidRPr="0012273E">
            <w:rPr>
              <w:rStyle w:val="10"/>
              <w:color w:val="auto"/>
            </w:rPr>
            <w:t>Оглавление</w:t>
          </w:r>
        </w:p>
        <w:p w14:paraId="0E8FB999" w14:textId="490C90EF" w:rsidR="00FA21E2" w:rsidRDefault="0012273E">
          <w:pPr>
            <w:pStyle w:val="11"/>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104832435" w:history="1">
            <w:r w:rsidR="00FA21E2" w:rsidRPr="009D47DC">
              <w:rPr>
                <w:rStyle w:val="a8"/>
                <w:noProof/>
              </w:rPr>
              <w:t>Заявление о самостоятельном характере выполнения работы</w:t>
            </w:r>
            <w:r w:rsidR="00FA21E2">
              <w:rPr>
                <w:noProof/>
                <w:webHidden/>
              </w:rPr>
              <w:tab/>
            </w:r>
            <w:r w:rsidR="00FA21E2">
              <w:rPr>
                <w:noProof/>
                <w:webHidden/>
              </w:rPr>
              <w:fldChar w:fldCharType="begin"/>
            </w:r>
            <w:r w:rsidR="00FA21E2">
              <w:rPr>
                <w:noProof/>
                <w:webHidden/>
              </w:rPr>
              <w:instrText xml:space="preserve"> PAGEREF _Toc104832435 \h </w:instrText>
            </w:r>
            <w:r w:rsidR="00FA21E2">
              <w:rPr>
                <w:noProof/>
                <w:webHidden/>
              </w:rPr>
            </w:r>
            <w:r w:rsidR="00FA21E2">
              <w:rPr>
                <w:noProof/>
                <w:webHidden/>
              </w:rPr>
              <w:fldChar w:fldCharType="separate"/>
            </w:r>
            <w:r w:rsidR="00FA21E2">
              <w:rPr>
                <w:noProof/>
                <w:webHidden/>
              </w:rPr>
              <w:t>3</w:t>
            </w:r>
            <w:r w:rsidR="00FA21E2">
              <w:rPr>
                <w:noProof/>
                <w:webHidden/>
              </w:rPr>
              <w:fldChar w:fldCharType="end"/>
            </w:r>
          </w:hyperlink>
        </w:p>
        <w:p w14:paraId="3ACFEDF6" w14:textId="3B3CFE68" w:rsidR="00FA21E2" w:rsidRDefault="00D20175">
          <w:pPr>
            <w:pStyle w:val="11"/>
            <w:rPr>
              <w:rFonts w:asciiTheme="minorHAnsi" w:eastAsiaTheme="minorEastAsia" w:hAnsiTheme="minorHAnsi"/>
              <w:noProof/>
              <w:sz w:val="22"/>
              <w:lang w:eastAsia="ru-RU"/>
            </w:rPr>
          </w:pPr>
          <w:hyperlink w:anchor="_Toc104832436" w:history="1">
            <w:r w:rsidR="00FA21E2" w:rsidRPr="009D47DC">
              <w:rPr>
                <w:rStyle w:val="a8"/>
                <w:noProof/>
              </w:rPr>
              <w:t>Введение</w:t>
            </w:r>
            <w:r w:rsidR="00FA21E2">
              <w:rPr>
                <w:noProof/>
                <w:webHidden/>
              </w:rPr>
              <w:tab/>
            </w:r>
            <w:r w:rsidR="00FA21E2">
              <w:rPr>
                <w:noProof/>
                <w:webHidden/>
              </w:rPr>
              <w:fldChar w:fldCharType="begin"/>
            </w:r>
            <w:r w:rsidR="00FA21E2">
              <w:rPr>
                <w:noProof/>
                <w:webHidden/>
              </w:rPr>
              <w:instrText xml:space="preserve"> PAGEREF _Toc104832436 \h </w:instrText>
            </w:r>
            <w:r w:rsidR="00FA21E2">
              <w:rPr>
                <w:noProof/>
                <w:webHidden/>
              </w:rPr>
            </w:r>
            <w:r w:rsidR="00FA21E2">
              <w:rPr>
                <w:noProof/>
                <w:webHidden/>
              </w:rPr>
              <w:fldChar w:fldCharType="separate"/>
            </w:r>
            <w:r w:rsidR="00FA21E2">
              <w:rPr>
                <w:noProof/>
                <w:webHidden/>
              </w:rPr>
              <w:t>4</w:t>
            </w:r>
            <w:r w:rsidR="00FA21E2">
              <w:rPr>
                <w:noProof/>
                <w:webHidden/>
              </w:rPr>
              <w:fldChar w:fldCharType="end"/>
            </w:r>
          </w:hyperlink>
        </w:p>
        <w:p w14:paraId="55E8C5DD" w14:textId="45D3CE55" w:rsidR="00FA21E2" w:rsidRDefault="00D20175">
          <w:pPr>
            <w:pStyle w:val="11"/>
            <w:rPr>
              <w:rFonts w:asciiTheme="minorHAnsi" w:eastAsiaTheme="minorEastAsia" w:hAnsiTheme="minorHAnsi"/>
              <w:noProof/>
              <w:sz w:val="22"/>
              <w:lang w:eastAsia="ru-RU"/>
            </w:rPr>
          </w:pPr>
          <w:hyperlink w:anchor="_Toc104832437" w:history="1">
            <w:r w:rsidR="00FA21E2" w:rsidRPr="009D47DC">
              <w:rPr>
                <w:rStyle w:val="a8"/>
                <w:noProof/>
              </w:rPr>
              <w:t>1.</w:t>
            </w:r>
            <w:r w:rsidR="00FA21E2">
              <w:rPr>
                <w:rFonts w:asciiTheme="minorHAnsi" w:eastAsiaTheme="minorEastAsia" w:hAnsiTheme="minorHAnsi"/>
                <w:noProof/>
                <w:sz w:val="22"/>
                <w:lang w:eastAsia="ru-RU"/>
              </w:rPr>
              <w:tab/>
            </w:r>
            <w:r w:rsidR="00FA21E2" w:rsidRPr="009D47DC">
              <w:rPr>
                <w:rStyle w:val="a8"/>
                <w:noProof/>
              </w:rPr>
              <w:t>Теоретические подходы к маршрутизации транспортных средств для доставки продукции</w:t>
            </w:r>
            <w:r w:rsidR="00FA21E2">
              <w:rPr>
                <w:noProof/>
                <w:webHidden/>
              </w:rPr>
              <w:tab/>
            </w:r>
            <w:r w:rsidR="00FA21E2">
              <w:rPr>
                <w:noProof/>
                <w:webHidden/>
              </w:rPr>
              <w:fldChar w:fldCharType="begin"/>
            </w:r>
            <w:r w:rsidR="00FA21E2">
              <w:rPr>
                <w:noProof/>
                <w:webHidden/>
              </w:rPr>
              <w:instrText xml:space="preserve"> PAGEREF _Toc104832437 \h </w:instrText>
            </w:r>
            <w:r w:rsidR="00FA21E2">
              <w:rPr>
                <w:noProof/>
                <w:webHidden/>
              </w:rPr>
            </w:r>
            <w:r w:rsidR="00FA21E2">
              <w:rPr>
                <w:noProof/>
                <w:webHidden/>
              </w:rPr>
              <w:fldChar w:fldCharType="separate"/>
            </w:r>
            <w:r w:rsidR="00FA21E2">
              <w:rPr>
                <w:noProof/>
                <w:webHidden/>
              </w:rPr>
              <w:t>6</w:t>
            </w:r>
            <w:r w:rsidR="00FA21E2">
              <w:rPr>
                <w:noProof/>
                <w:webHidden/>
              </w:rPr>
              <w:fldChar w:fldCharType="end"/>
            </w:r>
          </w:hyperlink>
        </w:p>
        <w:p w14:paraId="5DFBA4C5" w14:textId="23779ACB" w:rsidR="00FA21E2" w:rsidRDefault="00D20175">
          <w:pPr>
            <w:pStyle w:val="21"/>
            <w:tabs>
              <w:tab w:val="left" w:pos="1540"/>
              <w:tab w:val="right" w:leader="dot" w:pos="9345"/>
            </w:tabs>
            <w:rPr>
              <w:rFonts w:asciiTheme="minorHAnsi" w:eastAsiaTheme="minorEastAsia" w:hAnsiTheme="minorHAnsi"/>
              <w:noProof/>
              <w:sz w:val="22"/>
              <w:lang w:eastAsia="ru-RU"/>
            </w:rPr>
          </w:pPr>
          <w:hyperlink w:anchor="_Toc104832438" w:history="1">
            <w:r w:rsidR="00FA21E2" w:rsidRPr="009D47DC">
              <w:rPr>
                <w:rStyle w:val="a8"/>
                <w:noProof/>
              </w:rPr>
              <w:t>1.1.</w:t>
            </w:r>
            <w:r w:rsidR="00FA21E2">
              <w:rPr>
                <w:rFonts w:asciiTheme="minorHAnsi" w:eastAsiaTheme="minorEastAsia" w:hAnsiTheme="minorHAnsi"/>
                <w:noProof/>
                <w:sz w:val="22"/>
                <w:lang w:eastAsia="ru-RU"/>
              </w:rPr>
              <w:tab/>
            </w:r>
            <w:r w:rsidR="00FA21E2" w:rsidRPr="009D47DC">
              <w:rPr>
                <w:rStyle w:val="a8"/>
                <w:noProof/>
              </w:rPr>
              <w:t>История становления и развития группы компаний «Х»</w:t>
            </w:r>
            <w:r w:rsidR="00FA21E2">
              <w:rPr>
                <w:noProof/>
                <w:webHidden/>
              </w:rPr>
              <w:tab/>
            </w:r>
            <w:r w:rsidR="00FA21E2">
              <w:rPr>
                <w:noProof/>
                <w:webHidden/>
              </w:rPr>
              <w:fldChar w:fldCharType="begin"/>
            </w:r>
            <w:r w:rsidR="00FA21E2">
              <w:rPr>
                <w:noProof/>
                <w:webHidden/>
              </w:rPr>
              <w:instrText xml:space="preserve"> PAGEREF _Toc104832438 \h </w:instrText>
            </w:r>
            <w:r w:rsidR="00FA21E2">
              <w:rPr>
                <w:noProof/>
                <w:webHidden/>
              </w:rPr>
            </w:r>
            <w:r w:rsidR="00FA21E2">
              <w:rPr>
                <w:noProof/>
                <w:webHidden/>
              </w:rPr>
              <w:fldChar w:fldCharType="separate"/>
            </w:r>
            <w:r w:rsidR="00FA21E2">
              <w:rPr>
                <w:noProof/>
                <w:webHidden/>
              </w:rPr>
              <w:t>6</w:t>
            </w:r>
            <w:r w:rsidR="00FA21E2">
              <w:rPr>
                <w:noProof/>
                <w:webHidden/>
              </w:rPr>
              <w:fldChar w:fldCharType="end"/>
            </w:r>
          </w:hyperlink>
        </w:p>
        <w:p w14:paraId="19ED1294" w14:textId="4C1FF10D" w:rsidR="00FA21E2" w:rsidRDefault="00D20175">
          <w:pPr>
            <w:pStyle w:val="21"/>
            <w:tabs>
              <w:tab w:val="right" w:leader="dot" w:pos="9345"/>
            </w:tabs>
            <w:rPr>
              <w:rFonts w:asciiTheme="minorHAnsi" w:eastAsiaTheme="minorEastAsia" w:hAnsiTheme="minorHAnsi"/>
              <w:noProof/>
              <w:sz w:val="22"/>
              <w:lang w:eastAsia="ru-RU"/>
            </w:rPr>
          </w:pPr>
          <w:hyperlink w:anchor="_Toc104832439" w:history="1">
            <w:r w:rsidR="00FA21E2" w:rsidRPr="009D47DC">
              <w:rPr>
                <w:rStyle w:val="a8"/>
                <w:noProof/>
              </w:rPr>
              <w:t>1.2 Клиентская и кредитная политика группы компаний «Х»</w:t>
            </w:r>
            <w:r w:rsidR="00FA21E2">
              <w:rPr>
                <w:noProof/>
                <w:webHidden/>
              </w:rPr>
              <w:tab/>
            </w:r>
            <w:r w:rsidR="00FA21E2">
              <w:rPr>
                <w:noProof/>
                <w:webHidden/>
              </w:rPr>
              <w:fldChar w:fldCharType="begin"/>
            </w:r>
            <w:r w:rsidR="00FA21E2">
              <w:rPr>
                <w:noProof/>
                <w:webHidden/>
              </w:rPr>
              <w:instrText xml:space="preserve"> PAGEREF _Toc104832439 \h </w:instrText>
            </w:r>
            <w:r w:rsidR="00FA21E2">
              <w:rPr>
                <w:noProof/>
                <w:webHidden/>
              </w:rPr>
            </w:r>
            <w:r w:rsidR="00FA21E2">
              <w:rPr>
                <w:noProof/>
                <w:webHidden/>
              </w:rPr>
              <w:fldChar w:fldCharType="separate"/>
            </w:r>
            <w:r w:rsidR="00FA21E2">
              <w:rPr>
                <w:noProof/>
                <w:webHidden/>
              </w:rPr>
              <w:t>7</w:t>
            </w:r>
            <w:r w:rsidR="00FA21E2">
              <w:rPr>
                <w:noProof/>
                <w:webHidden/>
              </w:rPr>
              <w:fldChar w:fldCharType="end"/>
            </w:r>
          </w:hyperlink>
        </w:p>
        <w:p w14:paraId="36EE78A8" w14:textId="14D40C49" w:rsidR="00FA21E2" w:rsidRDefault="00D20175">
          <w:pPr>
            <w:pStyle w:val="21"/>
            <w:tabs>
              <w:tab w:val="right" w:leader="dot" w:pos="9345"/>
            </w:tabs>
            <w:rPr>
              <w:rFonts w:asciiTheme="minorHAnsi" w:eastAsiaTheme="minorEastAsia" w:hAnsiTheme="minorHAnsi"/>
              <w:noProof/>
              <w:sz w:val="22"/>
              <w:lang w:eastAsia="ru-RU"/>
            </w:rPr>
          </w:pPr>
          <w:hyperlink w:anchor="_Toc104832440" w:history="1">
            <w:r w:rsidR="00FA21E2" w:rsidRPr="009D47DC">
              <w:rPr>
                <w:rStyle w:val="a8"/>
                <w:noProof/>
              </w:rPr>
              <w:t>1.3 Описание целевых рынков Компании.</w:t>
            </w:r>
            <w:r w:rsidR="00FA21E2">
              <w:rPr>
                <w:noProof/>
                <w:webHidden/>
              </w:rPr>
              <w:tab/>
            </w:r>
            <w:r w:rsidR="00FA21E2">
              <w:rPr>
                <w:noProof/>
                <w:webHidden/>
              </w:rPr>
              <w:fldChar w:fldCharType="begin"/>
            </w:r>
            <w:r w:rsidR="00FA21E2">
              <w:rPr>
                <w:noProof/>
                <w:webHidden/>
              </w:rPr>
              <w:instrText xml:space="preserve"> PAGEREF _Toc104832440 \h </w:instrText>
            </w:r>
            <w:r w:rsidR="00FA21E2">
              <w:rPr>
                <w:noProof/>
                <w:webHidden/>
              </w:rPr>
            </w:r>
            <w:r w:rsidR="00FA21E2">
              <w:rPr>
                <w:noProof/>
                <w:webHidden/>
              </w:rPr>
              <w:fldChar w:fldCharType="separate"/>
            </w:r>
            <w:r w:rsidR="00FA21E2">
              <w:rPr>
                <w:noProof/>
                <w:webHidden/>
              </w:rPr>
              <w:t>8</w:t>
            </w:r>
            <w:r w:rsidR="00FA21E2">
              <w:rPr>
                <w:noProof/>
                <w:webHidden/>
              </w:rPr>
              <w:fldChar w:fldCharType="end"/>
            </w:r>
          </w:hyperlink>
        </w:p>
        <w:p w14:paraId="7597840B" w14:textId="5E9FF3D6" w:rsidR="00FA21E2" w:rsidRDefault="00D20175">
          <w:pPr>
            <w:pStyle w:val="21"/>
            <w:tabs>
              <w:tab w:val="right" w:leader="dot" w:pos="9345"/>
            </w:tabs>
            <w:rPr>
              <w:rFonts w:asciiTheme="minorHAnsi" w:eastAsiaTheme="minorEastAsia" w:hAnsiTheme="minorHAnsi"/>
              <w:noProof/>
              <w:sz w:val="22"/>
              <w:lang w:eastAsia="ru-RU"/>
            </w:rPr>
          </w:pPr>
          <w:hyperlink w:anchor="_Toc104832441" w:history="1">
            <w:r w:rsidR="00FA21E2" w:rsidRPr="009D47DC">
              <w:rPr>
                <w:rStyle w:val="a8"/>
                <w:noProof/>
              </w:rPr>
              <w:t>1.4 Сегментация клиентов по рыночному потенциалу</w:t>
            </w:r>
            <w:r w:rsidR="00FA21E2">
              <w:rPr>
                <w:noProof/>
                <w:webHidden/>
              </w:rPr>
              <w:tab/>
            </w:r>
            <w:r w:rsidR="00FA21E2">
              <w:rPr>
                <w:noProof/>
                <w:webHidden/>
              </w:rPr>
              <w:fldChar w:fldCharType="begin"/>
            </w:r>
            <w:r w:rsidR="00FA21E2">
              <w:rPr>
                <w:noProof/>
                <w:webHidden/>
              </w:rPr>
              <w:instrText xml:space="preserve"> PAGEREF _Toc104832441 \h </w:instrText>
            </w:r>
            <w:r w:rsidR="00FA21E2">
              <w:rPr>
                <w:noProof/>
                <w:webHidden/>
              </w:rPr>
            </w:r>
            <w:r w:rsidR="00FA21E2">
              <w:rPr>
                <w:noProof/>
                <w:webHidden/>
              </w:rPr>
              <w:fldChar w:fldCharType="separate"/>
            </w:r>
            <w:r w:rsidR="00FA21E2">
              <w:rPr>
                <w:noProof/>
                <w:webHidden/>
              </w:rPr>
              <w:t>11</w:t>
            </w:r>
            <w:r w:rsidR="00FA21E2">
              <w:rPr>
                <w:noProof/>
                <w:webHidden/>
              </w:rPr>
              <w:fldChar w:fldCharType="end"/>
            </w:r>
          </w:hyperlink>
        </w:p>
        <w:p w14:paraId="50B190FB" w14:textId="07077CE5" w:rsidR="00FA21E2" w:rsidRDefault="00D20175">
          <w:pPr>
            <w:pStyle w:val="21"/>
            <w:tabs>
              <w:tab w:val="right" w:leader="dot" w:pos="9345"/>
            </w:tabs>
            <w:rPr>
              <w:rFonts w:asciiTheme="minorHAnsi" w:eastAsiaTheme="minorEastAsia" w:hAnsiTheme="minorHAnsi"/>
              <w:noProof/>
              <w:sz w:val="22"/>
              <w:lang w:eastAsia="ru-RU"/>
            </w:rPr>
          </w:pPr>
          <w:hyperlink w:anchor="_Toc104832442" w:history="1">
            <w:r w:rsidR="00FA21E2" w:rsidRPr="009D47DC">
              <w:rPr>
                <w:rStyle w:val="a8"/>
                <w:noProof/>
              </w:rPr>
              <w:t>1.5. Этапы международной перевозки, определенной группой компаний «Х»</w:t>
            </w:r>
            <w:r w:rsidR="00FA21E2">
              <w:rPr>
                <w:noProof/>
                <w:webHidden/>
              </w:rPr>
              <w:tab/>
            </w:r>
            <w:r w:rsidR="00FA21E2">
              <w:rPr>
                <w:noProof/>
                <w:webHidden/>
              </w:rPr>
              <w:fldChar w:fldCharType="begin"/>
            </w:r>
            <w:r w:rsidR="00FA21E2">
              <w:rPr>
                <w:noProof/>
                <w:webHidden/>
              </w:rPr>
              <w:instrText xml:space="preserve"> PAGEREF _Toc104832442 \h </w:instrText>
            </w:r>
            <w:r w:rsidR="00FA21E2">
              <w:rPr>
                <w:noProof/>
                <w:webHidden/>
              </w:rPr>
            </w:r>
            <w:r w:rsidR="00FA21E2">
              <w:rPr>
                <w:noProof/>
                <w:webHidden/>
              </w:rPr>
              <w:fldChar w:fldCharType="separate"/>
            </w:r>
            <w:r w:rsidR="00FA21E2">
              <w:rPr>
                <w:noProof/>
                <w:webHidden/>
              </w:rPr>
              <w:t>15</w:t>
            </w:r>
            <w:r w:rsidR="00FA21E2">
              <w:rPr>
                <w:noProof/>
                <w:webHidden/>
              </w:rPr>
              <w:fldChar w:fldCharType="end"/>
            </w:r>
          </w:hyperlink>
        </w:p>
        <w:p w14:paraId="4713D81B" w14:textId="0C0B6708" w:rsidR="00FA21E2" w:rsidRDefault="00D20175">
          <w:pPr>
            <w:pStyle w:val="11"/>
            <w:rPr>
              <w:rFonts w:asciiTheme="minorHAnsi" w:eastAsiaTheme="minorEastAsia" w:hAnsiTheme="minorHAnsi"/>
              <w:noProof/>
              <w:sz w:val="22"/>
              <w:lang w:eastAsia="ru-RU"/>
            </w:rPr>
          </w:pPr>
          <w:hyperlink w:anchor="_Toc104832443" w:history="1">
            <w:r w:rsidR="00FA21E2" w:rsidRPr="009D47DC">
              <w:rPr>
                <w:rStyle w:val="a8"/>
                <w:noProof/>
              </w:rPr>
              <w:t>2. Анализ задач маршрутизации транспортных средств</w:t>
            </w:r>
            <w:r w:rsidR="00FA21E2">
              <w:rPr>
                <w:noProof/>
                <w:webHidden/>
              </w:rPr>
              <w:tab/>
            </w:r>
            <w:r w:rsidR="00FA21E2">
              <w:rPr>
                <w:noProof/>
                <w:webHidden/>
              </w:rPr>
              <w:fldChar w:fldCharType="begin"/>
            </w:r>
            <w:r w:rsidR="00FA21E2">
              <w:rPr>
                <w:noProof/>
                <w:webHidden/>
              </w:rPr>
              <w:instrText xml:space="preserve"> PAGEREF _Toc104832443 \h </w:instrText>
            </w:r>
            <w:r w:rsidR="00FA21E2">
              <w:rPr>
                <w:noProof/>
                <w:webHidden/>
              </w:rPr>
            </w:r>
            <w:r w:rsidR="00FA21E2">
              <w:rPr>
                <w:noProof/>
                <w:webHidden/>
              </w:rPr>
              <w:fldChar w:fldCharType="separate"/>
            </w:r>
            <w:r w:rsidR="00FA21E2">
              <w:rPr>
                <w:noProof/>
                <w:webHidden/>
              </w:rPr>
              <w:t>23</w:t>
            </w:r>
            <w:r w:rsidR="00FA21E2">
              <w:rPr>
                <w:noProof/>
                <w:webHidden/>
              </w:rPr>
              <w:fldChar w:fldCharType="end"/>
            </w:r>
          </w:hyperlink>
        </w:p>
        <w:p w14:paraId="5F56655D" w14:textId="5CEDB84B" w:rsidR="00FA21E2" w:rsidRDefault="00D20175">
          <w:pPr>
            <w:pStyle w:val="21"/>
            <w:tabs>
              <w:tab w:val="right" w:leader="dot" w:pos="9345"/>
            </w:tabs>
            <w:rPr>
              <w:rFonts w:asciiTheme="minorHAnsi" w:eastAsiaTheme="minorEastAsia" w:hAnsiTheme="minorHAnsi"/>
              <w:noProof/>
              <w:sz w:val="22"/>
              <w:lang w:eastAsia="ru-RU"/>
            </w:rPr>
          </w:pPr>
          <w:hyperlink w:anchor="_Toc104832444" w:history="1">
            <w:r w:rsidR="00FA21E2" w:rsidRPr="009D47DC">
              <w:rPr>
                <w:rStyle w:val="a8"/>
                <w:noProof/>
              </w:rPr>
              <w:t>2.1 Структура задач маршрутизации транспортных средств</w:t>
            </w:r>
            <w:r w:rsidR="00FA21E2">
              <w:rPr>
                <w:noProof/>
                <w:webHidden/>
              </w:rPr>
              <w:tab/>
            </w:r>
            <w:r w:rsidR="00FA21E2">
              <w:rPr>
                <w:noProof/>
                <w:webHidden/>
              </w:rPr>
              <w:fldChar w:fldCharType="begin"/>
            </w:r>
            <w:r w:rsidR="00FA21E2">
              <w:rPr>
                <w:noProof/>
                <w:webHidden/>
              </w:rPr>
              <w:instrText xml:space="preserve"> PAGEREF _Toc104832444 \h </w:instrText>
            </w:r>
            <w:r w:rsidR="00FA21E2">
              <w:rPr>
                <w:noProof/>
                <w:webHidden/>
              </w:rPr>
            </w:r>
            <w:r w:rsidR="00FA21E2">
              <w:rPr>
                <w:noProof/>
                <w:webHidden/>
              </w:rPr>
              <w:fldChar w:fldCharType="separate"/>
            </w:r>
            <w:r w:rsidR="00FA21E2">
              <w:rPr>
                <w:noProof/>
                <w:webHidden/>
              </w:rPr>
              <w:t>23</w:t>
            </w:r>
            <w:r w:rsidR="00FA21E2">
              <w:rPr>
                <w:noProof/>
                <w:webHidden/>
              </w:rPr>
              <w:fldChar w:fldCharType="end"/>
            </w:r>
          </w:hyperlink>
        </w:p>
        <w:p w14:paraId="107B8DA9" w14:textId="7A4C1DD2" w:rsidR="00FA21E2" w:rsidRDefault="00D20175">
          <w:pPr>
            <w:pStyle w:val="21"/>
            <w:tabs>
              <w:tab w:val="right" w:leader="dot" w:pos="9345"/>
            </w:tabs>
            <w:rPr>
              <w:rFonts w:asciiTheme="minorHAnsi" w:eastAsiaTheme="minorEastAsia" w:hAnsiTheme="minorHAnsi"/>
              <w:noProof/>
              <w:sz w:val="22"/>
              <w:lang w:eastAsia="ru-RU"/>
            </w:rPr>
          </w:pPr>
          <w:hyperlink w:anchor="_Toc104832445" w:history="1">
            <w:r w:rsidR="00FA21E2" w:rsidRPr="009D47DC">
              <w:rPr>
                <w:rStyle w:val="a8"/>
                <w:noProof/>
              </w:rPr>
              <w:t>2.2 Обзор задач по поиску кратчайшего пути</w:t>
            </w:r>
            <w:r w:rsidR="00FA21E2">
              <w:rPr>
                <w:noProof/>
                <w:webHidden/>
              </w:rPr>
              <w:tab/>
            </w:r>
            <w:r w:rsidR="00FA21E2">
              <w:rPr>
                <w:noProof/>
                <w:webHidden/>
              </w:rPr>
              <w:fldChar w:fldCharType="begin"/>
            </w:r>
            <w:r w:rsidR="00FA21E2">
              <w:rPr>
                <w:noProof/>
                <w:webHidden/>
              </w:rPr>
              <w:instrText xml:space="preserve"> PAGEREF _Toc104832445 \h </w:instrText>
            </w:r>
            <w:r w:rsidR="00FA21E2">
              <w:rPr>
                <w:noProof/>
                <w:webHidden/>
              </w:rPr>
            </w:r>
            <w:r w:rsidR="00FA21E2">
              <w:rPr>
                <w:noProof/>
                <w:webHidden/>
              </w:rPr>
              <w:fldChar w:fldCharType="separate"/>
            </w:r>
            <w:r w:rsidR="00FA21E2">
              <w:rPr>
                <w:noProof/>
                <w:webHidden/>
              </w:rPr>
              <w:t>26</w:t>
            </w:r>
            <w:r w:rsidR="00FA21E2">
              <w:rPr>
                <w:noProof/>
                <w:webHidden/>
              </w:rPr>
              <w:fldChar w:fldCharType="end"/>
            </w:r>
          </w:hyperlink>
        </w:p>
        <w:p w14:paraId="6EF63CF2" w14:textId="59F1A503" w:rsidR="00FA21E2" w:rsidRDefault="00D20175">
          <w:pPr>
            <w:pStyle w:val="11"/>
            <w:rPr>
              <w:rFonts w:asciiTheme="minorHAnsi" w:eastAsiaTheme="minorEastAsia" w:hAnsiTheme="minorHAnsi"/>
              <w:noProof/>
              <w:sz w:val="22"/>
              <w:lang w:eastAsia="ru-RU"/>
            </w:rPr>
          </w:pPr>
          <w:hyperlink w:anchor="_Toc104832446" w:history="1">
            <w:r w:rsidR="00FA21E2" w:rsidRPr="009D47DC">
              <w:rPr>
                <w:rStyle w:val="a8"/>
                <w:noProof/>
              </w:rPr>
              <w:t>3. Решение управленческих проблем компании в рамках вопроса маршрутизации транспортных средств</w:t>
            </w:r>
            <w:r w:rsidR="00FA21E2">
              <w:rPr>
                <w:noProof/>
                <w:webHidden/>
              </w:rPr>
              <w:tab/>
            </w:r>
            <w:r w:rsidR="00FA21E2">
              <w:rPr>
                <w:noProof/>
                <w:webHidden/>
              </w:rPr>
              <w:fldChar w:fldCharType="begin"/>
            </w:r>
            <w:r w:rsidR="00FA21E2">
              <w:rPr>
                <w:noProof/>
                <w:webHidden/>
              </w:rPr>
              <w:instrText xml:space="preserve"> PAGEREF _Toc104832446 \h </w:instrText>
            </w:r>
            <w:r w:rsidR="00FA21E2">
              <w:rPr>
                <w:noProof/>
                <w:webHidden/>
              </w:rPr>
            </w:r>
            <w:r w:rsidR="00FA21E2">
              <w:rPr>
                <w:noProof/>
                <w:webHidden/>
              </w:rPr>
              <w:fldChar w:fldCharType="separate"/>
            </w:r>
            <w:r w:rsidR="00FA21E2">
              <w:rPr>
                <w:noProof/>
                <w:webHidden/>
              </w:rPr>
              <w:t>36</w:t>
            </w:r>
            <w:r w:rsidR="00FA21E2">
              <w:rPr>
                <w:noProof/>
                <w:webHidden/>
              </w:rPr>
              <w:fldChar w:fldCharType="end"/>
            </w:r>
          </w:hyperlink>
        </w:p>
        <w:p w14:paraId="778D04B9" w14:textId="2E52F5FF" w:rsidR="00FA21E2" w:rsidRDefault="00D20175">
          <w:pPr>
            <w:pStyle w:val="21"/>
            <w:tabs>
              <w:tab w:val="right" w:leader="dot" w:pos="9345"/>
            </w:tabs>
            <w:rPr>
              <w:rFonts w:asciiTheme="minorHAnsi" w:eastAsiaTheme="minorEastAsia" w:hAnsiTheme="minorHAnsi"/>
              <w:noProof/>
              <w:sz w:val="22"/>
              <w:lang w:eastAsia="ru-RU"/>
            </w:rPr>
          </w:pPr>
          <w:hyperlink w:anchor="_Toc104832447" w:history="1">
            <w:r w:rsidR="00FA21E2" w:rsidRPr="009D47DC">
              <w:rPr>
                <w:rStyle w:val="a8"/>
                <w:noProof/>
              </w:rPr>
              <w:t>3.1 Поиск кратчайшего пути обслуживания клиентов в г. Москва</w:t>
            </w:r>
            <w:r w:rsidR="00FA21E2">
              <w:rPr>
                <w:noProof/>
                <w:webHidden/>
              </w:rPr>
              <w:tab/>
            </w:r>
            <w:r w:rsidR="00FA21E2">
              <w:rPr>
                <w:noProof/>
                <w:webHidden/>
              </w:rPr>
              <w:fldChar w:fldCharType="begin"/>
            </w:r>
            <w:r w:rsidR="00FA21E2">
              <w:rPr>
                <w:noProof/>
                <w:webHidden/>
              </w:rPr>
              <w:instrText xml:space="preserve"> PAGEREF _Toc104832447 \h </w:instrText>
            </w:r>
            <w:r w:rsidR="00FA21E2">
              <w:rPr>
                <w:noProof/>
                <w:webHidden/>
              </w:rPr>
            </w:r>
            <w:r w:rsidR="00FA21E2">
              <w:rPr>
                <w:noProof/>
                <w:webHidden/>
              </w:rPr>
              <w:fldChar w:fldCharType="separate"/>
            </w:r>
            <w:r w:rsidR="00FA21E2">
              <w:rPr>
                <w:noProof/>
                <w:webHidden/>
              </w:rPr>
              <w:t>36</w:t>
            </w:r>
            <w:r w:rsidR="00FA21E2">
              <w:rPr>
                <w:noProof/>
                <w:webHidden/>
              </w:rPr>
              <w:fldChar w:fldCharType="end"/>
            </w:r>
          </w:hyperlink>
        </w:p>
        <w:p w14:paraId="77FB344D" w14:textId="0BFE11C2" w:rsidR="00FA21E2" w:rsidRDefault="00D20175">
          <w:pPr>
            <w:pStyle w:val="21"/>
            <w:tabs>
              <w:tab w:val="right" w:leader="dot" w:pos="9345"/>
            </w:tabs>
            <w:rPr>
              <w:rFonts w:asciiTheme="minorHAnsi" w:eastAsiaTheme="minorEastAsia" w:hAnsiTheme="minorHAnsi"/>
              <w:noProof/>
              <w:sz w:val="22"/>
              <w:lang w:eastAsia="ru-RU"/>
            </w:rPr>
          </w:pPr>
          <w:hyperlink w:anchor="_Toc104832448" w:history="1">
            <w:r w:rsidR="00FA21E2" w:rsidRPr="009D47DC">
              <w:rPr>
                <w:rStyle w:val="a8"/>
                <w:noProof/>
              </w:rPr>
              <w:t>3.2 Характеристика грузов и условия по перевозке опасных грузов в рамках обозначенного маршрута</w:t>
            </w:r>
            <w:r w:rsidR="00FA21E2">
              <w:rPr>
                <w:noProof/>
                <w:webHidden/>
              </w:rPr>
              <w:tab/>
            </w:r>
            <w:r w:rsidR="00FA21E2">
              <w:rPr>
                <w:noProof/>
                <w:webHidden/>
              </w:rPr>
              <w:fldChar w:fldCharType="begin"/>
            </w:r>
            <w:r w:rsidR="00FA21E2">
              <w:rPr>
                <w:noProof/>
                <w:webHidden/>
              </w:rPr>
              <w:instrText xml:space="preserve"> PAGEREF _Toc104832448 \h </w:instrText>
            </w:r>
            <w:r w:rsidR="00FA21E2">
              <w:rPr>
                <w:noProof/>
                <w:webHidden/>
              </w:rPr>
            </w:r>
            <w:r w:rsidR="00FA21E2">
              <w:rPr>
                <w:noProof/>
                <w:webHidden/>
              </w:rPr>
              <w:fldChar w:fldCharType="separate"/>
            </w:r>
            <w:r w:rsidR="00FA21E2">
              <w:rPr>
                <w:noProof/>
                <w:webHidden/>
              </w:rPr>
              <w:t>46</w:t>
            </w:r>
            <w:r w:rsidR="00FA21E2">
              <w:rPr>
                <w:noProof/>
                <w:webHidden/>
              </w:rPr>
              <w:fldChar w:fldCharType="end"/>
            </w:r>
          </w:hyperlink>
        </w:p>
        <w:p w14:paraId="7B125AFD" w14:textId="0D8C5EFD" w:rsidR="00FA21E2" w:rsidRDefault="00D20175">
          <w:pPr>
            <w:pStyle w:val="11"/>
            <w:rPr>
              <w:rFonts w:asciiTheme="minorHAnsi" w:eastAsiaTheme="minorEastAsia" w:hAnsiTheme="minorHAnsi"/>
              <w:noProof/>
              <w:sz w:val="22"/>
              <w:lang w:eastAsia="ru-RU"/>
            </w:rPr>
          </w:pPr>
          <w:hyperlink w:anchor="_Toc104832449" w:history="1">
            <w:r w:rsidR="00FA21E2" w:rsidRPr="009D47DC">
              <w:rPr>
                <w:rStyle w:val="a8"/>
                <w:noProof/>
              </w:rPr>
              <w:t>Заключение</w:t>
            </w:r>
            <w:r w:rsidR="00FA21E2">
              <w:rPr>
                <w:noProof/>
                <w:webHidden/>
              </w:rPr>
              <w:tab/>
            </w:r>
            <w:r w:rsidR="00FA21E2">
              <w:rPr>
                <w:noProof/>
                <w:webHidden/>
              </w:rPr>
              <w:fldChar w:fldCharType="begin"/>
            </w:r>
            <w:r w:rsidR="00FA21E2">
              <w:rPr>
                <w:noProof/>
                <w:webHidden/>
              </w:rPr>
              <w:instrText xml:space="preserve"> PAGEREF _Toc104832449 \h </w:instrText>
            </w:r>
            <w:r w:rsidR="00FA21E2">
              <w:rPr>
                <w:noProof/>
                <w:webHidden/>
              </w:rPr>
            </w:r>
            <w:r w:rsidR="00FA21E2">
              <w:rPr>
                <w:noProof/>
                <w:webHidden/>
              </w:rPr>
              <w:fldChar w:fldCharType="separate"/>
            </w:r>
            <w:r w:rsidR="00FA21E2">
              <w:rPr>
                <w:noProof/>
                <w:webHidden/>
              </w:rPr>
              <w:t>48</w:t>
            </w:r>
            <w:r w:rsidR="00FA21E2">
              <w:rPr>
                <w:noProof/>
                <w:webHidden/>
              </w:rPr>
              <w:fldChar w:fldCharType="end"/>
            </w:r>
          </w:hyperlink>
        </w:p>
        <w:p w14:paraId="0A39A735" w14:textId="47815603" w:rsidR="00FA21E2" w:rsidRDefault="00D20175">
          <w:pPr>
            <w:pStyle w:val="11"/>
            <w:rPr>
              <w:rFonts w:asciiTheme="minorHAnsi" w:eastAsiaTheme="minorEastAsia" w:hAnsiTheme="minorHAnsi"/>
              <w:noProof/>
              <w:sz w:val="22"/>
              <w:lang w:eastAsia="ru-RU"/>
            </w:rPr>
          </w:pPr>
          <w:hyperlink w:anchor="_Toc104832450" w:history="1">
            <w:r w:rsidR="00FA21E2" w:rsidRPr="009D47DC">
              <w:rPr>
                <w:rStyle w:val="a8"/>
                <w:noProof/>
              </w:rPr>
              <w:t>Список источников</w:t>
            </w:r>
            <w:r w:rsidR="00FA21E2">
              <w:rPr>
                <w:noProof/>
                <w:webHidden/>
              </w:rPr>
              <w:tab/>
            </w:r>
            <w:r w:rsidR="00FA21E2">
              <w:rPr>
                <w:noProof/>
                <w:webHidden/>
              </w:rPr>
              <w:fldChar w:fldCharType="begin"/>
            </w:r>
            <w:r w:rsidR="00FA21E2">
              <w:rPr>
                <w:noProof/>
                <w:webHidden/>
              </w:rPr>
              <w:instrText xml:space="preserve"> PAGEREF _Toc104832450 \h </w:instrText>
            </w:r>
            <w:r w:rsidR="00FA21E2">
              <w:rPr>
                <w:noProof/>
                <w:webHidden/>
              </w:rPr>
            </w:r>
            <w:r w:rsidR="00FA21E2">
              <w:rPr>
                <w:noProof/>
                <w:webHidden/>
              </w:rPr>
              <w:fldChar w:fldCharType="separate"/>
            </w:r>
            <w:r w:rsidR="00FA21E2">
              <w:rPr>
                <w:noProof/>
                <w:webHidden/>
              </w:rPr>
              <w:t>50</w:t>
            </w:r>
            <w:r w:rsidR="00FA21E2">
              <w:rPr>
                <w:noProof/>
                <w:webHidden/>
              </w:rPr>
              <w:fldChar w:fldCharType="end"/>
            </w:r>
          </w:hyperlink>
        </w:p>
        <w:p w14:paraId="39F7C0CA" w14:textId="0D299041" w:rsidR="0012273E" w:rsidRDefault="0012273E">
          <w:r>
            <w:rPr>
              <w:b/>
              <w:bCs/>
            </w:rPr>
            <w:fldChar w:fldCharType="end"/>
          </w:r>
        </w:p>
      </w:sdtContent>
    </w:sdt>
    <w:p w14:paraId="03CDC2DA" w14:textId="77777777" w:rsidR="007A409F" w:rsidRPr="00E73556" w:rsidRDefault="007A409F" w:rsidP="00F5545B">
      <w:pPr>
        <w:jc w:val="both"/>
        <w:rPr>
          <w:rFonts w:cs="Times New Roman"/>
          <w:szCs w:val="24"/>
        </w:rPr>
      </w:pPr>
    </w:p>
    <w:p w14:paraId="07B8CC29" w14:textId="77777777" w:rsidR="007A409F" w:rsidRPr="00E73556" w:rsidRDefault="007A409F" w:rsidP="00F5545B">
      <w:pPr>
        <w:jc w:val="both"/>
        <w:rPr>
          <w:rFonts w:cs="Times New Roman"/>
          <w:szCs w:val="24"/>
        </w:rPr>
      </w:pPr>
    </w:p>
    <w:p w14:paraId="38CDEE0B" w14:textId="77777777" w:rsidR="003E2C9D" w:rsidRPr="00E73556" w:rsidRDefault="003E2C9D" w:rsidP="00F5545B">
      <w:pPr>
        <w:jc w:val="both"/>
        <w:rPr>
          <w:rFonts w:cs="Times New Roman"/>
          <w:szCs w:val="24"/>
        </w:rPr>
      </w:pPr>
    </w:p>
    <w:p w14:paraId="13F825D3" w14:textId="4A3CE8F6" w:rsidR="00E004A8" w:rsidRPr="00E73556" w:rsidRDefault="0012273E" w:rsidP="0012273E">
      <w:pPr>
        <w:spacing w:line="259" w:lineRule="auto"/>
        <w:ind w:firstLine="0"/>
        <w:rPr>
          <w:rFonts w:cs="Times New Roman"/>
          <w:szCs w:val="24"/>
        </w:rPr>
      </w:pPr>
      <w:r>
        <w:rPr>
          <w:rFonts w:cs="Times New Roman"/>
          <w:szCs w:val="24"/>
        </w:rPr>
        <w:br w:type="page"/>
      </w:r>
    </w:p>
    <w:p w14:paraId="65192A80" w14:textId="77777777" w:rsidR="00A25C48" w:rsidRDefault="00A25C48" w:rsidP="00A25C48">
      <w:pPr>
        <w:pStyle w:val="1"/>
        <w:ind w:left="426" w:hanging="360"/>
        <w:jc w:val="both"/>
      </w:pPr>
      <w:bookmarkStart w:id="0" w:name="_Toc73441404"/>
      <w:bookmarkStart w:id="1" w:name="_Toc101821586"/>
      <w:bookmarkStart w:id="2" w:name="_Toc104832435"/>
      <w:r>
        <w:lastRenderedPageBreak/>
        <w:t>Заявление о самостоятельном характере выполнения работы</w:t>
      </w:r>
      <w:bookmarkEnd w:id="0"/>
      <w:bookmarkEnd w:id="1"/>
      <w:bookmarkEnd w:id="2"/>
    </w:p>
    <w:p w14:paraId="11805A3A" w14:textId="77777777" w:rsidR="00A25C48" w:rsidRDefault="00A25C48" w:rsidP="00A25C48">
      <w:pPr>
        <w:jc w:val="both"/>
      </w:pPr>
    </w:p>
    <w:p w14:paraId="041221DD" w14:textId="338C080E" w:rsidR="00A25C48" w:rsidRDefault="00A25C48" w:rsidP="00A25C48">
      <w:pPr>
        <w:jc w:val="both"/>
      </w:pPr>
      <w:r>
        <w:t>Я, Александров Никита Ленарович, студент 4 курса Высшей школы менеджмента СПбГУ (направление «Менеджмент», профиль «Логистика»), подтверждаю, что в моей выпускной квалификационной работе на тему «</w:t>
      </w:r>
      <w:r w:rsidRPr="00A25C48">
        <w:t>Маршрутизация транспортных средств для доставки продукции группы компаний «</w:t>
      </w:r>
      <w:r w:rsidR="003F0319">
        <w:t>Х</w:t>
      </w:r>
      <w:r w:rsidRPr="00A25C48">
        <w:t>»</w:t>
      </w:r>
      <w:r>
        <w:t xml:space="preserve">», представленной для публичной защиты в июне 2022 года, не содержится элементов плагиата. 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 </w:t>
      </w:r>
    </w:p>
    <w:p w14:paraId="46A9D701" w14:textId="77777777" w:rsidR="00A25C48" w:rsidRDefault="00A25C48" w:rsidP="00A25C48">
      <w:pPr>
        <w:jc w:val="both"/>
      </w:pPr>
    </w:p>
    <w:p w14:paraId="7CAA1248" w14:textId="77777777" w:rsidR="00A25C48" w:rsidRDefault="00A25C48" w:rsidP="00A25C48">
      <w:pPr>
        <w:jc w:val="both"/>
      </w:pPr>
    </w:p>
    <w:p w14:paraId="238C5AF4" w14:textId="77777777" w:rsidR="00A25C48" w:rsidRDefault="00A25C48" w:rsidP="00A25C48">
      <w:pPr>
        <w:jc w:val="both"/>
      </w:pPr>
    </w:p>
    <w:p w14:paraId="5A8A13C9" w14:textId="77777777" w:rsidR="00A25C48" w:rsidRDefault="00A25C48" w:rsidP="00A25C48">
      <w:pPr>
        <w:jc w:val="both"/>
      </w:pPr>
    </w:p>
    <w:p w14:paraId="7E25FB5B" w14:textId="77777777" w:rsidR="00A25C48" w:rsidRDefault="00A25C48" w:rsidP="00A25C48">
      <w:pPr>
        <w:jc w:val="both"/>
      </w:pPr>
    </w:p>
    <w:p w14:paraId="1228BD22" w14:textId="77777777" w:rsidR="00A25C48" w:rsidRDefault="00A25C48" w:rsidP="00A25C48">
      <w:pPr>
        <w:jc w:val="both"/>
      </w:pPr>
    </w:p>
    <w:p w14:paraId="3FEC8A8F" w14:textId="218F7A40" w:rsidR="00A25C48" w:rsidRDefault="00A25C48" w:rsidP="00A25C48">
      <w:pPr>
        <w:jc w:val="both"/>
      </w:pPr>
    </w:p>
    <w:p w14:paraId="708C552E" w14:textId="67FB5867" w:rsidR="00A25C48" w:rsidRDefault="00A25C48" w:rsidP="00A25C48">
      <w:pPr>
        <w:jc w:val="both"/>
      </w:pPr>
    </w:p>
    <w:p w14:paraId="52ACBF9E" w14:textId="34AC3231" w:rsidR="00A25C48" w:rsidRDefault="00A25C48" w:rsidP="00A25C48">
      <w:pPr>
        <w:jc w:val="both"/>
      </w:pPr>
    </w:p>
    <w:p w14:paraId="483FFE9E" w14:textId="1851A93E" w:rsidR="00A25C48" w:rsidRDefault="00605C96" w:rsidP="00A25C48">
      <w:pPr>
        <w:jc w:val="both"/>
      </w:pPr>
      <w:r>
        <w:rPr>
          <w:noProof/>
          <w:lang w:eastAsia="ru-RU"/>
        </w:rPr>
        <w:drawing>
          <wp:anchor distT="0" distB="0" distL="114300" distR="114300" simplePos="0" relativeHeight="251662336" behindDoc="1" locked="0" layoutInCell="1" allowOverlap="1" wp14:anchorId="17EA2D6A" wp14:editId="1B42C113">
            <wp:simplePos x="0" y="0"/>
            <wp:positionH relativeFrom="column">
              <wp:posOffset>4660900</wp:posOffset>
            </wp:positionH>
            <wp:positionV relativeFrom="paragraph">
              <wp:posOffset>5080</wp:posOffset>
            </wp:positionV>
            <wp:extent cx="972599" cy="1200150"/>
            <wp:effectExtent l="0" t="0" r="0" b="0"/>
            <wp:wrapNone/>
            <wp:docPr id="5" name="Рисунок 5" descr="https://sun9-west.userapi.com/sun9-15/s/v1/ig2/dvPTW8qb8q50dkuSmMWpuluX5TpybudFoOiCrmIg7aczAQjewhXBnCfKZKsGTU3ZINb30mYC7WH2Fj78Xj1T8Dri.jpg?size=353x436&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west.userapi.com/sun9-15/s/v1/ig2/dvPTW8qb8q50dkuSmMWpuluX5TpybudFoOiCrmIg7aczAQjewhXBnCfKZKsGTU3ZINb30mYC7WH2Fj78Xj1T8Dri.jpg?size=353x436&amp;quality=95&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599"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7D4A7" w14:textId="77777777" w:rsidR="00A25C48" w:rsidRDefault="00A25C48" w:rsidP="00A25C48">
      <w:pPr>
        <w:ind w:firstLine="0"/>
        <w:jc w:val="both"/>
      </w:pPr>
    </w:p>
    <w:p w14:paraId="5F460207" w14:textId="77777777" w:rsidR="00A25C48" w:rsidRDefault="00A25C48" w:rsidP="00A25C48">
      <w:pPr>
        <w:ind w:firstLine="6521"/>
      </w:pPr>
      <w:r>
        <w:t>Подпись ______________</w:t>
      </w:r>
    </w:p>
    <w:p w14:paraId="1BC8ADF2" w14:textId="1C03795B" w:rsidR="00A25C48" w:rsidRDefault="00605C96" w:rsidP="00A25C48">
      <w:pPr>
        <w:ind w:firstLine="6521"/>
      </w:pPr>
      <w:r>
        <w:t xml:space="preserve"> Дата       30</w:t>
      </w:r>
      <w:r w:rsidR="00A25C48">
        <w:t>.05.2022</w:t>
      </w:r>
    </w:p>
    <w:p w14:paraId="51DF2A81" w14:textId="77777777" w:rsidR="00A25C48" w:rsidRDefault="00A25C48" w:rsidP="0012273E">
      <w:pPr>
        <w:pStyle w:val="1"/>
      </w:pPr>
    </w:p>
    <w:p w14:paraId="7A114C84" w14:textId="77777777" w:rsidR="00A25C48" w:rsidRDefault="00A25C48">
      <w:pPr>
        <w:spacing w:line="259" w:lineRule="auto"/>
        <w:ind w:firstLine="0"/>
        <w:rPr>
          <w:rFonts w:eastAsiaTheme="majorEastAsia" w:cstheme="majorBidi"/>
          <w:b/>
          <w:szCs w:val="32"/>
        </w:rPr>
      </w:pPr>
      <w:r>
        <w:br w:type="page"/>
      </w:r>
    </w:p>
    <w:p w14:paraId="0E2C2734" w14:textId="4CA1E66A" w:rsidR="006D5117" w:rsidRPr="00E73556" w:rsidRDefault="006D5117" w:rsidP="0012273E">
      <w:pPr>
        <w:pStyle w:val="1"/>
      </w:pPr>
      <w:bookmarkStart w:id="3" w:name="_Toc104832436"/>
      <w:r w:rsidRPr="00E73556">
        <w:lastRenderedPageBreak/>
        <w:t>Введение</w:t>
      </w:r>
      <w:bookmarkEnd w:id="3"/>
    </w:p>
    <w:p w14:paraId="4EE8AED6" w14:textId="7B41DDCF" w:rsidR="006D5117" w:rsidRPr="00E73556" w:rsidRDefault="006D5117" w:rsidP="0012273E">
      <w:pPr>
        <w:jc w:val="both"/>
        <w:rPr>
          <w:rFonts w:cs="Times New Roman"/>
          <w:szCs w:val="24"/>
        </w:rPr>
      </w:pPr>
      <w:r w:rsidRPr="00E73556">
        <w:rPr>
          <w:rFonts w:cs="Times New Roman"/>
          <w:szCs w:val="24"/>
        </w:rPr>
        <w:t>В рамках современной логистич</w:t>
      </w:r>
      <w:r w:rsidR="00A25C48">
        <w:rPr>
          <w:rFonts w:cs="Times New Roman"/>
          <w:szCs w:val="24"/>
        </w:rPr>
        <w:t xml:space="preserve">еской компании важно понимать, </w:t>
      </w:r>
      <w:r w:rsidRPr="00E73556">
        <w:rPr>
          <w:rFonts w:cs="Times New Roman"/>
          <w:szCs w:val="24"/>
        </w:rPr>
        <w:t xml:space="preserve">насколько выстроены логистические </w:t>
      </w:r>
      <w:r w:rsidR="00E42AC1" w:rsidRPr="00E73556">
        <w:rPr>
          <w:rFonts w:cs="Times New Roman"/>
          <w:szCs w:val="24"/>
        </w:rPr>
        <w:t>схемы компании</w:t>
      </w:r>
      <w:r w:rsidR="0015266A" w:rsidRPr="00E73556">
        <w:rPr>
          <w:rFonts w:cs="Times New Roman"/>
          <w:szCs w:val="24"/>
        </w:rPr>
        <w:t xml:space="preserve"> и как она их реализует в рамках собственной системы развития. В транспортно-логистическом бизнесе существует множество понятий: транспорт, логистика, транспортировка, экспедирование и т.д. Существует также ряд различных учебных п</w:t>
      </w:r>
      <w:r w:rsidR="00A25C48">
        <w:rPr>
          <w:rFonts w:cs="Times New Roman"/>
          <w:szCs w:val="24"/>
        </w:rPr>
        <w:t xml:space="preserve">рограмм и дисциплин, таких как </w:t>
      </w:r>
      <w:r w:rsidR="0015266A" w:rsidRPr="00E73556">
        <w:rPr>
          <w:rFonts w:cs="Times New Roman"/>
          <w:szCs w:val="24"/>
        </w:rPr>
        <w:t xml:space="preserve">экономика транспорта, транспортная логистика, управление логистикой и т.д. Все эти названия часто связаны с содержанием плана, планированием, организацией, управлением и контролем движения людских, материальных, информационных и финансовых потоков. Однако на практике они часто взаимосвязаны и используются не по назначению. Поэтому важной задачей является правильное определение этих понятий. В этой работе, основанной на различной научной литературе, официальной политике компании и общих понятиях логистического бизнеса рассматривается концепция транспортной логистики в различных дисциплинах и областях исследований. Результаты этого анализа позволили выявить, что единого логистического термина не существует. Поэтому также было использовано качественное исследование. </w:t>
      </w:r>
      <w:r w:rsidR="0015266A" w:rsidRPr="00E73556">
        <w:rPr>
          <w:rFonts w:cs="Times New Roman"/>
          <w:b/>
          <w:szCs w:val="24"/>
        </w:rPr>
        <w:t>Целью</w:t>
      </w:r>
      <w:r w:rsidR="0015266A" w:rsidRPr="00E73556">
        <w:rPr>
          <w:rFonts w:cs="Times New Roman"/>
          <w:szCs w:val="24"/>
        </w:rPr>
        <w:t xml:space="preserve"> данного исследования является </w:t>
      </w:r>
      <w:r w:rsidR="00C00181" w:rsidRPr="00E73556">
        <w:rPr>
          <w:rFonts w:cs="Times New Roman"/>
          <w:szCs w:val="24"/>
        </w:rPr>
        <w:t>разработка модели для</w:t>
      </w:r>
      <w:r w:rsidR="0015266A" w:rsidRPr="00E73556">
        <w:rPr>
          <w:rFonts w:cs="Times New Roman"/>
          <w:szCs w:val="24"/>
        </w:rPr>
        <w:t xml:space="preserve"> маршрутизации транспортных средств для доставки продукции группы компаний </w:t>
      </w:r>
      <w:r w:rsidR="005B0DB4" w:rsidRPr="00E73556">
        <w:rPr>
          <w:rFonts w:cs="Times New Roman"/>
          <w:szCs w:val="24"/>
        </w:rPr>
        <w:t>«</w:t>
      </w:r>
      <w:r w:rsidR="003F0319">
        <w:rPr>
          <w:rFonts w:cs="Times New Roman"/>
          <w:szCs w:val="24"/>
        </w:rPr>
        <w:t>Х</w:t>
      </w:r>
      <w:r w:rsidR="0017186A" w:rsidRPr="00E73556">
        <w:rPr>
          <w:rFonts w:cs="Times New Roman"/>
          <w:szCs w:val="24"/>
        </w:rPr>
        <w:t>»</w:t>
      </w:r>
      <w:r w:rsidR="0015266A" w:rsidRPr="00E73556">
        <w:rPr>
          <w:rFonts w:cs="Times New Roman"/>
          <w:szCs w:val="24"/>
        </w:rPr>
        <w:t xml:space="preserve">. Для того чтобы достигнуть поставленной цели потребуется выполнить следующие </w:t>
      </w:r>
      <w:r w:rsidR="0015266A" w:rsidRPr="00E73556">
        <w:rPr>
          <w:rFonts w:cs="Times New Roman"/>
          <w:b/>
          <w:szCs w:val="24"/>
        </w:rPr>
        <w:t>задачи</w:t>
      </w:r>
      <w:r w:rsidR="0015266A" w:rsidRPr="00E73556">
        <w:rPr>
          <w:rFonts w:cs="Times New Roman"/>
          <w:szCs w:val="24"/>
        </w:rPr>
        <w:t>:</w:t>
      </w:r>
    </w:p>
    <w:p w14:paraId="191A4369" w14:textId="77777777" w:rsidR="0012273E" w:rsidRDefault="00C00181" w:rsidP="0012273E">
      <w:pPr>
        <w:pStyle w:val="af5"/>
        <w:numPr>
          <w:ilvl w:val="0"/>
          <w:numId w:val="20"/>
        </w:numPr>
        <w:jc w:val="both"/>
        <w:rPr>
          <w:rFonts w:cs="Times New Roman"/>
          <w:szCs w:val="24"/>
        </w:rPr>
      </w:pPr>
      <w:r w:rsidRPr="0012273E">
        <w:rPr>
          <w:rFonts w:cs="Times New Roman"/>
          <w:szCs w:val="24"/>
        </w:rPr>
        <w:t>описать</w:t>
      </w:r>
      <w:r w:rsidR="0015266A" w:rsidRPr="0012273E">
        <w:rPr>
          <w:rFonts w:cs="Times New Roman"/>
          <w:szCs w:val="24"/>
        </w:rPr>
        <w:t xml:space="preserve"> историю становления и развития рассматриваемой компании;</w:t>
      </w:r>
    </w:p>
    <w:p w14:paraId="232642EF" w14:textId="6C304F17" w:rsidR="0012273E" w:rsidRDefault="0015266A" w:rsidP="0012273E">
      <w:pPr>
        <w:pStyle w:val="af5"/>
        <w:numPr>
          <w:ilvl w:val="0"/>
          <w:numId w:val="20"/>
        </w:numPr>
        <w:jc w:val="both"/>
        <w:rPr>
          <w:rFonts w:cs="Times New Roman"/>
          <w:szCs w:val="24"/>
        </w:rPr>
      </w:pPr>
      <w:r w:rsidRPr="0012273E">
        <w:rPr>
          <w:rFonts w:cs="Times New Roman"/>
          <w:szCs w:val="24"/>
        </w:rPr>
        <w:t>выявить особенности клиентской и кредитной политики для клиентов в компании;</w:t>
      </w:r>
    </w:p>
    <w:p w14:paraId="14570B1C" w14:textId="19AC04E7" w:rsidR="005F15FF" w:rsidRDefault="005F15FF" w:rsidP="0012273E">
      <w:pPr>
        <w:pStyle w:val="af5"/>
        <w:numPr>
          <w:ilvl w:val="0"/>
          <w:numId w:val="20"/>
        </w:numPr>
        <w:jc w:val="both"/>
        <w:rPr>
          <w:rFonts w:cs="Times New Roman"/>
          <w:szCs w:val="24"/>
        </w:rPr>
      </w:pPr>
      <w:r>
        <w:rPr>
          <w:rFonts w:cs="Times New Roman"/>
          <w:szCs w:val="24"/>
        </w:rPr>
        <w:t>проанализировать транспортную сеть компании;</w:t>
      </w:r>
    </w:p>
    <w:p w14:paraId="1433DE78" w14:textId="2E8D2B47" w:rsidR="0012273E" w:rsidRDefault="005F15FF" w:rsidP="0012273E">
      <w:pPr>
        <w:pStyle w:val="af5"/>
        <w:numPr>
          <w:ilvl w:val="0"/>
          <w:numId w:val="20"/>
        </w:numPr>
        <w:jc w:val="both"/>
        <w:rPr>
          <w:rFonts w:cs="Times New Roman"/>
          <w:szCs w:val="24"/>
        </w:rPr>
      </w:pPr>
      <w:r>
        <w:rPr>
          <w:rFonts w:cs="Times New Roman"/>
          <w:szCs w:val="24"/>
        </w:rPr>
        <w:t>проанализировать существующие методы оптимизации маршрутов;</w:t>
      </w:r>
    </w:p>
    <w:p w14:paraId="16996044" w14:textId="25D257B2" w:rsidR="0012273E" w:rsidRDefault="005F15FF" w:rsidP="0012273E">
      <w:pPr>
        <w:pStyle w:val="af5"/>
        <w:numPr>
          <w:ilvl w:val="0"/>
          <w:numId w:val="20"/>
        </w:numPr>
        <w:jc w:val="both"/>
        <w:rPr>
          <w:rFonts w:cs="Times New Roman"/>
          <w:szCs w:val="24"/>
        </w:rPr>
      </w:pPr>
      <w:r>
        <w:rPr>
          <w:rFonts w:cs="Times New Roman"/>
          <w:szCs w:val="24"/>
        </w:rPr>
        <w:t>разработать методологию решения задач оптимизации для компании;</w:t>
      </w:r>
    </w:p>
    <w:p w14:paraId="68E8BDB3" w14:textId="0B20A7D8" w:rsidR="00983B53" w:rsidRPr="0012273E" w:rsidRDefault="005F15FF" w:rsidP="0012273E">
      <w:pPr>
        <w:pStyle w:val="af5"/>
        <w:numPr>
          <w:ilvl w:val="0"/>
          <w:numId w:val="20"/>
        </w:numPr>
        <w:jc w:val="both"/>
        <w:rPr>
          <w:rFonts w:cs="Times New Roman"/>
          <w:szCs w:val="24"/>
        </w:rPr>
      </w:pPr>
      <w:r>
        <w:rPr>
          <w:rFonts w:cs="Times New Roman"/>
          <w:szCs w:val="24"/>
        </w:rPr>
        <w:t>с помощью выявленной методологии смоделировать оптимальное решение задачи оптимизации.</w:t>
      </w:r>
    </w:p>
    <w:p w14:paraId="43C26381" w14:textId="492AA1FE" w:rsidR="00983B53" w:rsidRPr="00E73556" w:rsidRDefault="00983B53" w:rsidP="00F5545B">
      <w:pPr>
        <w:ind w:firstLine="708"/>
        <w:jc w:val="both"/>
        <w:rPr>
          <w:rFonts w:cs="Times New Roman"/>
          <w:szCs w:val="24"/>
        </w:rPr>
      </w:pPr>
      <w:r w:rsidRPr="00E73556">
        <w:rPr>
          <w:rFonts w:cs="Times New Roman"/>
          <w:szCs w:val="24"/>
        </w:rPr>
        <w:t xml:space="preserve">В рамках данной работы </w:t>
      </w:r>
      <w:r w:rsidRPr="00E73556">
        <w:rPr>
          <w:rFonts w:cs="Times New Roman"/>
          <w:b/>
          <w:szCs w:val="24"/>
        </w:rPr>
        <w:t xml:space="preserve">объектом </w:t>
      </w:r>
      <w:r w:rsidRPr="00E73556">
        <w:rPr>
          <w:rFonts w:cs="Times New Roman"/>
          <w:szCs w:val="24"/>
        </w:rPr>
        <w:t xml:space="preserve">исследования является транспортная компания – группа компаний </w:t>
      </w:r>
      <w:r w:rsidR="005B0DB4" w:rsidRPr="00E73556">
        <w:rPr>
          <w:rFonts w:cs="Times New Roman"/>
          <w:szCs w:val="24"/>
        </w:rPr>
        <w:t>«</w:t>
      </w:r>
      <w:r w:rsidR="003F0319">
        <w:rPr>
          <w:rFonts w:cs="Times New Roman"/>
          <w:szCs w:val="24"/>
        </w:rPr>
        <w:t>Х</w:t>
      </w:r>
      <w:r w:rsidR="005B0DB4" w:rsidRPr="00E73556">
        <w:rPr>
          <w:rFonts w:cs="Times New Roman"/>
          <w:szCs w:val="24"/>
        </w:rPr>
        <w:t>»</w:t>
      </w:r>
      <w:r w:rsidRPr="00E73556">
        <w:rPr>
          <w:rFonts w:cs="Times New Roman"/>
          <w:szCs w:val="24"/>
        </w:rPr>
        <w:t xml:space="preserve">. </w:t>
      </w:r>
      <w:r w:rsidRPr="00E73556">
        <w:rPr>
          <w:rFonts w:cs="Times New Roman"/>
          <w:b/>
          <w:szCs w:val="24"/>
        </w:rPr>
        <w:t>Предметом</w:t>
      </w:r>
      <w:r w:rsidRPr="00E73556">
        <w:rPr>
          <w:rFonts w:cs="Times New Roman"/>
          <w:szCs w:val="24"/>
        </w:rPr>
        <w:t xml:space="preserve"> исследования является маршрутизация транспортных средств в рамках группы компаний </w:t>
      </w:r>
      <w:r w:rsidR="005B0DB4" w:rsidRPr="00E73556">
        <w:rPr>
          <w:rFonts w:cs="Times New Roman"/>
          <w:szCs w:val="24"/>
        </w:rPr>
        <w:t>«</w:t>
      </w:r>
      <w:r w:rsidR="003F0319">
        <w:rPr>
          <w:rFonts w:cs="Times New Roman"/>
          <w:szCs w:val="24"/>
        </w:rPr>
        <w:t>Х</w:t>
      </w:r>
      <w:r w:rsidR="005B0DB4" w:rsidRPr="00E73556">
        <w:rPr>
          <w:rFonts w:cs="Times New Roman"/>
          <w:szCs w:val="24"/>
        </w:rPr>
        <w:t>»</w:t>
      </w:r>
      <w:r w:rsidRPr="00E73556">
        <w:rPr>
          <w:rFonts w:cs="Times New Roman"/>
          <w:szCs w:val="24"/>
        </w:rPr>
        <w:t>.</w:t>
      </w:r>
    </w:p>
    <w:p w14:paraId="7D265062" w14:textId="156AF7AB" w:rsidR="00DE2359" w:rsidRDefault="00983B53" w:rsidP="0012273E">
      <w:pPr>
        <w:ind w:firstLine="708"/>
        <w:jc w:val="both"/>
        <w:rPr>
          <w:rFonts w:cs="Times New Roman"/>
          <w:szCs w:val="24"/>
        </w:rPr>
      </w:pPr>
      <w:r w:rsidRPr="00E73556">
        <w:rPr>
          <w:rFonts w:cs="Times New Roman"/>
          <w:szCs w:val="24"/>
        </w:rPr>
        <w:t xml:space="preserve">Для исследования в данной квалификационной работе использовалась информация о внутренних процессах компании, которая не подлежит разглашению и направлена исключительно для достижения научных целей. Любое использование информации вне рамок научной деятельности может производиться только по согласованию с руководством группы компаний </w:t>
      </w:r>
      <w:r w:rsidR="005B0DB4" w:rsidRPr="00E73556">
        <w:rPr>
          <w:rFonts w:cs="Times New Roman"/>
          <w:szCs w:val="24"/>
        </w:rPr>
        <w:t>«</w:t>
      </w:r>
      <w:r w:rsidR="003F0319">
        <w:rPr>
          <w:rFonts w:cs="Times New Roman"/>
          <w:szCs w:val="24"/>
        </w:rPr>
        <w:t>Х</w:t>
      </w:r>
      <w:r w:rsidR="005B0DB4" w:rsidRPr="00E73556">
        <w:rPr>
          <w:rFonts w:cs="Times New Roman"/>
          <w:szCs w:val="24"/>
        </w:rPr>
        <w:t>»</w:t>
      </w:r>
      <w:r w:rsidRPr="00E73556">
        <w:rPr>
          <w:rFonts w:cs="Times New Roman"/>
          <w:szCs w:val="24"/>
        </w:rPr>
        <w:t xml:space="preserve">. Также в рамках данной работы использовались источники научной </w:t>
      </w:r>
      <w:r w:rsidRPr="00E73556">
        <w:rPr>
          <w:rFonts w:cs="Times New Roman"/>
          <w:szCs w:val="24"/>
        </w:rPr>
        <w:lastRenderedPageBreak/>
        <w:t>литературы отечественного</w:t>
      </w:r>
      <w:r w:rsidRPr="00E73556">
        <w:rPr>
          <w:rStyle w:val="a6"/>
          <w:rFonts w:cs="Times New Roman"/>
          <w:szCs w:val="24"/>
        </w:rPr>
        <w:footnoteReference w:id="1"/>
      </w:r>
      <w:r w:rsidRPr="00E73556">
        <w:rPr>
          <w:rFonts w:cs="Times New Roman"/>
          <w:szCs w:val="24"/>
        </w:rPr>
        <w:t xml:space="preserve"> и зарубежного</w:t>
      </w:r>
      <w:r w:rsidRPr="00E73556">
        <w:rPr>
          <w:rStyle w:val="a6"/>
          <w:rFonts w:cs="Times New Roman"/>
          <w:szCs w:val="24"/>
        </w:rPr>
        <w:footnoteReference w:id="2"/>
      </w:r>
      <w:r w:rsidR="001758F0" w:rsidRPr="00E73556">
        <w:rPr>
          <w:rFonts w:cs="Times New Roman"/>
          <w:szCs w:val="24"/>
        </w:rPr>
        <w:t xml:space="preserve"> формата.</w:t>
      </w:r>
      <w:r w:rsidR="0012273E">
        <w:rPr>
          <w:rFonts w:cs="Times New Roman"/>
          <w:szCs w:val="24"/>
        </w:rPr>
        <w:t xml:space="preserve"> </w:t>
      </w:r>
      <w:r w:rsidR="001758F0" w:rsidRPr="00E73556">
        <w:rPr>
          <w:rFonts w:cs="Times New Roman"/>
          <w:szCs w:val="24"/>
        </w:rPr>
        <w:t>Таким образом в рамках данной работы было сформировано три главы, каждая из которых отражает определенную специфику транспортно-логистической компании.</w:t>
      </w:r>
      <w:r w:rsidR="0012273E">
        <w:rPr>
          <w:rFonts w:cs="Times New Roman"/>
          <w:szCs w:val="24"/>
        </w:rPr>
        <w:t xml:space="preserve"> </w:t>
      </w:r>
      <w:r w:rsidR="001758F0" w:rsidRPr="00E73556">
        <w:rPr>
          <w:rFonts w:cs="Times New Roman"/>
          <w:szCs w:val="24"/>
        </w:rPr>
        <w:t xml:space="preserve">Так, первая глава посвящена общей информации о компании, её особенностях работы с клиентами, организации международной перевозки и т.д. Во второй главе с помощью специальных методов логистики раскрываются особенности выстраивания маршрутов в компании, </w:t>
      </w:r>
      <w:r w:rsidR="00001F6A">
        <w:rPr>
          <w:rFonts w:cs="Times New Roman"/>
          <w:szCs w:val="24"/>
        </w:rPr>
        <w:t>проводится обзор существующих методов. В третьей главе представлено решение управленческой проблемы с применением выбранного метода.</w:t>
      </w:r>
    </w:p>
    <w:p w14:paraId="7CD58B59" w14:textId="32D13CE6" w:rsidR="00A25C48" w:rsidRPr="00E73556" w:rsidRDefault="00A25C48" w:rsidP="00A25C48">
      <w:pPr>
        <w:spacing w:line="259" w:lineRule="auto"/>
        <w:ind w:firstLine="0"/>
        <w:rPr>
          <w:rFonts w:cs="Times New Roman"/>
          <w:szCs w:val="24"/>
        </w:rPr>
      </w:pPr>
      <w:r>
        <w:rPr>
          <w:rFonts w:cs="Times New Roman"/>
          <w:szCs w:val="24"/>
        </w:rPr>
        <w:br w:type="page"/>
      </w:r>
    </w:p>
    <w:p w14:paraId="557F928E" w14:textId="1E78DABA" w:rsidR="00F5545B" w:rsidRPr="00F5545B" w:rsidRDefault="001D4A06" w:rsidP="00F5545B">
      <w:pPr>
        <w:pStyle w:val="1"/>
        <w:numPr>
          <w:ilvl w:val="0"/>
          <w:numId w:val="17"/>
        </w:numPr>
      </w:pPr>
      <w:bookmarkStart w:id="4" w:name="_Toc104832437"/>
      <w:r w:rsidRPr="00E73556">
        <w:lastRenderedPageBreak/>
        <w:t>Теоретические подходы к маршрутизации транспортных средств для доставки продукции</w:t>
      </w:r>
      <w:bookmarkEnd w:id="4"/>
    </w:p>
    <w:p w14:paraId="669FDC8A" w14:textId="494B1DE4" w:rsidR="001758F0" w:rsidRPr="00F5545B" w:rsidRDefault="001D4A06" w:rsidP="00F5545B">
      <w:pPr>
        <w:pStyle w:val="2"/>
        <w:numPr>
          <w:ilvl w:val="1"/>
          <w:numId w:val="17"/>
        </w:numPr>
      </w:pPr>
      <w:bookmarkStart w:id="5" w:name="_Toc104832438"/>
      <w:r w:rsidRPr="00F5545B">
        <w:t xml:space="preserve">История становления и развития группы компаний </w:t>
      </w:r>
      <w:r w:rsidR="005B0DB4" w:rsidRPr="00F5545B">
        <w:t>«</w:t>
      </w:r>
      <w:r w:rsidR="003F0319">
        <w:t>Х</w:t>
      </w:r>
      <w:r w:rsidR="005B0DB4" w:rsidRPr="00F5545B">
        <w:t>»</w:t>
      </w:r>
      <w:bookmarkEnd w:id="5"/>
    </w:p>
    <w:p w14:paraId="2E373F2C" w14:textId="7E8D6591" w:rsidR="001D4A06" w:rsidRPr="00E73556" w:rsidRDefault="001D4A06" w:rsidP="00A25C48">
      <w:pPr>
        <w:ind w:firstLine="708"/>
        <w:jc w:val="both"/>
        <w:rPr>
          <w:rFonts w:cs="Times New Roman"/>
          <w:szCs w:val="24"/>
        </w:rPr>
      </w:pPr>
      <w:r w:rsidRPr="00F5545B">
        <w:rPr>
          <w:rFonts w:cs="Times New Roman"/>
          <w:bCs/>
          <w:szCs w:val="24"/>
        </w:rPr>
        <w:t xml:space="preserve">Группа компаний </w:t>
      </w:r>
      <w:r w:rsidR="003F0319">
        <w:rPr>
          <w:rFonts w:cs="Times New Roman"/>
          <w:bCs/>
          <w:szCs w:val="24"/>
        </w:rPr>
        <w:t>«Х»</w:t>
      </w:r>
      <w:r w:rsidRPr="00E73556">
        <w:rPr>
          <w:rFonts w:cs="Times New Roman"/>
          <w:szCs w:val="24"/>
        </w:rPr>
        <w:t xml:space="preserve"> была основана в 2003 году в городе Вязьма Смоленской области, который представляет собой крупный транспортный узел на направлениях: Москва – Смоленск и Тверь – Брянск. Город расположен на Федеральной Автодороге М-1 </w:t>
      </w:r>
      <w:r w:rsidR="005B0DB4" w:rsidRPr="00E73556">
        <w:rPr>
          <w:rFonts w:cs="Times New Roman"/>
          <w:szCs w:val="24"/>
        </w:rPr>
        <w:t>«</w:t>
      </w:r>
      <w:r w:rsidRPr="00E73556">
        <w:rPr>
          <w:rFonts w:cs="Times New Roman"/>
          <w:szCs w:val="24"/>
        </w:rPr>
        <w:t>Беларусь</w:t>
      </w:r>
      <w:r w:rsidR="005B0DB4" w:rsidRPr="00E73556">
        <w:rPr>
          <w:rFonts w:cs="Times New Roman"/>
          <w:szCs w:val="24"/>
        </w:rPr>
        <w:t>»</w:t>
      </w:r>
      <w:r w:rsidRPr="00E73556">
        <w:rPr>
          <w:rFonts w:cs="Times New Roman"/>
          <w:szCs w:val="24"/>
        </w:rPr>
        <w:t>, являющейся</w:t>
      </w:r>
      <w:r w:rsidR="005F15FF">
        <w:rPr>
          <w:rFonts w:cs="Times New Roman"/>
          <w:szCs w:val="24"/>
        </w:rPr>
        <w:t xml:space="preserve"> частью европейского маршрута E</w:t>
      </w:r>
      <w:r w:rsidRPr="00E73556">
        <w:rPr>
          <w:rFonts w:cs="Times New Roman"/>
          <w:szCs w:val="24"/>
        </w:rPr>
        <w:t>30 и панъевропейского транспортного коридо</w:t>
      </w:r>
      <w:r w:rsidR="00A25C48">
        <w:rPr>
          <w:rFonts w:cs="Times New Roman"/>
          <w:szCs w:val="24"/>
        </w:rPr>
        <w:t xml:space="preserve">ра II Берлин — Нижний Новгород. </w:t>
      </w:r>
      <w:r w:rsidRPr="00E73556">
        <w:rPr>
          <w:rFonts w:cs="Times New Roman"/>
          <w:szCs w:val="24"/>
        </w:rPr>
        <w:t>С 2016 года компания имеет самостоятельное автотранспортное предприятие в Республике Польша.</w:t>
      </w:r>
    </w:p>
    <w:p w14:paraId="66452713" w14:textId="5923FD49" w:rsidR="001D4A06" w:rsidRPr="00E73556" w:rsidRDefault="001D4A06" w:rsidP="00A25C48">
      <w:pPr>
        <w:ind w:firstLine="708"/>
        <w:jc w:val="both"/>
        <w:rPr>
          <w:rFonts w:cs="Times New Roman"/>
          <w:szCs w:val="24"/>
        </w:rPr>
      </w:pPr>
      <w:r w:rsidRPr="00F5545B">
        <w:rPr>
          <w:rFonts w:cs="Times New Roman"/>
          <w:bCs/>
          <w:szCs w:val="24"/>
        </w:rPr>
        <w:t>Ос</w:t>
      </w:r>
      <w:r w:rsidR="004034AA">
        <w:rPr>
          <w:rFonts w:cs="Times New Roman"/>
          <w:bCs/>
          <w:szCs w:val="24"/>
        </w:rPr>
        <w:t xml:space="preserve">новное направление </w:t>
      </w:r>
      <w:r w:rsidRPr="00F5545B">
        <w:rPr>
          <w:rFonts w:cs="Times New Roman"/>
          <w:bCs/>
          <w:szCs w:val="24"/>
        </w:rPr>
        <w:t>деятельности</w:t>
      </w:r>
      <w:r w:rsidR="004034AA">
        <w:rPr>
          <w:rFonts w:cs="Times New Roman"/>
          <w:szCs w:val="24"/>
        </w:rPr>
        <w:t xml:space="preserve"> </w:t>
      </w:r>
      <w:r w:rsidRPr="00E73556">
        <w:rPr>
          <w:rFonts w:cs="Times New Roman"/>
          <w:szCs w:val="24"/>
        </w:rPr>
        <w:t xml:space="preserve">группы компаний </w:t>
      </w:r>
      <w:r w:rsidR="003F0319">
        <w:rPr>
          <w:rFonts w:cs="Times New Roman"/>
          <w:szCs w:val="24"/>
        </w:rPr>
        <w:t>«Х»</w:t>
      </w:r>
      <w:r w:rsidRPr="00E73556">
        <w:rPr>
          <w:rFonts w:cs="Times New Roman"/>
          <w:szCs w:val="24"/>
        </w:rPr>
        <w:t xml:space="preserve"> — международные экспортно-импортные автотранспортные перевозки </w:t>
      </w:r>
      <w:r w:rsidR="005B0DB4" w:rsidRPr="00E73556">
        <w:rPr>
          <w:rFonts w:cs="Times New Roman"/>
          <w:szCs w:val="24"/>
        </w:rPr>
        <w:t>«</w:t>
      </w:r>
      <w:r w:rsidRPr="00E73556">
        <w:rPr>
          <w:rFonts w:cs="Times New Roman"/>
          <w:szCs w:val="24"/>
        </w:rPr>
        <w:t>Европа – Россия</w:t>
      </w:r>
      <w:r w:rsidR="005B0DB4" w:rsidRPr="00E73556">
        <w:rPr>
          <w:rFonts w:cs="Times New Roman"/>
          <w:szCs w:val="24"/>
        </w:rPr>
        <w:t>»</w:t>
      </w:r>
      <w:r w:rsidRPr="00E73556">
        <w:rPr>
          <w:rFonts w:cs="Times New Roman"/>
          <w:szCs w:val="24"/>
        </w:rPr>
        <w:t>, а также внутрироссийские пе</w:t>
      </w:r>
      <w:r w:rsidR="00A25C48">
        <w:rPr>
          <w:rFonts w:cs="Times New Roman"/>
          <w:szCs w:val="24"/>
        </w:rPr>
        <w:t xml:space="preserve">ревозки. </w:t>
      </w:r>
      <w:r w:rsidRPr="00E73556">
        <w:rPr>
          <w:rFonts w:cs="Times New Roman"/>
          <w:szCs w:val="24"/>
        </w:rPr>
        <w:t xml:space="preserve">Предприятие имеет удобный подъезд к автомагистрали М-1 </w:t>
      </w:r>
      <w:r w:rsidR="005B0DB4" w:rsidRPr="00E73556">
        <w:rPr>
          <w:rFonts w:cs="Times New Roman"/>
          <w:szCs w:val="24"/>
        </w:rPr>
        <w:t>«</w:t>
      </w:r>
      <w:r w:rsidRPr="00E73556">
        <w:rPr>
          <w:rFonts w:cs="Times New Roman"/>
          <w:szCs w:val="24"/>
        </w:rPr>
        <w:t>Беларусь</w:t>
      </w:r>
      <w:r w:rsidR="005B0DB4" w:rsidRPr="00E73556">
        <w:rPr>
          <w:rFonts w:cs="Times New Roman"/>
          <w:szCs w:val="24"/>
        </w:rPr>
        <w:t>»</w:t>
      </w:r>
      <w:r w:rsidRPr="00E73556">
        <w:rPr>
          <w:rFonts w:cs="Times New Roman"/>
          <w:szCs w:val="24"/>
        </w:rPr>
        <w:t xml:space="preserve"> и железнодорожной ветке, что также позволяет оказывать полный спектр услуг по перевалке грузов для дальнейшей отправки в экспортном направлении.</w:t>
      </w:r>
    </w:p>
    <w:p w14:paraId="05F8F366" w14:textId="0E757AA4" w:rsidR="001D4A06" w:rsidRPr="00E73556" w:rsidRDefault="001D4A06" w:rsidP="00F5545B">
      <w:pPr>
        <w:jc w:val="both"/>
        <w:rPr>
          <w:rFonts w:cs="Times New Roman"/>
          <w:szCs w:val="24"/>
        </w:rPr>
      </w:pPr>
      <w:r w:rsidRPr="00F5545B">
        <w:rPr>
          <w:rFonts w:cs="Times New Roman"/>
          <w:bCs/>
          <w:szCs w:val="24"/>
        </w:rPr>
        <w:t>Дополнительно</w:t>
      </w:r>
      <w:r w:rsidRPr="00F5545B">
        <w:rPr>
          <w:rFonts w:cs="Times New Roman"/>
          <w:szCs w:val="24"/>
        </w:rPr>
        <w:t> </w:t>
      </w:r>
      <w:r w:rsidRPr="00E73556">
        <w:rPr>
          <w:rFonts w:cs="Times New Roman"/>
          <w:szCs w:val="24"/>
        </w:rPr>
        <w:t xml:space="preserve">группа компаний </w:t>
      </w:r>
      <w:r w:rsidR="005B0DB4" w:rsidRPr="00E73556">
        <w:rPr>
          <w:rFonts w:cs="Times New Roman"/>
          <w:szCs w:val="24"/>
        </w:rPr>
        <w:t>«</w:t>
      </w:r>
      <w:r w:rsidR="003F0319">
        <w:rPr>
          <w:rFonts w:cs="Times New Roman"/>
          <w:szCs w:val="24"/>
        </w:rPr>
        <w:t>Х</w:t>
      </w:r>
      <w:r w:rsidR="005B0DB4" w:rsidRPr="00E73556">
        <w:rPr>
          <w:rFonts w:cs="Times New Roman"/>
          <w:szCs w:val="24"/>
        </w:rPr>
        <w:t>»</w:t>
      </w:r>
      <w:r w:rsidRPr="00E73556">
        <w:rPr>
          <w:rFonts w:cs="Times New Roman"/>
          <w:szCs w:val="24"/>
        </w:rPr>
        <w:t xml:space="preserve"> оказывает услуги по:</w:t>
      </w:r>
    </w:p>
    <w:p w14:paraId="3A9E4E52" w14:textId="77777777" w:rsidR="001D4A06" w:rsidRPr="00E73556" w:rsidRDefault="001D4A06" w:rsidP="00F5545B">
      <w:pPr>
        <w:numPr>
          <w:ilvl w:val="0"/>
          <w:numId w:val="1"/>
        </w:numPr>
        <w:jc w:val="both"/>
        <w:rPr>
          <w:rFonts w:cs="Times New Roman"/>
          <w:szCs w:val="24"/>
        </w:rPr>
      </w:pPr>
      <w:r w:rsidRPr="00E73556">
        <w:rPr>
          <w:rFonts w:cs="Times New Roman"/>
          <w:szCs w:val="24"/>
        </w:rPr>
        <w:t>таможенной очистке перевозимых грузов;</w:t>
      </w:r>
    </w:p>
    <w:p w14:paraId="662F7774" w14:textId="77777777" w:rsidR="001D4A06" w:rsidRPr="00E73556" w:rsidRDefault="001D4A06" w:rsidP="00F5545B">
      <w:pPr>
        <w:numPr>
          <w:ilvl w:val="0"/>
          <w:numId w:val="1"/>
        </w:numPr>
        <w:jc w:val="both"/>
        <w:rPr>
          <w:rFonts w:cs="Times New Roman"/>
          <w:szCs w:val="24"/>
        </w:rPr>
      </w:pPr>
      <w:r w:rsidRPr="00E73556">
        <w:rPr>
          <w:rFonts w:cs="Times New Roman"/>
          <w:szCs w:val="24"/>
        </w:rPr>
        <w:t>складскому хранению, в том числе и как 3PL-оператор;</w:t>
      </w:r>
    </w:p>
    <w:p w14:paraId="46068AE9" w14:textId="77777777" w:rsidR="001D4A06" w:rsidRPr="00E73556" w:rsidRDefault="001D4A06" w:rsidP="00F5545B">
      <w:pPr>
        <w:numPr>
          <w:ilvl w:val="0"/>
          <w:numId w:val="1"/>
        </w:numPr>
        <w:jc w:val="both"/>
        <w:rPr>
          <w:rFonts w:cs="Times New Roman"/>
          <w:szCs w:val="24"/>
        </w:rPr>
      </w:pPr>
      <w:r w:rsidRPr="00E73556">
        <w:rPr>
          <w:rFonts w:cs="Times New Roman"/>
          <w:szCs w:val="24"/>
        </w:rPr>
        <w:t>эвакуации неисправных и поврежденных транспортных средств;</w:t>
      </w:r>
    </w:p>
    <w:p w14:paraId="040BEA75" w14:textId="77777777" w:rsidR="001D4A06" w:rsidRPr="00E73556" w:rsidRDefault="001D4A06" w:rsidP="00F5545B">
      <w:pPr>
        <w:numPr>
          <w:ilvl w:val="0"/>
          <w:numId w:val="1"/>
        </w:numPr>
        <w:jc w:val="both"/>
        <w:rPr>
          <w:rFonts w:cs="Times New Roman"/>
          <w:szCs w:val="24"/>
        </w:rPr>
      </w:pPr>
      <w:r w:rsidRPr="00E73556">
        <w:rPr>
          <w:rFonts w:cs="Times New Roman"/>
          <w:szCs w:val="24"/>
        </w:rPr>
        <w:t>ремонту и обслуживанию тахографов, их периодической тарировке.</w:t>
      </w:r>
    </w:p>
    <w:p w14:paraId="582E4DDD" w14:textId="1E919BCF" w:rsidR="001D4A06" w:rsidRPr="00E73556" w:rsidRDefault="001D4A06" w:rsidP="00F5545B">
      <w:pPr>
        <w:jc w:val="both"/>
        <w:rPr>
          <w:rFonts w:cs="Times New Roman"/>
          <w:szCs w:val="24"/>
        </w:rPr>
      </w:pPr>
      <w:r w:rsidRPr="00E73556">
        <w:rPr>
          <w:rFonts w:cs="Times New Roman"/>
          <w:szCs w:val="24"/>
        </w:rPr>
        <w:t xml:space="preserve">На сегодняшний день </w:t>
      </w:r>
      <w:r w:rsidR="003F0319">
        <w:rPr>
          <w:rFonts w:cs="Times New Roman"/>
          <w:szCs w:val="24"/>
        </w:rPr>
        <w:t>Х</w:t>
      </w:r>
      <w:r w:rsidRPr="00E73556">
        <w:rPr>
          <w:rFonts w:cs="Times New Roman"/>
          <w:szCs w:val="24"/>
        </w:rPr>
        <w:t xml:space="preserve"> является крупным предприятием, прочно закрепившимся на рынке международных перевозок и являющимся собственником таких основных средств, как:</w:t>
      </w:r>
    </w:p>
    <w:p w14:paraId="036DFC71" w14:textId="77777777" w:rsidR="001D4A06" w:rsidRPr="00E73556" w:rsidRDefault="001D4A06" w:rsidP="00F5545B">
      <w:pPr>
        <w:numPr>
          <w:ilvl w:val="0"/>
          <w:numId w:val="2"/>
        </w:numPr>
        <w:jc w:val="both"/>
        <w:rPr>
          <w:rFonts w:cs="Times New Roman"/>
          <w:szCs w:val="24"/>
        </w:rPr>
      </w:pPr>
      <w:r w:rsidRPr="00E73556">
        <w:rPr>
          <w:rFonts w:cs="Times New Roman"/>
          <w:szCs w:val="24"/>
        </w:rPr>
        <w:t>транспорт: 300 тентованных и 50 рефрижераторных автопоездов от ведущих европейских производителей тягачей (Volvo, Daf, Mersedes-Benz) и полуприцепов (Krone, Kögel, Schmitz);</w:t>
      </w:r>
    </w:p>
    <w:p w14:paraId="2D7A36C5" w14:textId="6B9C5DCC" w:rsidR="001D4A06" w:rsidRPr="00E73556" w:rsidRDefault="001D4A06" w:rsidP="00F5545B">
      <w:pPr>
        <w:numPr>
          <w:ilvl w:val="0"/>
          <w:numId w:val="2"/>
        </w:numPr>
        <w:jc w:val="both"/>
        <w:rPr>
          <w:rFonts w:cs="Times New Roman"/>
          <w:szCs w:val="24"/>
        </w:rPr>
      </w:pPr>
      <w:r w:rsidRPr="00E73556">
        <w:rPr>
          <w:rFonts w:cs="Times New Roman"/>
          <w:szCs w:val="24"/>
        </w:rPr>
        <w:t xml:space="preserve">в парке компании имеются 20 транспортных средств исполнения </w:t>
      </w:r>
      <w:r w:rsidR="005B0DB4" w:rsidRPr="00E73556">
        <w:rPr>
          <w:rFonts w:cs="Times New Roman"/>
          <w:szCs w:val="24"/>
        </w:rPr>
        <w:t>«</w:t>
      </w:r>
      <w:r w:rsidRPr="00E73556">
        <w:rPr>
          <w:rFonts w:cs="Times New Roman"/>
          <w:szCs w:val="24"/>
        </w:rPr>
        <w:t>Мега трейлер</w:t>
      </w:r>
      <w:r w:rsidR="005B0DB4" w:rsidRPr="00E73556">
        <w:rPr>
          <w:rFonts w:cs="Times New Roman"/>
          <w:szCs w:val="24"/>
        </w:rPr>
        <w:t>»</w:t>
      </w:r>
      <w:r w:rsidRPr="00E73556">
        <w:rPr>
          <w:rFonts w:cs="Times New Roman"/>
          <w:szCs w:val="24"/>
        </w:rPr>
        <w:t xml:space="preserve"> — 100 м3 грузового пространства, 3 м высоты грузового отсека (это позволяет разместить груз объёмом на </w:t>
      </w:r>
      <w:r w:rsidR="00FA21E2">
        <w:rPr>
          <w:rFonts w:cs="Times New Roman"/>
          <w:szCs w:val="24"/>
        </w:rPr>
        <w:t>18 м3 больше, чем в обычном тен</w:t>
      </w:r>
      <w:r w:rsidRPr="00E73556">
        <w:rPr>
          <w:rFonts w:cs="Times New Roman"/>
          <w:szCs w:val="24"/>
        </w:rPr>
        <w:t>тованном полуприцепе);</w:t>
      </w:r>
    </w:p>
    <w:p w14:paraId="4493F47D" w14:textId="77777777" w:rsidR="001D4A06" w:rsidRPr="00E73556" w:rsidRDefault="001D4A06" w:rsidP="00F5545B">
      <w:pPr>
        <w:numPr>
          <w:ilvl w:val="0"/>
          <w:numId w:val="2"/>
        </w:numPr>
        <w:jc w:val="both"/>
        <w:rPr>
          <w:rFonts w:cs="Times New Roman"/>
          <w:szCs w:val="24"/>
        </w:rPr>
      </w:pPr>
      <w:r w:rsidRPr="00E73556">
        <w:rPr>
          <w:rFonts w:cs="Times New Roman"/>
          <w:szCs w:val="24"/>
        </w:rPr>
        <w:t>база по техническому обслуживанию и ремонту автопоездов;</w:t>
      </w:r>
    </w:p>
    <w:p w14:paraId="7B173FD7" w14:textId="77777777" w:rsidR="001D4A06" w:rsidRPr="00E73556" w:rsidRDefault="001D4A06" w:rsidP="00F5545B">
      <w:pPr>
        <w:numPr>
          <w:ilvl w:val="0"/>
          <w:numId w:val="2"/>
        </w:numPr>
        <w:jc w:val="both"/>
        <w:rPr>
          <w:rFonts w:cs="Times New Roman"/>
          <w:szCs w:val="24"/>
        </w:rPr>
      </w:pPr>
      <w:r w:rsidRPr="00E73556">
        <w:rPr>
          <w:rFonts w:cs="Times New Roman"/>
          <w:szCs w:val="24"/>
        </w:rPr>
        <w:t>автостоянка для большегрузных транспортных средств;</w:t>
      </w:r>
    </w:p>
    <w:p w14:paraId="45F9128B" w14:textId="77777777" w:rsidR="001D4A06" w:rsidRPr="00E73556" w:rsidRDefault="001D4A06" w:rsidP="00F5545B">
      <w:pPr>
        <w:numPr>
          <w:ilvl w:val="0"/>
          <w:numId w:val="2"/>
        </w:numPr>
        <w:jc w:val="both"/>
        <w:rPr>
          <w:rFonts w:cs="Times New Roman"/>
          <w:szCs w:val="24"/>
        </w:rPr>
      </w:pPr>
      <w:r w:rsidRPr="00E73556">
        <w:rPr>
          <w:rFonts w:cs="Times New Roman"/>
          <w:szCs w:val="24"/>
        </w:rPr>
        <w:t>автозаправочная станция;</w:t>
      </w:r>
    </w:p>
    <w:p w14:paraId="7F4926A6" w14:textId="77777777" w:rsidR="001D4A06" w:rsidRPr="00E73556" w:rsidRDefault="001D4A06" w:rsidP="00F5545B">
      <w:pPr>
        <w:numPr>
          <w:ilvl w:val="0"/>
          <w:numId w:val="2"/>
        </w:numPr>
        <w:jc w:val="both"/>
        <w:rPr>
          <w:rFonts w:cs="Times New Roman"/>
          <w:szCs w:val="24"/>
        </w:rPr>
      </w:pPr>
      <w:r w:rsidRPr="00E73556">
        <w:rPr>
          <w:rFonts w:cs="Times New Roman"/>
          <w:szCs w:val="24"/>
        </w:rPr>
        <w:t>промышленный склад для крупногабаритных грузов — 1500 м2;</w:t>
      </w:r>
    </w:p>
    <w:p w14:paraId="345CAB70" w14:textId="77777777" w:rsidR="001D4A06" w:rsidRPr="00E73556" w:rsidRDefault="001D4A06" w:rsidP="00F5545B">
      <w:pPr>
        <w:numPr>
          <w:ilvl w:val="0"/>
          <w:numId w:val="2"/>
        </w:numPr>
        <w:jc w:val="both"/>
        <w:rPr>
          <w:rFonts w:cs="Times New Roman"/>
          <w:szCs w:val="24"/>
        </w:rPr>
      </w:pPr>
      <w:r w:rsidRPr="00E73556">
        <w:rPr>
          <w:rFonts w:cs="Times New Roman"/>
          <w:szCs w:val="24"/>
        </w:rPr>
        <w:t>отапливаемый склад — 2500 м2;</w:t>
      </w:r>
    </w:p>
    <w:p w14:paraId="6229A859" w14:textId="77777777" w:rsidR="001D4A06" w:rsidRPr="00E73556" w:rsidRDefault="001D4A06" w:rsidP="00F5545B">
      <w:pPr>
        <w:numPr>
          <w:ilvl w:val="0"/>
          <w:numId w:val="2"/>
        </w:numPr>
        <w:jc w:val="both"/>
        <w:rPr>
          <w:rFonts w:cs="Times New Roman"/>
          <w:szCs w:val="24"/>
        </w:rPr>
      </w:pPr>
      <w:r w:rsidRPr="00E73556">
        <w:rPr>
          <w:rFonts w:cs="Times New Roman"/>
          <w:szCs w:val="24"/>
        </w:rPr>
        <w:t>открытая площадка для хранения грузов — 10 000м2.</w:t>
      </w:r>
    </w:p>
    <w:p w14:paraId="732C552A" w14:textId="77777777" w:rsidR="001D4A06" w:rsidRPr="00E73556" w:rsidRDefault="001D4A06" w:rsidP="00F5545B">
      <w:pPr>
        <w:jc w:val="both"/>
        <w:rPr>
          <w:rFonts w:cs="Times New Roman"/>
          <w:szCs w:val="24"/>
        </w:rPr>
      </w:pPr>
      <w:r w:rsidRPr="00F5545B">
        <w:rPr>
          <w:rFonts w:cs="Times New Roman"/>
          <w:bCs/>
          <w:szCs w:val="24"/>
        </w:rPr>
        <w:lastRenderedPageBreak/>
        <w:t>Штат компании</w:t>
      </w:r>
      <w:r w:rsidRPr="00E73556">
        <w:rPr>
          <w:rFonts w:cs="Times New Roman"/>
          <w:szCs w:val="24"/>
        </w:rPr>
        <w:t> — 870 сотрудников.</w:t>
      </w:r>
    </w:p>
    <w:p w14:paraId="06CC2F9C" w14:textId="77777777" w:rsidR="001D4A06" w:rsidRPr="00E73556" w:rsidRDefault="001D4A06" w:rsidP="00F5545B">
      <w:pPr>
        <w:ind w:firstLine="708"/>
        <w:jc w:val="both"/>
        <w:rPr>
          <w:rFonts w:cs="Times New Roman"/>
          <w:szCs w:val="24"/>
        </w:rPr>
      </w:pPr>
      <w:r w:rsidRPr="00E73556">
        <w:rPr>
          <w:rFonts w:cs="Times New Roman"/>
          <w:szCs w:val="24"/>
        </w:rPr>
        <w:t>Компания большое значение уделяет </w:t>
      </w:r>
      <w:r w:rsidRPr="00F5545B">
        <w:rPr>
          <w:rFonts w:cs="Times New Roman"/>
          <w:bCs/>
          <w:szCs w:val="24"/>
        </w:rPr>
        <w:t>охране окружающей среды</w:t>
      </w:r>
      <w:r w:rsidRPr="00E73556">
        <w:rPr>
          <w:rFonts w:cs="Times New Roman"/>
          <w:szCs w:val="24"/>
        </w:rPr>
        <w:t>: автопарк полностью соответствует экологическим нормам Евро-5, Евро-6 и имеет период эксплуатации до трех лет.</w:t>
      </w:r>
    </w:p>
    <w:p w14:paraId="7E246432" w14:textId="00397683" w:rsidR="001D4A06" w:rsidRPr="00E73556" w:rsidRDefault="001D4A06" w:rsidP="00F5545B">
      <w:pPr>
        <w:ind w:firstLine="708"/>
        <w:jc w:val="both"/>
        <w:rPr>
          <w:rFonts w:cs="Times New Roman"/>
          <w:szCs w:val="24"/>
        </w:rPr>
      </w:pPr>
      <w:r w:rsidRPr="00E73556">
        <w:rPr>
          <w:rFonts w:cs="Times New Roman"/>
          <w:szCs w:val="24"/>
        </w:rPr>
        <w:t>Весь транспорт имеет </w:t>
      </w:r>
      <w:r w:rsidRPr="00F5545B">
        <w:rPr>
          <w:rFonts w:cs="Times New Roman"/>
          <w:bCs/>
          <w:szCs w:val="24"/>
        </w:rPr>
        <w:t>спутниковую систему слежения</w:t>
      </w:r>
      <w:r w:rsidRPr="00E73556">
        <w:rPr>
          <w:rFonts w:cs="Times New Roman"/>
          <w:szCs w:val="24"/>
        </w:rPr>
        <w:t xml:space="preserve"> с доступом каждого клиента к отслеживанию перемещения груза в режиме реального времени. </w:t>
      </w:r>
      <w:r w:rsidRPr="00F5545B">
        <w:rPr>
          <w:rFonts w:cs="Times New Roman"/>
          <w:bCs/>
          <w:szCs w:val="24"/>
        </w:rPr>
        <w:t>Ответственность компании</w:t>
      </w:r>
      <w:r w:rsidRPr="00F5545B">
        <w:rPr>
          <w:rFonts w:cs="Times New Roman"/>
          <w:szCs w:val="24"/>
        </w:rPr>
        <w:t>,</w:t>
      </w:r>
      <w:r w:rsidRPr="00E73556">
        <w:rPr>
          <w:rFonts w:cs="Times New Roman"/>
          <w:szCs w:val="24"/>
        </w:rPr>
        <w:t xml:space="preserve"> как перевозчика, застрахована в ведущей международной стр</w:t>
      </w:r>
      <w:r w:rsidR="00F5545B">
        <w:rPr>
          <w:rFonts w:cs="Times New Roman"/>
          <w:szCs w:val="24"/>
        </w:rPr>
        <w:t>аховой компании на сумму 250 000</w:t>
      </w:r>
      <w:r w:rsidRPr="00E73556">
        <w:rPr>
          <w:rFonts w:cs="Times New Roman"/>
          <w:szCs w:val="24"/>
        </w:rPr>
        <w:t xml:space="preserve"> евро по каждому страховому случаю.</w:t>
      </w:r>
    </w:p>
    <w:p w14:paraId="5524D3CA" w14:textId="77777777" w:rsidR="001D4A06" w:rsidRPr="00E73556" w:rsidRDefault="001D4A06" w:rsidP="00F5545B">
      <w:pPr>
        <w:jc w:val="both"/>
        <w:rPr>
          <w:rFonts w:cs="Times New Roman"/>
          <w:szCs w:val="24"/>
        </w:rPr>
      </w:pPr>
    </w:p>
    <w:p w14:paraId="00DDCF84" w14:textId="1CD2413F" w:rsidR="001D4A06" w:rsidRPr="00E73556" w:rsidRDefault="001D4A06" w:rsidP="00F5545B">
      <w:pPr>
        <w:pStyle w:val="2"/>
      </w:pPr>
      <w:bookmarkStart w:id="6" w:name="_Toc104832439"/>
      <w:r w:rsidRPr="00E73556">
        <w:t xml:space="preserve">1.2 Клиентская и кредитная политика группы компаний </w:t>
      </w:r>
      <w:r w:rsidR="005B0DB4" w:rsidRPr="00E73556">
        <w:t>«</w:t>
      </w:r>
      <w:r w:rsidR="003F0319">
        <w:t>Х</w:t>
      </w:r>
      <w:r w:rsidR="005B0DB4" w:rsidRPr="00E73556">
        <w:t>»</w:t>
      </w:r>
      <w:bookmarkEnd w:id="6"/>
    </w:p>
    <w:p w14:paraId="2AEF8F13" w14:textId="181B2B0F" w:rsidR="001D4A06" w:rsidRPr="00E73556" w:rsidRDefault="001D4A06" w:rsidP="00F5545B">
      <w:pPr>
        <w:ind w:firstLine="708"/>
        <w:jc w:val="both"/>
        <w:rPr>
          <w:rFonts w:cs="Times New Roman"/>
          <w:szCs w:val="24"/>
        </w:rPr>
      </w:pPr>
      <w:r w:rsidRPr="00E73556">
        <w:rPr>
          <w:rFonts w:cs="Times New Roman"/>
          <w:szCs w:val="24"/>
        </w:rPr>
        <w:t>Клиентская политика – стратегический документ Компании, описывающий параметры формирования эффективной клиентской базы, а также систему управления взаимоотношениями с существующими клиентами, направленную на удержание и увеличение объемов про</w:t>
      </w:r>
      <w:r w:rsidR="00C2183B">
        <w:rPr>
          <w:rFonts w:cs="Times New Roman"/>
          <w:szCs w:val="24"/>
        </w:rPr>
        <w:t xml:space="preserve">даж целевым клиентам ГК </w:t>
      </w:r>
      <w:r w:rsidR="003F0319">
        <w:rPr>
          <w:rFonts w:cs="Times New Roman"/>
          <w:szCs w:val="24"/>
        </w:rPr>
        <w:t>«Х»</w:t>
      </w:r>
      <w:r w:rsidRPr="00E73556">
        <w:rPr>
          <w:rFonts w:cs="Times New Roman"/>
          <w:szCs w:val="24"/>
        </w:rPr>
        <w:t>.</w:t>
      </w:r>
    </w:p>
    <w:p w14:paraId="43508752" w14:textId="31F11E64" w:rsidR="001D4A06" w:rsidRPr="00E73556" w:rsidRDefault="001D4A06" w:rsidP="00F5545B">
      <w:pPr>
        <w:ind w:firstLine="708"/>
        <w:jc w:val="both"/>
        <w:rPr>
          <w:rFonts w:cs="Times New Roman"/>
          <w:szCs w:val="24"/>
        </w:rPr>
      </w:pPr>
      <w:r w:rsidRPr="00E73556">
        <w:rPr>
          <w:rFonts w:cs="Times New Roman"/>
          <w:szCs w:val="24"/>
        </w:rPr>
        <w:t xml:space="preserve">Настоящий документ предназначен для всех сотрудников Департамента активных продаж, Департамента оперативных продаж и Департамента логистики ГК </w:t>
      </w:r>
      <w:r w:rsidR="003F0319">
        <w:rPr>
          <w:rFonts w:cs="Times New Roman"/>
          <w:szCs w:val="24"/>
        </w:rPr>
        <w:t>«Х»</w:t>
      </w:r>
      <w:r w:rsidRPr="00E73556">
        <w:rPr>
          <w:rFonts w:cs="Times New Roman"/>
          <w:szCs w:val="24"/>
        </w:rPr>
        <w:t xml:space="preserve"> и является основополагающим документом для регламентирования деятельности сотрудников в части привлечения и взаимодействия с клиентами Компании в рамках определенных стратегических целей развития клиентской базы ГК </w:t>
      </w:r>
      <w:r w:rsidR="003F0319">
        <w:rPr>
          <w:rFonts w:cs="Times New Roman"/>
          <w:szCs w:val="24"/>
        </w:rPr>
        <w:t>«Х»</w:t>
      </w:r>
      <w:r w:rsidRPr="00E73556">
        <w:rPr>
          <w:rFonts w:cs="Times New Roman"/>
          <w:szCs w:val="24"/>
        </w:rPr>
        <w:t xml:space="preserve">. </w:t>
      </w:r>
    </w:p>
    <w:p w14:paraId="03643035" w14:textId="046F468B" w:rsidR="001D4A06" w:rsidRPr="00F5545B" w:rsidRDefault="00C2183B" w:rsidP="00F5545B">
      <w:pPr>
        <w:jc w:val="both"/>
        <w:rPr>
          <w:rFonts w:cs="Times New Roman"/>
          <w:szCs w:val="24"/>
        </w:rPr>
      </w:pPr>
      <w:r>
        <w:rPr>
          <w:rFonts w:cs="Times New Roman"/>
          <w:szCs w:val="24"/>
        </w:rPr>
        <w:t>Далее представлены о</w:t>
      </w:r>
      <w:r w:rsidR="001D4A06" w:rsidRPr="00F5545B">
        <w:rPr>
          <w:rFonts w:cs="Times New Roman"/>
          <w:szCs w:val="24"/>
        </w:rPr>
        <w:t>сновн</w:t>
      </w:r>
      <w:r>
        <w:rPr>
          <w:rFonts w:cs="Times New Roman"/>
          <w:szCs w:val="24"/>
        </w:rPr>
        <w:t>ые определения, используемые компанией.</w:t>
      </w:r>
    </w:p>
    <w:p w14:paraId="359A0572" w14:textId="77777777" w:rsidR="001D4A06" w:rsidRPr="00E73556" w:rsidRDefault="001D4A06" w:rsidP="00F5545B">
      <w:pPr>
        <w:ind w:firstLine="708"/>
        <w:jc w:val="both"/>
        <w:rPr>
          <w:rFonts w:cs="Times New Roman"/>
          <w:szCs w:val="24"/>
        </w:rPr>
      </w:pPr>
      <w:r w:rsidRPr="00C2183B">
        <w:rPr>
          <w:rFonts w:cs="Times New Roman"/>
          <w:b/>
          <w:szCs w:val="24"/>
        </w:rPr>
        <w:t>Рыночная сегментация</w:t>
      </w:r>
      <w:r w:rsidRPr="00F5545B">
        <w:rPr>
          <w:rFonts w:cs="Times New Roman"/>
          <w:szCs w:val="24"/>
        </w:rPr>
        <w:t xml:space="preserve"> –</w:t>
      </w:r>
      <w:r w:rsidRPr="00E73556">
        <w:rPr>
          <w:rFonts w:cs="Times New Roman"/>
          <w:b/>
          <w:szCs w:val="24"/>
        </w:rPr>
        <w:t xml:space="preserve"> </w:t>
      </w:r>
      <w:r w:rsidRPr="00E73556">
        <w:rPr>
          <w:rFonts w:cs="Times New Roman"/>
          <w:szCs w:val="24"/>
        </w:rPr>
        <w:t>объединение клиентов в группы по объему потребности в транспортно-логистических услугах; основным показателем отнесения в ту или иную группу (сегмент рынка) является количество перевозок в год по направлению \ виду услуги (рыночный потенциал клиента)</w:t>
      </w:r>
    </w:p>
    <w:p w14:paraId="70CFB5FC" w14:textId="77777777" w:rsidR="001D4A06" w:rsidRPr="00E73556" w:rsidRDefault="001D4A06" w:rsidP="00F5545B">
      <w:pPr>
        <w:jc w:val="both"/>
        <w:rPr>
          <w:rFonts w:cs="Times New Roman"/>
          <w:szCs w:val="24"/>
        </w:rPr>
      </w:pPr>
      <w:r w:rsidRPr="00E73556">
        <w:rPr>
          <w:rFonts w:cs="Times New Roman"/>
          <w:b/>
          <w:szCs w:val="24"/>
        </w:rPr>
        <w:t xml:space="preserve">Сегмент рынка – </w:t>
      </w:r>
      <w:r w:rsidRPr="00E73556">
        <w:rPr>
          <w:rFonts w:cs="Times New Roman"/>
          <w:szCs w:val="24"/>
        </w:rPr>
        <w:t xml:space="preserve">группа клиентов, имеющая потребность в определенном количестве перевозок в год по направлению / виду услуги. </w:t>
      </w:r>
    </w:p>
    <w:p w14:paraId="6B858100" w14:textId="77777777" w:rsidR="001D4A06" w:rsidRPr="00E73556" w:rsidRDefault="001D4A06" w:rsidP="00F5545B">
      <w:pPr>
        <w:jc w:val="both"/>
        <w:rPr>
          <w:rFonts w:cs="Times New Roman"/>
          <w:szCs w:val="24"/>
        </w:rPr>
      </w:pPr>
      <w:r w:rsidRPr="00E73556">
        <w:rPr>
          <w:rFonts w:cs="Times New Roman"/>
          <w:b/>
          <w:szCs w:val="24"/>
        </w:rPr>
        <w:t xml:space="preserve">Сегмент 1 (С1) – </w:t>
      </w:r>
      <w:r w:rsidRPr="00E73556">
        <w:rPr>
          <w:rFonts w:cs="Times New Roman"/>
          <w:szCs w:val="24"/>
        </w:rPr>
        <w:t>группа клиентов, имеющая рыночный потенциал в 500 и более перевозок в год;</w:t>
      </w:r>
    </w:p>
    <w:p w14:paraId="7BB2D1F6" w14:textId="77777777" w:rsidR="001D4A06" w:rsidRPr="00E73556" w:rsidRDefault="001D4A06" w:rsidP="00F5545B">
      <w:pPr>
        <w:jc w:val="both"/>
        <w:rPr>
          <w:rFonts w:cs="Times New Roman"/>
          <w:szCs w:val="24"/>
        </w:rPr>
      </w:pPr>
      <w:r w:rsidRPr="00E73556">
        <w:rPr>
          <w:rFonts w:cs="Times New Roman"/>
          <w:b/>
          <w:szCs w:val="24"/>
        </w:rPr>
        <w:t>Сегмент 2 (С2)</w:t>
      </w:r>
      <w:r w:rsidRPr="00E73556">
        <w:rPr>
          <w:rFonts w:cs="Times New Roman"/>
          <w:szCs w:val="24"/>
        </w:rPr>
        <w:t xml:space="preserve"> – группа клиентов, имеющая рыночный потенциал менее 500, но более 300 перевозок в год;</w:t>
      </w:r>
    </w:p>
    <w:p w14:paraId="162DB90A" w14:textId="77777777" w:rsidR="001D4A06" w:rsidRPr="00E73556" w:rsidRDefault="001D4A06" w:rsidP="00F5545B">
      <w:pPr>
        <w:jc w:val="both"/>
        <w:rPr>
          <w:rFonts w:cs="Times New Roman"/>
          <w:szCs w:val="24"/>
        </w:rPr>
      </w:pPr>
      <w:r w:rsidRPr="00E73556">
        <w:rPr>
          <w:rFonts w:cs="Times New Roman"/>
          <w:b/>
          <w:szCs w:val="24"/>
        </w:rPr>
        <w:t>Сегмент 3 (С3</w:t>
      </w:r>
      <w:r w:rsidRPr="00E73556">
        <w:rPr>
          <w:rFonts w:cs="Times New Roman"/>
          <w:szCs w:val="24"/>
        </w:rPr>
        <w:t>) – группа клиентов, имеющая рыночный потенциал менее 300, но более 100 перевозок в год;</w:t>
      </w:r>
    </w:p>
    <w:p w14:paraId="7320730C" w14:textId="77777777" w:rsidR="001D4A06" w:rsidRPr="00E73556" w:rsidRDefault="001D4A06" w:rsidP="00F5545B">
      <w:pPr>
        <w:jc w:val="both"/>
        <w:rPr>
          <w:rFonts w:cs="Times New Roman"/>
          <w:szCs w:val="24"/>
        </w:rPr>
      </w:pPr>
      <w:r w:rsidRPr="00E73556">
        <w:rPr>
          <w:rFonts w:cs="Times New Roman"/>
          <w:b/>
          <w:szCs w:val="24"/>
        </w:rPr>
        <w:t>Сегмент 4 (С4)</w:t>
      </w:r>
      <w:r w:rsidRPr="00E73556">
        <w:rPr>
          <w:rFonts w:cs="Times New Roman"/>
          <w:szCs w:val="24"/>
        </w:rPr>
        <w:t xml:space="preserve"> – группа клиентов, имеющая рыночный потенциал менее 100, но более 50 перевозок в год;</w:t>
      </w:r>
    </w:p>
    <w:p w14:paraId="3EEA78F6" w14:textId="77777777" w:rsidR="001D4A06" w:rsidRPr="00E73556" w:rsidRDefault="001D4A06" w:rsidP="00F5545B">
      <w:pPr>
        <w:jc w:val="both"/>
        <w:rPr>
          <w:rFonts w:cs="Times New Roman"/>
          <w:szCs w:val="24"/>
        </w:rPr>
      </w:pPr>
      <w:r w:rsidRPr="00E73556">
        <w:rPr>
          <w:rFonts w:cs="Times New Roman"/>
          <w:b/>
          <w:szCs w:val="24"/>
        </w:rPr>
        <w:lastRenderedPageBreak/>
        <w:t>Сегмент 5 (С5)</w:t>
      </w:r>
      <w:r w:rsidRPr="00E73556">
        <w:rPr>
          <w:rFonts w:cs="Times New Roman"/>
          <w:szCs w:val="24"/>
        </w:rPr>
        <w:t xml:space="preserve"> – группа клиентов, имеющая рыночный потенциал менее 50, но более 25 перевозок в год;</w:t>
      </w:r>
    </w:p>
    <w:p w14:paraId="442F5AE5" w14:textId="77777777" w:rsidR="001D4A06" w:rsidRPr="00E73556" w:rsidRDefault="001D4A06" w:rsidP="00F5545B">
      <w:pPr>
        <w:jc w:val="both"/>
        <w:rPr>
          <w:rFonts w:cs="Times New Roman"/>
          <w:szCs w:val="24"/>
        </w:rPr>
      </w:pPr>
      <w:r w:rsidRPr="00E73556">
        <w:rPr>
          <w:rFonts w:cs="Times New Roman"/>
          <w:b/>
          <w:szCs w:val="24"/>
        </w:rPr>
        <w:t>Сегмент 6 (С6)</w:t>
      </w:r>
      <w:r w:rsidRPr="00E73556">
        <w:rPr>
          <w:rFonts w:cs="Times New Roman"/>
          <w:szCs w:val="24"/>
        </w:rPr>
        <w:t xml:space="preserve"> -  группа клиентов, имеющая рыночный потенциал менее 25, но более 10 перевозок в год.</w:t>
      </w:r>
    </w:p>
    <w:p w14:paraId="67BEE1C0" w14:textId="77777777" w:rsidR="001D4A06" w:rsidRPr="00E73556" w:rsidRDefault="001D4A06" w:rsidP="00F5545B">
      <w:pPr>
        <w:jc w:val="both"/>
        <w:rPr>
          <w:rFonts w:cs="Times New Roman"/>
          <w:b/>
          <w:szCs w:val="24"/>
        </w:rPr>
      </w:pPr>
      <w:r w:rsidRPr="00E73556">
        <w:rPr>
          <w:rFonts w:cs="Times New Roman"/>
          <w:b/>
          <w:szCs w:val="24"/>
        </w:rPr>
        <w:t xml:space="preserve">Внутренняя сегментация </w:t>
      </w:r>
      <w:r w:rsidRPr="00E73556">
        <w:rPr>
          <w:rFonts w:cs="Times New Roman"/>
          <w:szCs w:val="24"/>
        </w:rPr>
        <w:t xml:space="preserve">– анализ эффективности работы с клиентской базой по критериям: целевой – нецелевой клиент, степень привлекательности, статус клиент в Компании по частоте обращений, категория клиента по объему продаж в </w:t>
      </w:r>
      <w:r w:rsidRPr="00E73556">
        <w:rPr>
          <w:rFonts w:cs="Times New Roman"/>
          <w:szCs w:val="24"/>
          <w:lang w:val="en-US"/>
        </w:rPr>
        <w:t>EUR</w:t>
      </w:r>
      <w:r w:rsidRPr="00E73556">
        <w:rPr>
          <w:rFonts w:cs="Times New Roman"/>
          <w:szCs w:val="24"/>
        </w:rPr>
        <w:t xml:space="preserve">. </w:t>
      </w:r>
    </w:p>
    <w:p w14:paraId="20E7656F" w14:textId="77777777" w:rsidR="001D4A06" w:rsidRPr="00E73556" w:rsidRDefault="001D4A06" w:rsidP="00F5545B">
      <w:pPr>
        <w:jc w:val="both"/>
        <w:rPr>
          <w:rFonts w:cs="Times New Roman"/>
          <w:szCs w:val="24"/>
        </w:rPr>
      </w:pPr>
      <w:r w:rsidRPr="00E73556">
        <w:rPr>
          <w:rFonts w:cs="Times New Roman"/>
          <w:b/>
          <w:szCs w:val="24"/>
        </w:rPr>
        <w:t xml:space="preserve">Степень привлекательности клиента – </w:t>
      </w:r>
      <w:r w:rsidRPr="00E73556">
        <w:rPr>
          <w:rFonts w:cs="Times New Roman"/>
          <w:szCs w:val="24"/>
        </w:rPr>
        <w:t>комплексная оценка клиента по критериям: маржинальность перевозки, рыночный потенциал (сегмент рынка), сроки оплаты и кредитный рейтинг клиента).  В компании принята следующая шкала привлекательности:</w:t>
      </w:r>
    </w:p>
    <w:p w14:paraId="682B0F44" w14:textId="77777777" w:rsidR="001D4A06" w:rsidRPr="00E73556" w:rsidRDefault="001D4A06" w:rsidP="00F5545B">
      <w:pPr>
        <w:jc w:val="both"/>
        <w:rPr>
          <w:rFonts w:cs="Times New Roman"/>
          <w:szCs w:val="24"/>
        </w:rPr>
      </w:pPr>
      <w:r w:rsidRPr="00E73556">
        <w:rPr>
          <w:rFonts w:cs="Times New Roman"/>
          <w:szCs w:val="24"/>
        </w:rPr>
        <w:t>Красный – непривлекательный;</w:t>
      </w:r>
    </w:p>
    <w:p w14:paraId="56F58988" w14:textId="77777777" w:rsidR="001D4A06" w:rsidRPr="00E73556" w:rsidRDefault="001D4A06" w:rsidP="00F5545B">
      <w:pPr>
        <w:jc w:val="both"/>
        <w:rPr>
          <w:rFonts w:cs="Times New Roman"/>
          <w:szCs w:val="24"/>
        </w:rPr>
      </w:pPr>
      <w:r w:rsidRPr="00E73556">
        <w:rPr>
          <w:rFonts w:cs="Times New Roman"/>
          <w:szCs w:val="24"/>
        </w:rPr>
        <w:t>Желтый – привлекательный в средней степени</w:t>
      </w:r>
    </w:p>
    <w:p w14:paraId="24A9FA7A" w14:textId="77777777" w:rsidR="001D4A06" w:rsidRPr="00E73556" w:rsidRDefault="001D4A06" w:rsidP="00F5545B">
      <w:pPr>
        <w:jc w:val="both"/>
        <w:rPr>
          <w:rFonts w:cs="Times New Roman"/>
          <w:szCs w:val="24"/>
        </w:rPr>
      </w:pPr>
      <w:r w:rsidRPr="00E73556">
        <w:rPr>
          <w:rFonts w:cs="Times New Roman"/>
          <w:szCs w:val="24"/>
        </w:rPr>
        <w:t>Зеленый – наиболее привлекательный</w:t>
      </w:r>
    </w:p>
    <w:p w14:paraId="27FAEC85" w14:textId="77777777" w:rsidR="001D4A06" w:rsidRPr="00E73556" w:rsidRDefault="001D4A06" w:rsidP="00F5545B">
      <w:pPr>
        <w:jc w:val="both"/>
        <w:rPr>
          <w:rFonts w:cs="Times New Roman"/>
          <w:szCs w:val="24"/>
        </w:rPr>
      </w:pPr>
      <w:r w:rsidRPr="00E73556">
        <w:rPr>
          <w:rFonts w:cs="Times New Roman"/>
          <w:b/>
          <w:szCs w:val="24"/>
        </w:rPr>
        <w:t xml:space="preserve">Статус клиента в компании – </w:t>
      </w:r>
      <w:r w:rsidRPr="00E73556">
        <w:rPr>
          <w:rFonts w:cs="Times New Roman"/>
          <w:szCs w:val="24"/>
        </w:rPr>
        <w:t>показатель частоты и периодичности закупок клиентом продуктов Компании.</w:t>
      </w:r>
    </w:p>
    <w:p w14:paraId="3A729731" w14:textId="05AD9657" w:rsidR="00C00181" w:rsidRPr="00F5545B" w:rsidRDefault="001D4A06" w:rsidP="00F5545B">
      <w:pPr>
        <w:jc w:val="both"/>
        <w:rPr>
          <w:rFonts w:cs="Times New Roman"/>
          <w:szCs w:val="24"/>
        </w:rPr>
      </w:pPr>
      <w:r w:rsidRPr="00E73556">
        <w:rPr>
          <w:rFonts w:cs="Times New Roman"/>
          <w:szCs w:val="24"/>
        </w:rPr>
        <w:t xml:space="preserve">Все привлеченные клиенты в первые 6 месяцев имеют статус </w:t>
      </w:r>
      <w:r w:rsidR="005B0DB4" w:rsidRPr="00E73556">
        <w:rPr>
          <w:rFonts w:cs="Times New Roman"/>
          <w:szCs w:val="24"/>
        </w:rPr>
        <w:t>«НОВЫЙ»</w:t>
      </w:r>
      <w:r w:rsidRPr="00E73556">
        <w:rPr>
          <w:rFonts w:cs="Times New Roman"/>
          <w:szCs w:val="24"/>
        </w:rPr>
        <w:t>, с 7го месяца от даты привлече</w:t>
      </w:r>
      <w:r w:rsidR="005B0DB4" w:rsidRPr="00E73556">
        <w:rPr>
          <w:rFonts w:cs="Times New Roman"/>
          <w:szCs w:val="24"/>
        </w:rPr>
        <w:t>ния статус клиента меняется на «СУЩЕСТВУЮЩИЙ»</w:t>
      </w:r>
      <w:r w:rsidRPr="00E73556">
        <w:rPr>
          <w:rFonts w:cs="Times New Roman"/>
          <w:szCs w:val="24"/>
        </w:rPr>
        <w:t xml:space="preserve"> и имеют подстатусы “постоянный”, </w:t>
      </w:r>
      <w:r w:rsidR="005B0DB4" w:rsidRPr="00E73556">
        <w:rPr>
          <w:rFonts w:cs="Times New Roman"/>
          <w:szCs w:val="24"/>
        </w:rPr>
        <w:t>«</w:t>
      </w:r>
      <w:r w:rsidRPr="00E73556">
        <w:rPr>
          <w:rFonts w:cs="Times New Roman"/>
          <w:szCs w:val="24"/>
        </w:rPr>
        <w:t>разовый</w:t>
      </w:r>
      <w:r w:rsidR="005B0DB4" w:rsidRPr="00E73556">
        <w:rPr>
          <w:rFonts w:cs="Times New Roman"/>
          <w:szCs w:val="24"/>
        </w:rPr>
        <w:t>», «падающий», «проектный», «утерян»</w:t>
      </w:r>
      <w:r w:rsidRPr="00E73556">
        <w:rPr>
          <w:rFonts w:cs="Times New Roman"/>
          <w:szCs w:val="24"/>
        </w:rPr>
        <w:t xml:space="preserve"> в зависимости от динамики </w:t>
      </w:r>
      <w:r w:rsidR="00F5545B">
        <w:rPr>
          <w:rFonts w:cs="Times New Roman"/>
          <w:szCs w:val="24"/>
        </w:rPr>
        <w:t xml:space="preserve">развития отношений с клиентом. </w:t>
      </w:r>
    </w:p>
    <w:p w14:paraId="15631634" w14:textId="77777777" w:rsidR="00C00181" w:rsidRPr="00E73556" w:rsidRDefault="00C00181" w:rsidP="00F5545B">
      <w:pPr>
        <w:ind w:left="360"/>
        <w:jc w:val="both"/>
        <w:rPr>
          <w:rFonts w:cs="Times New Roman"/>
          <w:b/>
          <w:szCs w:val="24"/>
        </w:rPr>
      </w:pPr>
    </w:p>
    <w:p w14:paraId="07A95539" w14:textId="446F38B8" w:rsidR="001D4A06" w:rsidRPr="00E73556" w:rsidRDefault="00C00181" w:rsidP="00F5545B">
      <w:pPr>
        <w:pStyle w:val="2"/>
      </w:pPr>
      <w:bookmarkStart w:id="7" w:name="_Toc104832440"/>
      <w:r w:rsidRPr="00E73556">
        <w:t xml:space="preserve">1.3 </w:t>
      </w:r>
      <w:r w:rsidR="001D4A06" w:rsidRPr="00E73556">
        <w:t>Описание целевых рынков Компании.</w:t>
      </w:r>
      <w:bookmarkEnd w:id="7"/>
    </w:p>
    <w:p w14:paraId="09FC5389" w14:textId="7C6A4505" w:rsidR="001D4A06" w:rsidRPr="00E73556" w:rsidRDefault="001D4A06" w:rsidP="00F5545B">
      <w:pPr>
        <w:jc w:val="both"/>
        <w:rPr>
          <w:rFonts w:cs="Times New Roman"/>
          <w:szCs w:val="24"/>
        </w:rPr>
      </w:pPr>
      <w:r w:rsidRPr="00E73556">
        <w:rPr>
          <w:rFonts w:cs="Times New Roman"/>
          <w:szCs w:val="24"/>
        </w:rPr>
        <w:t xml:space="preserve">Целевой рынок – наиболее привлекательный участок рынка транспортно-логистических услуг, на котором ГК </w:t>
      </w:r>
      <w:r w:rsidR="003F0319">
        <w:rPr>
          <w:rFonts w:cs="Times New Roman"/>
          <w:szCs w:val="24"/>
        </w:rPr>
        <w:t>«Х»</w:t>
      </w:r>
      <w:r w:rsidRPr="00E73556">
        <w:rPr>
          <w:rFonts w:cs="Times New Roman"/>
          <w:szCs w:val="24"/>
        </w:rPr>
        <w:t xml:space="preserve"> сосредотачивает свою деятельность с целью полной реализации своих возможностей и достижения максимального эффек</w:t>
      </w:r>
      <w:r w:rsidR="000B25F4">
        <w:rPr>
          <w:rFonts w:cs="Times New Roman"/>
          <w:szCs w:val="24"/>
        </w:rPr>
        <w:t>та по продажам услуг Компании.</w:t>
      </w:r>
    </w:p>
    <w:p w14:paraId="301D7282" w14:textId="77777777" w:rsidR="001D4A06" w:rsidRPr="00E73556" w:rsidRDefault="001D4A06" w:rsidP="00F5545B">
      <w:pPr>
        <w:jc w:val="both"/>
        <w:rPr>
          <w:rFonts w:cs="Times New Roman"/>
          <w:szCs w:val="24"/>
        </w:rPr>
      </w:pPr>
      <w:r w:rsidRPr="00E73556">
        <w:rPr>
          <w:rFonts w:cs="Times New Roman"/>
          <w:szCs w:val="24"/>
        </w:rPr>
        <w:t xml:space="preserve">Компанией выбраны следующие целевые рынки: </w:t>
      </w:r>
    </w:p>
    <w:p w14:paraId="5378CC78" w14:textId="77777777" w:rsidR="000B25F4" w:rsidRPr="000B25F4" w:rsidRDefault="001D4A06" w:rsidP="000B25F4">
      <w:pPr>
        <w:pStyle w:val="af5"/>
        <w:numPr>
          <w:ilvl w:val="0"/>
          <w:numId w:val="18"/>
        </w:numPr>
        <w:jc w:val="both"/>
        <w:rPr>
          <w:rFonts w:cs="Times New Roman"/>
          <w:i/>
          <w:szCs w:val="24"/>
        </w:rPr>
      </w:pPr>
      <w:r w:rsidRPr="000B25F4">
        <w:rPr>
          <w:rFonts w:cs="Times New Roman"/>
          <w:b/>
          <w:szCs w:val="24"/>
        </w:rPr>
        <w:t>Россия</w:t>
      </w:r>
      <w:r w:rsidRPr="000B25F4">
        <w:rPr>
          <w:rFonts w:cs="Times New Roman"/>
          <w:szCs w:val="24"/>
        </w:rPr>
        <w:t xml:space="preserve"> (в том числе по направлениям: Алтайский край, Амурская область, Красноярск, Новосибирск, Челябинск, Екатеринбург, Пермь, Набережные Челны, Тюмень, Омск, Сургут, Нижневартовск, Иркутск, Чита, Братск, Хабаровский край,</w:t>
      </w:r>
      <w:r w:rsidRPr="000B25F4">
        <w:rPr>
          <w:rFonts w:cs="Times New Roman"/>
          <w:i/>
          <w:szCs w:val="24"/>
        </w:rPr>
        <w:t xml:space="preserve"> исключая Чукотский автономный округ, Якутию, Калыму)</w:t>
      </w:r>
    </w:p>
    <w:p w14:paraId="501FF59D" w14:textId="262779CF" w:rsidR="001D4A06" w:rsidRPr="000B25F4" w:rsidRDefault="001D4A06" w:rsidP="000B25F4">
      <w:pPr>
        <w:pStyle w:val="af5"/>
        <w:numPr>
          <w:ilvl w:val="0"/>
          <w:numId w:val="18"/>
        </w:numPr>
        <w:jc w:val="both"/>
        <w:rPr>
          <w:rFonts w:cs="Times New Roman"/>
          <w:i/>
          <w:szCs w:val="24"/>
        </w:rPr>
      </w:pPr>
      <w:r w:rsidRPr="000B25F4">
        <w:rPr>
          <w:rFonts w:cs="Times New Roman"/>
          <w:b/>
          <w:szCs w:val="24"/>
        </w:rPr>
        <w:t>Германия, Дания, Великобритания</w:t>
      </w:r>
    </w:p>
    <w:p w14:paraId="751E5AFA" w14:textId="77777777" w:rsidR="001D4A06" w:rsidRPr="000B25F4" w:rsidRDefault="001D4A06" w:rsidP="000B25F4">
      <w:pPr>
        <w:pStyle w:val="af5"/>
        <w:numPr>
          <w:ilvl w:val="0"/>
          <w:numId w:val="18"/>
        </w:numPr>
        <w:jc w:val="both"/>
        <w:rPr>
          <w:rFonts w:cs="Times New Roman"/>
          <w:szCs w:val="24"/>
        </w:rPr>
      </w:pPr>
      <w:r w:rsidRPr="000B25F4">
        <w:rPr>
          <w:rFonts w:cs="Times New Roman"/>
          <w:b/>
          <w:szCs w:val="24"/>
        </w:rPr>
        <w:t>Франция, Бельгия, Голландия, Люксембург, Испания</w:t>
      </w:r>
      <w:r w:rsidRPr="000B25F4">
        <w:rPr>
          <w:rFonts w:cs="Times New Roman"/>
          <w:szCs w:val="24"/>
        </w:rPr>
        <w:t>, (*</w:t>
      </w:r>
      <w:r w:rsidRPr="000B25F4">
        <w:rPr>
          <w:rFonts w:cs="Times New Roman"/>
          <w:i/>
          <w:szCs w:val="24"/>
        </w:rPr>
        <w:t>опционно</w:t>
      </w:r>
      <w:r w:rsidRPr="000B25F4">
        <w:rPr>
          <w:rFonts w:cs="Times New Roman"/>
          <w:szCs w:val="24"/>
        </w:rPr>
        <w:t xml:space="preserve"> Португалия)</w:t>
      </w:r>
    </w:p>
    <w:p w14:paraId="28952BF2" w14:textId="77777777" w:rsidR="001D4A06" w:rsidRPr="00E73556" w:rsidRDefault="001D4A06" w:rsidP="000B25F4">
      <w:pPr>
        <w:numPr>
          <w:ilvl w:val="0"/>
          <w:numId w:val="4"/>
        </w:numPr>
        <w:ind w:left="709"/>
        <w:jc w:val="both"/>
        <w:rPr>
          <w:rFonts w:cs="Times New Roman"/>
          <w:b/>
          <w:szCs w:val="24"/>
        </w:rPr>
      </w:pPr>
      <w:r w:rsidRPr="00E73556">
        <w:rPr>
          <w:rFonts w:cs="Times New Roman"/>
          <w:b/>
          <w:szCs w:val="24"/>
        </w:rPr>
        <w:t>Австрия, Швейцария, Италия</w:t>
      </w:r>
    </w:p>
    <w:p w14:paraId="7DC3B7F4" w14:textId="77777777" w:rsidR="001D4A06" w:rsidRPr="00E73556" w:rsidRDefault="001D4A06" w:rsidP="000B25F4">
      <w:pPr>
        <w:numPr>
          <w:ilvl w:val="0"/>
          <w:numId w:val="4"/>
        </w:numPr>
        <w:ind w:left="709"/>
        <w:jc w:val="both"/>
        <w:rPr>
          <w:rFonts w:cs="Times New Roman"/>
          <w:b/>
          <w:szCs w:val="24"/>
        </w:rPr>
      </w:pPr>
      <w:r w:rsidRPr="00E73556">
        <w:rPr>
          <w:rFonts w:cs="Times New Roman"/>
          <w:b/>
          <w:szCs w:val="24"/>
        </w:rPr>
        <w:t>Польша, Словакия, Чехия</w:t>
      </w:r>
    </w:p>
    <w:p w14:paraId="58751210" w14:textId="77777777" w:rsidR="001D4A06" w:rsidRPr="00E73556" w:rsidRDefault="001D4A06" w:rsidP="000B25F4">
      <w:pPr>
        <w:numPr>
          <w:ilvl w:val="0"/>
          <w:numId w:val="4"/>
        </w:numPr>
        <w:ind w:left="709"/>
        <w:jc w:val="both"/>
        <w:rPr>
          <w:rFonts w:cs="Times New Roman"/>
          <w:b/>
          <w:szCs w:val="24"/>
        </w:rPr>
      </w:pPr>
      <w:r w:rsidRPr="00E73556">
        <w:rPr>
          <w:rFonts w:cs="Times New Roman"/>
          <w:b/>
          <w:szCs w:val="24"/>
        </w:rPr>
        <w:lastRenderedPageBreak/>
        <w:t>Венгрия, Словения, Румыния, Болгария, Сербия, Турция</w:t>
      </w:r>
    </w:p>
    <w:p w14:paraId="1E42C48F" w14:textId="77777777" w:rsidR="001D4A06" w:rsidRPr="00E73556" w:rsidRDefault="001D4A06" w:rsidP="000B25F4">
      <w:pPr>
        <w:numPr>
          <w:ilvl w:val="0"/>
          <w:numId w:val="4"/>
        </w:numPr>
        <w:ind w:left="709"/>
        <w:jc w:val="both"/>
        <w:rPr>
          <w:rFonts w:cs="Times New Roman"/>
          <w:b/>
          <w:szCs w:val="24"/>
        </w:rPr>
      </w:pPr>
      <w:r w:rsidRPr="00E73556">
        <w:rPr>
          <w:rFonts w:cs="Times New Roman"/>
          <w:b/>
          <w:szCs w:val="24"/>
        </w:rPr>
        <w:t>Хорватия, Македония, Греция</w:t>
      </w:r>
    </w:p>
    <w:p w14:paraId="027B6623" w14:textId="77777777" w:rsidR="001D4A06" w:rsidRPr="00E73556" w:rsidRDefault="001D4A06" w:rsidP="000B25F4">
      <w:pPr>
        <w:numPr>
          <w:ilvl w:val="0"/>
          <w:numId w:val="4"/>
        </w:numPr>
        <w:ind w:left="709"/>
        <w:jc w:val="both"/>
        <w:rPr>
          <w:rFonts w:cs="Times New Roman"/>
          <w:b/>
          <w:szCs w:val="24"/>
        </w:rPr>
      </w:pPr>
      <w:r w:rsidRPr="00E73556">
        <w:rPr>
          <w:rFonts w:cs="Times New Roman"/>
          <w:b/>
          <w:szCs w:val="24"/>
        </w:rPr>
        <w:t>Финляндия, Швеция, Норвегия</w:t>
      </w:r>
    </w:p>
    <w:p w14:paraId="530A0B6E" w14:textId="77777777" w:rsidR="001D4A06" w:rsidRPr="00E73556" w:rsidRDefault="001D4A06" w:rsidP="000B25F4">
      <w:pPr>
        <w:numPr>
          <w:ilvl w:val="0"/>
          <w:numId w:val="4"/>
        </w:numPr>
        <w:ind w:left="709"/>
        <w:jc w:val="both"/>
        <w:rPr>
          <w:rFonts w:cs="Times New Roman"/>
          <w:b/>
          <w:szCs w:val="24"/>
        </w:rPr>
      </w:pPr>
      <w:r w:rsidRPr="00E73556">
        <w:rPr>
          <w:rFonts w:cs="Times New Roman"/>
          <w:b/>
          <w:szCs w:val="24"/>
        </w:rPr>
        <w:t>Монголия, Казахстан, Китай</w:t>
      </w:r>
    </w:p>
    <w:p w14:paraId="43655614" w14:textId="77777777" w:rsidR="001D4A06" w:rsidRPr="00E73556" w:rsidRDefault="001D4A06" w:rsidP="000B25F4">
      <w:pPr>
        <w:numPr>
          <w:ilvl w:val="0"/>
          <w:numId w:val="4"/>
        </w:numPr>
        <w:ind w:left="709"/>
        <w:jc w:val="both"/>
        <w:rPr>
          <w:rFonts w:cs="Times New Roman"/>
          <w:b/>
          <w:szCs w:val="24"/>
        </w:rPr>
      </w:pPr>
      <w:r w:rsidRPr="00E73556">
        <w:rPr>
          <w:rFonts w:cs="Times New Roman"/>
          <w:szCs w:val="24"/>
        </w:rPr>
        <w:t>(*</w:t>
      </w:r>
      <w:r w:rsidRPr="00E73556">
        <w:rPr>
          <w:rFonts w:cs="Times New Roman"/>
          <w:i/>
          <w:szCs w:val="24"/>
        </w:rPr>
        <w:t>опционно,</w:t>
      </w:r>
      <w:r w:rsidRPr="00E73556">
        <w:rPr>
          <w:rFonts w:cs="Times New Roman"/>
          <w:szCs w:val="24"/>
        </w:rPr>
        <w:t>) Армения, Беларусь, Казахстан</w:t>
      </w:r>
    </w:p>
    <w:p w14:paraId="21A402F3" w14:textId="77777777" w:rsidR="001D4A06" w:rsidRPr="00E73556" w:rsidRDefault="001D4A06" w:rsidP="00F5545B">
      <w:pPr>
        <w:jc w:val="both"/>
        <w:rPr>
          <w:rFonts w:cs="Times New Roman"/>
          <w:szCs w:val="24"/>
        </w:rPr>
      </w:pPr>
    </w:p>
    <w:p w14:paraId="534B9D75" w14:textId="272FF84F" w:rsidR="001A1BB5" w:rsidRDefault="001D4A06" w:rsidP="001A1BB5">
      <w:pPr>
        <w:ind w:firstLine="360"/>
        <w:jc w:val="both"/>
        <w:rPr>
          <w:rFonts w:cs="Times New Roman"/>
          <w:szCs w:val="24"/>
        </w:rPr>
      </w:pPr>
      <w:r w:rsidRPr="00E73556">
        <w:rPr>
          <w:rFonts w:cs="Times New Roman"/>
          <w:b/>
          <w:szCs w:val="24"/>
        </w:rPr>
        <w:t xml:space="preserve">*Опционно </w:t>
      </w:r>
      <w:r w:rsidRPr="00E73556">
        <w:rPr>
          <w:rFonts w:cs="Times New Roman"/>
          <w:szCs w:val="24"/>
        </w:rPr>
        <w:t>означает, что данная страна включается в учет общего рыночного потенциала клиента при условии заказа Департамента логистики или Департамента оперативных продаж на активную проработку клиентской базы по данному конкретному направлению или    при    условии продажи (высоко)маржинальных перевозок на данных направлениях. При сегментировании существующих клиентов действующей клие</w:t>
      </w:r>
      <w:r w:rsidR="00937395">
        <w:rPr>
          <w:rFonts w:cs="Times New Roman"/>
          <w:szCs w:val="24"/>
        </w:rPr>
        <w:t>нтской базы страны с пометкой *</w:t>
      </w:r>
      <w:r w:rsidRPr="00E73556">
        <w:rPr>
          <w:rFonts w:cs="Times New Roman"/>
          <w:szCs w:val="24"/>
        </w:rPr>
        <w:t xml:space="preserve">опционно в общий рыночный потенциал компании не включаются, а оцениваются маркетологом-аналитиком отдельно с пометкой </w:t>
      </w:r>
      <w:r w:rsidR="005B0DB4" w:rsidRPr="00E73556">
        <w:rPr>
          <w:rFonts w:cs="Times New Roman"/>
          <w:szCs w:val="24"/>
        </w:rPr>
        <w:t>«</w:t>
      </w:r>
      <w:r w:rsidRPr="00E73556">
        <w:rPr>
          <w:rFonts w:cs="Times New Roman"/>
          <w:szCs w:val="24"/>
        </w:rPr>
        <w:t>сегмент опционно</w:t>
      </w:r>
      <w:r w:rsidR="005B0DB4" w:rsidRPr="00E73556">
        <w:rPr>
          <w:rFonts w:cs="Times New Roman"/>
          <w:szCs w:val="24"/>
        </w:rPr>
        <w:t>»</w:t>
      </w:r>
      <w:r w:rsidRPr="00E73556">
        <w:rPr>
          <w:rFonts w:cs="Times New Roman"/>
          <w:szCs w:val="24"/>
        </w:rPr>
        <w:t xml:space="preserve">. При этом </w:t>
      </w:r>
      <w:r w:rsidR="005B0DB4" w:rsidRPr="00E73556">
        <w:rPr>
          <w:rFonts w:cs="Times New Roman"/>
          <w:szCs w:val="24"/>
        </w:rPr>
        <w:t>«</w:t>
      </w:r>
      <w:r w:rsidRPr="00E73556">
        <w:rPr>
          <w:rFonts w:cs="Times New Roman"/>
          <w:szCs w:val="24"/>
        </w:rPr>
        <w:t>сегмент опционно</w:t>
      </w:r>
      <w:r w:rsidR="005B0DB4" w:rsidRPr="00E73556">
        <w:rPr>
          <w:rFonts w:cs="Times New Roman"/>
          <w:szCs w:val="24"/>
        </w:rPr>
        <w:t>»</w:t>
      </w:r>
      <w:r w:rsidRPr="00E73556">
        <w:rPr>
          <w:rFonts w:cs="Times New Roman"/>
          <w:szCs w:val="24"/>
        </w:rPr>
        <w:t xml:space="preserve"> формируется из суммы перевозок всех</w:t>
      </w:r>
      <w:r w:rsidR="009E307A" w:rsidRPr="00E73556">
        <w:rPr>
          <w:rFonts w:cs="Times New Roman"/>
          <w:szCs w:val="24"/>
        </w:rPr>
        <w:t xml:space="preserve"> </w:t>
      </w:r>
      <w:r w:rsidRPr="00E73556">
        <w:rPr>
          <w:rFonts w:cs="Times New Roman"/>
          <w:szCs w:val="24"/>
        </w:rPr>
        <w:t xml:space="preserve">стран, указанных с примечанием </w:t>
      </w:r>
      <w:r w:rsidR="00937395">
        <w:rPr>
          <w:rFonts w:cs="Times New Roman"/>
          <w:szCs w:val="24"/>
        </w:rPr>
        <w:t>*</w:t>
      </w:r>
      <w:r w:rsidRPr="00E73556">
        <w:rPr>
          <w:rFonts w:cs="Times New Roman"/>
          <w:szCs w:val="24"/>
        </w:rPr>
        <w:t>опционно.</w:t>
      </w:r>
    </w:p>
    <w:p w14:paraId="087F8096" w14:textId="44FE4E00" w:rsidR="001D4A06" w:rsidRPr="00E73556" w:rsidRDefault="001D4A06" w:rsidP="001A1BB5">
      <w:pPr>
        <w:ind w:firstLine="360"/>
        <w:jc w:val="both"/>
        <w:rPr>
          <w:rFonts w:cs="Times New Roman"/>
          <w:szCs w:val="24"/>
        </w:rPr>
      </w:pPr>
      <w:r w:rsidRPr="00E73556">
        <w:rPr>
          <w:rFonts w:cs="Times New Roman"/>
          <w:szCs w:val="24"/>
        </w:rPr>
        <w:t xml:space="preserve">Портфель продуктов – перечень всех видов услуг, который производит ГК </w:t>
      </w:r>
      <w:r w:rsidR="003F0319">
        <w:rPr>
          <w:rFonts w:cs="Times New Roman"/>
          <w:szCs w:val="24"/>
        </w:rPr>
        <w:t>«Х»</w:t>
      </w:r>
      <w:r w:rsidRPr="00E73556">
        <w:rPr>
          <w:rFonts w:cs="Times New Roman"/>
          <w:szCs w:val="24"/>
        </w:rPr>
        <w:t>.</w:t>
      </w:r>
    </w:p>
    <w:p w14:paraId="1E74BA7C" w14:textId="77777777" w:rsidR="001D4A06" w:rsidRPr="00E73556" w:rsidRDefault="001D4A06" w:rsidP="00F5545B">
      <w:pPr>
        <w:jc w:val="both"/>
        <w:rPr>
          <w:rFonts w:cs="Times New Roman"/>
          <w:szCs w:val="24"/>
        </w:rPr>
      </w:pPr>
      <w:r w:rsidRPr="00E73556">
        <w:rPr>
          <w:rFonts w:cs="Times New Roman"/>
          <w:szCs w:val="24"/>
        </w:rPr>
        <w:t xml:space="preserve">К </w:t>
      </w:r>
      <w:r w:rsidRPr="00E73556">
        <w:rPr>
          <w:rFonts w:cs="Times New Roman"/>
          <w:szCs w:val="24"/>
          <w:u w:val="single"/>
        </w:rPr>
        <w:t>основным</w:t>
      </w:r>
      <w:r w:rsidRPr="00E73556">
        <w:rPr>
          <w:rFonts w:cs="Times New Roman"/>
          <w:szCs w:val="24"/>
        </w:rPr>
        <w:t xml:space="preserve"> продуктам Компании, приносящим основную прибыль, относятся услуги по доставке автомобильным транспортом:</w:t>
      </w:r>
    </w:p>
    <w:p w14:paraId="7F22DF2A" w14:textId="77777777" w:rsidR="001D4A06" w:rsidRPr="00E73556" w:rsidRDefault="001D4A06" w:rsidP="000B25F4">
      <w:pPr>
        <w:numPr>
          <w:ilvl w:val="0"/>
          <w:numId w:val="5"/>
        </w:numPr>
        <w:ind w:left="709"/>
        <w:jc w:val="both"/>
        <w:rPr>
          <w:rFonts w:cs="Times New Roman"/>
          <w:szCs w:val="24"/>
        </w:rPr>
      </w:pPr>
      <w:r w:rsidRPr="00E73556">
        <w:rPr>
          <w:rFonts w:cs="Times New Roman"/>
          <w:szCs w:val="24"/>
        </w:rPr>
        <w:t>комплектных грузов,</w:t>
      </w:r>
    </w:p>
    <w:p w14:paraId="77D85055" w14:textId="77777777" w:rsidR="001D4A06" w:rsidRPr="00E73556" w:rsidRDefault="001D4A06" w:rsidP="000B25F4">
      <w:pPr>
        <w:numPr>
          <w:ilvl w:val="0"/>
          <w:numId w:val="5"/>
        </w:numPr>
        <w:ind w:left="709"/>
        <w:jc w:val="both"/>
        <w:rPr>
          <w:rFonts w:cs="Times New Roman"/>
          <w:szCs w:val="24"/>
        </w:rPr>
      </w:pPr>
      <w:r w:rsidRPr="00E73556">
        <w:rPr>
          <w:rFonts w:cs="Times New Roman"/>
          <w:szCs w:val="24"/>
        </w:rPr>
        <w:t>сборных грузов,</w:t>
      </w:r>
    </w:p>
    <w:p w14:paraId="408EB34E" w14:textId="77777777" w:rsidR="001D4A06" w:rsidRPr="00E73556" w:rsidRDefault="001D4A06" w:rsidP="000B25F4">
      <w:pPr>
        <w:numPr>
          <w:ilvl w:val="0"/>
          <w:numId w:val="5"/>
        </w:numPr>
        <w:ind w:left="709"/>
        <w:jc w:val="both"/>
        <w:rPr>
          <w:rFonts w:cs="Times New Roman"/>
          <w:szCs w:val="24"/>
        </w:rPr>
      </w:pPr>
      <w:r w:rsidRPr="00E73556">
        <w:rPr>
          <w:rFonts w:cs="Times New Roman"/>
          <w:szCs w:val="24"/>
        </w:rPr>
        <w:t>негабаритных грузов,</w:t>
      </w:r>
    </w:p>
    <w:p w14:paraId="3D819CDD" w14:textId="77777777" w:rsidR="001D4A06" w:rsidRPr="00E73556" w:rsidRDefault="001D4A06" w:rsidP="000B25F4">
      <w:pPr>
        <w:numPr>
          <w:ilvl w:val="0"/>
          <w:numId w:val="5"/>
        </w:numPr>
        <w:ind w:left="709"/>
        <w:jc w:val="both"/>
        <w:rPr>
          <w:rFonts w:cs="Times New Roman"/>
          <w:szCs w:val="24"/>
        </w:rPr>
      </w:pPr>
      <w:r w:rsidRPr="00E73556">
        <w:rPr>
          <w:rFonts w:cs="Times New Roman"/>
          <w:szCs w:val="24"/>
        </w:rPr>
        <w:t xml:space="preserve">грузов, требующих соблюдения температурного режима, и опасных грузов (кроме </w:t>
      </w:r>
      <w:r w:rsidRPr="00E73556">
        <w:rPr>
          <w:rFonts w:cs="Times New Roman"/>
          <w:szCs w:val="24"/>
          <w:lang w:val="en-US"/>
        </w:rPr>
        <w:t>ADR</w:t>
      </w:r>
      <w:r w:rsidRPr="00E73556">
        <w:rPr>
          <w:rFonts w:cs="Times New Roman"/>
          <w:szCs w:val="24"/>
        </w:rPr>
        <w:t xml:space="preserve"> 1, </w:t>
      </w:r>
      <w:r w:rsidRPr="00E73556">
        <w:rPr>
          <w:rFonts w:cs="Times New Roman"/>
          <w:szCs w:val="24"/>
          <w:lang w:val="de-DE"/>
        </w:rPr>
        <w:t>ADR</w:t>
      </w:r>
      <w:r w:rsidRPr="00E73556">
        <w:rPr>
          <w:rFonts w:cs="Times New Roman"/>
          <w:szCs w:val="24"/>
        </w:rPr>
        <w:t xml:space="preserve"> 7),</w:t>
      </w:r>
    </w:p>
    <w:p w14:paraId="306BA8D9" w14:textId="77777777" w:rsidR="001D4A06" w:rsidRPr="00E73556" w:rsidRDefault="001D4A06" w:rsidP="000B25F4">
      <w:pPr>
        <w:numPr>
          <w:ilvl w:val="0"/>
          <w:numId w:val="5"/>
        </w:numPr>
        <w:ind w:left="709"/>
        <w:jc w:val="both"/>
        <w:rPr>
          <w:rFonts w:cs="Times New Roman"/>
          <w:szCs w:val="24"/>
        </w:rPr>
      </w:pPr>
      <w:r w:rsidRPr="00E73556">
        <w:rPr>
          <w:rFonts w:cs="Times New Roman"/>
          <w:szCs w:val="24"/>
        </w:rPr>
        <w:t xml:space="preserve">дорогостоящих грузов </w:t>
      </w:r>
    </w:p>
    <w:p w14:paraId="2D394927" w14:textId="77777777" w:rsidR="001D4A06" w:rsidRPr="00E73556" w:rsidRDefault="001D4A06" w:rsidP="00F5545B">
      <w:pPr>
        <w:jc w:val="both"/>
        <w:rPr>
          <w:rFonts w:cs="Times New Roman"/>
          <w:szCs w:val="24"/>
        </w:rPr>
      </w:pPr>
      <w:r w:rsidRPr="00E73556">
        <w:rPr>
          <w:rFonts w:cs="Times New Roman"/>
          <w:szCs w:val="24"/>
        </w:rPr>
        <w:t xml:space="preserve">по направлениям Россия – страны Европы и Азии – Россия. </w:t>
      </w:r>
    </w:p>
    <w:p w14:paraId="09B8191D" w14:textId="77777777" w:rsidR="001D4A06" w:rsidRPr="00E73556" w:rsidRDefault="001D4A06" w:rsidP="00F5545B">
      <w:pPr>
        <w:jc w:val="both"/>
        <w:rPr>
          <w:rFonts w:cs="Times New Roman"/>
          <w:szCs w:val="24"/>
        </w:rPr>
      </w:pPr>
      <w:r w:rsidRPr="00E73556">
        <w:rPr>
          <w:rFonts w:cs="Times New Roman"/>
          <w:szCs w:val="24"/>
        </w:rPr>
        <w:t xml:space="preserve">К </w:t>
      </w:r>
      <w:r w:rsidRPr="00E73556">
        <w:rPr>
          <w:rFonts w:cs="Times New Roman"/>
          <w:szCs w:val="24"/>
          <w:u w:val="single"/>
        </w:rPr>
        <w:t>тактическим</w:t>
      </w:r>
      <w:r w:rsidRPr="00E73556">
        <w:rPr>
          <w:rFonts w:cs="Times New Roman"/>
          <w:szCs w:val="24"/>
        </w:rPr>
        <w:t xml:space="preserve"> (дополняющим) продуктам Компании относятся:</w:t>
      </w:r>
    </w:p>
    <w:p w14:paraId="76A82CFF" w14:textId="77777777" w:rsidR="001D4A06" w:rsidRPr="00E73556" w:rsidRDefault="001D4A06" w:rsidP="00F5545B">
      <w:pPr>
        <w:numPr>
          <w:ilvl w:val="0"/>
          <w:numId w:val="6"/>
        </w:numPr>
        <w:jc w:val="both"/>
        <w:rPr>
          <w:rFonts w:cs="Times New Roman"/>
          <w:szCs w:val="24"/>
        </w:rPr>
      </w:pPr>
      <w:r w:rsidRPr="00E73556">
        <w:rPr>
          <w:rFonts w:cs="Times New Roman"/>
          <w:szCs w:val="24"/>
        </w:rPr>
        <w:t xml:space="preserve">оказание услуг по доставке мелких партий грузов воздушным транспортом; </w:t>
      </w:r>
    </w:p>
    <w:p w14:paraId="2CD32D12" w14:textId="77777777" w:rsidR="001D4A06" w:rsidRPr="00E73556" w:rsidRDefault="001D4A06" w:rsidP="00F5545B">
      <w:pPr>
        <w:numPr>
          <w:ilvl w:val="0"/>
          <w:numId w:val="6"/>
        </w:numPr>
        <w:jc w:val="both"/>
        <w:rPr>
          <w:rFonts w:cs="Times New Roman"/>
          <w:szCs w:val="24"/>
        </w:rPr>
      </w:pPr>
      <w:r w:rsidRPr="00E73556">
        <w:rPr>
          <w:rFonts w:cs="Times New Roman"/>
          <w:szCs w:val="24"/>
        </w:rPr>
        <w:t>оказание услуг по доставке грузов морским транспортом;</w:t>
      </w:r>
    </w:p>
    <w:p w14:paraId="3C74DDE3" w14:textId="77777777" w:rsidR="001D4A06" w:rsidRPr="00E73556" w:rsidRDefault="001D4A06" w:rsidP="00F5545B">
      <w:pPr>
        <w:numPr>
          <w:ilvl w:val="0"/>
          <w:numId w:val="6"/>
        </w:numPr>
        <w:jc w:val="both"/>
        <w:rPr>
          <w:rFonts w:cs="Times New Roman"/>
          <w:szCs w:val="24"/>
        </w:rPr>
      </w:pPr>
      <w:r w:rsidRPr="00E73556">
        <w:rPr>
          <w:rFonts w:cs="Times New Roman"/>
          <w:szCs w:val="24"/>
        </w:rPr>
        <w:t>оказание складских услуг в РФ;</w:t>
      </w:r>
    </w:p>
    <w:p w14:paraId="6A7118D7" w14:textId="77777777" w:rsidR="001D4A06" w:rsidRPr="00E73556" w:rsidRDefault="001D4A06" w:rsidP="00F5545B">
      <w:pPr>
        <w:numPr>
          <w:ilvl w:val="0"/>
          <w:numId w:val="6"/>
        </w:numPr>
        <w:jc w:val="both"/>
        <w:rPr>
          <w:rFonts w:cs="Times New Roman"/>
          <w:szCs w:val="24"/>
        </w:rPr>
      </w:pPr>
      <w:r w:rsidRPr="00E73556">
        <w:rPr>
          <w:rFonts w:cs="Times New Roman"/>
          <w:szCs w:val="24"/>
        </w:rPr>
        <w:t>оказание таможенных услуг;</w:t>
      </w:r>
    </w:p>
    <w:p w14:paraId="0FD2E5F9" w14:textId="77777777" w:rsidR="001D4A06" w:rsidRPr="00E73556" w:rsidRDefault="001D4A06" w:rsidP="00F5545B">
      <w:pPr>
        <w:numPr>
          <w:ilvl w:val="0"/>
          <w:numId w:val="6"/>
        </w:numPr>
        <w:jc w:val="both"/>
        <w:rPr>
          <w:rFonts w:cs="Times New Roman"/>
          <w:szCs w:val="24"/>
        </w:rPr>
      </w:pPr>
      <w:r w:rsidRPr="00E73556">
        <w:rPr>
          <w:rFonts w:cs="Times New Roman"/>
          <w:szCs w:val="24"/>
        </w:rPr>
        <w:t>оказание услуг технического импортера</w:t>
      </w:r>
    </w:p>
    <w:p w14:paraId="28CD2A38" w14:textId="77777777" w:rsidR="001D4A06" w:rsidRPr="00E73556" w:rsidRDefault="001D4A06" w:rsidP="00F5545B">
      <w:pPr>
        <w:jc w:val="both"/>
        <w:rPr>
          <w:rFonts w:cs="Times New Roman"/>
          <w:szCs w:val="24"/>
        </w:rPr>
      </w:pPr>
    </w:p>
    <w:p w14:paraId="2F2AE440" w14:textId="77777777" w:rsidR="001A1BB5" w:rsidRDefault="001D4A06" w:rsidP="00F5545B">
      <w:pPr>
        <w:jc w:val="both"/>
        <w:rPr>
          <w:rFonts w:cs="Times New Roman"/>
          <w:szCs w:val="24"/>
        </w:rPr>
      </w:pPr>
      <w:r w:rsidRPr="00E73556">
        <w:rPr>
          <w:rFonts w:cs="Times New Roman"/>
          <w:szCs w:val="24"/>
        </w:rPr>
        <w:t xml:space="preserve">Основное конкурентное преимущество Компании – использование собственных производственных мощностей для качественного комплексного обслуживания клиентов, а </w:t>
      </w:r>
      <w:r w:rsidRPr="00E73556">
        <w:rPr>
          <w:rFonts w:cs="Times New Roman"/>
          <w:szCs w:val="24"/>
        </w:rPr>
        <w:lastRenderedPageBreak/>
        <w:t>также разработка оптимальных схем доставки благодаря высокому профессионализму сотрудников с опытом</w:t>
      </w:r>
      <w:r w:rsidR="001A1BB5">
        <w:rPr>
          <w:rFonts w:cs="Times New Roman"/>
          <w:szCs w:val="24"/>
        </w:rPr>
        <w:t xml:space="preserve"> работы в отрасли более 15 лет.</w:t>
      </w:r>
    </w:p>
    <w:p w14:paraId="49B06121" w14:textId="1D67B8D7" w:rsidR="001D4A06" w:rsidRPr="00E73556" w:rsidRDefault="001D4A06" w:rsidP="00F5545B">
      <w:pPr>
        <w:jc w:val="both"/>
        <w:rPr>
          <w:rFonts w:cs="Times New Roman"/>
          <w:szCs w:val="24"/>
        </w:rPr>
      </w:pPr>
      <w:r w:rsidRPr="00E73556">
        <w:rPr>
          <w:rFonts w:cs="Times New Roman"/>
          <w:szCs w:val="24"/>
        </w:rPr>
        <w:t>С целью формирования оценки объемов потребностей клиентов рынка транспортно-логистических услуг принято решение о сегментировании рынк</w:t>
      </w:r>
      <w:r w:rsidR="0017186A" w:rsidRPr="00E73556">
        <w:rPr>
          <w:rFonts w:cs="Times New Roman"/>
          <w:szCs w:val="24"/>
        </w:rPr>
        <w:t xml:space="preserve">а по определенным параметрам. </w:t>
      </w:r>
      <w:r w:rsidRPr="00E73556">
        <w:rPr>
          <w:rFonts w:cs="Times New Roman"/>
          <w:szCs w:val="24"/>
        </w:rPr>
        <w:t xml:space="preserve">Объединение потребителей в группы по критерию </w:t>
      </w:r>
      <w:r w:rsidR="005B0DB4" w:rsidRPr="00E73556">
        <w:rPr>
          <w:rFonts w:cs="Times New Roman"/>
          <w:szCs w:val="24"/>
        </w:rPr>
        <w:t>«</w:t>
      </w:r>
      <w:r w:rsidRPr="00E73556">
        <w:rPr>
          <w:rFonts w:cs="Times New Roman"/>
          <w:szCs w:val="24"/>
        </w:rPr>
        <w:t>рыночный потенциал клиента</w:t>
      </w:r>
      <w:r w:rsidR="005B0DB4" w:rsidRPr="00E73556">
        <w:rPr>
          <w:rFonts w:cs="Times New Roman"/>
          <w:szCs w:val="24"/>
        </w:rPr>
        <w:t>»</w:t>
      </w:r>
      <w:r w:rsidRPr="00E73556">
        <w:rPr>
          <w:rFonts w:cs="Times New Roman"/>
          <w:szCs w:val="24"/>
        </w:rPr>
        <w:t>, определяющий максимальный годовой объем потребности в продуктах Компании на целевых рынках, призвано помочь выявить наиболее выгодные сегменты с точки зрения долгосрочной перспективы развития и целенаправленно сконцентрировать усилия Компании на целевых группах клиентов.</w:t>
      </w:r>
    </w:p>
    <w:p w14:paraId="0E8AFA98" w14:textId="4C980017" w:rsidR="001D4A06" w:rsidRDefault="001A1BB5" w:rsidP="00F5545B">
      <w:pPr>
        <w:jc w:val="both"/>
        <w:rPr>
          <w:rFonts w:cs="Times New Roman"/>
          <w:szCs w:val="24"/>
        </w:rPr>
      </w:pPr>
      <w:r w:rsidRPr="001A1BB5">
        <w:rPr>
          <w:rFonts w:cs="Times New Roman"/>
          <w:szCs w:val="24"/>
        </w:rPr>
        <w:t>Ниже в Таблице 1 представлена с</w:t>
      </w:r>
      <w:r w:rsidR="001D4A06" w:rsidRPr="001A1BB5">
        <w:rPr>
          <w:rFonts w:cs="Times New Roman"/>
          <w:szCs w:val="24"/>
        </w:rPr>
        <w:t xml:space="preserve">егментация клиентов по рыночному потенциалу в сегменте </w:t>
      </w:r>
      <w:r w:rsidR="005B0DB4" w:rsidRPr="001A1BB5">
        <w:rPr>
          <w:rFonts w:cs="Times New Roman"/>
          <w:szCs w:val="24"/>
        </w:rPr>
        <w:t>«</w:t>
      </w:r>
      <w:r w:rsidR="001D4A06" w:rsidRPr="001A1BB5">
        <w:rPr>
          <w:rFonts w:cs="Times New Roman"/>
          <w:szCs w:val="24"/>
        </w:rPr>
        <w:t>оказание услуг по доставке грузов автомобильным транспортом (</w:t>
      </w:r>
      <w:r w:rsidR="001D4A06" w:rsidRPr="001A1BB5">
        <w:rPr>
          <w:rFonts w:cs="Times New Roman"/>
          <w:szCs w:val="24"/>
          <w:lang w:val="en-US"/>
        </w:rPr>
        <w:t>FTL</w:t>
      </w:r>
      <w:r w:rsidR="001D4A06" w:rsidRPr="001A1BB5">
        <w:rPr>
          <w:rFonts w:cs="Times New Roman"/>
          <w:szCs w:val="24"/>
        </w:rPr>
        <w:t>)</w:t>
      </w:r>
      <w:r w:rsidR="005B0DB4" w:rsidRPr="001A1BB5">
        <w:rPr>
          <w:rFonts w:cs="Times New Roman"/>
          <w:szCs w:val="24"/>
        </w:rPr>
        <w:t>»</w:t>
      </w:r>
      <w:r w:rsidRPr="001A1BB5">
        <w:rPr>
          <w:rFonts w:cs="Times New Roman"/>
          <w:szCs w:val="24"/>
        </w:rPr>
        <w:t>.</w:t>
      </w:r>
    </w:p>
    <w:p w14:paraId="7E485C86" w14:textId="77777777" w:rsidR="00C2183B" w:rsidRPr="001A1BB5" w:rsidRDefault="00C2183B" w:rsidP="00F5545B">
      <w:pPr>
        <w:jc w:val="both"/>
        <w:rPr>
          <w:rFonts w:cs="Times New Roman"/>
          <w:szCs w:val="24"/>
        </w:rPr>
      </w:pPr>
    </w:p>
    <w:p w14:paraId="440148BA" w14:textId="5E3B09FF" w:rsidR="001A1BB5" w:rsidRPr="000664A5" w:rsidRDefault="001A1BB5" w:rsidP="001A1BB5">
      <w:pPr>
        <w:jc w:val="right"/>
        <w:rPr>
          <w:rFonts w:cs="Times New Roman"/>
          <w:szCs w:val="24"/>
        </w:rPr>
      </w:pPr>
      <w:r w:rsidRPr="001A1BB5">
        <w:rPr>
          <w:rFonts w:cs="Times New Roman"/>
          <w:b/>
          <w:szCs w:val="24"/>
        </w:rPr>
        <w:t>Таблица 1.</w:t>
      </w:r>
      <w:r>
        <w:rPr>
          <w:rFonts w:cs="Times New Roman"/>
          <w:szCs w:val="24"/>
        </w:rPr>
        <w:t xml:space="preserve"> </w:t>
      </w:r>
      <w:r w:rsidRPr="001A1BB5">
        <w:rPr>
          <w:rFonts w:cs="Times New Roman"/>
          <w:szCs w:val="24"/>
        </w:rPr>
        <w:t>Сегментация клиентов по рыночному потенциалу</w:t>
      </w:r>
      <w:r w:rsidR="000664A5">
        <w:rPr>
          <w:rFonts w:cs="Times New Roman"/>
          <w:szCs w:val="24"/>
        </w:rPr>
        <w:t xml:space="preserve"> в </w:t>
      </w:r>
      <w:r w:rsidR="00415E10">
        <w:rPr>
          <w:rFonts w:cs="Times New Roman"/>
          <w:szCs w:val="24"/>
        </w:rPr>
        <w:t>области</w:t>
      </w:r>
      <w:r w:rsidR="000664A5" w:rsidRPr="000664A5">
        <w:rPr>
          <w:rFonts w:cs="Times New Roman"/>
          <w:szCs w:val="24"/>
        </w:rPr>
        <w:t xml:space="preserve"> </w:t>
      </w:r>
      <w:r w:rsidR="000664A5">
        <w:rPr>
          <w:rFonts w:cs="Times New Roman"/>
          <w:szCs w:val="24"/>
          <w:lang w:val="en-US"/>
        </w:rPr>
        <w:t>FTL</w:t>
      </w:r>
    </w:p>
    <w:tbl>
      <w:tblPr>
        <w:tblStyle w:val="-1"/>
        <w:tblpPr w:leftFromText="180" w:rightFromText="180" w:vertAnchor="page" w:horzAnchor="margin" w:tblpY="656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390"/>
        <w:gridCol w:w="2653"/>
        <w:gridCol w:w="2424"/>
      </w:tblGrid>
      <w:tr w:rsidR="004034AA" w:rsidRPr="00E73556" w14:paraId="14C3FFB7" w14:textId="77777777" w:rsidTr="00C2183B">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4274" w:type="dxa"/>
            <w:gridSpan w:val="2"/>
            <w:tcBorders>
              <w:bottom w:val="none" w:sz="0" w:space="0" w:color="auto"/>
            </w:tcBorders>
            <w:hideMark/>
          </w:tcPr>
          <w:p w14:paraId="1117ABE6" w14:textId="77777777" w:rsidR="004034AA" w:rsidRPr="00E73556" w:rsidRDefault="004034AA" w:rsidP="00C2183B">
            <w:pPr>
              <w:jc w:val="both"/>
              <w:rPr>
                <w:rFonts w:cs="Times New Roman"/>
                <w:i/>
                <w:iCs/>
                <w:szCs w:val="24"/>
              </w:rPr>
            </w:pPr>
          </w:p>
          <w:p w14:paraId="542A5C76" w14:textId="77777777" w:rsidR="004034AA" w:rsidRPr="00E73556" w:rsidRDefault="004034AA" w:rsidP="00C2183B">
            <w:pPr>
              <w:jc w:val="both"/>
              <w:rPr>
                <w:rFonts w:cs="Times New Roman"/>
                <w:i/>
                <w:iCs/>
                <w:szCs w:val="24"/>
                <w:lang w:val="en-US"/>
              </w:rPr>
            </w:pPr>
            <w:r w:rsidRPr="00E73556">
              <w:rPr>
                <w:rFonts w:cs="Times New Roman"/>
                <w:i/>
                <w:iCs/>
                <w:szCs w:val="24"/>
                <w:lang w:val="en-US"/>
              </w:rPr>
              <w:t xml:space="preserve">РЫНОЧНАЯ </w:t>
            </w:r>
            <w:r w:rsidRPr="00E73556">
              <w:rPr>
                <w:rFonts w:cs="Times New Roman"/>
                <w:i/>
                <w:iCs/>
                <w:szCs w:val="24"/>
              </w:rPr>
              <w:t>СЕГМЕНТАЦИЯ</w:t>
            </w:r>
          </w:p>
        </w:tc>
        <w:tc>
          <w:tcPr>
            <w:tcW w:w="5077" w:type="dxa"/>
            <w:gridSpan w:val="2"/>
            <w:tcBorders>
              <w:bottom w:val="none" w:sz="0" w:space="0" w:color="auto"/>
            </w:tcBorders>
            <w:hideMark/>
          </w:tcPr>
          <w:p w14:paraId="782A06C3" w14:textId="77777777" w:rsidR="004034AA" w:rsidRPr="00E73556" w:rsidRDefault="004034AA" w:rsidP="00C2183B">
            <w:pPr>
              <w:jc w:val="both"/>
              <w:cnfStyle w:val="100000000000" w:firstRow="1" w:lastRow="0" w:firstColumn="0" w:lastColumn="0" w:oddVBand="0" w:evenVBand="0" w:oddHBand="0" w:evenHBand="0" w:firstRowFirstColumn="0" w:firstRowLastColumn="0" w:lastRowFirstColumn="0" w:lastRowLastColumn="0"/>
              <w:rPr>
                <w:rFonts w:cs="Times New Roman"/>
                <w:i/>
                <w:iCs/>
                <w:szCs w:val="24"/>
                <w:lang w:val="en-US"/>
              </w:rPr>
            </w:pPr>
          </w:p>
          <w:p w14:paraId="7F525641" w14:textId="77777777" w:rsidR="004034AA" w:rsidRPr="00E73556" w:rsidRDefault="004034AA" w:rsidP="00C2183B">
            <w:pPr>
              <w:jc w:val="both"/>
              <w:cnfStyle w:val="100000000000" w:firstRow="1" w:lastRow="0" w:firstColumn="0" w:lastColumn="0" w:oddVBand="0" w:evenVBand="0" w:oddHBand="0" w:evenHBand="0" w:firstRowFirstColumn="0" w:firstRowLastColumn="0" w:lastRowFirstColumn="0" w:lastRowLastColumn="0"/>
              <w:rPr>
                <w:rFonts w:cs="Times New Roman"/>
                <w:i/>
                <w:iCs/>
                <w:szCs w:val="24"/>
                <w:lang w:val="en-US"/>
              </w:rPr>
            </w:pPr>
            <w:r w:rsidRPr="00E73556">
              <w:rPr>
                <w:rFonts w:cs="Times New Roman"/>
                <w:i/>
                <w:iCs/>
                <w:szCs w:val="24"/>
                <w:lang w:val="en-US"/>
              </w:rPr>
              <w:t>КРИТЕРИЙ ОТНЕСЕНИЯ</w:t>
            </w:r>
          </w:p>
        </w:tc>
      </w:tr>
      <w:tr w:rsidR="004034AA" w:rsidRPr="00E73556" w14:paraId="750777D5" w14:textId="77777777" w:rsidTr="00C2183B">
        <w:trPr>
          <w:trHeight w:val="411"/>
        </w:trPr>
        <w:tc>
          <w:tcPr>
            <w:cnfStyle w:val="001000000000" w:firstRow="0" w:lastRow="0" w:firstColumn="1" w:lastColumn="0" w:oddVBand="0" w:evenVBand="0" w:oddHBand="0" w:evenHBand="0" w:firstRowFirstColumn="0" w:firstRowLastColumn="0" w:lastRowFirstColumn="0" w:lastRowLastColumn="0"/>
            <w:tcW w:w="1884" w:type="dxa"/>
            <w:hideMark/>
          </w:tcPr>
          <w:p w14:paraId="3E35CBF3" w14:textId="77777777" w:rsidR="004034AA" w:rsidRPr="00E73556" w:rsidRDefault="004034AA" w:rsidP="00C2183B">
            <w:pPr>
              <w:jc w:val="center"/>
              <w:rPr>
                <w:rFonts w:cs="Times New Roman"/>
                <w:szCs w:val="24"/>
                <w:lang w:val="en-US"/>
              </w:rPr>
            </w:pPr>
          </w:p>
          <w:p w14:paraId="30DDF328" w14:textId="77777777" w:rsidR="004034AA" w:rsidRPr="00E73556" w:rsidRDefault="004034AA" w:rsidP="00C2183B">
            <w:pPr>
              <w:ind w:firstLine="0"/>
              <w:jc w:val="center"/>
              <w:rPr>
                <w:rFonts w:cs="Times New Roman"/>
                <w:szCs w:val="24"/>
                <w:lang w:val="en-US"/>
              </w:rPr>
            </w:pPr>
            <w:r w:rsidRPr="00E73556">
              <w:rPr>
                <w:rFonts w:cs="Times New Roman"/>
                <w:szCs w:val="24"/>
                <w:lang w:val="en-US"/>
              </w:rPr>
              <w:t>УРОВЕНЬ СЕГМЕНТА</w:t>
            </w:r>
          </w:p>
        </w:tc>
        <w:tc>
          <w:tcPr>
            <w:tcW w:w="2390" w:type="dxa"/>
            <w:noWrap/>
            <w:hideMark/>
          </w:tcPr>
          <w:p w14:paraId="4DC6231E" w14:textId="77777777" w:rsidR="004034AA" w:rsidRPr="00E73556" w:rsidRDefault="004034AA" w:rsidP="00C2183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lang w:val="en-US"/>
              </w:rPr>
            </w:pPr>
          </w:p>
          <w:p w14:paraId="453E0AB8" w14:textId="77777777" w:rsidR="004034AA" w:rsidRPr="00E73556" w:rsidRDefault="004034AA" w:rsidP="00C2183B">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szCs w:val="24"/>
                <w:lang w:val="en-US"/>
              </w:rPr>
            </w:pPr>
            <w:r w:rsidRPr="00E73556">
              <w:rPr>
                <w:rFonts w:cs="Times New Roman"/>
                <w:b/>
                <w:bCs/>
                <w:szCs w:val="24"/>
                <w:lang w:val="en-US"/>
              </w:rPr>
              <w:t>НАИМЕНОВАНИЕ</w:t>
            </w:r>
          </w:p>
          <w:p w14:paraId="782DFFFE" w14:textId="77777777" w:rsidR="004034AA" w:rsidRPr="00E73556" w:rsidRDefault="004034AA" w:rsidP="00C2183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lang w:val="en-US"/>
              </w:rPr>
            </w:pPr>
            <w:r w:rsidRPr="00E73556">
              <w:rPr>
                <w:rFonts w:cs="Times New Roman"/>
                <w:b/>
                <w:bCs/>
                <w:szCs w:val="24"/>
                <w:lang w:val="en-US"/>
              </w:rPr>
              <w:t>СЕГМЕНТА</w:t>
            </w:r>
          </w:p>
        </w:tc>
        <w:tc>
          <w:tcPr>
            <w:tcW w:w="2653" w:type="dxa"/>
            <w:hideMark/>
          </w:tcPr>
          <w:p w14:paraId="17C2BA99" w14:textId="77777777" w:rsidR="004034AA" w:rsidRPr="00E73556" w:rsidRDefault="004034AA" w:rsidP="00C2183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247D34DC" w14:textId="77777777" w:rsidR="004034AA" w:rsidRPr="00E73556" w:rsidRDefault="004034AA" w:rsidP="00C2183B">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К</w:t>
            </w:r>
            <w:r w:rsidRPr="00E73556">
              <w:rPr>
                <w:rFonts w:cs="Times New Roman"/>
                <w:b/>
                <w:bCs/>
                <w:szCs w:val="24"/>
              </w:rPr>
              <w:t>ОЛ-ВО ЗАГРУЗОК, общий рыночный потенциал по целевым рынкам /ГОД</w:t>
            </w:r>
          </w:p>
        </w:tc>
        <w:tc>
          <w:tcPr>
            <w:tcW w:w="2424" w:type="dxa"/>
            <w:hideMark/>
          </w:tcPr>
          <w:p w14:paraId="72619504" w14:textId="77777777" w:rsidR="004034AA" w:rsidRPr="00E73556" w:rsidRDefault="004034AA" w:rsidP="00C2183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249EA407" w14:textId="77777777" w:rsidR="004034AA" w:rsidRPr="00E73556" w:rsidRDefault="004034AA" w:rsidP="00C2183B">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E73556">
              <w:rPr>
                <w:rFonts w:cs="Times New Roman"/>
                <w:b/>
                <w:bCs/>
                <w:szCs w:val="24"/>
              </w:rPr>
              <w:t xml:space="preserve">РАЗБИВКА  потребности, кол-во загрузок /МЕС </w:t>
            </w:r>
            <w:r w:rsidRPr="00E73556">
              <w:rPr>
                <w:rFonts w:cs="Times New Roman"/>
                <w:b/>
                <w:bCs/>
                <w:i/>
                <w:szCs w:val="24"/>
              </w:rPr>
              <w:t>(справочно)</w:t>
            </w:r>
          </w:p>
        </w:tc>
      </w:tr>
      <w:tr w:rsidR="004034AA" w:rsidRPr="00E73556" w14:paraId="262F56FD" w14:textId="77777777" w:rsidTr="00C2183B">
        <w:trPr>
          <w:trHeight w:val="167"/>
        </w:trPr>
        <w:tc>
          <w:tcPr>
            <w:cnfStyle w:val="001000000000" w:firstRow="0" w:lastRow="0" w:firstColumn="1" w:lastColumn="0" w:oddVBand="0" w:evenVBand="0" w:oddHBand="0" w:evenHBand="0" w:firstRowFirstColumn="0" w:firstRowLastColumn="0" w:lastRowFirstColumn="0" w:lastRowLastColumn="0"/>
            <w:tcW w:w="1884" w:type="dxa"/>
            <w:noWrap/>
            <w:hideMark/>
          </w:tcPr>
          <w:p w14:paraId="3A8D17AC" w14:textId="77777777" w:rsidR="004034AA" w:rsidRPr="00E73556" w:rsidRDefault="004034AA" w:rsidP="00C2183B">
            <w:pPr>
              <w:jc w:val="both"/>
              <w:rPr>
                <w:rFonts w:cs="Times New Roman"/>
                <w:iCs/>
                <w:szCs w:val="24"/>
              </w:rPr>
            </w:pPr>
            <w:r w:rsidRPr="00E73556">
              <w:rPr>
                <w:rFonts w:cs="Times New Roman"/>
                <w:iCs/>
                <w:szCs w:val="24"/>
                <w:lang w:val="en-US"/>
              </w:rPr>
              <w:t>высокий</w:t>
            </w:r>
          </w:p>
        </w:tc>
        <w:tc>
          <w:tcPr>
            <w:tcW w:w="2390" w:type="dxa"/>
            <w:noWrap/>
            <w:hideMark/>
          </w:tcPr>
          <w:p w14:paraId="51D1ED89"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1</w:t>
            </w:r>
            <w:r w:rsidRPr="00E73556">
              <w:rPr>
                <w:rFonts w:cs="Times New Roman"/>
                <w:bCs/>
                <w:szCs w:val="24"/>
              </w:rPr>
              <w:t xml:space="preserve"> </w:t>
            </w:r>
          </w:p>
        </w:tc>
        <w:tc>
          <w:tcPr>
            <w:tcW w:w="2653" w:type="dxa"/>
            <w:noWrap/>
            <w:hideMark/>
          </w:tcPr>
          <w:p w14:paraId="7D92889E"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=&gt;500</w:t>
            </w:r>
          </w:p>
        </w:tc>
        <w:tc>
          <w:tcPr>
            <w:tcW w:w="2424" w:type="dxa"/>
            <w:noWrap/>
            <w:hideMark/>
          </w:tcPr>
          <w:p w14:paraId="79900C28"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rPr>
              <w:t>Более 41</w:t>
            </w:r>
          </w:p>
        </w:tc>
      </w:tr>
      <w:tr w:rsidR="004034AA" w:rsidRPr="00E73556" w14:paraId="49FE0749" w14:textId="77777777" w:rsidTr="00C2183B">
        <w:trPr>
          <w:trHeight w:val="155"/>
        </w:trPr>
        <w:tc>
          <w:tcPr>
            <w:cnfStyle w:val="001000000000" w:firstRow="0" w:lastRow="0" w:firstColumn="1" w:lastColumn="0" w:oddVBand="0" w:evenVBand="0" w:oddHBand="0" w:evenHBand="0" w:firstRowFirstColumn="0" w:firstRowLastColumn="0" w:lastRowFirstColumn="0" w:lastRowLastColumn="0"/>
            <w:tcW w:w="1884" w:type="dxa"/>
            <w:noWrap/>
            <w:hideMark/>
          </w:tcPr>
          <w:p w14:paraId="0128F684" w14:textId="77777777" w:rsidR="004034AA" w:rsidRPr="00E73556" w:rsidRDefault="004034AA" w:rsidP="00C2183B">
            <w:pPr>
              <w:jc w:val="both"/>
              <w:rPr>
                <w:rFonts w:cs="Times New Roman"/>
                <w:iCs/>
                <w:szCs w:val="24"/>
                <w:lang w:val="en-US"/>
              </w:rPr>
            </w:pPr>
            <w:r w:rsidRPr="00E73556">
              <w:rPr>
                <w:rFonts w:cs="Times New Roman"/>
                <w:iCs/>
                <w:szCs w:val="24"/>
                <w:lang w:val="en-US"/>
              </w:rPr>
              <w:t>высокий</w:t>
            </w:r>
          </w:p>
        </w:tc>
        <w:tc>
          <w:tcPr>
            <w:tcW w:w="2390" w:type="dxa"/>
            <w:noWrap/>
            <w:hideMark/>
          </w:tcPr>
          <w:p w14:paraId="1B85C7D3"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2</w:t>
            </w:r>
            <w:r w:rsidRPr="00E73556">
              <w:rPr>
                <w:rFonts w:cs="Times New Roman"/>
                <w:bCs/>
                <w:szCs w:val="24"/>
              </w:rPr>
              <w:t xml:space="preserve"> </w:t>
            </w:r>
          </w:p>
        </w:tc>
        <w:tc>
          <w:tcPr>
            <w:tcW w:w="2653" w:type="dxa"/>
            <w:noWrap/>
            <w:hideMark/>
          </w:tcPr>
          <w:p w14:paraId="764FA106"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 &gt;300 &lt;500</w:t>
            </w:r>
          </w:p>
        </w:tc>
        <w:tc>
          <w:tcPr>
            <w:tcW w:w="2424" w:type="dxa"/>
            <w:noWrap/>
            <w:hideMark/>
          </w:tcPr>
          <w:p w14:paraId="67E1516F"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rPr>
              <w:t>25-41</w:t>
            </w:r>
          </w:p>
        </w:tc>
      </w:tr>
      <w:tr w:rsidR="004034AA" w:rsidRPr="00E73556" w14:paraId="29C8B95A" w14:textId="77777777" w:rsidTr="00C2183B">
        <w:trPr>
          <w:trHeight w:val="140"/>
        </w:trPr>
        <w:tc>
          <w:tcPr>
            <w:cnfStyle w:val="001000000000" w:firstRow="0" w:lastRow="0" w:firstColumn="1" w:lastColumn="0" w:oddVBand="0" w:evenVBand="0" w:oddHBand="0" w:evenHBand="0" w:firstRowFirstColumn="0" w:firstRowLastColumn="0" w:lastRowFirstColumn="0" w:lastRowLastColumn="0"/>
            <w:tcW w:w="1884" w:type="dxa"/>
            <w:tcBorders>
              <w:bottom w:val="single" w:sz="4" w:space="0" w:color="auto"/>
            </w:tcBorders>
            <w:noWrap/>
            <w:hideMark/>
          </w:tcPr>
          <w:p w14:paraId="316A4DF1" w14:textId="77777777" w:rsidR="004034AA" w:rsidRPr="00E73556" w:rsidRDefault="004034AA" w:rsidP="00C2183B">
            <w:pPr>
              <w:jc w:val="both"/>
              <w:rPr>
                <w:rFonts w:cs="Times New Roman"/>
                <w:iCs/>
                <w:szCs w:val="24"/>
                <w:lang w:val="en-US"/>
              </w:rPr>
            </w:pPr>
            <w:r w:rsidRPr="00E73556">
              <w:rPr>
                <w:rFonts w:cs="Times New Roman"/>
                <w:iCs/>
                <w:szCs w:val="24"/>
                <w:lang w:val="en-US"/>
              </w:rPr>
              <w:t>средний</w:t>
            </w:r>
          </w:p>
        </w:tc>
        <w:tc>
          <w:tcPr>
            <w:tcW w:w="2390" w:type="dxa"/>
            <w:tcBorders>
              <w:bottom w:val="single" w:sz="4" w:space="0" w:color="auto"/>
            </w:tcBorders>
            <w:noWrap/>
            <w:hideMark/>
          </w:tcPr>
          <w:p w14:paraId="563CE8E5"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СЕГМЕНТ 3</w:t>
            </w:r>
          </w:p>
        </w:tc>
        <w:tc>
          <w:tcPr>
            <w:tcW w:w="2653" w:type="dxa"/>
            <w:tcBorders>
              <w:bottom w:val="single" w:sz="4" w:space="0" w:color="auto"/>
            </w:tcBorders>
            <w:noWrap/>
            <w:hideMark/>
          </w:tcPr>
          <w:p w14:paraId="79BF8AEE"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=&gt;100 &lt;300</w:t>
            </w:r>
          </w:p>
        </w:tc>
        <w:tc>
          <w:tcPr>
            <w:tcW w:w="2424" w:type="dxa"/>
            <w:tcBorders>
              <w:bottom w:val="single" w:sz="4" w:space="0" w:color="auto"/>
            </w:tcBorders>
            <w:noWrap/>
            <w:hideMark/>
          </w:tcPr>
          <w:p w14:paraId="4441C253"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rPr>
              <w:t>8-24</w:t>
            </w:r>
          </w:p>
        </w:tc>
      </w:tr>
      <w:tr w:rsidR="004034AA" w:rsidRPr="00E73556" w14:paraId="0812D271" w14:textId="77777777" w:rsidTr="00C2183B">
        <w:trPr>
          <w:trHeight w:val="118"/>
        </w:trPr>
        <w:tc>
          <w:tcPr>
            <w:cnfStyle w:val="001000000000" w:firstRow="0" w:lastRow="0" w:firstColumn="1" w:lastColumn="0" w:oddVBand="0" w:evenVBand="0" w:oddHBand="0" w:evenHBand="0" w:firstRowFirstColumn="0" w:firstRowLastColumn="0" w:lastRowFirstColumn="0" w:lastRowLastColumn="0"/>
            <w:tcW w:w="1884" w:type="dxa"/>
            <w:tcBorders>
              <w:top w:val="single" w:sz="4" w:space="0" w:color="auto"/>
              <w:left w:val="single" w:sz="4" w:space="0" w:color="auto"/>
              <w:bottom w:val="single" w:sz="4" w:space="0" w:color="auto"/>
              <w:right w:val="single" w:sz="4" w:space="0" w:color="auto"/>
            </w:tcBorders>
            <w:noWrap/>
            <w:hideMark/>
          </w:tcPr>
          <w:p w14:paraId="147B8B50" w14:textId="77777777" w:rsidR="004034AA" w:rsidRPr="00E73556" w:rsidRDefault="004034AA" w:rsidP="00C2183B">
            <w:pPr>
              <w:jc w:val="both"/>
              <w:rPr>
                <w:rFonts w:cs="Times New Roman"/>
                <w:iCs/>
                <w:szCs w:val="24"/>
                <w:lang w:val="en-US"/>
              </w:rPr>
            </w:pPr>
            <w:r w:rsidRPr="00E73556">
              <w:rPr>
                <w:rFonts w:cs="Times New Roman"/>
                <w:iCs/>
                <w:szCs w:val="24"/>
                <w:lang w:val="en-US"/>
              </w:rPr>
              <w:t>средний</w:t>
            </w:r>
          </w:p>
        </w:tc>
        <w:tc>
          <w:tcPr>
            <w:tcW w:w="2390" w:type="dxa"/>
            <w:tcBorders>
              <w:top w:val="single" w:sz="4" w:space="0" w:color="auto"/>
              <w:left w:val="single" w:sz="4" w:space="0" w:color="auto"/>
              <w:bottom w:val="single" w:sz="4" w:space="0" w:color="auto"/>
              <w:right w:val="single" w:sz="4" w:space="0" w:color="auto"/>
            </w:tcBorders>
            <w:noWrap/>
            <w:hideMark/>
          </w:tcPr>
          <w:p w14:paraId="629C38D4"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СЕГМЕНТ 4</w:t>
            </w:r>
          </w:p>
        </w:tc>
        <w:tc>
          <w:tcPr>
            <w:tcW w:w="2653" w:type="dxa"/>
            <w:tcBorders>
              <w:top w:val="single" w:sz="4" w:space="0" w:color="auto"/>
              <w:left w:val="single" w:sz="4" w:space="0" w:color="auto"/>
              <w:bottom w:val="single" w:sz="4" w:space="0" w:color="auto"/>
              <w:right w:val="single" w:sz="4" w:space="0" w:color="auto"/>
            </w:tcBorders>
            <w:noWrap/>
            <w:hideMark/>
          </w:tcPr>
          <w:p w14:paraId="1E3D02C5"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=&gt;50 &lt;100</w:t>
            </w:r>
          </w:p>
        </w:tc>
        <w:tc>
          <w:tcPr>
            <w:tcW w:w="2424" w:type="dxa"/>
            <w:tcBorders>
              <w:top w:val="single" w:sz="4" w:space="0" w:color="auto"/>
              <w:left w:val="single" w:sz="4" w:space="0" w:color="auto"/>
              <w:bottom w:val="single" w:sz="4" w:space="0" w:color="auto"/>
              <w:right w:val="single" w:sz="4" w:space="0" w:color="auto"/>
            </w:tcBorders>
            <w:noWrap/>
            <w:hideMark/>
          </w:tcPr>
          <w:p w14:paraId="25A00CAB"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E73556">
              <w:rPr>
                <w:rFonts w:cs="Times New Roman"/>
                <w:szCs w:val="24"/>
              </w:rPr>
              <w:t>4-8</w:t>
            </w:r>
          </w:p>
        </w:tc>
      </w:tr>
      <w:tr w:rsidR="004034AA" w:rsidRPr="00E73556" w14:paraId="445A6925" w14:textId="77777777" w:rsidTr="00C2183B">
        <w:trPr>
          <w:trHeight w:val="118"/>
        </w:trPr>
        <w:tc>
          <w:tcPr>
            <w:cnfStyle w:val="001000000000" w:firstRow="0" w:lastRow="0" w:firstColumn="1" w:lastColumn="0" w:oddVBand="0" w:evenVBand="0" w:oddHBand="0" w:evenHBand="0" w:firstRowFirstColumn="0" w:firstRowLastColumn="0" w:lastRowFirstColumn="0" w:lastRowLastColumn="0"/>
            <w:tcW w:w="1884" w:type="dxa"/>
            <w:tcBorders>
              <w:top w:val="single" w:sz="4" w:space="0" w:color="auto"/>
              <w:left w:val="single" w:sz="4" w:space="0" w:color="auto"/>
              <w:bottom w:val="single" w:sz="4" w:space="0" w:color="auto"/>
              <w:right w:val="single" w:sz="4" w:space="0" w:color="auto"/>
            </w:tcBorders>
            <w:noWrap/>
            <w:hideMark/>
          </w:tcPr>
          <w:p w14:paraId="551FF61E" w14:textId="77777777" w:rsidR="004034AA" w:rsidRPr="00E73556" w:rsidRDefault="004034AA" w:rsidP="00C2183B">
            <w:pPr>
              <w:jc w:val="both"/>
              <w:rPr>
                <w:rFonts w:cs="Times New Roman"/>
                <w:iCs/>
                <w:szCs w:val="24"/>
                <w:lang w:val="en-US"/>
              </w:rPr>
            </w:pPr>
            <w:r w:rsidRPr="00E73556">
              <w:rPr>
                <w:rFonts w:cs="Times New Roman"/>
                <w:iCs/>
                <w:szCs w:val="24"/>
                <w:lang w:val="en-US"/>
              </w:rPr>
              <w:t>низкий</w:t>
            </w:r>
          </w:p>
        </w:tc>
        <w:tc>
          <w:tcPr>
            <w:tcW w:w="2390" w:type="dxa"/>
            <w:tcBorders>
              <w:top w:val="single" w:sz="4" w:space="0" w:color="auto"/>
              <w:left w:val="single" w:sz="4" w:space="0" w:color="auto"/>
              <w:bottom w:val="single" w:sz="4" w:space="0" w:color="auto"/>
              <w:right w:val="single" w:sz="4" w:space="0" w:color="auto"/>
            </w:tcBorders>
            <w:noWrap/>
            <w:hideMark/>
          </w:tcPr>
          <w:p w14:paraId="4631B829"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СЕГМЕНТ 5</w:t>
            </w:r>
          </w:p>
        </w:tc>
        <w:tc>
          <w:tcPr>
            <w:tcW w:w="2653" w:type="dxa"/>
            <w:tcBorders>
              <w:top w:val="single" w:sz="4" w:space="0" w:color="auto"/>
              <w:left w:val="single" w:sz="4" w:space="0" w:color="auto"/>
              <w:bottom w:val="single" w:sz="4" w:space="0" w:color="auto"/>
              <w:right w:val="single" w:sz="4" w:space="0" w:color="auto"/>
            </w:tcBorders>
            <w:noWrap/>
            <w:hideMark/>
          </w:tcPr>
          <w:p w14:paraId="7C72DFDF"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=&gt;25 &lt;50</w:t>
            </w:r>
          </w:p>
        </w:tc>
        <w:tc>
          <w:tcPr>
            <w:tcW w:w="2424" w:type="dxa"/>
            <w:tcBorders>
              <w:top w:val="single" w:sz="4" w:space="0" w:color="auto"/>
              <w:left w:val="single" w:sz="4" w:space="0" w:color="auto"/>
              <w:bottom w:val="single" w:sz="4" w:space="0" w:color="auto"/>
              <w:right w:val="single" w:sz="4" w:space="0" w:color="auto"/>
            </w:tcBorders>
            <w:noWrap/>
            <w:hideMark/>
          </w:tcPr>
          <w:p w14:paraId="5E036C30"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E73556">
              <w:rPr>
                <w:rFonts w:cs="Times New Roman"/>
                <w:szCs w:val="24"/>
              </w:rPr>
              <w:t>2-4</w:t>
            </w:r>
          </w:p>
        </w:tc>
      </w:tr>
      <w:tr w:rsidR="004034AA" w:rsidRPr="00E73556" w14:paraId="3F183772" w14:textId="77777777" w:rsidTr="00C2183B">
        <w:trPr>
          <w:trHeight w:val="126"/>
        </w:trPr>
        <w:tc>
          <w:tcPr>
            <w:cnfStyle w:val="001000000000" w:firstRow="0" w:lastRow="0" w:firstColumn="1" w:lastColumn="0" w:oddVBand="0" w:evenVBand="0" w:oddHBand="0" w:evenHBand="0" w:firstRowFirstColumn="0" w:firstRowLastColumn="0" w:lastRowFirstColumn="0" w:lastRowLastColumn="0"/>
            <w:tcW w:w="1884" w:type="dxa"/>
            <w:tcBorders>
              <w:top w:val="single" w:sz="4" w:space="0" w:color="auto"/>
              <w:left w:val="single" w:sz="4" w:space="0" w:color="auto"/>
              <w:bottom w:val="single" w:sz="4" w:space="0" w:color="auto"/>
              <w:right w:val="single" w:sz="4" w:space="0" w:color="auto"/>
            </w:tcBorders>
            <w:noWrap/>
            <w:hideMark/>
          </w:tcPr>
          <w:p w14:paraId="5B808602" w14:textId="77777777" w:rsidR="004034AA" w:rsidRPr="00E73556" w:rsidRDefault="004034AA" w:rsidP="00C2183B">
            <w:pPr>
              <w:jc w:val="both"/>
              <w:rPr>
                <w:rFonts w:cs="Times New Roman"/>
                <w:iCs/>
                <w:szCs w:val="24"/>
                <w:lang w:val="en-US"/>
              </w:rPr>
            </w:pPr>
            <w:r w:rsidRPr="00E73556">
              <w:rPr>
                <w:rFonts w:cs="Times New Roman"/>
                <w:iCs/>
                <w:szCs w:val="24"/>
                <w:lang w:val="en-US"/>
              </w:rPr>
              <w:t>низкий</w:t>
            </w:r>
          </w:p>
        </w:tc>
        <w:tc>
          <w:tcPr>
            <w:tcW w:w="2390" w:type="dxa"/>
            <w:tcBorders>
              <w:top w:val="single" w:sz="4" w:space="0" w:color="auto"/>
              <w:left w:val="single" w:sz="4" w:space="0" w:color="auto"/>
              <w:bottom w:val="single" w:sz="4" w:space="0" w:color="auto"/>
              <w:right w:val="single" w:sz="4" w:space="0" w:color="auto"/>
            </w:tcBorders>
            <w:noWrap/>
            <w:hideMark/>
          </w:tcPr>
          <w:p w14:paraId="6CA1E532"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СЕГМЕНТ 6</w:t>
            </w:r>
          </w:p>
        </w:tc>
        <w:tc>
          <w:tcPr>
            <w:tcW w:w="2653" w:type="dxa"/>
            <w:tcBorders>
              <w:top w:val="single" w:sz="4" w:space="0" w:color="auto"/>
              <w:left w:val="single" w:sz="4" w:space="0" w:color="auto"/>
              <w:bottom w:val="single" w:sz="4" w:space="0" w:color="auto"/>
              <w:right w:val="single" w:sz="4" w:space="0" w:color="auto"/>
            </w:tcBorders>
            <w:noWrap/>
            <w:hideMark/>
          </w:tcPr>
          <w:p w14:paraId="19E2B3A4"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=&gt;10 &lt;25</w:t>
            </w:r>
          </w:p>
        </w:tc>
        <w:tc>
          <w:tcPr>
            <w:tcW w:w="2424" w:type="dxa"/>
            <w:tcBorders>
              <w:top w:val="single" w:sz="4" w:space="0" w:color="auto"/>
              <w:left w:val="single" w:sz="4" w:space="0" w:color="auto"/>
              <w:bottom w:val="single" w:sz="4" w:space="0" w:color="auto"/>
              <w:right w:val="single" w:sz="4" w:space="0" w:color="auto"/>
            </w:tcBorders>
            <w:noWrap/>
            <w:hideMark/>
          </w:tcPr>
          <w:p w14:paraId="29125373" w14:textId="77777777" w:rsidR="004034AA" w:rsidRPr="00E73556" w:rsidRDefault="004034AA" w:rsidP="00C2183B">
            <w:pPr>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1</w:t>
            </w:r>
            <w:r w:rsidRPr="00E73556">
              <w:rPr>
                <w:rFonts w:cs="Times New Roman"/>
                <w:bCs/>
                <w:szCs w:val="24"/>
              </w:rPr>
              <w:t>-2</w:t>
            </w:r>
          </w:p>
        </w:tc>
      </w:tr>
    </w:tbl>
    <w:p w14:paraId="20F1A0B7" w14:textId="5F79E53B" w:rsidR="001A1BB5" w:rsidRDefault="001A1BB5" w:rsidP="001A1BB5">
      <w:pPr>
        <w:ind w:firstLine="0"/>
        <w:jc w:val="both"/>
        <w:rPr>
          <w:rFonts w:cs="Times New Roman"/>
          <w:szCs w:val="24"/>
        </w:rPr>
      </w:pPr>
    </w:p>
    <w:p w14:paraId="46D24011" w14:textId="145CFD6B" w:rsidR="00C00181" w:rsidRDefault="001D4A06" w:rsidP="00C2183B">
      <w:pPr>
        <w:jc w:val="both"/>
        <w:rPr>
          <w:rFonts w:cs="Times New Roman"/>
          <w:szCs w:val="24"/>
        </w:rPr>
      </w:pPr>
      <w:r w:rsidRPr="00E73556">
        <w:rPr>
          <w:rFonts w:cs="Times New Roman"/>
          <w:szCs w:val="24"/>
        </w:rPr>
        <w:t xml:space="preserve">Целевыми для привлечения по услуге </w:t>
      </w:r>
      <w:r w:rsidR="005B0DB4" w:rsidRPr="00E73556">
        <w:rPr>
          <w:rFonts w:cs="Times New Roman"/>
          <w:szCs w:val="24"/>
        </w:rPr>
        <w:t>«</w:t>
      </w:r>
      <w:r w:rsidRPr="00E73556">
        <w:rPr>
          <w:rFonts w:cs="Times New Roman"/>
          <w:szCs w:val="24"/>
        </w:rPr>
        <w:t>грузоперевозки комплектных грузов автомобильным транспортом</w:t>
      </w:r>
      <w:r w:rsidR="005B0DB4" w:rsidRPr="00E73556">
        <w:rPr>
          <w:rFonts w:cs="Times New Roman"/>
          <w:szCs w:val="24"/>
        </w:rPr>
        <w:t>»</w:t>
      </w:r>
      <w:r w:rsidRPr="00E73556">
        <w:rPr>
          <w:rFonts w:cs="Times New Roman"/>
          <w:szCs w:val="24"/>
        </w:rPr>
        <w:t xml:space="preserve"> Компанией определены </w:t>
      </w:r>
      <w:r w:rsidRPr="00E73556">
        <w:rPr>
          <w:rFonts w:cs="Times New Roman"/>
          <w:b/>
          <w:szCs w:val="24"/>
        </w:rPr>
        <w:t>средний и высокий уровни сегментов</w:t>
      </w:r>
      <w:r w:rsidR="00C2183B">
        <w:rPr>
          <w:rFonts w:cs="Times New Roman"/>
          <w:szCs w:val="24"/>
        </w:rPr>
        <w:t xml:space="preserve"> (от С1 до С4). </w:t>
      </w:r>
      <w:r w:rsidRPr="00E73556">
        <w:rPr>
          <w:rFonts w:cs="Times New Roman"/>
          <w:szCs w:val="24"/>
        </w:rPr>
        <w:t xml:space="preserve">Таким образом, наиболее привлекательными для ГК </w:t>
      </w:r>
      <w:r w:rsidR="003F0319">
        <w:rPr>
          <w:rFonts w:cs="Times New Roman"/>
          <w:szCs w:val="24"/>
        </w:rPr>
        <w:t>Х</w:t>
      </w:r>
      <w:r w:rsidRPr="00E73556">
        <w:rPr>
          <w:rFonts w:cs="Times New Roman"/>
          <w:szCs w:val="24"/>
        </w:rPr>
        <w:t xml:space="preserve"> являются клиенты с потребностью в грузоперевозках автомобильным транспортом - не менее 50 грузоперевозок в год и более на выбранных целевых рынках. </w:t>
      </w:r>
    </w:p>
    <w:p w14:paraId="4EA275E2" w14:textId="77777777" w:rsidR="001A1BB5" w:rsidRPr="000B25F4" w:rsidRDefault="001A1BB5" w:rsidP="000B25F4">
      <w:pPr>
        <w:ind w:firstLine="708"/>
        <w:jc w:val="both"/>
        <w:rPr>
          <w:rFonts w:cs="Times New Roman"/>
          <w:szCs w:val="24"/>
        </w:rPr>
      </w:pPr>
    </w:p>
    <w:p w14:paraId="01F7114E" w14:textId="7646614F" w:rsidR="001D4A06" w:rsidRPr="00E73556" w:rsidRDefault="00C00181" w:rsidP="001A1BB5">
      <w:pPr>
        <w:pStyle w:val="2"/>
      </w:pPr>
      <w:bookmarkStart w:id="8" w:name="_Toc104832441"/>
      <w:r w:rsidRPr="00E73556">
        <w:lastRenderedPageBreak/>
        <w:t xml:space="preserve">1.4 </w:t>
      </w:r>
      <w:r w:rsidR="001D4A06" w:rsidRPr="00E73556">
        <w:t>Сегментация к</w:t>
      </w:r>
      <w:r w:rsidRPr="00E73556">
        <w:t>лиентов по рыночному потенциалу</w:t>
      </w:r>
      <w:bookmarkEnd w:id="8"/>
    </w:p>
    <w:p w14:paraId="0F35748C" w14:textId="29755B12" w:rsidR="004034AA" w:rsidRDefault="001D4A06" w:rsidP="00C2183B">
      <w:pPr>
        <w:ind w:firstLine="708"/>
        <w:jc w:val="both"/>
        <w:rPr>
          <w:rFonts w:cs="Times New Roman"/>
          <w:szCs w:val="24"/>
        </w:rPr>
      </w:pPr>
      <w:r w:rsidRPr="00E73556">
        <w:rPr>
          <w:rFonts w:cs="Times New Roman"/>
          <w:szCs w:val="24"/>
        </w:rPr>
        <w:t>Все клиенты отдела проектных и негабаритных перевозок сегментируются по рыночному потенциалу в зависимости от масштаба проекта без привязки к периодичности поставок (а, именно, без привяз</w:t>
      </w:r>
      <w:r w:rsidR="001A1BB5">
        <w:rPr>
          <w:rFonts w:cs="Times New Roman"/>
          <w:szCs w:val="24"/>
        </w:rPr>
        <w:t>ки к количеству проектов в год).</w:t>
      </w:r>
    </w:p>
    <w:p w14:paraId="52190514" w14:textId="77777777" w:rsidR="004034AA" w:rsidRDefault="004034AA" w:rsidP="00F5545B">
      <w:pPr>
        <w:ind w:firstLine="708"/>
        <w:jc w:val="both"/>
        <w:rPr>
          <w:rFonts w:cs="Times New Roman"/>
          <w:szCs w:val="24"/>
        </w:rPr>
      </w:pPr>
    </w:p>
    <w:p w14:paraId="49FBE7B6" w14:textId="605DD0AB" w:rsidR="001A1BB5" w:rsidRPr="00E73556" w:rsidRDefault="001A1BB5" w:rsidP="001A1BB5">
      <w:pPr>
        <w:ind w:firstLine="708"/>
        <w:jc w:val="right"/>
        <w:rPr>
          <w:rFonts w:cs="Times New Roman"/>
          <w:szCs w:val="24"/>
        </w:rPr>
      </w:pPr>
      <w:r w:rsidRPr="001A1BB5">
        <w:rPr>
          <w:rFonts w:cs="Times New Roman"/>
          <w:b/>
          <w:szCs w:val="24"/>
        </w:rPr>
        <w:t>Таблица 2.</w:t>
      </w:r>
      <w:r>
        <w:rPr>
          <w:rFonts w:cs="Times New Roman"/>
          <w:szCs w:val="24"/>
        </w:rPr>
        <w:t xml:space="preserve"> Сегментация клиентов по рыночному потенциалу</w:t>
      </w:r>
    </w:p>
    <w:tbl>
      <w:tblPr>
        <w:tblStyle w:val="-1"/>
        <w:tblpPr w:leftFromText="180" w:rightFromText="180" w:vertAnchor="page" w:horzAnchor="margin" w:tblpY="3711"/>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3373"/>
        <w:gridCol w:w="3782"/>
      </w:tblGrid>
      <w:tr w:rsidR="00C2183B" w:rsidRPr="00E73556" w14:paraId="7F0AD455" w14:textId="77777777" w:rsidTr="00C2183B">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215" w:type="dxa"/>
            <w:tcBorders>
              <w:top w:val="single" w:sz="4" w:space="0" w:color="auto"/>
              <w:bottom w:val="single" w:sz="4" w:space="0" w:color="auto"/>
            </w:tcBorders>
            <w:hideMark/>
          </w:tcPr>
          <w:p w14:paraId="5272AEAB" w14:textId="77777777" w:rsidR="00C2183B" w:rsidRPr="00E73556" w:rsidRDefault="00C2183B" w:rsidP="00C2183B">
            <w:pPr>
              <w:jc w:val="center"/>
              <w:rPr>
                <w:rFonts w:cs="Times New Roman"/>
                <w:szCs w:val="24"/>
              </w:rPr>
            </w:pPr>
          </w:p>
          <w:p w14:paraId="14A3AE8A" w14:textId="77777777" w:rsidR="00C2183B" w:rsidRPr="00E73556" w:rsidRDefault="00C2183B" w:rsidP="00C2183B">
            <w:pPr>
              <w:ind w:firstLine="0"/>
              <w:jc w:val="center"/>
              <w:rPr>
                <w:rFonts w:cs="Times New Roman"/>
                <w:szCs w:val="24"/>
                <w:lang w:val="en-US"/>
              </w:rPr>
            </w:pPr>
            <w:r w:rsidRPr="00E73556">
              <w:rPr>
                <w:rFonts w:cs="Times New Roman"/>
                <w:szCs w:val="24"/>
                <w:lang w:val="en-US"/>
              </w:rPr>
              <w:t>УРОВЕНЬ СЕГМЕНТА</w:t>
            </w:r>
          </w:p>
        </w:tc>
        <w:tc>
          <w:tcPr>
            <w:tcW w:w="3373" w:type="dxa"/>
            <w:tcBorders>
              <w:top w:val="single" w:sz="4" w:space="0" w:color="auto"/>
              <w:bottom w:val="single" w:sz="4" w:space="0" w:color="auto"/>
            </w:tcBorders>
            <w:noWrap/>
            <w:hideMark/>
          </w:tcPr>
          <w:p w14:paraId="666BA47F" w14:textId="77777777" w:rsidR="00C2183B" w:rsidRPr="00E73556" w:rsidRDefault="00C2183B" w:rsidP="00C2183B">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en-US"/>
              </w:rPr>
            </w:pPr>
          </w:p>
          <w:p w14:paraId="4A927719" w14:textId="77777777" w:rsidR="00C2183B" w:rsidRPr="00E73556" w:rsidRDefault="00C2183B" w:rsidP="00C2183B">
            <w:pPr>
              <w:ind w:firstLine="0"/>
              <w:jc w:val="center"/>
              <w:cnfStyle w:val="100000000000" w:firstRow="1" w:lastRow="0" w:firstColumn="0" w:lastColumn="0" w:oddVBand="0" w:evenVBand="0" w:oddHBand="0" w:evenHBand="0" w:firstRowFirstColumn="0" w:firstRowLastColumn="0" w:lastRowFirstColumn="0" w:lastRowLastColumn="0"/>
              <w:rPr>
                <w:rFonts w:cs="Times New Roman"/>
                <w:szCs w:val="24"/>
                <w:lang w:val="en-US"/>
              </w:rPr>
            </w:pPr>
            <w:r w:rsidRPr="00E73556">
              <w:rPr>
                <w:rFonts w:cs="Times New Roman"/>
                <w:szCs w:val="24"/>
                <w:lang w:val="en-US"/>
              </w:rPr>
              <w:t>НАИМЕНОВАНИЕ</w:t>
            </w:r>
          </w:p>
          <w:p w14:paraId="6FEFE78D" w14:textId="77777777" w:rsidR="00C2183B" w:rsidRPr="00E73556" w:rsidRDefault="00C2183B" w:rsidP="00C2183B">
            <w:pPr>
              <w:ind w:firstLine="0"/>
              <w:jc w:val="center"/>
              <w:cnfStyle w:val="100000000000" w:firstRow="1" w:lastRow="0" w:firstColumn="0" w:lastColumn="0" w:oddVBand="0" w:evenVBand="0" w:oddHBand="0" w:evenHBand="0" w:firstRowFirstColumn="0" w:firstRowLastColumn="0" w:lastRowFirstColumn="0" w:lastRowLastColumn="0"/>
              <w:rPr>
                <w:rFonts w:cs="Times New Roman"/>
                <w:szCs w:val="24"/>
                <w:lang w:val="en-US"/>
              </w:rPr>
            </w:pPr>
            <w:r w:rsidRPr="00E73556">
              <w:rPr>
                <w:rFonts w:cs="Times New Roman"/>
                <w:szCs w:val="24"/>
                <w:lang w:val="en-US"/>
              </w:rPr>
              <w:t>СЕГМЕНТА</w:t>
            </w:r>
          </w:p>
        </w:tc>
        <w:tc>
          <w:tcPr>
            <w:tcW w:w="3782" w:type="dxa"/>
            <w:tcBorders>
              <w:bottom w:val="single" w:sz="4" w:space="0" w:color="auto"/>
            </w:tcBorders>
            <w:hideMark/>
          </w:tcPr>
          <w:p w14:paraId="6192F485" w14:textId="77777777" w:rsidR="00C2183B" w:rsidRPr="00E73556" w:rsidRDefault="00C2183B" w:rsidP="00C2183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p>
          <w:p w14:paraId="5DBB8C86" w14:textId="77777777" w:rsidR="00C2183B" w:rsidRPr="00E73556" w:rsidRDefault="00C2183B" w:rsidP="00C2183B">
            <w:pPr>
              <w:ind w:firstLine="0"/>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E73556">
              <w:rPr>
                <w:rFonts w:cs="Times New Roman"/>
                <w:szCs w:val="24"/>
              </w:rPr>
              <w:t>КОЛ-ВО требуемых автотранспортных средств для перевозки проекта/негабаритного груза</w:t>
            </w:r>
          </w:p>
        </w:tc>
      </w:tr>
      <w:tr w:rsidR="00C2183B" w:rsidRPr="00E73556" w14:paraId="0D53C783" w14:textId="77777777" w:rsidTr="00C2183B">
        <w:trPr>
          <w:trHeight w:val="94"/>
        </w:trPr>
        <w:tc>
          <w:tcPr>
            <w:cnfStyle w:val="001000000000" w:firstRow="0" w:lastRow="0" w:firstColumn="1" w:lastColumn="0" w:oddVBand="0" w:evenVBand="0" w:oddHBand="0" w:evenHBand="0" w:firstRowFirstColumn="0" w:firstRowLastColumn="0" w:lastRowFirstColumn="0" w:lastRowLastColumn="0"/>
            <w:tcW w:w="2215" w:type="dxa"/>
            <w:noWrap/>
            <w:hideMark/>
          </w:tcPr>
          <w:p w14:paraId="5D80B10C" w14:textId="77777777" w:rsidR="00C2183B" w:rsidRPr="00415E10" w:rsidRDefault="00C2183B" w:rsidP="00C2183B">
            <w:pPr>
              <w:jc w:val="both"/>
              <w:rPr>
                <w:rFonts w:cs="Times New Roman"/>
                <w:iCs/>
                <w:szCs w:val="24"/>
              </w:rPr>
            </w:pPr>
            <w:r w:rsidRPr="00415E10">
              <w:rPr>
                <w:rFonts w:cs="Times New Roman"/>
                <w:iCs/>
                <w:szCs w:val="24"/>
              </w:rPr>
              <w:t>высокий</w:t>
            </w:r>
          </w:p>
        </w:tc>
        <w:tc>
          <w:tcPr>
            <w:tcW w:w="3373" w:type="dxa"/>
            <w:noWrap/>
            <w:hideMark/>
          </w:tcPr>
          <w:p w14:paraId="2D14F00E"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1</w:t>
            </w:r>
            <w:r w:rsidRPr="00E73556">
              <w:rPr>
                <w:rFonts w:cs="Times New Roman"/>
                <w:bCs/>
                <w:szCs w:val="24"/>
              </w:rPr>
              <w:t xml:space="preserve"> проектный (С1п) </w:t>
            </w:r>
          </w:p>
        </w:tc>
        <w:tc>
          <w:tcPr>
            <w:tcW w:w="3782" w:type="dxa"/>
            <w:noWrap/>
            <w:hideMark/>
          </w:tcPr>
          <w:p w14:paraId="174A02A2"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rPr>
              <w:t>=&gt;</w:t>
            </w:r>
            <w:r w:rsidRPr="00E73556">
              <w:rPr>
                <w:rFonts w:cs="Times New Roman"/>
                <w:szCs w:val="24"/>
              </w:rPr>
              <w:t>15 автотранспортных средств в составе проекта</w:t>
            </w:r>
          </w:p>
        </w:tc>
      </w:tr>
      <w:tr w:rsidR="00C2183B" w:rsidRPr="00E73556" w14:paraId="648FB1BD" w14:textId="77777777" w:rsidTr="00C2183B">
        <w:trPr>
          <w:trHeight w:val="86"/>
        </w:trPr>
        <w:tc>
          <w:tcPr>
            <w:cnfStyle w:val="001000000000" w:firstRow="0" w:lastRow="0" w:firstColumn="1" w:lastColumn="0" w:oddVBand="0" w:evenVBand="0" w:oddHBand="0" w:evenHBand="0" w:firstRowFirstColumn="0" w:firstRowLastColumn="0" w:lastRowFirstColumn="0" w:lastRowLastColumn="0"/>
            <w:tcW w:w="2215" w:type="dxa"/>
            <w:noWrap/>
            <w:hideMark/>
          </w:tcPr>
          <w:p w14:paraId="6219AB14" w14:textId="77777777" w:rsidR="00C2183B" w:rsidRPr="00415E10" w:rsidRDefault="00C2183B" w:rsidP="00C2183B">
            <w:pPr>
              <w:jc w:val="both"/>
              <w:rPr>
                <w:rFonts w:cs="Times New Roman"/>
                <w:iCs/>
                <w:szCs w:val="24"/>
              </w:rPr>
            </w:pPr>
            <w:r w:rsidRPr="00415E10">
              <w:rPr>
                <w:rFonts w:cs="Times New Roman"/>
                <w:iCs/>
                <w:szCs w:val="24"/>
              </w:rPr>
              <w:t>высокий</w:t>
            </w:r>
          </w:p>
        </w:tc>
        <w:tc>
          <w:tcPr>
            <w:tcW w:w="3373" w:type="dxa"/>
            <w:noWrap/>
            <w:hideMark/>
          </w:tcPr>
          <w:p w14:paraId="0DC50AD7"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2</w:t>
            </w:r>
            <w:r w:rsidRPr="00E73556">
              <w:rPr>
                <w:rFonts w:cs="Times New Roman"/>
                <w:bCs/>
                <w:szCs w:val="24"/>
              </w:rPr>
              <w:t xml:space="preserve"> проектный (С2п)</w:t>
            </w:r>
          </w:p>
        </w:tc>
        <w:tc>
          <w:tcPr>
            <w:tcW w:w="3782" w:type="dxa"/>
            <w:noWrap/>
            <w:hideMark/>
          </w:tcPr>
          <w:p w14:paraId="5B3D9526"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rPr>
              <w:t>=&gt;</w:t>
            </w:r>
            <w:r w:rsidRPr="00E73556">
              <w:rPr>
                <w:rFonts w:cs="Times New Roman"/>
                <w:szCs w:val="24"/>
              </w:rPr>
              <w:t xml:space="preserve">7&lt;=14 </w:t>
            </w:r>
            <w:r w:rsidRPr="00E73556">
              <w:rPr>
                <w:rFonts w:cs="Times New Roman"/>
                <w:bCs/>
                <w:szCs w:val="24"/>
              </w:rPr>
              <w:t>автотранспортных средств в составе проекта</w:t>
            </w:r>
          </w:p>
        </w:tc>
      </w:tr>
      <w:tr w:rsidR="00C2183B" w:rsidRPr="00E73556" w14:paraId="29F2B95E" w14:textId="77777777" w:rsidTr="00C2183B">
        <w:trPr>
          <w:trHeight w:val="79"/>
        </w:trPr>
        <w:tc>
          <w:tcPr>
            <w:cnfStyle w:val="001000000000" w:firstRow="0" w:lastRow="0" w:firstColumn="1" w:lastColumn="0" w:oddVBand="0" w:evenVBand="0" w:oddHBand="0" w:evenHBand="0" w:firstRowFirstColumn="0" w:firstRowLastColumn="0" w:lastRowFirstColumn="0" w:lastRowLastColumn="0"/>
            <w:tcW w:w="2215" w:type="dxa"/>
            <w:tcBorders>
              <w:bottom w:val="single" w:sz="4" w:space="0" w:color="auto"/>
            </w:tcBorders>
            <w:noWrap/>
            <w:hideMark/>
          </w:tcPr>
          <w:p w14:paraId="77A27ED1" w14:textId="77777777" w:rsidR="00C2183B" w:rsidRPr="00415E10" w:rsidRDefault="00C2183B" w:rsidP="00C2183B">
            <w:pPr>
              <w:jc w:val="both"/>
              <w:rPr>
                <w:rFonts w:cs="Times New Roman"/>
                <w:iCs/>
                <w:szCs w:val="24"/>
              </w:rPr>
            </w:pPr>
            <w:r w:rsidRPr="00415E10">
              <w:rPr>
                <w:rFonts w:cs="Times New Roman"/>
                <w:iCs/>
                <w:szCs w:val="24"/>
              </w:rPr>
              <w:t>средний</w:t>
            </w:r>
          </w:p>
        </w:tc>
        <w:tc>
          <w:tcPr>
            <w:tcW w:w="3373" w:type="dxa"/>
            <w:tcBorders>
              <w:bottom w:val="single" w:sz="4" w:space="0" w:color="auto"/>
            </w:tcBorders>
            <w:noWrap/>
            <w:hideMark/>
          </w:tcPr>
          <w:p w14:paraId="2FE80BFE"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3</w:t>
            </w:r>
            <w:r w:rsidRPr="00E73556">
              <w:rPr>
                <w:rFonts w:cs="Times New Roman"/>
                <w:bCs/>
                <w:szCs w:val="24"/>
              </w:rPr>
              <w:t xml:space="preserve"> проектный (С3п)</w:t>
            </w:r>
          </w:p>
        </w:tc>
        <w:tc>
          <w:tcPr>
            <w:tcW w:w="3782" w:type="dxa"/>
            <w:tcBorders>
              <w:bottom w:val="single" w:sz="4" w:space="0" w:color="auto"/>
            </w:tcBorders>
            <w:noWrap/>
            <w:hideMark/>
          </w:tcPr>
          <w:p w14:paraId="7420D0AF"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szCs w:val="24"/>
              </w:rPr>
              <w:t>= 5-6 автотранспортных средств в составе проекта</w:t>
            </w:r>
          </w:p>
        </w:tc>
      </w:tr>
      <w:tr w:rsidR="00C2183B" w:rsidRPr="00E73556" w14:paraId="2781DD5B" w14:textId="77777777" w:rsidTr="00C2183B">
        <w:trPr>
          <w:trHeight w:val="65"/>
        </w:trPr>
        <w:tc>
          <w:tcPr>
            <w:cnfStyle w:val="001000000000" w:firstRow="0" w:lastRow="0" w:firstColumn="1" w:lastColumn="0" w:oddVBand="0" w:evenVBand="0" w:oddHBand="0" w:evenHBand="0" w:firstRowFirstColumn="0" w:firstRowLastColumn="0" w:lastRowFirstColumn="0" w:lastRowLastColumn="0"/>
            <w:tcW w:w="2215" w:type="dxa"/>
            <w:tcBorders>
              <w:top w:val="single" w:sz="4" w:space="0" w:color="auto"/>
              <w:left w:val="single" w:sz="4" w:space="0" w:color="auto"/>
              <w:bottom w:val="single" w:sz="4" w:space="0" w:color="auto"/>
              <w:right w:val="single" w:sz="4" w:space="0" w:color="auto"/>
            </w:tcBorders>
            <w:noWrap/>
            <w:hideMark/>
          </w:tcPr>
          <w:p w14:paraId="5FBE2549" w14:textId="77777777" w:rsidR="00C2183B" w:rsidRPr="00415E10" w:rsidRDefault="00C2183B" w:rsidP="00C2183B">
            <w:pPr>
              <w:jc w:val="both"/>
              <w:rPr>
                <w:rFonts w:cs="Times New Roman"/>
                <w:iCs/>
                <w:szCs w:val="24"/>
              </w:rPr>
            </w:pPr>
            <w:r w:rsidRPr="00415E10">
              <w:rPr>
                <w:rFonts w:cs="Times New Roman"/>
                <w:iCs/>
                <w:szCs w:val="24"/>
              </w:rPr>
              <w:t>средний</w:t>
            </w:r>
          </w:p>
        </w:tc>
        <w:tc>
          <w:tcPr>
            <w:tcW w:w="3373" w:type="dxa"/>
            <w:tcBorders>
              <w:top w:val="single" w:sz="4" w:space="0" w:color="auto"/>
              <w:left w:val="single" w:sz="4" w:space="0" w:color="auto"/>
              <w:bottom w:val="single" w:sz="4" w:space="0" w:color="auto"/>
              <w:right w:val="single" w:sz="4" w:space="0" w:color="auto"/>
            </w:tcBorders>
            <w:noWrap/>
            <w:hideMark/>
          </w:tcPr>
          <w:p w14:paraId="1CA94F11"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4</w:t>
            </w:r>
            <w:r w:rsidRPr="00E73556">
              <w:rPr>
                <w:rFonts w:cs="Times New Roman"/>
                <w:bCs/>
                <w:szCs w:val="24"/>
              </w:rPr>
              <w:t xml:space="preserve"> проектный (С4п)</w:t>
            </w:r>
          </w:p>
        </w:tc>
        <w:tc>
          <w:tcPr>
            <w:tcW w:w="3782" w:type="dxa"/>
            <w:tcBorders>
              <w:top w:val="single" w:sz="4" w:space="0" w:color="auto"/>
              <w:left w:val="single" w:sz="4" w:space="0" w:color="auto"/>
              <w:bottom w:val="single" w:sz="4" w:space="0" w:color="auto"/>
              <w:right w:val="single" w:sz="4" w:space="0" w:color="auto"/>
            </w:tcBorders>
            <w:noWrap/>
            <w:hideMark/>
          </w:tcPr>
          <w:p w14:paraId="264B0815"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szCs w:val="24"/>
              </w:rPr>
              <w:t>= 3-4</w:t>
            </w:r>
            <w:r w:rsidRPr="00E73556">
              <w:rPr>
                <w:rFonts w:cs="Times New Roman"/>
                <w:b/>
                <w:szCs w:val="24"/>
              </w:rPr>
              <w:t xml:space="preserve"> </w:t>
            </w:r>
            <w:r w:rsidRPr="00E73556">
              <w:rPr>
                <w:rFonts w:cs="Times New Roman"/>
                <w:szCs w:val="24"/>
              </w:rPr>
              <w:t>автотранспортных средства в составе проекта</w:t>
            </w:r>
          </w:p>
        </w:tc>
      </w:tr>
      <w:tr w:rsidR="00C2183B" w:rsidRPr="00E73556" w14:paraId="11B1FCDB" w14:textId="77777777" w:rsidTr="00C2183B">
        <w:trPr>
          <w:trHeight w:val="65"/>
        </w:trPr>
        <w:tc>
          <w:tcPr>
            <w:cnfStyle w:val="001000000000" w:firstRow="0" w:lastRow="0" w:firstColumn="1" w:lastColumn="0" w:oddVBand="0" w:evenVBand="0" w:oddHBand="0" w:evenHBand="0" w:firstRowFirstColumn="0" w:firstRowLastColumn="0" w:lastRowFirstColumn="0" w:lastRowLastColumn="0"/>
            <w:tcW w:w="2215" w:type="dxa"/>
            <w:tcBorders>
              <w:top w:val="single" w:sz="4" w:space="0" w:color="auto"/>
              <w:left w:val="single" w:sz="4" w:space="0" w:color="auto"/>
              <w:bottom w:val="single" w:sz="4" w:space="0" w:color="auto"/>
              <w:right w:val="single" w:sz="4" w:space="0" w:color="auto"/>
            </w:tcBorders>
            <w:noWrap/>
            <w:hideMark/>
          </w:tcPr>
          <w:p w14:paraId="3C15A9BA" w14:textId="77777777" w:rsidR="00C2183B" w:rsidRPr="00415E10" w:rsidRDefault="00C2183B" w:rsidP="00C2183B">
            <w:pPr>
              <w:jc w:val="both"/>
              <w:rPr>
                <w:rFonts w:cs="Times New Roman"/>
                <w:iCs/>
                <w:szCs w:val="24"/>
              </w:rPr>
            </w:pPr>
            <w:r w:rsidRPr="00415E10">
              <w:rPr>
                <w:rFonts w:cs="Times New Roman"/>
                <w:iCs/>
                <w:szCs w:val="24"/>
              </w:rPr>
              <w:t>низкий</w:t>
            </w:r>
          </w:p>
        </w:tc>
        <w:tc>
          <w:tcPr>
            <w:tcW w:w="3373" w:type="dxa"/>
            <w:tcBorders>
              <w:top w:val="single" w:sz="4" w:space="0" w:color="auto"/>
              <w:left w:val="single" w:sz="4" w:space="0" w:color="auto"/>
              <w:bottom w:val="single" w:sz="4" w:space="0" w:color="auto"/>
              <w:right w:val="single" w:sz="4" w:space="0" w:color="auto"/>
            </w:tcBorders>
            <w:noWrap/>
            <w:hideMark/>
          </w:tcPr>
          <w:p w14:paraId="261D0ADB"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5</w:t>
            </w:r>
            <w:r w:rsidRPr="00E73556">
              <w:rPr>
                <w:rFonts w:cs="Times New Roman"/>
                <w:bCs/>
                <w:szCs w:val="24"/>
              </w:rPr>
              <w:t xml:space="preserve"> проектный (С5п)</w:t>
            </w:r>
          </w:p>
        </w:tc>
        <w:tc>
          <w:tcPr>
            <w:tcW w:w="3782" w:type="dxa"/>
            <w:tcBorders>
              <w:top w:val="single" w:sz="4" w:space="0" w:color="auto"/>
              <w:left w:val="single" w:sz="4" w:space="0" w:color="auto"/>
              <w:bottom w:val="single" w:sz="4" w:space="0" w:color="auto"/>
              <w:right w:val="single" w:sz="4" w:space="0" w:color="auto"/>
            </w:tcBorders>
            <w:noWrap/>
            <w:hideMark/>
          </w:tcPr>
          <w:p w14:paraId="43363592"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rPr>
              <w:t>= 2 автотранспортных средства для перевозки негабаритных грузов в составе проекта</w:t>
            </w:r>
          </w:p>
        </w:tc>
      </w:tr>
      <w:tr w:rsidR="00C2183B" w:rsidRPr="00E73556" w14:paraId="09CB27EE" w14:textId="77777777" w:rsidTr="00C2183B">
        <w:trPr>
          <w:trHeight w:val="863"/>
        </w:trPr>
        <w:tc>
          <w:tcPr>
            <w:cnfStyle w:val="001000000000" w:firstRow="0" w:lastRow="0" w:firstColumn="1" w:lastColumn="0" w:oddVBand="0" w:evenVBand="0" w:oddHBand="0" w:evenHBand="0" w:firstRowFirstColumn="0" w:firstRowLastColumn="0" w:lastRowFirstColumn="0" w:lastRowLastColumn="0"/>
            <w:tcW w:w="2215" w:type="dxa"/>
            <w:tcBorders>
              <w:top w:val="single" w:sz="4" w:space="0" w:color="auto"/>
              <w:left w:val="single" w:sz="4" w:space="0" w:color="auto"/>
              <w:bottom w:val="single" w:sz="4" w:space="0" w:color="auto"/>
              <w:right w:val="single" w:sz="4" w:space="0" w:color="auto"/>
            </w:tcBorders>
            <w:noWrap/>
            <w:hideMark/>
          </w:tcPr>
          <w:p w14:paraId="743E16BA" w14:textId="77777777" w:rsidR="00C2183B" w:rsidRPr="00415E10" w:rsidRDefault="00C2183B" w:rsidP="00C2183B">
            <w:pPr>
              <w:jc w:val="both"/>
              <w:rPr>
                <w:rFonts w:cs="Times New Roman"/>
                <w:iCs/>
                <w:szCs w:val="24"/>
              </w:rPr>
            </w:pPr>
            <w:r w:rsidRPr="00415E10">
              <w:rPr>
                <w:rFonts w:cs="Times New Roman"/>
                <w:iCs/>
                <w:szCs w:val="24"/>
              </w:rPr>
              <w:t>низкий</w:t>
            </w:r>
          </w:p>
        </w:tc>
        <w:tc>
          <w:tcPr>
            <w:tcW w:w="3373" w:type="dxa"/>
            <w:tcBorders>
              <w:top w:val="single" w:sz="4" w:space="0" w:color="auto"/>
              <w:left w:val="single" w:sz="4" w:space="0" w:color="auto"/>
              <w:bottom w:val="single" w:sz="4" w:space="0" w:color="auto"/>
              <w:right w:val="single" w:sz="4" w:space="0" w:color="auto"/>
            </w:tcBorders>
            <w:noWrap/>
            <w:hideMark/>
          </w:tcPr>
          <w:p w14:paraId="0CFACE1E"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6</w:t>
            </w:r>
            <w:r w:rsidRPr="00E73556">
              <w:rPr>
                <w:rFonts w:cs="Times New Roman"/>
                <w:bCs/>
                <w:szCs w:val="24"/>
              </w:rPr>
              <w:t xml:space="preserve"> проектный (С6п)</w:t>
            </w:r>
          </w:p>
        </w:tc>
        <w:tc>
          <w:tcPr>
            <w:tcW w:w="3782" w:type="dxa"/>
            <w:tcBorders>
              <w:top w:val="single" w:sz="4" w:space="0" w:color="auto"/>
              <w:left w:val="single" w:sz="4" w:space="0" w:color="auto"/>
              <w:bottom w:val="single" w:sz="4" w:space="0" w:color="auto"/>
              <w:right w:val="single" w:sz="4" w:space="0" w:color="auto"/>
            </w:tcBorders>
            <w:noWrap/>
            <w:hideMark/>
          </w:tcPr>
          <w:p w14:paraId="0CC201C9" w14:textId="77777777" w:rsidR="00C2183B" w:rsidRPr="00E73556" w:rsidRDefault="00C2183B" w:rsidP="00C2183B">
            <w:pPr>
              <w:ind w:firstLine="0"/>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rPr>
              <w:t>= 1 автотранспортное средство для перевозки негабаритного груза</w:t>
            </w:r>
          </w:p>
        </w:tc>
      </w:tr>
    </w:tbl>
    <w:p w14:paraId="6D126E38" w14:textId="2166BC37" w:rsidR="004034AA" w:rsidRDefault="004034AA" w:rsidP="00C2183B">
      <w:pPr>
        <w:ind w:firstLine="0"/>
        <w:jc w:val="both"/>
        <w:rPr>
          <w:rFonts w:cs="Times New Roman"/>
          <w:szCs w:val="24"/>
        </w:rPr>
      </w:pPr>
    </w:p>
    <w:p w14:paraId="6C4076A0" w14:textId="07E4BC24" w:rsidR="001D4A06" w:rsidRPr="00E73556" w:rsidRDefault="001D4A06" w:rsidP="00F5545B">
      <w:pPr>
        <w:jc w:val="both"/>
        <w:rPr>
          <w:rFonts w:cs="Times New Roman"/>
          <w:szCs w:val="24"/>
        </w:rPr>
      </w:pPr>
      <w:r w:rsidRPr="00E73556">
        <w:rPr>
          <w:rFonts w:cs="Times New Roman"/>
          <w:szCs w:val="24"/>
        </w:rPr>
        <w:t>Целевыми на этапе развития для отдела проектных и негабаритных перевозок являются клиенты всех шести се</w:t>
      </w:r>
      <w:r w:rsidR="000664A5">
        <w:rPr>
          <w:rFonts w:cs="Times New Roman"/>
          <w:szCs w:val="24"/>
        </w:rPr>
        <w:t>гментов (на период  2019-2020</w:t>
      </w:r>
      <w:r w:rsidR="000664A5" w:rsidRPr="000664A5">
        <w:rPr>
          <w:rFonts w:cs="Times New Roman"/>
          <w:szCs w:val="24"/>
        </w:rPr>
        <w:t>).</w:t>
      </w:r>
      <w:r w:rsidRPr="00E73556">
        <w:rPr>
          <w:rFonts w:cs="Times New Roman"/>
          <w:szCs w:val="24"/>
        </w:rPr>
        <w:br w:type="page"/>
      </w:r>
    </w:p>
    <w:p w14:paraId="0013D94E" w14:textId="641A2FA5" w:rsidR="001D4A06" w:rsidRPr="00E73556" w:rsidRDefault="001D4A06" w:rsidP="00F5545B">
      <w:pPr>
        <w:ind w:firstLine="708"/>
        <w:jc w:val="both"/>
        <w:rPr>
          <w:rFonts w:cs="Times New Roman"/>
          <w:b/>
          <w:szCs w:val="24"/>
        </w:rPr>
      </w:pPr>
      <w:r w:rsidRPr="00E73556">
        <w:rPr>
          <w:rFonts w:cs="Times New Roman"/>
          <w:b/>
          <w:szCs w:val="24"/>
        </w:rPr>
        <w:lastRenderedPageBreak/>
        <w:t xml:space="preserve">Сегментация клиентов по потенциалу в сегменте рынка </w:t>
      </w:r>
      <w:r w:rsidR="005B0DB4" w:rsidRPr="00E73556">
        <w:rPr>
          <w:rFonts w:cs="Times New Roman"/>
          <w:b/>
          <w:szCs w:val="24"/>
        </w:rPr>
        <w:t>«</w:t>
      </w:r>
      <w:r w:rsidRPr="00E73556">
        <w:rPr>
          <w:rFonts w:cs="Times New Roman"/>
          <w:b/>
          <w:szCs w:val="24"/>
        </w:rPr>
        <w:t>предоставление услуг доставки сборных грузов (</w:t>
      </w:r>
      <w:r w:rsidRPr="00E73556">
        <w:rPr>
          <w:rFonts w:cs="Times New Roman"/>
          <w:b/>
          <w:szCs w:val="24"/>
          <w:lang w:val="en-US"/>
        </w:rPr>
        <w:t>LTL</w:t>
      </w:r>
      <w:r w:rsidRPr="00E73556">
        <w:rPr>
          <w:rFonts w:cs="Times New Roman"/>
          <w:b/>
          <w:szCs w:val="24"/>
        </w:rPr>
        <w:t>)</w:t>
      </w:r>
      <w:r w:rsidR="005B0DB4" w:rsidRPr="00E73556">
        <w:rPr>
          <w:rFonts w:cs="Times New Roman"/>
          <w:b/>
          <w:szCs w:val="24"/>
        </w:rPr>
        <w:t>»</w:t>
      </w:r>
    </w:p>
    <w:p w14:paraId="3BB1E23D" w14:textId="1B80FAF5" w:rsidR="001D4A06" w:rsidRPr="000664A5" w:rsidRDefault="000664A5" w:rsidP="000664A5">
      <w:pPr>
        <w:jc w:val="right"/>
        <w:rPr>
          <w:rFonts w:cs="Times New Roman"/>
          <w:szCs w:val="24"/>
        </w:rPr>
      </w:pPr>
      <w:r w:rsidRPr="000664A5">
        <w:rPr>
          <w:rFonts w:cs="Times New Roman"/>
          <w:b/>
          <w:szCs w:val="24"/>
        </w:rPr>
        <w:t>Таблица 3.</w:t>
      </w:r>
      <w:r>
        <w:rPr>
          <w:rFonts w:cs="Times New Roman"/>
          <w:szCs w:val="24"/>
        </w:rPr>
        <w:t xml:space="preserve"> Сегментация клиентов по потенциалу в </w:t>
      </w:r>
      <w:r w:rsidR="00415E10">
        <w:rPr>
          <w:rFonts w:cs="Times New Roman"/>
          <w:szCs w:val="24"/>
        </w:rPr>
        <w:t>области</w:t>
      </w:r>
      <w:r>
        <w:rPr>
          <w:rFonts w:cs="Times New Roman"/>
          <w:szCs w:val="24"/>
        </w:rPr>
        <w:t xml:space="preserve"> </w:t>
      </w:r>
      <w:r>
        <w:rPr>
          <w:rFonts w:cs="Times New Roman"/>
          <w:szCs w:val="24"/>
          <w:lang w:val="en-US"/>
        </w:rPr>
        <w:t>LTL</w:t>
      </w:r>
    </w:p>
    <w:tbl>
      <w:tblPr>
        <w:tblStyle w:val="-1"/>
        <w:tblpPr w:leftFromText="180" w:rightFromText="180" w:vertAnchor="page" w:horzAnchor="margin" w:tblpY="245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099"/>
        <w:gridCol w:w="3937"/>
      </w:tblGrid>
      <w:tr w:rsidR="002F5372" w:rsidRPr="00E73556" w14:paraId="01810400" w14:textId="77777777" w:rsidTr="002F5372">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315" w:type="dxa"/>
            <w:tcBorders>
              <w:top w:val="single" w:sz="4" w:space="0" w:color="auto"/>
              <w:left w:val="single" w:sz="4" w:space="0" w:color="auto"/>
              <w:bottom w:val="single" w:sz="4" w:space="0" w:color="auto"/>
              <w:right w:val="single" w:sz="4" w:space="0" w:color="auto"/>
            </w:tcBorders>
            <w:hideMark/>
          </w:tcPr>
          <w:p w14:paraId="79F0FBD7" w14:textId="77777777" w:rsidR="002F5372" w:rsidRPr="00E73556" w:rsidRDefault="002F5372" w:rsidP="002F5372">
            <w:pPr>
              <w:jc w:val="center"/>
              <w:rPr>
                <w:rFonts w:cs="Times New Roman"/>
                <w:szCs w:val="24"/>
              </w:rPr>
            </w:pPr>
          </w:p>
          <w:p w14:paraId="2CFA61FD" w14:textId="77777777" w:rsidR="002F5372" w:rsidRPr="000664A5" w:rsidRDefault="002F5372" w:rsidP="002F5372">
            <w:pPr>
              <w:ind w:firstLine="0"/>
              <w:jc w:val="center"/>
              <w:rPr>
                <w:rFonts w:cs="Times New Roman"/>
                <w:szCs w:val="24"/>
              </w:rPr>
            </w:pPr>
            <w:r w:rsidRPr="000664A5">
              <w:rPr>
                <w:rFonts w:cs="Times New Roman"/>
                <w:szCs w:val="24"/>
              </w:rPr>
              <w:t>УРОВЕНЬ СЕГМЕНТА</w:t>
            </w:r>
          </w:p>
        </w:tc>
        <w:tc>
          <w:tcPr>
            <w:tcW w:w="3099" w:type="dxa"/>
            <w:tcBorders>
              <w:top w:val="single" w:sz="4" w:space="0" w:color="auto"/>
              <w:left w:val="single" w:sz="4" w:space="0" w:color="auto"/>
              <w:bottom w:val="single" w:sz="4" w:space="0" w:color="auto"/>
              <w:right w:val="single" w:sz="4" w:space="0" w:color="auto"/>
            </w:tcBorders>
            <w:noWrap/>
            <w:hideMark/>
          </w:tcPr>
          <w:p w14:paraId="1C8DFC8E" w14:textId="77777777" w:rsidR="002F5372" w:rsidRPr="000664A5" w:rsidRDefault="002F5372" w:rsidP="002F5372">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p>
          <w:p w14:paraId="0E1E9EAB" w14:textId="77777777" w:rsidR="002F5372" w:rsidRPr="00E73556" w:rsidRDefault="002F5372" w:rsidP="002F5372">
            <w:pPr>
              <w:ind w:firstLine="0"/>
              <w:jc w:val="center"/>
              <w:cnfStyle w:val="100000000000" w:firstRow="1" w:lastRow="0" w:firstColumn="0" w:lastColumn="0" w:oddVBand="0" w:evenVBand="0" w:oddHBand="0" w:evenHBand="0" w:firstRowFirstColumn="0" w:firstRowLastColumn="0" w:lastRowFirstColumn="0" w:lastRowLastColumn="0"/>
              <w:rPr>
                <w:rFonts w:cs="Times New Roman"/>
                <w:szCs w:val="24"/>
                <w:lang w:val="en-US"/>
              </w:rPr>
            </w:pPr>
            <w:r w:rsidRPr="00E73556">
              <w:rPr>
                <w:rFonts w:cs="Times New Roman"/>
                <w:szCs w:val="24"/>
                <w:lang w:val="en-US"/>
              </w:rPr>
              <w:t>НАИМЕНОВАНИЕ</w:t>
            </w:r>
          </w:p>
          <w:p w14:paraId="47B9B9BF" w14:textId="77777777" w:rsidR="002F5372" w:rsidRPr="00E73556" w:rsidRDefault="002F5372" w:rsidP="002F5372">
            <w:pPr>
              <w:ind w:firstLine="0"/>
              <w:jc w:val="center"/>
              <w:cnfStyle w:val="100000000000" w:firstRow="1" w:lastRow="0" w:firstColumn="0" w:lastColumn="0" w:oddVBand="0" w:evenVBand="0" w:oddHBand="0" w:evenHBand="0" w:firstRowFirstColumn="0" w:firstRowLastColumn="0" w:lastRowFirstColumn="0" w:lastRowLastColumn="0"/>
              <w:rPr>
                <w:rFonts w:cs="Times New Roman"/>
                <w:szCs w:val="24"/>
                <w:lang w:val="en-US"/>
              </w:rPr>
            </w:pPr>
            <w:r w:rsidRPr="00E73556">
              <w:rPr>
                <w:rFonts w:cs="Times New Roman"/>
                <w:szCs w:val="24"/>
                <w:lang w:val="en-US"/>
              </w:rPr>
              <w:t>СЕГМЕНТА</w:t>
            </w:r>
          </w:p>
        </w:tc>
        <w:tc>
          <w:tcPr>
            <w:tcW w:w="3937" w:type="dxa"/>
            <w:tcBorders>
              <w:top w:val="single" w:sz="4" w:space="0" w:color="auto"/>
              <w:left w:val="single" w:sz="4" w:space="0" w:color="auto"/>
              <w:bottom w:val="single" w:sz="4" w:space="0" w:color="auto"/>
              <w:right w:val="single" w:sz="4" w:space="0" w:color="auto"/>
            </w:tcBorders>
            <w:hideMark/>
          </w:tcPr>
          <w:p w14:paraId="3B17B3FF" w14:textId="77777777" w:rsidR="002F5372" w:rsidRPr="00E73556" w:rsidRDefault="002F5372" w:rsidP="002F5372">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p>
          <w:p w14:paraId="17610EC9" w14:textId="77777777" w:rsidR="002F5372" w:rsidRPr="00E73556" w:rsidRDefault="002F5372" w:rsidP="002F5372">
            <w:pPr>
              <w:ind w:firstLine="0"/>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E73556">
              <w:rPr>
                <w:rFonts w:cs="Times New Roman"/>
                <w:szCs w:val="24"/>
              </w:rPr>
              <w:t>КОЛ-ВО мелких партий грузов, общий рыночный потенциал по целевым рынкам /</w:t>
            </w:r>
            <w:r>
              <w:rPr>
                <w:rFonts w:cs="Times New Roman"/>
                <w:szCs w:val="24"/>
              </w:rPr>
              <w:t>год</w:t>
            </w:r>
          </w:p>
        </w:tc>
      </w:tr>
      <w:tr w:rsidR="002F5372" w:rsidRPr="00E73556" w14:paraId="71C9C403" w14:textId="77777777" w:rsidTr="002F5372">
        <w:trPr>
          <w:trHeight w:val="118"/>
        </w:trPr>
        <w:tc>
          <w:tcPr>
            <w:cnfStyle w:val="001000000000" w:firstRow="0" w:lastRow="0" w:firstColumn="1" w:lastColumn="0" w:oddVBand="0" w:evenVBand="0" w:oddHBand="0" w:evenHBand="0" w:firstRowFirstColumn="0" w:firstRowLastColumn="0" w:lastRowFirstColumn="0" w:lastRowLastColumn="0"/>
            <w:tcW w:w="2315" w:type="dxa"/>
            <w:tcBorders>
              <w:top w:val="single" w:sz="4" w:space="0" w:color="auto"/>
              <w:left w:val="single" w:sz="4" w:space="0" w:color="auto"/>
              <w:bottom w:val="single" w:sz="4" w:space="0" w:color="auto"/>
              <w:right w:val="single" w:sz="4" w:space="0" w:color="auto"/>
            </w:tcBorders>
            <w:noWrap/>
            <w:hideMark/>
          </w:tcPr>
          <w:p w14:paraId="4D831258" w14:textId="77777777" w:rsidR="002F5372" w:rsidRPr="00E73556" w:rsidRDefault="002F5372" w:rsidP="002F5372">
            <w:pPr>
              <w:jc w:val="both"/>
              <w:rPr>
                <w:rFonts w:cs="Times New Roman"/>
                <w:iCs/>
                <w:szCs w:val="24"/>
              </w:rPr>
            </w:pPr>
            <w:r w:rsidRPr="00E73556">
              <w:rPr>
                <w:rFonts w:cs="Times New Roman"/>
                <w:iCs/>
                <w:szCs w:val="24"/>
                <w:lang w:val="en-US"/>
              </w:rPr>
              <w:t>Высокий</w:t>
            </w:r>
          </w:p>
        </w:tc>
        <w:tc>
          <w:tcPr>
            <w:tcW w:w="3099" w:type="dxa"/>
            <w:tcBorders>
              <w:top w:val="single" w:sz="4" w:space="0" w:color="auto"/>
              <w:left w:val="single" w:sz="4" w:space="0" w:color="auto"/>
              <w:bottom w:val="single" w:sz="4" w:space="0" w:color="auto"/>
              <w:right w:val="single" w:sz="4" w:space="0" w:color="auto"/>
            </w:tcBorders>
            <w:noWrap/>
            <w:hideMark/>
          </w:tcPr>
          <w:p w14:paraId="3863A977"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1</w:t>
            </w:r>
            <w:r w:rsidRPr="00E73556">
              <w:rPr>
                <w:rFonts w:cs="Times New Roman"/>
                <w:bCs/>
                <w:szCs w:val="24"/>
              </w:rPr>
              <w:t xml:space="preserve"> </w:t>
            </w:r>
          </w:p>
        </w:tc>
        <w:tc>
          <w:tcPr>
            <w:tcW w:w="3937" w:type="dxa"/>
            <w:tcBorders>
              <w:top w:val="single" w:sz="4" w:space="0" w:color="auto"/>
              <w:left w:val="single" w:sz="4" w:space="0" w:color="auto"/>
              <w:bottom w:val="single" w:sz="4" w:space="0" w:color="auto"/>
              <w:right w:val="single" w:sz="4" w:space="0" w:color="auto"/>
            </w:tcBorders>
            <w:noWrap/>
          </w:tcPr>
          <w:p w14:paraId="626903F5"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=&gt;500</w:t>
            </w:r>
          </w:p>
        </w:tc>
      </w:tr>
      <w:tr w:rsidR="002F5372" w:rsidRPr="00E73556" w14:paraId="684764B7" w14:textId="77777777" w:rsidTr="002F5372">
        <w:trPr>
          <w:trHeight w:val="108"/>
        </w:trPr>
        <w:tc>
          <w:tcPr>
            <w:cnfStyle w:val="001000000000" w:firstRow="0" w:lastRow="0" w:firstColumn="1" w:lastColumn="0" w:oddVBand="0" w:evenVBand="0" w:oddHBand="0" w:evenHBand="0" w:firstRowFirstColumn="0" w:firstRowLastColumn="0" w:lastRowFirstColumn="0" w:lastRowLastColumn="0"/>
            <w:tcW w:w="2315" w:type="dxa"/>
            <w:tcBorders>
              <w:top w:val="single" w:sz="4" w:space="0" w:color="auto"/>
              <w:left w:val="single" w:sz="4" w:space="0" w:color="auto"/>
              <w:bottom w:val="single" w:sz="4" w:space="0" w:color="auto"/>
              <w:right w:val="single" w:sz="4" w:space="0" w:color="auto"/>
            </w:tcBorders>
            <w:noWrap/>
            <w:hideMark/>
          </w:tcPr>
          <w:p w14:paraId="6471AA83" w14:textId="77777777" w:rsidR="002F5372" w:rsidRPr="00E73556" w:rsidRDefault="002F5372" w:rsidP="002F5372">
            <w:pPr>
              <w:jc w:val="both"/>
              <w:rPr>
                <w:rFonts w:cs="Times New Roman"/>
                <w:iCs/>
                <w:szCs w:val="24"/>
                <w:lang w:val="en-US"/>
              </w:rPr>
            </w:pPr>
            <w:r w:rsidRPr="00E73556">
              <w:rPr>
                <w:rFonts w:cs="Times New Roman"/>
                <w:iCs/>
                <w:szCs w:val="24"/>
                <w:lang w:val="en-US"/>
              </w:rPr>
              <w:t>высокий</w:t>
            </w:r>
          </w:p>
        </w:tc>
        <w:tc>
          <w:tcPr>
            <w:tcW w:w="3099" w:type="dxa"/>
            <w:tcBorders>
              <w:top w:val="single" w:sz="4" w:space="0" w:color="auto"/>
              <w:left w:val="single" w:sz="4" w:space="0" w:color="auto"/>
              <w:bottom w:val="single" w:sz="4" w:space="0" w:color="auto"/>
              <w:right w:val="single" w:sz="4" w:space="0" w:color="auto"/>
            </w:tcBorders>
            <w:noWrap/>
            <w:hideMark/>
          </w:tcPr>
          <w:p w14:paraId="77A75481"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2</w:t>
            </w:r>
            <w:r w:rsidRPr="00E73556">
              <w:rPr>
                <w:rFonts w:cs="Times New Roman"/>
                <w:bCs/>
                <w:szCs w:val="24"/>
              </w:rPr>
              <w:t xml:space="preserve"> </w:t>
            </w:r>
          </w:p>
        </w:tc>
        <w:tc>
          <w:tcPr>
            <w:tcW w:w="3937" w:type="dxa"/>
            <w:tcBorders>
              <w:top w:val="single" w:sz="4" w:space="0" w:color="auto"/>
              <w:left w:val="single" w:sz="4" w:space="0" w:color="auto"/>
              <w:bottom w:val="single" w:sz="4" w:space="0" w:color="auto"/>
              <w:right w:val="single" w:sz="4" w:space="0" w:color="auto"/>
            </w:tcBorders>
            <w:noWrap/>
          </w:tcPr>
          <w:p w14:paraId="6961CECC"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 &gt;300 &lt;500</w:t>
            </w:r>
          </w:p>
        </w:tc>
      </w:tr>
      <w:tr w:rsidR="002F5372" w:rsidRPr="00E73556" w14:paraId="7170464C" w14:textId="77777777" w:rsidTr="002F5372">
        <w:trPr>
          <w:trHeight w:val="99"/>
        </w:trPr>
        <w:tc>
          <w:tcPr>
            <w:cnfStyle w:val="001000000000" w:firstRow="0" w:lastRow="0" w:firstColumn="1" w:lastColumn="0" w:oddVBand="0" w:evenVBand="0" w:oddHBand="0" w:evenHBand="0" w:firstRowFirstColumn="0" w:firstRowLastColumn="0" w:lastRowFirstColumn="0" w:lastRowLastColumn="0"/>
            <w:tcW w:w="2315" w:type="dxa"/>
            <w:tcBorders>
              <w:top w:val="single" w:sz="4" w:space="0" w:color="auto"/>
              <w:left w:val="single" w:sz="4" w:space="0" w:color="auto"/>
              <w:bottom w:val="single" w:sz="4" w:space="0" w:color="auto"/>
              <w:right w:val="single" w:sz="4" w:space="0" w:color="auto"/>
            </w:tcBorders>
            <w:noWrap/>
            <w:hideMark/>
          </w:tcPr>
          <w:p w14:paraId="15EF9CF2" w14:textId="77777777" w:rsidR="002F5372" w:rsidRPr="00E73556" w:rsidRDefault="002F5372" w:rsidP="002F5372">
            <w:pPr>
              <w:jc w:val="both"/>
              <w:rPr>
                <w:rFonts w:cs="Times New Roman"/>
                <w:iCs/>
                <w:szCs w:val="24"/>
                <w:lang w:val="en-US"/>
              </w:rPr>
            </w:pPr>
            <w:r w:rsidRPr="00E73556">
              <w:rPr>
                <w:rFonts w:cs="Times New Roman"/>
                <w:iCs/>
                <w:szCs w:val="24"/>
                <w:lang w:val="en-US"/>
              </w:rPr>
              <w:t>средний</w:t>
            </w:r>
          </w:p>
        </w:tc>
        <w:tc>
          <w:tcPr>
            <w:tcW w:w="3099" w:type="dxa"/>
            <w:tcBorders>
              <w:top w:val="single" w:sz="4" w:space="0" w:color="auto"/>
              <w:left w:val="single" w:sz="4" w:space="0" w:color="auto"/>
              <w:bottom w:val="single" w:sz="4" w:space="0" w:color="auto"/>
              <w:right w:val="single" w:sz="4" w:space="0" w:color="auto"/>
            </w:tcBorders>
            <w:noWrap/>
            <w:hideMark/>
          </w:tcPr>
          <w:p w14:paraId="2464A8F0"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3</w:t>
            </w:r>
            <w:r w:rsidRPr="00E73556">
              <w:rPr>
                <w:rFonts w:cs="Times New Roman"/>
                <w:bCs/>
                <w:szCs w:val="24"/>
              </w:rPr>
              <w:t xml:space="preserve"> </w:t>
            </w:r>
          </w:p>
        </w:tc>
        <w:tc>
          <w:tcPr>
            <w:tcW w:w="3937" w:type="dxa"/>
            <w:tcBorders>
              <w:top w:val="single" w:sz="4" w:space="0" w:color="auto"/>
              <w:left w:val="single" w:sz="4" w:space="0" w:color="auto"/>
              <w:bottom w:val="single" w:sz="4" w:space="0" w:color="auto"/>
              <w:right w:val="single" w:sz="4" w:space="0" w:color="auto"/>
            </w:tcBorders>
            <w:noWrap/>
          </w:tcPr>
          <w:p w14:paraId="44B1BB6E"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=&gt;100 &lt;300</w:t>
            </w:r>
          </w:p>
        </w:tc>
      </w:tr>
      <w:tr w:rsidR="002F5372" w:rsidRPr="00E73556" w14:paraId="01EB7C19" w14:textId="77777777" w:rsidTr="002F5372">
        <w:trPr>
          <w:trHeight w:val="82"/>
        </w:trPr>
        <w:tc>
          <w:tcPr>
            <w:cnfStyle w:val="001000000000" w:firstRow="0" w:lastRow="0" w:firstColumn="1" w:lastColumn="0" w:oddVBand="0" w:evenVBand="0" w:oddHBand="0" w:evenHBand="0" w:firstRowFirstColumn="0" w:firstRowLastColumn="0" w:lastRowFirstColumn="0" w:lastRowLastColumn="0"/>
            <w:tcW w:w="2315" w:type="dxa"/>
            <w:tcBorders>
              <w:top w:val="single" w:sz="4" w:space="0" w:color="auto"/>
              <w:left w:val="single" w:sz="4" w:space="0" w:color="auto"/>
              <w:bottom w:val="single" w:sz="4" w:space="0" w:color="auto"/>
              <w:right w:val="single" w:sz="4" w:space="0" w:color="auto"/>
            </w:tcBorders>
            <w:noWrap/>
            <w:hideMark/>
          </w:tcPr>
          <w:p w14:paraId="7B45BB8E" w14:textId="77777777" w:rsidR="002F5372" w:rsidRPr="00E73556" w:rsidRDefault="002F5372" w:rsidP="002F5372">
            <w:pPr>
              <w:jc w:val="both"/>
              <w:rPr>
                <w:rFonts w:cs="Times New Roman"/>
                <w:iCs/>
                <w:szCs w:val="24"/>
                <w:lang w:val="en-US"/>
              </w:rPr>
            </w:pPr>
            <w:r w:rsidRPr="00E73556">
              <w:rPr>
                <w:rFonts w:cs="Times New Roman"/>
                <w:iCs/>
                <w:szCs w:val="24"/>
                <w:lang w:val="en-US"/>
              </w:rPr>
              <w:t>средний</w:t>
            </w:r>
          </w:p>
        </w:tc>
        <w:tc>
          <w:tcPr>
            <w:tcW w:w="3099" w:type="dxa"/>
            <w:tcBorders>
              <w:top w:val="single" w:sz="4" w:space="0" w:color="auto"/>
              <w:left w:val="single" w:sz="4" w:space="0" w:color="auto"/>
              <w:bottom w:val="single" w:sz="4" w:space="0" w:color="auto"/>
              <w:right w:val="single" w:sz="4" w:space="0" w:color="auto"/>
            </w:tcBorders>
            <w:noWrap/>
            <w:hideMark/>
          </w:tcPr>
          <w:p w14:paraId="3D3930CB"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4</w:t>
            </w:r>
            <w:r w:rsidRPr="00E73556">
              <w:rPr>
                <w:rFonts w:cs="Times New Roman"/>
                <w:bCs/>
                <w:szCs w:val="24"/>
              </w:rPr>
              <w:t xml:space="preserve"> </w:t>
            </w:r>
          </w:p>
        </w:tc>
        <w:tc>
          <w:tcPr>
            <w:tcW w:w="3937" w:type="dxa"/>
            <w:tcBorders>
              <w:top w:val="single" w:sz="4" w:space="0" w:color="auto"/>
              <w:left w:val="single" w:sz="4" w:space="0" w:color="auto"/>
              <w:bottom w:val="single" w:sz="4" w:space="0" w:color="auto"/>
              <w:right w:val="single" w:sz="4" w:space="0" w:color="auto"/>
            </w:tcBorders>
            <w:noWrap/>
          </w:tcPr>
          <w:p w14:paraId="5611BF7A"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=&gt;50 &lt;100</w:t>
            </w:r>
          </w:p>
        </w:tc>
      </w:tr>
      <w:tr w:rsidR="002F5372" w:rsidRPr="00E73556" w14:paraId="673C30D1" w14:textId="77777777" w:rsidTr="002F5372">
        <w:trPr>
          <w:trHeight w:val="82"/>
        </w:trPr>
        <w:tc>
          <w:tcPr>
            <w:cnfStyle w:val="001000000000" w:firstRow="0" w:lastRow="0" w:firstColumn="1" w:lastColumn="0" w:oddVBand="0" w:evenVBand="0" w:oddHBand="0" w:evenHBand="0" w:firstRowFirstColumn="0" w:firstRowLastColumn="0" w:lastRowFirstColumn="0" w:lastRowLastColumn="0"/>
            <w:tcW w:w="2315" w:type="dxa"/>
            <w:tcBorders>
              <w:top w:val="single" w:sz="4" w:space="0" w:color="auto"/>
              <w:left w:val="single" w:sz="4" w:space="0" w:color="auto"/>
              <w:bottom w:val="single" w:sz="4" w:space="0" w:color="auto"/>
              <w:right w:val="single" w:sz="4" w:space="0" w:color="auto"/>
            </w:tcBorders>
            <w:noWrap/>
            <w:hideMark/>
          </w:tcPr>
          <w:p w14:paraId="42047737" w14:textId="77777777" w:rsidR="002F5372" w:rsidRPr="00E73556" w:rsidRDefault="002F5372" w:rsidP="002F5372">
            <w:pPr>
              <w:jc w:val="both"/>
              <w:rPr>
                <w:rFonts w:cs="Times New Roman"/>
                <w:iCs/>
                <w:szCs w:val="24"/>
                <w:lang w:val="en-US"/>
              </w:rPr>
            </w:pPr>
            <w:r w:rsidRPr="00E73556">
              <w:rPr>
                <w:rFonts w:cs="Times New Roman"/>
                <w:iCs/>
                <w:szCs w:val="24"/>
                <w:lang w:val="en-US"/>
              </w:rPr>
              <w:t>низкий</w:t>
            </w:r>
          </w:p>
        </w:tc>
        <w:tc>
          <w:tcPr>
            <w:tcW w:w="3099" w:type="dxa"/>
            <w:tcBorders>
              <w:top w:val="single" w:sz="4" w:space="0" w:color="auto"/>
              <w:left w:val="single" w:sz="4" w:space="0" w:color="auto"/>
              <w:bottom w:val="single" w:sz="4" w:space="0" w:color="auto"/>
              <w:right w:val="single" w:sz="4" w:space="0" w:color="auto"/>
            </w:tcBorders>
            <w:noWrap/>
            <w:hideMark/>
          </w:tcPr>
          <w:p w14:paraId="405E524C"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5</w:t>
            </w:r>
          </w:p>
        </w:tc>
        <w:tc>
          <w:tcPr>
            <w:tcW w:w="3937" w:type="dxa"/>
            <w:tcBorders>
              <w:top w:val="single" w:sz="4" w:space="0" w:color="auto"/>
              <w:left w:val="single" w:sz="4" w:space="0" w:color="auto"/>
              <w:bottom w:val="single" w:sz="4" w:space="0" w:color="auto"/>
              <w:right w:val="single" w:sz="4" w:space="0" w:color="auto"/>
            </w:tcBorders>
            <w:noWrap/>
          </w:tcPr>
          <w:p w14:paraId="7D880BDE"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=&gt;25 &lt;50</w:t>
            </w:r>
          </w:p>
        </w:tc>
      </w:tr>
      <w:tr w:rsidR="002F5372" w:rsidRPr="00E73556" w14:paraId="6FCB0A26" w14:textId="77777777" w:rsidTr="002F5372">
        <w:trPr>
          <w:trHeight w:val="108"/>
        </w:trPr>
        <w:tc>
          <w:tcPr>
            <w:cnfStyle w:val="001000000000" w:firstRow="0" w:lastRow="0" w:firstColumn="1" w:lastColumn="0" w:oddVBand="0" w:evenVBand="0" w:oddHBand="0" w:evenHBand="0" w:firstRowFirstColumn="0" w:firstRowLastColumn="0" w:lastRowFirstColumn="0" w:lastRowLastColumn="0"/>
            <w:tcW w:w="2315" w:type="dxa"/>
            <w:tcBorders>
              <w:top w:val="single" w:sz="4" w:space="0" w:color="auto"/>
              <w:left w:val="single" w:sz="4" w:space="0" w:color="auto"/>
              <w:bottom w:val="single" w:sz="4" w:space="0" w:color="auto"/>
              <w:right w:val="single" w:sz="4" w:space="0" w:color="auto"/>
            </w:tcBorders>
            <w:noWrap/>
            <w:hideMark/>
          </w:tcPr>
          <w:p w14:paraId="0B29B4CB" w14:textId="77777777" w:rsidR="002F5372" w:rsidRPr="00E73556" w:rsidRDefault="002F5372" w:rsidP="002F5372">
            <w:pPr>
              <w:jc w:val="both"/>
              <w:rPr>
                <w:rFonts w:cs="Times New Roman"/>
                <w:iCs/>
                <w:szCs w:val="24"/>
                <w:lang w:val="en-US"/>
              </w:rPr>
            </w:pPr>
            <w:r w:rsidRPr="00E73556">
              <w:rPr>
                <w:rFonts w:cs="Times New Roman"/>
                <w:iCs/>
                <w:szCs w:val="24"/>
                <w:lang w:val="en-US"/>
              </w:rPr>
              <w:t>низкий</w:t>
            </w:r>
          </w:p>
        </w:tc>
        <w:tc>
          <w:tcPr>
            <w:tcW w:w="3099" w:type="dxa"/>
            <w:tcBorders>
              <w:top w:val="single" w:sz="4" w:space="0" w:color="auto"/>
              <w:left w:val="single" w:sz="4" w:space="0" w:color="auto"/>
              <w:bottom w:val="single" w:sz="4" w:space="0" w:color="auto"/>
              <w:right w:val="single" w:sz="4" w:space="0" w:color="auto"/>
            </w:tcBorders>
            <w:noWrap/>
            <w:hideMark/>
          </w:tcPr>
          <w:p w14:paraId="5A0994AE"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rPr>
            </w:pPr>
            <w:r w:rsidRPr="00E73556">
              <w:rPr>
                <w:rFonts w:cs="Times New Roman"/>
                <w:bCs/>
                <w:szCs w:val="24"/>
                <w:lang w:val="en-US"/>
              </w:rPr>
              <w:t>СЕГМЕНТ 6</w:t>
            </w:r>
          </w:p>
        </w:tc>
        <w:tc>
          <w:tcPr>
            <w:tcW w:w="3937" w:type="dxa"/>
            <w:tcBorders>
              <w:top w:val="single" w:sz="4" w:space="0" w:color="auto"/>
              <w:left w:val="single" w:sz="4" w:space="0" w:color="auto"/>
              <w:bottom w:val="single" w:sz="4" w:space="0" w:color="auto"/>
              <w:right w:val="single" w:sz="4" w:space="0" w:color="auto"/>
            </w:tcBorders>
            <w:noWrap/>
          </w:tcPr>
          <w:p w14:paraId="3C99B53F" w14:textId="77777777" w:rsidR="002F5372" w:rsidRPr="00E73556" w:rsidRDefault="002F5372" w:rsidP="002F5372">
            <w:pPr>
              <w:jc w:val="both"/>
              <w:cnfStyle w:val="000000000000" w:firstRow="0" w:lastRow="0" w:firstColumn="0" w:lastColumn="0" w:oddVBand="0" w:evenVBand="0" w:oddHBand="0" w:evenHBand="0" w:firstRowFirstColumn="0" w:firstRowLastColumn="0" w:lastRowFirstColumn="0" w:lastRowLastColumn="0"/>
              <w:rPr>
                <w:rFonts w:cs="Times New Roman"/>
                <w:bCs/>
                <w:szCs w:val="24"/>
                <w:lang w:val="en-US"/>
              </w:rPr>
            </w:pPr>
            <w:r w:rsidRPr="00E73556">
              <w:rPr>
                <w:rFonts w:cs="Times New Roman"/>
                <w:bCs/>
                <w:szCs w:val="24"/>
                <w:lang w:val="en-US"/>
              </w:rPr>
              <w:t>=&gt;10 &lt;25</w:t>
            </w:r>
          </w:p>
        </w:tc>
      </w:tr>
    </w:tbl>
    <w:p w14:paraId="58D703B5" w14:textId="4352F951" w:rsidR="001D4A06" w:rsidRDefault="001D4A06" w:rsidP="00F5545B">
      <w:pPr>
        <w:jc w:val="both"/>
        <w:rPr>
          <w:rFonts w:cs="Times New Roman"/>
          <w:szCs w:val="24"/>
        </w:rPr>
      </w:pPr>
    </w:p>
    <w:p w14:paraId="16AC8D54" w14:textId="77777777" w:rsidR="002F5372" w:rsidRPr="00E73556" w:rsidRDefault="002F5372" w:rsidP="002F5372">
      <w:pPr>
        <w:ind w:firstLine="708"/>
        <w:jc w:val="both"/>
        <w:rPr>
          <w:rFonts w:cs="Times New Roman"/>
          <w:szCs w:val="24"/>
        </w:rPr>
      </w:pPr>
      <w:r w:rsidRPr="00E73556">
        <w:rPr>
          <w:rFonts w:cs="Times New Roman"/>
          <w:szCs w:val="24"/>
        </w:rPr>
        <w:t>Целевыми на этапе развития для отдела сборных грузов являются клиенты С3, С4, С5, С6 (на период 2019-2020 гг.)</w:t>
      </w:r>
    </w:p>
    <w:p w14:paraId="61337257" w14:textId="77777777" w:rsidR="002F5372" w:rsidRPr="00E73556" w:rsidRDefault="002F5372" w:rsidP="00F5545B">
      <w:pPr>
        <w:jc w:val="both"/>
        <w:rPr>
          <w:rFonts w:cs="Times New Roman"/>
          <w:szCs w:val="24"/>
        </w:rPr>
      </w:pPr>
    </w:p>
    <w:p w14:paraId="41F4A4BB" w14:textId="1D990254" w:rsidR="000664A5" w:rsidRDefault="000664A5" w:rsidP="000664A5">
      <w:pPr>
        <w:jc w:val="both"/>
        <w:rPr>
          <w:rFonts w:cs="Times New Roman"/>
          <w:b/>
          <w:szCs w:val="24"/>
        </w:rPr>
      </w:pPr>
      <w:r w:rsidRPr="00E73556">
        <w:rPr>
          <w:rFonts w:cs="Times New Roman"/>
          <w:b/>
          <w:szCs w:val="24"/>
        </w:rPr>
        <w:t>Сегментация клиентов по рыночному потенциалу в сегменте рынка «оказание услуг по таможенному оформлению грузов»</w:t>
      </w:r>
    </w:p>
    <w:p w14:paraId="72109D8F" w14:textId="48128686" w:rsidR="000664A5" w:rsidRPr="00415E10" w:rsidRDefault="00415E10" w:rsidP="00415E10">
      <w:pPr>
        <w:jc w:val="right"/>
        <w:rPr>
          <w:rFonts w:cs="Times New Roman"/>
          <w:szCs w:val="24"/>
        </w:rPr>
      </w:pPr>
      <w:r>
        <w:rPr>
          <w:rFonts w:cs="Times New Roman"/>
          <w:b/>
          <w:szCs w:val="24"/>
        </w:rPr>
        <w:t>Таблица 4</w:t>
      </w:r>
      <w:r w:rsidRPr="00415E10">
        <w:rPr>
          <w:rFonts w:cs="Times New Roman"/>
          <w:b/>
          <w:szCs w:val="24"/>
        </w:rPr>
        <w:t xml:space="preserve">. </w:t>
      </w:r>
      <w:r w:rsidRPr="00415E10">
        <w:rPr>
          <w:rFonts w:cs="Times New Roman"/>
          <w:szCs w:val="24"/>
        </w:rPr>
        <w:t xml:space="preserve">Сегментация клиентов по потенциалу в </w:t>
      </w:r>
      <w:r>
        <w:rPr>
          <w:rFonts w:cs="Times New Roman"/>
          <w:szCs w:val="24"/>
        </w:rPr>
        <w:t>области</w:t>
      </w:r>
      <w:r w:rsidRPr="00415E10">
        <w:rPr>
          <w:rFonts w:cs="Times New Roman"/>
          <w:szCs w:val="24"/>
        </w:rPr>
        <w:t xml:space="preserve"> таможенных услуг</w:t>
      </w:r>
    </w:p>
    <w:tbl>
      <w:tblPr>
        <w:tblStyle w:val="a9"/>
        <w:tblpPr w:leftFromText="180" w:rightFromText="180" w:vertAnchor="page" w:horzAnchor="margin" w:tblpY="9671"/>
        <w:tblW w:w="9351" w:type="dxa"/>
        <w:tblLook w:val="04A0" w:firstRow="1" w:lastRow="0" w:firstColumn="1" w:lastColumn="0" w:noHBand="0" w:noVBand="1"/>
      </w:tblPr>
      <w:tblGrid>
        <w:gridCol w:w="3068"/>
        <w:gridCol w:w="3068"/>
        <w:gridCol w:w="3215"/>
      </w:tblGrid>
      <w:tr w:rsidR="000664A5" w:rsidRPr="00E73556" w14:paraId="18984738" w14:textId="77777777" w:rsidTr="002F5372">
        <w:tc>
          <w:tcPr>
            <w:tcW w:w="3068" w:type="dxa"/>
            <w:tcBorders>
              <w:top w:val="single" w:sz="4" w:space="0" w:color="auto"/>
              <w:left w:val="single" w:sz="4" w:space="0" w:color="auto"/>
              <w:bottom w:val="single" w:sz="4" w:space="0" w:color="auto"/>
              <w:right w:val="single" w:sz="4" w:space="0" w:color="auto"/>
            </w:tcBorders>
          </w:tcPr>
          <w:p w14:paraId="60EA7A84" w14:textId="77777777" w:rsidR="000664A5" w:rsidRPr="00E73556" w:rsidRDefault="000664A5" w:rsidP="002F5372">
            <w:pPr>
              <w:jc w:val="both"/>
              <w:rPr>
                <w:rFonts w:cs="Times New Roman"/>
                <w:b/>
                <w:szCs w:val="24"/>
              </w:rPr>
            </w:pPr>
          </w:p>
          <w:p w14:paraId="1E6B15A9" w14:textId="77777777" w:rsidR="000664A5" w:rsidRPr="00E73556" w:rsidRDefault="000664A5" w:rsidP="002F5372">
            <w:pPr>
              <w:jc w:val="both"/>
              <w:rPr>
                <w:rFonts w:cs="Times New Roman"/>
                <w:b/>
                <w:szCs w:val="24"/>
              </w:rPr>
            </w:pPr>
            <w:r w:rsidRPr="00E73556">
              <w:rPr>
                <w:rFonts w:cs="Times New Roman"/>
                <w:b/>
                <w:szCs w:val="24"/>
              </w:rPr>
              <w:t>Уровень сегмента</w:t>
            </w:r>
          </w:p>
        </w:tc>
        <w:tc>
          <w:tcPr>
            <w:tcW w:w="3068" w:type="dxa"/>
            <w:tcBorders>
              <w:top w:val="single" w:sz="4" w:space="0" w:color="auto"/>
              <w:left w:val="single" w:sz="4" w:space="0" w:color="auto"/>
              <w:bottom w:val="single" w:sz="4" w:space="0" w:color="auto"/>
              <w:right w:val="single" w:sz="4" w:space="0" w:color="auto"/>
            </w:tcBorders>
          </w:tcPr>
          <w:p w14:paraId="0D2AC9F7" w14:textId="77777777" w:rsidR="000664A5" w:rsidRPr="00E73556" w:rsidRDefault="000664A5" w:rsidP="002F5372">
            <w:pPr>
              <w:jc w:val="both"/>
              <w:rPr>
                <w:rFonts w:cs="Times New Roman"/>
                <w:b/>
                <w:szCs w:val="24"/>
              </w:rPr>
            </w:pPr>
          </w:p>
          <w:p w14:paraId="3D92CCD7" w14:textId="77777777" w:rsidR="000664A5" w:rsidRPr="00E73556" w:rsidRDefault="000664A5" w:rsidP="002F5372">
            <w:pPr>
              <w:ind w:firstLine="0"/>
              <w:jc w:val="both"/>
              <w:rPr>
                <w:rFonts w:cs="Times New Roman"/>
                <w:b/>
                <w:szCs w:val="24"/>
              </w:rPr>
            </w:pPr>
            <w:r w:rsidRPr="00E73556">
              <w:rPr>
                <w:rFonts w:cs="Times New Roman"/>
                <w:b/>
                <w:szCs w:val="24"/>
              </w:rPr>
              <w:t>Наименование сегмента</w:t>
            </w:r>
          </w:p>
        </w:tc>
        <w:tc>
          <w:tcPr>
            <w:tcW w:w="3215" w:type="dxa"/>
            <w:tcBorders>
              <w:top w:val="single" w:sz="4" w:space="0" w:color="auto"/>
              <w:left w:val="single" w:sz="4" w:space="0" w:color="auto"/>
              <w:bottom w:val="single" w:sz="4" w:space="0" w:color="auto"/>
              <w:right w:val="single" w:sz="4" w:space="0" w:color="auto"/>
            </w:tcBorders>
          </w:tcPr>
          <w:p w14:paraId="43C93237" w14:textId="77777777" w:rsidR="000664A5" w:rsidRPr="00E73556" w:rsidRDefault="000664A5" w:rsidP="002F5372">
            <w:pPr>
              <w:ind w:firstLine="0"/>
              <w:jc w:val="both"/>
              <w:rPr>
                <w:rFonts w:cs="Times New Roman"/>
                <w:b/>
                <w:szCs w:val="24"/>
              </w:rPr>
            </w:pPr>
            <w:r>
              <w:rPr>
                <w:rFonts w:cs="Times New Roman"/>
                <w:b/>
                <w:szCs w:val="24"/>
              </w:rPr>
              <w:t xml:space="preserve">Количество деклараций, общий </w:t>
            </w:r>
            <w:r w:rsidRPr="00E73556">
              <w:rPr>
                <w:rFonts w:cs="Times New Roman"/>
                <w:b/>
                <w:szCs w:val="24"/>
              </w:rPr>
              <w:t>рыночный потенциал по целевым рынкам/год</w:t>
            </w:r>
          </w:p>
        </w:tc>
      </w:tr>
      <w:tr w:rsidR="000664A5" w:rsidRPr="00E73556" w14:paraId="279A1BB6" w14:textId="77777777" w:rsidTr="002F5372">
        <w:tc>
          <w:tcPr>
            <w:tcW w:w="3068" w:type="dxa"/>
            <w:tcBorders>
              <w:top w:val="single" w:sz="4" w:space="0" w:color="auto"/>
              <w:left w:val="single" w:sz="4" w:space="0" w:color="auto"/>
              <w:bottom w:val="single" w:sz="4" w:space="0" w:color="auto"/>
              <w:right w:val="single" w:sz="4" w:space="0" w:color="auto"/>
            </w:tcBorders>
          </w:tcPr>
          <w:p w14:paraId="24F0DDA7" w14:textId="77777777" w:rsidR="000664A5" w:rsidRPr="00E73556" w:rsidRDefault="000664A5" w:rsidP="002F5372">
            <w:pPr>
              <w:jc w:val="both"/>
              <w:rPr>
                <w:rFonts w:cs="Times New Roman"/>
                <w:b/>
                <w:bCs/>
                <w:iCs/>
                <w:szCs w:val="24"/>
              </w:rPr>
            </w:pPr>
            <w:r w:rsidRPr="00E73556">
              <w:rPr>
                <w:rFonts w:cs="Times New Roman"/>
                <w:b/>
                <w:iCs/>
                <w:szCs w:val="24"/>
                <w:lang w:val="en-US"/>
              </w:rPr>
              <w:t>Высокий</w:t>
            </w:r>
          </w:p>
        </w:tc>
        <w:tc>
          <w:tcPr>
            <w:tcW w:w="3068" w:type="dxa"/>
            <w:tcBorders>
              <w:top w:val="single" w:sz="4" w:space="0" w:color="auto"/>
              <w:left w:val="single" w:sz="4" w:space="0" w:color="auto"/>
              <w:bottom w:val="single" w:sz="4" w:space="0" w:color="auto"/>
              <w:right w:val="single" w:sz="4" w:space="0" w:color="auto"/>
            </w:tcBorders>
          </w:tcPr>
          <w:p w14:paraId="47740CE2" w14:textId="77777777" w:rsidR="000664A5" w:rsidRPr="00E73556" w:rsidRDefault="000664A5" w:rsidP="002F5372">
            <w:pPr>
              <w:jc w:val="both"/>
              <w:rPr>
                <w:rFonts w:cs="Times New Roman"/>
                <w:bCs/>
                <w:szCs w:val="24"/>
              </w:rPr>
            </w:pPr>
            <w:r w:rsidRPr="00E73556">
              <w:rPr>
                <w:rFonts w:cs="Times New Roman"/>
                <w:bCs/>
                <w:szCs w:val="24"/>
                <w:lang w:val="en-US"/>
              </w:rPr>
              <w:t>СЕГМЕНТ 1</w:t>
            </w:r>
            <w:r w:rsidRPr="00E73556">
              <w:rPr>
                <w:rFonts w:cs="Times New Roman"/>
                <w:bCs/>
                <w:szCs w:val="24"/>
              </w:rPr>
              <w:t xml:space="preserve"> </w:t>
            </w:r>
          </w:p>
        </w:tc>
        <w:tc>
          <w:tcPr>
            <w:tcW w:w="3215" w:type="dxa"/>
            <w:tcBorders>
              <w:top w:val="single" w:sz="4" w:space="0" w:color="auto"/>
              <w:left w:val="single" w:sz="4" w:space="0" w:color="auto"/>
              <w:bottom w:val="single" w:sz="4" w:space="0" w:color="auto"/>
              <w:right w:val="single" w:sz="4" w:space="0" w:color="auto"/>
            </w:tcBorders>
          </w:tcPr>
          <w:p w14:paraId="4A1F234D" w14:textId="77777777" w:rsidR="000664A5" w:rsidRPr="00E73556" w:rsidRDefault="000664A5" w:rsidP="002F5372">
            <w:pPr>
              <w:jc w:val="both"/>
              <w:rPr>
                <w:rFonts w:cs="Times New Roman"/>
                <w:bCs/>
                <w:szCs w:val="24"/>
              </w:rPr>
            </w:pPr>
            <w:r w:rsidRPr="00E73556">
              <w:rPr>
                <w:rFonts w:cs="Times New Roman"/>
                <w:bCs/>
                <w:szCs w:val="24"/>
                <w:lang w:val="en-US"/>
              </w:rPr>
              <w:t>=&gt;500</w:t>
            </w:r>
            <w:r w:rsidRPr="00E73556">
              <w:rPr>
                <w:rFonts w:cs="Times New Roman"/>
                <w:bCs/>
                <w:szCs w:val="24"/>
              </w:rPr>
              <w:t xml:space="preserve"> </w:t>
            </w:r>
          </w:p>
        </w:tc>
      </w:tr>
      <w:tr w:rsidR="000664A5" w:rsidRPr="00E73556" w14:paraId="0777FAF1" w14:textId="77777777" w:rsidTr="002F5372">
        <w:tc>
          <w:tcPr>
            <w:tcW w:w="3068" w:type="dxa"/>
            <w:tcBorders>
              <w:top w:val="single" w:sz="4" w:space="0" w:color="auto"/>
              <w:left w:val="single" w:sz="4" w:space="0" w:color="auto"/>
              <w:bottom w:val="single" w:sz="4" w:space="0" w:color="auto"/>
              <w:right w:val="single" w:sz="4" w:space="0" w:color="auto"/>
            </w:tcBorders>
          </w:tcPr>
          <w:p w14:paraId="5E25EDAE" w14:textId="77777777" w:rsidR="000664A5" w:rsidRPr="00E73556" w:rsidRDefault="000664A5" w:rsidP="002F5372">
            <w:pPr>
              <w:jc w:val="both"/>
              <w:rPr>
                <w:rFonts w:cs="Times New Roman"/>
                <w:b/>
                <w:bCs/>
                <w:iCs/>
                <w:szCs w:val="24"/>
                <w:lang w:val="en-US"/>
              </w:rPr>
            </w:pPr>
            <w:r w:rsidRPr="00E73556">
              <w:rPr>
                <w:rFonts w:cs="Times New Roman"/>
                <w:b/>
                <w:iCs/>
                <w:szCs w:val="24"/>
                <w:lang w:val="en-US"/>
              </w:rPr>
              <w:t>высокий</w:t>
            </w:r>
          </w:p>
        </w:tc>
        <w:tc>
          <w:tcPr>
            <w:tcW w:w="3068" w:type="dxa"/>
            <w:tcBorders>
              <w:top w:val="single" w:sz="4" w:space="0" w:color="auto"/>
              <w:left w:val="single" w:sz="4" w:space="0" w:color="auto"/>
              <w:bottom w:val="single" w:sz="4" w:space="0" w:color="auto"/>
              <w:right w:val="single" w:sz="4" w:space="0" w:color="auto"/>
            </w:tcBorders>
          </w:tcPr>
          <w:p w14:paraId="701C20DF" w14:textId="77777777" w:rsidR="000664A5" w:rsidRPr="00E73556" w:rsidRDefault="000664A5" w:rsidP="002F5372">
            <w:pPr>
              <w:jc w:val="both"/>
              <w:rPr>
                <w:rFonts w:cs="Times New Roman"/>
                <w:bCs/>
                <w:szCs w:val="24"/>
              </w:rPr>
            </w:pPr>
            <w:r w:rsidRPr="00E73556">
              <w:rPr>
                <w:rFonts w:cs="Times New Roman"/>
                <w:bCs/>
                <w:szCs w:val="24"/>
                <w:lang w:val="en-US"/>
              </w:rPr>
              <w:t>СЕГМЕНТ 2</w:t>
            </w:r>
            <w:r w:rsidRPr="00E73556">
              <w:rPr>
                <w:rFonts w:cs="Times New Roman"/>
                <w:bCs/>
                <w:szCs w:val="24"/>
              </w:rPr>
              <w:t xml:space="preserve"> </w:t>
            </w:r>
          </w:p>
        </w:tc>
        <w:tc>
          <w:tcPr>
            <w:tcW w:w="3215" w:type="dxa"/>
            <w:tcBorders>
              <w:top w:val="single" w:sz="4" w:space="0" w:color="auto"/>
              <w:left w:val="single" w:sz="4" w:space="0" w:color="auto"/>
              <w:bottom w:val="single" w:sz="4" w:space="0" w:color="auto"/>
              <w:right w:val="single" w:sz="4" w:space="0" w:color="auto"/>
            </w:tcBorders>
          </w:tcPr>
          <w:p w14:paraId="0226041A" w14:textId="77777777" w:rsidR="000664A5" w:rsidRPr="00E73556" w:rsidRDefault="000664A5" w:rsidP="002F5372">
            <w:pPr>
              <w:jc w:val="both"/>
              <w:rPr>
                <w:rFonts w:cs="Times New Roman"/>
                <w:bCs/>
                <w:szCs w:val="24"/>
                <w:lang w:val="en-US"/>
              </w:rPr>
            </w:pPr>
            <w:r w:rsidRPr="00E73556">
              <w:rPr>
                <w:rFonts w:cs="Times New Roman"/>
                <w:bCs/>
                <w:szCs w:val="24"/>
                <w:lang w:val="en-US"/>
              </w:rPr>
              <w:t>= &gt;300 &lt;500</w:t>
            </w:r>
          </w:p>
        </w:tc>
      </w:tr>
      <w:tr w:rsidR="000664A5" w:rsidRPr="00E73556" w14:paraId="33E871FE" w14:textId="77777777" w:rsidTr="002F5372">
        <w:tc>
          <w:tcPr>
            <w:tcW w:w="3068" w:type="dxa"/>
            <w:tcBorders>
              <w:top w:val="single" w:sz="4" w:space="0" w:color="auto"/>
              <w:left w:val="single" w:sz="4" w:space="0" w:color="auto"/>
              <w:bottom w:val="single" w:sz="4" w:space="0" w:color="auto"/>
              <w:right w:val="single" w:sz="4" w:space="0" w:color="auto"/>
            </w:tcBorders>
          </w:tcPr>
          <w:p w14:paraId="20E2AA73" w14:textId="77777777" w:rsidR="000664A5" w:rsidRPr="00E73556" w:rsidRDefault="000664A5" w:rsidP="002F5372">
            <w:pPr>
              <w:jc w:val="both"/>
              <w:rPr>
                <w:rFonts w:cs="Times New Roman"/>
                <w:b/>
                <w:bCs/>
                <w:iCs/>
                <w:szCs w:val="24"/>
                <w:lang w:val="en-US"/>
              </w:rPr>
            </w:pPr>
            <w:r w:rsidRPr="00E73556">
              <w:rPr>
                <w:rFonts w:cs="Times New Roman"/>
                <w:b/>
                <w:iCs/>
                <w:szCs w:val="24"/>
                <w:lang w:val="en-US"/>
              </w:rPr>
              <w:t>средний</w:t>
            </w:r>
          </w:p>
        </w:tc>
        <w:tc>
          <w:tcPr>
            <w:tcW w:w="3068" w:type="dxa"/>
            <w:tcBorders>
              <w:top w:val="single" w:sz="4" w:space="0" w:color="auto"/>
              <w:left w:val="single" w:sz="4" w:space="0" w:color="auto"/>
              <w:bottom w:val="single" w:sz="4" w:space="0" w:color="auto"/>
              <w:right w:val="single" w:sz="4" w:space="0" w:color="auto"/>
            </w:tcBorders>
          </w:tcPr>
          <w:p w14:paraId="32B1BF68" w14:textId="77777777" w:rsidR="000664A5" w:rsidRPr="00E73556" w:rsidRDefault="000664A5" w:rsidP="002F5372">
            <w:pPr>
              <w:jc w:val="both"/>
              <w:rPr>
                <w:rFonts w:cs="Times New Roman"/>
                <w:bCs/>
                <w:szCs w:val="24"/>
              </w:rPr>
            </w:pPr>
            <w:r w:rsidRPr="00E73556">
              <w:rPr>
                <w:rFonts w:cs="Times New Roman"/>
                <w:bCs/>
                <w:szCs w:val="24"/>
                <w:lang w:val="en-US"/>
              </w:rPr>
              <w:t>СЕГМЕНТ 3</w:t>
            </w:r>
            <w:r w:rsidRPr="00E73556">
              <w:rPr>
                <w:rFonts w:cs="Times New Roman"/>
                <w:bCs/>
                <w:szCs w:val="24"/>
              </w:rPr>
              <w:t xml:space="preserve"> </w:t>
            </w:r>
          </w:p>
        </w:tc>
        <w:tc>
          <w:tcPr>
            <w:tcW w:w="3215" w:type="dxa"/>
            <w:tcBorders>
              <w:top w:val="single" w:sz="4" w:space="0" w:color="auto"/>
              <w:left w:val="single" w:sz="4" w:space="0" w:color="auto"/>
              <w:bottom w:val="single" w:sz="4" w:space="0" w:color="auto"/>
              <w:right w:val="single" w:sz="4" w:space="0" w:color="auto"/>
            </w:tcBorders>
          </w:tcPr>
          <w:p w14:paraId="6808C7DE" w14:textId="77777777" w:rsidR="000664A5" w:rsidRPr="00E73556" w:rsidRDefault="000664A5" w:rsidP="002F5372">
            <w:pPr>
              <w:jc w:val="both"/>
              <w:rPr>
                <w:rFonts w:cs="Times New Roman"/>
                <w:bCs/>
                <w:szCs w:val="24"/>
                <w:lang w:val="en-US"/>
              </w:rPr>
            </w:pPr>
            <w:r w:rsidRPr="00E73556">
              <w:rPr>
                <w:rFonts w:cs="Times New Roman"/>
                <w:bCs/>
                <w:szCs w:val="24"/>
                <w:lang w:val="en-US"/>
              </w:rPr>
              <w:t>=&gt;100 &lt;300</w:t>
            </w:r>
          </w:p>
        </w:tc>
      </w:tr>
      <w:tr w:rsidR="000664A5" w:rsidRPr="00E73556" w14:paraId="5B9C3D1A" w14:textId="77777777" w:rsidTr="002F5372">
        <w:tc>
          <w:tcPr>
            <w:tcW w:w="3068" w:type="dxa"/>
            <w:tcBorders>
              <w:top w:val="single" w:sz="4" w:space="0" w:color="auto"/>
              <w:left w:val="single" w:sz="4" w:space="0" w:color="auto"/>
              <w:bottom w:val="single" w:sz="4" w:space="0" w:color="auto"/>
              <w:right w:val="single" w:sz="4" w:space="0" w:color="auto"/>
            </w:tcBorders>
          </w:tcPr>
          <w:p w14:paraId="7769F370" w14:textId="77777777" w:rsidR="000664A5" w:rsidRPr="00E73556" w:rsidRDefault="000664A5" w:rsidP="002F5372">
            <w:pPr>
              <w:jc w:val="both"/>
              <w:rPr>
                <w:rFonts w:cs="Times New Roman"/>
                <w:b/>
                <w:bCs/>
                <w:iCs/>
                <w:szCs w:val="24"/>
                <w:lang w:val="en-US"/>
              </w:rPr>
            </w:pPr>
            <w:r w:rsidRPr="00E73556">
              <w:rPr>
                <w:rFonts w:cs="Times New Roman"/>
                <w:b/>
                <w:iCs/>
                <w:szCs w:val="24"/>
                <w:lang w:val="en-US"/>
              </w:rPr>
              <w:t>средний</w:t>
            </w:r>
          </w:p>
        </w:tc>
        <w:tc>
          <w:tcPr>
            <w:tcW w:w="3068" w:type="dxa"/>
            <w:tcBorders>
              <w:top w:val="single" w:sz="4" w:space="0" w:color="auto"/>
              <w:left w:val="single" w:sz="4" w:space="0" w:color="auto"/>
              <w:bottom w:val="single" w:sz="4" w:space="0" w:color="auto"/>
              <w:right w:val="single" w:sz="4" w:space="0" w:color="auto"/>
            </w:tcBorders>
          </w:tcPr>
          <w:p w14:paraId="36AD0B8B" w14:textId="77777777" w:rsidR="000664A5" w:rsidRPr="00E73556" w:rsidRDefault="000664A5" w:rsidP="002F5372">
            <w:pPr>
              <w:jc w:val="both"/>
              <w:rPr>
                <w:rFonts w:cs="Times New Roman"/>
                <w:bCs/>
                <w:szCs w:val="24"/>
              </w:rPr>
            </w:pPr>
            <w:r w:rsidRPr="00E73556">
              <w:rPr>
                <w:rFonts w:cs="Times New Roman"/>
                <w:bCs/>
                <w:szCs w:val="24"/>
                <w:lang w:val="en-US"/>
              </w:rPr>
              <w:t>СЕГМЕНТ 4</w:t>
            </w:r>
            <w:r w:rsidRPr="00E73556">
              <w:rPr>
                <w:rFonts w:cs="Times New Roman"/>
                <w:bCs/>
                <w:szCs w:val="24"/>
              </w:rPr>
              <w:t xml:space="preserve"> </w:t>
            </w:r>
          </w:p>
        </w:tc>
        <w:tc>
          <w:tcPr>
            <w:tcW w:w="3215" w:type="dxa"/>
            <w:tcBorders>
              <w:top w:val="single" w:sz="4" w:space="0" w:color="auto"/>
              <w:left w:val="single" w:sz="4" w:space="0" w:color="auto"/>
              <w:bottom w:val="single" w:sz="4" w:space="0" w:color="auto"/>
              <w:right w:val="single" w:sz="4" w:space="0" w:color="auto"/>
            </w:tcBorders>
          </w:tcPr>
          <w:p w14:paraId="27A0B714" w14:textId="77777777" w:rsidR="000664A5" w:rsidRPr="00E73556" w:rsidRDefault="000664A5" w:rsidP="002F5372">
            <w:pPr>
              <w:jc w:val="both"/>
              <w:rPr>
                <w:rFonts w:cs="Times New Roman"/>
                <w:bCs/>
                <w:szCs w:val="24"/>
                <w:lang w:val="en-US"/>
              </w:rPr>
            </w:pPr>
            <w:r w:rsidRPr="00E73556">
              <w:rPr>
                <w:rFonts w:cs="Times New Roman"/>
                <w:bCs/>
                <w:szCs w:val="24"/>
                <w:lang w:val="en-US"/>
              </w:rPr>
              <w:t>=&gt;50 &lt;100</w:t>
            </w:r>
          </w:p>
        </w:tc>
      </w:tr>
      <w:tr w:rsidR="000664A5" w:rsidRPr="00E73556" w14:paraId="76C98F75" w14:textId="77777777" w:rsidTr="002F5372">
        <w:tc>
          <w:tcPr>
            <w:tcW w:w="3068" w:type="dxa"/>
            <w:tcBorders>
              <w:top w:val="single" w:sz="4" w:space="0" w:color="auto"/>
            </w:tcBorders>
          </w:tcPr>
          <w:p w14:paraId="13E0E930" w14:textId="77777777" w:rsidR="000664A5" w:rsidRPr="00E73556" w:rsidRDefault="000664A5" w:rsidP="002F5372">
            <w:pPr>
              <w:jc w:val="both"/>
              <w:rPr>
                <w:rFonts w:cs="Times New Roman"/>
                <w:b/>
                <w:bCs/>
                <w:iCs/>
                <w:szCs w:val="24"/>
                <w:lang w:val="en-US"/>
              </w:rPr>
            </w:pPr>
            <w:r w:rsidRPr="00E73556">
              <w:rPr>
                <w:rFonts w:cs="Times New Roman"/>
                <w:b/>
                <w:iCs/>
                <w:szCs w:val="24"/>
                <w:lang w:val="en-US"/>
              </w:rPr>
              <w:t>низкий</w:t>
            </w:r>
          </w:p>
        </w:tc>
        <w:tc>
          <w:tcPr>
            <w:tcW w:w="3068" w:type="dxa"/>
            <w:tcBorders>
              <w:top w:val="single" w:sz="4" w:space="0" w:color="auto"/>
            </w:tcBorders>
          </w:tcPr>
          <w:p w14:paraId="365E88A4" w14:textId="77777777" w:rsidR="000664A5" w:rsidRPr="00E73556" w:rsidRDefault="000664A5" w:rsidP="002F5372">
            <w:pPr>
              <w:jc w:val="both"/>
              <w:rPr>
                <w:rFonts w:cs="Times New Roman"/>
                <w:bCs/>
                <w:szCs w:val="24"/>
              </w:rPr>
            </w:pPr>
            <w:r w:rsidRPr="00E73556">
              <w:rPr>
                <w:rFonts w:cs="Times New Roman"/>
                <w:bCs/>
                <w:szCs w:val="24"/>
                <w:lang w:val="en-US"/>
              </w:rPr>
              <w:t>СЕГМЕНТ 5</w:t>
            </w:r>
          </w:p>
        </w:tc>
        <w:tc>
          <w:tcPr>
            <w:tcW w:w="3215" w:type="dxa"/>
            <w:tcBorders>
              <w:top w:val="single" w:sz="4" w:space="0" w:color="auto"/>
            </w:tcBorders>
          </w:tcPr>
          <w:p w14:paraId="63ACC9E0" w14:textId="77777777" w:rsidR="000664A5" w:rsidRPr="00E73556" w:rsidRDefault="000664A5" w:rsidP="002F5372">
            <w:pPr>
              <w:jc w:val="both"/>
              <w:rPr>
                <w:rFonts w:cs="Times New Roman"/>
                <w:bCs/>
                <w:szCs w:val="24"/>
                <w:lang w:val="en-US"/>
              </w:rPr>
            </w:pPr>
            <w:r w:rsidRPr="00E73556">
              <w:rPr>
                <w:rFonts w:cs="Times New Roman"/>
                <w:bCs/>
                <w:szCs w:val="24"/>
                <w:lang w:val="en-US"/>
              </w:rPr>
              <w:t>=&gt;25 &lt;50</w:t>
            </w:r>
          </w:p>
        </w:tc>
      </w:tr>
      <w:tr w:rsidR="000664A5" w:rsidRPr="00E73556" w14:paraId="2B94475D" w14:textId="77777777" w:rsidTr="002F5372">
        <w:tc>
          <w:tcPr>
            <w:tcW w:w="3068" w:type="dxa"/>
          </w:tcPr>
          <w:p w14:paraId="2D9169BA" w14:textId="77777777" w:rsidR="000664A5" w:rsidRPr="00E73556" w:rsidRDefault="000664A5" w:rsidP="002F5372">
            <w:pPr>
              <w:jc w:val="both"/>
              <w:rPr>
                <w:rFonts w:cs="Times New Roman"/>
                <w:b/>
                <w:bCs/>
                <w:iCs/>
                <w:szCs w:val="24"/>
                <w:lang w:val="en-US"/>
              </w:rPr>
            </w:pPr>
            <w:r w:rsidRPr="00E73556">
              <w:rPr>
                <w:rFonts w:cs="Times New Roman"/>
                <w:b/>
                <w:iCs/>
                <w:szCs w:val="24"/>
                <w:lang w:val="en-US"/>
              </w:rPr>
              <w:t>низкий</w:t>
            </w:r>
          </w:p>
        </w:tc>
        <w:tc>
          <w:tcPr>
            <w:tcW w:w="3068" w:type="dxa"/>
          </w:tcPr>
          <w:p w14:paraId="3E91BF8A" w14:textId="77777777" w:rsidR="000664A5" w:rsidRPr="00E73556" w:rsidRDefault="000664A5" w:rsidP="002F5372">
            <w:pPr>
              <w:jc w:val="both"/>
              <w:rPr>
                <w:rFonts w:cs="Times New Roman"/>
                <w:bCs/>
                <w:szCs w:val="24"/>
              </w:rPr>
            </w:pPr>
            <w:r w:rsidRPr="00E73556">
              <w:rPr>
                <w:rFonts w:cs="Times New Roman"/>
                <w:bCs/>
                <w:szCs w:val="24"/>
                <w:lang w:val="en-US"/>
              </w:rPr>
              <w:t>СЕГМЕНТ 6</w:t>
            </w:r>
          </w:p>
        </w:tc>
        <w:tc>
          <w:tcPr>
            <w:tcW w:w="3215" w:type="dxa"/>
          </w:tcPr>
          <w:p w14:paraId="786DE918" w14:textId="77777777" w:rsidR="000664A5" w:rsidRPr="00E73556" w:rsidRDefault="000664A5" w:rsidP="002F5372">
            <w:pPr>
              <w:jc w:val="both"/>
              <w:rPr>
                <w:rFonts w:cs="Times New Roman"/>
                <w:bCs/>
                <w:szCs w:val="24"/>
                <w:lang w:val="en-US"/>
              </w:rPr>
            </w:pPr>
            <w:r w:rsidRPr="00E73556">
              <w:rPr>
                <w:rFonts w:cs="Times New Roman"/>
                <w:bCs/>
                <w:szCs w:val="24"/>
                <w:lang w:val="en-US"/>
              </w:rPr>
              <w:t>=&gt;10 &lt;25</w:t>
            </w:r>
          </w:p>
        </w:tc>
      </w:tr>
    </w:tbl>
    <w:p w14:paraId="750D1557" w14:textId="77777777" w:rsidR="000664A5" w:rsidRDefault="000664A5" w:rsidP="00F5545B">
      <w:pPr>
        <w:jc w:val="both"/>
        <w:rPr>
          <w:rFonts w:cs="Times New Roman"/>
          <w:szCs w:val="24"/>
        </w:rPr>
      </w:pPr>
    </w:p>
    <w:p w14:paraId="4BB61563" w14:textId="6DBEAC95" w:rsidR="001D4A06" w:rsidRDefault="001D4A06" w:rsidP="00F5545B">
      <w:pPr>
        <w:jc w:val="both"/>
        <w:rPr>
          <w:rFonts w:cs="Times New Roman"/>
          <w:szCs w:val="24"/>
        </w:rPr>
      </w:pPr>
      <w:r w:rsidRPr="00E73556">
        <w:rPr>
          <w:rFonts w:cs="Times New Roman"/>
          <w:szCs w:val="24"/>
        </w:rPr>
        <w:t>Целевыми на этапе развития для отдела таможенного оформления являются клиенты С3, С4, С5, С6 (на период 2019-2020 гг.)</w:t>
      </w:r>
    </w:p>
    <w:p w14:paraId="46EFD26E" w14:textId="742FCF9D" w:rsidR="00415E10" w:rsidRDefault="00415E10" w:rsidP="00F5545B">
      <w:pPr>
        <w:jc w:val="both"/>
        <w:rPr>
          <w:rFonts w:cs="Times New Roman"/>
          <w:szCs w:val="24"/>
        </w:rPr>
      </w:pPr>
    </w:p>
    <w:p w14:paraId="693CB5E4" w14:textId="77777777" w:rsidR="00415E10" w:rsidRDefault="00415E10" w:rsidP="00F5545B">
      <w:pPr>
        <w:jc w:val="both"/>
        <w:rPr>
          <w:rFonts w:cs="Times New Roman"/>
          <w:szCs w:val="24"/>
        </w:rPr>
      </w:pPr>
    </w:p>
    <w:p w14:paraId="10D12A15" w14:textId="1495BF5F" w:rsidR="00415E10" w:rsidRDefault="001D4A06" w:rsidP="00415E10">
      <w:pPr>
        <w:rPr>
          <w:b/>
        </w:rPr>
      </w:pPr>
      <w:r w:rsidRPr="00415E10">
        <w:rPr>
          <w:b/>
        </w:rPr>
        <w:t>Портрет целевого к</w:t>
      </w:r>
      <w:r w:rsidR="0006736C">
        <w:rPr>
          <w:b/>
        </w:rPr>
        <w:t>лиента Компании</w:t>
      </w:r>
    </w:p>
    <w:p w14:paraId="2E0E5B8C" w14:textId="3E8F6691" w:rsidR="001D4A06" w:rsidRPr="0006736C" w:rsidRDefault="001D4A06" w:rsidP="0006736C">
      <w:pPr>
        <w:rPr>
          <w:b/>
        </w:rPr>
      </w:pPr>
      <w:r w:rsidRPr="00E73556">
        <w:t xml:space="preserve">Целевые клиенты – представители сегмента рынка, выбранные Компанией как наиболее привлекательные для сотрудничества, заинтересованные в продуктах Компании и имеющие финансовые возможности для их приобретения. </w:t>
      </w:r>
      <w:r w:rsidRPr="00E73556">
        <w:rPr>
          <w:rFonts w:cs="Times New Roman"/>
          <w:szCs w:val="24"/>
        </w:rPr>
        <w:t xml:space="preserve">К Целевым клиентам ГК </w:t>
      </w:r>
      <w:r w:rsidR="003F0319">
        <w:rPr>
          <w:rFonts w:cs="Times New Roman"/>
          <w:szCs w:val="24"/>
        </w:rPr>
        <w:t>«Х»</w:t>
      </w:r>
      <w:r w:rsidRPr="00E73556">
        <w:rPr>
          <w:rFonts w:cs="Times New Roman"/>
          <w:szCs w:val="24"/>
        </w:rPr>
        <w:t xml:space="preserve"> относятся:</w:t>
      </w:r>
    </w:p>
    <w:p w14:paraId="77DADA67" w14:textId="2B33DFF6" w:rsidR="001D4A06" w:rsidRPr="002F5372" w:rsidRDefault="00415E10" w:rsidP="002F5372">
      <w:pPr>
        <w:pStyle w:val="af5"/>
        <w:numPr>
          <w:ilvl w:val="0"/>
          <w:numId w:val="7"/>
        </w:numPr>
        <w:jc w:val="both"/>
        <w:rPr>
          <w:rFonts w:cs="Times New Roman"/>
          <w:szCs w:val="24"/>
        </w:rPr>
      </w:pPr>
      <w:r w:rsidRPr="002F5372">
        <w:rPr>
          <w:rFonts w:cs="Times New Roman"/>
          <w:b/>
          <w:szCs w:val="24"/>
        </w:rPr>
        <w:t>Т</w:t>
      </w:r>
      <w:r w:rsidR="001D4A06" w:rsidRPr="002F5372">
        <w:rPr>
          <w:rFonts w:cs="Times New Roman"/>
          <w:b/>
          <w:szCs w:val="24"/>
        </w:rPr>
        <w:t>орговые и производственные компании</w:t>
      </w:r>
      <w:r w:rsidR="001D4A06" w:rsidRPr="002F5372">
        <w:rPr>
          <w:rFonts w:cs="Times New Roman"/>
          <w:szCs w:val="24"/>
        </w:rPr>
        <w:t xml:space="preserve"> промышленных отраслей экономики, </w:t>
      </w:r>
    </w:p>
    <w:p w14:paraId="21F9ABBD" w14:textId="604873F0" w:rsidR="001D4A06" w:rsidRPr="002F5372" w:rsidRDefault="00415E10" w:rsidP="00F5545B">
      <w:pPr>
        <w:numPr>
          <w:ilvl w:val="0"/>
          <w:numId w:val="7"/>
        </w:numPr>
        <w:jc w:val="both"/>
        <w:rPr>
          <w:rFonts w:cs="Times New Roman"/>
          <w:szCs w:val="24"/>
        </w:rPr>
      </w:pPr>
      <w:r w:rsidRPr="002F5372">
        <w:rPr>
          <w:rFonts w:cs="Times New Roman"/>
          <w:b/>
          <w:szCs w:val="24"/>
        </w:rPr>
        <w:t>С</w:t>
      </w:r>
      <w:r w:rsidR="001D4A06" w:rsidRPr="002F5372">
        <w:rPr>
          <w:rFonts w:cs="Times New Roman"/>
          <w:b/>
          <w:szCs w:val="24"/>
        </w:rPr>
        <w:t>ервисные компании-поставщики услуг</w:t>
      </w:r>
      <w:r w:rsidR="001D4A06" w:rsidRPr="002F5372">
        <w:rPr>
          <w:rFonts w:cs="Times New Roman"/>
          <w:szCs w:val="24"/>
        </w:rPr>
        <w:t>: крупные европейские экспедиции - мировые бренды (</w:t>
      </w:r>
      <w:r w:rsidR="001D4A06" w:rsidRPr="002F5372">
        <w:rPr>
          <w:rFonts w:cs="Times New Roman"/>
          <w:i/>
          <w:szCs w:val="24"/>
        </w:rPr>
        <w:t>основной показатель: входят в топ-50 мировых логистических компаний</w:t>
      </w:r>
      <w:r w:rsidR="001D4A06" w:rsidRPr="002F5372">
        <w:rPr>
          <w:rFonts w:cs="Times New Roman"/>
          <w:szCs w:val="24"/>
        </w:rPr>
        <w:t xml:space="preserve">), а также </w:t>
      </w:r>
      <w:r w:rsidR="001D4A06" w:rsidRPr="002F5372">
        <w:rPr>
          <w:rFonts w:cs="Times New Roman"/>
          <w:b/>
          <w:szCs w:val="24"/>
        </w:rPr>
        <w:t>европейские</w:t>
      </w:r>
      <w:r w:rsidR="001D4A06" w:rsidRPr="002F5372">
        <w:rPr>
          <w:rFonts w:cs="Times New Roman"/>
          <w:szCs w:val="24"/>
        </w:rPr>
        <w:t xml:space="preserve"> </w:t>
      </w:r>
      <w:r w:rsidR="001D4A06" w:rsidRPr="002F5372">
        <w:rPr>
          <w:rFonts w:cs="Times New Roman"/>
          <w:b/>
          <w:szCs w:val="24"/>
        </w:rPr>
        <w:t>генеральные подрядчики и их представительства в РФ</w:t>
      </w:r>
      <w:r w:rsidR="001D4A06" w:rsidRPr="002F5372">
        <w:rPr>
          <w:rFonts w:cs="Times New Roman"/>
          <w:szCs w:val="24"/>
        </w:rPr>
        <w:t xml:space="preserve"> грузоотправителей или грузополучателей, имеющие основную потребность в грузоперевозках автомобильным транспортом (доставка </w:t>
      </w:r>
      <w:r w:rsidR="001D4A06" w:rsidRPr="002F5372">
        <w:rPr>
          <w:rFonts w:cs="Times New Roman"/>
          <w:szCs w:val="24"/>
          <w:lang w:val="en-US"/>
        </w:rPr>
        <w:t>FTL</w:t>
      </w:r>
      <w:r w:rsidR="001D4A06" w:rsidRPr="002F5372">
        <w:rPr>
          <w:rFonts w:cs="Times New Roman"/>
          <w:szCs w:val="24"/>
        </w:rPr>
        <w:t>/</w:t>
      </w:r>
      <w:r w:rsidR="001D4A06" w:rsidRPr="002F5372">
        <w:rPr>
          <w:rFonts w:cs="Times New Roman"/>
          <w:szCs w:val="24"/>
          <w:lang w:val="en-US"/>
        </w:rPr>
        <w:t>LTL</w:t>
      </w:r>
      <w:r w:rsidR="001D4A06" w:rsidRPr="002F5372">
        <w:rPr>
          <w:rFonts w:cs="Times New Roman"/>
          <w:szCs w:val="24"/>
        </w:rPr>
        <w:t>-грузов) любого вида сложности (стандартная, проектная, негабаритная перевозка); авиаперевозках, перевозках морским транспортом, таможенных услугах, услугах складской логистики.</w:t>
      </w:r>
    </w:p>
    <w:p w14:paraId="023E3121" w14:textId="6A3FC7ED" w:rsidR="001D4A06" w:rsidRPr="002F5372" w:rsidRDefault="0006736C" w:rsidP="00F5545B">
      <w:pPr>
        <w:numPr>
          <w:ilvl w:val="0"/>
          <w:numId w:val="7"/>
        </w:numPr>
        <w:jc w:val="both"/>
        <w:rPr>
          <w:rFonts w:cs="Times New Roman"/>
          <w:szCs w:val="24"/>
        </w:rPr>
      </w:pPr>
      <w:r w:rsidRPr="002F5372">
        <w:rPr>
          <w:rFonts w:cs="Times New Roman"/>
          <w:szCs w:val="24"/>
        </w:rPr>
        <w:t>Н</w:t>
      </w:r>
      <w:r w:rsidR="001D4A06" w:rsidRPr="002F5372">
        <w:rPr>
          <w:rFonts w:cs="Times New Roman"/>
          <w:szCs w:val="24"/>
        </w:rPr>
        <w:t>ациональная принадлежность клиента: страны ЕС и Российской Федерации;</w:t>
      </w:r>
    </w:p>
    <w:p w14:paraId="26EF6CB2" w14:textId="785DA3F3" w:rsidR="001D4A06" w:rsidRPr="002F5372" w:rsidRDefault="0006736C" w:rsidP="00F5545B">
      <w:pPr>
        <w:numPr>
          <w:ilvl w:val="0"/>
          <w:numId w:val="7"/>
        </w:numPr>
        <w:jc w:val="both"/>
        <w:rPr>
          <w:rFonts w:cs="Times New Roman"/>
          <w:szCs w:val="24"/>
        </w:rPr>
      </w:pPr>
      <w:r w:rsidRPr="002F5372">
        <w:rPr>
          <w:rFonts w:cs="Times New Roman"/>
          <w:szCs w:val="24"/>
        </w:rPr>
        <w:t>П</w:t>
      </w:r>
      <w:r w:rsidR="001D4A06" w:rsidRPr="002F5372">
        <w:rPr>
          <w:rFonts w:cs="Times New Roman"/>
          <w:szCs w:val="24"/>
        </w:rPr>
        <w:t xml:space="preserve">редставители целевых сегментов: </w:t>
      </w:r>
    </w:p>
    <w:p w14:paraId="4A29BADD" w14:textId="77777777" w:rsidR="001D4A06" w:rsidRPr="002F5372" w:rsidRDefault="001D4A06" w:rsidP="00F5545B">
      <w:pPr>
        <w:numPr>
          <w:ilvl w:val="0"/>
          <w:numId w:val="8"/>
        </w:numPr>
        <w:jc w:val="both"/>
        <w:rPr>
          <w:rFonts w:cs="Times New Roman"/>
          <w:szCs w:val="24"/>
        </w:rPr>
      </w:pPr>
      <w:r w:rsidRPr="002F5372">
        <w:rPr>
          <w:rFonts w:cs="Times New Roman"/>
          <w:szCs w:val="24"/>
        </w:rPr>
        <w:t xml:space="preserve">для </w:t>
      </w:r>
      <w:r w:rsidRPr="002F5372">
        <w:rPr>
          <w:rFonts w:cs="Times New Roman"/>
          <w:szCs w:val="24"/>
          <w:lang w:val="en-US"/>
        </w:rPr>
        <w:t>FTL:</w:t>
      </w:r>
      <w:r w:rsidRPr="002F5372">
        <w:rPr>
          <w:rFonts w:cs="Times New Roman"/>
          <w:szCs w:val="24"/>
        </w:rPr>
        <w:t xml:space="preserve"> С1-С4</w:t>
      </w:r>
    </w:p>
    <w:p w14:paraId="3DF284BB" w14:textId="77777777" w:rsidR="001D4A06" w:rsidRPr="002F5372" w:rsidRDefault="001D4A06" w:rsidP="00F5545B">
      <w:pPr>
        <w:numPr>
          <w:ilvl w:val="0"/>
          <w:numId w:val="8"/>
        </w:numPr>
        <w:jc w:val="both"/>
        <w:rPr>
          <w:rFonts w:cs="Times New Roman"/>
          <w:szCs w:val="24"/>
        </w:rPr>
      </w:pPr>
      <w:r w:rsidRPr="002F5372">
        <w:rPr>
          <w:rFonts w:cs="Times New Roman"/>
          <w:szCs w:val="24"/>
        </w:rPr>
        <w:t xml:space="preserve">для </w:t>
      </w:r>
      <w:r w:rsidRPr="002F5372">
        <w:rPr>
          <w:rFonts w:cs="Times New Roman"/>
          <w:szCs w:val="24"/>
          <w:lang w:val="en-US"/>
        </w:rPr>
        <w:t>LTL</w:t>
      </w:r>
      <w:r w:rsidRPr="002F5372">
        <w:rPr>
          <w:rFonts w:cs="Times New Roman"/>
          <w:szCs w:val="24"/>
        </w:rPr>
        <w:t xml:space="preserve">: С3-С6 (на период развития 2019-2020гг) </w:t>
      </w:r>
    </w:p>
    <w:p w14:paraId="1BDAC89C" w14:textId="77777777" w:rsidR="001D4A06" w:rsidRPr="002F5372" w:rsidRDefault="001D4A06" w:rsidP="00F5545B">
      <w:pPr>
        <w:numPr>
          <w:ilvl w:val="0"/>
          <w:numId w:val="8"/>
        </w:numPr>
        <w:jc w:val="both"/>
        <w:rPr>
          <w:rFonts w:cs="Times New Roman"/>
          <w:szCs w:val="24"/>
        </w:rPr>
      </w:pPr>
      <w:r w:rsidRPr="002F5372">
        <w:rPr>
          <w:rFonts w:cs="Times New Roman"/>
          <w:szCs w:val="24"/>
        </w:rPr>
        <w:t>для отдела проектных и негабаритных перевозок: С1-С6 (на период развития 2019-2020гг)</w:t>
      </w:r>
    </w:p>
    <w:p w14:paraId="334ED7DF" w14:textId="77777777" w:rsidR="001D4A06" w:rsidRPr="002F5372" w:rsidRDefault="001D4A06" w:rsidP="00F5545B">
      <w:pPr>
        <w:numPr>
          <w:ilvl w:val="0"/>
          <w:numId w:val="8"/>
        </w:numPr>
        <w:jc w:val="both"/>
        <w:rPr>
          <w:rFonts w:cs="Times New Roman"/>
          <w:szCs w:val="24"/>
        </w:rPr>
      </w:pPr>
      <w:r w:rsidRPr="002F5372">
        <w:rPr>
          <w:rFonts w:cs="Times New Roman"/>
          <w:szCs w:val="24"/>
        </w:rPr>
        <w:t>для отдела продаж таможенных услуг: С3-С6 (на период развития 2019-2020гг)</w:t>
      </w:r>
    </w:p>
    <w:p w14:paraId="72BC5FA0" w14:textId="6BC7C3C8" w:rsidR="001D4A06" w:rsidRDefault="0006736C" w:rsidP="00F5545B">
      <w:pPr>
        <w:numPr>
          <w:ilvl w:val="0"/>
          <w:numId w:val="7"/>
        </w:numPr>
        <w:jc w:val="both"/>
        <w:rPr>
          <w:rFonts w:cs="Times New Roman"/>
          <w:szCs w:val="24"/>
        </w:rPr>
      </w:pPr>
      <w:r>
        <w:rPr>
          <w:rFonts w:cs="Times New Roman"/>
          <w:szCs w:val="24"/>
        </w:rPr>
        <w:t>Ф</w:t>
      </w:r>
      <w:r w:rsidR="001D4A06" w:rsidRPr="00E73556">
        <w:rPr>
          <w:rFonts w:cs="Times New Roman"/>
          <w:szCs w:val="24"/>
        </w:rPr>
        <w:t xml:space="preserve">инансово устойчивые компании с высокой степенью благонадежности, в платежной политике придерживающиеся максимально коротких сроков оплаты (не более 30 дней после получения оригиналов платежных документов за оказанные услуги). </w:t>
      </w:r>
    </w:p>
    <w:p w14:paraId="2DFD1995" w14:textId="77777777" w:rsidR="00415E10" w:rsidRPr="00E73556" w:rsidRDefault="00415E10" w:rsidP="00415E10">
      <w:pPr>
        <w:ind w:left="360" w:firstLine="0"/>
        <w:jc w:val="both"/>
        <w:rPr>
          <w:rFonts w:cs="Times New Roman"/>
          <w:szCs w:val="24"/>
        </w:rPr>
      </w:pPr>
    </w:p>
    <w:p w14:paraId="3FAD6041" w14:textId="02609A0F" w:rsidR="001D4A06" w:rsidRPr="00E73556" w:rsidRDefault="001D4A06" w:rsidP="00F5545B">
      <w:pPr>
        <w:jc w:val="both"/>
        <w:rPr>
          <w:rFonts w:cs="Times New Roman"/>
          <w:szCs w:val="24"/>
        </w:rPr>
      </w:pPr>
      <w:r w:rsidRPr="00E73556">
        <w:rPr>
          <w:rFonts w:cs="Times New Roman"/>
          <w:b/>
          <w:szCs w:val="24"/>
        </w:rPr>
        <w:t xml:space="preserve">Описание критериев внутренней сегментации клиентской базы ГК </w:t>
      </w:r>
      <w:r w:rsidR="003F0319">
        <w:rPr>
          <w:rFonts w:cs="Times New Roman"/>
          <w:b/>
          <w:szCs w:val="24"/>
        </w:rPr>
        <w:t>«Х»</w:t>
      </w:r>
    </w:p>
    <w:p w14:paraId="79528370" w14:textId="77777777" w:rsidR="001D4A06" w:rsidRPr="00E73556" w:rsidRDefault="001D4A06" w:rsidP="00F5545B">
      <w:pPr>
        <w:jc w:val="both"/>
        <w:rPr>
          <w:rFonts w:cs="Times New Roman"/>
          <w:szCs w:val="24"/>
        </w:rPr>
      </w:pPr>
      <w:r w:rsidRPr="00E73556">
        <w:rPr>
          <w:rFonts w:cs="Times New Roman"/>
          <w:szCs w:val="24"/>
        </w:rPr>
        <w:t xml:space="preserve">В Компании предусмотрен ежегодный анализ эффективности развития существующей клиентской базы с отнесением клиентов в группы по следующим параметрам: </w:t>
      </w:r>
    </w:p>
    <w:p w14:paraId="6D895A1E" w14:textId="4E7C91FA" w:rsidR="001D4A06" w:rsidRPr="00E73556" w:rsidRDefault="001D4A06" w:rsidP="00F5545B">
      <w:pPr>
        <w:jc w:val="both"/>
        <w:rPr>
          <w:rFonts w:cs="Times New Roman"/>
          <w:szCs w:val="24"/>
        </w:rPr>
      </w:pPr>
      <w:r w:rsidRPr="00E73556">
        <w:rPr>
          <w:rFonts w:cs="Times New Roman"/>
          <w:b/>
          <w:szCs w:val="24"/>
          <w:u w:val="single"/>
        </w:rPr>
        <w:t xml:space="preserve">По признаку </w:t>
      </w:r>
      <w:r w:rsidR="005B0DB4" w:rsidRPr="00E73556">
        <w:rPr>
          <w:rFonts w:cs="Times New Roman"/>
          <w:b/>
          <w:szCs w:val="24"/>
          <w:u w:val="single"/>
        </w:rPr>
        <w:t>«</w:t>
      </w:r>
      <w:r w:rsidRPr="00E73556">
        <w:rPr>
          <w:rFonts w:cs="Times New Roman"/>
          <w:b/>
          <w:szCs w:val="24"/>
          <w:u w:val="single"/>
        </w:rPr>
        <w:t>целевой/нецелевой</w:t>
      </w:r>
      <w:r w:rsidR="005B0DB4" w:rsidRPr="00E73556">
        <w:rPr>
          <w:rFonts w:cs="Times New Roman"/>
          <w:b/>
          <w:szCs w:val="24"/>
          <w:u w:val="single"/>
        </w:rPr>
        <w:t>»</w:t>
      </w:r>
    </w:p>
    <w:p w14:paraId="16701121" w14:textId="556F5775" w:rsidR="001D4A06" w:rsidRPr="00E73556" w:rsidRDefault="001D4A06" w:rsidP="00F5545B">
      <w:pPr>
        <w:jc w:val="both"/>
        <w:rPr>
          <w:rFonts w:cs="Times New Roman"/>
          <w:szCs w:val="24"/>
        </w:rPr>
      </w:pPr>
      <w:r w:rsidRPr="00E73556">
        <w:rPr>
          <w:rFonts w:cs="Times New Roman"/>
          <w:b/>
          <w:szCs w:val="24"/>
        </w:rPr>
        <w:t>Целевой клиент</w:t>
      </w:r>
      <w:r w:rsidRPr="00E73556">
        <w:rPr>
          <w:rFonts w:cs="Times New Roman"/>
          <w:szCs w:val="24"/>
        </w:rPr>
        <w:t xml:space="preserve"> –представитель целевых сегментов, соответствующих портрету целевого клиента компании.</w:t>
      </w:r>
    </w:p>
    <w:p w14:paraId="644DCF17" w14:textId="06DD7FBE" w:rsidR="001D4A06" w:rsidRPr="00E73556" w:rsidRDefault="001D4A06" w:rsidP="00F5545B">
      <w:pPr>
        <w:jc w:val="both"/>
        <w:rPr>
          <w:rFonts w:cs="Times New Roman"/>
          <w:szCs w:val="24"/>
        </w:rPr>
      </w:pPr>
      <w:r w:rsidRPr="00E73556">
        <w:rPr>
          <w:rFonts w:cs="Times New Roman"/>
          <w:szCs w:val="24"/>
        </w:rPr>
        <w:t xml:space="preserve">Таким образом, </w:t>
      </w:r>
      <w:r w:rsidR="0006736C">
        <w:rPr>
          <w:rFonts w:cs="Times New Roman"/>
          <w:szCs w:val="24"/>
        </w:rPr>
        <w:t>складывается следующая система целевых клиентов для компании.</w:t>
      </w:r>
    </w:p>
    <w:p w14:paraId="180E96BA" w14:textId="2064BA13" w:rsidR="001D4A06" w:rsidRPr="00E73556" w:rsidRDefault="0006736C" w:rsidP="00F5545B">
      <w:pPr>
        <w:numPr>
          <w:ilvl w:val="0"/>
          <w:numId w:val="9"/>
        </w:numPr>
        <w:jc w:val="both"/>
        <w:rPr>
          <w:rFonts w:cs="Times New Roman"/>
          <w:szCs w:val="24"/>
        </w:rPr>
      </w:pPr>
      <w:r>
        <w:rPr>
          <w:rFonts w:cs="Times New Roman"/>
          <w:b/>
          <w:szCs w:val="24"/>
        </w:rPr>
        <w:t>Ц</w:t>
      </w:r>
      <w:r w:rsidR="001D4A06" w:rsidRPr="00E73556">
        <w:rPr>
          <w:rFonts w:cs="Times New Roman"/>
          <w:b/>
          <w:szCs w:val="24"/>
        </w:rPr>
        <w:t xml:space="preserve">елевой клиент для </w:t>
      </w:r>
      <w:r w:rsidR="001D4A06" w:rsidRPr="00E73556">
        <w:rPr>
          <w:rFonts w:cs="Times New Roman"/>
          <w:b/>
          <w:szCs w:val="24"/>
          <w:lang w:val="en-US"/>
        </w:rPr>
        <w:t>FTL</w:t>
      </w:r>
      <w:r w:rsidR="001D4A06" w:rsidRPr="00E73556">
        <w:rPr>
          <w:rFonts w:cs="Times New Roman"/>
          <w:b/>
          <w:szCs w:val="24"/>
        </w:rPr>
        <w:t>–перевозок</w:t>
      </w:r>
      <w:r w:rsidR="001D4A06" w:rsidRPr="00E73556">
        <w:rPr>
          <w:rFonts w:cs="Times New Roman"/>
          <w:szCs w:val="24"/>
        </w:rPr>
        <w:t xml:space="preserve"> – это представитель торговой, производственной компании либо европейский генеральный подрядчик и/или его </w:t>
      </w:r>
      <w:r w:rsidR="001D4A06" w:rsidRPr="00E73556">
        <w:rPr>
          <w:rFonts w:cs="Times New Roman"/>
          <w:szCs w:val="24"/>
        </w:rPr>
        <w:lastRenderedPageBreak/>
        <w:t>представительство в РФ с потребностью в грузоперевозках от 50 в год и выше (сегменты рынка С1-С4)</w:t>
      </w:r>
    </w:p>
    <w:p w14:paraId="02B90A3B" w14:textId="77777777" w:rsidR="001D4A06" w:rsidRPr="00E73556" w:rsidRDefault="001D4A06" w:rsidP="00F5545B">
      <w:pPr>
        <w:numPr>
          <w:ilvl w:val="0"/>
          <w:numId w:val="9"/>
        </w:numPr>
        <w:jc w:val="both"/>
        <w:rPr>
          <w:rFonts w:cs="Times New Roman"/>
          <w:szCs w:val="24"/>
        </w:rPr>
      </w:pPr>
      <w:r w:rsidRPr="00E73556">
        <w:rPr>
          <w:rFonts w:cs="Times New Roman"/>
          <w:b/>
          <w:szCs w:val="24"/>
        </w:rPr>
        <w:t xml:space="preserve">Целевой клиент для </w:t>
      </w:r>
      <w:r w:rsidRPr="00E73556">
        <w:rPr>
          <w:rFonts w:cs="Times New Roman"/>
          <w:b/>
          <w:szCs w:val="24"/>
          <w:lang w:val="en-US"/>
        </w:rPr>
        <w:t>LTL</w:t>
      </w:r>
      <w:r w:rsidRPr="00E73556">
        <w:rPr>
          <w:rFonts w:cs="Times New Roman"/>
          <w:b/>
          <w:szCs w:val="24"/>
        </w:rPr>
        <w:t>-перевозок</w:t>
      </w:r>
      <w:r w:rsidRPr="00E73556">
        <w:rPr>
          <w:rFonts w:cs="Times New Roman"/>
          <w:szCs w:val="24"/>
        </w:rPr>
        <w:t>: это представитель торговой, производственной компании либо европейский генеральный подрядчик и/или его представительство в РФ с потребностью в грузоперевозках от 10 до 300 перевозок в год (сегменты рынка С3-С6)</w:t>
      </w:r>
    </w:p>
    <w:p w14:paraId="0FCA36CE" w14:textId="77777777" w:rsidR="001D4A06" w:rsidRPr="00E73556" w:rsidRDefault="001D4A06" w:rsidP="00F5545B">
      <w:pPr>
        <w:numPr>
          <w:ilvl w:val="0"/>
          <w:numId w:val="9"/>
        </w:numPr>
        <w:jc w:val="both"/>
        <w:rPr>
          <w:rFonts w:cs="Times New Roman"/>
          <w:szCs w:val="24"/>
        </w:rPr>
      </w:pPr>
      <w:r w:rsidRPr="00E73556">
        <w:rPr>
          <w:rFonts w:cs="Times New Roman"/>
          <w:b/>
          <w:szCs w:val="24"/>
        </w:rPr>
        <w:t xml:space="preserve">Целевой клиент для отдела негабаритных и проектных перевозок </w:t>
      </w:r>
      <w:r w:rsidRPr="00E73556">
        <w:rPr>
          <w:rFonts w:cs="Times New Roman"/>
          <w:szCs w:val="24"/>
        </w:rPr>
        <w:t>- грузоотправитель, грузополучатель или компания-проектный экспедитор (европейский 3</w:t>
      </w:r>
      <w:r w:rsidRPr="00E73556">
        <w:rPr>
          <w:rFonts w:cs="Times New Roman"/>
          <w:szCs w:val="24"/>
          <w:lang w:val="en-US"/>
        </w:rPr>
        <w:t>PL</w:t>
      </w:r>
      <w:r w:rsidRPr="00E73556">
        <w:rPr>
          <w:rFonts w:cs="Times New Roman"/>
          <w:szCs w:val="24"/>
        </w:rPr>
        <w:t>-4</w:t>
      </w:r>
      <w:r w:rsidRPr="00E73556">
        <w:rPr>
          <w:rFonts w:cs="Times New Roman"/>
          <w:szCs w:val="24"/>
          <w:lang w:val="en-US"/>
        </w:rPr>
        <w:t>PL</w:t>
      </w:r>
      <w:r w:rsidRPr="00E73556">
        <w:rPr>
          <w:rFonts w:cs="Times New Roman"/>
          <w:szCs w:val="24"/>
        </w:rPr>
        <w:t>- оператор, а также его подразделения в РФ), имеющий потребность в перевозке сельскохозяйственного или промышленного оборудования, которое для удобства транспортировки перевозится в разобранном виде несколькими грузовыми автомобилями в блоке или по отдельности. Целевые сегменты для отдела негабаритных и проектных перевозок – С1-С6</w:t>
      </w:r>
    </w:p>
    <w:p w14:paraId="5BA5273F" w14:textId="77777777" w:rsidR="001D4A06" w:rsidRPr="00E73556" w:rsidRDefault="001D4A06" w:rsidP="00F5545B">
      <w:pPr>
        <w:numPr>
          <w:ilvl w:val="0"/>
          <w:numId w:val="9"/>
        </w:numPr>
        <w:jc w:val="both"/>
        <w:rPr>
          <w:rFonts w:cs="Times New Roman"/>
          <w:szCs w:val="24"/>
        </w:rPr>
      </w:pPr>
      <w:r w:rsidRPr="00E73556">
        <w:rPr>
          <w:rFonts w:cs="Times New Roman"/>
          <w:b/>
          <w:szCs w:val="24"/>
        </w:rPr>
        <w:t xml:space="preserve">Целевой клиент для отдела таможенных услуг - </w:t>
      </w:r>
      <w:r w:rsidRPr="00E73556">
        <w:rPr>
          <w:rFonts w:cs="Times New Roman"/>
          <w:szCs w:val="24"/>
        </w:rPr>
        <w:t>это представитель торговой, производственной компании либо европейский генеральный подрядчик и/или его представительство в РФ с потребностью в оформлении деклараций от 10 до 300 и выше (сегменты рынка С3-С6)</w:t>
      </w:r>
    </w:p>
    <w:p w14:paraId="69DF8562" w14:textId="21136AFB" w:rsidR="001D4A06" w:rsidRPr="00E73556" w:rsidRDefault="001D4A06" w:rsidP="00F5545B">
      <w:pPr>
        <w:jc w:val="both"/>
        <w:rPr>
          <w:rFonts w:cs="Times New Roman"/>
          <w:szCs w:val="24"/>
        </w:rPr>
      </w:pPr>
      <w:r w:rsidRPr="00E73556">
        <w:rPr>
          <w:rFonts w:cs="Times New Roman"/>
          <w:b/>
          <w:szCs w:val="24"/>
        </w:rPr>
        <w:t xml:space="preserve">Нецелевой клиент </w:t>
      </w:r>
      <w:r w:rsidRPr="00E73556">
        <w:rPr>
          <w:rFonts w:cs="Times New Roman"/>
          <w:szCs w:val="24"/>
        </w:rPr>
        <w:t xml:space="preserve">– это представители сегментов, не вошедших в описание </w:t>
      </w:r>
      <w:r w:rsidR="005B0DB4" w:rsidRPr="00E73556">
        <w:rPr>
          <w:rFonts w:cs="Times New Roman"/>
          <w:szCs w:val="24"/>
        </w:rPr>
        <w:t>«</w:t>
      </w:r>
      <w:r w:rsidRPr="00E73556">
        <w:rPr>
          <w:rFonts w:cs="Times New Roman"/>
          <w:szCs w:val="24"/>
        </w:rPr>
        <w:t>целевой клиент</w:t>
      </w:r>
      <w:r w:rsidR="005B0DB4" w:rsidRPr="00E73556">
        <w:rPr>
          <w:rFonts w:cs="Times New Roman"/>
          <w:szCs w:val="24"/>
        </w:rPr>
        <w:t>»</w:t>
      </w:r>
      <w:r w:rsidRPr="00E73556">
        <w:rPr>
          <w:rFonts w:cs="Times New Roman"/>
          <w:szCs w:val="24"/>
        </w:rPr>
        <w:t xml:space="preserve">, а также наши прямые конкуренты (российские, белорусские, литовские экспедиции и транспортные компании).  </w:t>
      </w:r>
    </w:p>
    <w:p w14:paraId="3F0CF737" w14:textId="3815EAF1" w:rsidR="001D4A06" w:rsidRPr="00E73556" w:rsidRDefault="001D4A06" w:rsidP="00F5545B">
      <w:pPr>
        <w:jc w:val="both"/>
        <w:rPr>
          <w:rFonts w:cs="Times New Roman"/>
          <w:szCs w:val="24"/>
        </w:rPr>
      </w:pPr>
      <w:r w:rsidRPr="00E73556">
        <w:rPr>
          <w:rFonts w:cs="Times New Roman"/>
          <w:b/>
          <w:szCs w:val="24"/>
        </w:rPr>
        <w:t>По степени привлекательности для Компании:</w:t>
      </w:r>
    </w:p>
    <w:p w14:paraId="6F74C10F" w14:textId="77777777" w:rsidR="001D4A06" w:rsidRPr="00E73556" w:rsidRDefault="001D4A06" w:rsidP="00F5545B">
      <w:pPr>
        <w:jc w:val="both"/>
        <w:rPr>
          <w:rFonts w:cs="Times New Roman"/>
          <w:szCs w:val="24"/>
        </w:rPr>
      </w:pPr>
      <w:r w:rsidRPr="00E73556">
        <w:rPr>
          <w:rFonts w:cs="Times New Roman"/>
          <w:b/>
          <w:szCs w:val="24"/>
        </w:rPr>
        <w:t xml:space="preserve">Зеленый – </w:t>
      </w:r>
      <w:r w:rsidRPr="00E73556">
        <w:rPr>
          <w:rFonts w:cs="Times New Roman"/>
          <w:szCs w:val="24"/>
        </w:rPr>
        <w:t xml:space="preserve">клиент, наиболее привлекательный для сотрудничества с точки зрения </w:t>
      </w:r>
      <w:bookmarkStart w:id="9" w:name="OLE_LINK51"/>
      <w:bookmarkStart w:id="10" w:name="OLE_LINK52"/>
      <w:bookmarkStart w:id="11" w:name="OLE_LINK53"/>
      <w:bookmarkStart w:id="12" w:name="OLE_LINK54"/>
      <w:bookmarkStart w:id="13" w:name="OLE_LINK55"/>
      <w:bookmarkStart w:id="14" w:name="OLE_LINK56"/>
      <w:r w:rsidRPr="00E73556">
        <w:rPr>
          <w:rFonts w:cs="Times New Roman"/>
          <w:szCs w:val="24"/>
        </w:rPr>
        <w:t>прибыльности, сроков оплаты, рыночного потенциала и внутреннего кредитного рейтинга</w:t>
      </w:r>
      <w:bookmarkEnd w:id="9"/>
      <w:bookmarkEnd w:id="10"/>
      <w:bookmarkEnd w:id="11"/>
      <w:bookmarkEnd w:id="12"/>
      <w:bookmarkEnd w:id="13"/>
      <w:bookmarkEnd w:id="14"/>
      <w:r w:rsidRPr="00E73556">
        <w:rPr>
          <w:rFonts w:cs="Times New Roman"/>
          <w:szCs w:val="24"/>
        </w:rPr>
        <w:t xml:space="preserve"> (от 2 до 3 баллов)</w:t>
      </w:r>
    </w:p>
    <w:p w14:paraId="6D1F529C" w14:textId="77777777" w:rsidR="001D4A06" w:rsidRPr="00E73556" w:rsidRDefault="001D4A06" w:rsidP="00F5545B">
      <w:pPr>
        <w:jc w:val="both"/>
        <w:rPr>
          <w:rFonts w:cs="Times New Roman"/>
          <w:szCs w:val="24"/>
        </w:rPr>
      </w:pPr>
      <w:r w:rsidRPr="00E73556">
        <w:rPr>
          <w:rFonts w:cs="Times New Roman"/>
          <w:b/>
          <w:szCs w:val="24"/>
        </w:rPr>
        <w:t xml:space="preserve">Желтый – </w:t>
      </w:r>
      <w:r w:rsidRPr="00E73556">
        <w:rPr>
          <w:rFonts w:cs="Times New Roman"/>
          <w:szCs w:val="24"/>
        </w:rPr>
        <w:t>клиент, привлекательный в средней степени для сотрудничества с точки зрения прибыльности, сроков оплаты, рыночного потенциала и внутреннего кредитного рейтинга (от 1,1 до 1,9 баллов)</w:t>
      </w:r>
    </w:p>
    <w:p w14:paraId="65B115BE" w14:textId="77777777" w:rsidR="001D4A06" w:rsidRPr="00E73556" w:rsidRDefault="001D4A06" w:rsidP="00F5545B">
      <w:pPr>
        <w:jc w:val="both"/>
        <w:rPr>
          <w:rFonts w:cs="Times New Roman"/>
          <w:szCs w:val="24"/>
        </w:rPr>
      </w:pPr>
      <w:r w:rsidRPr="00E73556">
        <w:rPr>
          <w:rFonts w:cs="Times New Roman"/>
          <w:b/>
          <w:szCs w:val="24"/>
        </w:rPr>
        <w:t xml:space="preserve">Красный – </w:t>
      </w:r>
      <w:r w:rsidRPr="00E73556">
        <w:rPr>
          <w:rFonts w:cs="Times New Roman"/>
          <w:szCs w:val="24"/>
        </w:rPr>
        <w:t>клиент, непривлекательный для сотрудничества клиент с точки зрения прибыльности, сроков оплаты, рыночного потенциала и внутреннего кредитного рейтинга (от 0 до 1 балла)</w:t>
      </w:r>
    </w:p>
    <w:p w14:paraId="559C0997" w14:textId="100DEB9C" w:rsidR="001D4A06" w:rsidRPr="00E73556" w:rsidRDefault="001D4A06" w:rsidP="00F5545B">
      <w:pPr>
        <w:jc w:val="both"/>
        <w:rPr>
          <w:rFonts w:cs="Times New Roman"/>
          <w:szCs w:val="24"/>
        </w:rPr>
      </w:pPr>
      <w:r w:rsidRPr="00E73556">
        <w:rPr>
          <w:rFonts w:cs="Times New Roman"/>
          <w:b/>
          <w:szCs w:val="24"/>
          <w:u w:val="single"/>
        </w:rPr>
        <w:t>По статусу</w:t>
      </w:r>
      <w:r w:rsidRPr="00E73556">
        <w:rPr>
          <w:rFonts w:cs="Times New Roman"/>
          <w:b/>
          <w:szCs w:val="24"/>
        </w:rPr>
        <w:t xml:space="preserve"> </w:t>
      </w:r>
      <w:r w:rsidRPr="00E73556">
        <w:rPr>
          <w:rFonts w:cs="Times New Roman"/>
          <w:szCs w:val="24"/>
        </w:rPr>
        <w:t>(показатель по объему закупок и частоте повторения заказов)</w:t>
      </w:r>
    </w:p>
    <w:p w14:paraId="5E28D173" w14:textId="33E82B1B" w:rsidR="001D4A06" w:rsidRPr="00E73556" w:rsidRDefault="001D4A06" w:rsidP="00F5545B">
      <w:pPr>
        <w:jc w:val="both"/>
        <w:rPr>
          <w:rFonts w:cs="Times New Roman"/>
          <w:szCs w:val="24"/>
        </w:rPr>
      </w:pPr>
      <w:r w:rsidRPr="00E73556">
        <w:rPr>
          <w:rFonts w:cs="Times New Roman"/>
          <w:b/>
          <w:szCs w:val="24"/>
        </w:rPr>
        <w:t xml:space="preserve">Потенциальный клиент – </w:t>
      </w:r>
      <w:r w:rsidRPr="00E73556">
        <w:rPr>
          <w:rFonts w:cs="Times New Roman"/>
          <w:szCs w:val="24"/>
        </w:rPr>
        <w:t xml:space="preserve">юридическое лицо, имеющее потребность в транспортно-логистических либо транспортно-экспедиционных услугах ГК </w:t>
      </w:r>
      <w:r w:rsidR="003F0319">
        <w:rPr>
          <w:rFonts w:cs="Times New Roman"/>
          <w:szCs w:val="24"/>
        </w:rPr>
        <w:t>«Х»</w:t>
      </w:r>
      <w:r w:rsidRPr="00E73556">
        <w:rPr>
          <w:rFonts w:cs="Times New Roman"/>
          <w:szCs w:val="24"/>
        </w:rPr>
        <w:t xml:space="preserve"> и финансовую возможность покупать услуги, но ни разу не разместившее заказ на их оказание. </w:t>
      </w:r>
    </w:p>
    <w:p w14:paraId="5EF822AF" w14:textId="4CA37572" w:rsidR="001D4A06" w:rsidRPr="00E73556" w:rsidRDefault="001D4A06" w:rsidP="00F5545B">
      <w:pPr>
        <w:jc w:val="both"/>
        <w:rPr>
          <w:rFonts w:cs="Times New Roman"/>
          <w:szCs w:val="24"/>
        </w:rPr>
      </w:pPr>
      <w:r w:rsidRPr="00E73556">
        <w:rPr>
          <w:rFonts w:cs="Times New Roman"/>
          <w:b/>
          <w:szCs w:val="24"/>
        </w:rPr>
        <w:lastRenderedPageBreak/>
        <w:t>Новый клиент –</w:t>
      </w:r>
      <w:r w:rsidRPr="00E73556">
        <w:rPr>
          <w:rFonts w:cs="Times New Roman"/>
          <w:szCs w:val="24"/>
        </w:rPr>
        <w:t xml:space="preserve"> юридическое лицо, разместившее в ГК </w:t>
      </w:r>
      <w:r w:rsidR="003F0319">
        <w:rPr>
          <w:rFonts w:cs="Times New Roman"/>
          <w:szCs w:val="24"/>
        </w:rPr>
        <w:t>«Х»</w:t>
      </w:r>
      <w:r w:rsidRPr="00E73556">
        <w:rPr>
          <w:rFonts w:cs="Times New Roman"/>
          <w:szCs w:val="24"/>
        </w:rPr>
        <w:t xml:space="preserve"> первый заказ на оказание транспортно-логистических либо транспортно-экспедиционных услуг, в учетной программе нашей Компании зарегистрирован первый заказ, сделка по клиенту открыта, т.е. началось оказание услуги на согласованных условиях обслуживания. Признак </w:t>
      </w:r>
      <w:r w:rsidR="005B0DB4" w:rsidRPr="00E73556">
        <w:rPr>
          <w:rFonts w:cs="Times New Roman"/>
          <w:szCs w:val="24"/>
        </w:rPr>
        <w:t>«</w:t>
      </w:r>
      <w:r w:rsidRPr="00E73556">
        <w:rPr>
          <w:rFonts w:cs="Times New Roman"/>
          <w:szCs w:val="24"/>
        </w:rPr>
        <w:t>новый</w:t>
      </w:r>
      <w:r w:rsidR="005B0DB4" w:rsidRPr="00E73556">
        <w:rPr>
          <w:rFonts w:cs="Times New Roman"/>
          <w:szCs w:val="24"/>
        </w:rPr>
        <w:t>»</w:t>
      </w:r>
      <w:r w:rsidRPr="00E73556">
        <w:rPr>
          <w:rFonts w:cs="Times New Roman"/>
          <w:szCs w:val="24"/>
        </w:rPr>
        <w:t xml:space="preserve"> сохраняется за клиентом в течение 6 месяцев от даты привлечения. Датой привлечения считается дата начала оказания услуги по первому заказу клиента (в программе отмечена фактическая дата загрузки).</w:t>
      </w:r>
    </w:p>
    <w:p w14:paraId="705781B7" w14:textId="62CE631E" w:rsidR="001D4A06" w:rsidRPr="00E73556" w:rsidRDefault="001D4A06" w:rsidP="00F5545B">
      <w:pPr>
        <w:jc w:val="both"/>
        <w:rPr>
          <w:rFonts w:cs="Times New Roman"/>
          <w:szCs w:val="24"/>
        </w:rPr>
      </w:pPr>
      <w:r w:rsidRPr="00E73556">
        <w:rPr>
          <w:rFonts w:cs="Times New Roman"/>
          <w:b/>
          <w:szCs w:val="24"/>
        </w:rPr>
        <w:t>Новый проектный клиент</w:t>
      </w:r>
      <w:r w:rsidRPr="00E73556">
        <w:rPr>
          <w:rFonts w:cs="Times New Roman"/>
          <w:szCs w:val="24"/>
        </w:rPr>
        <w:t xml:space="preserve"> – клиент, заказавший перевозку продукции сельскохозяйственного или промышленного характера, которое для удобства транспортировки перевозится в разобранном виде несколькими грузовыми автомобилями в блоке или по отдельности. Признак </w:t>
      </w:r>
      <w:r w:rsidR="005B0DB4" w:rsidRPr="00E73556">
        <w:rPr>
          <w:rFonts w:cs="Times New Roman"/>
          <w:szCs w:val="24"/>
        </w:rPr>
        <w:t>«</w:t>
      </w:r>
      <w:r w:rsidRPr="00E73556">
        <w:rPr>
          <w:rFonts w:cs="Times New Roman"/>
          <w:szCs w:val="24"/>
        </w:rPr>
        <w:t>новый проектный</w:t>
      </w:r>
      <w:r w:rsidR="005B0DB4" w:rsidRPr="00E73556">
        <w:rPr>
          <w:rFonts w:cs="Times New Roman"/>
          <w:szCs w:val="24"/>
        </w:rPr>
        <w:t>»</w:t>
      </w:r>
      <w:r w:rsidRPr="00E73556">
        <w:rPr>
          <w:rFonts w:cs="Times New Roman"/>
          <w:szCs w:val="24"/>
        </w:rPr>
        <w:t xml:space="preserve"> сохраняется за клиентом в течение 6 месяцев от даты привлечения.</w:t>
      </w:r>
    </w:p>
    <w:p w14:paraId="68184A21" w14:textId="198ACB62" w:rsidR="001D4A06" w:rsidRPr="00E73556" w:rsidRDefault="001D4A06" w:rsidP="00F5545B">
      <w:pPr>
        <w:jc w:val="both"/>
        <w:rPr>
          <w:rFonts w:cs="Times New Roman"/>
          <w:szCs w:val="24"/>
        </w:rPr>
      </w:pPr>
      <w:r w:rsidRPr="00E73556">
        <w:rPr>
          <w:rFonts w:cs="Times New Roman"/>
          <w:b/>
          <w:szCs w:val="24"/>
        </w:rPr>
        <w:t>Существующий клиент</w:t>
      </w:r>
      <w:r w:rsidRPr="00E73556">
        <w:rPr>
          <w:rFonts w:cs="Times New Roman"/>
          <w:szCs w:val="24"/>
        </w:rPr>
        <w:t xml:space="preserve"> – статус клиента, который присваивается с 7го месяца от даты привлечения клиента. Клиентам, перешедшим из прошлых периодов, сотрудничество ГК </w:t>
      </w:r>
      <w:r w:rsidR="003F0319">
        <w:rPr>
          <w:rFonts w:cs="Times New Roman"/>
          <w:szCs w:val="24"/>
        </w:rPr>
        <w:t>«Х»</w:t>
      </w:r>
      <w:r w:rsidRPr="00E73556">
        <w:rPr>
          <w:rFonts w:cs="Times New Roman"/>
          <w:szCs w:val="24"/>
        </w:rPr>
        <w:t xml:space="preserve"> с которыми насчитывает более 1 года, и регулярно размещающим заказы на оказание услуг, но не менее 12 транспортных заказов в год, автоматически присваивается подстатус </w:t>
      </w:r>
      <w:r w:rsidR="005B0DB4" w:rsidRPr="00E73556">
        <w:rPr>
          <w:rFonts w:cs="Times New Roman"/>
          <w:szCs w:val="24"/>
        </w:rPr>
        <w:t>«</w:t>
      </w:r>
      <w:r w:rsidRPr="00E73556">
        <w:rPr>
          <w:rFonts w:cs="Times New Roman"/>
          <w:szCs w:val="24"/>
        </w:rPr>
        <w:t>постоянный</w:t>
      </w:r>
      <w:r w:rsidR="005B0DB4" w:rsidRPr="00E73556">
        <w:rPr>
          <w:rFonts w:cs="Times New Roman"/>
          <w:szCs w:val="24"/>
        </w:rPr>
        <w:t>»</w:t>
      </w:r>
      <w:r w:rsidRPr="00E73556">
        <w:rPr>
          <w:rFonts w:cs="Times New Roman"/>
          <w:szCs w:val="24"/>
        </w:rPr>
        <w:t>.</w:t>
      </w:r>
    </w:p>
    <w:p w14:paraId="7986F57D" w14:textId="05D45638" w:rsidR="003345F3" w:rsidRPr="00E73556" w:rsidRDefault="001D4A06" w:rsidP="0006736C">
      <w:pPr>
        <w:jc w:val="both"/>
        <w:rPr>
          <w:rFonts w:cs="Times New Roman"/>
          <w:szCs w:val="24"/>
        </w:rPr>
      </w:pPr>
      <w:r w:rsidRPr="00E73556">
        <w:rPr>
          <w:rFonts w:cs="Times New Roman"/>
          <w:b/>
          <w:szCs w:val="24"/>
        </w:rPr>
        <w:t>Разовый клиент</w:t>
      </w:r>
      <w:r w:rsidRPr="00E73556">
        <w:rPr>
          <w:rFonts w:cs="Times New Roman"/>
          <w:szCs w:val="24"/>
        </w:rPr>
        <w:t xml:space="preserve"> – существующий клиент, разместивший менее 12 заказов в год либо за анализируемый период (11 заказов и менее)</w:t>
      </w:r>
      <w:r w:rsidR="003345F3" w:rsidRPr="00E73556">
        <w:rPr>
          <w:rFonts w:cs="Times New Roman"/>
          <w:szCs w:val="24"/>
        </w:rPr>
        <w:t>.</w:t>
      </w:r>
      <w:r w:rsidRPr="00E73556">
        <w:rPr>
          <w:rFonts w:cs="Times New Roman"/>
          <w:szCs w:val="24"/>
        </w:rPr>
        <w:t xml:space="preserve"> </w:t>
      </w:r>
    </w:p>
    <w:p w14:paraId="4EA786AE" w14:textId="77777777" w:rsidR="00C00181" w:rsidRPr="00E73556" w:rsidRDefault="00C00181" w:rsidP="00F5545B">
      <w:pPr>
        <w:jc w:val="both"/>
        <w:rPr>
          <w:rFonts w:cs="Times New Roman"/>
          <w:szCs w:val="24"/>
        </w:rPr>
      </w:pPr>
    </w:p>
    <w:p w14:paraId="4EB7583C" w14:textId="76658733" w:rsidR="003345F3" w:rsidRPr="00E73556" w:rsidRDefault="00C00181" w:rsidP="0006736C">
      <w:pPr>
        <w:pStyle w:val="2"/>
      </w:pPr>
      <w:bookmarkStart w:id="15" w:name="_Toc104832442"/>
      <w:r w:rsidRPr="00E73556">
        <w:t>1.5</w:t>
      </w:r>
      <w:r w:rsidR="0006736C">
        <w:t>.</w:t>
      </w:r>
      <w:r w:rsidR="003345F3" w:rsidRPr="00E73556">
        <w:t xml:space="preserve"> Этапы международной перевозки, определенной группой компаний </w:t>
      </w:r>
      <w:r w:rsidR="005B0DB4" w:rsidRPr="00E73556">
        <w:t>«</w:t>
      </w:r>
      <w:r w:rsidR="003F0319">
        <w:t>Х</w:t>
      </w:r>
      <w:r w:rsidR="005B0DB4" w:rsidRPr="00E73556">
        <w:t>»</w:t>
      </w:r>
      <w:bookmarkEnd w:id="15"/>
    </w:p>
    <w:p w14:paraId="6AC0C658" w14:textId="77777777" w:rsidR="003345F3" w:rsidRPr="00E73556" w:rsidRDefault="003345F3" w:rsidP="00F5545B">
      <w:pPr>
        <w:jc w:val="both"/>
        <w:rPr>
          <w:rFonts w:cs="Times New Roman"/>
          <w:b/>
          <w:bCs/>
          <w:szCs w:val="24"/>
        </w:rPr>
      </w:pPr>
      <w:r w:rsidRPr="00E73556">
        <w:rPr>
          <w:rFonts w:cs="Times New Roman"/>
          <w:b/>
          <w:bCs/>
          <w:szCs w:val="24"/>
        </w:rPr>
        <w:t>ЭКСПОРТ</w:t>
      </w:r>
    </w:p>
    <w:p w14:paraId="008601ED" w14:textId="77777777" w:rsidR="003345F3" w:rsidRPr="00E73556" w:rsidRDefault="003345F3" w:rsidP="00F5545B">
      <w:pPr>
        <w:jc w:val="both"/>
        <w:rPr>
          <w:rFonts w:cs="Times New Roman"/>
          <w:szCs w:val="24"/>
        </w:rPr>
      </w:pPr>
      <w:r w:rsidRPr="00E73556">
        <w:rPr>
          <w:rFonts w:cs="Times New Roman"/>
          <w:szCs w:val="24"/>
        </w:rPr>
        <w:t>1. Загрузка</w:t>
      </w:r>
    </w:p>
    <w:p w14:paraId="3004A06A" w14:textId="77777777" w:rsidR="003345F3" w:rsidRPr="00E73556" w:rsidRDefault="003345F3" w:rsidP="00F5545B">
      <w:pPr>
        <w:jc w:val="both"/>
        <w:rPr>
          <w:rFonts w:cs="Times New Roman"/>
          <w:szCs w:val="24"/>
        </w:rPr>
      </w:pPr>
      <w:r w:rsidRPr="00E73556">
        <w:rPr>
          <w:rFonts w:cs="Times New Roman"/>
          <w:szCs w:val="24"/>
        </w:rPr>
        <w:t>2. Затаможка (таможенное оформление в стране отправления) в РФ</w:t>
      </w:r>
    </w:p>
    <w:p w14:paraId="3C8AC8A4" w14:textId="77777777" w:rsidR="003345F3" w:rsidRPr="00E73556" w:rsidRDefault="003345F3" w:rsidP="00F5545B">
      <w:pPr>
        <w:jc w:val="both"/>
        <w:rPr>
          <w:rFonts w:cs="Times New Roman"/>
          <w:szCs w:val="24"/>
        </w:rPr>
      </w:pPr>
      <w:r w:rsidRPr="00E73556">
        <w:rPr>
          <w:rFonts w:cs="Times New Roman"/>
          <w:szCs w:val="24"/>
        </w:rPr>
        <w:t>3. Прохождение границы</w:t>
      </w:r>
    </w:p>
    <w:p w14:paraId="33402185" w14:textId="77777777" w:rsidR="003345F3" w:rsidRPr="00E73556" w:rsidRDefault="003345F3" w:rsidP="00F5545B">
      <w:pPr>
        <w:jc w:val="both"/>
        <w:rPr>
          <w:rFonts w:cs="Times New Roman"/>
          <w:szCs w:val="24"/>
        </w:rPr>
      </w:pPr>
      <w:r w:rsidRPr="00E73556">
        <w:rPr>
          <w:rFonts w:cs="Times New Roman"/>
          <w:szCs w:val="24"/>
        </w:rPr>
        <w:t>3.1 Оформление в пограничном пункте пропуска (ППП) ТС (выезд из ТС – Таможенного союза)</w:t>
      </w:r>
    </w:p>
    <w:p w14:paraId="3E52B6B2" w14:textId="77777777" w:rsidR="003345F3" w:rsidRPr="00E73556" w:rsidRDefault="003345F3" w:rsidP="00F5545B">
      <w:pPr>
        <w:jc w:val="both"/>
        <w:rPr>
          <w:rFonts w:cs="Times New Roman"/>
          <w:szCs w:val="24"/>
        </w:rPr>
      </w:pPr>
      <w:r w:rsidRPr="00E73556">
        <w:rPr>
          <w:rFonts w:cs="Times New Roman"/>
          <w:szCs w:val="24"/>
        </w:rPr>
        <w:t>3.2 Оформление в ППП ЕС (въезд в ЕС – Европейский союз)</w:t>
      </w:r>
    </w:p>
    <w:p w14:paraId="06379A2B" w14:textId="77777777" w:rsidR="003345F3" w:rsidRPr="00E73556" w:rsidRDefault="003345F3" w:rsidP="00F5545B">
      <w:pPr>
        <w:jc w:val="both"/>
        <w:rPr>
          <w:rFonts w:cs="Times New Roman"/>
          <w:szCs w:val="24"/>
        </w:rPr>
      </w:pPr>
      <w:r w:rsidRPr="00E73556">
        <w:rPr>
          <w:rFonts w:cs="Times New Roman"/>
          <w:szCs w:val="24"/>
        </w:rPr>
        <w:t>4. Растаможка (таможенная очистка в стране назначения) в ЕС</w:t>
      </w:r>
    </w:p>
    <w:p w14:paraId="1E220C62" w14:textId="77777777" w:rsidR="003345F3" w:rsidRPr="00E73556" w:rsidRDefault="003345F3" w:rsidP="00F5545B">
      <w:pPr>
        <w:jc w:val="both"/>
        <w:rPr>
          <w:rFonts w:cs="Times New Roman"/>
          <w:szCs w:val="24"/>
        </w:rPr>
      </w:pPr>
      <w:r w:rsidRPr="00E73556">
        <w:rPr>
          <w:rFonts w:cs="Times New Roman"/>
          <w:szCs w:val="24"/>
        </w:rPr>
        <w:t>5. Выгрузка</w:t>
      </w:r>
    </w:p>
    <w:p w14:paraId="1B41DE40" w14:textId="41CF5CDD" w:rsidR="003345F3" w:rsidRPr="00E73556" w:rsidRDefault="003345F3" w:rsidP="00F5545B">
      <w:pPr>
        <w:ind w:firstLine="708"/>
        <w:jc w:val="both"/>
        <w:rPr>
          <w:rFonts w:cs="Times New Roman"/>
          <w:szCs w:val="24"/>
        </w:rPr>
      </w:pPr>
      <w:r w:rsidRPr="00E73556">
        <w:rPr>
          <w:rFonts w:cs="Times New Roman"/>
          <w:szCs w:val="24"/>
        </w:rPr>
        <w:t xml:space="preserve">1. На </w:t>
      </w:r>
      <w:r w:rsidRPr="00E73556">
        <w:rPr>
          <w:rFonts w:cs="Times New Roman"/>
          <w:b/>
          <w:bCs/>
          <w:szCs w:val="24"/>
        </w:rPr>
        <w:t xml:space="preserve">загрузке </w:t>
      </w:r>
      <w:r w:rsidRPr="00E73556">
        <w:rPr>
          <w:rFonts w:cs="Times New Roman"/>
          <w:szCs w:val="24"/>
        </w:rPr>
        <w:t xml:space="preserve">в РФ (ТС) получаем товаросопроводительные документы (ТСД): CMR (международная </w:t>
      </w:r>
      <w:r w:rsidR="002F5372" w:rsidRPr="00E73556">
        <w:rPr>
          <w:rFonts w:cs="Times New Roman"/>
          <w:szCs w:val="24"/>
        </w:rPr>
        <w:t>товаротранспортная</w:t>
      </w:r>
      <w:r w:rsidRPr="00E73556">
        <w:rPr>
          <w:rFonts w:cs="Times New Roman"/>
          <w:szCs w:val="24"/>
        </w:rPr>
        <w:t xml:space="preserve"> накладная) – с печатями грузоотправителя в 22 графе, инвойс (международный счет-фактура), упаковочный лист (документ, в котором содержится полный перечень товара по каждому товарному месту в отдельности (коробка, ящик, паллета и т.д.). Помимо ТСД выдаются разрешительные документы в зависимости от </w:t>
      </w:r>
      <w:r w:rsidRPr="00E73556">
        <w:rPr>
          <w:rFonts w:cs="Times New Roman"/>
          <w:szCs w:val="24"/>
        </w:rPr>
        <w:lastRenderedPageBreak/>
        <w:t>характера груза: лицензии, разрешения, сертификаты соответствия, декларации о соответствии и т.д.</w:t>
      </w:r>
    </w:p>
    <w:p w14:paraId="48F7FE23" w14:textId="2CEA2056" w:rsidR="003345F3" w:rsidRPr="00E73556" w:rsidRDefault="003345F3" w:rsidP="00F5545B">
      <w:pPr>
        <w:ind w:firstLine="708"/>
        <w:jc w:val="both"/>
        <w:rPr>
          <w:rFonts w:cs="Times New Roman"/>
          <w:szCs w:val="24"/>
        </w:rPr>
      </w:pPr>
      <w:r w:rsidRPr="00E73556">
        <w:rPr>
          <w:rFonts w:cs="Times New Roman"/>
          <w:szCs w:val="24"/>
        </w:rPr>
        <w:t>2. При таможенном оформлении в стране отправления (</w:t>
      </w:r>
      <w:r w:rsidR="005B0DB4" w:rsidRPr="00E73556">
        <w:rPr>
          <w:rFonts w:cs="Times New Roman"/>
          <w:szCs w:val="24"/>
        </w:rPr>
        <w:t>«</w:t>
      </w:r>
      <w:r w:rsidRPr="00E73556">
        <w:rPr>
          <w:rFonts w:cs="Times New Roman"/>
          <w:b/>
          <w:bCs/>
          <w:szCs w:val="24"/>
        </w:rPr>
        <w:t>затаможка</w:t>
      </w:r>
      <w:r w:rsidR="005B0DB4" w:rsidRPr="00E73556">
        <w:rPr>
          <w:rFonts w:cs="Times New Roman"/>
          <w:b/>
          <w:bCs/>
          <w:szCs w:val="24"/>
        </w:rPr>
        <w:t>»</w:t>
      </w:r>
      <w:r w:rsidRPr="00E73556">
        <w:rPr>
          <w:rFonts w:cs="Times New Roman"/>
          <w:b/>
          <w:bCs/>
          <w:szCs w:val="24"/>
        </w:rPr>
        <w:t xml:space="preserve">) </w:t>
      </w:r>
      <w:r w:rsidRPr="00E73556">
        <w:rPr>
          <w:rFonts w:cs="Times New Roman"/>
          <w:szCs w:val="24"/>
        </w:rPr>
        <w:t>в РФ на основании документов, полученных на загрузке, оформляется декларация на товары (таможенный документ ТС, оформляемый на груз при перемещении его через таможенную границу (при вывозе - экспорте). Данный документ содержит сведения о грузе и его таможенной стоимости, транспорте, осуществляющем доставку, условиях пoставки, отправителе и получателе). При оформлении, декларации присваивается уникальный номер, состоящий их 3 групп цифр, формата:</w:t>
      </w:r>
    </w:p>
    <w:p w14:paraId="6CDD6A17" w14:textId="77777777" w:rsidR="003345F3" w:rsidRPr="00E73556" w:rsidRDefault="003345F3" w:rsidP="00F5545B">
      <w:pPr>
        <w:jc w:val="both"/>
        <w:rPr>
          <w:rFonts w:cs="Times New Roman"/>
          <w:b/>
          <w:bCs/>
          <w:szCs w:val="24"/>
        </w:rPr>
      </w:pPr>
      <w:r w:rsidRPr="00E73556">
        <w:rPr>
          <w:rFonts w:cs="Times New Roman"/>
          <w:b/>
          <w:bCs/>
          <w:szCs w:val="24"/>
        </w:rPr>
        <w:t>XXXXXXXX/</w:t>
      </w:r>
    </w:p>
    <w:p w14:paraId="053BEB58" w14:textId="77777777" w:rsidR="003345F3" w:rsidRPr="00E73556" w:rsidRDefault="003345F3" w:rsidP="00F5545B">
      <w:pPr>
        <w:jc w:val="both"/>
        <w:rPr>
          <w:rFonts w:cs="Times New Roman"/>
          <w:b/>
          <w:bCs/>
          <w:szCs w:val="24"/>
        </w:rPr>
      </w:pPr>
      <w:r w:rsidRPr="00E73556">
        <w:rPr>
          <w:rFonts w:cs="Times New Roman"/>
          <w:b/>
          <w:bCs/>
          <w:szCs w:val="24"/>
        </w:rPr>
        <w:t>XXXXXX/</w:t>
      </w:r>
    </w:p>
    <w:p w14:paraId="66C05387" w14:textId="77777777" w:rsidR="003345F3" w:rsidRPr="00E73556" w:rsidRDefault="003345F3" w:rsidP="00F5545B">
      <w:pPr>
        <w:jc w:val="both"/>
        <w:rPr>
          <w:rFonts w:cs="Times New Roman"/>
          <w:b/>
          <w:bCs/>
          <w:szCs w:val="24"/>
        </w:rPr>
      </w:pPr>
      <w:r w:rsidRPr="00E73556">
        <w:rPr>
          <w:rFonts w:cs="Times New Roman"/>
          <w:b/>
          <w:bCs/>
          <w:szCs w:val="24"/>
        </w:rPr>
        <w:t>XXXXXXX</w:t>
      </w:r>
    </w:p>
    <w:p w14:paraId="7B514399" w14:textId="77777777" w:rsidR="003345F3" w:rsidRPr="00E73556" w:rsidRDefault="003345F3" w:rsidP="00F5545B">
      <w:pPr>
        <w:jc w:val="both"/>
        <w:rPr>
          <w:rFonts w:cs="Times New Roman"/>
          <w:szCs w:val="24"/>
        </w:rPr>
      </w:pPr>
      <w:r w:rsidRPr="00E73556">
        <w:rPr>
          <w:rFonts w:cs="Times New Roman"/>
          <w:szCs w:val="24"/>
        </w:rPr>
        <w:t>Код таможенного поста</w:t>
      </w:r>
    </w:p>
    <w:p w14:paraId="779B3173" w14:textId="77777777" w:rsidR="003345F3" w:rsidRPr="00E73556" w:rsidRDefault="003345F3" w:rsidP="00F5545B">
      <w:pPr>
        <w:jc w:val="both"/>
        <w:rPr>
          <w:rFonts w:cs="Times New Roman"/>
          <w:szCs w:val="24"/>
        </w:rPr>
      </w:pPr>
      <w:r w:rsidRPr="00E73556">
        <w:rPr>
          <w:rFonts w:cs="Times New Roman"/>
          <w:szCs w:val="24"/>
        </w:rPr>
        <w:t>Дата</w:t>
      </w:r>
    </w:p>
    <w:p w14:paraId="17C50623" w14:textId="77777777" w:rsidR="003345F3" w:rsidRPr="00E73556" w:rsidRDefault="003345F3" w:rsidP="00F5545B">
      <w:pPr>
        <w:jc w:val="both"/>
        <w:rPr>
          <w:rFonts w:cs="Times New Roman"/>
          <w:szCs w:val="24"/>
        </w:rPr>
      </w:pPr>
      <w:r w:rsidRPr="00E73556">
        <w:rPr>
          <w:rFonts w:cs="Times New Roman"/>
          <w:szCs w:val="24"/>
        </w:rPr>
        <w:t>Номер декларации</w:t>
      </w:r>
    </w:p>
    <w:p w14:paraId="7C891BD7" w14:textId="5B0F4ADC" w:rsidR="003345F3" w:rsidRPr="00E73556" w:rsidRDefault="003345F3" w:rsidP="00F5545B">
      <w:pPr>
        <w:jc w:val="both"/>
        <w:rPr>
          <w:rFonts w:cs="Times New Roman"/>
          <w:szCs w:val="24"/>
        </w:rPr>
      </w:pPr>
      <w:r w:rsidRPr="00E73556">
        <w:rPr>
          <w:rFonts w:cs="Times New Roman"/>
          <w:szCs w:val="24"/>
        </w:rPr>
        <w:t xml:space="preserve">Также, при </w:t>
      </w:r>
      <w:r w:rsidR="005B0DB4" w:rsidRPr="00E73556">
        <w:rPr>
          <w:rFonts w:cs="Times New Roman"/>
          <w:szCs w:val="24"/>
        </w:rPr>
        <w:t>«</w:t>
      </w:r>
      <w:r w:rsidRPr="00E73556">
        <w:rPr>
          <w:rFonts w:cs="Times New Roman"/>
          <w:szCs w:val="24"/>
        </w:rPr>
        <w:t>затаможке</w:t>
      </w:r>
      <w:r w:rsidR="005B0DB4" w:rsidRPr="00E73556">
        <w:rPr>
          <w:rFonts w:cs="Times New Roman"/>
          <w:szCs w:val="24"/>
        </w:rPr>
        <w:t>»</w:t>
      </w:r>
      <w:r w:rsidRPr="00E73556">
        <w:rPr>
          <w:rFonts w:cs="Times New Roman"/>
          <w:szCs w:val="24"/>
        </w:rPr>
        <w:t xml:space="preserve">, на декларации проставляется штамп или отметка </w:t>
      </w:r>
      <w:r w:rsidR="005B0DB4" w:rsidRPr="00E73556">
        <w:rPr>
          <w:rFonts w:cs="Times New Roman"/>
          <w:szCs w:val="24"/>
        </w:rPr>
        <w:t>«</w:t>
      </w:r>
      <w:r w:rsidRPr="00E73556">
        <w:rPr>
          <w:rFonts w:cs="Times New Roman"/>
          <w:szCs w:val="24"/>
        </w:rPr>
        <w:t>Выпуск разрешен</w:t>
      </w:r>
      <w:r w:rsidR="005B0DB4" w:rsidRPr="00E73556">
        <w:rPr>
          <w:rFonts w:cs="Times New Roman"/>
          <w:szCs w:val="24"/>
        </w:rPr>
        <w:t>»</w:t>
      </w:r>
      <w:r w:rsidRPr="00E73556">
        <w:rPr>
          <w:rFonts w:cs="Times New Roman"/>
          <w:szCs w:val="24"/>
        </w:rPr>
        <w:t>.</w:t>
      </w:r>
    </w:p>
    <w:p w14:paraId="32FE10FA" w14:textId="77777777" w:rsidR="003345F3" w:rsidRPr="00E73556" w:rsidRDefault="003345F3" w:rsidP="00F5545B">
      <w:pPr>
        <w:jc w:val="both"/>
        <w:rPr>
          <w:rFonts w:cs="Times New Roman"/>
          <w:szCs w:val="24"/>
        </w:rPr>
      </w:pPr>
      <w:r w:rsidRPr="00E73556">
        <w:rPr>
          <w:rFonts w:cs="Times New Roman"/>
          <w:szCs w:val="24"/>
        </w:rPr>
        <w:t>Декларация на товары (ДТ) оформляется за счет клиента.</w:t>
      </w:r>
    </w:p>
    <w:p w14:paraId="57DE02B0" w14:textId="2C5FF136" w:rsidR="003345F3" w:rsidRPr="00E73556" w:rsidRDefault="003345F3" w:rsidP="00F5545B">
      <w:pPr>
        <w:jc w:val="both"/>
        <w:rPr>
          <w:rFonts w:cs="Times New Roman"/>
          <w:szCs w:val="24"/>
        </w:rPr>
      </w:pPr>
      <w:r w:rsidRPr="00E73556">
        <w:rPr>
          <w:rFonts w:cs="Times New Roman"/>
          <w:szCs w:val="24"/>
        </w:rPr>
        <w:t xml:space="preserve">По факту </w:t>
      </w:r>
      <w:r w:rsidR="005B0DB4" w:rsidRPr="00E73556">
        <w:rPr>
          <w:rFonts w:cs="Times New Roman"/>
          <w:szCs w:val="24"/>
        </w:rPr>
        <w:t>«</w:t>
      </w:r>
      <w:r w:rsidRPr="00E73556">
        <w:rPr>
          <w:rFonts w:cs="Times New Roman"/>
          <w:szCs w:val="24"/>
        </w:rPr>
        <w:t>затаможки</w:t>
      </w:r>
      <w:r w:rsidR="005B0DB4" w:rsidRPr="00E73556">
        <w:rPr>
          <w:rFonts w:cs="Times New Roman"/>
          <w:szCs w:val="24"/>
        </w:rPr>
        <w:t>»</w:t>
      </w:r>
      <w:r w:rsidRPr="00E73556">
        <w:rPr>
          <w:rFonts w:cs="Times New Roman"/>
          <w:szCs w:val="24"/>
        </w:rPr>
        <w:t>, у перевозчика должны остаться следующие документы: документы с загрузки (иногда, в ТСД вписывается номер ДТ, в CMR проставляются таможенные печати) + ДТ.</w:t>
      </w:r>
    </w:p>
    <w:p w14:paraId="7B19F8CB" w14:textId="77777777" w:rsidR="003345F3" w:rsidRPr="00E73556" w:rsidRDefault="003345F3" w:rsidP="00F5545B">
      <w:pPr>
        <w:ind w:firstLine="708"/>
        <w:jc w:val="both"/>
        <w:rPr>
          <w:rFonts w:cs="Times New Roman"/>
          <w:szCs w:val="24"/>
        </w:rPr>
      </w:pPr>
      <w:r w:rsidRPr="00E73556">
        <w:rPr>
          <w:rFonts w:cs="Times New Roman"/>
          <w:szCs w:val="24"/>
        </w:rPr>
        <w:t xml:space="preserve">3. </w:t>
      </w:r>
      <w:r w:rsidRPr="00E73556">
        <w:rPr>
          <w:rFonts w:cs="Times New Roman"/>
          <w:b/>
          <w:bCs/>
          <w:szCs w:val="24"/>
        </w:rPr>
        <w:t xml:space="preserve">Прохождение границы </w:t>
      </w:r>
      <w:r w:rsidRPr="00E73556">
        <w:rPr>
          <w:rFonts w:cs="Times New Roman"/>
          <w:szCs w:val="24"/>
        </w:rPr>
        <w:t>осуществляется только через специализированные пограничные пункты пропуска и проходит в 2 этапа: 1 - выезд из ТС, 2 - Въезд в ЕС.</w:t>
      </w:r>
    </w:p>
    <w:p w14:paraId="2E6A824D" w14:textId="77777777" w:rsidR="003345F3" w:rsidRPr="00E73556" w:rsidRDefault="003345F3" w:rsidP="00F5545B">
      <w:pPr>
        <w:ind w:firstLine="708"/>
        <w:jc w:val="both"/>
        <w:rPr>
          <w:rFonts w:cs="Times New Roman"/>
          <w:szCs w:val="24"/>
        </w:rPr>
      </w:pPr>
      <w:r w:rsidRPr="00E73556">
        <w:rPr>
          <w:rFonts w:cs="Times New Roman"/>
          <w:szCs w:val="24"/>
        </w:rPr>
        <w:t xml:space="preserve">3.1. </w:t>
      </w:r>
      <w:r w:rsidRPr="00E73556">
        <w:rPr>
          <w:rFonts w:cs="Times New Roman"/>
          <w:b/>
          <w:bCs/>
          <w:szCs w:val="24"/>
        </w:rPr>
        <w:t>Выезд из ТС</w:t>
      </w:r>
      <w:r w:rsidRPr="00E73556">
        <w:rPr>
          <w:rFonts w:cs="Times New Roman"/>
          <w:szCs w:val="24"/>
        </w:rPr>
        <w:t>: Таможенные инспекторы ТС в ППП проводят таможенные процедуры по выпуску груза из ТС и закрывают ДТ. При этом в CMR таможенные инспекторы ППП ТС проставляют свою личную номерную печать (в Беларуси – мытня, в РФ – печать российских таможенников). После данного этапа у перевозчика (в лице водителя) остаются: ТСД</w:t>
      </w:r>
    </w:p>
    <w:p w14:paraId="471595DF" w14:textId="77777777" w:rsidR="003345F3" w:rsidRPr="00E73556" w:rsidRDefault="003345F3" w:rsidP="00F5545B">
      <w:pPr>
        <w:ind w:firstLine="708"/>
        <w:jc w:val="both"/>
        <w:rPr>
          <w:rFonts w:cs="Times New Roman"/>
          <w:szCs w:val="24"/>
        </w:rPr>
      </w:pPr>
      <w:r w:rsidRPr="00E73556">
        <w:rPr>
          <w:rFonts w:cs="Times New Roman"/>
          <w:szCs w:val="24"/>
        </w:rPr>
        <w:t xml:space="preserve">3.2. </w:t>
      </w:r>
      <w:r w:rsidRPr="00E73556">
        <w:rPr>
          <w:rFonts w:cs="Times New Roman"/>
          <w:b/>
          <w:bCs/>
          <w:szCs w:val="24"/>
        </w:rPr>
        <w:t xml:space="preserve">Въезд в ЕС: </w:t>
      </w:r>
      <w:r w:rsidRPr="00E73556">
        <w:rPr>
          <w:rFonts w:cs="Times New Roman"/>
          <w:szCs w:val="24"/>
        </w:rPr>
        <w:t xml:space="preserve">Таможенные инспекторы ЕС в ППП осуществляют процедуры по оформлению ввозимого на территорию ЕС груза и открывают Т1 (Гарантийный документ (Таможенный документ ЕС), сопровождающий грузы </w:t>
      </w:r>
      <w:r w:rsidRPr="00E73556">
        <w:rPr>
          <w:rFonts w:cs="Times New Roman"/>
          <w:i/>
          <w:iCs/>
          <w:szCs w:val="24"/>
        </w:rPr>
        <w:t xml:space="preserve">неевропейского </w:t>
      </w:r>
      <w:r w:rsidRPr="00E73556">
        <w:rPr>
          <w:rFonts w:cs="Times New Roman"/>
          <w:szCs w:val="24"/>
        </w:rPr>
        <w:t>происхождения при их перевозке между таможенными постами внутри ЕС).</w:t>
      </w:r>
    </w:p>
    <w:p w14:paraId="222353F2" w14:textId="77777777" w:rsidR="003345F3" w:rsidRPr="00E73556" w:rsidRDefault="003345F3" w:rsidP="00F5545B">
      <w:pPr>
        <w:jc w:val="both"/>
        <w:rPr>
          <w:rFonts w:cs="Times New Roman"/>
          <w:szCs w:val="24"/>
        </w:rPr>
      </w:pPr>
      <w:r w:rsidRPr="00E73556">
        <w:rPr>
          <w:rFonts w:cs="Times New Roman"/>
          <w:szCs w:val="24"/>
        </w:rPr>
        <w:t>Т1 оформляется за счет перевозчика. После данного этапа у перевозчика (в лице водителя) остаются: ТСД + Т1.</w:t>
      </w:r>
    </w:p>
    <w:p w14:paraId="40582CC7" w14:textId="0EA39548" w:rsidR="003345F3" w:rsidRPr="00E73556" w:rsidRDefault="003345F3" w:rsidP="00F5545B">
      <w:pPr>
        <w:ind w:firstLine="708"/>
        <w:jc w:val="both"/>
        <w:rPr>
          <w:rFonts w:cs="Times New Roman"/>
          <w:szCs w:val="24"/>
        </w:rPr>
      </w:pPr>
      <w:r w:rsidRPr="00E73556">
        <w:rPr>
          <w:rFonts w:cs="Times New Roman"/>
          <w:szCs w:val="24"/>
        </w:rPr>
        <w:lastRenderedPageBreak/>
        <w:t>4. При проведении таможенной очистки (</w:t>
      </w:r>
      <w:r w:rsidR="005B0DB4" w:rsidRPr="00E73556">
        <w:rPr>
          <w:rFonts w:cs="Times New Roman"/>
          <w:szCs w:val="24"/>
        </w:rPr>
        <w:t>«</w:t>
      </w:r>
      <w:r w:rsidRPr="00E73556">
        <w:rPr>
          <w:rFonts w:cs="Times New Roman"/>
          <w:b/>
          <w:bCs/>
          <w:szCs w:val="24"/>
        </w:rPr>
        <w:t>растаможка</w:t>
      </w:r>
      <w:r w:rsidR="005B0DB4" w:rsidRPr="00E73556">
        <w:rPr>
          <w:rFonts w:cs="Times New Roman"/>
          <w:b/>
          <w:bCs/>
          <w:szCs w:val="24"/>
        </w:rPr>
        <w:t>»</w:t>
      </w:r>
      <w:r w:rsidRPr="00E73556">
        <w:rPr>
          <w:rFonts w:cs="Times New Roman"/>
          <w:b/>
          <w:bCs/>
          <w:szCs w:val="24"/>
        </w:rPr>
        <w:t xml:space="preserve">) </w:t>
      </w:r>
      <w:r w:rsidRPr="00E73556">
        <w:rPr>
          <w:rFonts w:cs="Times New Roman"/>
          <w:szCs w:val="24"/>
        </w:rPr>
        <w:t xml:space="preserve">в ЕС, в таможенный пост (экспедицию) ЕС, указанный клиентом и зафиксированный в 13 графе CMR, сдаются ТСД+Т1. По факту </w:t>
      </w:r>
      <w:r w:rsidR="005B0DB4" w:rsidRPr="00E73556">
        <w:rPr>
          <w:rFonts w:cs="Times New Roman"/>
          <w:szCs w:val="24"/>
        </w:rPr>
        <w:t>«</w:t>
      </w:r>
      <w:r w:rsidRPr="00E73556">
        <w:rPr>
          <w:rFonts w:cs="Times New Roman"/>
          <w:szCs w:val="24"/>
        </w:rPr>
        <w:t>растаможки</w:t>
      </w:r>
      <w:r w:rsidR="005B0DB4" w:rsidRPr="00E73556">
        <w:rPr>
          <w:rFonts w:cs="Times New Roman"/>
          <w:szCs w:val="24"/>
        </w:rPr>
        <w:t>»</w:t>
      </w:r>
      <w:r w:rsidRPr="00E73556">
        <w:rPr>
          <w:rFonts w:cs="Times New Roman"/>
          <w:szCs w:val="24"/>
        </w:rPr>
        <w:t xml:space="preserve"> - Т1 закрывается, в СМR проставляются соответствующие таможенные печати (печать экспедиции и таможни). У перевозчика остаются ТСД.</w:t>
      </w:r>
    </w:p>
    <w:p w14:paraId="11BA9B2C" w14:textId="34605EDC" w:rsidR="003345F3" w:rsidRDefault="003345F3" w:rsidP="00F5545B">
      <w:pPr>
        <w:ind w:firstLine="708"/>
        <w:jc w:val="both"/>
        <w:rPr>
          <w:rFonts w:cs="Times New Roman"/>
          <w:szCs w:val="24"/>
        </w:rPr>
      </w:pPr>
      <w:r w:rsidRPr="00E73556">
        <w:rPr>
          <w:rFonts w:cs="Times New Roman"/>
          <w:szCs w:val="24"/>
        </w:rPr>
        <w:t xml:space="preserve">5. На </w:t>
      </w:r>
      <w:r w:rsidRPr="00E73556">
        <w:rPr>
          <w:rFonts w:cs="Times New Roman"/>
          <w:b/>
          <w:bCs/>
          <w:szCs w:val="24"/>
        </w:rPr>
        <w:t xml:space="preserve">выгрузке </w:t>
      </w:r>
      <w:r w:rsidRPr="00E73556">
        <w:rPr>
          <w:rFonts w:cs="Times New Roman"/>
          <w:szCs w:val="24"/>
        </w:rPr>
        <w:t>в ЕС, по факту выгрузки груза, получаем CMR с отметкой (печатью) грузополучателя в 24 графе.</w:t>
      </w:r>
    </w:p>
    <w:p w14:paraId="7023DD15" w14:textId="77777777" w:rsidR="007D592F" w:rsidRPr="00E73556" w:rsidRDefault="007D592F" w:rsidP="00F5545B">
      <w:pPr>
        <w:ind w:firstLine="708"/>
        <w:jc w:val="both"/>
        <w:rPr>
          <w:rFonts w:cs="Times New Roman"/>
          <w:szCs w:val="24"/>
        </w:rPr>
      </w:pPr>
    </w:p>
    <w:p w14:paraId="3EDFA866" w14:textId="77777777" w:rsidR="003345F3" w:rsidRPr="00E73556" w:rsidRDefault="003345F3" w:rsidP="00F5545B">
      <w:pPr>
        <w:jc w:val="both"/>
        <w:rPr>
          <w:rFonts w:cs="Times New Roman"/>
          <w:b/>
          <w:bCs/>
          <w:szCs w:val="24"/>
        </w:rPr>
      </w:pPr>
      <w:r w:rsidRPr="00E73556">
        <w:rPr>
          <w:rFonts w:cs="Times New Roman"/>
          <w:b/>
          <w:bCs/>
          <w:szCs w:val="24"/>
        </w:rPr>
        <w:t>ИМПОРТ</w:t>
      </w:r>
    </w:p>
    <w:p w14:paraId="254C1A7D" w14:textId="77777777" w:rsidR="003345F3" w:rsidRPr="00E73556" w:rsidRDefault="003345F3" w:rsidP="00F5545B">
      <w:pPr>
        <w:jc w:val="both"/>
        <w:rPr>
          <w:rFonts w:cs="Times New Roman"/>
          <w:szCs w:val="24"/>
        </w:rPr>
      </w:pPr>
      <w:r w:rsidRPr="00E73556">
        <w:rPr>
          <w:rFonts w:cs="Times New Roman"/>
          <w:szCs w:val="24"/>
        </w:rPr>
        <w:t>1. Загрузка</w:t>
      </w:r>
    </w:p>
    <w:p w14:paraId="73A0E12F" w14:textId="77777777" w:rsidR="003345F3" w:rsidRPr="00E73556" w:rsidRDefault="003345F3" w:rsidP="00F5545B">
      <w:pPr>
        <w:jc w:val="both"/>
        <w:rPr>
          <w:rFonts w:cs="Times New Roman"/>
          <w:szCs w:val="24"/>
        </w:rPr>
      </w:pPr>
      <w:r w:rsidRPr="00E73556">
        <w:rPr>
          <w:rFonts w:cs="Times New Roman"/>
          <w:szCs w:val="24"/>
        </w:rPr>
        <w:t>2. Затаможка (таможенное оформление в стране отправления) в ЕС</w:t>
      </w:r>
    </w:p>
    <w:p w14:paraId="7DEBB59E" w14:textId="77777777" w:rsidR="003345F3" w:rsidRPr="00E73556" w:rsidRDefault="003345F3" w:rsidP="00F5545B">
      <w:pPr>
        <w:jc w:val="both"/>
        <w:rPr>
          <w:rFonts w:cs="Times New Roman"/>
          <w:szCs w:val="24"/>
        </w:rPr>
      </w:pPr>
      <w:r w:rsidRPr="00E73556">
        <w:rPr>
          <w:rFonts w:cs="Times New Roman"/>
          <w:szCs w:val="24"/>
        </w:rPr>
        <w:t>3. Прохождение границы</w:t>
      </w:r>
    </w:p>
    <w:p w14:paraId="56A35DD1" w14:textId="77777777" w:rsidR="003345F3" w:rsidRPr="00E73556" w:rsidRDefault="003345F3" w:rsidP="00F5545B">
      <w:pPr>
        <w:jc w:val="both"/>
        <w:rPr>
          <w:rFonts w:cs="Times New Roman"/>
          <w:szCs w:val="24"/>
        </w:rPr>
      </w:pPr>
      <w:r w:rsidRPr="00E73556">
        <w:rPr>
          <w:rFonts w:cs="Times New Roman"/>
          <w:szCs w:val="24"/>
        </w:rPr>
        <w:t>3.1 Оформление в пограничном пункте пропуска (ППП) ЕС (выезд из ЕС)</w:t>
      </w:r>
    </w:p>
    <w:p w14:paraId="5452F8A9" w14:textId="77777777" w:rsidR="003345F3" w:rsidRPr="00E73556" w:rsidRDefault="003345F3" w:rsidP="00F5545B">
      <w:pPr>
        <w:jc w:val="both"/>
        <w:rPr>
          <w:rFonts w:cs="Times New Roman"/>
          <w:szCs w:val="24"/>
        </w:rPr>
      </w:pPr>
      <w:r w:rsidRPr="00E73556">
        <w:rPr>
          <w:rFonts w:cs="Times New Roman"/>
          <w:szCs w:val="24"/>
        </w:rPr>
        <w:t>3.2 Оформление в ППП ТС (въезд в ТС)</w:t>
      </w:r>
    </w:p>
    <w:p w14:paraId="0E1A4E27" w14:textId="77777777" w:rsidR="003345F3" w:rsidRPr="00E73556" w:rsidRDefault="003345F3" w:rsidP="00F5545B">
      <w:pPr>
        <w:jc w:val="both"/>
        <w:rPr>
          <w:rFonts w:cs="Times New Roman"/>
          <w:szCs w:val="24"/>
        </w:rPr>
      </w:pPr>
      <w:r w:rsidRPr="00E73556">
        <w:rPr>
          <w:rFonts w:cs="Times New Roman"/>
          <w:szCs w:val="24"/>
        </w:rPr>
        <w:t>4. Растаможка (таможенная очистка в стране назначения) в РФ</w:t>
      </w:r>
    </w:p>
    <w:p w14:paraId="2234F115" w14:textId="77777777" w:rsidR="003345F3" w:rsidRPr="00E73556" w:rsidRDefault="003345F3" w:rsidP="00F5545B">
      <w:pPr>
        <w:jc w:val="both"/>
        <w:rPr>
          <w:rFonts w:cs="Times New Roman"/>
          <w:szCs w:val="24"/>
        </w:rPr>
      </w:pPr>
      <w:r w:rsidRPr="00E73556">
        <w:rPr>
          <w:rFonts w:cs="Times New Roman"/>
          <w:szCs w:val="24"/>
        </w:rPr>
        <w:t>5. Выгрузка</w:t>
      </w:r>
    </w:p>
    <w:p w14:paraId="64116DF8" w14:textId="77777777" w:rsidR="003345F3" w:rsidRPr="00E73556" w:rsidRDefault="003345F3" w:rsidP="00F5545B">
      <w:pPr>
        <w:jc w:val="both"/>
        <w:rPr>
          <w:rFonts w:cs="Times New Roman"/>
          <w:szCs w:val="24"/>
        </w:rPr>
      </w:pPr>
      <w:r w:rsidRPr="00E73556">
        <w:rPr>
          <w:rFonts w:cs="Times New Roman"/>
          <w:szCs w:val="24"/>
        </w:rPr>
        <w:t>Импортная перевозка может осуществляться двумя способами:</w:t>
      </w:r>
    </w:p>
    <w:p w14:paraId="0BB4BDE8" w14:textId="77777777" w:rsidR="003345F3" w:rsidRPr="00E73556" w:rsidRDefault="003345F3" w:rsidP="00F5545B">
      <w:pPr>
        <w:jc w:val="both"/>
        <w:rPr>
          <w:rFonts w:cs="Times New Roman"/>
          <w:szCs w:val="24"/>
        </w:rPr>
      </w:pPr>
      <w:r w:rsidRPr="00E73556">
        <w:rPr>
          <w:rFonts w:cs="Times New Roman"/>
          <w:szCs w:val="24"/>
        </w:rPr>
        <w:t>1) таможенная перевозка по TIR Carnet (книжка МДП)</w:t>
      </w:r>
    </w:p>
    <w:p w14:paraId="2FE61598" w14:textId="2DA2ADC2" w:rsidR="003345F3" w:rsidRDefault="003345F3" w:rsidP="00F5545B">
      <w:pPr>
        <w:jc w:val="both"/>
        <w:rPr>
          <w:rFonts w:cs="Times New Roman"/>
          <w:szCs w:val="24"/>
        </w:rPr>
      </w:pPr>
      <w:r w:rsidRPr="00E73556">
        <w:rPr>
          <w:rFonts w:cs="Times New Roman"/>
          <w:szCs w:val="24"/>
        </w:rPr>
        <w:t>2) таможенная перевозка по декларациям</w:t>
      </w:r>
    </w:p>
    <w:p w14:paraId="54F0C278" w14:textId="77777777" w:rsidR="007D592F" w:rsidRPr="00E73556" w:rsidRDefault="007D592F" w:rsidP="00F5545B">
      <w:pPr>
        <w:jc w:val="both"/>
        <w:rPr>
          <w:rFonts w:cs="Times New Roman"/>
          <w:szCs w:val="24"/>
        </w:rPr>
      </w:pPr>
    </w:p>
    <w:p w14:paraId="28D7376B" w14:textId="7C2D33E9" w:rsidR="003345F3" w:rsidRPr="00E73556" w:rsidRDefault="003345F3" w:rsidP="00F5545B">
      <w:pPr>
        <w:ind w:firstLine="708"/>
        <w:jc w:val="both"/>
        <w:rPr>
          <w:rFonts w:cs="Times New Roman"/>
          <w:b/>
          <w:bCs/>
          <w:szCs w:val="24"/>
        </w:rPr>
      </w:pPr>
      <w:r w:rsidRPr="00E73556">
        <w:rPr>
          <w:rFonts w:cs="Times New Roman"/>
          <w:b/>
          <w:bCs/>
          <w:szCs w:val="24"/>
        </w:rPr>
        <w:t>Таможенная перевозка по TIR Carnet (книжка МДП)</w:t>
      </w:r>
    </w:p>
    <w:p w14:paraId="6375DD7C" w14:textId="77777777" w:rsidR="003345F3" w:rsidRPr="00E73556" w:rsidRDefault="003345F3" w:rsidP="00F5545B">
      <w:pPr>
        <w:jc w:val="both"/>
        <w:rPr>
          <w:rFonts w:cs="Times New Roman"/>
          <w:szCs w:val="24"/>
        </w:rPr>
      </w:pPr>
      <w:r w:rsidRPr="00E73556">
        <w:rPr>
          <w:rFonts w:cs="Times New Roman"/>
          <w:szCs w:val="24"/>
        </w:rPr>
        <w:t>Carnet TIR (книжка МДП, международных дорожных перевозок) — документ таможенного транзита, дающий право перевозить грузы через границы государств в опломбированных таможней кузовах автомобилей или контейнерах с упрощением таможенных процедур.</w:t>
      </w:r>
    </w:p>
    <w:p w14:paraId="3BBEC12D" w14:textId="77777777" w:rsidR="003345F3" w:rsidRPr="00E73556" w:rsidRDefault="003345F3" w:rsidP="00F5545B">
      <w:pPr>
        <w:jc w:val="both"/>
        <w:rPr>
          <w:rFonts w:cs="Times New Roman"/>
          <w:szCs w:val="24"/>
        </w:rPr>
      </w:pPr>
      <w:r w:rsidRPr="00E73556">
        <w:rPr>
          <w:rFonts w:cs="Times New Roman"/>
          <w:szCs w:val="24"/>
        </w:rPr>
        <w:t xml:space="preserve">1. На </w:t>
      </w:r>
      <w:r w:rsidRPr="00E73556">
        <w:rPr>
          <w:rFonts w:cs="Times New Roman"/>
          <w:b/>
          <w:bCs/>
          <w:szCs w:val="24"/>
        </w:rPr>
        <w:t xml:space="preserve">загрузке </w:t>
      </w:r>
      <w:r w:rsidRPr="00E73556">
        <w:rPr>
          <w:rFonts w:cs="Times New Roman"/>
          <w:szCs w:val="24"/>
        </w:rPr>
        <w:t>в ЕС получаем товаросопроводительные документы (ТСД): CMR – с печатями грузоотправителя в 22 графе, инвойс, упаковочный лист. Помимо ТСД выдаются разбивки, спецификации и т.д.</w:t>
      </w:r>
    </w:p>
    <w:p w14:paraId="2005C11A" w14:textId="2DD0741F" w:rsidR="003345F3" w:rsidRPr="00E73556" w:rsidRDefault="003345F3" w:rsidP="00F5545B">
      <w:pPr>
        <w:jc w:val="both"/>
        <w:rPr>
          <w:rFonts w:cs="Times New Roman"/>
          <w:szCs w:val="24"/>
        </w:rPr>
      </w:pPr>
      <w:r w:rsidRPr="00E73556">
        <w:rPr>
          <w:rFonts w:cs="Times New Roman"/>
          <w:szCs w:val="24"/>
        </w:rPr>
        <w:t>2. При прохождении процедуры таможенного оформления (</w:t>
      </w:r>
      <w:r w:rsidR="005B0DB4" w:rsidRPr="00E73556">
        <w:rPr>
          <w:rFonts w:cs="Times New Roman"/>
          <w:szCs w:val="24"/>
        </w:rPr>
        <w:t>«</w:t>
      </w:r>
      <w:r w:rsidRPr="00E73556">
        <w:rPr>
          <w:rFonts w:cs="Times New Roman"/>
          <w:b/>
          <w:bCs/>
          <w:szCs w:val="24"/>
        </w:rPr>
        <w:t>затаможка</w:t>
      </w:r>
      <w:r w:rsidR="005B0DB4" w:rsidRPr="00E73556">
        <w:rPr>
          <w:rFonts w:cs="Times New Roman"/>
          <w:b/>
          <w:bCs/>
          <w:szCs w:val="24"/>
        </w:rPr>
        <w:t>»</w:t>
      </w:r>
      <w:r w:rsidRPr="00E73556">
        <w:rPr>
          <w:rFonts w:cs="Times New Roman"/>
          <w:b/>
          <w:bCs/>
          <w:szCs w:val="24"/>
        </w:rPr>
        <w:t xml:space="preserve">) </w:t>
      </w:r>
      <w:r w:rsidRPr="00E73556">
        <w:rPr>
          <w:rFonts w:cs="Times New Roman"/>
          <w:szCs w:val="24"/>
        </w:rPr>
        <w:t>в ЕС на основании документов, полученных на загрузке, оформляется декларация EX1 (таможенный документ ЕС, данная декларация оформляется на товар, который изготовлен и продан в ЕС и экспортируется за его пределы), либо выдается декларация Т1.</w:t>
      </w:r>
    </w:p>
    <w:p w14:paraId="17CDCF8D" w14:textId="685F6E13" w:rsidR="003345F3" w:rsidRPr="00E73556" w:rsidRDefault="003345F3" w:rsidP="00F5545B">
      <w:pPr>
        <w:jc w:val="both"/>
        <w:rPr>
          <w:rFonts w:cs="Times New Roman"/>
          <w:szCs w:val="24"/>
        </w:rPr>
      </w:pPr>
      <w:r w:rsidRPr="00E73556">
        <w:rPr>
          <w:rFonts w:cs="Times New Roman"/>
          <w:szCs w:val="24"/>
        </w:rPr>
        <w:t xml:space="preserve">ЕХ-1 должна оформляться клиентом (как правило, поставщиком), либо перевозчиком за счет клиента. По факту </w:t>
      </w:r>
      <w:r w:rsidR="005B0DB4" w:rsidRPr="00E73556">
        <w:rPr>
          <w:rFonts w:cs="Times New Roman"/>
          <w:szCs w:val="24"/>
        </w:rPr>
        <w:t>«</w:t>
      </w:r>
      <w:r w:rsidRPr="00E73556">
        <w:rPr>
          <w:rFonts w:cs="Times New Roman"/>
          <w:szCs w:val="24"/>
        </w:rPr>
        <w:t>затаможки</w:t>
      </w:r>
      <w:r w:rsidR="005B0DB4" w:rsidRPr="00E73556">
        <w:rPr>
          <w:rFonts w:cs="Times New Roman"/>
          <w:szCs w:val="24"/>
        </w:rPr>
        <w:t>»</w:t>
      </w:r>
      <w:r w:rsidRPr="00E73556">
        <w:rPr>
          <w:rFonts w:cs="Times New Roman"/>
          <w:szCs w:val="24"/>
        </w:rPr>
        <w:t>, у перевозчика должны остаться следующие документы: ТСД + EX1/Т1.</w:t>
      </w:r>
    </w:p>
    <w:p w14:paraId="4DA0042D" w14:textId="77777777" w:rsidR="003345F3" w:rsidRPr="00E73556" w:rsidRDefault="003345F3" w:rsidP="00F5545B">
      <w:pPr>
        <w:ind w:firstLine="708"/>
        <w:jc w:val="both"/>
        <w:rPr>
          <w:rFonts w:cs="Times New Roman"/>
          <w:szCs w:val="24"/>
        </w:rPr>
      </w:pPr>
      <w:r w:rsidRPr="00E73556">
        <w:rPr>
          <w:rFonts w:cs="Times New Roman"/>
          <w:b/>
          <w:bCs/>
          <w:szCs w:val="24"/>
        </w:rPr>
        <w:lastRenderedPageBreak/>
        <w:t>Если перевозка осуществляется с использованием TIR Carnet</w:t>
      </w:r>
      <w:r w:rsidRPr="00E73556">
        <w:rPr>
          <w:rFonts w:cs="Times New Roman"/>
          <w:szCs w:val="24"/>
        </w:rPr>
        <w:t>, то тогда в таможне ЕС, на основании EX/Т1 и ТСД открывается TIR (при этом, в Carnet TIR оформляется грузовой манифест, отрывается первый отрывной лист, тем самым груз помещается по таможенный контроль ЕС) и закрывается EX1/Т1. После открытия TIR, у перевозчика должны остаться ТСД+TIR с 1 оторванным листом.</w:t>
      </w:r>
    </w:p>
    <w:p w14:paraId="0ECD15C8" w14:textId="77777777" w:rsidR="003345F3" w:rsidRPr="00E73556" w:rsidRDefault="003345F3" w:rsidP="00F5545B">
      <w:pPr>
        <w:ind w:firstLine="708"/>
        <w:jc w:val="both"/>
        <w:rPr>
          <w:rFonts w:cs="Times New Roman"/>
          <w:szCs w:val="24"/>
        </w:rPr>
      </w:pPr>
      <w:r w:rsidRPr="00E73556">
        <w:rPr>
          <w:rFonts w:cs="Times New Roman"/>
          <w:szCs w:val="24"/>
        </w:rPr>
        <w:t xml:space="preserve">3. </w:t>
      </w:r>
      <w:r w:rsidRPr="00E73556">
        <w:rPr>
          <w:rFonts w:cs="Times New Roman"/>
          <w:b/>
          <w:bCs/>
          <w:szCs w:val="24"/>
        </w:rPr>
        <w:t xml:space="preserve">Прохождение границы </w:t>
      </w:r>
      <w:r w:rsidRPr="00E73556">
        <w:rPr>
          <w:rFonts w:cs="Times New Roman"/>
          <w:szCs w:val="24"/>
        </w:rPr>
        <w:t>осуществляется только через специализированные пограничные пункты пропуска и проходит в 2 этапа: 1 - выезд из ЕС, 2 - Въезд в ТС.</w:t>
      </w:r>
    </w:p>
    <w:p w14:paraId="6CC94E8E" w14:textId="77777777" w:rsidR="003345F3" w:rsidRPr="00E73556" w:rsidRDefault="003345F3" w:rsidP="00F5545B">
      <w:pPr>
        <w:ind w:firstLine="708"/>
        <w:jc w:val="both"/>
        <w:rPr>
          <w:rFonts w:cs="Times New Roman"/>
          <w:szCs w:val="24"/>
        </w:rPr>
      </w:pPr>
      <w:r w:rsidRPr="00E73556">
        <w:rPr>
          <w:rFonts w:cs="Times New Roman"/>
          <w:szCs w:val="24"/>
        </w:rPr>
        <w:t xml:space="preserve">3.1 </w:t>
      </w:r>
      <w:r w:rsidRPr="00E73556">
        <w:rPr>
          <w:rFonts w:cs="Times New Roman"/>
          <w:b/>
          <w:bCs/>
          <w:szCs w:val="24"/>
        </w:rPr>
        <w:t>Выезд из ЕС</w:t>
      </w:r>
      <w:r w:rsidRPr="00E73556">
        <w:rPr>
          <w:rFonts w:cs="Times New Roman"/>
          <w:szCs w:val="24"/>
        </w:rPr>
        <w:t>: Таможенные инспекторы ЕС в ППП проводят таможенные процедуры по выпуску груза из ЕС при этом в TIR отрывается 2 отрывной листок (груз выпускается из-под таможенного контроля ЕС). После данного этапа у водителя на руках: ТСД+ TIR с 2 оторванными листами.</w:t>
      </w:r>
    </w:p>
    <w:p w14:paraId="01D78092" w14:textId="77777777" w:rsidR="003345F3" w:rsidRPr="00E73556" w:rsidRDefault="003345F3" w:rsidP="00F5545B">
      <w:pPr>
        <w:ind w:firstLine="708"/>
        <w:jc w:val="both"/>
        <w:rPr>
          <w:rFonts w:cs="Times New Roman"/>
          <w:szCs w:val="24"/>
        </w:rPr>
      </w:pPr>
      <w:r w:rsidRPr="00E73556">
        <w:rPr>
          <w:rFonts w:cs="Times New Roman"/>
          <w:szCs w:val="24"/>
        </w:rPr>
        <w:t xml:space="preserve">3.2 </w:t>
      </w:r>
      <w:r w:rsidRPr="00E73556">
        <w:rPr>
          <w:rFonts w:cs="Times New Roman"/>
          <w:b/>
          <w:bCs/>
          <w:szCs w:val="24"/>
        </w:rPr>
        <w:t xml:space="preserve">Въезд в ТС: </w:t>
      </w:r>
      <w:r w:rsidRPr="00E73556">
        <w:rPr>
          <w:rFonts w:cs="Times New Roman"/>
          <w:szCs w:val="24"/>
        </w:rPr>
        <w:t>Таможенные инспекторы ТС в ППП осуществляют процедуры по оформлению ввозимого на территорию ТС груза при этом в TIR отрывается 3 отрывной листок (груз помещается под таможенный контроль ТС). В CMR таможенные инспекторы ППП ТС проставляют свою личную номерную печать (в Беларуси – мытня, в РФ – печать российских таможенников). После данного этапа у перевозчика (в лице водителя) остаются: ТСД + TIR с 3 оторванными листами.</w:t>
      </w:r>
    </w:p>
    <w:p w14:paraId="436C1291" w14:textId="1007AB65" w:rsidR="003345F3" w:rsidRPr="00E73556" w:rsidRDefault="003345F3" w:rsidP="00F5545B">
      <w:pPr>
        <w:jc w:val="both"/>
        <w:rPr>
          <w:rFonts w:cs="Times New Roman"/>
          <w:szCs w:val="24"/>
        </w:rPr>
      </w:pPr>
      <w:r w:rsidRPr="00E73556">
        <w:rPr>
          <w:rFonts w:cs="Times New Roman"/>
          <w:szCs w:val="24"/>
        </w:rPr>
        <w:t>4. При прохождении процедуры таможенной очистки (</w:t>
      </w:r>
      <w:r w:rsidR="005B0DB4" w:rsidRPr="00E73556">
        <w:rPr>
          <w:rFonts w:cs="Times New Roman"/>
          <w:szCs w:val="24"/>
        </w:rPr>
        <w:t>«</w:t>
      </w:r>
      <w:r w:rsidRPr="00E73556">
        <w:rPr>
          <w:rFonts w:cs="Times New Roman"/>
          <w:b/>
          <w:bCs/>
          <w:szCs w:val="24"/>
        </w:rPr>
        <w:t>растаможка</w:t>
      </w:r>
      <w:r w:rsidR="005B0DB4" w:rsidRPr="00E73556">
        <w:rPr>
          <w:rFonts w:cs="Times New Roman"/>
          <w:b/>
          <w:bCs/>
          <w:szCs w:val="24"/>
        </w:rPr>
        <w:t>»</w:t>
      </w:r>
      <w:r w:rsidRPr="00E73556">
        <w:rPr>
          <w:rFonts w:cs="Times New Roman"/>
          <w:b/>
          <w:bCs/>
          <w:szCs w:val="24"/>
        </w:rPr>
        <w:t xml:space="preserve">) </w:t>
      </w:r>
      <w:r w:rsidRPr="00E73556">
        <w:rPr>
          <w:rFonts w:cs="Times New Roman"/>
          <w:szCs w:val="24"/>
        </w:rPr>
        <w:t xml:space="preserve">в РФ (ТС), в таможенный пост, указанный клиентом и зафиксированный в 13 графе CMR, сдаются ТСД+ TIR с 3 оторванными листами. По факту </w:t>
      </w:r>
      <w:r w:rsidR="005B0DB4" w:rsidRPr="00E73556">
        <w:rPr>
          <w:rFonts w:cs="Times New Roman"/>
          <w:szCs w:val="24"/>
        </w:rPr>
        <w:t>«</w:t>
      </w:r>
      <w:r w:rsidRPr="00E73556">
        <w:rPr>
          <w:rFonts w:cs="Times New Roman"/>
          <w:szCs w:val="24"/>
        </w:rPr>
        <w:t>растаможки</w:t>
      </w:r>
      <w:r w:rsidR="005B0DB4" w:rsidRPr="00E73556">
        <w:rPr>
          <w:rFonts w:cs="Times New Roman"/>
          <w:szCs w:val="24"/>
        </w:rPr>
        <w:t>»</w:t>
      </w:r>
      <w:r w:rsidRPr="00E73556">
        <w:rPr>
          <w:rFonts w:cs="Times New Roman"/>
          <w:szCs w:val="24"/>
        </w:rPr>
        <w:t xml:space="preserve"> - TIR закрывается (отрывается 4 отрывной листок), выдается подтверждение о прибытии авто на таможню, в СМR проставляются соответствующие печати. У перевозчика остаются ТСД + закрытый TIR с 4 оторванными листами</w:t>
      </w:r>
    </w:p>
    <w:p w14:paraId="241120FE" w14:textId="08F36D4B" w:rsidR="003345F3" w:rsidRDefault="003345F3" w:rsidP="00F5545B">
      <w:pPr>
        <w:ind w:firstLine="708"/>
        <w:jc w:val="both"/>
        <w:rPr>
          <w:rFonts w:cs="Times New Roman"/>
          <w:szCs w:val="24"/>
        </w:rPr>
      </w:pPr>
      <w:r w:rsidRPr="00E73556">
        <w:rPr>
          <w:rFonts w:cs="Times New Roman"/>
          <w:szCs w:val="24"/>
        </w:rPr>
        <w:t xml:space="preserve">На </w:t>
      </w:r>
      <w:r w:rsidRPr="00E73556">
        <w:rPr>
          <w:rFonts w:cs="Times New Roman"/>
          <w:b/>
          <w:bCs/>
          <w:szCs w:val="24"/>
        </w:rPr>
        <w:t>выгрузке</w:t>
      </w:r>
      <w:r w:rsidRPr="00E73556">
        <w:rPr>
          <w:rFonts w:cs="Times New Roman"/>
          <w:szCs w:val="24"/>
        </w:rPr>
        <w:t>, по факту выгрузки груза, получаем CMR с отметкой (печатью) грузополучателя в 24 графе.</w:t>
      </w:r>
    </w:p>
    <w:p w14:paraId="7DB47BEE" w14:textId="09C7322A" w:rsidR="007D592F" w:rsidRDefault="007D592F" w:rsidP="00F5545B">
      <w:pPr>
        <w:ind w:firstLine="708"/>
        <w:jc w:val="both"/>
        <w:rPr>
          <w:rFonts w:cs="Times New Roman"/>
          <w:szCs w:val="24"/>
        </w:rPr>
      </w:pPr>
    </w:p>
    <w:p w14:paraId="2C9267FB" w14:textId="77777777" w:rsidR="007D592F" w:rsidRPr="00E73556" w:rsidRDefault="007D592F" w:rsidP="007D592F">
      <w:pPr>
        <w:jc w:val="both"/>
        <w:rPr>
          <w:rFonts w:cs="Times New Roman"/>
          <w:b/>
          <w:bCs/>
          <w:szCs w:val="24"/>
        </w:rPr>
      </w:pPr>
      <w:r w:rsidRPr="00E73556">
        <w:rPr>
          <w:rFonts w:cs="Times New Roman"/>
          <w:b/>
          <w:bCs/>
          <w:szCs w:val="24"/>
        </w:rPr>
        <w:t>Таможенная перевозка по декларациям</w:t>
      </w:r>
    </w:p>
    <w:p w14:paraId="07ABC747" w14:textId="77777777" w:rsidR="007D592F" w:rsidRPr="00E73556" w:rsidRDefault="007D592F" w:rsidP="007D592F">
      <w:pPr>
        <w:ind w:firstLine="708"/>
        <w:jc w:val="both"/>
        <w:rPr>
          <w:rFonts w:cs="Times New Roman"/>
          <w:szCs w:val="24"/>
        </w:rPr>
      </w:pPr>
      <w:r w:rsidRPr="00E73556">
        <w:rPr>
          <w:rFonts w:cs="Times New Roman"/>
          <w:szCs w:val="24"/>
        </w:rPr>
        <w:t xml:space="preserve">1. На </w:t>
      </w:r>
      <w:r w:rsidRPr="00E73556">
        <w:rPr>
          <w:rFonts w:cs="Times New Roman"/>
          <w:b/>
          <w:bCs/>
          <w:szCs w:val="24"/>
        </w:rPr>
        <w:t xml:space="preserve">загрузке </w:t>
      </w:r>
      <w:r w:rsidRPr="00E73556">
        <w:rPr>
          <w:rFonts w:cs="Times New Roman"/>
          <w:szCs w:val="24"/>
        </w:rPr>
        <w:t>в ЕС получаем товаросопроводительные документы (ТСД): CMR – с печатями грузоотправителя в 22 графе, инвойс, упаковочный лист. Помимо ТСД выдаются разбивки, спецификации и т.д.</w:t>
      </w:r>
    </w:p>
    <w:p w14:paraId="6408A005" w14:textId="77777777" w:rsidR="007D592F" w:rsidRPr="00E73556" w:rsidRDefault="007D592F" w:rsidP="007D592F">
      <w:pPr>
        <w:jc w:val="both"/>
        <w:rPr>
          <w:rFonts w:cs="Times New Roman"/>
          <w:szCs w:val="24"/>
        </w:rPr>
      </w:pPr>
      <w:r w:rsidRPr="00E73556">
        <w:rPr>
          <w:rFonts w:cs="Times New Roman"/>
          <w:szCs w:val="24"/>
        </w:rPr>
        <w:t>2. При прохождении процедуры таможенного оформления («</w:t>
      </w:r>
      <w:r w:rsidRPr="00E73556">
        <w:rPr>
          <w:rFonts w:cs="Times New Roman"/>
          <w:b/>
          <w:bCs/>
          <w:szCs w:val="24"/>
        </w:rPr>
        <w:t xml:space="preserve">затаможка») </w:t>
      </w:r>
      <w:r w:rsidRPr="00E73556">
        <w:rPr>
          <w:rFonts w:cs="Times New Roman"/>
          <w:szCs w:val="24"/>
        </w:rPr>
        <w:t>в ЕС на основании документов, полученных на загрузке, оформляется декларация EX1 (таможенный документ ЕС, данная декларация оформляется на товар, который изготовлен и продан в ЕС и экспортируется за его пределы), либо выдается декларация Т1.</w:t>
      </w:r>
    </w:p>
    <w:p w14:paraId="39EFC69E" w14:textId="77777777" w:rsidR="007D592F" w:rsidRPr="00E73556" w:rsidRDefault="007D592F" w:rsidP="007D592F">
      <w:pPr>
        <w:jc w:val="both"/>
        <w:rPr>
          <w:rFonts w:cs="Times New Roman"/>
          <w:szCs w:val="24"/>
        </w:rPr>
      </w:pPr>
      <w:r w:rsidRPr="00E73556">
        <w:rPr>
          <w:rFonts w:cs="Times New Roman"/>
          <w:szCs w:val="24"/>
        </w:rPr>
        <w:lastRenderedPageBreak/>
        <w:t>ЕХ-1 должна оформляться клиентом (как правило, поставщиком), либо перевозчиком за счет клиента. По факту «затаможки», у перевозчика должны остаться следующие документы: ТСД + EX1/Т1.</w:t>
      </w:r>
    </w:p>
    <w:p w14:paraId="3EA37D55" w14:textId="77777777" w:rsidR="007D592F" w:rsidRPr="00E73556" w:rsidRDefault="007D592F" w:rsidP="007D592F">
      <w:pPr>
        <w:ind w:firstLine="708"/>
        <w:jc w:val="both"/>
        <w:rPr>
          <w:rFonts w:cs="Times New Roman"/>
          <w:szCs w:val="24"/>
        </w:rPr>
      </w:pPr>
      <w:r w:rsidRPr="00E73556">
        <w:rPr>
          <w:rFonts w:cs="Times New Roman"/>
          <w:szCs w:val="24"/>
        </w:rPr>
        <w:t xml:space="preserve">3. </w:t>
      </w:r>
      <w:r w:rsidRPr="00E73556">
        <w:rPr>
          <w:rFonts w:cs="Times New Roman"/>
          <w:b/>
          <w:bCs/>
          <w:szCs w:val="24"/>
        </w:rPr>
        <w:t xml:space="preserve">Прохождение границы </w:t>
      </w:r>
      <w:r w:rsidRPr="00E73556">
        <w:rPr>
          <w:rFonts w:cs="Times New Roman"/>
          <w:szCs w:val="24"/>
        </w:rPr>
        <w:t>осуществляется только через специализированные пограничные пункты пропуска и проходит в 2 этапа: 1 - выезд из ЕС, 2 - Въезд в ТС.</w:t>
      </w:r>
    </w:p>
    <w:p w14:paraId="210BE8DE" w14:textId="77777777" w:rsidR="007D592F" w:rsidRPr="00E73556" w:rsidRDefault="007D592F" w:rsidP="007D592F">
      <w:pPr>
        <w:ind w:firstLine="708"/>
        <w:jc w:val="both"/>
        <w:rPr>
          <w:rFonts w:cs="Times New Roman"/>
          <w:szCs w:val="24"/>
        </w:rPr>
      </w:pPr>
      <w:r w:rsidRPr="00E73556">
        <w:rPr>
          <w:rFonts w:cs="Times New Roman"/>
          <w:szCs w:val="24"/>
        </w:rPr>
        <w:t xml:space="preserve">3.1 </w:t>
      </w:r>
      <w:r w:rsidRPr="00E73556">
        <w:rPr>
          <w:rFonts w:cs="Times New Roman"/>
          <w:b/>
          <w:bCs/>
          <w:szCs w:val="24"/>
        </w:rPr>
        <w:t>Выезд из ЕС</w:t>
      </w:r>
      <w:r w:rsidRPr="00E73556">
        <w:rPr>
          <w:rFonts w:cs="Times New Roman"/>
          <w:szCs w:val="24"/>
        </w:rPr>
        <w:t>: Таможенные инспекторы ЕС в ППП проводят таможенные процедуры по выпуску груза из ЕС и закрывают ЕХ1/Т1. После данного этапа у водителя на руках: ТСД.</w:t>
      </w:r>
    </w:p>
    <w:p w14:paraId="60F14EF5" w14:textId="538A8AAE" w:rsidR="007D592F" w:rsidRPr="00E73556" w:rsidRDefault="007D592F" w:rsidP="007D592F">
      <w:pPr>
        <w:ind w:firstLine="708"/>
        <w:jc w:val="both"/>
        <w:rPr>
          <w:rFonts w:cs="Times New Roman"/>
          <w:szCs w:val="24"/>
        </w:rPr>
      </w:pPr>
      <w:r w:rsidRPr="00E73556">
        <w:rPr>
          <w:rFonts w:cs="Times New Roman"/>
          <w:szCs w:val="24"/>
        </w:rPr>
        <w:t xml:space="preserve">3.2 </w:t>
      </w:r>
      <w:r w:rsidRPr="00E73556">
        <w:rPr>
          <w:rFonts w:cs="Times New Roman"/>
          <w:b/>
          <w:bCs/>
          <w:szCs w:val="24"/>
        </w:rPr>
        <w:t xml:space="preserve">Въезд в ТС: </w:t>
      </w:r>
      <w:r w:rsidRPr="00E73556">
        <w:rPr>
          <w:rFonts w:cs="Times New Roman"/>
          <w:szCs w:val="24"/>
        </w:rPr>
        <w:t>Таможенные инспекторы ТС в ППП осуществляют процедуры по оформлению ввозимого на территорию ТС груза и оформляют Транзитную декларацию (Транзитная декларация - это документ, требуемый для процедуры, внутреннего таможенного транзита, ввозимого на территорию ТС груза. Формируется декларантами ГК «</w:t>
      </w:r>
      <w:r w:rsidR="003F0319">
        <w:rPr>
          <w:rFonts w:cs="Times New Roman"/>
          <w:szCs w:val="24"/>
        </w:rPr>
        <w:t>Х</w:t>
      </w:r>
      <w:r w:rsidRPr="00E73556">
        <w:rPr>
          <w:rFonts w:cs="Times New Roman"/>
          <w:szCs w:val="24"/>
        </w:rPr>
        <w:t>» (Отделом ЭПИ и пропусков).</w:t>
      </w:r>
    </w:p>
    <w:p w14:paraId="246F03B1" w14:textId="77777777" w:rsidR="007D592F" w:rsidRPr="00E73556" w:rsidRDefault="007D592F" w:rsidP="007D592F">
      <w:pPr>
        <w:ind w:firstLine="708"/>
        <w:jc w:val="both"/>
        <w:rPr>
          <w:rFonts w:cs="Times New Roman"/>
          <w:szCs w:val="24"/>
        </w:rPr>
      </w:pPr>
      <w:r w:rsidRPr="00E73556">
        <w:rPr>
          <w:rFonts w:cs="Times New Roman"/>
          <w:szCs w:val="24"/>
        </w:rPr>
        <w:t>При оформлении декларации присваивается уникальный номер, состоящий их 3 групп цифр, формата:</w:t>
      </w:r>
    </w:p>
    <w:p w14:paraId="51ED6C59" w14:textId="77777777" w:rsidR="007D592F" w:rsidRPr="00E73556" w:rsidRDefault="007D592F" w:rsidP="007D592F">
      <w:pPr>
        <w:jc w:val="both"/>
        <w:rPr>
          <w:rFonts w:cs="Times New Roman"/>
          <w:b/>
          <w:bCs/>
          <w:szCs w:val="24"/>
        </w:rPr>
      </w:pPr>
      <w:r w:rsidRPr="00E73556">
        <w:rPr>
          <w:rFonts w:cs="Times New Roman"/>
          <w:b/>
          <w:bCs/>
          <w:szCs w:val="24"/>
        </w:rPr>
        <w:t>XXXXXXXX/</w:t>
      </w:r>
    </w:p>
    <w:p w14:paraId="1C628460" w14:textId="77777777" w:rsidR="007D592F" w:rsidRPr="00E73556" w:rsidRDefault="007D592F" w:rsidP="007D592F">
      <w:pPr>
        <w:jc w:val="both"/>
        <w:rPr>
          <w:rFonts w:cs="Times New Roman"/>
          <w:b/>
          <w:bCs/>
          <w:szCs w:val="24"/>
        </w:rPr>
      </w:pPr>
      <w:r w:rsidRPr="00E73556">
        <w:rPr>
          <w:rFonts w:cs="Times New Roman"/>
          <w:b/>
          <w:bCs/>
          <w:szCs w:val="24"/>
        </w:rPr>
        <w:t>XXXXXX/</w:t>
      </w:r>
    </w:p>
    <w:p w14:paraId="0A7D1BE3" w14:textId="77777777" w:rsidR="007D592F" w:rsidRPr="00E73556" w:rsidRDefault="007D592F" w:rsidP="007D592F">
      <w:pPr>
        <w:jc w:val="both"/>
        <w:rPr>
          <w:rFonts w:cs="Times New Roman"/>
          <w:b/>
          <w:bCs/>
          <w:szCs w:val="24"/>
        </w:rPr>
      </w:pPr>
      <w:r w:rsidRPr="00E73556">
        <w:rPr>
          <w:rFonts w:cs="Times New Roman"/>
          <w:b/>
          <w:bCs/>
          <w:szCs w:val="24"/>
        </w:rPr>
        <w:t>XXXXXXX</w:t>
      </w:r>
    </w:p>
    <w:p w14:paraId="7CA3921A" w14:textId="77777777" w:rsidR="007D592F" w:rsidRPr="00E73556" w:rsidRDefault="007D592F" w:rsidP="007D592F">
      <w:pPr>
        <w:jc w:val="both"/>
        <w:rPr>
          <w:rFonts w:cs="Times New Roman"/>
          <w:szCs w:val="24"/>
        </w:rPr>
      </w:pPr>
      <w:r w:rsidRPr="00E73556">
        <w:rPr>
          <w:rFonts w:cs="Times New Roman"/>
          <w:szCs w:val="24"/>
        </w:rPr>
        <w:t>Код таможенного поста</w:t>
      </w:r>
    </w:p>
    <w:p w14:paraId="2A28E9F4" w14:textId="77777777" w:rsidR="007D592F" w:rsidRPr="00E73556" w:rsidRDefault="007D592F" w:rsidP="007D592F">
      <w:pPr>
        <w:jc w:val="both"/>
        <w:rPr>
          <w:rFonts w:cs="Times New Roman"/>
          <w:szCs w:val="24"/>
        </w:rPr>
      </w:pPr>
      <w:r w:rsidRPr="00E73556">
        <w:rPr>
          <w:rFonts w:cs="Times New Roman"/>
          <w:szCs w:val="24"/>
        </w:rPr>
        <w:t>Дата</w:t>
      </w:r>
    </w:p>
    <w:p w14:paraId="7EA40EE0" w14:textId="77777777" w:rsidR="007D592F" w:rsidRPr="00E73556" w:rsidRDefault="007D592F" w:rsidP="007D592F">
      <w:pPr>
        <w:jc w:val="both"/>
        <w:rPr>
          <w:rFonts w:cs="Times New Roman"/>
          <w:szCs w:val="24"/>
        </w:rPr>
      </w:pPr>
      <w:r w:rsidRPr="00E73556">
        <w:rPr>
          <w:rFonts w:cs="Times New Roman"/>
          <w:szCs w:val="24"/>
        </w:rPr>
        <w:t>Номер декларации</w:t>
      </w:r>
    </w:p>
    <w:p w14:paraId="76DBB463" w14:textId="77777777" w:rsidR="007D592F" w:rsidRPr="00E73556" w:rsidRDefault="007D592F" w:rsidP="007D592F">
      <w:pPr>
        <w:ind w:firstLine="708"/>
        <w:jc w:val="both"/>
        <w:rPr>
          <w:rFonts w:cs="Times New Roman"/>
          <w:szCs w:val="24"/>
        </w:rPr>
      </w:pPr>
      <w:r w:rsidRPr="00E73556">
        <w:rPr>
          <w:rFonts w:cs="Times New Roman"/>
          <w:szCs w:val="24"/>
        </w:rPr>
        <w:t>В CMR таможенные инспекторы ППП ТС проставляют свою личную номерную печать (в Беларуси – мытня, в РФ – печать российских таможенников). После данного этапа у перевозчика (в лице водителя) остаются: ТСД + Транзитная декларация.</w:t>
      </w:r>
    </w:p>
    <w:p w14:paraId="65A43478" w14:textId="77777777" w:rsidR="007D592F" w:rsidRPr="00E73556" w:rsidRDefault="007D592F" w:rsidP="007D592F">
      <w:pPr>
        <w:ind w:firstLine="708"/>
        <w:jc w:val="both"/>
        <w:rPr>
          <w:rFonts w:cs="Times New Roman"/>
          <w:szCs w:val="24"/>
        </w:rPr>
      </w:pPr>
      <w:r w:rsidRPr="00E73556">
        <w:rPr>
          <w:rFonts w:cs="Times New Roman"/>
          <w:szCs w:val="24"/>
        </w:rPr>
        <w:t>4. При прохождении процедуры таможенной очистки («</w:t>
      </w:r>
      <w:r w:rsidRPr="00E73556">
        <w:rPr>
          <w:rFonts w:cs="Times New Roman"/>
          <w:b/>
          <w:bCs/>
          <w:szCs w:val="24"/>
        </w:rPr>
        <w:t xml:space="preserve">растаможка») </w:t>
      </w:r>
      <w:r w:rsidRPr="00E73556">
        <w:rPr>
          <w:rFonts w:cs="Times New Roman"/>
          <w:szCs w:val="24"/>
        </w:rPr>
        <w:t>в РФ (ТС), в таможенный пост, указанный клиентом и зафиксированный в 13 графе CMR, сдаются ТСД+ Транзитная декларация. Водителю выдается подтверждение о прибытии авто на таможню. По факту «растаможки» - декларация закрывается, в СМR проставляются соответствующие печати. У перевозчика остаются ТСД.</w:t>
      </w:r>
    </w:p>
    <w:p w14:paraId="39DC248A" w14:textId="59279E0C" w:rsidR="007D592F" w:rsidRDefault="007D592F" w:rsidP="007D592F">
      <w:pPr>
        <w:ind w:firstLine="708"/>
        <w:jc w:val="both"/>
        <w:rPr>
          <w:rFonts w:cs="Times New Roman"/>
          <w:szCs w:val="24"/>
        </w:rPr>
      </w:pPr>
      <w:r w:rsidRPr="00E73556">
        <w:rPr>
          <w:rFonts w:cs="Times New Roman"/>
          <w:szCs w:val="24"/>
        </w:rPr>
        <w:t xml:space="preserve">5. На </w:t>
      </w:r>
      <w:r w:rsidRPr="00E73556">
        <w:rPr>
          <w:rFonts w:cs="Times New Roman"/>
          <w:b/>
          <w:bCs/>
          <w:szCs w:val="24"/>
        </w:rPr>
        <w:t>выгрузке</w:t>
      </w:r>
      <w:r w:rsidRPr="00E73556">
        <w:rPr>
          <w:rFonts w:cs="Times New Roman"/>
          <w:szCs w:val="24"/>
        </w:rPr>
        <w:t>, по факту выгрузки груза, получаем CMR с отметкой (печатью) грузополучателя в 24 графе.</w:t>
      </w:r>
    </w:p>
    <w:p w14:paraId="5FE716B0" w14:textId="39268BD3" w:rsidR="00C2183B" w:rsidRDefault="00C2183B" w:rsidP="007D592F">
      <w:pPr>
        <w:ind w:firstLine="708"/>
        <w:jc w:val="both"/>
        <w:rPr>
          <w:rFonts w:cs="Times New Roman"/>
          <w:szCs w:val="24"/>
        </w:rPr>
      </w:pPr>
      <w:r>
        <w:rPr>
          <w:rFonts w:cs="Times New Roman"/>
          <w:szCs w:val="24"/>
        </w:rPr>
        <w:t xml:space="preserve">На момент проведения анализа основными направлениями работы компании были зарубежные рынки и международные перевозки. Однако, в условиях введения санкций и неблагоприятной политической и экономической ситуации, сложившейся впоследствии, </w:t>
      </w:r>
      <w:r>
        <w:rPr>
          <w:rFonts w:cs="Times New Roman"/>
          <w:szCs w:val="24"/>
        </w:rPr>
        <w:lastRenderedPageBreak/>
        <w:t>было принято решение сконцентрировать внимание на внутрироссийских перевозках и развитии внутреннего рынка.</w:t>
      </w:r>
    </w:p>
    <w:p w14:paraId="7FCBC7C5" w14:textId="52594762" w:rsidR="000C357E" w:rsidRPr="00E73556" w:rsidRDefault="000C357E" w:rsidP="00C2183B">
      <w:pPr>
        <w:ind w:firstLine="0"/>
        <w:jc w:val="both"/>
        <w:rPr>
          <w:rFonts w:cs="Times New Roman"/>
          <w:szCs w:val="24"/>
        </w:rPr>
      </w:pPr>
    </w:p>
    <w:p w14:paraId="47BBC887" w14:textId="0B294873" w:rsidR="000C357E" w:rsidRPr="00E73556" w:rsidRDefault="000C357E" w:rsidP="00F5545B">
      <w:pPr>
        <w:ind w:firstLine="708"/>
        <w:jc w:val="both"/>
        <w:rPr>
          <w:rFonts w:cs="Times New Roman"/>
          <w:b/>
          <w:szCs w:val="24"/>
        </w:rPr>
      </w:pPr>
      <w:r w:rsidRPr="00E73556">
        <w:rPr>
          <w:rFonts w:cs="Times New Roman"/>
          <w:b/>
          <w:szCs w:val="24"/>
        </w:rPr>
        <w:t>Управление складскими мощностями транспортной компании</w:t>
      </w:r>
    </w:p>
    <w:p w14:paraId="49CD2B09" w14:textId="77777777" w:rsidR="000C357E" w:rsidRPr="00E73556" w:rsidRDefault="000C357E" w:rsidP="00F5545B">
      <w:pPr>
        <w:ind w:firstLine="708"/>
        <w:jc w:val="both"/>
        <w:rPr>
          <w:rFonts w:cs="Times New Roman"/>
          <w:szCs w:val="24"/>
        </w:rPr>
      </w:pPr>
      <w:r w:rsidRPr="00E73556">
        <w:rPr>
          <w:rFonts w:cs="Times New Roman"/>
          <w:szCs w:val="24"/>
        </w:rPr>
        <w:t>Ожидается, что сложность задач и динамика рынка сильно повлияют на организацию управления складом. Организация управления складом формируется в трех измерениях (масштабность планирования, сложность правил принятия решений, сложность управления) и отражается в специфике информационной системы управления складом.</w:t>
      </w:r>
      <w:r w:rsidRPr="00E73556">
        <w:rPr>
          <w:rFonts w:cs="Times New Roman"/>
          <w:szCs w:val="24"/>
          <w:vertAlign w:val="superscript"/>
        </w:rPr>
        <w:footnoteReference w:id="3"/>
      </w:r>
      <w:r w:rsidRPr="00E73556">
        <w:rPr>
          <w:rFonts w:cs="Times New Roman"/>
          <w:szCs w:val="24"/>
        </w:rPr>
        <w:t xml:space="preserve"> </w:t>
      </w:r>
    </w:p>
    <w:p w14:paraId="5EF8C824" w14:textId="77777777" w:rsidR="000C357E" w:rsidRPr="00E73556" w:rsidRDefault="000C357E" w:rsidP="00F5545B">
      <w:pPr>
        <w:ind w:firstLine="708"/>
        <w:jc w:val="both"/>
        <w:rPr>
          <w:rFonts w:cs="Times New Roman"/>
          <w:szCs w:val="24"/>
        </w:rPr>
      </w:pPr>
      <w:r w:rsidRPr="00E73556">
        <w:rPr>
          <w:rFonts w:cs="Times New Roman"/>
          <w:szCs w:val="24"/>
        </w:rPr>
        <w:t xml:space="preserve">Следует отметить, что управление складом определяется не только этими двумя основными факторами. На самом деле для успешного управления складом необходимо наличие многих других элементов. К ним относятся образованная и хорошо обученная рабочая сила, соответствующие альянсы с клиентами и поставщиками, хорошо продуманные процессы стратегического планирования, хорошо продуманная планировка и системы, хорошо продуманные рабочие процессы и т.д. </w:t>
      </w:r>
    </w:p>
    <w:p w14:paraId="0922FF0C" w14:textId="77777777" w:rsidR="000C357E" w:rsidRPr="00E73556" w:rsidRDefault="000C357E" w:rsidP="00F5545B">
      <w:pPr>
        <w:ind w:firstLine="708"/>
        <w:jc w:val="both"/>
        <w:rPr>
          <w:rFonts w:cs="Times New Roman"/>
          <w:szCs w:val="24"/>
        </w:rPr>
      </w:pPr>
      <w:r w:rsidRPr="00E73556">
        <w:rPr>
          <w:rFonts w:cs="Times New Roman"/>
          <w:szCs w:val="24"/>
        </w:rPr>
        <w:t>Сложность задач и динамика рынка были выбраны для этого исследования, поскольку они играют ключевую роль в проектировании и управлении складскими системами. Насколько нам известно, взаимосвязь между масштабностью планирования зависимых конструкций, сложностью правил принятия решений, сложностью управления и спецификой информационной системы, и сложностью задач независимых конструкций и динамикой рынка в литературе не рассматривалась.</w:t>
      </w:r>
    </w:p>
    <w:p w14:paraId="1E9F2D67" w14:textId="77777777" w:rsidR="000C357E" w:rsidRPr="00E73556" w:rsidRDefault="000C357E" w:rsidP="00F5545B">
      <w:pPr>
        <w:ind w:firstLine="708"/>
        <w:jc w:val="both"/>
        <w:rPr>
          <w:rFonts w:cs="Times New Roman"/>
          <w:szCs w:val="24"/>
        </w:rPr>
      </w:pPr>
      <w:r w:rsidRPr="00E73556">
        <w:rPr>
          <w:rFonts w:cs="Times New Roman"/>
          <w:szCs w:val="24"/>
        </w:rPr>
        <w:t xml:space="preserve">Чем сложнее складская задача, тем более обширным является планирование. Можно ожидать, что правила принятия решений (т.е. операционные планы), используемые для планирования и оптимизации операций на складе, будут сложными, когда задача сложная. Например, большое количество артикулов обычно подразумевает, что многим из них потребуется различная логика и условия хранения и комплектации заказа (подумайте о размере, весе, физическом состоянии, упаковке и носителях продукта, таких как сумки или поддоны), все это изложено в правилах принятия решений. Если количество артикулов, разнообразие процессов и количество строк заказов невелики. </w:t>
      </w:r>
    </w:p>
    <w:p w14:paraId="5B9D8B2D" w14:textId="77777777" w:rsidR="000C357E" w:rsidRPr="00E73556" w:rsidRDefault="000C357E" w:rsidP="00F5545B">
      <w:pPr>
        <w:ind w:firstLine="708"/>
        <w:jc w:val="both"/>
        <w:rPr>
          <w:rFonts w:cs="Times New Roman"/>
          <w:szCs w:val="24"/>
        </w:rPr>
      </w:pPr>
      <w:r w:rsidRPr="007D592F">
        <w:rPr>
          <w:rFonts w:cs="Times New Roman"/>
          <w:szCs w:val="24"/>
        </w:rPr>
        <w:t>Чем сложнее складская задача, тем сложнее правила принятия решений.</w:t>
      </w:r>
      <w:r w:rsidRPr="00E73556">
        <w:rPr>
          <w:rFonts w:cs="Times New Roman"/>
          <w:szCs w:val="24"/>
        </w:rPr>
        <w:t xml:space="preserve"> Если задача склада сложна, организационная структура может быть адаптирована для решения этой проблемы, и руководство может делегировать обязанности вниз по организации, чтобы уменьшить сложность. Однако нижестоящие уровни организации должны обосновывать свои решения, регулярно отчитываясь о прогрессе и результатах перед руководством. </w:t>
      </w:r>
    </w:p>
    <w:p w14:paraId="45F1377B" w14:textId="41896528" w:rsidR="000C357E" w:rsidRPr="00E73556" w:rsidRDefault="000C357E" w:rsidP="00F5545B">
      <w:pPr>
        <w:ind w:firstLine="708"/>
        <w:jc w:val="both"/>
        <w:rPr>
          <w:rFonts w:cs="Times New Roman"/>
          <w:szCs w:val="24"/>
        </w:rPr>
      </w:pPr>
      <w:r w:rsidRPr="007D592F">
        <w:rPr>
          <w:rFonts w:cs="Times New Roman"/>
          <w:szCs w:val="24"/>
        </w:rPr>
        <w:lastRenderedPageBreak/>
        <w:t>Чем сложнее складская задача, тем сложнее система управления</w:t>
      </w:r>
      <w:r w:rsidR="007D592F">
        <w:rPr>
          <w:rFonts w:cs="Times New Roman"/>
          <w:szCs w:val="24"/>
        </w:rPr>
        <w:t xml:space="preserve">. </w:t>
      </w:r>
      <w:r w:rsidRPr="00E73556">
        <w:rPr>
          <w:rFonts w:cs="Times New Roman"/>
          <w:szCs w:val="24"/>
        </w:rPr>
        <w:t xml:space="preserve">Сложные склады (измеряемые количеством строк заказов, обрабатываемых в день, и количеством активных артикулов) используют индивидуальные программные решения, в то время как простые склады используют стандартные программные решения для поддержки управления складом. Следовательно, если задача склада сложна, то стандартное программное решение будет трудно найти, поскольку ситуация слишком специфична. В таких ситуациях эффективным будет только специально разработанное решение или стандартный пакет специального программного обеспечения с существенной настройкой. Простая складская задача может быть поддержана стандартными, широкими решениями или даже без автоматизированной информационной системы. </w:t>
      </w:r>
    </w:p>
    <w:p w14:paraId="51EA465E" w14:textId="77777777" w:rsidR="000C357E" w:rsidRPr="00E73556" w:rsidRDefault="000C357E" w:rsidP="00F5545B">
      <w:pPr>
        <w:ind w:firstLine="708"/>
        <w:jc w:val="both"/>
        <w:rPr>
          <w:rFonts w:cs="Times New Roman"/>
          <w:szCs w:val="24"/>
        </w:rPr>
      </w:pPr>
      <w:r w:rsidRPr="007D592F">
        <w:rPr>
          <w:rFonts w:cs="Times New Roman"/>
          <w:szCs w:val="24"/>
        </w:rPr>
        <w:t>Чем сложнее складская задача, тем более специфична функциональность информационной системы</w:t>
      </w:r>
      <w:r w:rsidRPr="00E73556">
        <w:rPr>
          <w:rFonts w:cs="Times New Roman"/>
          <w:szCs w:val="24"/>
        </w:rPr>
        <w:t>. Основными характеристиками динамичного рынка являются непредсказуемость спроса и частые изменения ассортимента. Обширное тактическое планирование неэффективно в условиях высокой динамики, поскольку планы должны постоянно меняться. Краткосрочное планирование или координация с помощью обратной связи, т.е. согласованные изменения в характере или последовательности задач были бы более эффективными в этой ситуации. Напротив, если рынок стабилен, рекомендуется тщательное планирование, чтобы эффективно использовать складские ресурсы (персонал, оборудование, транспорт и складские помещения) и свести к минимуму запасы.</w:t>
      </w:r>
    </w:p>
    <w:p w14:paraId="239A7870" w14:textId="77777777" w:rsidR="000C357E" w:rsidRPr="00E73556" w:rsidRDefault="000C357E" w:rsidP="00F5545B">
      <w:pPr>
        <w:ind w:firstLine="708"/>
        <w:jc w:val="both"/>
        <w:rPr>
          <w:rFonts w:cs="Times New Roman"/>
          <w:szCs w:val="24"/>
        </w:rPr>
      </w:pPr>
      <w:r w:rsidRPr="007D592F">
        <w:rPr>
          <w:rFonts w:cs="Times New Roman"/>
          <w:szCs w:val="24"/>
        </w:rPr>
        <w:t>Чем более динамичен рынок складских помещений, тем менее обширна планировка.</w:t>
      </w:r>
      <w:r w:rsidRPr="00E73556">
        <w:rPr>
          <w:rFonts w:cs="Times New Roman"/>
          <w:szCs w:val="24"/>
        </w:rPr>
        <w:t xml:space="preserve"> Поскольку правила принятия решений ориентированы на внутренний рынок, непредсказуемость спроса и изменений ассортимента, обусловленная извне, будет оказывать гораздо меньшее влияние на сложность правил принятия решений. </w:t>
      </w:r>
    </w:p>
    <w:p w14:paraId="780B36ED" w14:textId="77777777" w:rsidR="000C357E" w:rsidRPr="00E73556" w:rsidRDefault="000C357E" w:rsidP="00F5545B">
      <w:pPr>
        <w:ind w:firstLine="708"/>
        <w:jc w:val="both"/>
        <w:rPr>
          <w:rFonts w:cs="Times New Roman"/>
          <w:szCs w:val="24"/>
        </w:rPr>
      </w:pPr>
      <w:r w:rsidRPr="00E73556">
        <w:rPr>
          <w:rFonts w:cs="Times New Roman"/>
          <w:szCs w:val="24"/>
        </w:rPr>
        <w:t xml:space="preserve">Таким образом, нельзя предположить наличие влияния динамики рынка на сложность правил принятия решений. Некоторые операции достаточно предсказуемы и обычно выполняются в соответствии с планом. В этих ситуациях потребность в контроле минимальна. Динамизм влияет на надежность информации и допущений, используемых при планировании. </w:t>
      </w:r>
    </w:p>
    <w:p w14:paraId="614724EC" w14:textId="77777777" w:rsidR="000C357E" w:rsidRPr="00E73556" w:rsidRDefault="000C357E" w:rsidP="00F5545B">
      <w:pPr>
        <w:ind w:firstLine="708"/>
        <w:jc w:val="both"/>
        <w:rPr>
          <w:rFonts w:cs="Times New Roman"/>
          <w:szCs w:val="24"/>
        </w:rPr>
      </w:pPr>
      <w:r w:rsidRPr="007D592F">
        <w:rPr>
          <w:rFonts w:cs="Times New Roman"/>
          <w:szCs w:val="24"/>
        </w:rPr>
        <w:t>Чем выше скорость изменений, тем больше информации доступно на данный момент.</w:t>
      </w:r>
      <w:r w:rsidRPr="00E73556">
        <w:rPr>
          <w:rFonts w:cs="Times New Roman"/>
          <w:szCs w:val="24"/>
        </w:rPr>
        <w:t xml:space="preserve"> Система внутренней отчетности должна быстро обрабатывать и предоставлять информацию, чтобы идти в ногу с изменениями. Кроме того, на динамичном рынке для реагирования на изменения рынка необходим онлайн-обмен информацией с партнерами (поставщиками и/или клиентами) в цепочке спроса и предложения.</w:t>
      </w:r>
    </w:p>
    <w:p w14:paraId="01605146" w14:textId="6B37B5AC" w:rsidR="000C357E" w:rsidRPr="00E73556" w:rsidRDefault="000C357E" w:rsidP="00F5545B">
      <w:pPr>
        <w:ind w:firstLine="708"/>
        <w:jc w:val="both"/>
        <w:rPr>
          <w:rFonts w:cs="Times New Roman"/>
          <w:szCs w:val="24"/>
        </w:rPr>
      </w:pPr>
      <w:r w:rsidRPr="00E73556">
        <w:rPr>
          <w:rFonts w:cs="Times New Roman"/>
          <w:szCs w:val="24"/>
        </w:rPr>
        <w:t xml:space="preserve">Кроме того, сложная складская задача требует более сложной системы управления. В основном это связано с ролью субразмерности «изменения ассортимента» в конструкции </w:t>
      </w:r>
      <w:r w:rsidRPr="00E73556">
        <w:rPr>
          <w:rFonts w:cs="Times New Roman"/>
          <w:szCs w:val="24"/>
        </w:rPr>
        <w:lastRenderedPageBreak/>
        <w:t>динамики рынка. Изменения ассортимента, по-видимому, оказывают иное влияние в распределительных центрах, чем на производственных складах. В то время как субразмерность «непредсказуемость спроса» действительно приводит к менее масштабному планированию, частые изменения ассортимента приводят к более масштабному планированию в распределительных центрах. Оглядываясь назад, это имеет смысл, поскольку изменение ассортимента является обычным делом (</w:t>
      </w:r>
      <w:r w:rsidR="00B17D63">
        <w:rPr>
          <w:rFonts w:cs="Times New Roman"/>
          <w:szCs w:val="24"/>
        </w:rPr>
        <w:t>к примеру, можно вспомнить</w:t>
      </w:r>
      <w:r w:rsidRPr="00E73556">
        <w:rPr>
          <w:rFonts w:cs="Times New Roman"/>
          <w:szCs w:val="24"/>
        </w:rPr>
        <w:t xml:space="preserve"> о регулярных рекламных акциях, сезонных продуктах) во многих распределительных центрах, и планы складирования и размещения должны предусматривать это. </w:t>
      </w:r>
    </w:p>
    <w:p w14:paraId="0D883B18" w14:textId="714C1A7E" w:rsidR="007D592F" w:rsidRPr="00E73556" w:rsidRDefault="000C357E" w:rsidP="002F5372">
      <w:pPr>
        <w:ind w:firstLine="708"/>
        <w:jc w:val="both"/>
        <w:rPr>
          <w:rFonts w:cs="Times New Roman"/>
          <w:szCs w:val="24"/>
        </w:rPr>
      </w:pPr>
      <w:r w:rsidRPr="00E73556">
        <w:rPr>
          <w:rFonts w:cs="Times New Roman"/>
          <w:szCs w:val="24"/>
        </w:rPr>
        <w:t xml:space="preserve">Кроме того, распределительные центры обрабатывают значительно больше строк заказов в день, чем производственные склады. Это явление, наряду с противоположным эффектом «изменения ассортимента», объясняет, почему масштабность планирования обусловлена динамикой рынка на производственных складах и сложностью задач в распределительных центрах. Чем сложнее складская задача, тем более специфична функциональность информационной системы. Очевидно, что другие факторы, помимо </w:t>
      </w:r>
      <w:r w:rsidRPr="00E73556">
        <w:rPr>
          <w:rFonts w:cs="Times New Roman"/>
          <w:szCs w:val="24"/>
          <w:lang w:val="en-US"/>
        </w:rPr>
        <w:t>TC</w:t>
      </w:r>
      <w:r w:rsidRPr="00E73556">
        <w:rPr>
          <w:rFonts w:cs="Times New Roman"/>
          <w:szCs w:val="24"/>
        </w:rPr>
        <w:t xml:space="preserve">, играют определенную роль в выборе </w:t>
      </w:r>
      <w:r w:rsidRPr="00E73556">
        <w:rPr>
          <w:rFonts w:cs="Times New Roman"/>
          <w:szCs w:val="24"/>
          <w:lang w:val="en-US"/>
        </w:rPr>
        <w:t>WMS</w:t>
      </w:r>
      <w:r w:rsidRPr="00E73556">
        <w:rPr>
          <w:rFonts w:cs="Times New Roman"/>
          <w:szCs w:val="24"/>
        </w:rPr>
        <w:t xml:space="preserve"> (</w:t>
      </w:r>
      <w:r w:rsidRPr="00E73556">
        <w:rPr>
          <w:rFonts w:cs="Times New Roman"/>
          <w:szCs w:val="24"/>
          <w:lang w:val="en-US"/>
        </w:rPr>
        <w:t>Warehouse</w:t>
      </w:r>
      <w:r w:rsidRPr="00E73556">
        <w:rPr>
          <w:rFonts w:cs="Times New Roman"/>
          <w:szCs w:val="24"/>
        </w:rPr>
        <w:t xml:space="preserve"> </w:t>
      </w:r>
      <w:r w:rsidRPr="00E73556">
        <w:rPr>
          <w:rFonts w:cs="Times New Roman"/>
          <w:szCs w:val="24"/>
          <w:lang w:val="en-US"/>
        </w:rPr>
        <w:t>management</w:t>
      </w:r>
      <w:r w:rsidRPr="00E73556">
        <w:rPr>
          <w:rFonts w:cs="Times New Roman"/>
          <w:szCs w:val="24"/>
        </w:rPr>
        <w:t xml:space="preserve"> </w:t>
      </w:r>
      <w:r w:rsidRPr="00E73556">
        <w:rPr>
          <w:rFonts w:cs="Times New Roman"/>
          <w:szCs w:val="24"/>
          <w:lang w:val="en-US"/>
        </w:rPr>
        <w:t>system</w:t>
      </w:r>
      <w:r w:rsidRPr="00E73556">
        <w:rPr>
          <w:rFonts w:cs="Times New Roman"/>
          <w:szCs w:val="24"/>
        </w:rPr>
        <w:t xml:space="preserve">-система менеджмента склада). </w:t>
      </w:r>
    </w:p>
    <w:p w14:paraId="79704A75" w14:textId="13B046EB" w:rsidR="00D31BD2" w:rsidRPr="00E73556" w:rsidRDefault="002F5372" w:rsidP="00F5545B">
      <w:pPr>
        <w:ind w:firstLine="708"/>
        <w:jc w:val="both"/>
        <w:rPr>
          <w:rFonts w:cs="Times New Roman"/>
          <w:szCs w:val="24"/>
        </w:rPr>
      </w:pPr>
      <w:r>
        <w:rPr>
          <w:rFonts w:cs="Times New Roman"/>
          <w:szCs w:val="24"/>
        </w:rPr>
        <w:t>П</w:t>
      </w:r>
      <w:r w:rsidR="007D592F">
        <w:rPr>
          <w:rFonts w:cs="Times New Roman"/>
          <w:szCs w:val="24"/>
        </w:rPr>
        <w:t>одводя итоги первой главы, следует</w:t>
      </w:r>
      <w:r w:rsidR="00C00181" w:rsidRPr="00E73556">
        <w:rPr>
          <w:rFonts w:cs="Times New Roman"/>
          <w:szCs w:val="24"/>
        </w:rPr>
        <w:t xml:space="preserve"> сформулировать </w:t>
      </w:r>
      <w:r w:rsidR="00C00181" w:rsidRPr="002F5372">
        <w:rPr>
          <w:rFonts w:cs="Times New Roman"/>
          <w:b/>
          <w:szCs w:val="24"/>
        </w:rPr>
        <w:t xml:space="preserve">управленческую </w:t>
      </w:r>
      <w:r w:rsidRPr="002F5372">
        <w:rPr>
          <w:rFonts w:cs="Times New Roman"/>
          <w:b/>
          <w:szCs w:val="24"/>
        </w:rPr>
        <w:t>проблему</w:t>
      </w:r>
      <w:r>
        <w:rPr>
          <w:rFonts w:cs="Times New Roman"/>
          <w:szCs w:val="24"/>
        </w:rPr>
        <w:t>.</w:t>
      </w:r>
      <w:r w:rsidR="00C00181" w:rsidRPr="00E73556">
        <w:rPr>
          <w:rFonts w:cs="Times New Roman"/>
          <w:szCs w:val="24"/>
        </w:rPr>
        <w:t xml:space="preserve"> </w:t>
      </w:r>
      <w:r>
        <w:rPr>
          <w:rFonts w:cs="Times New Roman"/>
          <w:szCs w:val="24"/>
        </w:rPr>
        <w:t>П</w:t>
      </w:r>
      <w:r w:rsidR="00D31BD2" w:rsidRPr="00E73556">
        <w:rPr>
          <w:rFonts w:cs="Times New Roman"/>
          <w:szCs w:val="24"/>
        </w:rPr>
        <w:t>еред компанией стоит задача по доставке груза п</w:t>
      </w:r>
      <w:r w:rsidR="00937395">
        <w:rPr>
          <w:rFonts w:cs="Times New Roman"/>
          <w:szCs w:val="24"/>
        </w:rPr>
        <w:t>о Москве и Московской области в</w:t>
      </w:r>
      <w:r w:rsidR="00D31BD2" w:rsidRPr="00E73556">
        <w:rPr>
          <w:rFonts w:cs="Times New Roman"/>
          <w:szCs w:val="24"/>
        </w:rPr>
        <w:t>виду ограничения международных перевозок</w:t>
      </w:r>
      <w:r w:rsidR="00937395">
        <w:rPr>
          <w:rFonts w:cs="Times New Roman"/>
          <w:szCs w:val="24"/>
        </w:rPr>
        <w:t xml:space="preserve"> по причине санкций</w:t>
      </w:r>
      <w:r w:rsidR="00D31BD2" w:rsidRPr="00E73556">
        <w:rPr>
          <w:rFonts w:cs="Times New Roman"/>
          <w:szCs w:val="24"/>
        </w:rPr>
        <w:t xml:space="preserve">. </w:t>
      </w:r>
      <w:r w:rsidR="004A7B8E">
        <w:rPr>
          <w:rFonts w:cs="Times New Roman"/>
          <w:szCs w:val="24"/>
        </w:rPr>
        <w:t xml:space="preserve">Данное направление ранее не было настолько широким и не требовало отдельного внимания, однако в связи с упомянутыми внешними изменениями возникла потребность в разработке более конкретного и стандартизированного плана. </w:t>
      </w:r>
      <w:r w:rsidR="00D31BD2" w:rsidRPr="00E73556">
        <w:rPr>
          <w:rFonts w:cs="Times New Roman"/>
          <w:szCs w:val="24"/>
        </w:rPr>
        <w:t>Из пункта</w:t>
      </w:r>
      <w:r w:rsidR="007D592F">
        <w:rPr>
          <w:rFonts w:cs="Times New Roman"/>
          <w:szCs w:val="24"/>
        </w:rPr>
        <w:t>,</w:t>
      </w:r>
      <w:r w:rsidR="00D31BD2" w:rsidRPr="00E73556">
        <w:rPr>
          <w:rFonts w:cs="Times New Roman"/>
          <w:szCs w:val="24"/>
        </w:rPr>
        <w:t xml:space="preserve"> в котором располагается грузовой терминал – склад в городе Москва, из ко</w:t>
      </w:r>
      <w:r w:rsidR="00121F9F">
        <w:rPr>
          <w:rFonts w:cs="Times New Roman"/>
          <w:szCs w:val="24"/>
        </w:rPr>
        <w:t>торого нужно доставить груз в 11</w:t>
      </w:r>
      <w:r w:rsidR="00D31BD2" w:rsidRPr="00E73556">
        <w:rPr>
          <w:rFonts w:cs="Times New Roman"/>
          <w:szCs w:val="24"/>
        </w:rPr>
        <w:t xml:space="preserve"> пунктов назначения. Груз, который предполагается</w:t>
      </w:r>
      <w:r w:rsidR="002501CF">
        <w:rPr>
          <w:rFonts w:cs="Times New Roman"/>
          <w:szCs w:val="24"/>
        </w:rPr>
        <w:t xml:space="preserve"> перевозить – каучук в мини-биг</w:t>
      </w:r>
      <w:r w:rsidR="00D31BD2" w:rsidRPr="00E73556">
        <w:rPr>
          <w:rFonts w:cs="Times New Roman"/>
          <w:szCs w:val="24"/>
        </w:rPr>
        <w:t>бэгах целевым клиентам в Москве и области с использованием кратчайшего пути без перевалки груза. Максимальная вместимость транспортного средства</w:t>
      </w:r>
      <w:r w:rsidR="002501CF">
        <w:rPr>
          <w:rFonts w:cs="Times New Roman"/>
          <w:szCs w:val="24"/>
        </w:rPr>
        <w:t>, которым осуществляется внутригородская доставка,</w:t>
      </w:r>
      <w:r w:rsidR="00D31BD2" w:rsidRPr="00E73556">
        <w:rPr>
          <w:rFonts w:cs="Times New Roman"/>
          <w:szCs w:val="24"/>
        </w:rPr>
        <w:t xml:space="preserve"> составляе</w:t>
      </w:r>
      <w:r w:rsidR="002501CF">
        <w:rPr>
          <w:rFonts w:cs="Times New Roman"/>
          <w:szCs w:val="24"/>
        </w:rPr>
        <w:t>т 1500 единиц товара в мини-биг</w:t>
      </w:r>
      <w:r w:rsidR="00D31BD2" w:rsidRPr="00E73556">
        <w:rPr>
          <w:rFonts w:cs="Times New Roman"/>
          <w:szCs w:val="24"/>
        </w:rPr>
        <w:t xml:space="preserve">бэгах, которые нужно доставить. Данный транспорт в группе компаний </w:t>
      </w:r>
      <w:r w:rsidR="003F0319">
        <w:rPr>
          <w:rFonts w:cs="Times New Roman"/>
          <w:szCs w:val="24"/>
        </w:rPr>
        <w:t>Х</w:t>
      </w:r>
      <w:r w:rsidR="00D31BD2" w:rsidRPr="00E73556">
        <w:rPr>
          <w:rFonts w:cs="Times New Roman"/>
          <w:szCs w:val="24"/>
        </w:rPr>
        <w:t xml:space="preserve"> представляет собой двуосный грузовик с прицепом для доставки сборных грузов в рамках одного города (</w:t>
      </w:r>
      <w:r w:rsidR="00D31BD2" w:rsidRPr="00E73556">
        <w:rPr>
          <w:rFonts w:cs="Times New Roman"/>
          <w:szCs w:val="24"/>
          <w:lang w:val="en-US"/>
        </w:rPr>
        <w:t>LTL</w:t>
      </w:r>
      <w:r w:rsidR="00D31BD2" w:rsidRPr="00E73556">
        <w:rPr>
          <w:rFonts w:cs="Times New Roman"/>
          <w:szCs w:val="24"/>
        </w:rPr>
        <w:t>).</w:t>
      </w:r>
    </w:p>
    <w:p w14:paraId="464E8F66" w14:textId="0A625555" w:rsidR="0099657B" w:rsidRPr="00E73556" w:rsidRDefault="0099657B" w:rsidP="00F5545B">
      <w:pPr>
        <w:ind w:firstLine="708"/>
        <w:jc w:val="both"/>
        <w:rPr>
          <w:rFonts w:cs="Times New Roman"/>
          <w:szCs w:val="24"/>
        </w:rPr>
      </w:pPr>
    </w:p>
    <w:p w14:paraId="0C85A1FE" w14:textId="77777777" w:rsidR="005A2315" w:rsidRPr="00E73556" w:rsidRDefault="005A2315" w:rsidP="00F5545B">
      <w:pPr>
        <w:jc w:val="both"/>
        <w:rPr>
          <w:rFonts w:cs="Times New Roman"/>
          <w:szCs w:val="24"/>
        </w:rPr>
      </w:pPr>
    </w:p>
    <w:p w14:paraId="64A548DE" w14:textId="42ACDE33" w:rsidR="00D31BD2" w:rsidRPr="00E73556" w:rsidRDefault="00D31BD2" w:rsidP="007D592F">
      <w:pPr>
        <w:ind w:firstLine="0"/>
        <w:jc w:val="both"/>
        <w:rPr>
          <w:rFonts w:cs="Times New Roman"/>
          <w:szCs w:val="24"/>
        </w:rPr>
      </w:pPr>
    </w:p>
    <w:p w14:paraId="434D1A40" w14:textId="220C8C9E" w:rsidR="005A2315" w:rsidRPr="00E73556" w:rsidRDefault="0065511F" w:rsidP="0065511F">
      <w:pPr>
        <w:pStyle w:val="1"/>
      </w:pPr>
      <w:bookmarkStart w:id="16" w:name="_Toc104832443"/>
      <w:r>
        <w:lastRenderedPageBreak/>
        <w:t xml:space="preserve">2. </w:t>
      </w:r>
      <w:r w:rsidR="005A2315" w:rsidRPr="00E73556">
        <w:t>Анализ задач маршрутизации транспортных средств</w:t>
      </w:r>
      <w:bookmarkEnd w:id="16"/>
    </w:p>
    <w:p w14:paraId="79FB9341" w14:textId="5394C78C" w:rsidR="005A2315" w:rsidRPr="00E73556" w:rsidRDefault="005A2315" w:rsidP="0065511F">
      <w:pPr>
        <w:pStyle w:val="2"/>
      </w:pPr>
      <w:bookmarkStart w:id="17" w:name="_Toc104832444"/>
      <w:r w:rsidRPr="00E73556">
        <w:t>2.1 Структура задач маршрутизации транспортных средств</w:t>
      </w:r>
      <w:bookmarkEnd w:id="17"/>
    </w:p>
    <w:p w14:paraId="6B17C467" w14:textId="4AAC3567" w:rsidR="005A2315" w:rsidRPr="00E73556" w:rsidRDefault="005A2315" w:rsidP="00F5545B">
      <w:pPr>
        <w:jc w:val="both"/>
        <w:rPr>
          <w:rFonts w:cs="Times New Roman"/>
          <w:szCs w:val="24"/>
        </w:rPr>
      </w:pPr>
      <w:r w:rsidRPr="00E73556">
        <w:rPr>
          <w:rFonts w:cs="Times New Roman"/>
          <w:szCs w:val="24"/>
        </w:rPr>
        <w:t xml:space="preserve">В рамках данного параграфа </w:t>
      </w:r>
      <w:r w:rsidR="0065511F">
        <w:rPr>
          <w:rFonts w:cs="Times New Roman"/>
          <w:szCs w:val="24"/>
        </w:rPr>
        <w:t>будут проанализированы обозначения и структура</w:t>
      </w:r>
      <w:r w:rsidRPr="00E73556">
        <w:rPr>
          <w:rFonts w:cs="Times New Roman"/>
          <w:szCs w:val="24"/>
        </w:rPr>
        <w:t xml:space="preserve"> задач по маршрутизации. Для полноценного понимания метода во всей главе будут рассмотрены работы, которые предлагают нашему вниманию разный уровень решения управленческой проблемы.</w:t>
      </w:r>
    </w:p>
    <w:p w14:paraId="0B3AB3FC" w14:textId="02509599" w:rsidR="005720AB" w:rsidRPr="00E73556" w:rsidRDefault="005A2315" w:rsidP="0065511F">
      <w:pPr>
        <w:jc w:val="both"/>
        <w:rPr>
          <w:rFonts w:cs="Times New Roman"/>
          <w:szCs w:val="24"/>
        </w:rPr>
      </w:pPr>
      <w:r w:rsidRPr="00E73556">
        <w:rPr>
          <w:rFonts w:cs="Times New Roman"/>
          <w:szCs w:val="24"/>
        </w:rPr>
        <w:t>В одной отдельно взятой, условной компании запросы на транспортировку состоят из распределения товаров с одного склада, обозначенного как точка 0, в заданный набор из n других точек, обычно называемых клиентами, N = {1, 2,</w:t>
      </w:r>
      <w:r w:rsidR="0065511F">
        <w:rPr>
          <w:rFonts w:cs="Times New Roman"/>
          <w:szCs w:val="24"/>
        </w:rPr>
        <w:t xml:space="preserve"> </w:t>
      </w:r>
      <w:r w:rsidRPr="00E73556">
        <w:rPr>
          <w:rFonts w:cs="Times New Roman"/>
          <w:szCs w:val="24"/>
        </w:rPr>
        <w:t xml:space="preserve">..., n}. Сумма, которая должна быть доставлена клиенту i </w:t>
      </w:r>
      <w:r w:rsidRPr="00E73556">
        <w:rPr>
          <w:rFonts w:ascii="Cambria Math" w:hAnsi="Cambria Math" w:cs="Cambria Math"/>
          <w:szCs w:val="24"/>
        </w:rPr>
        <w:t>∈</w:t>
      </w:r>
      <w:r w:rsidRPr="00E73556">
        <w:rPr>
          <w:rFonts w:cs="Times New Roman"/>
          <w:szCs w:val="24"/>
        </w:rPr>
        <w:t xml:space="preserve"> N, представляет собой спрос клиента, который задается скаляром qi ≥ 0, например, весом товара, подлежащего доставке. Предполагается, что автопарк K = {1, 2,</w:t>
      </w:r>
      <w:r w:rsidR="0065511F">
        <w:rPr>
          <w:rFonts w:cs="Times New Roman"/>
          <w:szCs w:val="24"/>
        </w:rPr>
        <w:t xml:space="preserve"> </w:t>
      </w:r>
      <w:r w:rsidRPr="00E73556">
        <w:rPr>
          <w:rFonts w:cs="Times New Roman"/>
          <w:szCs w:val="24"/>
        </w:rPr>
        <w:t>...,</w:t>
      </w:r>
      <w:r w:rsidR="0065511F">
        <w:rPr>
          <w:rFonts w:cs="Times New Roman"/>
          <w:szCs w:val="24"/>
        </w:rPr>
        <w:t xml:space="preserve"> </w:t>
      </w:r>
      <w:r w:rsidRPr="00E73556">
        <w:rPr>
          <w:rFonts w:cs="Times New Roman"/>
          <w:szCs w:val="24"/>
        </w:rPr>
        <w:t xml:space="preserve">|K|} является однородным, что означает, что |K| транспортных средств имеется в наличии на складе, все они имеют одинаковую вместимость </w:t>
      </w:r>
      <w:r w:rsidR="0065511F" w:rsidRPr="00E73556">
        <w:rPr>
          <w:rFonts w:cs="Times New Roman"/>
          <w:szCs w:val="24"/>
        </w:rPr>
        <w:t>Q&gt;</w:t>
      </w:r>
      <w:r w:rsidRPr="00E73556">
        <w:rPr>
          <w:rFonts w:cs="Times New Roman"/>
          <w:szCs w:val="24"/>
        </w:rPr>
        <w:t xml:space="preserve"> 0 и работают с одинаковыми затратами. Транспортное средство, которое обслуживает подмножество клиентов S </w:t>
      </w:r>
      <w:r w:rsidRPr="00E73556">
        <w:rPr>
          <w:rFonts w:ascii="Cambria Math" w:hAnsi="Cambria Math" w:cs="Cambria Math"/>
          <w:szCs w:val="24"/>
        </w:rPr>
        <w:t>⊆</w:t>
      </w:r>
      <w:r w:rsidRPr="00E73556">
        <w:rPr>
          <w:rFonts w:cs="Times New Roman"/>
          <w:szCs w:val="24"/>
        </w:rPr>
        <w:t xml:space="preserve"> N, начинается со склада, перемещается один раз к каждому из клиентов в S и, наконец, возвращается на склад. Транспортное средство, перемещающееся из i в j, </w:t>
      </w:r>
      <w:r w:rsidR="0065511F">
        <w:rPr>
          <w:rFonts w:cs="Times New Roman"/>
          <w:szCs w:val="24"/>
        </w:rPr>
        <w:t>несет транспортные расходы cij</w:t>
      </w:r>
      <w:r w:rsidRPr="00E73556">
        <w:rPr>
          <w:rFonts w:cs="Times New Roman"/>
          <w:szCs w:val="24"/>
        </w:rPr>
        <w:t xml:space="preserve">. Данная информация может быть структурирована с использованием неориентированного или ориентированного графа. </w:t>
      </w:r>
    </w:p>
    <w:p w14:paraId="4D16B01A" w14:textId="0566029F" w:rsidR="005720AB" w:rsidRPr="00E73556" w:rsidRDefault="005A2315" w:rsidP="0065511F">
      <w:pPr>
        <w:jc w:val="both"/>
        <w:rPr>
          <w:rFonts w:cs="Times New Roman"/>
          <w:szCs w:val="24"/>
        </w:rPr>
      </w:pPr>
      <w:r w:rsidRPr="00E73556">
        <w:rPr>
          <w:rFonts w:cs="Times New Roman"/>
          <w:szCs w:val="24"/>
        </w:rPr>
        <w:t xml:space="preserve">Пусть V = {0} </w:t>
      </w:r>
      <w:r w:rsidRPr="00E73556">
        <w:rPr>
          <w:rFonts w:ascii="Cambria Math" w:hAnsi="Cambria Math" w:cs="Cambria Math"/>
          <w:szCs w:val="24"/>
        </w:rPr>
        <w:t>∪</w:t>
      </w:r>
      <w:r w:rsidRPr="00E73556">
        <w:rPr>
          <w:rFonts w:cs="Times New Roman"/>
          <w:szCs w:val="24"/>
        </w:rPr>
        <w:t xml:space="preserve"> N = {0, 1,</w:t>
      </w:r>
      <w:r w:rsidR="0065511F">
        <w:rPr>
          <w:rFonts w:cs="Times New Roman"/>
          <w:szCs w:val="24"/>
        </w:rPr>
        <w:t xml:space="preserve"> </w:t>
      </w:r>
      <w:r w:rsidRPr="00E73556">
        <w:rPr>
          <w:rFonts w:cs="Times New Roman"/>
          <w:szCs w:val="24"/>
        </w:rPr>
        <w:t>..., n} - множество вершин (и</w:t>
      </w:r>
      <w:r w:rsidR="0065511F">
        <w:rPr>
          <w:rFonts w:cs="Times New Roman"/>
          <w:szCs w:val="24"/>
        </w:rPr>
        <w:t xml:space="preserve">ли узлов). Удобно определить q0 </w:t>
      </w:r>
      <w:r w:rsidRPr="00E73556">
        <w:rPr>
          <w:rFonts w:cs="Times New Roman"/>
          <w:szCs w:val="24"/>
        </w:rPr>
        <w:t>= 0 для депо. В симметричном случае, т.е. когда стоимость перемещения между i и j не зависит от направления, т.е. либо от i к j, либо от j к i, базовый граф G = (V, E) является полным и неориентированным</w:t>
      </w:r>
      <w:r w:rsidR="0065511F">
        <w:rPr>
          <w:rFonts w:cs="Times New Roman"/>
          <w:szCs w:val="24"/>
        </w:rPr>
        <w:t xml:space="preserve"> с набором ребер E = {e = {i, j</w:t>
      </w:r>
      <w:r w:rsidR="00B74109">
        <w:rPr>
          <w:rFonts w:cs="Times New Roman"/>
          <w:szCs w:val="24"/>
        </w:rPr>
        <w:t>} = {</w:t>
      </w:r>
      <w:r w:rsidR="00655340">
        <w:rPr>
          <w:rFonts w:cs="Times New Roman"/>
          <w:szCs w:val="24"/>
        </w:rPr>
        <w:t>j</w:t>
      </w:r>
      <w:r w:rsidRPr="00E73556">
        <w:rPr>
          <w:rFonts w:cs="Times New Roman"/>
          <w:szCs w:val="24"/>
        </w:rPr>
        <w:t xml:space="preserve">,i} : i, j </w:t>
      </w:r>
      <w:r w:rsidRPr="00E73556">
        <w:rPr>
          <w:rFonts w:ascii="Cambria Math" w:hAnsi="Cambria Math" w:cs="Cambria Math"/>
          <w:szCs w:val="24"/>
        </w:rPr>
        <w:t>∈</w:t>
      </w:r>
      <w:r w:rsidR="00B74109">
        <w:rPr>
          <w:rFonts w:cs="Times New Roman"/>
          <w:szCs w:val="24"/>
        </w:rPr>
        <w:t xml:space="preserve"> V, i </w:t>
      </w:r>
      <w:r w:rsidRPr="00E73556">
        <w:rPr>
          <w:rFonts w:cs="Times New Roman"/>
          <w:szCs w:val="24"/>
        </w:rPr>
        <w:t xml:space="preserve">= j } и затраты на ребро ci j для {i, j } </w:t>
      </w:r>
      <w:r w:rsidRPr="00E73556">
        <w:rPr>
          <w:rFonts w:ascii="Cambria Math" w:hAnsi="Cambria Math" w:cs="Cambria Math"/>
          <w:szCs w:val="24"/>
        </w:rPr>
        <w:t>∈</w:t>
      </w:r>
      <w:r w:rsidRPr="00E73556">
        <w:rPr>
          <w:rFonts w:cs="Times New Roman"/>
          <w:szCs w:val="24"/>
        </w:rPr>
        <w:t xml:space="preserve"> E. В противном случае, если хотя бы одна пара вершин i, j </w:t>
      </w:r>
      <w:r w:rsidRPr="00E73556">
        <w:rPr>
          <w:rFonts w:ascii="Cambria Math" w:hAnsi="Cambria Math" w:cs="Cambria Math"/>
          <w:szCs w:val="24"/>
        </w:rPr>
        <w:t>∈</w:t>
      </w:r>
      <w:r w:rsidRPr="00E73556">
        <w:rPr>
          <w:rFonts w:cs="Times New Roman"/>
          <w:szCs w:val="24"/>
        </w:rPr>
        <w:t xml:space="preserve"> V им</w:t>
      </w:r>
      <w:r w:rsidR="00B74109">
        <w:rPr>
          <w:rFonts w:cs="Times New Roman"/>
          <w:szCs w:val="24"/>
        </w:rPr>
        <w:t xml:space="preserve">еет асимметричные затраты ci j </w:t>
      </w:r>
      <w:r w:rsidR="006F3B65">
        <w:rPr>
          <w:rFonts w:cs="Times New Roman"/>
          <w:szCs w:val="24"/>
        </w:rPr>
        <w:t>≠</w:t>
      </w:r>
      <w:r w:rsidRPr="00E73556">
        <w:rPr>
          <w:rFonts w:cs="Times New Roman"/>
          <w:szCs w:val="24"/>
        </w:rPr>
        <w:t xml:space="preserve"> cj i, то лежащее в основе граф представляет собой полный орграф G = (V,</w:t>
      </w:r>
      <w:r w:rsidR="0065511F">
        <w:rPr>
          <w:rFonts w:cs="Times New Roman"/>
          <w:szCs w:val="24"/>
        </w:rPr>
        <w:t xml:space="preserve"> </w:t>
      </w:r>
      <w:r w:rsidRPr="00E73556">
        <w:rPr>
          <w:rFonts w:cs="Times New Roman"/>
          <w:szCs w:val="24"/>
        </w:rPr>
        <w:t xml:space="preserve">A) с набором дуг A = {(i, j) </w:t>
      </w:r>
      <w:r w:rsidRPr="00E73556">
        <w:rPr>
          <w:rFonts w:ascii="Cambria Math" w:hAnsi="Cambria Math" w:cs="Cambria Math"/>
          <w:szCs w:val="24"/>
        </w:rPr>
        <w:t>∈</w:t>
      </w:r>
      <w:r w:rsidRPr="00E73556">
        <w:rPr>
          <w:rFonts w:cs="Times New Roman"/>
          <w:szCs w:val="24"/>
        </w:rPr>
        <w:t xml:space="preserve"> V ×</w:t>
      </w:r>
      <w:r w:rsidR="0065511F" w:rsidRPr="00E73556">
        <w:rPr>
          <w:rFonts w:cs="Times New Roman"/>
          <w:szCs w:val="24"/>
        </w:rPr>
        <w:t>V:</w:t>
      </w:r>
      <w:r w:rsidR="00B74109">
        <w:rPr>
          <w:rFonts w:cs="Times New Roman"/>
          <w:szCs w:val="24"/>
        </w:rPr>
        <w:t xml:space="preserve"> i</w:t>
      </w:r>
      <w:r w:rsidR="007C0D15">
        <w:rPr>
          <w:rFonts w:cs="Times New Roman"/>
          <w:szCs w:val="24"/>
        </w:rPr>
        <w:t xml:space="preserve"> ≠ </w:t>
      </w:r>
      <w:r w:rsidR="0065511F">
        <w:rPr>
          <w:rFonts w:cs="Times New Roman"/>
          <w:szCs w:val="24"/>
        </w:rPr>
        <w:t>j</w:t>
      </w:r>
      <w:r w:rsidRPr="00E73556">
        <w:rPr>
          <w:rFonts w:cs="Times New Roman"/>
          <w:szCs w:val="24"/>
        </w:rPr>
        <w:t xml:space="preserve">} и стоимостью дуги ci j для (i, j) </w:t>
      </w:r>
      <w:r w:rsidRPr="00E73556">
        <w:rPr>
          <w:rFonts w:ascii="Cambria Math" w:hAnsi="Cambria Math" w:cs="Cambria Math"/>
          <w:szCs w:val="24"/>
        </w:rPr>
        <w:t>∈</w:t>
      </w:r>
      <w:r w:rsidRPr="00E73556">
        <w:rPr>
          <w:rFonts w:cs="Times New Roman"/>
          <w:szCs w:val="24"/>
        </w:rPr>
        <w:t xml:space="preserve"> A. </w:t>
      </w:r>
    </w:p>
    <w:p w14:paraId="2188F9CF" w14:textId="50E8312F" w:rsidR="005720AB" w:rsidRPr="00E73556" w:rsidRDefault="005A2315" w:rsidP="00F5545B">
      <w:pPr>
        <w:jc w:val="both"/>
        <w:rPr>
          <w:rFonts w:cs="Times New Roman"/>
          <w:szCs w:val="24"/>
        </w:rPr>
      </w:pPr>
      <w:r w:rsidRPr="00E73556">
        <w:rPr>
          <w:rFonts w:cs="Times New Roman"/>
          <w:szCs w:val="24"/>
        </w:rPr>
        <w:t xml:space="preserve">В целом, </w:t>
      </w:r>
      <w:r w:rsidR="005720AB" w:rsidRPr="00E73556">
        <w:rPr>
          <w:rFonts w:cs="Times New Roman"/>
          <w:szCs w:val="24"/>
        </w:rPr>
        <w:t xml:space="preserve">условная компания, о которой </w:t>
      </w:r>
      <w:r w:rsidR="007C0D15">
        <w:rPr>
          <w:rFonts w:cs="Times New Roman"/>
          <w:szCs w:val="24"/>
        </w:rPr>
        <w:t>идет речь,</w:t>
      </w:r>
      <w:r w:rsidRPr="00E73556">
        <w:rPr>
          <w:rFonts w:cs="Times New Roman"/>
          <w:szCs w:val="24"/>
        </w:rPr>
        <w:t xml:space="preserve"> однозначно определяется полным взве</w:t>
      </w:r>
      <w:r w:rsidR="0065511F">
        <w:rPr>
          <w:rFonts w:cs="Times New Roman"/>
          <w:szCs w:val="24"/>
        </w:rPr>
        <w:t>шенным графиком G = (V, E, cij</w:t>
      </w:r>
      <w:r w:rsidRPr="00E73556">
        <w:rPr>
          <w:rFonts w:cs="Times New Roman"/>
          <w:szCs w:val="24"/>
        </w:rPr>
        <w:t>, qi) или орграфом G = (V,</w:t>
      </w:r>
      <w:r w:rsidR="00830F88">
        <w:rPr>
          <w:rFonts w:cs="Times New Roman"/>
          <w:szCs w:val="24"/>
        </w:rPr>
        <w:t xml:space="preserve"> </w:t>
      </w:r>
      <w:r w:rsidR="007C0D15">
        <w:rPr>
          <w:rFonts w:cs="Times New Roman"/>
          <w:szCs w:val="24"/>
        </w:rPr>
        <w:t>A, ci j</w:t>
      </w:r>
      <w:r w:rsidR="00655340">
        <w:rPr>
          <w:rFonts w:cs="Times New Roman"/>
          <w:szCs w:val="24"/>
        </w:rPr>
        <w:t>, qi</w:t>
      </w:r>
      <w:r w:rsidRPr="00E73556">
        <w:rPr>
          <w:rFonts w:cs="Times New Roman"/>
          <w:szCs w:val="24"/>
        </w:rPr>
        <w:t xml:space="preserve">) вместе с размером |K| парка транспортных средств K и вместимостью транспортного средства Q. Маршрут представляет собой последовательность r = (i 0 ,i 1,i 2,...,i s ,i s+1 ) с i 0 = i s+1 = 0, в которой множество S = {i 1,...,i s } </w:t>
      </w:r>
      <w:r w:rsidRPr="00E73556">
        <w:rPr>
          <w:rFonts w:ascii="Cambria Math" w:hAnsi="Cambria Math" w:cs="Cambria Math"/>
          <w:szCs w:val="24"/>
        </w:rPr>
        <w:t>⊆</w:t>
      </w:r>
      <w:r w:rsidRPr="00E73556">
        <w:rPr>
          <w:rFonts w:cs="Times New Roman"/>
          <w:szCs w:val="24"/>
        </w:rPr>
        <w:t xml:space="preserve"> N клиентов посещается. Маршрут r име</w:t>
      </w:r>
      <w:r w:rsidR="00830F88">
        <w:rPr>
          <w:rFonts w:cs="Times New Roman"/>
          <w:szCs w:val="24"/>
        </w:rPr>
        <w:t>ет стоимость c(r) = Ps p=0 ci p</w:t>
      </w:r>
      <w:r w:rsidRPr="00E73556">
        <w:rPr>
          <w:rFonts w:cs="Times New Roman"/>
          <w:szCs w:val="24"/>
        </w:rPr>
        <w:t>,i p+1 . Это возможно, если ограниче</w:t>
      </w:r>
      <w:r w:rsidR="00830F88">
        <w:rPr>
          <w:rFonts w:cs="Times New Roman"/>
          <w:szCs w:val="24"/>
        </w:rPr>
        <w:t>ние пропускной способности q(S</w:t>
      </w:r>
      <w:r w:rsidR="007C0D15">
        <w:rPr>
          <w:rFonts w:cs="Times New Roman"/>
          <w:szCs w:val="24"/>
        </w:rPr>
        <w:t>)</w:t>
      </w:r>
      <w:r w:rsidR="007C0D15" w:rsidRPr="00E73556">
        <w:rPr>
          <w:rFonts w:cs="Times New Roman"/>
          <w:szCs w:val="24"/>
        </w:rPr>
        <w:t>: =</w:t>
      </w:r>
      <w:r w:rsidRPr="00E73556">
        <w:rPr>
          <w:rFonts w:cs="Times New Roman"/>
          <w:szCs w:val="24"/>
        </w:rPr>
        <w:t xml:space="preserve"> P i</w:t>
      </w:r>
      <w:r w:rsidR="007C0D15">
        <w:rPr>
          <w:rFonts w:cs="Times New Roman"/>
          <w:szCs w:val="24"/>
        </w:rPr>
        <w:t xml:space="preserve"> </w:t>
      </w:r>
      <w:r w:rsidRPr="00E73556">
        <w:rPr>
          <w:rFonts w:ascii="Cambria Math" w:hAnsi="Cambria Math" w:cs="Cambria Math"/>
          <w:szCs w:val="24"/>
        </w:rPr>
        <w:t>∈</w:t>
      </w:r>
      <w:r w:rsidR="007C0D15">
        <w:rPr>
          <w:rFonts w:ascii="Cambria Math" w:hAnsi="Cambria Math" w:cs="Cambria Math"/>
          <w:szCs w:val="24"/>
        </w:rPr>
        <w:t xml:space="preserve"> </w:t>
      </w:r>
      <w:r w:rsidRPr="00E73556">
        <w:rPr>
          <w:rFonts w:cs="Times New Roman"/>
          <w:szCs w:val="24"/>
        </w:rPr>
        <w:t>S qi ≤ Q выполняется, и ни один клиент не посещает</w:t>
      </w:r>
      <w:r w:rsidR="00B74109">
        <w:rPr>
          <w:rFonts w:cs="Times New Roman"/>
          <w:szCs w:val="24"/>
        </w:rPr>
        <w:t xml:space="preserve">ся более одного раза, т.е. i j </w:t>
      </w:r>
      <w:r w:rsidR="007C0D15">
        <w:rPr>
          <w:rFonts w:cs="Times New Roman"/>
          <w:szCs w:val="24"/>
        </w:rPr>
        <w:t>≠</w:t>
      </w:r>
      <w:r w:rsidRPr="00E73556">
        <w:rPr>
          <w:rFonts w:cs="Times New Roman"/>
          <w:szCs w:val="24"/>
        </w:rPr>
        <w:t xml:space="preserve"> i k для всех 1 ≤ j </w:t>
      </w:r>
      <w:r w:rsidR="00655340" w:rsidRPr="00E73556">
        <w:rPr>
          <w:rFonts w:cs="Times New Roman"/>
          <w:szCs w:val="24"/>
        </w:rPr>
        <w:t>&lt;k</w:t>
      </w:r>
      <w:r w:rsidRPr="00E73556">
        <w:rPr>
          <w:rFonts w:cs="Times New Roman"/>
          <w:szCs w:val="24"/>
        </w:rPr>
        <w:t xml:space="preserve"> ≤ s. В этом случае говорят, что S </w:t>
      </w:r>
      <w:r w:rsidRPr="00E73556">
        <w:rPr>
          <w:rFonts w:ascii="Cambria Math" w:hAnsi="Cambria Math" w:cs="Cambria Math"/>
          <w:szCs w:val="24"/>
        </w:rPr>
        <w:t>⊆</w:t>
      </w:r>
      <w:r w:rsidRPr="00E73556">
        <w:rPr>
          <w:rFonts w:cs="Times New Roman"/>
          <w:szCs w:val="24"/>
        </w:rPr>
        <w:t xml:space="preserve"> N является допустимым кластером. Решение для </w:t>
      </w:r>
      <w:r w:rsidRPr="00E73556">
        <w:rPr>
          <w:rFonts w:cs="Times New Roman"/>
          <w:szCs w:val="24"/>
        </w:rPr>
        <w:lastRenderedPageBreak/>
        <w:t xml:space="preserve">CVRP состоит из |K| возможных маршрутов, по одному для каждого транспортного средства k </w:t>
      </w:r>
      <w:r w:rsidRPr="00E73556">
        <w:rPr>
          <w:rFonts w:ascii="Cambria Math" w:hAnsi="Cambria Math" w:cs="Cambria Math"/>
          <w:szCs w:val="24"/>
        </w:rPr>
        <w:t>∈</w:t>
      </w:r>
      <w:r w:rsidRPr="00E73556">
        <w:rPr>
          <w:rFonts w:cs="Times New Roman"/>
          <w:szCs w:val="24"/>
        </w:rPr>
        <w:t xml:space="preserve"> K. </w:t>
      </w:r>
    </w:p>
    <w:p w14:paraId="54182AFC" w14:textId="5D063F66" w:rsidR="005A2315" w:rsidRPr="00E73556" w:rsidRDefault="005A2315" w:rsidP="00F5545B">
      <w:pPr>
        <w:jc w:val="both"/>
        <w:rPr>
          <w:rFonts w:cs="Times New Roman"/>
          <w:szCs w:val="24"/>
        </w:rPr>
      </w:pPr>
      <w:r w:rsidRPr="00E73556">
        <w:rPr>
          <w:rFonts w:cs="Times New Roman"/>
          <w:szCs w:val="24"/>
        </w:rPr>
        <w:t>Маршруты r1, r2,</w:t>
      </w:r>
      <w:r w:rsidR="00830F88">
        <w:rPr>
          <w:rFonts w:cs="Times New Roman"/>
          <w:szCs w:val="24"/>
        </w:rPr>
        <w:t xml:space="preserve"> </w:t>
      </w:r>
      <w:r w:rsidRPr="00E73556">
        <w:rPr>
          <w:rFonts w:cs="Times New Roman"/>
          <w:szCs w:val="24"/>
        </w:rPr>
        <w:t>..., r|K| и соответствующие кластеры S1, S2,</w:t>
      </w:r>
      <w:r w:rsidR="00830F88">
        <w:rPr>
          <w:rFonts w:cs="Times New Roman"/>
          <w:szCs w:val="24"/>
        </w:rPr>
        <w:t xml:space="preserve"> </w:t>
      </w:r>
      <w:r w:rsidRPr="00E73556">
        <w:rPr>
          <w:rFonts w:cs="Times New Roman"/>
          <w:szCs w:val="24"/>
        </w:rPr>
        <w:t>..., S|K| обеспечивают возможное решение CVRP, если все маршруты выполнимы, а кластеры образуют раздел N. В заключение, CVRP состоит из двух взаимозависимых задач:</w:t>
      </w:r>
    </w:p>
    <w:p w14:paraId="399F0BD0" w14:textId="40240E1B" w:rsidR="005720AB" w:rsidRPr="00830F88" w:rsidRDefault="00830F88" w:rsidP="00830F88">
      <w:pPr>
        <w:pStyle w:val="af5"/>
        <w:numPr>
          <w:ilvl w:val="0"/>
          <w:numId w:val="19"/>
        </w:numPr>
        <w:jc w:val="both"/>
        <w:rPr>
          <w:rFonts w:cs="Times New Roman"/>
          <w:szCs w:val="24"/>
        </w:rPr>
      </w:pPr>
      <w:r>
        <w:rPr>
          <w:rFonts w:cs="Times New Roman"/>
          <w:szCs w:val="24"/>
        </w:rPr>
        <w:t>Р</w:t>
      </w:r>
      <w:r w:rsidR="005720AB" w:rsidRPr="00830F88">
        <w:rPr>
          <w:rFonts w:cs="Times New Roman"/>
          <w:szCs w:val="24"/>
        </w:rPr>
        <w:t>азделение набора N кл</w:t>
      </w:r>
      <w:r w:rsidR="00655340">
        <w:rPr>
          <w:rFonts w:cs="Times New Roman"/>
          <w:szCs w:val="24"/>
        </w:rPr>
        <w:t>иентов на возможные кластеры S1</w:t>
      </w:r>
      <w:r w:rsidR="005720AB" w:rsidRPr="00830F88">
        <w:rPr>
          <w:rFonts w:cs="Times New Roman"/>
          <w:szCs w:val="24"/>
        </w:rPr>
        <w:t>,</w:t>
      </w:r>
      <w:r w:rsidRPr="00830F88">
        <w:rPr>
          <w:rFonts w:cs="Times New Roman"/>
          <w:szCs w:val="24"/>
        </w:rPr>
        <w:t xml:space="preserve"> </w:t>
      </w:r>
      <w:r w:rsidR="005720AB" w:rsidRPr="00830F88">
        <w:rPr>
          <w:rFonts w:cs="Times New Roman"/>
          <w:szCs w:val="24"/>
        </w:rPr>
        <w:t xml:space="preserve">..., S|K|; </w:t>
      </w:r>
    </w:p>
    <w:p w14:paraId="639A2492" w14:textId="514482E4" w:rsidR="005720AB" w:rsidRPr="00830F88" w:rsidRDefault="00830F88" w:rsidP="00830F88">
      <w:pPr>
        <w:pStyle w:val="af5"/>
        <w:numPr>
          <w:ilvl w:val="0"/>
          <w:numId w:val="19"/>
        </w:numPr>
        <w:jc w:val="both"/>
        <w:rPr>
          <w:rFonts w:cs="Times New Roman"/>
          <w:szCs w:val="24"/>
        </w:rPr>
      </w:pPr>
      <w:r>
        <w:rPr>
          <w:rFonts w:cs="Times New Roman"/>
          <w:szCs w:val="24"/>
        </w:rPr>
        <w:t>М</w:t>
      </w:r>
      <w:r w:rsidR="005720AB" w:rsidRPr="00830F88">
        <w:rPr>
          <w:rFonts w:cs="Times New Roman"/>
          <w:szCs w:val="24"/>
        </w:rPr>
        <w:t xml:space="preserve">аршрут каждого транспортного средства k </w:t>
      </w:r>
      <w:r w:rsidR="005720AB" w:rsidRPr="00830F88">
        <w:rPr>
          <w:rFonts w:ascii="Cambria Math" w:hAnsi="Cambria Math" w:cs="Cambria Math"/>
          <w:szCs w:val="24"/>
        </w:rPr>
        <w:t>∈</w:t>
      </w:r>
      <w:r w:rsidR="005720AB" w:rsidRPr="00830F88">
        <w:rPr>
          <w:rFonts w:cs="Times New Roman"/>
          <w:szCs w:val="24"/>
        </w:rPr>
        <w:t xml:space="preserve"> K через {0} </w:t>
      </w:r>
      <w:r w:rsidR="005720AB" w:rsidRPr="00830F88">
        <w:rPr>
          <w:rFonts w:ascii="Cambria Math" w:hAnsi="Cambria Math" w:cs="Cambria Math"/>
          <w:szCs w:val="24"/>
        </w:rPr>
        <w:t>∪</w:t>
      </w:r>
      <w:r w:rsidR="005720AB" w:rsidRPr="00830F88">
        <w:rPr>
          <w:rFonts w:cs="Times New Roman"/>
          <w:szCs w:val="24"/>
        </w:rPr>
        <w:t xml:space="preserve"> Sk.</w:t>
      </w:r>
    </w:p>
    <w:p w14:paraId="4A7D07C2" w14:textId="12D313DA" w:rsidR="005720AB" w:rsidRPr="00E73556" w:rsidRDefault="005720AB" w:rsidP="00F5545B">
      <w:pPr>
        <w:jc w:val="both"/>
        <w:rPr>
          <w:rFonts w:cs="Times New Roman"/>
          <w:szCs w:val="24"/>
        </w:rPr>
      </w:pPr>
      <w:r w:rsidRPr="00E73556">
        <w:rPr>
          <w:rFonts w:cs="Times New Roman"/>
          <w:szCs w:val="24"/>
        </w:rPr>
        <w:t xml:space="preserve">Последняя задача требует решения задачи коммивояжера (TSP) над {0} </w:t>
      </w:r>
      <w:r w:rsidRPr="00E73556">
        <w:rPr>
          <w:rFonts w:ascii="Cambria Math" w:hAnsi="Cambria Math" w:cs="Cambria Math"/>
          <w:szCs w:val="24"/>
        </w:rPr>
        <w:t>∪</w:t>
      </w:r>
      <w:r w:rsidRPr="00E73556">
        <w:rPr>
          <w:rFonts w:cs="Times New Roman"/>
          <w:szCs w:val="24"/>
        </w:rPr>
        <w:t xml:space="preserve"> Sk. Обе задачи взаимосвязаны, поскольку стоимость кластера зависит от маршрутизации, а маршрутизация требует кластеров в качестве входных данных.</w:t>
      </w:r>
      <w:r w:rsidRPr="00E73556">
        <w:rPr>
          <w:rStyle w:val="a6"/>
          <w:rFonts w:cs="Times New Roman"/>
          <w:szCs w:val="24"/>
        </w:rPr>
        <w:footnoteReference w:id="4"/>
      </w:r>
    </w:p>
    <w:p w14:paraId="6561810B" w14:textId="22250B36" w:rsidR="005720AB" w:rsidRPr="00E73556" w:rsidRDefault="005720AB" w:rsidP="00F5545B">
      <w:pPr>
        <w:jc w:val="both"/>
        <w:rPr>
          <w:rFonts w:cs="Times New Roman"/>
          <w:szCs w:val="24"/>
        </w:rPr>
      </w:pPr>
      <w:r w:rsidRPr="00E73556">
        <w:rPr>
          <w:rFonts w:cs="Times New Roman"/>
          <w:szCs w:val="24"/>
        </w:rPr>
        <w:t xml:space="preserve">В целом, именно так выглядит построение математической модели для решения задач, связанных с маршрутизацией и поиском наименьшего пути. </w:t>
      </w:r>
      <w:r w:rsidR="00A64507" w:rsidRPr="00E73556">
        <w:rPr>
          <w:rFonts w:cs="Times New Roman"/>
          <w:szCs w:val="24"/>
        </w:rPr>
        <w:t>Очевидно, что задачу можно создавать не п</w:t>
      </w:r>
      <w:r w:rsidR="00830F88">
        <w:rPr>
          <w:rFonts w:cs="Times New Roman"/>
          <w:szCs w:val="24"/>
        </w:rPr>
        <w:t>од однородный товар внутри груз</w:t>
      </w:r>
      <w:r w:rsidR="00A64507" w:rsidRPr="00E73556">
        <w:rPr>
          <w:rFonts w:cs="Times New Roman"/>
          <w:szCs w:val="24"/>
        </w:rPr>
        <w:t>ового транспорта. Так, а</w:t>
      </w:r>
      <w:r w:rsidRPr="00E73556">
        <w:rPr>
          <w:rFonts w:cs="Times New Roman"/>
          <w:szCs w:val="24"/>
        </w:rPr>
        <w:t>налогом доставки клиентам</w:t>
      </w:r>
      <w:r w:rsidR="00A64507" w:rsidRPr="00E73556">
        <w:rPr>
          <w:rFonts w:cs="Times New Roman"/>
          <w:szCs w:val="24"/>
        </w:rPr>
        <w:t xml:space="preserve"> в этом случае</w:t>
      </w:r>
      <w:r w:rsidRPr="00E73556">
        <w:rPr>
          <w:rFonts w:cs="Times New Roman"/>
          <w:szCs w:val="24"/>
        </w:rPr>
        <w:t xml:space="preserve"> является сбор</w:t>
      </w:r>
      <w:r w:rsidR="00A64507" w:rsidRPr="00E73556">
        <w:rPr>
          <w:rFonts w:cs="Times New Roman"/>
          <w:szCs w:val="24"/>
        </w:rPr>
        <w:t>ный груз от клиентов (</w:t>
      </w:r>
      <w:r w:rsidR="00A64507" w:rsidRPr="00E73556">
        <w:rPr>
          <w:rFonts w:cs="Times New Roman"/>
          <w:szCs w:val="24"/>
          <w:lang w:val="en-US"/>
        </w:rPr>
        <w:t>LTL</w:t>
      </w:r>
      <w:r w:rsidR="00A64507" w:rsidRPr="00E73556">
        <w:rPr>
          <w:rFonts w:cs="Times New Roman"/>
          <w:szCs w:val="24"/>
        </w:rPr>
        <w:t>)</w:t>
      </w:r>
      <w:r w:rsidRPr="00E73556">
        <w:rPr>
          <w:rFonts w:cs="Times New Roman"/>
          <w:szCs w:val="24"/>
        </w:rPr>
        <w:t xml:space="preserve"> от клиентов. </w:t>
      </w:r>
    </w:p>
    <w:p w14:paraId="6C7E9EC0" w14:textId="65989ABC" w:rsidR="005720AB" w:rsidRPr="00E73556" w:rsidRDefault="005720AB" w:rsidP="00830F88">
      <w:pPr>
        <w:jc w:val="both"/>
        <w:rPr>
          <w:rFonts w:cs="Times New Roman"/>
          <w:szCs w:val="24"/>
        </w:rPr>
      </w:pPr>
      <w:r w:rsidRPr="00E73556">
        <w:rPr>
          <w:rFonts w:cs="Times New Roman"/>
          <w:szCs w:val="24"/>
        </w:rPr>
        <w:t>Различные варианты VRP</w:t>
      </w:r>
      <w:r w:rsidR="00A64507" w:rsidRPr="00E73556">
        <w:rPr>
          <w:rFonts w:cs="Times New Roman"/>
          <w:szCs w:val="24"/>
        </w:rPr>
        <w:t>-задач</w:t>
      </w:r>
      <w:r w:rsidRPr="00E73556">
        <w:rPr>
          <w:rFonts w:cs="Times New Roman"/>
          <w:szCs w:val="24"/>
        </w:rPr>
        <w:t xml:space="preserve"> возникают, когда сбор и распределение (или самовывоз и доставка) материала происхо</w:t>
      </w:r>
      <w:r w:rsidR="00A64507" w:rsidRPr="00E73556">
        <w:rPr>
          <w:rFonts w:cs="Times New Roman"/>
          <w:szCs w:val="24"/>
        </w:rPr>
        <w:t>дят одновременно по маршруту. При этом по-прежнему предполагается</w:t>
      </w:r>
      <w:r w:rsidRPr="00E73556">
        <w:rPr>
          <w:rFonts w:cs="Times New Roman"/>
          <w:szCs w:val="24"/>
        </w:rPr>
        <w:t>, что распределение начинается, а сбор заканчивается на складе. Поэтому проблемы со</w:t>
      </w:r>
      <w:r w:rsidR="00A64507" w:rsidRPr="00E73556">
        <w:rPr>
          <w:rFonts w:cs="Times New Roman"/>
          <w:szCs w:val="24"/>
        </w:rPr>
        <w:t xml:space="preserve"> сбором также известны как VRP </w:t>
      </w:r>
      <w:r w:rsidR="005B0DB4" w:rsidRPr="00E73556">
        <w:rPr>
          <w:rFonts w:cs="Times New Roman"/>
          <w:szCs w:val="24"/>
        </w:rPr>
        <w:t>«</w:t>
      </w:r>
      <w:r w:rsidR="00A64507" w:rsidRPr="00E73556">
        <w:rPr>
          <w:rFonts w:cs="Times New Roman"/>
          <w:szCs w:val="24"/>
        </w:rPr>
        <w:t>многие к одному</w:t>
      </w:r>
      <w:r w:rsidR="005B0DB4" w:rsidRPr="00E73556">
        <w:rPr>
          <w:rFonts w:cs="Times New Roman"/>
          <w:szCs w:val="24"/>
        </w:rPr>
        <w:t>»</w:t>
      </w:r>
      <w:r w:rsidRPr="00E73556">
        <w:rPr>
          <w:rFonts w:cs="Times New Roman"/>
          <w:szCs w:val="24"/>
        </w:rPr>
        <w:t>, а пробл</w:t>
      </w:r>
      <w:r w:rsidR="00A64507" w:rsidRPr="00E73556">
        <w:rPr>
          <w:rFonts w:cs="Times New Roman"/>
          <w:szCs w:val="24"/>
        </w:rPr>
        <w:t xml:space="preserve">емы с распределением - как VRP </w:t>
      </w:r>
      <w:r w:rsidR="005B0DB4" w:rsidRPr="00E73556">
        <w:rPr>
          <w:rFonts w:cs="Times New Roman"/>
          <w:szCs w:val="24"/>
        </w:rPr>
        <w:t>«</w:t>
      </w:r>
      <w:r w:rsidR="00A64507" w:rsidRPr="00E73556">
        <w:rPr>
          <w:rFonts w:cs="Times New Roman"/>
          <w:szCs w:val="24"/>
        </w:rPr>
        <w:t>один ко многим</w:t>
      </w:r>
      <w:r w:rsidR="005B0DB4" w:rsidRPr="00E73556">
        <w:rPr>
          <w:rFonts w:cs="Times New Roman"/>
          <w:szCs w:val="24"/>
        </w:rPr>
        <w:t>»</w:t>
      </w:r>
      <w:r w:rsidRPr="00E73556">
        <w:rPr>
          <w:rFonts w:cs="Times New Roman"/>
          <w:szCs w:val="24"/>
        </w:rPr>
        <w:t xml:space="preserve">. Первый и, вероятно, самый простой вариант - это VRP с обратными путями. Например, при транспортировке крупногабаритных материалов все поставки </w:t>
      </w:r>
      <w:r w:rsidR="00A64507" w:rsidRPr="00E73556">
        <w:rPr>
          <w:rFonts w:cs="Times New Roman"/>
          <w:szCs w:val="24"/>
        </w:rPr>
        <w:t>так называемым клиентам</w:t>
      </w:r>
      <w:r w:rsidRPr="00E73556">
        <w:rPr>
          <w:rFonts w:cs="Times New Roman"/>
          <w:szCs w:val="24"/>
        </w:rPr>
        <w:t xml:space="preserve"> должны выполняться в первую очередь</w:t>
      </w:r>
      <w:r w:rsidR="00A64507" w:rsidRPr="00E73556">
        <w:rPr>
          <w:rFonts w:cs="Times New Roman"/>
          <w:szCs w:val="24"/>
        </w:rPr>
        <w:t xml:space="preserve"> так</w:t>
      </w:r>
      <w:r w:rsidRPr="00E73556">
        <w:rPr>
          <w:rFonts w:cs="Times New Roman"/>
          <w:szCs w:val="24"/>
        </w:rPr>
        <w:t>, чтобы транспортное средство было пустым, когда оно прибудет в первый пункт сбора. Поскольку любое перемещение от клиента обратного пути к клиенту прямого пути запрещено, модель VRP1 остается применимой, если соответствующие дуги удалены из набора дуг A (в качестве альтернативы можно установить стоимость этих дуг на достаточно большое число M). Ограничения при обратной транспортировке возникают из-за сложности перестановки загруженных предметов внутри транспортного средства. Если загрузочное пространство допускает перестановки, например, потому, что транспортное средство может быть загружено сзади и спереди или со всех сторон, в результате возникает проблема VRP со смешанными поставками и сборами или просто смешанный VRPB.</w:t>
      </w:r>
      <w:r w:rsidR="00A64507" w:rsidRPr="00E73556">
        <w:rPr>
          <w:rStyle w:val="a6"/>
          <w:rFonts w:cs="Times New Roman"/>
          <w:szCs w:val="24"/>
        </w:rPr>
        <w:footnoteReference w:id="5"/>
      </w:r>
      <w:r w:rsidRPr="00E73556">
        <w:rPr>
          <w:rFonts w:cs="Times New Roman"/>
          <w:szCs w:val="24"/>
        </w:rPr>
        <w:t xml:space="preserve"> Здесь пропускная способность транспортного средства должна проверяться для каждого </w:t>
      </w:r>
      <w:r w:rsidRPr="00E73556">
        <w:rPr>
          <w:rFonts w:cs="Times New Roman"/>
          <w:szCs w:val="24"/>
        </w:rPr>
        <w:lastRenderedPageBreak/>
        <w:t xml:space="preserve">пройденного края (или дуги); т.е. нагрузка, уже собранная от клиентов обратной перевозки, плюс нагрузка, которая должна </w:t>
      </w:r>
      <w:r w:rsidR="00A64507" w:rsidRPr="00E73556">
        <w:rPr>
          <w:rFonts w:cs="Times New Roman"/>
          <w:szCs w:val="24"/>
        </w:rPr>
        <w:t>быть доставлена клиентам</w:t>
      </w:r>
      <w:r w:rsidRPr="00E73556">
        <w:rPr>
          <w:rFonts w:cs="Times New Roman"/>
          <w:szCs w:val="24"/>
        </w:rPr>
        <w:t xml:space="preserve">, никогда не может превышать заданную пропускную способность. В то время как каждому клиенту в VRPB и MVRPB требуется либо доставка, либо сбор, но не и то, и другое, VRP с одновременным получением и </w:t>
      </w:r>
      <w:r w:rsidR="00A64507" w:rsidRPr="00E73556">
        <w:rPr>
          <w:rFonts w:cs="Times New Roman"/>
          <w:szCs w:val="24"/>
        </w:rPr>
        <w:t>доставкой включает</w:t>
      </w:r>
      <w:r w:rsidRPr="00E73556">
        <w:rPr>
          <w:rFonts w:cs="Times New Roman"/>
          <w:szCs w:val="24"/>
        </w:rPr>
        <w:t xml:space="preserve"> в себя два запроса на перевозку для каждого клиента, а именно доставку со склада </w:t>
      </w:r>
      <w:r w:rsidR="00A64507" w:rsidRPr="00E73556">
        <w:rPr>
          <w:rFonts w:cs="Times New Roman"/>
          <w:szCs w:val="24"/>
        </w:rPr>
        <w:t>клиенту,</w:t>
      </w:r>
      <w:r w:rsidRPr="00E73556">
        <w:rPr>
          <w:rFonts w:cs="Times New Roman"/>
          <w:szCs w:val="24"/>
        </w:rPr>
        <w:t xml:space="preserve"> и самовывоз от клиента к депо.</w:t>
      </w:r>
      <w:r w:rsidR="00A64507" w:rsidRPr="00E73556">
        <w:rPr>
          <w:rStyle w:val="a6"/>
          <w:rFonts w:cs="Times New Roman"/>
          <w:szCs w:val="24"/>
        </w:rPr>
        <w:footnoteReference w:id="6"/>
      </w:r>
      <w:r w:rsidRPr="00E73556">
        <w:rPr>
          <w:rFonts w:cs="Times New Roman"/>
          <w:szCs w:val="24"/>
        </w:rPr>
        <w:t xml:space="preserve"> Оба запроса на перевозку должны быть выполнены одним транспортным средством за один визит. Такая ситуация часто встречается в нескольких реальных приложениях, таких как доставка напитков и одновременный сбор пустых бутылок, а также перевозка на автобусе вновь прибывающих и покидающих отель гостей между местным аэропортом и несколькими отелями (это обычная практика туроператоров во многих курортных регионах). Опять же, ограничение вместимости гарантирует, что ни одно транспортное средство не будет перегружено в любой точке. Интересно, что существует простой критерий для проверки того, может ли данный набор клиентов S </w:t>
      </w:r>
      <w:r w:rsidRPr="00E73556">
        <w:rPr>
          <w:rFonts w:ascii="Cambria Math" w:hAnsi="Cambria Math" w:cs="Cambria Math"/>
          <w:szCs w:val="24"/>
        </w:rPr>
        <w:t>⊆</w:t>
      </w:r>
      <w:r w:rsidRPr="00E73556">
        <w:rPr>
          <w:rFonts w:cs="Times New Roman"/>
          <w:szCs w:val="24"/>
        </w:rPr>
        <w:t xml:space="preserve"> N быть реально обслужен одним транспортным средством: существует приемлемый маршрут, если ни общая сумма, подлежащая доставке, ни сумма, подлежащая сбору, не превышают вместимость транспортного средства. Нужно просто построить маршрут таким образом, чтобы клиенты с большей суммой, подлежащей доставке, чем подлежащей сбору, посещались первыми на маршруте. Разновидностью VRPSDP является VRP с разделяемыми поставками и приемами (VRPDDP). Здесь доставка и самовывоз у клиента могут быть выполнены за один визит или за два отдельных визита одним и тем же транспортным средством. Поскольку требуется меньшая пропускная способность, когда доставка должным образом предшествует самовывозу, в VRPDDP возможна экономия затрат по сравнению с VRPSDP. Форма маршрутов является более общей и включает в себя так называемые маршруты лассо и др</w:t>
      </w:r>
      <w:r w:rsidR="00A64507" w:rsidRPr="00E73556">
        <w:rPr>
          <w:rFonts w:cs="Times New Roman"/>
          <w:szCs w:val="24"/>
        </w:rPr>
        <w:t>угие.</w:t>
      </w:r>
      <w:r w:rsidR="00A64507" w:rsidRPr="00E73556">
        <w:rPr>
          <w:rStyle w:val="a6"/>
          <w:rFonts w:cs="Times New Roman"/>
          <w:szCs w:val="24"/>
        </w:rPr>
        <w:footnoteReference w:id="7"/>
      </w:r>
      <w:r w:rsidRPr="00E73556">
        <w:rPr>
          <w:rFonts w:cs="Times New Roman"/>
          <w:szCs w:val="24"/>
        </w:rPr>
        <w:t xml:space="preserve"> </w:t>
      </w:r>
      <w:r w:rsidR="00A64507" w:rsidRPr="00E73556">
        <w:rPr>
          <w:rFonts w:cs="Times New Roman"/>
          <w:szCs w:val="24"/>
        </w:rPr>
        <w:t xml:space="preserve">Проблемы с самовывозом и доставкой - это </w:t>
      </w:r>
      <w:r w:rsidR="00A64507" w:rsidRPr="00E73556">
        <w:rPr>
          <w:rFonts w:cs="Times New Roman"/>
          <w:szCs w:val="24"/>
          <w:lang w:val="en-US"/>
        </w:rPr>
        <w:t>VRP</w:t>
      </w:r>
      <w:r w:rsidR="00A64507" w:rsidRPr="00E73556">
        <w:rPr>
          <w:rFonts w:cs="Times New Roman"/>
          <w:szCs w:val="24"/>
        </w:rPr>
        <w:t>, в которых запросы на транспортировку состоят из двухточечных перевозок. Точнее, каждый запрос на перевозку состоит из перемещения товаров или людей между двумя конкретными местами, одним, где кого-то или что-то забирают, и соответствующим местом для доставки. Эта проблема называется проблемой получения и доставки в контексте транспортировки грузов.</w:t>
      </w:r>
      <w:r w:rsidR="00DA79AE" w:rsidRPr="00E73556">
        <w:rPr>
          <w:rStyle w:val="a6"/>
          <w:rFonts w:cs="Times New Roman"/>
          <w:szCs w:val="24"/>
        </w:rPr>
        <w:footnoteReference w:id="8"/>
      </w:r>
      <w:r w:rsidR="00A64507" w:rsidRPr="00E73556">
        <w:rPr>
          <w:rFonts w:cs="Times New Roman"/>
          <w:szCs w:val="24"/>
        </w:rPr>
        <w:t xml:space="preserve"> Приложения включают в себя </w:t>
      </w:r>
      <w:r w:rsidR="00A64507" w:rsidRPr="00E73556">
        <w:rPr>
          <w:rFonts w:cs="Times New Roman"/>
          <w:szCs w:val="24"/>
        </w:rPr>
        <w:lastRenderedPageBreak/>
        <w:t xml:space="preserve">грузовые перевозки, подобные тем, которые </w:t>
      </w:r>
      <w:r w:rsidR="00DA79AE" w:rsidRPr="00E73556">
        <w:rPr>
          <w:rFonts w:cs="Times New Roman"/>
          <w:szCs w:val="24"/>
        </w:rPr>
        <w:t>описаны М. Савельсбергом и М. Солом</w:t>
      </w:r>
      <w:r w:rsidR="00A64507" w:rsidRPr="00E73556">
        <w:rPr>
          <w:rFonts w:cs="Times New Roman"/>
          <w:szCs w:val="24"/>
        </w:rPr>
        <w:t>.</w:t>
      </w:r>
      <w:r w:rsidR="00DA79AE" w:rsidRPr="00E73556">
        <w:rPr>
          <w:rStyle w:val="a6"/>
          <w:rFonts w:cs="Times New Roman"/>
          <w:szCs w:val="24"/>
        </w:rPr>
        <w:footnoteReference w:id="9"/>
      </w:r>
      <w:r w:rsidR="00A64507" w:rsidRPr="00E73556">
        <w:rPr>
          <w:rFonts w:cs="Times New Roman"/>
          <w:szCs w:val="24"/>
        </w:rPr>
        <w:t xml:space="preserve"> В контексте пассажирских перевозок эта проблема известна как проблема набора номера. Существуют приложения для маршрутизации автобусов для учащихся, пациентов, инвалидов и пожилых людей. Почти все варианты включают ограничения по временному окну. Часто уровни обслужив</w:t>
      </w:r>
      <w:r w:rsidR="00DA79AE" w:rsidRPr="00E73556">
        <w:rPr>
          <w:rFonts w:cs="Times New Roman"/>
          <w:szCs w:val="24"/>
        </w:rPr>
        <w:t>ания и удобство пользователя</w:t>
      </w:r>
      <w:r w:rsidR="00A64507" w:rsidRPr="00E73556">
        <w:rPr>
          <w:rFonts w:cs="Times New Roman"/>
          <w:szCs w:val="24"/>
        </w:rPr>
        <w:t xml:space="preserve"> учитываются либо с помощью ограничений, либо в целевой функции.</w:t>
      </w:r>
      <w:r w:rsidR="00DA79AE" w:rsidRPr="00E73556">
        <w:rPr>
          <w:rFonts w:cs="Times New Roman"/>
          <w:szCs w:val="24"/>
        </w:rPr>
        <w:t xml:space="preserve"> В </w:t>
      </w:r>
      <w:r w:rsidR="00FD38F2">
        <w:rPr>
          <w:rFonts w:cs="Times New Roman"/>
          <w:szCs w:val="24"/>
        </w:rPr>
        <w:t>рассматриваемом</w:t>
      </w:r>
      <w:r w:rsidR="00DA79AE" w:rsidRPr="00E73556">
        <w:rPr>
          <w:rFonts w:cs="Times New Roman"/>
          <w:szCs w:val="24"/>
        </w:rPr>
        <w:t xml:space="preserve"> случае, актуальным будет только доставка груза с пункта А в множество пунктов </w:t>
      </w:r>
      <w:r w:rsidR="00DA79AE" w:rsidRPr="00E73556">
        <w:rPr>
          <w:rFonts w:cs="Times New Roman"/>
          <w:szCs w:val="24"/>
          <w:lang w:val="en-US"/>
        </w:rPr>
        <w:t>B</w:t>
      </w:r>
      <w:r w:rsidR="00DA79AE" w:rsidRPr="00E73556">
        <w:rPr>
          <w:rFonts w:cs="Times New Roman"/>
          <w:szCs w:val="24"/>
        </w:rPr>
        <w:t xml:space="preserve">, или же в один пункт </w:t>
      </w:r>
      <w:r w:rsidR="00DA79AE" w:rsidRPr="00E73556">
        <w:rPr>
          <w:rFonts w:cs="Times New Roman"/>
          <w:szCs w:val="24"/>
          <w:lang w:val="en-US"/>
        </w:rPr>
        <w:t>C</w:t>
      </w:r>
      <w:r w:rsidR="00DA79AE" w:rsidRPr="00E73556">
        <w:rPr>
          <w:rFonts w:cs="Times New Roman"/>
          <w:szCs w:val="24"/>
        </w:rPr>
        <w:t>.</w:t>
      </w:r>
    </w:p>
    <w:p w14:paraId="33E956AC" w14:textId="38D9498D" w:rsidR="00D31BD2" w:rsidRPr="00E73556" w:rsidRDefault="00D31BD2" w:rsidP="00830F88">
      <w:pPr>
        <w:ind w:firstLine="0"/>
        <w:jc w:val="both"/>
        <w:rPr>
          <w:rFonts w:cs="Times New Roman"/>
          <w:szCs w:val="24"/>
        </w:rPr>
      </w:pPr>
    </w:p>
    <w:p w14:paraId="6EE85810" w14:textId="5541C592" w:rsidR="00DA79AE" w:rsidRPr="00E73556" w:rsidRDefault="00DA79AE" w:rsidP="00830F88">
      <w:pPr>
        <w:pStyle w:val="2"/>
      </w:pPr>
      <w:bookmarkStart w:id="18" w:name="_Toc104832445"/>
      <w:r w:rsidRPr="00E73556">
        <w:t xml:space="preserve">2.2 </w:t>
      </w:r>
      <w:r w:rsidR="00DE2359" w:rsidRPr="00E73556">
        <w:t>Обзор задач по поиску кратчайшего пути</w:t>
      </w:r>
      <w:bookmarkEnd w:id="18"/>
    </w:p>
    <w:p w14:paraId="76C904CD" w14:textId="428D7724" w:rsidR="00DA79AE" w:rsidRPr="00E73556" w:rsidRDefault="00DA79AE" w:rsidP="00F5545B">
      <w:pPr>
        <w:jc w:val="both"/>
        <w:rPr>
          <w:rFonts w:cs="Times New Roman"/>
          <w:szCs w:val="24"/>
        </w:rPr>
      </w:pPr>
      <w:r w:rsidRPr="00E73556">
        <w:rPr>
          <w:rFonts w:cs="Times New Roman"/>
          <w:szCs w:val="24"/>
        </w:rPr>
        <w:t>Выбор кратчайшего маршрута для движения мобильных объектов определяет их эффективность и экономическую эффективность. Такие задачи для отдельных транспортных средств решаются методами изучения операций над графами, в частности, на основе известных алгоритмов Дейкстры, подробно рассмотренных у исследователей Черткова А., Беллмана-Форда</w:t>
      </w:r>
      <w:r w:rsidR="004006AB" w:rsidRPr="00E73556">
        <w:rPr>
          <w:rFonts w:cs="Times New Roman"/>
          <w:szCs w:val="24"/>
        </w:rPr>
        <w:t xml:space="preserve"> Р.,</w:t>
      </w:r>
      <w:r w:rsidRPr="00E73556">
        <w:rPr>
          <w:rFonts w:cs="Times New Roman"/>
          <w:szCs w:val="24"/>
        </w:rPr>
        <w:t xml:space="preserve"> </w:t>
      </w:r>
      <w:r w:rsidR="004006AB" w:rsidRPr="00E73556">
        <w:rPr>
          <w:rFonts w:cs="Times New Roman"/>
          <w:szCs w:val="24"/>
        </w:rPr>
        <w:t>Сахаров В</w:t>
      </w:r>
      <w:r w:rsidRPr="00E73556">
        <w:rPr>
          <w:rFonts w:cs="Times New Roman"/>
          <w:szCs w:val="24"/>
        </w:rPr>
        <w:t xml:space="preserve">. </w:t>
      </w:r>
    </w:p>
    <w:p w14:paraId="41F76E6D" w14:textId="501CBA63" w:rsidR="00DA79AE" w:rsidRDefault="00DE2359" w:rsidP="00830F88">
      <w:pPr>
        <w:jc w:val="both"/>
        <w:rPr>
          <w:rFonts w:cs="Times New Roman"/>
          <w:szCs w:val="24"/>
        </w:rPr>
      </w:pPr>
      <w:r w:rsidRPr="00E73556">
        <w:rPr>
          <w:rFonts w:cs="Times New Roman"/>
          <w:szCs w:val="24"/>
        </w:rPr>
        <w:t xml:space="preserve">Многие научные работы в области транспортных систем, логистики и исследований операций посвящены решению проблем повышения эффективности международных перевозок грузов. К основным характеристикам дорожных сетей относятся: максимальный поток в сети и кратчайшие расстояния в сети. Для решения задачи оптимизации транспортной сети необходимо уметь сводить сетевое представление транспортной задачи к матричному виду, для которого существует практический математический аппарат оптимизации перевозок. Существующие методы решения задачи максимального потока в транспортной сети удобно использовать только для плоской сети. Алгоритм </w:t>
      </w:r>
      <w:r w:rsidR="005B0DB4" w:rsidRPr="00E73556">
        <w:rPr>
          <w:rFonts w:cs="Times New Roman"/>
          <w:szCs w:val="24"/>
        </w:rPr>
        <w:t>«</w:t>
      </w:r>
      <w:r w:rsidRPr="00E73556">
        <w:rPr>
          <w:rFonts w:cs="Times New Roman"/>
          <w:szCs w:val="24"/>
        </w:rPr>
        <w:t>максимального потока</w:t>
      </w:r>
      <w:r w:rsidR="005B0DB4" w:rsidRPr="00E73556">
        <w:rPr>
          <w:rFonts w:cs="Times New Roman"/>
          <w:szCs w:val="24"/>
        </w:rPr>
        <w:t>»</w:t>
      </w:r>
      <w:r w:rsidRPr="00E73556">
        <w:rPr>
          <w:rFonts w:cs="Times New Roman"/>
          <w:szCs w:val="24"/>
        </w:rPr>
        <w:t xml:space="preserve"> позволяет оптимизировать решение задачи, но не учитывает особенности транспортных сетей. Необходимо расширить метод для решения проблемы оптимизации транспортных сетей с ограничениями пропускной способности сети и без них. В процессе функционирования различных компонентов транспортных систем возникает постоянная необходимость решения проблем, связанных с их работой в качестве систем массового обслуживания различных типов требований. Это связано с тем, что их назначением, как правило, является обслуживание различных потребителей транспортных услуг (заказов). Поэтому решение задач анализа и оптимизации режимов работы различных звеньев транспортных систем является достаточно актуальным и способно значительно повысить эффективность использования транспорта в различных отраслях экономики. Функционирование отдельных компонентов транспортных систем (TS) рассматривается в </w:t>
      </w:r>
      <w:r w:rsidRPr="00E73556">
        <w:rPr>
          <w:rFonts w:cs="Times New Roman"/>
          <w:szCs w:val="24"/>
        </w:rPr>
        <w:lastRenderedPageBreak/>
        <w:t>этом случае как набор последовательно связанных входящих потоков требований к обслуживанию (транспортные средства, пассажиры и т.д.), каналов обслуживания (контрольно-пропускные пункты, станции технического обслуживания и т.д.) и исходящих потоков требований после обслуживания. Разнообразие применений теории массового обслуживания определяет растущий интерес к ней, а сложность возникающих проблем не позволяет получать комплексные решения, основанные на аналитических методах, даже при численной реализации последних. В таких ситуациях обязательно использовать имитационное моделирование, которое является незаменимым инструментом для анализа эксплуатационных и многих других характеристик и параметров исследуемых систем. Перспективным направлением исследований является использование современных компьютерных информационных технологий в имитационном моделировании применительно к системам массового обслуживания трансп</w:t>
      </w:r>
      <w:r w:rsidR="00830F88">
        <w:rPr>
          <w:rFonts w:cs="Times New Roman"/>
          <w:szCs w:val="24"/>
        </w:rPr>
        <w:t xml:space="preserve">орта. </w:t>
      </w:r>
      <w:r w:rsidRPr="00E73556">
        <w:rPr>
          <w:rFonts w:cs="Times New Roman"/>
          <w:szCs w:val="24"/>
        </w:rPr>
        <w:t xml:space="preserve">Реализации процесса работы системы массового обслуживания (QSO) моделируются на компьютере с использованием ряда случайных или псевдослучайных величин. Усреднение результатов моделирования по времени работы модели или по количеству реализаций процесса позволяет методами математической статистики получать желаемые характеристики системы. Имитационная модель QSO - это модель, которая показывает, как ведет себя система и как ее состояние будет меняться с течением времени при заданном потоке требований, поступающих на входные данные системы. Параметры входного потока требований являются внешними параметрами QSO. Исходными параметрами являются значения, характеризующие свойства системы и качество ее функционирования. Имитационное моделирование позволяет исследовать СМК с различными типами входных потоков и разной интенсивностью системных требований, а также различной дисциплиной требований к обслуживанию. Сегодня в мире программного обеспечения GPSSW (General Purpose Simulation System World) является самой мощной и универсальной средой моделирования для профессионального моделирования широкого спектра процессов и систем. Эта система предназначена для моделирования дискретных, в основном СМК, и непрерывных систем. Это очень эффективный инструмент моделирования, независимый от ограничений аналитических и численных методов, достаточно </w:t>
      </w:r>
      <w:r w:rsidR="005B0DB4" w:rsidRPr="00E73556">
        <w:rPr>
          <w:rFonts w:cs="Times New Roman"/>
          <w:szCs w:val="24"/>
        </w:rPr>
        <w:t>«</w:t>
      </w:r>
      <w:r w:rsidRPr="00E73556">
        <w:rPr>
          <w:rFonts w:cs="Times New Roman"/>
          <w:szCs w:val="24"/>
        </w:rPr>
        <w:t>прозрачный</w:t>
      </w:r>
      <w:r w:rsidR="005B0DB4" w:rsidRPr="00E73556">
        <w:rPr>
          <w:rFonts w:cs="Times New Roman"/>
          <w:szCs w:val="24"/>
        </w:rPr>
        <w:t>»</w:t>
      </w:r>
      <w:r w:rsidRPr="00E73556">
        <w:rPr>
          <w:rFonts w:cs="Times New Roman"/>
          <w:szCs w:val="24"/>
        </w:rPr>
        <w:t>, который позволяет выполнять нестандартную обработку данных и устраняет многие нетривиальные проблемы программирования и отладки моделей.</w:t>
      </w:r>
      <w:r w:rsidR="00830F88">
        <w:rPr>
          <w:rFonts w:cs="Times New Roman"/>
          <w:szCs w:val="24"/>
        </w:rPr>
        <w:t xml:space="preserve"> </w:t>
      </w:r>
      <w:r w:rsidR="00DA79AE" w:rsidRPr="00E73556">
        <w:rPr>
          <w:rFonts w:cs="Times New Roman"/>
          <w:szCs w:val="24"/>
        </w:rPr>
        <w:t xml:space="preserve">Область решений таких оптимизационных задач очень </w:t>
      </w:r>
      <w:r w:rsidR="004006AB" w:rsidRPr="00E73556">
        <w:rPr>
          <w:rFonts w:cs="Times New Roman"/>
          <w:szCs w:val="24"/>
        </w:rPr>
        <w:t>широка,</w:t>
      </w:r>
      <w:r w:rsidR="00DA79AE" w:rsidRPr="00E73556">
        <w:rPr>
          <w:rFonts w:cs="Times New Roman"/>
          <w:szCs w:val="24"/>
        </w:rPr>
        <w:t xml:space="preserve"> </w:t>
      </w:r>
      <w:r w:rsidR="008C46E2">
        <w:rPr>
          <w:rFonts w:cs="Times New Roman"/>
          <w:szCs w:val="24"/>
        </w:rPr>
        <w:t>поскольку</w:t>
      </w:r>
      <w:r w:rsidR="00DA79AE" w:rsidRPr="00E73556">
        <w:rPr>
          <w:rFonts w:cs="Times New Roman"/>
          <w:szCs w:val="24"/>
        </w:rPr>
        <w:t xml:space="preserve"> от выбора маршрутов движения </w:t>
      </w:r>
      <w:r w:rsidR="004006AB" w:rsidRPr="00E73556">
        <w:rPr>
          <w:rFonts w:cs="Times New Roman"/>
          <w:szCs w:val="24"/>
        </w:rPr>
        <w:t>зависит грузопоток и скорость доставки</w:t>
      </w:r>
      <w:r w:rsidR="008C46E2">
        <w:rPr>
          <w:rFonts w:cs="Times New Roman"/>
          <w:szCs w:val="24"/>
        </w:rPr>
        <w:t>. Далее будут рассмотрены некоторые из возможных методов для решения подобных задач.</w:t>
      </w:r>
    </w:p>
    <w:p w14:paraId="554CC8BD" w14:textId="5E4DDBE1" w:rsidR="008C46E2" w:rsidRPr="00E73556" w:rsidRDefault="008C46E2" w:rsidP="008C46E2">
      <w:pPr>
        <w:ind w:firstLine="0"/>
        <w:jc w:val="both"/>
        <w:rPr>
          <w:rFonts w:cs="Times New Roman"/>
          <w:szCs w:val="24"/>
        </w:rPr>
      </w:pPr>
    </w:p>
    <w:p w14:paraId="02FAFD7D" w14:textId="00BBFC56" w:rsidR="00DA79AE" w:rsidRDefault="00937395" w:rsidP="00F5545B">
      <w:pPr>
        <w:jc w:val="both"/>
        <w:rPr>
          <w:rFonts w:cs="Times New Roman"/>
          <w:b/>
          <w:szCs w:val="24"/>
        </w:rPr>
      </w:pPr>
      <w:r>
        <w:rPr>
          <w:rFonts w:cs="Times New Roman"/>
          <w:b/>
          <w:szCs w:val="24"/>
        </w:rPr>
        <w:lastRenderedPageBreak/>
        <w:t>Алгоритм Дейкстры</w:t>
      </w:r>
    </w:p>
    <w:p w14:paraId="7639B895" w14:textId="019FF7FE" w:rsidR="00345A75" w:rsidRDefault="00056E99" w:rsidP="00345A75">
      <w:pPr>
        <w:jc w:val="both"/>
      </w:pPr>
      <w:r w:rsidRPr="00056E99">
        <w:t>Алгоритм Дейкстры предназначен для решения задачи поиска кратчайшего пути на графе. Для заданного ориентированного взвешенного графа с неотрицательными весами алгоритм находит кратчайшие расстояния от выделенной вершины - источника до всех остальных вершин графа. Алгоритм Дейкстры является асимптотически быстрейшим из известных последовательных алгоритмов для данного класса задач.</w:t>
      </w:r>
      <w:r>
        <w:t xml:space="preserve"> </w:t>
      </w:r>
      <w:r w:rsidRPr="00056E99">
        <w:t>Объяснение алгоритма, формально следующее: каждая вершина получает метку (длину кратчайшего пути из начальной вершины). Каждым шагом алгоритма будет посещение соседней одной вершины и, как результат, попытки уменьшать значение метки. При рассмотрении всех соседей вершины она отмечается как изученная(посещенная) и следующим шагом алгоритма будут аналогичные действия с другой(непосещенной) вершиной и ее соседями. Алгоритм заканчивается при окончании взаимодействия с каждой вершиной. Стоит отметить, что метка может быть ничем не помечена или помечена бесконечностью, если граф несвязный, то есть до вершины не добраться никаким способом. Также очевидным будет и нулевое значение метки начальной вершины. Вовремя выполнения алгоритма удобно использовать матрицу для записи весов графа (длин между вершинами). Реализация алгоритма с большим количеством вершин удобна при помощи программирования на С++ или другого моделирования.</w:t>
      </w:r>
      <w:r>
        <w:t xml:space="preserve"> </w:t>
      </w:r>
      <w:r w:rsidRPr="00056E99">
        <w:t>Алгоритм Дейкстры использует структуру данных для хранения и запроса частичных решений, отсортированных по расстоянию от начала.</w:t>
      </w:r>
      <w:r>
        <w:t xml:space="preserve"> </w:t>
      </w:r>
    </w:p>
    <w:p w14:paraId="70F97575" w14:textId="77777777" w:rsidR="00345A75" w:rsidRPr="00345A75" w:rsidRDefault="00345A75" w:rsidP="00345A75">
      <w:pPr>
        <w:jc w:val="both"/>
        <w:rPr>
          <w:b/>
        </w:rPr>
      </w:pPr>
    </w:p>
    <w:p w14:paraId="7486EE50" w14:textId="5CDBC5A2" w:rsidR="00345A75" w:rsidRPr="00345A75" w:rsidRDefault="00AB4E30" w:rsidP="00345A75">
      <w:pPr>
        <w:jc w:val="both"/>
        <w:rPr>
          <w:b/>
        </w:rPr>
      </w:pPr>
      <w:r w:rsidRPr="00345A75">
        <w:rPr>
          <w:b/>
        </w:rPr>
        <w:t>Генетический алгоритм (</w:t>
      </w:r>
      <w:r w:rsidRPr="00345A75">
        <w:rPr>
          <w:b/>
          <w:lang w:val="en-US"/>
        </w:rPr>
        <w:t>GA</w:t>
      </w:r>
      <w:r w:rsidRPr="00345A75">
        <w:rPr>
          <w:b/>
        </w:rPr>
        <w:t>)</w:t>
      </w:r>
    </w:p>
    <w:p w14:paraId="3E4A7471" w14:textId="77777777" w:rsidR="00345A75" w:rsidRDefault="00056E99" w:rsidP="00345A75">
      <w:pPr>
        <w:jc w:val="both"/>
      </w:pPr>
      <w:r w:rsidRPr="00056E99">
        <w:rPr>
          <w:rFonts w:cs="Times New Roman"/>
          <w:szCs w:val="24"/>
        </w:rPr>
        <w:t>Генетический алгоритм - это эвристический метод глобального поиска, который выглядит как естественный процесс эволюции с использованием генетических операторов</w:t>
      </w:r>
      <w:r>
        <w:rPr>
          <w:rFonts w:cs="Times New Roman"/>
          <w:szCs w:val="24"/>
        </w:rPr>
        <w:t xml:space="preserve"> </w:t>
      </w:r>
      <w:r w:rsidRPr="00056E99">
        <w:rPr>
          <w:rFonts w:cs="Times New Roman"/>
          <w:szCs w:val="24"/>
        </w:rPr>
        <w:t>(механизмов, схожими с естественно природными, благодаря чему генерируются различные решения из-за рандомизации). Доказано, что генетический алгоритм может быть эффективен в самых разных областях поиска. В 1975 опубликован и озвучен Джоном Холландом в качестве «новаторского направления эволюционного алгоритма</w:t>
      </w:r>
      <w:r>
        <w:rPr>
          <w:rStyle w:val="a6"/>
          <w:rFonts w:cs="Times New Roman"/>
          <w:szCs w:val="24"/>
        </w:rPr>
        <w:footnoteReference w:id="10"/>
      </w:r>
      <w:r w:rsidRPr="00056E99">
        <w:rPr>
          <w:rFonts w:cs="Times New Roman"/>
          <w:szCs w:val="24"/>
        </w:rPr>
        <w:t xml:space="preserve">». </w:t>
      </w:r>
    </w:p>
    <w:p w14:paraId="1E7D03FC" w14:textId="75830457" w:rsidR="00DB61AE" w:rsidRPr="00345A75" w:rsidRDefault="00056E99" w:rsidP="00345A75">
      <w:pPr>
        <w:jc w:val="both"/>
      </w:pPr>
      <w:r w:rsidRPr="00056E99">
        <w:rPr>
          <w:rFonts w:cs="Times New Roman"/>
          <w:szCs w:val="24"/>
        </w:rPr>
        <w:t xml:space="preserve">Алгоритм GA интуитивно понятен и имеет следующие шаги: создание начальной популяции с определенным количеством особей N (то бишь конечным количеством возможных решений задачи для работы алгоритма); N/2 операций скрещивания между двумя случайными особями (то бишь скрещивание, дающее новый порядок обхода вершин, между двумя возможными решениями); мутирование (использование решений еще не участвующий в скрещивании) случайных особей (решений) в задаче; оценка </w:t>
      </w:r>
      <w:r w:rsidRPr="00056E99">
        <w:rPr>
          <w:rFonts w:cs="Times New Roman"/>
          <w:szCs w:val="24"/>
        </w:rPr>
        <w:lastRenderedPageBreak/>
        <w:t>приспособления новых решений, порядков обхода (селекция). Можно описать и один конкретный алгоритм скрещивания: случайная вершина записывается в хромосому потомка (порядок обхода в решении); выбрать менее длинное ребро, выходящее из вершины; использовать вторую вершину данного ребра(ген) как часть порядка обхода (хромосомы), если же данная вершина уже используется, то вместо нее использовать случайную вершину; продолжать до окончания создания маршрута.</w:t>
      </w:r>
    </w:p>
    <w:p w14:paraId="77D11D70" w14:textId="77777777" w:rsidR="00056E99" w:rsidRDefault="00056E99" w:rsidP="00345A75">
      <w:pPr>
        <w:jc w:val="both"/>
        <w:rPr>
          <w:rFonts w:cs="Times New Roman"/>
          <w:szCs w:val="24"/>
        </w:rPr>
      </w:pPr>
    </w:p>
    <w:p w14:paraId="1502D043" w14:textId="3D810656" w:rsidR="00056E99" w:rsidRPr="00980063" w:rsidRDefault="00056E99" w:rsidP="00056E99">
      <w:pPr>
        <w:jc w:val="both"/>
        <w:rPr>
          <w:rFonts w:cs="Times New Roman"/>
          <w:b/>
          <w:szCs w:val="24"/>
        </w:rPr>
      </w:pPr>
      <w:r w:rsidRPr="00980063">
        <w:rPr>
          <w:rFonts w:cs="Times New Roman"/>
          <w:b/>
          <w:szCs w:val="24"/>
        </w:rPr>
        <w:t>Метод муравьиных колоний</w:t>
      </w:r>
    </w:p>
    <w:p w14:paraId="19DCF4AD" w14:textId="146471D6" w:rsidR="00345A75" w:rsidRDefault="00345A75" w:rsidP="0061039D">
      <w:pPr>
        <w:jc w:val="both"/>
        <w:rPr>
          <w:rFonts w:cs="Times New Roman"/>
          <w:szCs w:val="24"/>
        </w:rPr>
      </w:pPr>
      <w:r>
        <w:rPr>
          <w:rFonts w:cs="Times New Roman"/>
          <w:szCs w:val="24"/>
        </w:rPr>
        <w:t xml:space="preserve">Как можно понять из названия, данный метод, как и генетический алгоритм, был разработан на основе природных механизмов, в данном случае – на базе поведения муравьев. Муравьиные колонии отличаются высоким уровнем социального взаимодействия, несмотря на достаточно примитивное устройство муравья как вида, что позволяет этим животным </w:t>
      </w:r>
      <w:r w:rsidR="0061039D">
        <w:rPr>
          <w:rFonts w:cs="Times New Roman"/>
          <w:szCs w:val="24"/>
        </w:rPr>
        <w:t xml:space="preserve">успешно существовать. Обмен информацией у муравьев происходит не централизованно, а при помощи так называемого феромона – вещества, которое муравей оставляет на пути своего движения. Чем чаще определенный путь используется муравьями, тем выше концентрация вещества на нем, что, в свою очередь, делает этот путь более привлекательным для других особей. </w:t>
      </w:r>
      <w:r w:rsidR="00980063">
        <w:rPr>
          <w:rFonts w:cs="Times New Roman"/>
          <w:szCs w:val="24"/>
        </w:rPr>
        <w:t xml:space="preserve">Таким образом, муравьи отыскивают наиболее выгодный маршрут до точки назначения (источника пищи или муравейника). Уже на этом этапе становится заметным сходство с задачей нахождения кратчайшего пути, то есть оптимизации маршрутов. </w:t>
      </w:r>
      <w:r w:rsidR="0061039D">
        <w:rPr>
          <w:rFonts w:cs="Times New Roman"/>
          <w:szCs w:val="24"/>
        </w:rPr>
        <w:t>Метод, использующий в своей основе принципы поведения муравьев в природе, был введен в использование Марко Дориго в 1992 году.</w:t>
      </w:r>
      <w:r w:rsidR="00980063">
        <w:rPr>
          <w:rFonts w:cs="Times New Roman"/>
          <w:szCs w:val="24"/>
        </w:rPr>
        <w:t xml:space="preserve"> </w:t>
      </w:r>
      <w:r w:rsidR="00FB57F1">
        <w:rPr>
          <w:rFonts w:cs="Times New Roman"/>
          <w:szCs w:val="24"/>
        </w:rPr>
        <w:t xml:space="preserve">Узловые точки формируют полный взвешенный граф, </w:t>
      </w:r>
      <w:r w:rsidR="00526402">
        <w:rPr>
          <w:rFonts w:cs="Times New Roman"/>
          <w:szCs w:val="24"/>
        </w:rPr>
        <w:t xml:space="preserve">вершины которого представляют собой точки, которые агент должен посетить (города, локации клиентов, склады и т.д.), и, соответственно, решением задачи является наиболее выгодный маршрут, то есть маршрут с минимальной стоимостью транспортировки. </w:t>
      </w:r>
      <w:r w:rsidR="00980063">
        <w:rPr>
          <w:rFonts w:cs="Times New Roman"/>
          <w:szCs w:val="24"/>
        </w:rPr>
        <w:t>Метод подразумевает расчет вероятности, с которой агент пе</w:t>
      </w:r>
      <w:r w:rsidR="00FB57F1">
        <w:rPr>
          <w:rFonts w:cs="Times New Roman"/>
          <w:szCs w:val="24"/>
        </w:rPr>
        <w:t>рейдет по определенной дуге графа</w:t>
      </w:r>
      <w:r w:rsidR="00980063">
        <w:rPr>
          <w:rFonts w:cs="Times New Roman"/>
          <w:szCs w:val="24"/>
        </w:rPr>
        <w:t xml:space="preserve">, исходя из </w:t>
      </w:r>
      <w:r w:rsidR="00FB57F1">
        <w:rPr>
          <w:rFonts w:cs="Times New Roman"/>
          <w:szCs w:val="24"/>
        </w:rPr>
        <w:t>текущего количества «феромона», то есть накопленного опыта перемещений, на данном маршруте. Учитывается также изменение количества «феромона» вследствие осуществления новых перемещений. Важным условием для использования алгоритма в решении задач является запрет на возвращение в уже посещенную вершину графа.</w:t>
      </w:r>
      <w:r w:rsidR="004C4268">
        <w:rPr>
          <w:rFonts w:cs="Times New Roman"/>
          <w:szCs w:val="24"/>
        </w:rPr>
        <w:t xml:space="preserve"> В настоящее время учеными утверждается, что алгоритм муравьиных колоний достаточно успешен в решении прикладных задач оптимизации маршрутов, а для ряда таких задач является наиболее предпочтительным.</w:t>
      </w:r>
    </w:p>
    <w:p w14:paraId="6C6FDD88" w14:textId="5EABCC63" w:rsidR="004C4268" w:rsidRDefault="004C4268" w:rsidP="0061039D">
      <w:pPr>
        <w:jc w:val="both"/>
        <w:rPr>
          <w:rFonts w:cs="Times New Roman"/>
          <w:szCs w:val="24"/>
        </w:rPr>
      </w:pPr>
    </w:p>
    <w:p w14:paraId="7FCCCD4D" w14:textId="476FDBC2" w:rsidR="004C4268" w:rsidRDefault="004C4268" w:rsidP="0061039D">
      <w:pPr>
        <w:jc w:val="both"/>
        <w:rPr>
          <w:rFonts w:cs="Times New Roman"/>
          <w:szCs w:val="24"/>
        </w:rPr>
      </w:pPr>
    </w:p>
    <w:p w14:paraId="294E8176" w14:textId="259CFAC4" w:rsidR="004C4268" w:rsidRPr="006A4DFE" w:rsidRDefault="004C4268" w:rsidP="0061039D">
      <w:pPr>
        <w:jc w:val="both"/>
        <w:rPr>
          <w:rFonts w:cs="Times New Roman"/>
          <w:b/>
          <w:szCs w:val="24"/>
        </w:rPr>
      </w:pPr>
      <w:r w:rsidRPr="006A4DFE">
        <w:rPr>
          <w:rFonts w:cs="Times New Roman"/>
          <w:b/>
          <w:szCs w:val="24"/>
        </w:rPr>
        <w:lastRenderedPageBreak/>
        <w:t>Метод пчелиного роя</w:t>
      </w:r>
    </w:p>
    <w:p w14:paraId="124CFDDC" w14:textId="0D4D702B" w:rsidR="004C4268" w:rsidRPr="00AD33D5" w:rsidRDefault="004C4268" w:rsidP="0061039D">
      <w:pPr>
        <w:jc w:val="both"/>
        <w:rPr>
          <w:rFonts w:cs="Times New Roman"/>
          <w:szCs w:val="24"/>
        </w:rPr>
      </w:pPr>
      <w:r>
        <w:rPr>
          <w:rFonts w:cs="Times New Roman"/>
          <w:szCs w:val="24"/>
        </w:rPr>
        <w:t xml:space="preserve">Еще одним способом, в основе которого лежит механизм действия живой природы, является метод пчелиного роя. Как и муравьи, пчелы являются социальными существами, </w:t>
      </w:r>
      <w:r w:rsidR="006A4DFE">
        <w:rPr>
          <w:rFonts w:cs="Times New Roman"/>
          <w:szCs w:val="24"/>
        </w:rPr>
        <w:t xml:space="preserve">строящими свои поведенческие тактики на основе взаимодействия с сородичами. Для реализации метода в процессе решения задач оптимизации используется следующий алгоритм. При сборе нектара можно определить </w:t>
      </w:r>
      <w:r w:rsidR="00F164D2">
        <w:rPr>
          <w:rFonts w:cs="Times New Roman"/>
          <w:szCs w:val="24"/>
        </w:rPr>
        <w:t>его источник, то есть точку, где пчела собирает нектар, а также занятых агентов (пчел), то есть собирающих нектар в данный момент, и незанятых – свободных агентов, а также агентов-разведчиков. Разведчики ищут источники нектара, привлекая свободных пчел на найденные объекты, причем вероятность привлечения свободной пчелы на новый источник тем выше, чем ближе к улью источник расположен, и чем он качественнее (количество нектара).</w:t>
      </w:r>
      <w:r w:rsidR="00A13C7B">
        <w:rPr>
          <w:rFonts w:cs="Times New Roman"/>
          <w:szCs w:val="24"/>
        </w:rPr>
        <w:t xml:space="preserve"> Найдя источник, пчелы-разведчики начинают исследовать область вокруг него, после чего алгоритм повторяется.</w:t>
      </w:r>
      <w:r w:rsidR="00F164D2">
        <w:rPr>
          <w:rFonts w:cs="Times New Roman"/>
          <w:szCs w:val="24"/>
        </w:rPr>
        <w:t xml:space="preserve"> Для использования алгоритма в замкнутом маршруте определяется набор точек (городов, локаций клиентов и т.д.)</w:t>
      </w:r>
      <w:r w:rsidR="00A13C7B">
        <w:rPr>
          <w:rFonts w:cs="Times New Roman"/>
          <w:szCs w:val="24"/>
        </w:rPr>
        <w:t>, а также матрицы расстояний между этими точками</w:t>
      </w:r>
      <w:r w:rsidR="00AD33D5">
        <w:rPr>
          <w:rFonts w:cs="Times New Roman"/>
          <w:szCs w:val="24"/>
        </w:rPr>
        <w:t xml:space="preserve">. Результатом выполнения алгоритма является построенный замкнутый маршрут перемещений между точками (источниками). На практике метод пчелиного роя реализуется на языке программирования </w:t>
      </w:r>
      <w:r w:rsidR="00AD33D5">
        <w:rPr>
          <w:rFonts w:cs="Times New Roman"/>
          <w:szCs w:val="24"/>
          <w:lang w:val="en-US"/>
        </w:rPr>
        <w:t>Python</w:t>
      </w:r>
      <w:r w:rsidR="00AD33D5" w:rsidRPr="00AD33D5">
        <w:rPr>
          <w:rFonts w:cs="Times New Roman"/>
          <w:szCs w:val="24"/>
        </w:rPr>
        <w:t>.</w:t>
      </w:r>
    </w:p>
    <w:p w14:paraId="505294EC" w14:textId="23E02F39" w:rsidR="00056E99" w:rsidRPr="00E73556" w:rsidRDefault="00056E99" w:rsidP="00AD33D5">
      <w:pPr>
        <w:ind w:firstLine="0"/>
        <w:jc w:val="both"/>
        <w:rPr>
          <w:rFonts w:cs="Times New Roman"/>
          <w:szCs w:val="24"/>
        </w:rPr>
      </w:pPr>
    </w:p>
    <w:p w14:paraId="6780A140" w14:textId="7D6BB9EB" w:rsidR="00AB4E30" w:rsidRPr="005E0F42" w:rsidRDefault="00746F7D" w:rsidP="00F5545B">
      <w:pPr>
        <w:jc w:val="both"/>
        <w:rPr>
          <w:rFonts w:cs="Times New Roman"/>
          <w:b/>
          <w:szCs w:val="24"/>
        </w:rPr>
      </w:pPr>
      <w:r w:rsidRPr="005E0F42">
        <w:rPr>
          <w:rFonts w:cs="Times New Roman"/>
          <w:b/>
          <w:szCs w:val="24"/>
        </w:rPr>
        <w:t>Обзор проблемы кратчайшего пути</w:t>
      </w:r>
    </w:p>
    <w:p w14:paraId="36E4B265" w14:textId="458D641D" w:rsidR="00AB4E30" w:rsidRPr="00E73556" w:rsidRDefault="00746F7D" w:rsidP="00F5545B">
      <w:pPr>
        <w:jc w:val="both"/>
        <w:rPr>
          <w:rFonts w:cs="Times New Roman"/>
          <w:szCs w:val="24"/>
        </w:rPr>
      </w:pPr>
      <w:r w:rsidRPr="00E73556">
        <w:rPr>
          <w:rFonts w:cs="Times New Roman"/>
          <w:szCs w:val="24"/>
        </w:rPr>
        <w:t>Эта проблема имеет много полезных применений. Протоколы маршрутизации, используемые в большинстве современных компьютерных сетей, основаны на алгоритмах кратчайшего пути. Следовательно, это стало предметом обширных исследований. Дейкстра предоставил</w:t>
      </w:r>
      <w:r w:rsidR="00AB4E30" w:rsidRPr="00E73556">
        <w:rPr>
          <w:rFonts w:cs="Times New Roman"/>
          <w:szCs w:val="24"/>
        </w:rPr>
        <w:t xml:space="preserve"> уже</w:t>
      </w:r>
      <w:r w:rsidRPr="00E73556">
        <w:rPr>
          <w:rFonts w:cs="Times New Roman"/>
          <w:szCs w:val="24"/>
        </w:rPr>
        <w:t xml:space="preserve"> хорошо известный алгоритм. Флойд ослабил ограничение, согласно которому все веса должны быть неотрицательными. Иногда бывает полезно найти два, три или k кратчайших путей. Когда число узлов равно n, а число ребер равно m, Эппштейн дает алгоритм, который находит k кратчайших путей. </w:t>
      </w:r>
    </w:p>
    <w:p w14:paraId="7CFA8DB2" w14:textId="663C6D46" w:rsidR="00746F7D" w:rsidRPr="00E73556" w:rsidRDefault="00746F7D" w:rsidP="00F5545B">
      <w:pPr>
        <w:jc w:val="both"/>
        <w:rPr>
          <w:rFonts w:cs="Times New Roman"/>
          <w:szCs w:val="24"/>
        </w:rPr>
      </w:pPr>
      <w:r w:rsidRPr="00E73556">
        <w:rPr>
          <w:rFonts w:cs="Times New Roman"/>
          <w:szCs w:val="24"/>
        </w:rPr>
        <w:t>Генетические алгоритмы являются одним из самых мощных и успешных методов в методах стохастического поиска и оптимизации, основанны</w:t>
      </w:r>
      <w:r w:rsidR="00AB4E30" w:rsidRPr="00E73556">
        <w:rPr>
          <w:rFonts w:cs="Times New Roman"/>
          <w:szCs w:val="24"/>
        </w:rPr>
        <w:t>х на принципах теории эволюции.</w:t>
      </w:r>
    </w:p>
    <w:p w14:paraId="759A34F4" w14:textId="681F2ADD" w:rsidR="006554BA" w:rsidRPr="00E73556" w:rsidRDefault="006554BA" w:rsidP="00F5545B">
      <w:pPr>
        <w:jc w:val="both"/>
        <w:rPr>
          <w:rFonts w:cs="Times New Roman"/>
          <w:szCs w:val="24"/>
        </w:rPr>
      </w:pPr>
      <w:r w:rsidRPr="00E73556">
        <w:rPr>
          <w:rFonts w:cs="Times New Roman"/>
          <w:szCs w:val="24"/>
        </w:rPr>
        <w:t xml:space="preserve">В статье Смирнова А. А. «Оптимизация доставки готовой продукции и математический аппарат для ее достижения» приведены основные изменения, которые происходят после внедрения системы маршрутизации перевозок в любой компании. Маршрутизация перевозок позволяет уменьшать время выполнения каждого маршрута, снижать транспортные затраты на топливо, минимизировать количество опозданий к выгрузке у клиента и так далее. Автор работы приводит классификацию различных видов </w:t>
      </w:r>
      <w:r w:rsidRPr="00E73556">
        <w:rPr>
          <w:rFonts w:cs="Times New Roman"/>
          <w:szCs w:val="24"/>
        </w:rPr>
        <w:lastRenderedPageBreak/>
        <w:t xml:space="preserve">маршрутизации, которые зависят от конкретной системы доставки, принятой в определенной компании. </w:t>
      </w:r>
    </w:p>
    <w:p w14:paraId="37EE6110" w14:textId="26B0F98F" w:rsidR="006554BA" w:rsidRPr="00E73556" w:rsidRDefault="006554BA" w:rsidP="00F5545B">
      <w:pPr>
        <w:jc w:val="both"/>
        <w:rPr>
          <w:rFonts w:cs="Times New Roman"/>
          <w:szCs w:val="24"/>
        </w:rPr>
      </w:pPr>
      <w:r w:rsidRPr="00E73556">
        <w:rPr>
          <w:rFonts w:cs="Times New Roman"/>
          <w:szCs w:val="24"/>
        </w:rPr>
        <w:t>В классификацию входят: маршрутизация с ограничением по грузоподъемности, маршрутизация с ограничением по времени, маршрутизация с несколькими депо, маршрутизация с доставкой и возвратом товаров, маршрутизация с возвратом товаров и другие. В конце работы Смирнова А. А. приведена другая классификация наиболее часто используемых методов решения задач маршрутизации, которая сформирована исходя из первой классификации видов маршрутизации. В нее вошли следующие основные группы: простейшие методы, точные подходы, эвристические методы и мета-эвристики. Данные группы отличаются точностью решения и скоростью получения решения. Например, полный лексический перебор, входящий в группу простейших методов, является наиболее долгим методом, т.к. необходимо вручную перебрать все допустимые решения, которых может оказаться довольно большое количество. Также мета-эвристические методы дают более точный результат, чем обычные эвристические методы.</w:t>
      </w:r>
    </w:p>
    <w:p w14:paraId="4F0E765B" w14:textId="3C584148" w:rsidR="006554BA" w:rsidRPr="00E73556" w:rsidRDefault="006554BA" w:rsidP="00F5545B">
      <w:pPr>
        <w:jc w:val="both"/>
        <w:rPr>
          <w:rFonts w:cs="Times New Roman"/>
          <w:szCs w:val="24"/>
        </w:rPr>
      </w:pPr>
      <w:r w:rsidRPr="00E73556">
        <w:rPr>
          <w:rFonts w:cs="Times New Roman"/>
          <w:szCs w:val="24"/>
        </w:rPr>
        <w:t xml:space="preserve">В статье Зубарева А. К. «Планирование маршрутизации движения транспорта в условиях крупного города» рассматриваются различные методы решения проблем маршрутизации автотранспорта в пределах крупного города. Основная проблема маршрутизации, которую затрагивает автор в данной работе, связана с увеличивающимся количеством транспортных единиц на городских улицах. Транспортная инфраструктура крупных городов не позволяет быстро и с минимальными издержками перемещаться по оптимальному маршруту, т.к. развитие инфраструктуры происходит медленнее, чем увеличение транспорта на дорогах. В таких условиях задача маршрутизации может быть решена с помощью построения кольцевого маршрута. </w:t>
      </w:r>
    </w:p>
    <w:p w14:paraId="78DF6F33" w14:textId="6783C335" w:rsidR="006554BA" w:rsidRPr="00E73556" w:rsidRDefault="006554BA" w:rsidP="00F5545B">
      <w:pPr>
        <w:jc w:val="both"/>
        <w:rPr>
          <w:rFonts w:cs="Times New Roman"/>
          <w:szCs w:val="24"/>
        </w:rPr>
      </w:pPr>
      <w:r w:rsidRPr="00E73556">
        <w:rPr>
          <w:rFonts w:cs="Times New Roman"/>
          <w:szCs w:val="24"/>
        </w:rPr>
        <w:t xml:space="preserve">Для его построения могут использоваться линейное программирование и эвристические методы. Основное различие данных методов заключается в том, что линейное программирование дает точное решение, чем эвристические методы. В основной части работы Зубарев А. К. производит сравнительный анализ шести методов, которые позволяют найти кратчайший путь движения грузовика при условии, что грузовик посетит все точки один раз. В анализ включены следующие методы поиска решений: метод 2-опт, алгоритм имитации отжига, приемлемость предельного значения, алгоритм всемирного потопа, алгоритм разрушения-восстановления и нейронные сети. </w:t>
      </w:r>
    </w:p>
    <w:p w14:paraId="2F72D1E8" w14:textId="1DFA5EF0" w:rsidR="006554BA" w:rsidRPr="00E73556" w:rsidRDefault="006554BA" w:rsidP="00F5545B">
      <w:pPr>
        <w:jc w:val="both"/>
        <w:rPr>
          <w:rFonts w:cs="Times New Roman"/>
          <w:szCs w:val="24"/>
        </w:rPr>
      </w:pPr>
      <w:r w:rsidRPr="00E73556">
        <w:rPr>
          <w:rFonts w:cs="Times New Roman"/>
          <w:szCs w:val="24"/>
        </w:rPr>
        <w:t xml:space="preserve">Профессор технической инженерии университета Арканзаса Хэмди А. Таха в своей работе под названием «Введение в исследование операций» рассматривает основные разделы теории исследования операций: теория принятия решений, математическое программирование (детерминированное и стохастическое, линейное и нелинейное), теория </w:t>
      </w:r>
      <w:r w:rsidRPr="00E73556">
        <w:rPr>
          <w:rFonts w:cs="Times New Roman"/>
          <w:szCs w:val="24"/>
        </w:rPr>
        <w:lastRenderedPageBreak/>
        <w:t xml:space="preserve">управления запасами, теория игр, имитационное моделирование и теория массового обслуживания. Помимо теории в работе представлены различные типы задач, которые решены с помощью представленных математических моделей. </w:t>
      </w:r>
    </w:p>
    <w:p w14:paraId="62EB78E9" w14:textId="6AB41685" w:rsidR="006554BA" w:rsidRPr="00E73556" w:rsidRDefault="006554BA" w:rsidP="00F5545B">
      <w:pPr>
        <w:jc w:val="both"/>
        <w:rPr>
          <w:rFonts w:cs="Times New Roman"/>
          <w:szCs w:val="24"/>
        </w:rPr>
      </w:pPr>
      <w:r w:rsidRPr="00E73556">
        <w:rPr>
          <w:rFonts w:cs="Times New Roman"/>
          <w:szCs w:val="24"/>
        </w:rPr>
        <w:t xml:space="preserve">Также большое внимание в работе уделяется специальному классу задач, которые относятся к сетевым моделям целочисленного программирования, а именно: транспортная, распределительная задачи и задача о назначениях. Наиболее общей моделью является распределительная задача. В работе выделена целая глава под сетевые модели, но они не могут быть применимы в рамках поставленной управленческой проблемы, т.к. основная цель модели – определение объемов перевозок из пунктов предложения в пункты спроса с минимальной стоимостью транспортировки. Более того, в сетевой модели нет последовательного посещения точек спроса. В то время как управленческая проблема компании </w:t>
      </w:r>
      <w:r w:rsidR="003F0319">
        <w:rPr>
          <w:rFonts w:cs="Times New Roman"/>
          <w:szCs w:val="24"/>
        </w:rPr>
        <w:t>Х</w:t>
      </w:r>
      <w:r w:rsidRPr="00E73556">
        <w:rPr>
          <w:rFonts w:cs="Times New Roman"/>
          <w:szCs w:val="24"/>
        </w:rPr>
        <w:t xml:space="preserve"> представляет собой классическую задачу маршрутизации перевозок. Данная задача заключается в том, чтобы найти самый выгодный маршрут, удовлетворяющий всем необходимым ограничениям, который проходит последовательно через все точки спроса с последующим возвратом на исходное место. </w:t>
      </w:r>
    </w:p>
    <w:p w14:paraId="7E8A755B" w14:textId="74678BA9" w:rsidR="006554BA" w:rsidRPr="00E73556" w:rsidRDefault="006554BA" w:rsidP="00F5545B">
      <w:pPr>
        <w:jc w:val="both"/>
        <w:rPr>
          <w:rFonts w:cs="Times New Roman"/>
          <w:szCs w:val="24"/>
        </w:rPr>
      </w:pPr>
      <w:r w:rsidRPr="00E73556">
        <w:rPr>
          <w:rFonts w:cs="Times New Roman"/>
          <w:szCs w:val="24"/>
        </w:rPr>
        <w:t>В работе Хэмди А. Таха присутствует раздел целочисленного линейного программирования с разбором решений задачи коммивояжера. В данном разделе изучается применение двух методов к решению задачи коммивояжера: метод ветвей и границ и метод отсекающих плоскостей. Как уже говорилось ранее методы решения задачи коммивояжера могут быть применены только в совокупности с двухфазным алгоритмом решения задачи маршрутизации перевозок, который вводит различные ограничения на транспортировки.</w:t>
      </w:r>
    </w:p>
    <w:p w14:paraId="0D5777A9" w14:textId="1D5670B6" w:rsidR="006554BA" w:rsidRPr="00E73556" w:rsidRDefault="006554BA" w:rsidP="00F5545B">
      <w:pPr>
        <w:jc w:val="both"/>
        <w:rPr>
          <w:rFonts w:cs="Times New Roman"/>
          <w:szCs w:val="24"/>
        </w:rPr>
      </w:pPr>
      <w:r w:rsidRPr="00E73556">
        <w:rPr>
          <w:rFonts w:cs="Times New Roman"/>
          <w:szCs w:val="24"/>
        </w:rPr>
        <w:t>В работе Зайцева М.Г. и Варюхина С.Е. «Методы оптимизации управления и принятия решений» рассматриваются основные методы и модели для оптимизации управления и принятия решений. Работа представляет собой набор теоретической информации по различным тематикам исследования операций, а также приемы для решения практических задач.</w:t>
      </w:r>
    </w:p>
    <w:p w14:paraId="58BCC7DA" w14:textId="681EA32E" w:rsidR="00B16D33" w:rsidRDefault="00F845C9" w:rsidP="00F845C9">
      <w:pPr>
        <w:jc w:val="both"/>
        <w:rPr>
          <w:rFonts w:cs="Times New Roman"/>
          <w:szCs w:val="24"/>
        </w:rPr>
      </w:pPr>
      <w:r>
        <w:rPr>
          <w:rFonts w:cs="Times New Roman"/>
          <w:szCs w:val="24"/>
        </w:rPr>
        <w:t xml:space="preserve">Таким образом, </w:t>
      </w:r>
      <w:r w:rsidR="00B16D33" w:rsidRPr="00E73556">
        <w:rPr>
          <w:rFonts w:cs="Times New Roman"/>
          <w:szCs w:val="24"/>
        </w:rPr>
        <w:t>существует огромное количество вариаций в рамках решения задач по поиску кратчайшего маршрута. Предполагается, что каждый из этих подходов имеет свойственные только ему плюсы и минусы. Разница между алгоритмами заключается в том, что каждый из них является оптимальным для определенных ситуаций. Так, например, алгоритм Кларка-Райта выглядит наиболее понятным для исследователей, не погруженных в глубокое понимание математики. При этом, например, Алгоритм Р. Флойда и С. Уоршелла позволит нам найти в предложенной матрице дистанций между получателями кратчайшие пути между получателями продукции.</w:t>
      </w:r>
    </w:p>
    <w:p w14:paraId="7A671ADC" w14:textId="68DDDA29" w:rsidR="00C520FB" w:rsidRDefault="00C520FB" w:rsidP="00F845C9">
      <w:pPr>
        <w:jc w:val="both"/>
        <w:rPr>
          <w:rFonts w:cs="Times New Roman"/>
          <w:szCs w:val="24"/>
        </w:rPr>
      </w:pPr>
    </w:p>
    <w:p w14:paraId="50EAA167" w14:textId="77777777" w:rsidR="00C520FB" w:rsidRPr="00E73556" w:rsidRDefault="00C520FB" w:rsidP="00C520FB">
      <w:pPr>
        <w:jc w:val="both"/>
        <w:rPr>
          <w:rFonts w:cs="Times New Roman"/>
          <w:b/>
          <w:szCs w:val="24"/>
        </w:rPr>
      </w:pPr>
      <w:r w:rsidRPr="00E73556">
        <w:rPr>
          <w:rFonts w:cs="Times New Roman"/>
          <w:b/>
          <w:szCs w:val="24"/>
        </w:rPr>
        <w:lastRenderedPageBreak/>
        <w:t>2.3 Выбор алгоритма решения транспортной задачи</w:t>
      </w:r>
    </w:p>
    <w:p w14:paraId="22074F02" w14:textId="2DBF52B1" w:rsidR="00C520FB" w:rsidRPr="00E73556" w:rsidRDefault="00777A9B" w:rsidP="00F845C9">
      <w:pPr>
        <w:jc w:val="both"/>
        <w:rPr>
          <w:rFonts w:cs="Times New Roman"/>
          <w:szCs w:val="24"/>
        </w:rPr>
      </w:pPr>
      <w:r>
        <w:rPr>
          <w:rFonts w:cs="Times New Roman"/>
          <w:szCs w:val="24"/>
        </w:rPr>
        <w:t>Далее необходимо выбрать методологию, наиболее подходящую для решения управленческой проблемы, из рассмотренных выше.</w:t>
      </w:r>
      <w:r w:rsidR="00937395">
        <w:rPr>
          <w:rFonts w:cs="Times New Roman"/>
          <w:szCs w:val="24"/>
        </w:rPr>
        <w:t xml:space="preserve"> </w:t>
      </w:r>
      <w:r w:rsidR="00BB7D44">
        <w:rPr>
          <w:rFonts w:cs="Times New Roman"/>
          <w:szCs w:val="24"/>
        </w:rPr>
        <w:t xml:space="preserve">Нередко </w:t>
      </w:r>
      <w:r w:rsidR="00937395">
        <w:rPr>
          <w:rFonts w:cs="Times New Roman"/>
          <w:szCs w:val="24"/>
        </w:rPr>
        <w:t xml:space="preserve">на практике при решении подобных задач используется последовательная комбинация различных методов. Например, на </w:t>
      </w:r>
      <w:r w:rsidR="00AD75F3">
        <w:rPr>
          <w:rFonts w:cs="Times New Roman"/>
          <w:szCs w:val="24"/>
        </w:rPr>
        <w:t>блок-</w:t>
      </w:r>
      <w:r w:rsidR="00937395">
        <w:rPr>
          <w:rFonts w:cs="Times New Roman"/>
          <w:szCs w:val="24"/>
        </w:rPr>
        <w:t>схеме (рис.1) представлен один из вариантов, предполагающий последовательное применение нескольких методов для достижения цели.</w:t>
      </w:r>
    </w:p>
    <w:p w14:paraId="6B819AC9" w14:textId="4DEE4367" w:rsidR="004005EA" w:rsidRDefault="00BB7D44" w:rsidP="00494DEB">
      <w:pPr>
        <w:jc w:val="both"/>
        <w:rPr>
          <w:rFonts w:cs="Times New Roman"/>
          <w:szCs w:val="24"/>
        </w:rPr>
      </w:pPr>
      <w:r>
        <w:rPr>
          <w:rFonts w:cs="Times New Roman"/>
          <w:szCs w:val="24"/>
        </w:rPr>
        <w:t>Для решения данной задачи предлагается использовать метод Кларка-Райта,</w:t>
      </w:r>
      <w:r w:rsidR="00494DEB">
        <w:rPr>
          <w:rFonts w:cs="Times New Roman"/>
          <w:szCs w:val="24"/>
        </w:rPr>
        <w:t xml:space="preserve"> основанный на экономии пробега за счет замены радиальных маршрутов, подразумевающих посещение каждого клиента отдельным маршрутом, на кольцевые маршруты, в рамках которых несколько клиентов объединяются в один маршрут. Данный метод является эвристическим и потому подвержен некоторой погрешности, однако </w:t>
      </w:r>
      <w:r w:rsidR="00C0096B">
        <w:rPr>
          <w:rFonts w:cs="Times New Roman"/>
          <w:szCs w:val="24"/>
        </w:rPr>
        <w:t>предлагает решение, близкое к оптимальному. Выбор данного метода обоснован, во-первых, возможностью определить существующую задачу как классическую задачу маршрутизации (</w:t>
      </w:r>
      <w:r w:rsidR="00C0096B">
        <w:rPr>
          <w:rFonts w:cs="Times New Roman"/>
          <w:szCs w:val="24"/>
          <w:lang w:val="en-US"/>
        </w:rPr>
        <w:t>VRP</w:t>
      </w:r>
      <w:r w:rsidR="009F7184">
        <w:rPr>
          <w:rFonts w:cs="Times New Roman"/>
          <w:szCs w:val="24"/>
        </w:rPr>
        <w:t>, не включающая в себя аспекты самовывоза и другие, усложняющие задачу</w:t>
      </w:r>
      <w:r w:rsidR="00C0096B">
        <w:rPr>
          <w:rFonts w:cs="Times New Roman"/>
          <w:szCs w:val="24"/>
        </w:rPr>
        <w:t>), а также достаточно малы</w:t>
      </w:r>
      <w:r w:rsidR="00B17D63">
        <w:rPr>
          <w:rFonts w:cs="Times New Roman"/>
          <w:szCs w:val="24"/>
        </w:rPr>
        <w:t>м количеством точек доставки (11</w:t>
      </w:r>
      <w:r w:rsidR="00C0096B">
        <w:rPr>
          <w:rFonts w:cs="Times New Roman"/>
          <w:szCs w:val="24"/>
        </w:rPr>
        <w:t xml:space="preserve"> клиентов), что позволяет использовать ручные методы вычисления, уделяя внимание специфике компании-заказчика; данный алгоритм также можно будет использовать далее, в случае, если структура клиентской сети компании будет корректироваться, он является достаточно простым в реализации и может быть предложен менеджменту компании для самостоятельного использования в будущем.</w:t>
      </w:r>
      <w:r w:rsidR="005B7A35">
        <w:rPr>
          <w:rFonts w:cs="Times New Roman"/>
          <w:szCs w:val="24"/>
        </w:rPr>
        <w:t xml:space="preserve"> Помимо этого, метод Кларка-Райта предполагает условно одновременную доставку продукции клиентам, то есть наличие заказов, ожидающих доставки, от всех клиентов, включенных в задачу, на момент построения маршрутов. В данном случае это условие доступно в компании, поскольку доставка осуществляется некоторыми пулами заказов уже сейчас, а перевозимая продукция не является скоропортящимся товаром и не обладает другими характеристиками, которые делали бы невозможны</w:t>
      </w:r>
      <w:r w:rsidR="000D6C8A">
        <w:rPr>
          <w:rFonts w:cs="Times New Roman"/>
          <w:szCs w:val="24"/>
        </w:rPr>
        <w:t>м накопление заказов для последующей развозки.</w:t>
      </w:r>
    </w:p>
    <w:p w14:paraId="489CA8A6" w14:textId="77777777" w:rsidR="008202EA" w:rsidRPr="00E73556" w:rsidRDefault="008202EA" w:rsidP="00494DEB">
      <w:pPr>
        <w:jc w:val="both"/>
        <w:rPr>
          <w:rFonts w:cs="Times New Roman"/>
          <w:szCs w:val="24"/>
        </w:rPr>
      </w:pPr>
    </w:p>
    <w:p w14:paraId="4DB4DDD9" w14:textId="00509E37" w:rsidR="00B16D33" w:rsidRPr="00E73556" w:rsidRDefault="00B16D33" w:rsidP="00F5545B">
      <w:pPr>
        <w:jc w:val="both"/>
        <w:rPr>
          <w:rFonts w:cs="Times New Roman"/>
          <w:szCs w:val="24"/>
        </w:rPr>
      </w:pPr>
      <w:r w:rsidRPr="00E73556">
        <w:rPr>
          <w:rFonts w:cs="Times New Roman"/>
          <w:noProof/>
          <w:szCs w:val="24"/>
          <w:lang w:eastAsia="ru-RU"/>
        </w:rPr>
        <w:lastRenderedPageBreak/>
        <w:drawing>
          <wp:inline distT="0" distB="0" distL="0" distR="0" wp14:anchorId="2FD247A6" wp14:editId="15751C45">
            <wp:extent cx="5940425" cy="56388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606"/>
                    <a:stretch/>
                  </pic:blipFill>
                  <pic:spPr bwMode="auto">
                    <a:xfrm>
                      <a:off x="0" y="0"/>
                      <a:ext cx="5940425" cy="5638800"/>
                    </a:xfrm>
                    <a:prstGeom prst="rect">
                      <a:avLst/>
                    </a:prstGeom>
                    <a:ln>
                      <a:noFill/>
                    </a:ln>
                    <a:extLst>
                      <a:ext uri="{53640926-AAD7-44D8-BBD7-CCE9431645EC}">
                        <a14:shadowObscured xmlns:a14="http://schemas.microsoft.com/office/drawing/2010/main"/>
                      </a:ext>
                    </a:extLst>
                  </pic:spPr>
                </pic:pic>
              </a:graphicData>
            </a:graphic>
          </wp:inline>
        </w:drawing>
      </w:r>
    </w:p>
    <w:p w14:paraId="1EC426A7" w14:textId="7FFB1ADC" w:rsidR="00F845C9" w:rsidRDefault="00B16D33" w:rsidP="00B17D63">
      <w:pPr>
        <w:jc w:val="both"/>
        <w:rPr>
          <w:rFonts w:cs="Times New Roman"/>
          <w:szCs w:val="24"/>
        </w:rPr>
      </w:pPr>
      <w:r w:rsidRPr="00E73556">
        <w:rPr>
          <w:rFonts w:cs="Times New Roman"/>
          <w:szCs w:val="24"/>
        </w:rPr>
        <w:tab/>
      </w:r>
      <w:r w:rsidRPr="00F845C9">
        <w:rPr>
          <w:rFonts w:cs="Times New Roman"/>
          <w:b/>
          <w:szCs w:val="24"/>
        </w:rPr>
        <w:t>Рис 1.</w:t>
      </w:r>
      <w:r w:rsidR="00273583" w:rsidRPr="00E73556">
        <w:rPr>
          <w:rFonts w:cs="Times New Roman"/>
          <w:szCs w:val="24"/>
        </w:rPr>
        <w:t xml:space="preserve"> </w:t>
      </w:r>
      <w:r w:rsidRPr="00E73556">
        <w:rPr>
          <w:rFonts w:cs="Times New Roman"/>
          <w:szCs w:val="24"/>
        </w:rPr>
        <w:t>Блок-схема модифицир</w:t>
      </w:r>
      <w:r w:rsidR="00F845C9">
        <w:rPr>
          <w:rFonts w:cs="Times New Roman"/>
          <w:szCs w:val="24"/>
        </w:rPr>
        <w:t xml:space="preserve">ованного алгоритма </w:t>
      </w:r>
      <w:r w:rsidR="00AD75F3">
        <w:rPr>
          <w:rFonts w:cs="Times New Roman"/>
          <w:szCs w:val="24"/>
        </w:rPr>
        <w:t>оптимизации маршрутов</w:t>
      </w:r>
    </w:p>
    <w:p w14:paraId="21C8DD3F" w14:textId="77777777" w:rsidR="00AD75F3" w:rsidRPr="00E73556" w:rsidRDefault="00AD75F3" w:rsidP="00F5545B">
      <w:pPr>
        <w:jc w:val="both"/>
        <w:rPr>
          <w:rFonts w:cs="Times New Roman"/>
          <w:szCs w:val="24"/>
        </w:rPr>
      </w:pPr>
    </w:p>
    <w:p w14:paraId="20C870C2" w14:textId="64832CBA" w:rsidR="007A409F" w:rsidRPr="00E73556" w:rsidRDefault="00EE07B1" w:rsidP="00F5545B">
      <w:pPr>
        <w:jc w:val="both"/>
        <w:rPr>
          <w:rFonts w:cs="Times New Roman"/>
          <w:szCs w:val="24"/>
        </w:rPr>
      </w:pPr>
      <w:r w:rsidRPr="00E73556">
        <w:rPr>
          <w:rFonts w:cs="Times New Roman"/>
          <w:szCs w:val="24"/>
        </w:rPr>
        <w:t>Итогом главы является тот факт, что при всем разнообразии методов был в</w:t>
      </w:r>
      <w:r w:rsidR="001526B3">
        <w:rPr>
          <w:rFonts w:cs="Times New Roman"/>
          <w:szCs w:val="24"/>
        </w:rPr>
        <w:t>ыбран один – алгоритм Кларка-Райта, который предоставляет</w:t>
      </w:r>
      <w:r w:rsidRPr="00E73556">
        <w:rPr>
          <w:rFonts w:cs="Times New Roman"/>
          <w:szCs w:val="24"/>
        </w:rPr>
        <w:t xml:space="preserve"> определенные возможности для транспортной компании по транспортировки </w:t>
      </w:r>
      <w:r w:rsidR="000C357E" w:rsidRPr="00E73556">
        <w:rPr>
          <w:rFonts w:cs="Times New Roman"/>
          <w:szCs w:val="24"/>
        </w:rPr>
        <w:t>грузов в рамках отдельной операции</w:t>
      </w:r>
      <w:r w:rsidRPr="00E73556">
        <w:rPr>
          <w:rFonts w:cs="Times New Roman"/>
          <w:szCs w:val="24"/>
        </w:rPr>
        <w:t>.</w:t>
      </w:r>
      <w:r w:rsidR="001526B3">
        <w:rPr>
          <w:rFonts w:cs="Times New Roman"/>
          <w:szCs w:val="24"/>
        </w:rPr>
        <w:t xml:space="preserve"> Его удобство для предложенной задачи заключается в том, что </w:t>
      </w:r>
      <w:r w:rsidR="008202EA">
        <w:rPr>
          <w:rFonts w:cs="Times New Roman"/>
          <w:szCs w:val="24"/>
        </w:rPr>
        <w:t>он не использует дополнительных усложняющих элементов для включения в задачу других элементов (таких, как, например, опция самовывоза заказа клиентом), которые в рассматриваемой задаче отсутствуют и потому не требуют сложных алгоритмов. Кроме того, данный метод является эвристическим и не требует специального технического оборудования или программного обеспечения для реализации, позволяя использовать его, в частности, менеджерами компании самостоятельно в будущем. В</w:t>
      </w:r>
      <w:r w:rsidRPr="00E73556">
        <w:rPr>
          <w:rFonts w:cs="Times New Roman"/>
          <w:szCs w:val="24"/>
        </w:rPr>
        <w:t xml:space="preserve"> третьей главе </w:t>
      </w:r>
      <w:r w:rsidR="008202EA">
        <w:rPr>
          <w:rFonts w:cs="Times New Roman"/>
          <w:szCs w:val="24"/>
        </w:rPr>
        <w:t xml:space="preserve">с применением </w:t>
      </w:r>
      <w:r w:rsidR="008202EA">
        <w:rPr>
          <w:rFonts w:cs="Times New Roman"/>
          <w:szCs w:val="24"/>
        </w:rPr>
        <w:lastRenderedPageBreak/>
        <w:t xml:space="preserve">данного метода </w:t>
      </w:r>
      <w:r w:rsidRPr="00E73556">
        <w:rPr>
          <w:rFonts w:cs="Times New Roman"/>
          <w:szCs w:val="24"/>
        </w:rPr>
        <w:t xml:space="preserve">будет производиться расчет кратчайшего пути, который может </w:t>
      </w:r>
      <w:r w:rsidR="000C357E" w:rsidRPr="00E73556">
        <w:rPr>
          <w:rFonts w:cs="Times New Roman"/>
          <w:szCs w:val="24"/>
        </w:rPr>
        <w:t xml:space="preserve">помочь в </w:t>
      </w:r>
      <w:r w:rsidR="00C520FB">
        <w:rPr>
          <w:rFonts w:cs="Times New Roman"/>
          <w:szCs w:val="24"/>
        </w:rPr>
        <w:t>решении проблемы</w:t>
      </w:r>
      <w:r w:rsidR="00BD5266">
        <w:rPr>
          <w:rFonts w:cs="Times New Roman"/>
          <w:szCs w:val="24"/>
        </w:rPr>
        <w:t xml:space="preserve"> </w:t>
      </w:r>
      <w:r w:rsidR="001526B3">
        <w:rPr>
          <w:rFonts w:cs="Times New Roman"/>
          <w:szCs w:val="24"/>
        </w:rPr>
        <w:t xml:space="preserve">оптимизации </w:t>
      </w:r>
      <w:r w:rsidR="00BD5266">
        <w:rPr>
          <w:rFonts w:cs="Times New Roman"/>
          <w:szCs w:val="24"/>
        </w:rPr>
        <w:t>доставки каучука в мини-биг</w:t>
      </w:r>
      <w:r w:rsidR="000C357E" w:rsidRPr="00E73556">
        <w:rPr>
          <w:rFonts w:cs="Times New Roman"/>
          <w:szCs w:val="24"/>
        </w:rPr>
        <w:t>бэга</w:t>
      </w:r>
      <w:r w:rsidR="001526B3">
        <w:rPr>
          <w:rFonts w:cs="Times New Roman"/>
          <w:szCs w:val="24"/>
        </w:rPr>
        <w:t>х по Москве</w:t>
      </w:r>
      <w:r w:rsidR="000C357E" w:rsidRPr="00E73556">
        <w:rPr>
          <w:rFonts w:cs="Times New Roman"/>
          <w:szCs w:val="24"/>
        </w:rPr>
        <w:t>.</w:t>
      </w:r>
      <w:r w:rsidRPr="00E73556">
        <w:rPr>
          <w:rFonts w:cs="Times New Roman"/>
          <w:szCs w:val="24"/>
        </w:rPr>
        <w:t xml:space="preserve">  </w:t>
      </w:r>
      <w:r w:rsidR="00273583" w:rsidRPr="00E73556">
        <w:rPr>
          <w:rFonts w:cs="Times New Roman"/>
          <w:szCs w:val="24"/>
        </w:rPr>
        <w:t xml:space="preserve"> </w:t>
      </w:r>
    </w:p>
    <w:p w14:paraId="449A7338" w14:textId="77777777" w:rsidR="007A409F" w:rsidRPr="00E73556" w:rsidRDefault="007A409F" w:rsidP="00F5545B">
      <w:pPr>
        <w:jc w:val="both"/>
        <w:rPr>
          <w:rFonts w:cs="Times New Roman"/>
          <w:szCs w:val="24"/>
        </w:rPr>
      </w:pPr>
    </w:p>
    <w:p w14:paraId="7442F808" w14:textId="77777777" w:rsidR="007A409F" w:rsidRPr="00E73556" w:rsidRDefault="007A409F" w:rsidP="00F5545B">
      <w:pPr>
        <w:jc w:val="both"/>
        <w:rPr>
          <w:rFonts w:cs="Times New Roman"/>
          <w:szCs w:val="24"/>
        </w:rPr>
      </w:pPr>
    </w:p>
    <w:p w14:paraId="48323468" w14:textId="77777777" w:rsidR="007A409F" w:rsidRPr="00E73556" w:rsidRDefault="007A409F" w:rsidP="00F5545B">
      <w:pPr>
        <w:jc w:val="both"/>
        <w:rPr>
          <w:rFonts w:cs="Times New Roman"/>
          <w:szCs w:val="24"/>
        </w:rPr>
      </w:pPr>
    </w:p>
    <w:p w14:paraId="593A30F7" w14:textId="219B7055" w:rsidR="00D31BD2" w:rsidRPr="00E73556" w:rsidRDefault="000D6C8A" w:rsidP="000D6C8A">
      <w:pPr>
        <w:spacing w:line="259" w:lineRule="auto"/>
        <w:ind w:firstLine="0"/>
        <w:rPr>
          <w:rFonts w:cs="Times New Roman"/>
          <w:szCs w:val="24"/>
        </w:rPr>
      </w:pPr>
      <w:r>
        <w:rPr>
          <w:rFonts w:cs="Times New Roman"/>
          <w:szCs w:val="24"/>
        </w:rPr>
        <w:br w:type="page"/>
      </w:r>
    </w:p>
    <w:p w14:paraId="6FD3A44A" w14:textId="2DEA40B0" w:rsidR="007A409F" w:rsidRPr="00E73556" w:rsidRDefault="00C520FB" w:rsidP="00C520FB">
      <w:pPr>
        <w:pStyle w:val="1"/>
      </w:pPr>
      <w:bookmarkStart w:id="19" w:name="_Toc104832446"/>
      <w:r>
        <w:lastRenderedPageBreak/>
        <w:t xml:space="preserve">3. </w:t>
      </w:r>
      <w:r w:rsidR="007A409F" w:rsidRPr="00E73556">
        <w:t>Решение управленческих проблем компании в рамках вопроса мар</w:t>
      </w:r>
      <w:r w:rsidR="00DA7CA1">
        <w:t>шрутизации транспортных средств</w:t>
      </w:r>
      <w:bookmarkEnd w:id="19"/>
    </w:p>
    <w:p w14:paraId="25529D4D" w14:textId="433BA882" w:rsidR="007A409F" w:rsidRPr="00E73556" w:rsidRDefault="00D14EAA" w:rsidP="00C520FB">
      <w:pPr>
        <w:pStyle w:val="2"/>
      </w:pPr>
      <w:bookmarkStart w:id="20" w:name="_Toc104832447"/>
      <w:r>
        <w:t>3.1 П</w:t>
      </w:r>
      <w:r w:rsidR="007A409F" w:rsidRPr="00E73556">
        <w:t xml:space="preserve">оиск кратчайшего пути </w:t>
      </w:r>
      <w:r>
        <w:t>обслуживания клиентов в г. Москва</w:t>
      </w:r>
      <w:bookmarkEnd w:id="20"/>
    </w:p>
    <w:p w14:paraId="7D9C7BAD" w14:textId="60EE9CF1" w:rsidR="00BB7D44" w:rsidRPr="00E73556" w:rsidRDefault="001F70E9" w:rsidP="00BB7D44">
      <w:pPr>
        <w:jc w:val="both"/>
        <w:rPr>
          <w:rFonts w:cs="Times New Roman"/>
          <w:szCs w:val="24"/>
        </w:rPr>
      </w:pPr>
      <w:r w:rsidRPr="00E73556">
        <w:rPr>
          <w:rFonts w:cs="Times New Roman"/>
          <w:szCs w:val="24"/>
        </w:rPr>
        <w:t xml:space="preserve">В рамках </w:t>
      </w:r>
      <w:r w:rsidR="00DA7CA1">
        <w:rPr>
          <w:rFonts w:cs="Times New Roman"/>
          <w:szCs w:val="24"/>
        </w:rPr>
        <w:t>управленческой задачи было определено</w:t>
      </w:r>
      <w:r w:rsidRPr="00E73556">
        <w:rPr>
          <w:rFonts w:cs="Times New Roman"/>
          <w:szCs w:val="24"/>
        </w:rPr>
        <w:t>, что из исходного пункта</w:t>
      </w:r>
      <w:r w:rsidR="00DA7CA1">
        <w:rPr>
          <w:rFonts w:cs="Times New Roman"/>
          <w:szCs w:val="24"/>
        </w:rPr>
        <w:t>,</w:t>
      </w:r>
      <w:r w:rsidRPr="00E73556">
        <w:rPr>
          <w:rFonts w:cs="Times New Roman"/>
          <w:szCs w:val="24"/>
        </w:rPr>
        <w:t xml:space="preserve"> в котором располагается грузовой терминал – склад в городе Москва</w:t>
      </w:r>
      <w:r w:rsidR="00DA7CA1">
        <w:rPr>
          <w:rFonts w:cs="Times New Roman"/>
          <w:szCs w:val="24"/>
        </w:rPr>
        <w:t xml:space="preserve"> – </w:t>
      </w:r>
      <w:r w:rsidR="00B17D63">
        <w:rPr>
          <w:rFonts w:cs="Times New Roman"/>
          <w:szCs w:val="24"/>
        </w:rPr>
        <w:t>нужно доставить груз в 11</w:t>
      </w:r>
      <w:r w:rsidR="00B56CAA" w:rsidRPr="00E73556">
        <w:rPr>
          <w:rFonts w:cs="Times New Roman"/>
          <w:szCs w:val="24"/>
        </w:rPr>
        <w:t xml:space="preserve"> пунктов назначения. Груз, который предполагается перевозить – каучук в </w:t>
      </w:r>
      <w:r w:rsidR="00516347" w:rsidRPr="00E73556">
        <w:rPr>
          <w:rFonts w:cs="Times New Roman"/>
          <w:szCs w:val="24"/>
        </w:rPr>
        <w:t>мини-</w:t>
      </w:r>
      <w:r w:rsidR="00B56CAA" w:rsidRPr="00E73556">
        <w:rPr>
          <w:rFonts w:cs="Times New Roman"/>
          <w:szCs w:val="24"/>
        </w:rPr>
        <w:t xml:space="preserve">биг бэгах целевым клиентам в Москве и области с использованием кратчайшего пути без перевалки груза. Максимальная </w:t>
      </w:r>
      <w:r w:rsidR="00516347" w:rsidRPr="00E73556">
        <w:rPr>
          <w:rFonts w:cs="Times New Roman"/>
          <w:szCs w:val="24"/>
        </w:rPr>
        <w:t>вместимость</w:t>
      </w:r>
      <w:r w:rsidR="00B56CAA" w:rsidRPr="00E73556">
        <w:rPr>
          <w:rFonts w:cs="Times New Roman"/>
          <w:szCs w:val="24"/>
        </w:rPr>
        <w:t xml:space="preserve"> транспорт</w:t>
      </w:r>
      <w:r w:rsidR="00516347" w:rsidRPr="00E73556">
        <w:rPr>
          <w:rFonts w:cs="Times New Roman"/>
          <w:szCs w:val="24"/>
        </w:rPr>
        <w:t>ного средства составляет 1500 единиц ка</w:t>
      </w:r>
      <w:r w:rsidR="00DA7CA1">
        <w:rPr>
          <w:rFonts w:cs="Times New Roman"/>
          <w:szCs w:val="24"/>
        </w:rPr>
        <w:t>у</w:t>
      </w:r>
      <w:r w:rsidR="00516347" w:rsidRPr="00E73556">
        <w:rPr>
          <w:rFonts w:cs="Times New Roman"/>
          <w:szCs w:val="24"/>
        </w:rPr>
        <w:t>чука в мини-биг бэгах, которые нужно доставить</w:t>
      </w:r>
      <w:r w:rsidR="00B56CAA" w:rsidRPr="00E73556">
        <w:rPr>
          <w:rFonts w:cs="Times New Roman"/>
          <w:szCs w:val="24"/>
        </w:rPr>
        <w:t xml:space="preserve">. Данный транспорт в группе компаний </w:t>
      </w:r>
      <w:r w:rsidR="005E098F">
        <w:rPr>
          <w:rFonts w:cs="Times New Roman"/>
          <w:szCs w:val="24"/>
        </w:rPr>
        <w:t>«</w:t>
      </w:r>
      <w:r w:rsidR="003F0319">
        <w:rPr>
          <w:rFonts w:cs="Times New Roman"/>
          <w:szCs w:val="24"/>
        </w:rPr>
        <w:t>Х</w:t>
      </w:r>
      <w:r w:rsidR="005E098F">
        <w:rPr>
          <w:rFonts w:cs="Times New Roman"/>
          <w:szCs w:val="24"/>
        </w:rPr>
        <w:t>»</w:t>
      </w:r>
      <w:r w:rsidR="00B56CAA" w:rsidRPr="00E73556">
        <w:rPr>
          <w:rFonts w:cs="Times New Roman"/>
          <w:szCs w:val="24"/>
        </w:rPr>
        <w:t xml:space="preserve"> представляет собой двуосный грузовик с прицепом для доставки сборных грузов в рамках одного города (</w:t>
      </w:r>
      <w:r w:rsidR="00B56CAA" w:rsidRPr="00E73556">
        <w:rPr>
          <w:rFonts w:cs="Times New Roman"/>
          <w:szCs w:val="24"/>
          <w:lang w:val="en-US"/>
        </w:rPr>
        <w:t>LTL</w:t>
      </w:r>
      <w:r w:rsidR="00BB7D44">
        <w:rPr>
          <w:rFonts w:cs="Times New Roman"/>
          <w:szCs w:val="24"/>
        </w:rPr>
        <w:t xml:space="preserve">). </w:t>
      </w:r>
      <w:r w:rsidR="00B56CAA" w:rsidRPr="00E73556">
        <w:rPr>
          <w:rFonts w:cs="Times New Roman"/>
          <w:szCs w:val="24"/>
        </w:rPr>
        <w:t>Компания указала точки</w:t>
      </w:r>
      <w:r w:rsidR="00BB7D44">
        <w:rPr>
          <w:rFonts w:cs="Times New Roman"/>
          <w:szCs w:val="24"/>
        </w:rPr>
        <w:t>,</w:t>
      </w:r>
      <w:r w:rsidR="00B56CAA" w:rsidRPr="00E73556">
        <w:rPr>
          <w:rFonts w:cs="Times New Roman"/>
          <w:szCs w:val="24"/>
        </w:rPr>
        <w:t xml:space="preserve"> куда нужно доставить грузы в рамках транспортной </w:t>
      </w:r>
      <w:r w:rsidR="00B17D63">
        <w:rPr>
          <w:rFonts w:cs="Times New Roman"/>
          <w:szCs w:val="24"/>
        </w:rPr>
        <w:t>задачи. Всего нужно доставить 11</w:t>
      </w:r>
      <w:r w:rsidR="00B56CAA" w:rsidRPr="00E73556">
        <w:rPr>
          <w:rFonts w:cs="Times New Roman"/>
          <w:szCs w:val="24"/>
        </w:rPr>
        <w:t xml:space="preserve"> грузов в разные точки. </w:t>
      </w:r>
      <w:r w:rsidR="005F6163">
        <w:rPr>
          <w:rFonts w:cs="Times New Roman"/>
          <w:szCs w:val="24"/>
        </w:rPr>
        <w:t xml:space="preserve">На текущий момент однозначно простроенных маршрутов у компании нет, поэтому задача будет решаться </w:t>
      </w:r>
      <w:r w:rsidR="00F6129B">
        <w:rPr>
          <w:rFonts w:cs="Times New Roman"/>
          <w:szCs w:val="24"/>
        </w:rPr>
        <w:t>без исторических данных.</w:t>
      </w:r>
    </w:p>
    <w:p w14:paraId="345A8B99" w14:textId="77777777" w:rsidR="00AE2DA5" w:rsidRDefault="00516347" w:rsidP="00AE2DA5">
      <w:pPr>
        <w:jc w:val="both"/>
        <w:rPr>
          <w:rFonts w:cs="Times New Roman"/>
          <w:szCs w:val="24"/>
        </w:rPr>
      </w:pPr>
      <w:r w:rsidRPr="00E73556">
        <w:rPr>
          <w:rFonts w:cs="Times New Roman"/>
          <w:szCs w:val="24"/>
        </w:rPr>
        <w:t>Итак, поставлена задача отыскать самый выгодный маршрут движения транспорта, проходящий по одному разу через указанные пункты с последу</w:t>
      </w:r>
      <w:r w:rsidR="00BB7D44">
        <w:rPr>
          <w:rFonts w:cs="Times New Roman"/>
          <w:szCs w:val="24"/>
        </w:rPr>
        <w:t xml:space="preserve">ющим возвратом в исходный пункт </w:t>
      </w:r>
      <w:r w:rsidRPr="00E73556">
        <w:rPr>
          <w:rFonts w:cs="Times New Roman"/>
          <w:szCs w:val="24"/>
        </w:rPr>
        <w:t>(база). Критериями оптимальности в данной постановке задачи являются: минимальный пробег транспортного средства пр</w:t>
      </w:r>
      <w:r w:rsidR="00BB7D44">
        <w:rPr>
          <w:rFonts w:cs="Times New Roman"/>
          <w:szCs w:val="24"/>
        </w:rPr>
        <w:t>и максимальной загрузке кузова. Д</w:t>
      </w:r>
      <w:r w:rsidRPr="00E73556">
        <w:rPr>
          <w:rFonts w:cs="Times New Roman"/>
          <w:szCs w:val="24"/>
        </w:rPr>
        <w:t xml:space="preserve">ля начала перенесем точки доставки по Москве на декартовую систему координат с указанием </w:t>
      </w:r>
      <w:r w:rsidR="00FE0A4E">
        <w:rPr>
          <w:rFonts w:cs="Times New Roman"/>
          <w:szCs w:val="24"/>
        </w:rPr>
        <w:t xml:space="preserve">относительных расстояний. Точные координаты </w:t>
      </w:r>
      <w:r w:rsidR="001B0A32">
        <w:rPr>
          <w:rFonts w:cs="Times New Roman"/>
          <w:szCs w:val="24"/>
        </w:rPr>
        <w:t>компаний-</w:t>
      </w:r>
      <w:r w:rsidR="00FE0A4E">
        <w:rPr>
          <w:rFonts w:cs="Times New Roman"/>
          <w:szCs w:val="24"/>
        </w:rPr>
        <w:t xml:space="preserve">клиентов не подлежат раскрытию, поэтому </w:t>
      </w:r>
      <w:r w:rsidR="0046551A">
        <w:rPr>
          <w:rFonts w:cs="Times New Roman"/>
          <w:szCs w:val="24"/>
        </w:rPr>
        <w:t>визуализируются</w:t>
      </w:r>
      <w:r w:rsidR="00FE0A4E">
        <w:rPr>
          <w:rFonts w:cs="Times New Roman"/>
          <w:szCs w:val="24"/>
        </w:rPr>
        <w:t xml:space="preserve"> исходя и</w:t>
      </w:r>
      <w:r w:rsidR="001B0A32">
        <w:rPr>
          <w:rFonts w:cs="Times New Roman"/>
          <w:szCs w:val="24"/>
        </w:rPr>
        <w:t>з условной системы координат с сохранением структуры взаимного расположения</w:t>
      </w:r>
      <w:r w:rsidR="000D6C8A">
        <w:rPr>
          <w:rFonts w:cs="Times New Roman"/>
          <w:szCs w:val="24"/>
        </w:rPr>
        <w:t>, то есть представленная схема представляет собой некоторый масштаб карты клиентов, перевод которого в километры доступен при умножении на некоторый коэффициент</w:t>
      </w:r>
      <w:r w:rsidR="001B0A32">
        <w:rPr>
          <w:rFonts w:cs="Times New Roman"/>
          <w:szCs w:val="24"/>
        </w:rPr>
        <w:t>.</w:t>
      </w:r>
      <w:r w:rsidR="00665344">
        <w:rPr>
          <w:rFonts w:cs="Times New Roman"/>
          <w:szCs w:val="24"/>
        </w:rPr>
        <w:t xml:space="preserve"> В качестве предположений в модели будем </w:t>
      </w:r>
      <w:r w:rsidR="0046551A">
        <w:rPr>
          <w:rFonts w:cs="Times New Roman"/>
          <w:szCs w:val="24"/>
        </w:rPr>
        <w:t>считать</w:t>
      </w:r>
      <w:r w:rsidR="00665344">
        <w:rPr>
          <w:rFonts w:cs="Times New Roman"/>
          <w:szCs w:val="24"/>
        </w:rPr>
        <w:t>, что стоимость транспортировки симметрична, то есть перевозка от склада до клиента будет стоить компании столько же, сколько перевозка от этого клиента до склада. В реальности это может быть не совсем так за счет изменения веса машины после разгрузки и сокращения потребления топлива, а также в случае невозможности возвращения тем же маршрутом; однако данными отклонениями можно пренебречь в силу их незначительного влияния на итоговый результат</w:t>
      </w:r>
      <w:r w:rsidR="000D6C8A">
        <w:rPr>
          <w:rFonts w:cs="Times New Roman"/>
          <w:szCs w:val="24"/>
        </w:rPr>
        <w:t>: по оценкам компании, на текущий момент большинство маршрутов в прямом направлении практически идентичны по расстоянию и времени в пути соответствующим маршрутам в обратном направлении</w:t>
      </w:r>
      <w:r w:rsidR="00665344">
        <w:rPr>
          <w:rFonts w:cs="Times New Roman"/>
          <w:szCs w:val="24"/>
        </w:rPr>
        <w:t xml:space="preserve">. </w:t>
      </w:r>
      <w:r w:rsidR="00651E0D">
        <w:rPr>
          <w:rFonts w:cs="Times New Roman"/>
          <w:szCs w:val="24"/>
        </w:rPr>
        <w:t xml:space="preserve"> Следует также отметить, что на время, проведенное в пути, могут оказывать влияние пробки. Для того чтобы детально рассчитать эффект, оказываемый усложненной дорожной ситуацией, необходимо неоднократное проведение одинаковых маршрутов для сбора </w:t>
      </w:r>
      <w:r w:rsidR="00651E0D">
        <w:rPr>
          <w:rFonts w:cs="Times New Roman"/>
          <w:szCs w:val="24"/>
        </w:rPr>
        <w:lastRenderedPageBreak/>
        <w:t>данных; однако уже на данном этапе компания подтвердила достаточно стабильную ситуацию на территории присутствия в Москве, то есть примерно одинаковое влияние пробок на все маршруты</w:t>
      </w:r>
      <w:r w:rsidR="00AE2DA5">
        <w:rPr>
          <w:rFonts w:cs="Times New Roman"/>
          <w:szCs w:val="24"/>
        </w:rPr>
        <w:t>, независимо от их состава</w:t>
      </w:r>
      <w:r w:rsidR="00651E0D">
        <w:rPr>
          <w:rFonts w:cs="Times New Roman"/>
          <w:szCs w:val="24"/>
        </w:rPr>
        <w:t xml:space="preserve">. Другими словами, определенные участки дорог со значительно худшей дорожной ситуацией, установившейся на стабильном уровне, в маршруты не входят. Помимо этого, компания заявила о готовности осуществлять развозку заказов </w:t>
      </w:r>
      <w:r w:rsidR="00AE2DA5">
        <w:rPr>
          <w:rFonts w:cs="Times New Roman"/>
          <w:szCs w:val="24"/>
        </w:rPr>
        <w:t>во временные промежутки дня, исторически менее подверженные интенсивному дорожному движению в городе.</w:t>
      </w:r>
      <w:r w:rsidR="00651E0D">
        <w:rPr>
          <w:rFonts w:cs="Times New Roman"/>
          <w:szCs w:val="24"/>
        </w:rPr>
        <w:t xml:space="preserve"> </w:t>
      </w:r>
      <w:r w:rsidR="00AE2DA5">
        <w:rPr>
          <w:rFonts w:cs="Times New Roman"/>
          <w:szCs w:val="24"/>
        </w:rPr>
        <w:t>Таким образом, влиянием дорожного движения на длительность маршрутов можно пренебречь.</w:t>
      </w:r>
    </w:p>
    <w:p w14:paraId="0B9AA64C" w14:textId="186D4E1E" w:rsidR="00516347" w:rsidRDefault="00665344" w:rsidP="00AE2DA5">
      <w:pPr>
        <w:jc w:val="both"/>
        <w:rPr>
          <w:rFonts w:cs="Times New Roman"/>
          <w:szCs w:val="24"/>
        </w:rPr>
      </w:pPr>
      <w:r>
        <w:rPr>
          <w:rFonts w:cs="Times New Roman"/>
          <w:szCs w:val="24"/>
        </w:rPr>
        <w:t>На рис.2 представлена система координат с отмеченными на ней объектами: красным треугольником обозначен склад, синими кружками – клиенты. Отмечены также условные координаты каждой точки.</w:t>
      </w:r>
    </w:p>
    <w:p w14:paraId="3453AFE7" w14:textId="2B5AE238" w:rsidR="0046551A" w:rsidRDefault="0046551A" w:rsidP="00BB7D44">
      <w:pPr>
        <w:jc w:val="both"/>
        <w:rPr>
          <w:rFonts w:cs="Times New Roman"/>
          <w:szCs w:val="24"/>
        </w:rPr>
      </w:pPr>
      <w:r>
        <w:rPr>
          <w:noProof/>
          <w:lang w:eastAsia="ru-RU"/>
        </w:rPr>
        <w:drawing>
          <wp:anchor distT="0" distB="0" distL="114300" distR="114300" simplePos="0" relativeHeight="251658240" behindDoc="0" locked="0" layoutInCell="1" allowOverlap="1" wp14:anchorId="7B3CBAE6" wp14:editId="52F68C59">
            <wp:simplePos x="0" y="0"/>
            <wp:positionH relativeFrom="page">
              <wp:align>center</wp:align>
            </wp:positionH>
            <wp:positionV relativeFrom="paragraph">
              <wp:posOffset>0</wp:posOffset>
            </wp:positionV>
            <wp:extent cx="4545965" cy="5022850"/>
            <wp:effectExtent l="0" t="0" r="6985" b="635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45965" cy="5022850"/>
                    </a:xfrm>
                    <a:prstGeom prst="rect">
                      <a:avLst/>
                    </a:prstGeom>
                  </pic:spPr>
                </pic:pic>
              </a:graphicData>
            </a:graphic>
            <wp14:sizeRelH relativeFrom="margin">
              <wp14:pctWidth>0</wp14:pctWidth>
            </wp14:sizeRelH>
            <wp14:sizeRelV relativeFrom="margin">
              <wp14:pctHeight>0</wp14:pctHeight>
            </wp14:sizeRelV>
          </wp:anchor>
        </w:drawing>
      </w:r>
    </w:p>
    <w:p w14:paraId="3BE134F6" w14:textId="6B27A7E2" w:rsidR="00665344" w:rsidRPr="00E73556" w:rsidRDefault="00665344" w:rsidP="00665344">
      <w:pPr>
        <w:jc w:val="center"/>
        <w:rPr>
          <w:rFonts w:cs="Times New Roman"/>
          <w:szCs w:val="24"/>
        </w:rPr>
      </w:pPr>
      <w:r w:rsidRPr="00052F56">
        <w:rPr>
          <w:rFonts w:cs="Times New Roman"/>
          <w:b/>
          <w:szCs w:val="24"/>
        </w:rPr>
        <w:t>Рис.2.</w:t>
      </w:r>
      <w:r>
        <w:rPr>
          <w:rFonts w:cs="Times New Roman"/>
          <w:szCs w:val="24"/>
        </w:rPr>
        <w:t xml:space="preserve"> </w:t>
      </w:r>
      <w:r w:rsidR="00052F56">
        <w:rPr>
          <w:rFonts w:cs="Times New Roman"/>
          <w:szCs w:val="24"/>
        </w:rPr>
        <w:t>Расположение склада и клиентов в системе координат</w:t>
      </w:r>
    </w:p>
    <w:p w14:paraId="6EEAC911" w14:textId="2ED5931E" w:rsidR="00516347" w:rsidRDefault="00516347" w:rsidP="00F5545B">
      <w:pPr>
        <w:jc w:val="both"/>
        <w:rPr>
          <w:rFonts w:cs="Times New Roman"/>
          <w:szCs w:val="24"/>
        </w:rPr>
      </w:pPr>
    </w:p>
    <w:p w14:paraId="4C37C6E7" w14:textId="3A200D66" w:rsidR="005F4D7C" w:rsidRDefault="005F4D7C" w:rsidP="00F5545B">
      <w:pPr>
        <w:jc w:val="both"/>
        <w:rPr>
          <w:rFonts w:cs="Times New Roman"/>
          <w:szCs w:val="24"/>
        </w:rPr>
      </w:pPr>
      <w:r>
        <w:rPr>
          <w:rFonts w:cs="Times New Roman"/>
          <w:szCs w:val="24"/>
        </w:rPr>
        <w:t xml:space="preserve">Далее необходимо рассчитать расстояния как от склада до каждого клиента, так и между каждой парой клиентов. Эти расстояния будут далее использованы для </w:t>
      </w:r>
      <w:r>
        <w:rPr>
          <w:rFonts w:cs="Times New Roman"/>
          <w:szCs w:val="24"/>
        </w:rPr>
        <w:lastRenderedPageBreak/>
        <w:t>формирования кольцевых маршрутов.</w:t>
      </w:r>
      <w:r w:rsidR="00BD5266">
        <w:rPr>
          <w:rFonts w:cs="Times New Roman"/>
          <w:szCs w:val="24"/>
        </w:rPr>
        <w:t xml:space="preserve"> Расстояния будут рассчитаны по следующей</w:t>
      </w:r>
      <w:r w:rsidR="000D6C8A">
        <w:rPr>
          <w:rFonts w:cs="Times New Roman"/>
          <w:szCs w:val="24"/>
        </w:rPr>
        <w:t xml:space="preserve"> формуле</w:t>
      </w:r>
      <w:r w:rsidR="001902B7">
        <w:rPr>
          <w:rFonts w:cs="Times New Roman"/>
          <w:szCs w:val="24"/>
        </w:rPr>
        <w:t xml:space="preserve"> евклидова расстояния</w:t>
      </w:r>
      <w:r w:rsidR="000D6C8A">
        <w:rPr>
          <w:rFonts w:cs="Times New Roman"/>
          <w:szCs w:val="24"/>
        </w:rPr>
        <w:t>:</w:t>
      </w:r>
    </w:p>
    <w:p w14:paraId="537DAA8D" w14:textId="5480181A" w:rsidR="00BD5266" w:rsidRDefault="00BD5266" w:rsidP="00F5545B">
      <w:pPr>
        <w:jc w:val="both"/>
        <w:rPr>
          <w:rFonts w:cs="Times New Roman"/>
          <w:szCs w:val="24"/>
        </w:rPr>
      </w:pPr>
    </w:p>
    <w:p w14:paraId="512972A3" w14:textId="6F024BD8" w:rsidR="00BD5266" w:rsidRPr="005420E7" w:rsidRDefault="00D20175" w:rsidP="005420E7">
      <w:pPr>
        <w:jc w:val="center"/>
        <w:rPr>
          <w:rFonts w:eastAsiaTheme="minorEastAsia" w:cs="Times New Roman"/>
          <w:i/>
          <w:szCs w:val="24"/>
        </w:rPr>
      </w:pPr>
      <m:oMath>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ij</m:t>
            </m:r>
          </m:sub>
        </m:sSub>
        <m:r>
          <w:rPr>
            <w:rFonts w:ascii="Cambria Math" w:hAnsi="Cambria Math" w:cs="Times New Roman"/>
            <w:szCs w:val="24"/>
          </w:rPr>
          <m:t>=</m:t>
        </m:r>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j</m:t>
                    </m:r>
                  </m:sub>
                </m:sSub>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j</m:t>
                    </m:r>
                  </m:sub>
                </m:sSub>
                <m:r>
                  <w:rPr>
                    <w:rFonts w:ascii="Cambria Math" w:hAnsi="Cambria Math" w:cs="Times New Roman"/>
                    <w:szCs w:val="24"/>
                  </w:rPr>
                  <m:t>)</m:t>
                </m:r>
              </m:e>
              <m:sup>
                <m:r>
                  <w:rPr>
                    <w:rFonts w:ascii="Cambria Math" w:hAnsi="Cambria Math" w:cs="Times New Roman"/>
                    <w:szCs w:val="24"/>
                  </w:rPr>
                  <m:t>2</m:t>
                </m:r>
              </m:sup>
            </m:sSup>
          </m:e>
        </m:rad>
      </m:oMath>
      <w:r w:rsidR="005420E7" w:rsidRPr="005420E7">
        <w:rPr>
          <w:rFonts w:eastAsiaTheme="minorEastAsia" w:cs="Times New Roman"/>
          <w:i/>
          <w:szCs w:val="24"/>
        </w:rPr>
        <w:t xml:space="preserve">   ,</w:t>
      </w:r>
    </w:p>
    <w:p w14:paraId="53D52A23" w14:textId="77777777" w:rsidR="005420E7" w:rsidRDefault="005420E7" w:rsidP="005420E7">
      <w:pPr>
        <w:jc w:val="both"/>
        <w:rPr>
          <w:rFonts w:eastAsiaTheme="minorEastAsia" w:cs="Times New Roman"/>
          <w:szCs w:val="24"/>
        </w:rPr>
      </w:pPr>
    </w:p>
    <w:p w14:paraId="559329DD" w14:textId="3A19C40D" w:rsidR="00B66759" w:rsidRDefault="005420E7" w:rsidP="00932069">
      <w:pPr>
        <w:jc w:val="both"/>
        <w:rPr>
          <w:rFonts w:eastAsiaTheme="minorEastAsia" w:cs="Times New Roman"/>
          <w:szCs w:val="24"/>
        </w:rPr>
      </w:pPr>
      <w:r>
        <w:rPr>
          <w:rFonts w:eastAsiaTheme="minorEastAsia" w:cs="Times New Roman"/>
          <w:szCs w:val="24"/>
        </w:rPr>
        <w:t xml:space="preserve">где </w:t>
      </w:r>
      <w:r>
        <w:rPr>
          <w:rFonts w:eastAsiaTheme="minorEastAsia" w:cs="Times New Roman"/>
          <w:szCs w:val="24"/>
          <w:lang w:val="en-US"/>
        </w:rPr>
        <w:t>Lij</w:t>
      </w:r>
      <w:r w:rsidRPr="005420E7">
        <w:rPr>
          <w:rFonts w:eastAsiaTheme="minorEastAsia" w:cs="Times New Roman"/>
          <w:szCs w:val="24"/>
        </w:rPr>
        <w:t xml:space="preserve"> – </w:t>
      </w:r>
      <w:r>
        <w:rPr>
          <w:rFonts w:eastAsiaTheme="minorEastAsia" w:cs="Times New Roman"/>
          <w:szCs w:val="24"/>
        </w:rPr>
        <w:t xml:space="preserve">расстояние между пунктом </w:t>
      </w:r>
      <w:r>
        <w:rPr>
          <w:rFonts w:eastAsiaTheme="minorEastAsia" w:cs="Times New Roman"/>
          <w:szCs w:val="24"/>
          <w:lang w:val="en-US"/>
        </w:rPr>
        <w:t>i</w:t>
      </w:r>
      <w:r w:rsidRPr="005420E7">
        <w:rPr>
          <w:rFonts w:eastAsiaTheme="minorEastAsia" w:cs="Times New Roman"/>
          <w:szCs w:val="24"/>
        </w:rPr>
        <w:t xml:space="preserve"> </w:t>
      </w:r>
      <w:r>
        <w:rPr>
          <w:rFonts w:eastAsiaTheme="minorEastAsia" w:cs="Times New Roman"/>
          <w:szCs w:val="24"/>
        </w:rPr>
        <w:t>и пунктом</w:t>
      </w:r>
      <w:r w:rsidRPr="005420E7">
        <w:rPr>
          <w:rFonts w:eastAsiaTheme="minorEastAsia" w:cs="Times New Roman"/>
          <w:szCs w:val="24"/>
        </w:rPr>
        <w:t xml:space="preserve"> </w:t>
      </w:r>
      <w:r>
        <w:rPr>
          <w:rFonts w:eastAsiaTheme="minorEastAsia" w:cs="Times New Roman"/>
          <w:szCs w:val="24"/>
          <w:lang w:val="en-US"/>
        </w:rPr>
        <w:t>j</w:t>
      </w:r>
      <w:r>
        <w:rPr>
          <w:rFonts w:eastAsiaTheme="minorEastAsia" w:cs="Times New Roman"/>
          <w:szCs w:val="24"/>
        </w:rPr>
        <w:t>, х и у – координаты соответствующих пунктов.</w:t>
      </w:r>
      <w:r w:rsidR="00C312DC">
        <w:rPr>
          <w:rFonts w:eastAsiaTheme="minorEastAsia" w:cs="Times New Roman"/>
          <w:szCs w:val="24"/>
        </w:rPr>
        <w:t xml:space="preserve"> Ниже в таблице </w:t>
      </w:r>
      <w:r w:rsidR="00DB61AE">
        <w:rPr>
          <w:rFonts w:eastAsiaTheme="minorEastAsia" w:cs="Times New Roman"/>
          <w:szCs w:val="24"/>
        </w:rPr>
        <w:t>5</w:t>
      </w:r>
      <w:r w:rsidR="00C312DC">
        <w:rPr>
          <w:rFonts w:eastAsiaTheme="minorEastAsia" w:cs="Times New Roman"/>
          <w:szCs w:val="24"/>
        </w:rPr>
        <w:t xml:space="preserve"> представлена матрица полученных расстояний. Поскольку расстояния, как и стоимость перевозки, предполагаются в рамках модели симметричными (одинаковыми как в прямом направлении, так и в обратном), матрица заполнена наполовину.</w:t>
      </w:r>
      <w:r w:rsidR="00103FF8">
        <w:rPr>
          <w:rFonts w:eastAsiaTheme="minorEastAsia" w:cs="Times New Roman"/>
          <w:szCs w:val="24"/>
        </w:rPr>
        <w:t xml:space="preserve"> Расстояния округлены до целого значения.</w:t>
      </w:r>
      <w:r w:rsidR="00B66759">
        <w:rPr>
          <w:rFonts w:eastAsiaTheme="minorEastAsia" w:cs="Times New Roman"/>
          <w:szCs w:val="24"/>
        </w:rPr>
        <w:t xml:space="preserve"> В последней строке приведены объемы спроса клиентов, усредненные компанией на основе </w:t>
      </w:r>
      <w:r w:rsidR="00F6129B">
        <w:rPr>
          <w:rFonts w:eastAsiaTheme="minorEastAsia" w:cs="Times New Roman"/>
          <w:szCs w:val="24"/>
        </w:rPr>
        <w:t xml:space="preserve">как </w:t>
      </w:r>
      <w:r w:rsidR="00B66759">
        <w:rPr>
          <w:rFonts w:eastAsiaTheme="minorEastAsia" w:cs="Times New Roman"/>
          <w:szCs w:val="24"/>
        </w:rPr>
        <w:t>исторических</w:t>
      </w:r>
      <w:r w:rsidR="00F6129B">
        <w:rPr>
          <w:rFonts w:eastAsiaTheme="minorEastAsia" w:cs="Times New Roman"/>
          <w:szCs w:val="24"/>
        </w:rPr>
        <w:t>, так</w:t>
      </w:r>
      <w:r w:rsidR="00B66759">
        <w:rPr>
          <w:rFonts w:eastAsiaTheme="minorEastAsia" w:cs="Times New Roman"/>
          <w:szCs w:val="24"/>
        </w:rPr>
        <w:t xml:space="preserve"> и прогнозных данных</w:t>
      </w:r>
      <w:r w:rsidR="00F6129B">
        <w:rPr>
          <w:rFonts w:eastAsiaTheme="minorEastAsia" w:cs="Times New Roman"/>
          <w:szCs w:val="24"/>
        </w:rPr>
        <w:t>, исходя из экспертных оценок и предположений менеджеров компании</w:t>
      </w:r>
      <w:r w:rsidR="00B66759">
        <w:rPr>
          <w:rFonts w:eastAsiaTheme="minorEastAsia" w:cs="Times New Roman"/>
          <w:szCs w:val="24"/>
        </w:rPr>
        <w:t xml:space="preserve">. </w:t>
      </w:r>
      <w:r w:rsidR="00F6129B">
        <w:rPr>
          <w:rFonts w:eastAsiaTheme="minorEastAsia" w:cs="Times New Roman"/>
          <w:szCs w:val="24"/>
        </w:rPr>
        <w:t>Несмотря на то, что данные маршруты являются достаточно новыми для компании, в</w:t>
      </w:r>
      <w:r w:rsidR="00B66759">
        <w:rPr>
          <w:rFonts w:eastAsiaTheme="minorEastAsia" w:cs="Times New Roman"/>
          <w:szCs w:val="24"/>
        </w:rPr>
        <w:t>озможность усреднения об</w:t>
      </w:r>
      <w:r w:rsidR="00F6129B">
        <w:rPr>
          <w:rFonts w:eastAsiaTheme="minorEastAsia" w:cs="Times New Roman"/>
          <w:szCs w:val="24"/>
        </w:rPr>
        <w:t>условлена достаточной</w:t>
      </w:r>
      <w:r w:rsidR="00B66759">
        <w:rPr>
          <w:rFonts w:eastAsiaTheme="minorEastAsia" w:cs="Times New Roman"/>
          <w:szCs w:val="24"/>
        </w:rPr>
        <w:t xml:space="preserve"> стабильностью </w:t>
      </w:r>
      <w:r w:rsidR="00F6129B">
        <w:rPr>
          <w:rFonts w:eastAsiaTheme="minorEastAsia" w:cs="Times New Roman"/>
          <w:szCs w:val="24"/>
        </w:rPr>
        <w:t xml:space="preserve">исторического </w:t>
      </w:r>
      <w:r w:rsidR="00B66759">
        <w:rPr>
          <w:rFonts w:eastAsiaTheme="minorEastAsia" w:cs="Times New Roman"/>
          <w:szCs w:val="24"/>
        </w:rPr>
        <w:t xml:space="preserve">спроса </w:t>
      </w:r>
      <w:r w:rsidR="00F6129B">
        <w:rPr>
          <w:rFonts w:eastAsiaTheme="minorEastAsia" w:cs="Times New Roman"/>
          <w:szCs w:val="24"/>
        </w:rPr>
        <w:t>на продукцию компании</w:t>
      </w:r>
      <w:r w:rsidR="00B66759">
        <w:rPr>
          <w:rFonts w:eastAsiaTheme="minorEastAsia" w:cs="Times New Roman"/>
          <w:szCs w:val="24"/>
        </w:rPr>
        <w:t xml:space="preserve">, что позволяет пренебречь </w:t>
      </w:r>
      <w:r w:rsidR="00F6129B">
        <w:rPr>
          <w:rFonts w:eastAsiaTheme="minorEastAsia" w:cs="Times New Roman"/>
          <w:szCs w:val="24"/>
        </w:rPr>
        <w:t xml:space="preserve">потенциальной </w:t>
      </w:r>
      <w:r w:rsidR="00B66759">
        <w:rPr>
          <w:rFonts w:eastAsiaTheme="minorEastAsia" w:cs="Times New Roman"/>
          <w:szCs w:val="24"/>
        </w:rPr>
        <w:t>погрешностью.</w:t>
      </w:r>
    </w:p>
    <w:p w14:paraId="2CBDC134" w14:textId="4B3783C2" w:rsidR="00DB61AE" w:rsidRPr="005420E7" w:rsidRDefault="00DB61AE" w:rsidP="00DB61AE">
      <w:pPr>
        <w:jc w:val="right"/>
        <w:rPr>
          <w:rFonts w:cs="Times New Roman"/>
          <w:szCs w:val="24"/>
        </w:rPr>
      </w:pPr>
      <w:r w:rsidRPr="00DB61AE">
        <w:rPr>
          <w:rFonts w:eastAsiaTheme="minorEastAsia" w:cs="Times New Roman"/>
          <w:b/>
          <w:szCs w:val="24"/>
        </w:rPr>
        <w:t>Таблица 5.</w:t>
      </w:r>
      <w:r>
        <w:rPr>
          <w:rFonts w:eastAsiaTheme="minorEastAsia" w:cs="Times New Roman"/>
          <w:szCs w:val="24"/>
        </w:rPr>
        <w:t xml:space="preserve"> Матрица расстояний между объектами</w:t>
      </w:r>
    </w:p>
    <w:tbl>
      <w:tblPr>
        <w:tblW w:w="10200" w:type="dxa"/>
        <w:jc w:val="center"/>
        <w:tblLook w:val="04A0" w:firstRow="1" w:lastRow="0" w:firstColumn="1" w:lastColumn="0" w:noHBand="0" w:noVBand="1"/>
      </w:tblPr>
      <w:tblGrid>
        <w:gridCol w:w="840"/>
        <w:gridCol w:w="840"/>
        <w:gridCol w:w="840"/>
        <w:gridCol w:w="840"/>
        <w:gridCol w:w="840"/>
        <w:gridCol w:w="840"/>
        <w:gridCol w:w="840"/>
        <w:gridCol w:w="840"/>
        <w:gridCol w:w="840"/>
        <w:gridCol w:w="840"/>
        <w:gridCol w:w="840"/>
        <w:gridCol w:w="960"/>
      </w:tblGrid>
      <w:tr w:rsidR="00DB61AE" w:rsidRPr="00DB61AE" w14:paraId="2FB5AF21" w14:textId="77777777" w:rsidTr="00DB61AE">
        <w:trPr>
          <w:trHeight w:val="31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9B572"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1</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7A289D1"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2</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18DE1A0"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3</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B15BAFF"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BB3BCDA"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5</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960C68B"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6</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0ADAA0D"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7</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1616965"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8</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1153C21"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9</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6B0A251"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10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14FDF96"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0412F06" w14:textId="77777777" w:rsidR="00DB61AE" w:rsidRPr="00DB61AE" w:rsidRDefault="00DB61AE" w:rsidP="00DB61AE">
            <w:pPr>
              <w:spacing w:line="240" w:lineRule="auto"/>
              <w:ind w:firstLine="0"/>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 </w:t>
            </w:r>
          </w:p>
        </w:tc>
      </w:tr>
      <w:tr w:rsidR="00DB61AE" w:rsidRPr="00DB61AE" w14:paraId="54BC1471" w14:textId="77777777" w:rsidTr="00DB61AE">
        <w:trPr>
          <w:trHeight w:val="31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0C566F"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3</w:t>
            </w:r>
          </w:p>
        </w:tc>
        <w:tc>
          <w:tcPr>
            <w:tcW w:w="840" w:type="dxa"/>
            <w:tcBorders>
              <w:top w:val="nil"/>
              <w:left w:val="nil"/>
              <w:bottom w:val="single" w:sz="4" w:space="0" w:color="auto"/>
              <w:right w:val="single" w:sz="4" w:space="0" w:color="auto"/>
            </w:tcBorders>
            <w:shd w:val="clear" w:color="auto" w:fill="auto"/>
            <w:vAlign w:val="center"/>
            <w:hideMark/>
          </w:tcPr>
          <w:p w14:paraId="3C5CCB2C"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9</w:t>
            </w:r>
          </w:p>
        </w:tc>
        <w:tc>
          <w:tcPr>
            <w:tcW w:w="840" w:type="dxa"/>
            <w:tcBorders>
              <w:top w:val="nil"/>
              <w:left w:val="nil"/>
              <w:bottom w:val="single" w:sz="4" w:space="0" w:color="auto"/>
              <w:right w:val="single" w:sz="4" w:space="0" w:color="auto"/>
            </w:tcBorders>
            <w:shd w:val="clear" w:color="auto" w:fill="auto"/>
            <w:vAlign w:val="center"/>
            <w:hideMark/>
          </w:tcPr>
          <w:p w14:paraId="4EEB3192"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6</w:t>
            </w:r>
          </w:p>
        </w:tc>
        <w:tc>
          <w:tcPr>
            <w:tcW w:w="840" w:type="dxa"/>
            <w:tcBorders>
              <w:top w:val="nil"/>
              <w:left w:val="nil"/>
              <w:bottom w:val="single" w:sz="4" w:space="0" w:color="auto"/>
              <w:right w:val="single" w:sz="4" w:space="0" w:color="auto"/>
            </w:tcBorders>
            <w:shd w:val="clear" w:color="auto" w:fill="auto"/>
            <w:vAlign w:val="center"/>
            <w:hideMark/>
          </w:tcPr>
          <w:p w14:paraId="2FD99F08"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18</w:t>
            </w:r>
          </w:p>
        </w:tc>
        <w:tc>
          <w:tcPr>
            <w:tcW w:w="840" w:type="dxa"/>
            <w:tcBorders>
              <w:top w:val="nil"/>
              <w:left w:val="nil"/>
              <w:bottom w:val="single" w:sz="4" w:space="0" w:color="auto"/>
              <w:right w:val="single" w:sz="4" w:space="0" w:color="auto"/>
            </w:tcBorders>
            <w:shd w:val="clear" w:color="auto" w:fill="auto"/>
            <w:vAlign w:val="center"/>
            <w:hideMark/>
          </w:tcPr>
          <w:p w14:paraId="4AB6CC73"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7</w:t>
            </w:r>
          </w:p>
        </w:tc>
        <w:tc>
          <w:tcPr>
            <w:tcW w:w="840" w:type="dxa"/>
            <w:tcBorders>
              <w:top w:val="nil"/>
              <w:left w:val="nil"/>
              <w:bottom w:val="single" w:sz="4" w:space="0" w:color="auto"/>
              <w:right w:val="single" w:sz="4" w:space="0" w:color="auto"/>
            </w:tcBorders>
            <w:shd w:val="clear" w:color="auto" w:fill="auto"/>
            <w:vAlign w:val="center"/>
            <w:hideMark/>
          </w:tcPr>
          <w:p w14:paraId="61CE29BF"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5</w:t>
            </w:r>
          </w:p>
        </w:tc>
        <w:tc>
          <w:tcPr>
            <w:tcW w:w="840" w:type="dxa"/>
            <w:tcBorders>
              <w:top w:val="nil"/>
              <w:left w:val="nil"/>
              <w:bottom w:val="single" w:sz="4" w:space="0" w:color="auto"/>
              <w:right w:val="single" w:sz="4" w:space="0" w:color="auto"/>
            </w:tcBorders>
            <w:shd w:val="clear" w:color="auto" w:fill="auto"/>
            <w:vAlign w:val="center"/>
            <w:hideMark/>
          </w:tcPr>
          <w:p w14:paraId="3D2479A6"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13</w:t>
            </w:r>
          </w:p>
        </w:tc>
        <w:tc>
          <w:tcPr>
            <w:tcW w:w="840" w:type="dxa"/>
            <w:tcBorders>
              <w:top w:val="nil"/>
              <w:left w:val="nil"/>
              <w:bottom w:val="single" w:sz="4" w:space="0" w:color="auto"/>
              <w:right w:val="single" w:sz="4" w:space="0" w:color="auto"/>
            </w:tcBorders>
            <w:shd w:val="clear" w:color="auto" w:fill="auto"/>
            <w:vAlign w:val="center"/>
            <w:hideMark/>
          </w:tcPr>
          <w:p w14:paraId="3B5BB969"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9</w:t>
            </w:r>
          </w:p>
        </w:tc>
        <w:tc>
          <w:tcPr>
            <w:tcW w:w="840" w:type="dxa"/>
            <w:tcBorders>
              <w:top w:val="nil"/>
              <w:left w:val="nil"/>
              <w:bottom w:val="single" w:sz="4" w:space="0" w:color="auto"/>
              <w:right w:val="single" w:sz="4" w:space="0" w:color="auto"/>
            </w:tcBorders>
            <w:shd w:val="clear" w:color="auto" w:fill="auto"/>
            <w:vAlign w:val="center"/>
            <w:hideMark/>
          </w:tcPr>
          <w:p w14:paraId="48E4BE65"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10</w:t>
            </w:r>
          </w:p>
        </w:tc>
        <w:tc>
          <w:tcPr>
            <w:tcW w:w="840" w:type="dxa"/>
            <w:tcBorders>
              <w:top w:val="nil"/>
              <w:left w:val="nil"/>
              <w:bottom w:val="single" w:sz="4" w:space="0" w:color="auto"/>
              <w:right w:val="single" w:sz="4" w:space="0" w:color="auto"/>
            </w:tcBorders>
            <w:shd w:val="clear" w:color="auto" w:fill="auto"/>
            <w:vAlign w:val="center"/>
            <w:hideMark/>
          </w:tcPr>
          <w:p w14:paraId="0A690CF3"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9</w:t>
            </w:r>
          </w:p>
        </w:tc>
        <w:tc>
          <w:tcPr>
            <w:tcW w:w="840" w:type="dxa"/>
            <w:tcBorders>
              <w:top w:val="nil"/>
              <w:left w:val="nil"/>
              <w:bottom w:val="single" w:sz="4" w:space="0" w:color="auto"/>
              <w:right w:val="single" w:sz="4" w:space="0" w:color="auto"/>
            </w:tcBorders>
            <w:shd w:val="clear" w:color="auto" w:fill="auto"/>
            <w:vAlign w:val="center"/>
            <w:hideMark/>
          </w:tcPr>
          <w:p w14:paraId="7B227B19"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5</w:t>
            </w:r>
          </w:p>
        </w:tc>
        <w:tc>
          <w:tcPr>
            <w:tcW w:w="960" w:type="dxa"/>
            <w:tcBorders>
              <w:top w:val="nil"/>
              <w:left w:val="nil"/>
              <w:bottom w:val="single" w:sz="4" w:space="0" w:color="auto"/>
              <w:right w:val="single" w:sz="4" w:space="0" w:color="auto"/>
            </w:tcBorders>
            <w:shd w:val="clear" w:color="auto" w:fill="auto"/>
            <w:vAlign w:val="center"/>
            <w:hideMark/>
          </w:tcPr>
          <w:p w14:paraId="74D97074"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Склад</w:t>
            </w:r>
          </w:p>
        </w:tc>
      </w:tr>
      <w:tr w:rsidR="00DB61AE" w:rsidRPr="00DB61AE" w14:paraId="45F36146" w14:textId="77777777" w:rsidTr="00DB61AE">
        <w:trPr>
          <w:trHeight w:val="31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690818"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w:t>
            </w:r>
          </w:p>
        </w:tc>
        <w:tc>
          <w:tcPr>
            <w:tcW w:w="840" w:type="dxa"/>
            <w:tcBorders>
              <w:top w:val="nil"/>
              <w:left w:val="nil"/>
              <w:bottom w:val="single" w:sz="4" w:space="0" w:color="auto"/>
              <w:right w:val="single" w:sz="4" w:space="0" w:color="auto"/>
            </w:tcBorders>
            <w:shd w:val="clear" w:color="auto" w:fill="auto"/>
            <w:vAlign w:val="center"/>
            <w:hideMark/>
          </w:tcPr>
          <w:p w14:paraId="2E6860C7"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10</w:t>
            </w:r>
          </w:p>
        </w:tc>
        <w:tc>
          <w:tcPr>
            <w:tcW w:w="840" w:type="dxa"/>
            <w:tcBorders>
              <w:top w:val="nil"/>
              <w:left w:val="nil"/>
              <w:bottom w:val="single" w:sz="4" w:space="0" w:color="auto"/>
              <w:right w:val="single" w:sz="4" w:space="0" w:color="auto"/>
            </w:tcBorders>
            <w:shd w:val="clear" w:color="auto" w:fill="auto"/>
            <w:vAlign w:val="center"/>
            <w:hideMark/>
          </w:tcPr>
          <w:p w14:paraId="755586E2"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9</w:t>
            </w:r>
          </w:p>
        </w:tc>
        <w:tc>
          <w:tcPr>
            <w:tcW w:w="840" w:type="dxa"/>
            <w:tcBorders>
              <w:top w:val="nil"/>
              <w:left w:val="nil"/>
              <w:bottom w:val="single" w:sz="4" w:space="0" w:color="auto"/>
              <w:right w:val="single" w:sz="4" w:space="0" w:color="auto"/>
            </w:tcBorders>
            <w:shd w:val="clear" w:color="auto" w:fill="auto"/>
            <w:vAlign w:val="center"/>
            <w:hideMark/>
          </w:tcPr>
          <w:p w14:paraId="6D248F13"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20</w:t>
            </w:r>
          </w:p>
        </w:tc>
        <w:tc>
          <w:tcPr>
            <w:tcW w:w="840" w:type="dxa"/>
            <w:tcBorders>
              <w:top w:val="nil"/>
              <w:left w:val="nil"/>
              <w:bottom w:val="single" w:sz="4" w:space="0" w:color="auto"/>
              <w:right w:val="single" w:sz="4" w:space="0" w:color="auto"/>
            </w:tcBorders>
            <w:shd w:val="clear" w:color="auto" w:fill="auto"/>
            <w:vAlign w:val="center"/>
            <w:hideMark/>
          </w:tcPr>
          <w:p w14:paraId="2E91B939"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8</w:t>
            </w:r>
          </w:p>
        </w:tc>
        <w:tc>
          <w:tcPr>
            <w:tcW w:w="840" w:type="dxa"/>
            <w:tcBorders>
              <w:top w:val="nil"/>
              <w:left w:val="nil"/>
              <w:bottom w:val="single" w:sz="4" w:space="0" w:color="auto"/>
              <w:right w:val="single" w:sz="4" w:space="0" w:color="auto"/>
            </w:tcBorders>
            <w:shd w:val="clear" w:color="auto" w:fill="auto"/>
            <w:vAlign w:val="center"/>
            <w:hideMark/>
          </w:tcPr>
          <w:p w14:paraId="277B9A26"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5</w:t>
            </w:r>
          </w:p>
        </w:tc>
        <w:tc>
          <w:tcPr>
            <w:tcW w:w="840" w:type="dxa"/>
            <w:tcBorders>
              <w:top w:val="nil"/>
              <w:left w:val="nil"/>
              <w:bottom w:val="single" w:sz="4" w:space="0" w:color="auto"/>
              <w:right w:val="single" w:sz="4" w:space="0" w:color="auto"/>
            </w:tcBorders>
            <w:shd w:val="clear" w:color="auto" w:fill="auto"/>
            <w:vAlign w:val="center"/>
            <w:hideMark/>
          </w:tcPr>
          <w:p w14:paraId="4BD5607F"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13</w:t>
            </w:r>
          </w:p>
        </w:tc>
        <w:tc>
          <w:tcPr>
            <w:tcW w:w="840" w:type="dxa"/>
            <w:tcBorders>
              <w:top w:val="nil"/>
              <w:left w:val="nil"/>
              <w:bottom w:val="single" w:sz="4" w:space="0" w:color="auto"/>
              <w:right w:val="single" w:sz="4" w:space="0" w:color="auto"/>
            </w:tcBorders>
            <w:shd w:val="clear" w:color="auto" w:fill="auto"/>
            <w:vAlign w:val="center"/>
            <w:hideMark/>
          </w:tcPr>
          <w:p w14:paraId="53E3C6EC"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12</w:t>
            </w:r>
          </w:p>
        </w:tc>
        <w:tc>
          <w:tcPr>
            <w:tcW w:w="840" w:type="dxa"/>
            <w:tcBorders>
              <w:top w:val="nil"/>
              <w:left w:val="nil"/>
              <w:bottom w:val="single" w:sz="4" w:space="0" w:color="auto"/>
              <w:right w:val="single" w:sz="4" w:space="0" w:color="auto"/>
            </w:tcBorders>
            <w:shd w:val="clear" w:color="auto" w:fill="auto"/>
            <w:vAlign w:val="center"/>
            <w:hideMark/>
          </w:tcPr>
          <w:p w14:paraId="64531CF4"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9</w:t>
            </w:r>
          </w:p>
        </w:tc>
        <w:tc>
          <w:tcPr>
            <w:tcW w:w="840" w:type="dxa"/>
            <w:tcBorders>
              <w:top w:val="nil"/>
              <w:left w:val="nil"/>
              <w:bottom w:val="single" w:sz="4" w:space="0" w:color="auto"/>
              <w:right w:val="single" w:sz="4" w:space="0" w:color="auto"/>
            </w:tcBorders>
            <w:shd w:val="clear" w:color="auto" w:fill="auto"/>
            <w:vAlign w:val="center"/>
            <w:hideMark/>
          </w:tcPr>
          <w:p w14:paraId="638AB8F2"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11</w:t>
            </w:r>
          </w:p>
        </w:tc>
        <w:tc>
          <w:tcPr>
            <w:tcW w:w="840" w:type="dxa"/>
            <w:tcBorders>
              <w:top w:val="nil"/>
              <w:left w:val="nil"/>
              <w:bottom w:val="single" w:sz="4" w:space="0" w:color="auto"/>
              <w:right w:val="single" w:sz="4" w:space="0" w:color="auto"/>
            </w:tcBorders>
            <w:shd w:val="clear" w:color="auto" w:fill="auto"/>
            <w:vAlign w:val="center"/>
            <w:hideMark/>
          </w:tcPr>
          <w:p w14:paraId="5BE602DD"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5</w:t>
            </w:r>
          </w:p>
        </w:tc>
        <w:tc>
          <w:tcPr>
            <w:tcW w:w="960" w:type="dxa"/>
            <w:tcBorders>
              <w:top w:val="nil"/>
              <w:left w:val="nil"/>
              <w:bottom w:val="single" w:sz="4" w:space="0" w:color="auto"/>
              <w:right w:val="single" w:sz="4" w:space="0" w:color="auto"/>
            </w:tcBorders>
            <w:shd w:val="clear" w:color="auto" w:fill="auto"/>
            <w:vAlign w:val="center"/>
            <w:hideMark/>
          </w:tcPr>
          <w:p w14:paraId="2208C828"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1</w:t>
            </w:r>
          </w:p>
        </w:tc>
      </w:tr>
      <w:tr w:rsidR="00DB61AE" w:rsidRPr="00DB61AE" w14:paraId="248C7A07" w14:textId="77777777" w:rsidTr="00DB61AE">
        <w:trPr>
          <w:trHeight w:val="31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E7A3DB"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6585D1D6"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w:t>
            </w:r>
          </w:p>
        </w:tc>
        <w:tc>
          <w:tcPr>
            <w:tcW w:w="840" w:type="dxa"/>
            <w:tcBorders>
              <w:top w:val="nil"/>
              <w:left w:val="nil"/>
              <w:bottom w:val="single" w:sz="4" w:space="0" w:color="auto"/>
              <w:right w:val="single" w:sz="4" w:space="0" w:color="auto"/>
            </w:tcBorders>
            <w:shd w:val="clear" w:color="auto" w:fill="auto"/>
            <w:vAlign w:val="center"/>
            <w:hideMark/>
          </w:tcPr>
          <w:p w14:paraId="59CFF14E"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11</w:t>
            </w:r>
          </w:p>
        </w:tc>
        <w:tc>
          <w:tcPr>
            <w:tcW w:w="840" w:type="dxa"/>
            <w:tcBorders>
              <w:top w:val="nil"/>
              <w:left w:val="nil"/>
              <w:bottom w:val="single" w:sz="4" w:space="0" w:color="auto"/>
              <w:right w:val="single" w:sz="4" w:space="0" w:color="auto"/>
            </w:tcBorders>
            <w:shd w:val="clear" w:color="auto" w:fill="auto"/>
            <w:vAlign w:val="center"/>
            <w:hideMark/>
          </w:tcPr>
          <w:p w14:paraId="19693320"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13</w:t>
            </w:r>
          </w:p>
        </w:tc>
        <w:tc>
          <w:tcPr>
            <w:tcW w:w="840" w:type="dxa"/>
            <w:tcBorders>
              <w:top w:val="nil"/>
              <w:left w:val="nil"/>
              <w:bottom w:val="single" w:sz="4" w:space="0" w:color="auto"/>
              <w:right w:val="single" w:sz="4" w:space="0" w:color="auto"/>
            </w:tcBorders>
            <w:shd w:val="clear" w:color="auto" w:fill="auto"/>
            <w:vAlign w:val="center"/>
            <w:hideMark/>
          </w:tcPr>
          <w:p w14:paraId="73DB1AC7"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16</w:t>
            </w:r>
          </w:p>
        </w:tc>
        <w:tc>
          <w:tcPr>
            <w:tcW w:w="840" w:type="dxa"/>
            <w:tcBorders>
              <w:top w:val="nil"/>
              <w:left w:val="nil"/>
              <w:bottom w:val="single" w:sz="4" w:space="0" w:color="auto"/>
              <w:right w:val="single" w:sz="4" w:space="0" w:color="auto"/>
            </w:tcBorders>
            <w:shd w:val="clear" w:color="auto" w:fill="auto"/>
            <w:vAlign w:val="center"/>
            <w:hideMark/>
          </w:tcPr>
          <w:p w14:paraId="379F416D"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14</w:t>
            </w:r>
          </w:p>
        </w:tc>
        <w:tc>
          <w:tcPr>
            <w:tcW w:w="840" w:type="dxa"/>
            <w:tcBorders>
              <w:top w:val="nil"/>
              <w:left w:val="nil"/>
              <w:bottom w:val="single" w:sz="4" w:space="0" w:color="auto"/>
              <w:right w:val="single" w:sz="4" w:space="0" w:color="auto"/>
            </w:tcBorders>
            <w:shd w:val="clear" w:color="auto" w:fill="auto"/>
            <w:vAlign w:val="center"/>
            <w:hideMark/>
          </w:tcPr>
          <w:p w14:paraId="739DB342"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4</w:t>
            </w:r>
          </w:p>
        </w:tc>
        <w:tc>
          <w:tcPr>
            <w:tcW w:w="840" w:type="dxa"/>
            <w:tcBorders>
              <w:top w:val="nil"/>
              <w:left w:val="nil"/>
              <w:bottom w:val="single" w:sz="4" w:space="0" w:color="auto"/>
              <w:right w:val="single" w:sz="4" w:space="0" w:color="auto"/>
            </w:tcBorders>
            <w:shd w:val="clear" w:color="auto" w:fill="auto"/>
            <w:vAlign w:val="center"/>
            <w:hideMark/>
          </w:tcPr>
          <w:p w14:paraId="03F2E1D1"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10</w:t>
            </w:r>
          </w:p>
        </w:tc>
        <w:tc>
          <w:tcPr>
            <w:tcW w:w="840" w:type="dxa"/>
            <w:tcBorders>
              <w:top w:val="nil"/>
              <w:left w:val="nil"/>
              <w:bottom w:val="single" w:sz="4" w:space="0" w:color="auto"/>
              <w:right w:val="single" w:sz="4" w:space="0" w:color="auto"/>
            </w:tcBorders>
            <w:shd w:val="clear" w:color="auto" w:fill="auto"/>
            <w:vAlign w:val="center"/>
            <w:hideMark/>
          </w:tcPr>
          <w:p w14:paraId="17CDC5B3"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7</w:t>
            </w:r>
          </w:p>
        </w:tc>
        <w:tc>
          <w:tcPr>
            <w:tcW w:w="840" w:type="dxa"/>
            <w:tcBorders>
              <w:top w:val="nil"/>
              <w:left w:val="nil"/>
              <w:bottom w:val="single" w:sz="4" w:space="0" w:color="auto"/>
              <w:right w:val="single" w:sz="4" w:space="0" w:color="auto"/>
            </w:tcBorders>
            <w:shd w:val="clear" w:color="auto" w:fill="auto"/>
            <w:vAlign w:val="center"/>
            <w:hideMark/>
          </w:tcPr>
          <w:p w14:paraId="4C263566"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5</w:t>
            </w:r>
          </w:p>
        </w:tc>
        <w:tc>
          <w:tcPr>
            <w:tcW w:w="840" w:type="dxa"/>
            <w:tcBorders>
              <w:top w:val="nil"/>
              <w:left w:val="nil"/>
              <w:bottom w:val="single" w:sz="4" w:space="0" w:color="auto"/>
              <w:right w:val="single" w:sz="4" w:space="0" w:color="auto"/>
            </w:tcBorders>
            <w:shd w:val="clear" w:color="auto" w:fill="auto"/>
            <w:vAlign w:val="center"/>
            <w:hideMark/>
          </w:tcPr>
          <w:p w14:paraId="70DB6DEE"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14:paraId="2D154889"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2</w:t>
            </w:r>
          </w:p>
        </w:tc>
      </w:tr>
      <w:tr w:rsidR="00DB61AE" w:rsidRPr="00DB61AE" w14:paraId="59FE3E22" w14:textId="77777777" w:rsidTr="00DB61AE">
        <w:trPr>
          <w:trHeight w:val="31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32123E"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67F2BB19"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6600A178"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w:t>
            </w:r>
          </w:p>
        </w:tc>
        <w:tc>
          <w:tcPr>
            <w:tcW w:w="840" w:type="dxa"/>
            <w:tcBorders>
              <w:top w:val="nil"/>
              <w:left w:val="nil"/>
              <w:bottom w:val="single" w:sz="4" w:space="0" w:color="auto"/>
              <w:right w:val="single" w:sz="4" w:space="0" w:color="auto"/>
            </w:tcBorders>
            <w:shd w:val="clear" w:color="auto" w:fill="auto"/>
            <w:vAlign w:val="center"/>
            <w:hideMark/>
          </w:tcPr>
          <w:p w14:paraId="413F6E4E"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15</w:t>
            </w:r>
          </w:p>
        </w:tc>
        <w:tc>
          <w:tcPr>
            <w:tcW w:w="840" w:type="dxa"/>
            <w:tcBorders>
              <w:top w:val="nil"/>
              <w:left w:val="nil"/>
              <w:bottom w:val="single" w:sz="4" w:space="0" w:color="auto"/>
              <w:right w:val="single" w:sz="4" w:space="0" w:color="auto"/>
            </w:tcBorders>
            <w:shd w:val="clear" w:color="auto" w:fill="auto"/>
            <w:vAlign w:val="center"/>
            <w:hideMark/>
          </w:tcPr>
          <w:p w14:paraId="39778DE3"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7</w:t>
            </w:r>
          </w:p>
        </w:tc>
        <w:tc>
          <w:tcPr>
            <w:tcW w:w="840" w:type="dxa"/>
            <w:tcBorders>
              <w:top w:val="nil"/>
              <w:left w:val="nil"/>
              <w:bottom w:val="single" w:sz="4" w:space="0" w:color="auto"/>
              <w:right w:val="single" w:sz="4" w:space="0" w:color="auto"/>
            </w:tcBorders>
            <w:shd w:val="clear" w:color="auto" w:fill="auto"/>
            <w:vAlign w:val="center"/>
            <w:hideMark/>
          </w:tcPr>
          <w:p w14:paraId="3A8B185B"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9</w:t>
            </w:r>
          </w:p>
        </w:tc>
        <w:tc>
          <w:tcPr>
            <w:tcW w:w="840" w:type="dxa"/>
            <w:tcBorders>
              <w:top w:val="nil"/>
              <w:left w:val="nil"/>
              <w:bottom w:val="single" w:sz="4" w:space="0" w:color="auto"/>
              <w:right w:val="single" w:sz="4" w:space="0" w:color="auto"/>
            </w:tcBorders>
            <w:shd w:val="clear" w:color="auto" w:fill="auto"/>
            <w:vAlign w:val="center"/>
            <w:hideMark/>
          </w:tcPr>
          <w:p w14:paraId="05321B33"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14</w:t>
            </w:r>
          </w:p>
        </w:tc>
        <w:tc>
          <w:tcPr>
            <w:tcW w:w="840" w:type="dxa"/>
            <w:tcBorders>
              <w:top w:val="nil"/>
              <w:left w:val="nil"/>
              <w:bottom w:val="single" w:sz="4" w:space="0" w:color="auto"/>
              <w:right w:val="single" w:sz="4" w:space="0" w:color="auto"/>
            </w:tcBorders>
            <w:shd w:val="clear" w:color="auto" w:fill="auto"/>
            <w:vAlign w:val="center"/>
            <w:hideMark/>
          </w:tcPr>
          <w:p w14:paraId="6E4A3995"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4</w:t>
            </w:r>
          </w:p>
        </w:tc>
        <w:tc>
          <w:tcPr>
            <w:tcW w:w="840" w:type="dxa"/>
            <w:tcBorders>
              <w:top w:val="nil"/>
              <w:left w:val="nil"/>
              <w:bottom w:val="single" w:sz="4" w:space="0" w:color="auto"/>
              <w:right w:val="single" w:sz="4" w:space="0" w:color="auto"/>
            </w:tcBorders>
            <w:shd w:val="clear" w:color="auto" w:fill="auto"/>
            <w:vAlign w:val="center"/>
            <w:hideMark/>
          </w:tcPr>
          <w:p w14:paraId="309002F7"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15</w:t>
            </w:r>
          </w:p>
        </w:tc>
        <w:tc>
          <w:tcPr>
            <w:tcW w:w="840" w:type="dxa"/>
            <w:tcBorders>
              <w:top w:val="nil"/>
              <w:left w:val="nil"/>
              <w:bottom w:val="single" w:sz="4" w:space="0" w:color="auto"/>
              <w:right w:val="single" w:sz="4" w:space="0" w:color="auto"/>
            </w:tcBorders>
            <w:shd w:val="clear" w:color="auto" w:fill="auto"/>
            <w:vAlign w:val="center"/>
            <w:hideMark/>
          </w:tcPr>
          <w:p w14:paraId="1FCE7EB2"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8</w:t>
            </w:r>
          </w:p>
        </w:tc>
        <w:tc>
          <w:tcPr>
            <w:tcW w:w="840" w:type="dxa"/>
            <w:tcBorders>
              <w:top w:val="nil"/>
              <w:left w:val="nil"/>
              <w:bottom w:val="single" w:sz="4" w:space="0" w:color="auto"/>
              <w:right w:val="single" w:sz="4" w:space="0" w:color="auto"/>
            </w:tcBorders>
            <w:shd w:val="clear" w:color="auto" w:fill="auto"/>
            <w:vAlign w:val="center"/>
            <w:hideMark/>
          </w:tcPr>
          <w:p w14:paraId="4FDF38A5"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9</w:t>
            </w:r>
          </w:p>
        </w:tc>
        <w:tc>
          <w:tcPr>
            <w:tcW w:w="960" w:type="dxa"/>
            <w:tcBorders>
              <w:top w:val="nil"/>
              <w:left w:val="nil"/>
              <w:bottom w:val="single" w:sz="4" w:space="0" w:color="auto"/>
              <w:right w:val="single" w:sz="4" w:space="0" w:color="auto"/>
            </w:tcBorders>
            <w:shd w:val="clear" w:color="auto" w:fill="auto"/>
            <w:vAlign w:val="center"/>
            <w:hideMark/>
          </w:tcPr>
          <w:p w14:paraId="418D04CF"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3</w:t>
            </w:r>
          </w:p>
        </w:tc>
      </w:tr>
      <w:tr w:rsidR="00DB61AE" w:rsidRPr="00DB61AE" w14:paraId="7BCA7675" w14:textId="77777777" w:rsidTr="00DB61AE">
        <w:trPr>
          <w:trHeight w:val="31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A27C64"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398ABA3B"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1A17423A"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095467EA"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w:t>
            </w:r>
          </w:p>
        </w:tc>
        <w:tc>
          <w:tcPr>
            <w:tcW w:w="840" w:type="dxa"/>
            <w:tcBorders>
              <w:top w:val="nil"/>
              <w:left w:val="nil"/>
              <w:bottom w:val="single" w:sz="4" w:space="0" w:color="auto"/>
              <w:right w:val="single" w:sz="4" w:space="0" w:color="auto"/>
            </w:tcBorders>
            <w:shd w:val="clear" w:color="auto" w:fill="auto"/>
            <w:vAlign w:val="center"/>
            <w:hideMark/>
          </w:tcPr>
          <w:p w14:paraId="0623425F"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22</w:t>
            </w:r>
          </w:p>
        </w:tc>
        <w:tc>
          <w:tcPr>
            <w:tcW w:w="840" w:type="dxa"/>
            <w:tcBorders>
              <w:top w:val="nil"/>
              <w:left w:val="nil"/>
              <w:bottom w:val="single" w:sz="4" w:space="0" w:color="auto"/>
              <w:right w:val="single" w:sz="4" w:space="0" w:color="auto"/>
            </w:tcBorders>
            <w:shd w:val="clear" w:color="auto" w:fill="auto"/>
            <w:vAlign w:val="center"/>
            <w:hideMark/>
          </w:tcPr>
          <w:p w14:paraId="11B5D922"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23</w:t>
            </w:r>
          </w:p>
        </w:tc>
        <w:tc>
          <w:tcPr>
            <w:tcW w:w="840" w:type="dxa"/>
            <w:tcBorders>
              <w:top w:val="nil"/>
              <w:left w:val="nil"/>
              <w:bottom w:val="single" w:sz="4" w:space="0" w:color="auto"/>
              <w:right w:val="single" w:sz="4" w:space="0" w:color="auto"/>
            </w:tcBorders>
            <w:shd w:val="clear" w:color="auto" w:fill="auto"/>
            <w:vAlign w:val="center"/>
            <w:hideMark/>
          </w:tcPr>
          <w:p w14:paraId="08579DAF"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12</w:t>
            </w:r>
          </w:p>
        </w:tc>
        <w:tc>
          <w:tcPr>
            <w:tcW w:w="840" w:type="dxa"/>
            <w:tcBorders>
              <w:top w:val="nil"/>
              <w:left w:val="nil"/>
              <w:bottom w:val="single" w:sz="4" w:space="0" w:color="auto"/>
              <w:right w:val="single" w:sz="4" w:space="0" w:color="auto"/>
            </w:tcBorders>
            <w:shd w:val="clear" w:color="auto" w:fill="auto"/>
            <w:vAlign w:val="center"/>
            <w:hideMark/>
          </w:tcPr>
          <w:p w14:paraId="2448FC1F"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10</w:t>
            </w:r>
          </w:p>
        </w:tc>
        <w:tc>
          <w:tcPr>
            <w:tcW w:w="840" w:type="dxa"/>
            <w:tcBorders>
              <w:top w:val="nil"/>
              <w:left w:val="nil"/>
              <w:bottom w:val="single" w:sz="4" w:space="0" w:color="auto"/>
              <w:right w:val="single" w:sz="4" w:space="0" w:color="auto"/>
            </w:tcBorders>
            <w:shd w:val="clear" w:color="auto" w:fill="auto"/>
            <w:vAlign w:val="center"/>
            <w:hideMark/>
          </w:tcPr>
          <w:p w14:paraId="1EFCF7EC"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20</w:t>
            </w:r>
          </w:p>
        </w:tc>
        <w:tc>
          <w:tcPr>
            <w:tcW w:w="840" w:type="dxa"/>
            <w:tcBorders>
              <w:top w:val="nil"/>
              <w:left w:val="nil"/>
              <w:bottom w:val="single" w:sz="4" w:space="0" w:color="auto"/>
              <w:right w:val="single" w:sz="4" w:space="0" w:color="auto"/>
            </w:tcBorders>
            <w:shd w:val="clear" w:color="auto" w:fill="auto"/>
            <w:vAlign w:val="center"/>
            <w:hideMark/>
          </w:tcPr>
          <w:p w14:paraId="69BFD739"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9</w:t>
            </w:r>
          </w:p>
        </w:tc>
        <w:tc>
          <w:tcPr>
            <w:tcW w:w="840" w:type="dxa"/>
            <w:tcBorders>
              <w:top w:val="nil"/>
              <w:left w:val="nil"/>
              <w:bottom w:val="single" w:sz="4" w:space="0" w:color="auto"/>
              <w:right w:val="single" w:sz="4" w:space="0" w:color="auto"/>
            </w:tcBorders>
            <w:shd w:val="clear" w:color="auto" w:fill="auto"/>
            <w:vAlign w:val="center"/>
            <w:hideMark/>
          </w:tcPr>
          <w:p w14:paraId="7FB09246"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16</w:t>
            </w:r>
          </w:p>
        </w:tc>
        <w:tc>
          <w:tcPr>
            <w:tcW w:w="960" w:type="dxa"/>
            <w:tcBorders>
              <w:top w:val="nil"/>
              <w:left w:val="nil"/>
              <w:bottom w:val="single" w:sz="4" w:space="0" w:color="auto"/>
              <w:right w:val="single" w:sz="4" w:space="0" w:color="auto"/>
            </w:tcBorders>
            <w:shd w:val="clear" w:color="auto" w:fill="auto"/>
            <w:vAlign w:val="center"/>
            <w:hideMark/>
          </w:tcPr>
          <w:p w14:paraId="33E88F33"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4</w:t>
            </w:r>
          </w:p>
        </w:tc>
      </w:tr>
      <w:tr w:rsidR="00DB61AE" w:rsidRPr="00DB61AE" w14:paraId="44201ED4" w14:textId="77777777" w:rsidTr="00DB61AE">
        <w:trPr>
          <w:trHeight w:val="31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2F6C07"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33501665"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2277EFF8"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6E3DB74F"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50AE5712"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w:t>
            </w:r>
          </w:p>
        </w:tc>
        <w:tc>
          <w:tcPr>
            <w:tcW w:w="840" w:type="dxa"/>
            <w:tcBorders>
              <w:top w:val="nil"/>
              <w:left w:val="nil"/>
              <w:bottom w:val="single" w:sz="4" w:space="0" w:color="auto"/>
              <w:right w:val="single" w:sz="4" w:space="0" w:color="auto"/>
            </w:tcBorders>
            <w:shd w:val="clear" w:color="auto" w:fill="auto"/>
            <w:vAlign w:val="center"/>
            <w:hideMark/>
          </w:tcPr>
          <w:p w14:paraId="4B4F33AA"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4</w:t>
            </w:r>
          </w:p>
        </w:tc>
        <w:tc>
          <w:tcPr>
            <w:tcW w:w="840" w:type="dxa"/>
            <w:tcBorders>
              <w:top w:val="nil"/>
              <w:left w:val="nil"/>
              <w:bottom w:val="single" w:sz="4" w:space="0" w:color="auto"/>
              <w:right w:val="single" w:sz="4" w:space="0" w:color="auto"/>
            </w:tcBorders>
            <w:shd w:val="clear" w:color="auto" w:fill="auto"/>
            <w:vAlign w:val="center"/>
            <w:hideMark/>
          </w:tcPr>
          <w:p w14:paraId="387DF0B4"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19</w:t>
            </w:r>
          </w:p>
        </w:tc>
        <w:tc>
          <w:tcPr>
            <w:tcW w:w="840" w:type="dxa"/>
            <w:tcBorders>
              <w:top w:val="nil"/>
              <w:left w:val="nil"/>
              <w:bottom w:val="single" w:sz="4" w:space="0" w:color="auto"/>
              <w:right w:val="single" w:sz="4" w:space="0" w:color="auto"/>
            </w:tcBorders>
            <w:shd w:val="clear" w:color="auto" w:fill="auto"/>
            <w:vAlign w:val="center"/>
            <w:hideMark/>
          </w:tcPr>
          <w:p w14:paraId="5287EB1A"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11</w:t>
            </w:r>
          </w:p>
        </w:tc>
        <w:tc>
          <w:tcPr>
            <w:tcW w:w="840" w:type="dxa"/>
            <w:tcBorders>
              <w:top w:val="nil"/>
              <w:left w:val="nil"/>
              <w:bottom w:val="single" w:sz="4" w:space="0" w:color="auto"/>
              <w:right w:val="single" w:sz="4" w:space="0" w:color="auto"/>
            </w:tcBorders>
            <w:shd w:val="clear" w:color="auto" w:fill="auto"/>
            <w:vAlign w:val="center"/>
            <w:hideMark/>
          </w:tcPr>
          <w:p w14:paraId="435329C0"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16</w:t>
            </w:r>
          </w:p>
        </w:tc>
        <w:tc>
          <w:tcPr>
            <w:tcW w:w="840" w:type="dxa"/>
            <w:tcBorders>
              <w:top w:val="nil"/>
              <w:left w:val="nil"/>
              <w:bottom w:val="single" w:sz="4" w:space="0" w:color="auto"/>
              <w:right w:val="single" w:sz="4" w:space="0" w:color="auto"/>
            </w:tcBorders>
            <w:shd w:val="clear" w:color="auto" w:fill="auto"/>
            <w:vAlign w:val="center"/>
            <w:hideMark/>
          </w:tcPr>
          <w:p w14:paraId="68757467"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14</w:t>
            </w:r>
          </w:p>
        </w:tc>
        <w:tc>
          <w:tcPr>
            <w:tcW w:w="840" w:type="dxa"/>
            <w:tcBorders>
              <w:top w:val="nil"/>
              <w:left w:val="nil"/>
              <w:bottom w:val="single" w:sz="4" w:space="0" w:color="auto"/>
              <w:right w:val="single" w:sz="4" w:space="0" w:color="auto"/>
            </w:tcBorders>
            <w:shd w:val="clear" w:color="auto" w:fill="auto"/>
            <w:vAlign w:val="center"/>
            <w:hideMark/>
          </w:tcPr>
          <w:p w14:paraId="7CFF8275"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12</w:t>
            </w:r>
          </w:p>
        </w:tc>
        <w:tc>
          <w:tcPr>
            <w:tcW w:w="960" w:type="dxa"/>
            <w:tcBorders>
              <w:top w:val="nil"/>
              <w:left w:val="nil"/>
              <w:bottom w:val="single" w:sz="4" w:space="0" w:color="auto"/>
              <w:right w:val="single" w:sz="4" w:space="0" w:color="auto"/>
            </w:tcBorders>
            <w:shd w:val="clear" w:color="auto" w:fill="auto"/>
            <w:vAlign w:val="center"/>
            <w:hideMark/>
          </w:tcPr>
          <w:p w14:paraId="713CCA0C"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5</w:t>
            </w:r>
          </w:p>
        </w:tc>
      </w:tr>
      <w:tr w:rsidR="00DB61AE" w:rsidRPr="00DB61AE" w14:paraId="1347DCFE" w14:textId="77777777" w:rsidTr="00DB61AE">
        <w:trPr>
          <w:trHeight w:val="31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4B7738"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2D296EC5"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298B43B9"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5EB1E6F9"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69F6C555"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3AFD36C7"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w:t>
            </w:r>
          </w:p>
        </w:tc>
        <w:tc>
          <w:tcPr>
            <w:tcW w:w="840" w:type="dxa"/>
            <w:tcBorders>
              <w:top w:val="nil"/>
              <w:left w:val="nil"/>
              <w:bottom w:val="single" w:sz="4" w:space="0" w:color="auto"/>
              <w:right w:val="single" w:sz="4" w:space="0" w:color="auto"/>
            </w:tcBorders>
            <w:shd w:val="clear" w:color="auto" w:fill="auto"/>
            <w:vAlign w:val="center"/>
            <w:hideMark/>
          </w:tcPr>
          <w:p w14:paraId="1F2B5586"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18</w:t>
            </w:r>
          </w:p>
        </w:tc>
        <w:tc>
          <w:tcPr>
            <w:tcW w:w="840" w:type="dxa"/>
            <w:tcBorders>
              <w:top w:val="nil"/>
              <w:left w:val="nil"/>
              <w:bottom w:val="single" w:sz="4" w:space="0" w:color="auto"/>
              <w:right w:val="single" w:sz="4" w:space="0" w:color="auto"/>
            </w:tcBorders>
            <w:shd w:val="clear" w:color="auto" w:fill="auto"/>
            <w:vAlign w:val="center"/>
            <w:hideMark/>
          </w:tcPr>
          <w:p w14:paraId="5C7CB85D"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13</w:t>
            </w:r>
          </w:p>
        </w:tc>
        <w:tc>
          <w:tcPr>
            <w:tcW w:w="840" w:type="dxa"/>
            <w:tcBorders>
              <w:top w:val="nil"/>
              <w:left w:val="nil"/>
              <w:bottom w:val="single" w:sz="4" w:space="0" w:color="auto"/>
              <w:right w:val="single" w:sz="4" w:space="0" w:color="auto"/>
            </w:tcBorders>
            <w:shd w:val="clear" w:color="auto" w:fill="auto"/>
            <w:vAlign w:val="center"/>
            <w:hideMark/>
          </w:tcPr>
          <w:p w14:paraId="37B9BAF3"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13</w:t>
            </w:r>
          </w:p>
        </w:tc>
        <w:tc>
          <w:tcPr>
            <w:tcW w:w="840" w:type="dxa"/>
            <w:tcBorders>
              <w:top w:val="nil"/>
              <w:left w:val="nil"/>
              <w:bottom w:val="single" w:sz="4" w:space="0" w:color="auto"/>
              <w:right w:val="single" w:sz="4" w:space="0" w:color="auto"/>
            </w:tcBorders>
            <w:shd w:val="clear" w:color="auto" w:fill="auto"/>
            <w:vAlign w:val="center"/>
            <w:hideMark/>
          </w:tcPr>
          <w:p w14:paraId="6B45DD15"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14</w:t>
            </w:r>
          </w:p>
        </w:tc>
        <w:tc>
          <w:tcPr>
            <w:tcW w:w="840" w:type="dxa"/>
            <w:tcBorders>
              <w:top w:val="nil"/>
              <w:left w:val="nil"/>
              <w:bottom w:val="single" w:sz="4" w:space="0" w:color="auto"/>
              <w:right w:val="single" w:sz="4" w:space="0" w:color="auto"/>
            </w:tcBorders>
            <w:shd w:val="clear" w:color="auto" w:fill="auto"/>
            <w:vAlign w:val="center"/>
            <w:hideMark/>
          </w:tcPr>
          <w:p w14:paraId="723F628A"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14:paraId="04B44857"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6</w:t>
            </w:r>
          </w:p>
        </w:tc>
      </w:tr>
      <w:tr w:rsidR="00DB61AE" w:rsidRPr="00DB61AE" w14:paraId="10428EBA" w14:textId="77777777" w:rsidTr="00DB61AE">
        <w:trPr>
          <w:trHeight w:val="31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F5B645"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5B5E3F2B"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49AA471C"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2476EBFE"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01483B8E"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4B21669D"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5B6A7F6F"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w:t>
            </w:r>
          </w:p>
        </w:tc>
        <w:tc>
          <w:tcPr>
            <w:tcW w:w="840" w:type="dxa"/>
            <w:tcBorders>
              <w:top w:val="nil"/>
              <w:left w:val="nil"/>
              <w:bottom w:val="single" w:sz="4" w:space="0" w:color="auto"/>
              <w:right w:val="single" w:sz="4" w:space="0" w:color="auto"/>
            </w:tcBorders>
            <w:shd w:val="clear" w:color="auto" w:fill="auto"/>
            <w:vAlign w:val="center"/>
            <w:hideMark/>
          </w:tcPr>
          <w:p w14:paraId="1FA7A7EF"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12</w:t>
            </w:r>
          </w:p>
        </w:tc>
        <w:tc>
          <w:tcPr>
            <w:tcW w:w="840" w:type="dxa"/>
            <w:tcBorders>
              <w:top w:val="nil"/>
              <w:left w:val="nil"/>
              <w:bottom w:val="single" w:sz="4" w:space="0" w:color="auto"/>
              <w:right w:val="single" w:sz="4" w:space="0" w:color="auto"/>
            </w:tcBorders>
            <w:shd w:val="clear" w:color="auto" w:fill="auto"/>
            <w:vAlign w:val="center"/>
            <w:hideMark/>
          </w:tcPr>
          <w:p w14:paraId="7DE230CC"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9</w:t>
            </w:r>
          </w:p>
        </w:tc>
        <w:tc>
          <w:tcPr>
            <w:tcW w:w="840" w:type="dxa"/>
            <w:tcBorders>
              <w:top w:val="nil"/>
              <w:left w:val="nil"/>
              <w:bottom w:val="single" w:sz="4" w:space="0" w:color="auto"/>
              <w:right w:val="single" w:sz="4" w:space="0" w:color="auto"/>
            </w:tcBorders>
            <w:shd w:val="clear" w:color="auto" w:fill="auto"/>
            <w:vAlign w:val="center"/>
            <w:hideMark/>
          </w:tcPr>
          <w:p w14:paraId="6976EC0E"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7</w:t>
            </w:r>
          </w:p>
        </w:tc>
        <w:tc>
          <w:tcPr>
            <w:tcW w:w="840" w:type="dxa"/>
            <w:tcBorders>
              <w:top w:val="nil"/>
              <w:left w:val="nil"/>
              <w:bottom w:val="single" w:sz="4" w:space="0" w:color="auto"/>
              <w:right w:val="single" w:sz="4" w:space="0" w:color="auto"/>
            </w:tcBorders>
            <w:shd w:val="clear" w:color="auto" w:fill="auto"/>
            <w:vAlign w:val="center"/>
            <w:hideMark/>
          </w:tcPr>
          <w:p w14:paraId="124ACF4C"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8</w:t>
            </w:r>
          </w:p>
        </w:tc>
        <w:tc>
          <w:tcPr>
            <w:tcW w:w="960" w:type="dxa"/>
            <w:tcBorders>
              <w:top w:val="nil"/>
              <w:left w:val="nil"/>
              <w:bottom w:val="single" w:sz="4" w:space="0" w:color="auto"/>
              <w:right w:val="single" w:sz="4" w:space="0" w:color="auto"/>
            </w:tcBorders>
            <w:shd w:val="clear" w:color="auto" w:fill="auto"/>
            <w:vAlign w:val="center"/>
            <w:hideMark/>
          </w:tcPr>
          <w:p w14:paraId="5AFF53E6"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7</w:t>
            </w:r>
          </w:p>
        </w:tc>
      </w:tr>
      <w:tr w:rsidR="00DB61AE" w:rsidRPr="00DB61AE" w14:paraId="04288B86" w14:textId="77777777" w:rsidTr="00DB61AE">
        <w:trPr>
          <w:trHeight w:val="31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46A25D2"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5739E897"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639CD9FF"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1363F01E"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7BFF78A0"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12C38824"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724A83D9"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2FB11392"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w:t>
            </w:r>
          </w:p>
        </w:tc>
        <w:tc>
          <w:tcPr>
            <w:tcW w:w="840" w:type="dxa"/>
            <w:tcBorders>
              <w:top w:val="nil"/>
              <w:left w:val="nil"/>
              <w:bottom w:val="single" w:sz="4" w:space="0" w:color="auto"/>
              <w:right w:val="single" w:sz="4" w:space="0" w:color="auto"/>
            </w:tcBorders>
            <w:shd w:val="clear" w:color="auto" w:fill="auto"/>
            <w:vAlign w:val="center"/>
            <w:hideMark/>
          </w:tcPr>
          <w:p w14:paraId="374885B5"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16</w:t>
            </w:r>
          </w:p>
        </w:tc>
        <w:tc>
          <w:tcPr>
            <w:tcW w:w="840" w:type="dxa"/>
            <w:tcBorders>
              <w:top w:val="nil"/>
              <w:left w:val="nil"/>
              <w:bottom w:val="single" w:sz="4" w:space="0" w:color="auto"/>
              <w:right w:val="single" w:sz="4" w:space="0" w:color="auto"/>
            </w:tcBorders>
            <w:shd w:val="clear" w:color="auto" w:fill="auto"/>
            <w:vAlign w:val="center"/>
            <w:hideMark/>
          </w:tcPr>
          <w:p w14:paraId="743E3709"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5</w:t>
            </w:r>
          </w:p>
        </w:tc>
        <w:tc>
          <w:tcPr>
            <w:tcW w:w="840" w:type="dxa"/>
            <w:tcBorders>
              <w:top w:val="nil"/>
              <w:left w:val="nil"/>
              <w:bottom w:val="single" w:sz="4" w:space="0" w:color="auto"/>
              <w:right w:val="single" w:sz="4" w:space="0" w:color="auto"/>
            </w:tcBorders>
            <w:shd w:val="clear" w:color="auto" w:fill="auto"/>
            <w:vAlign w:val="center"/>
            <w:hideMark/>
          </w:tcPr>
          <w:p w14:paraId="11D23CA6" w14:textId="77777777"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9</w:t>
            </w:r>
          </w:p>
        </w:tc>
        <w:tc>
          <w:tcPr>
            <w:tcW w:w="960" w:type="dxa"/>
            <w:tcBorders>
              <w:top w:val="nil"/>
              <w:left w:val="nil"/>
              <w:bottom w:val="single" w:sz="4" w:space="0" w:color="auto"/>
              <w:right w:val="single" w:sz="4" w:space="0" w:color="auto"/>
            </w:tcBorders>
            <w:shd w:val="clear" w:color="auto" w:fill="auto"/>
            <w:vAlign w:val="center"/>
            <w:hideMark/>
          </w:tcPr>
          <w:p w14:paraId="496D60D4"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8</w:t>
            </w:r>
          </w:p>
        </w:tc>
      </w:tr>
      <w:tr w:rsidR="00DB61AE" w:rsidRPr="00DB61AE" w14:paraId="0AFD8D9A" w14:textId="77777777" w:rsidTr="00B66759">
        <w:trPr>
          <w:trHeight w:val="31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7D3360"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3828BD59"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0DF4C026"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017C29DB"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135E64F1"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275335BD"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3E415DE1"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6CBB4422"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6731C822"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w:t>
            </w:r>
          </w:p>
        </w:tc>
        <w:tc>
          <w:tcPr>
            <w:tcW w:w="840" w:type="dxa"/>
            <w:tcBorders>
              <w:top w:val="nil"/>
              <w:left w:val="nil"/>
              <w:bottom w:val="single" w:sz="4" w:space="0" w:color="auto"/>
              <w:right w:val="single" w:sz="4" w:space="0" w:color="auto"/>
            </w:tcBorders>
            <w:shd w:val="clear" w:color="auto" w:fill="auto"/>
            <w:vAlign w:val="center"/>
            <w:hideMark/>
          </w:tcPr>
          <w:p w14:paraId="7BD79CE2" w14:textId="422C2D92" w:rsidR="00DB61AE" w:rsidRPr="00DB61AE" w:rsidRDefault="00103FF8" w:rsidP="00DB61AE">
            <w:pPr>
              <w:spacing w:line="240" w:lineRule="auto"/>
              <w:ind w:firstLine="0"/>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12</w:t>
            </w:r>
          </w:p>
        </w:tc>
        <w:tc>
          <w:tcPr>
            <w:tcW w:w="840" w:type="dxa"/>
            <w:tcBorders>
              <w:top w:val="nil"/>
              <w:left w:val="nil"/>
              <w:bottom w:val="single" w:sz="4" w:space="0" w:color="auto"/>
              <w:right w:val="single" w:sz="4" w:space="0" w:color="auto"/>
            </w:tcBorders>
            <w:shd w:val="clear" w:color="auto" w:fill="auto"/>
            <w:vAlign w:val="center"/>
            <w:hideMark/>
          </w:tcPr>
          <w:p w14:paraId="19AA96D2" w14:textId="65C8BB02" w:rsidR="00DB61AE" w:rsidRPr="00DB61AE" w:rsidRDefault="00103FF8" w:rsidP="00DB61AE">
            <w:pPr>
              <w:spacing w:line="240" w:lineRule="auto"/>
              <w:ind w:firstLine="0"/>
              <w:jc w:val="center"/>
              <w:rPr>
                <w:rFonts w:ascii="Calibri" w:eastAsia="Times New Roman" w:hAnsi="Calibri" w:cs="Times New Roman"/>
                <w:color w:val="000000"/>
                <w:szCs w:val="24"/>
                <w:lang w:eastAsia="ru-RU"/>
              </w:rPr>
            </w:pPr>
            <w:r>
              <w:rPr>
                <w:rFonts w:ascii="Calibri" w:eastAsia="Times New Roman" w:hAnsi="Calibri" w:cs="Times New Roman"/>
                <w:color w:val="000000"/>
                <w:szCs w:val="24"/>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14:paraId="4068AE8F"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9</w:t>
            </w:r>
          </w:p>
        </w:tc>
      </w:tr>
      <w:tr w:rsidR="00DB61AE" w:rsidRPr="00DB61AE" w14:paraId="084D8651" w14:textId="77777777" w:rsidTr="00B66759">
        <w:trPr>
          <w:trHeight w:val="31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E04C4"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C79B968"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4CA9B54"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BB5C979"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7FEE66C"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8DA914D"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4052F88"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5FD584A"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330C74D"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15ACC8E" w14:textId="77777777" w:rsidR="00DB61AE" w:rsidRPr="00DB61AE" w:rsidRDefault="00DB61AE" w:rsidP="00DB61AE">
            <w:pPr>
              <w:spacing w:line="240" w:lineRule="auto"/>
              <w:ind w:firstLine="0"/>
              <w:jc w:val="center"/>
              <w:rPr>
                <w:rFonts w:ascii="Calibri" w:eastAsia="Times New Roman" w:hAnsi="Calibri" w:cs="Times New Roman"/>
                <w:color w:val="000000"/>
                <w:sz w:val="20"/>
                <w:szCs w:val="20"/>
                <w:lang w:eastAsia="ru-RU"/>
              </w:rPr>
            </w:pPr>
            <w:r w:rsidRPr="00DB61AE">
              <w:rPr>
                <w:rFonts w:ascii="Calibri" w:eastAsia="Times New Roman" w:hAnsi="Calibri" w:cs="Times New Roman"/>
                <w:color w:val="000000"/>
                <w:sz w:val="20"/>
                <w:szCs w:val="20"/>
                <w:lang w:eastAsia="ru-RU"/>
              </w:rPr>
              <w:t>-</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3665FE4" w14:textId="6730132E" w:rsidR="00DB61AE" w:rsidRPr="00DB61AE" w:rsidRDefault="00DB61AE" w:rsidP="00DB61AE">
            <w:pPr>
              <w:spacing w:line="240" w:lineRule="auto"/>
              <w:ind w:firstLine="0"/>
              <w:jc w:val="center"/>
              <w:rPr>
                <w:rFonts w:ascii="Calibri" w:eastAsia="Times New Roman" w:hAnsi="Calibri" w:cs="Times New Roman"/>
                <w:color w:val="000000"/>
                <w:szCs w:val="24"/>
                <w:lang w:eastAsia="ru-RU"/>
              </w:rPr>
            </w:pPr>
            <w:r w:rsidRPr="00DB61AE">
              <w:rPr>
                <w:rFonts w:ascii="Calibri" w:eastAsia="Times New Roman" w:hAnsi="Calibri" w:cs="Times New Roman"/>
                <w:color w:val="000000"/>
                <w:szCs w:val="24"/>
                <w:lang w:eastAsia="ru-RU"/>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97994C8" w14:textId="77777777" w:rsidR="00DB61AE" w:rsidRPr="00DB61AE" w:rsidRDefault="00DB61AE" w:rsidP="00DB61AE">
            <w:pPr>
              <w:spacing w:line="240" w:lineRule="auto"/>
              <w:ind w:firstLine="0"/>
              <w:jc w:val="center"/>
              <w:rPr>
                <w:rFonts w:ascii="Calibri" w:eastAsia="Times New Roman" w:hAnsi="Calibri" w:cs="Times New Roman"/>
                <w:b/>
                <w:bCs/>
                <w:color w:val="000000"/>
                <w:szCs w:val="24"/>
                <w:lang w:eastAsia="ru-RU"/>
              </w:rPr>
            </w:pPr>
            <w:r w:rsidRPr="00DB61AE">
              <w:rPr>
                <w:rFonts w:ascii="Calibri" w:eastAsia="Times New Roman" w:hAnsi="Calibri" w:cs="Times New Roman"/>
                <w:b/>
                <w:bCs/>
                <w:color w:val="000000"/>
                <w:szCs w:val="24"/>
                <w:lang w:eastAsia="ru-RU"/>
              </w:rPr>
              <w:t>10</w:t>
            </w:r>
          </w:p>
        </w:tc>
      </w:tr>
      <w:tr w:rsidR="00B66759" w:rsidRPr="00DB61AE" w14:paraId="010914B5" w14:textId="77777777" w:rsidTr="00B66759">
        <w:trPr>
          <w:trHeight w:val="31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43CA029" w14:textId="5D752C42" w:rsidR="00B66759" w:rsidRPr="00932069" w:rsidRDefault="00B6675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350</w:t>
            </w:r>
          </w:p>
        </w:tc>
        <w:tc>
          <w:tcPr>
            <w:tcW w:w="840" w:type="dxa"/>
            <w:tcBorders>
              <w:top w:val="single" w:sz="4" w:space="0" w:color="auto"/>
              <w:left w:val="nil"/>
              <w:bottom w:val="single" w:sz="4" w:space="0" w:color="auto"/>
              <w:right w:val="single" w:sz="4" w:space="0" w:color="auto"/>
            </w:tcBorders>
            <w:shd w:val="clear" w:color="auto" w:fill="auto"/>
            <w:vAlign w:val="center"/>
          </w:tcPr>
          <w:p w14:paraId="14D90BEE" w14:textId="221E65A5" w:rsidR="00B66759" w:rsidRPr="00932069" w:rsidRDefault="00B6675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600</w:t>
            </w:r>
          </w:p>
        </w:tc>
        <w:tc>
          <w:tcPr>
            <w:tcW w:w="840" w:type="dxa"/>
            <w:tcBorders>
              <w:top w:val="single" w:sz="4" w:space="0" w:color="auto"/>
              <w:left w:val="nil"/>
              <w:bottom w:val="single" w:sz="4" w:space="0" w:color="auto"/>
              <w:right w:val="single" w:sz="4" w:space="0" w:color="auto"/>
            </w:tcBorders>
            <w:shd w:val="clear" w:color="auto" w:fill="auto"/>
            <w:vAlign w:val="center"/>
          </w:tcPr>
          <w:p w14:paraId="65AB646D" w14:textId="06A5BF8D" w:rsidR="00B66759" w:rsidRPr="00932069" w:rsidRDefault="00B6675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280</w:t>
            </w:r>
          </w:p>
        </w:tc>
        <w:tc>
          <w:tcPr>
            <w:tcW w:w="840" w:type="dxa"/>
            <w:tcBorders>
              <w:top w:val="single" w:sz="4" w:space="0" w:color="auto"/>
              <w:left w:val="nil"/>
              <w:bottom w:val="single" w:sz="4" w:space="0" w:color="auto"/>
              <w:right w:val="single" w:sz="4" w:space="0" w:color="auto"/>
            </w:tcBorders>
            <w:shd w:val="clear" w:color="auto" w:fill="auto"/>
            <w:vAlign w:val="center"/>
          </w:tcPr>
          <w:p w14:paraId="7B38A7EC" w14:textId="63A54034" w:rsidR="00B66759" w:rsidRPr="00932069" w:rsidRDefault="00B6675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540</w:t>
            </w:r>
          </w:p>
        </w:tc>
        <w:tc>
          <w:tcPr>
            <w:tcW w:w="840" w:type="dxa"/>
            <w:tcBorders>
              <w:top w:val="single" w:sz="4" w:space="0" w:color="auto"/>
              <w:left w:val="nil"/>
              <w:bottom w:val="single" w:sz="4" w:space="0" w:color="auto"/>
              <w:right w:val="single" w:sz="4" w:space="0" w:color="auto"/>
            </w:tcBorders>
            <w:shd w:val="clear" w:color="auto" w:fill="auto"/>
            <w:vAlign w:val="center"/>
          </w:tcPr>
          <w:p w14:paraId="478F1261" w14:textId="53889EA8" w:rsidR="00B66759" w:rsidRPr="00932069" w:rsidRDefault="00B6675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100</w:t>
            </w:r>
          </w:p>
        </w:tc>
        <w:tc>
          <w:tcPr>
            <w:tcW w:w="840" w:type="dxa"/>
            <w:tcBorders>
              <w:top w:val="single" w:sz="4" w:space="0" w:color="auto"/>
              <w:left w:val="nil"/>
              <w:bottom w:val="single" w:sz="4" w:space="0" w:color="auto"/>
              <w:right w:val="single" w:sz="4" w:space="0" w:color="auto"/>
            </w:tcBorders>
            <w:shd w:val="clear" w:color="auto" w:fill="auto"/>
            <w:vAlign w:val="center"/>
          </w:tcPr>
          <w:p w14:paraId="56C0E0A3" w14:textId="4BE1B905" w:rsidR="00B66759" w:rsidRPr="00932069" w:rsidRDefault="00B6675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300</w:t>
            </w:r>
          </w:p>
        </w:tc>
        <w:tc>
          <w:tcPr>
            <w:tcW w:w="840" w:type="dxa"/>
            <w:tcBorders>
              <w:top w:val="single" w:sz="4" w:space="0" w:color="auto"/>
              <w:left w:val="nil"/>
              <w:bottom w:val="single" w:sz="4" w:space="0" w:color="auto"/>
              <w:right w:val="single" w:sz="4" w:space="0" w:color="auto"/>
            </w:tcBorders>
            <w:shd w:val="clear" w:color="auto" w:fill="auto"/>
            <w:vAlign w:val="center"/>
          </w:tcPr>
          <w:p w14:paraId="4076BF68" w14:textId="45E4AB1C" w:rsidR="00B66759" w:rsidRPr="00932069" w:rsidRDefault="00B6675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770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699CBBB" w14:textId="44875185" w:rsidR="00B66759" w:rsidRPr="00932069" w:rsidRDefault="00B6675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250</w:t>
            </w:r>
          </w:p>
        </w:tc>
        <w:tc>
          <w:tcPr>
            <w:tcW w:w="840" w:type="dxa"/>
            <w:tcBorders>
              <w:top w:val="single" w:sz="4" w:space="0" w:color="auto"/>
              <w:left w:val="nil"/>
              <w:bottom w:val="single" w:sz="4" w:space="0" w:color="auto"/>
              <w:right w:val="single" w:sz="4" w:space="0" w:color="auto"/>
            </w:tcBorders>
            <w:shd w:val="clear" w:color="auto" w:fill="auto"/>
            <w:vAlign w:val="center"/>
          </w:tcPr>
          <w:p w14:paraId="75297B54" w14:textId="18003CFE" w:rsidR="00B66759" w:rsidRPr="00932069" w:rsidRDefault="00B6675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300</w:t>
            </w:r>
          </w:p>
        </w:tc>
        <w:tc>
          <w:tcPr>
            <w:tcW w:w="840" w:type="dxa"/>
            <w:tcBorders>
              <w:top w:val="single" w:sz="4" w:space="0" w:color="auto"/>
              <w:left w:val="nil"/>
              <w:bottom w:val="single" w:sz="4" w:space="0" w:color="auto"/>
              <w:right w:val="single" w:sz="4" w:space="0" w:color="auto"/>
            </w:tcBorders>
            <w:shd w:val="clear" w:color="auto" w:fill="auto"/>
            <w:vAlign w:val="center"/>
          </w:tcPr>
          <w:p w14:paraId="536D40C6" w14:textId="11AC7CAE" w:rsidR="00B66759" w:rsidRPr="00932069" w:rsidRDefault="0093206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620</w:t>
            </w:r>
          </w:p>
        </w:tc>
        <w:tc>
          <w:tcPr>
            <w:tcW w:w="840" w:type="dxa"/>
            <w:tcBorders>
              <w:top w:val="single" w:sz="4" w:space="0" w:color="auto"/>
              <w:left w:val="nil"/>
              <w:bottom w:val="single" w:sz="4" w:space="0" w:color="auto"/>
              <w:right w:val="single" w:sz="4" w:space="0" w:color="auto"/>
            </w:tcBorders>
            <w:shd w:val="clear" w:color="auto" w:fill="auto"/>
            <w:vAlign w:val="center"/>
          </w:tcPr>
          <w:p w14:paraId="215ABE21" w14:textId="35941ABE" w:rsidR="00B66759" w:rsidRPr="00932069" w:rsidRDefault="00932069" w:rsidP="00DB61AE">
            <w:pPr>
              <w:spacing w:line="240" w:lineRule="auto"/>
              <w:ind w:firstLine="0"/>
              <w:jc w:val="center"/>
              <w:rPr>
                <w:rFonts w:ascii="Calibri" w:eastAsia="Times New Roman" w:hAnsi="Calibri" w:cs="Times New Roman"/>
                <w:b/>
                <w:color w:val="000000"/>
                <w:szCs w:val="24"/>
                <w:lang w:eastAsia="ru-RU"/>
              </w:rPr>
            </w:pPr>
            <w:r w:rsidRPr="00932069">
              <w:rPr>
                <w:rFonts w:ascii="Calibri" w:eastAsia="Times New Roman" w:hAnsi="Calibri" w:cs="Times New Roman"/>
                <w:b/>
                <w:color w:val="000000"/>
                <w:szCs w:val="24"/>
                <w:lang w:eastAsia="ru-RU"/>
              </w:rPr>
              <w:t>120</w:t>
            </w:r>
          </w:p>
        </w:tc>
        <w:tc>
          <w:tcPr>
            <w:tcW w:w="960" w:type="dxa"/>
            <w:tcBorders>
              <w:top w:val="single" w:sz="4" w:space="0" w:color="auto"/>
              <w:left w:val="nil"/>
              <w:bottom w:val="single" w:sz="4" w:space="0" w:color="auto"/>
              <w:right w:val="single" w:sz="4" w:space="0" w:color="auto"/>
            </w:tcBorders>
            <w:shd w:val="clear" w:color="auto" w:fill="auto"/>
            <w:vAlign w:val="center"/>
          </w:tcPr>
          <w:p w14:paraId="313CB56E" w14:textId="77777777" w:rsidR="00B66759" w:rsidRPr="00DB61AE" w:rsidRDefault="00B66759" w:rsidP="00DB61AE">
            <w:pPr>
              <w:spacing w:line="240" w:lineRule="auto"/>
              <w:ind w:firstLine="0"/>
              <w:jc w:val="center"/>
              <w:rPr>
                <w:rFonts w:ascii="Calibri" w:eastAsia="Times New Roman" w:hAnsi="Calibri" w:cs="Times New Roman"/>
                <w:b/>
                <w:bCs/>
                <w:color w:val="000000"/>
                <w:szCs w:val="24"/>
                <w:lang w:eastAsia="ru-RU"/>
              </w:rPr>
            </w:pPr>
          </w:p>
        </w:tc>
      </w:tr>
    </w:tbl>
    <w:p w14:paraId="4624908F" w14:textId="749900B9" w:rsidR="005420E7" w:rsidRPr="005420E7" w:rsidRDefault="005420E7" w:rsidP="005420E7">
      <w:pPr>
        <w:jc w:val="both"/>
        <w:rPr>
          <w:rFonts w:cs="Times New Roman"/>
          <w:szCs w:val="24"/>
        </w:rPr>
      </w:pPr>
    </w:p>
    <w:p w14:paraId="5D6ACC77" w14:textId="06FBE0DF" w:rsidR="00C0422D" w:rsidRPr="00775C33" w:rsidRDefault="00DB61AE" w:rsidP="00F5545B">
      <w:pPr>
        <w:jc w:val="both"/>
        <w:rPr>
          <w:rFonts w:cs="Times New Roman"/>
          <w:szCs w:val="24"/>
        </w:rPr>
      </w:pPr>
      <w:r>
        <w:rPr>
          <w:rFonts w:cs="Times New Roman"/>
          <w:szCs w:val="24"/>
        </w:rPr>
        <w:t>Далее оценим экономию при замене двух радиальных маршрутов одним кольцевым.</w:t>
      </w:r>
      <w:r w:rsidR="001902B7">
        <w:rPr>
          <w:rFonts w:cs="Times New Roman"/>
          <w:szCs w:val="24"/>
        </w:rPr>
        <w:t xml:space="preserve"> Под радиальным маршрутом понимается такой маршрут, при котором каждый клиент обслуживается индивидуально – транспортное средство отправляется со склада к клиенту, разгружается и возвращается обратно, затем загружается заказом следующего клиента, и так далее. Кольцевой маршрут подразумевает </w:t>
      </w:r>
      <w:r w:rsidR="00C0422D">
        <w:rPr>
          <w:rFonts w:cs="Times New Roman"/>
          <w:szCs w:val="24"/>
        </w:rPr>
        <w:t xml:space="preserve">обслуживание клиентов в рамках одного рейса, без возврата на склад после разгрузки у каждого клиента. </w:t>
      </w:r>
      <w:r>
        <w:rPr>
          <w:rFonts w:cs="Times New Roman"/>
          <w:szCs w:val="24"/>
        </w:rPr>
        <w:t xml:space="preserve">Другими словами, мы </w:t>
      </w:r>
      <w:r>
        <w:rPr>
          <w:rFonts w:cs="Times New Roman"/>
          <w:szCs w:val="24"/>
        </w:rPr>
        <w:lastRenderedPageBreak/>
        <w:t xml:space="preserve">будем объединять клиентов </w:t>
      </w:r>
      <w:r w:rsidR="00103FF8">
        <w:rPr>
          <w:rFonts w:cs="Times New Roman"/>
          <w:szCs w:val="24"/>
        </w:rPr>
        <w:t>в сборные маршруты, чтобы развозить продукцию без заезда на склад после каждого клиента. Согласно</w:t>
      </w:r>
      <w:r w:rsidR="007A7A64">
        <w:rPr>
          <w:rFonts w:cs="Times New Roman"/>
          <w:szCs w:val="24"/>
        </w:rPr>
        <w:t xml:space="preserve"> алгоритму Кларка и Райта</w:t>
      </w:r>
      <w:r w:rsidR="00103FF8">
        <w:rPr>
          <w:rFonts w:cs="Times New Roman"/>
          <w:szCs w:val="24"/>
        </w:rPr>
        <w:t>, экономия</w:t>
      </w:r>
      <w:r w:rsidR="00B66759">
        <w:rPr>
          <w:rFonts w:cs="Times New Roman"/>
          <w:szCs w:val="24"/>
        </w:rPr>
        <w:t xml:space="preserve"> пробега, то есть сокращение расстояния рейса</w:t>
      </w:r>
      <w:r w:rsidR="00103FF8">
        <w:rPr>
          <w:rFonts w:cs="Times New Roman"/>
          <w:szCs w:val="24"/>
        </w:rPr>
        <w:t xml:space="preserve"> (выигрыш) от внедрения кольцевого маршрута между складом</w:t>
      </w:r>
      <w:r w:rsidR="00103FF8" w:rsidRPr="00103FF8">
        <w:rPr>
          <w:rFonts w:cs="Times New Roman"/>
          <w:szCs w:val="24"/>
        </w:rPr>
        <w:t xml:space="preserve"> (</w:t>
      </w:r>
      <w:r w:rsidR="00103FF8">
        <w:rPr>
          <w:rFonts w:cs="Times New Roman"/>
          <w:szCs w:val="24"/>
        </w:rPr>
        <w:t>обозначается за точку «</w:t>
      </w:r>
      <w:r w:rsidR="00103FF8" w:rsidRPr="00103FF8">
        <w:rPr>
          <w:rFonts w:cs="Times New Roman"/>
          <w:szCs w:val="24"/>
        </w:rPr>
        <w:t>0</w:t>
      </w:r>
      <w:r w:rsidR="00103FF8">
        <w:rPr>
          <w:rFonts w:cs="Times New Roman"/>
          <w:szCs w:val="24"/>
        </w:rPr>
        <w:t>»</w:t>
      </w:r>
      <w:r w:rsidR="00103FF8" w:rsidRPr="00103FF8">
        <w:rPr>
          <w:rFonts w:cs="Times New Roman"/>
          <w:szCs w:val="24"/>
        </w:rPr>
        <w:t>)</w:t>
      </w:r>
      <w:r w:rsidR="00103FF8">
        <w:rPr>
          <w:rFonts w:cs="Times New Roman"/>
          <w:szCs w:val="24"/>
        </w:rPr>
        <w:t xml:space="preserve"> и клиентами </w:t>
      </w:r>
      <w:r w:rsidR="00103FF8">
        <w:rPr>
          <w:rFonts w:cs="Times New Roman"/>
          <w:szCs w:val="24"/>
          <w:lang w:val="en-US"/>
        </w:rPr>
        <w:t>i</w:t>
      </w:r>
      <w:r w:rsidR="00103FF8" w:rsidRPr="00103FF8">
        <w:rPr>
          <w:rFonts w:cs="Times New Roman"/>
          <w:szCs w:val="24"/>
        </w:rPr>
        <w:t xml:space="preserve">, </w:t>
      </w:r>
      <w:r w:rsidR="00103FF8">
        <w:rPr>
          <w:rFonts w:cs="Times New Roman"/>
          <w:szCs w:val="24"/>
          <w:lang w:val="en-US"/>
        </w:rPr>
        <w:t>j</w:t>
      </w:r>
      <w:r w:rsidR="00103FF8" w:rsidRPr="00103FF8">
        <w:rPr>
          <w:rFonts w:cs="Times New Roman"/>
          <w:szCs w:val="24"/>
        </w:rPr>
        <w:t xml:space="preserve"> </w:t>
      </w:r>
      <w:r w:rsidR="00103FF8">
        <w:rPr>
          <w:rFonts w:cs="Times New Roman"/>
          <w:szCs w:val="24"/>
        </w:rPr>
        <w:t xml:space="preserve">составляет </w:t>
      </w:r>
      <w:r w:rsidR="00103FF8">
        <w:rPr>
          <w:rFonts w:cs="Times New Roman"/>
          <w:szCs w:val="24"/>
          <w:lang w:val="en-US"/>
        </w:rPr>
        <w:t>L</w:t>
      </w:r>
      <w:r w:rsidR="00103FF8" w:rsidRPr="00103FF8">
        <w:rPr>
          <w:rFonts w:cs="Times New Roman"/>
          <w:szCs w:val="24"/>
        </w:rPr>
        <w:t>0</w:t>
      </w:r>
      <w:r w:rsidR="00103FF8">
        <w:rPr>
          <w:rFonts w:cs="Times New Roman"/>
          <w:szCs w:val="24"/>
          <w:lang w:val="en-US"/>
        </w:rPr>
        <w:t>i</w:t>
      </w:r>
      <w:r w:rsidR="00103FF8" w:rsidRPr="00103FF8">
        <w:rPr>
          <w:rFonts w:cs="Times New Roman"/>
          <w:szCs w:val="24"/>
        </w:rPr>
        <w:t xml:space="preserve"> + </w:t>
      </w:r>
      <w:r w:rsidR="00103FF8">
        <w:rPr>
          <w:rFonts w:cs="Times New Roman"/>
          <w:szCs w:val="24"/>
          <w:lang w:val="en-US"/>
        </w:rPr>
        <w:t>L</w:t>
      </w:r>
      <w:r w:rsidR="00103FF8" w:rsidRPr="00103FF8">
        <w:rPr>
          <w:rFonts w:cs="Times New Roman"/>
          <w:szCs w:val="24"/>
        </w:rPr>
        <w:t>0</w:t>
      </w:r>
      <w:r w:rsidR="00103FF8">
        <w:rPr>
          <w:rFonts w:cs="Times New Roman"/>
          <w:szCs w:val="24"/>
          <w:lang w:val="en-US"/>
        </w:rPr>
        <w:t>j</w:t>
      </w:r>
      <w:r w:rsidR="00103FF8" w:rsidRPr="00103FF8">
        <w:rPr>
          <w:rFonts w:cs="Times New Roman"/>
          <w:szCs w:val="24"/>
        </w:rPr>
        <w:t xml:space="preserve"> – </w:t>
      </w:r>
      <w:r w:rsidR="00103FF8">
        <w:rPr>
          <w:rFonts w:cs="Times New Roman"/>
          <w:szCs w:val="24"/>
          <w:lang w:val="en-US"/>
        </w:rPr>
        <w:t>Lij</w:t>
      </w:r>
      <w:r w:rsidR="00103FF8">
        <w:rPr>
          <w:rFonts w:cs="Times New Roman"/>
          <w:szCs w:val="24"/>
        </w:rPr>
        <w:t xml:space="preserve">. </w:t>
      </w:r>
      <w:r w:rsidR="00C0422D">
        <w:rPr>
          <w:rFonts w:cs="Times New Roman"/>
          <w:szCs w:val="24"/>
        </w:rPr>
        <w:t>Это означает, что за счет объединения двух клиентов в пару в рамках одного маршрута транспортное средство не возвращается обратно</w:t>
      </w:r>
      <w:r w:rsidR="00775C33">
        <w:rPr>
          <w:rFonts w:cs="Times New Roman"/>
          <w:szCs w:val="24"/>
        </w:rPr>
        <w:t xml:space="preserve"> на склад</w:t>
      </w:r>
      <w:r w:rsidR="00C0422D">
        <w:rPr>
          <w:rFonts w:cs="Times New Roman"/>
          <w:szCs w:val="24"/>
        </w:rPr>
        <w:t xml:space="preserve"> после посещения клиента </w:t>
      </w:r>
      <w:r w:rsidR="00C0422D">
        <w:rPr>
          <w:rFonts w:cs="Times New Roman"/>
          <w:szCs w:val="24"/>
          <w:lang w:val="en-US"/>
        </w:rPr>
        <w:t>i</w:t>
      </w:r>
      <w:r w:rsidR="00C0422D" w:rsidRPr="00C0422D">
        <w:rPr>
          <w:rFonts w:cs="Times New Roman"/>
          <w:szCs w:val="24"/>
        </w:rPr>
        <w:t xml:space="preserve">, </w:t>
      </w:r>
      <w:r w:rsidR="00775C33">
        <w:rPr>
          <w:rFonts w:cs="Times New Roman"/>
          <w:szCs w:val="24"/>
        </w:rPr>
        <w:t xml:space="preserve">то есть экономит расстояние </w:t>
      </w:r>
      <w:r w:rsidR="00775C33">
        <w:rPr>
          <w:rFonts w:cs="Times New Roman"/>
          <w:szCs w:val="24"/>
          <w:lang w:val="en-US"/>
        </w:rPr>
        <w:t>L</w:t>
      </w:r>
      <w:r w:rsidR="00775C33" w:rsidRPr="00775C33">
        <w:rPr>
          <w:rFonts w:cs="Times New Roman"/>
          <w:szCs w:val="24"/>
        </w:rPr>
        <w:t>0</w:t>
      </w:r>
      <w:r w:rsidR="00775C33">
        <w:rPr>
          <w:rFonts w:cs="Times New Roman"/>
          <w:szCs w:val="24"/>
          <w:lang w:val="en-US"/>
        </w:rPr>
        <w:t>i</w:t>
      </w:r>
      <w:r w:rsidR="00775C33" w:rsidRPr="00775C33">
        <w:rPr>
          <w:rFonts w:cs="Times New Roman"/>
          <w:szCs w:val="24"/>
        </w:rPr>
        <w:t xml:space="preserve">, </w:t>
      </w:r>
      <w:r w:rsidR="00775C33">
        <w:rPr>
          <w:rFonts w:cs="Times New Roman"/>
          <w:szCs w:val="24"/>
        </w:rPr>
        <w:t xml:space="preserve">не отправляется со склада к клиенту </w:t>
      </w:r>
      <w:r w:rsidR="00775C33">
        <w:rPr>
          <w:rFonts w:cs="Times New Roman"/>
          <w:szCs w:val="24"/>
          <w:lang w:val="en-US"/>
        </w:rPr>
        <w:t>j</w:t>
      </w:r>
      <w:r w:rsidR="00775C33" w:rsidRPr="00775C33">
        <w:rPr>
          <w:rFonts w:cs="Times New Roman"/>
          <w:szCs w:val="24"/>
        </w:rPr>
        <w:t>,</w:t>
      </w:r>
      <w:r w:rsidR="00775C33">
        <w:rPr>
          <w:rFonts w:cs="Times New Roman"/>
          <w:szCs w:val="24"/>
        </w:rPr>
        <w:t xml:space="preserve"> то есть экономит расстояние</w:t>
      </w:r>
      <w:r w:rsidR="00775C33" w:rsidRPr="00775C33">
        <w:rPr>
          <w:rFonts w:cs="Times New Roman"/>
          <w:szCs w:val="24"/>
        </w:rPr>
        <w:t xml:space="preserve"> </w:t>
      </w:r>
      <w:r w:rsidR="00775C33">
        <w:rPr>
          <w:rFonts w:cs="Times New Roman"/>
          <w:szCs w:val="24"/>
          <w:lang w:val="en-US"/>
        </w:rPr>
        <w:t>L</w:t>
      </w:r>
      <w:r w:rsidR="00775C33" w:rsidRPr="00775C33">
        <w:rPr>
          <w:rFonts w:cs="Times New Roman"/>
          <w:szCs w:val="24"/>
        </w:rPr>
        <w:t>0</w:t>
      </w:r>
      <w:r w:rsidR="00775C33">
        <w:rPr>
          <w:rFonts w:cs="Times New Roman"/>
          <w:szCs w:val="24"/>
          <w:lang w:val="en-US"/>
        </w:rPr>
        <w:t>j</w:t>
      </w:r>
      <w:r w:rsidR="00775C33">
        <w:rPr>
          <w:rFonts w:cs="Times New Roman"/>
          <w:szCs w:val="24"/>
        </w:rPr>
        <w:t xml:space="preserve">, но при этом проезжает расстояние между клиентами, то есть из экономии вычитается расстояние </w:t>
      </w:r>
      <w:r w:rsidR="00775C33">
        <w:rPr>
          <w:rFonts w:cs="Times New Roman"/>
          <w:szCs w:val="24"/>
          <w:lang w:val="en-US"/>
        </w:rPr>
        <w:t>Lij</w:t>
      </w:r>
      <w:r w:rsidR="00775C33" w:rsidRPr="00775C33">
        <w:rPr>
          <w:rFonts w:cs="Times New Roman"/>
          <w:szCs w:val="24"/>
        </w:rPr>
        <w:t>.</w:t>
      </w:r>
    </w:p>
    <w:p w14:paraId="2456DBA2" w14:textId="198D510B" w:rsidR="005F4D7C" w:rsidRDefault="00103FF8" w:rsidP="00F5545B">
      <w:pPr>
        <w:jc w:val="both"/>
        <w:rPr>
          <w:rFonts w:cs="Times New Roman"/>
          <w:szCs w:val="24"/>
        </w:rPr>
      </w:pPr>
      <w:r>
        <w:rPr>
          <w:rFonts w:cs="Times New Roman"/>
          <w:szCs w:val="24"/>
        </w:rPr>
        <w:t>В таблице 6 представлена матрица выигрышей при объединении в пару каждой комбинации из двух клиентов.</w:t>
      </w:r>
      <w:r w:rsidR="00E4233E">
        <w:rPr>
          <w:rFonts w:cs="Times New Roman"/>
          <w:szCs w:val="24"/>
        </w:rPr>
        <w:t xml:space="preserve"> Выигрыши округлены до целого значения.</w:t>
      </w:r>
    </w:p>
    <w:p w14:paraId="30E09A40" w14:textId="77777777" w:rsidR="00B66759" w:rsidRDefault="00B66759" w:rsidP="00F5545B">
      <w:pPr>
        <w:jc w:val="both"/>
        <w:rPr>
          <w:rFonts w:cs="Times New Roman"/>
          <w:szCs w:val="24"/>
        </w:rPr>
      </w:pPr>
    </w:p>
    <w:p w14:paraId="1A6DED91" w14:textId="0875DD8D" w:rsidR="00E4233E" w:rsidRDefault="00B66759" w:rsidP="00B66759">
      <w:pPr>
        <w:jc w:val="right"/>
        <w:rPr>
          <w:rFonts w:cs="Times New Roman"/>
          <w:szCs w:val="24"/>
        </w:rPr>
      </w:pPr>
      <w:r w:rsidRPr="00B66759">
        <w:rPr>
          <w:rFonts w:cs="Times New Roman"/>
          <w:b/>
          <w:szCs w:val="24"/>
        </w:rPr>
        <w:t>Таблица 6.</w:t>
      </w:r>
      <w:r>
        <w:rPr>
          <w:rFonts w:cs="Times New Roman"/>
          <w:szCs w:val="24"/>
        </w:rPr>
        <w:t xml:space="preserve"> Матрица выигрышей при внедрении кольцевых маршрутов</w:t>
      </w:r>
    </w:p>
    <w:tbl>
      <w:tblPr>
        <w:tblW w:w="10200" w:type="dxa"/>
        <w:jc w:val="center"/>
        <w:tblLook w:val="04A0" w:firstRow="1" w:lastRow="0" w:firstColumn="1" w:lastColumn="0" w:noHBand="0" w:noVBand="1"/>
      </w:tblPr>
      <w:tblGrid>
        <w:gridCol w:w="960"/>
        <w:gridCol w:w="840"/>
        <w:gridCol w:w="840"/>
        <w:gridCol w:w="840"/>
        <w:gridCol w:w="840"/>
        <w:gridCol w:w="840"/>
        <w:gridCol w:w="840"/>
        <w:gridCol w:w="840"/>
        <w:gridCol w:w="840"/>
        <w:gridCol w:w="840"/>
        <w:gridCol w:w="840"/>
        <w:gridCol w:w="840"/>
      </w:tblGrid>
      <w:tr w:rsidR="00E4233E" w:rsidRPr="00E4233E" w14:paraId="2390C901" w14:textId="77777777" w:rsidTr="00B66759">
        <w:trPr>
          <w:trHeight w:val="31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3937D"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3CE0AEF"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1</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2865B93"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2</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773EDB2"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3</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5729097"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721E346"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5</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A18B5EA"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6</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107C8C6"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7</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2AE0396"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8</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8CC590E"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9</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281189C"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10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D99E270"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11</w:t>
            </w:r>
          </w:p>
        </w:tc>
      </w:tr>
      <w:tr w:rsidR="00E4233E" w:rsidRPr="00E4233E" w14:paraId="4184BF8F"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7BF326"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1</w:t>
            </w:r>
          </w:p>
        </w:tc>
        <w:tc>
          <w:tcPr>
            <w:tcW w:w="840" w:type="dxa"/>
            <w:tcBorders>
              <w:top w:val="nil"/>
              <w:left w:val="nil"/>
              <w:bottom w:val="single" w:sz="4" w:space="0" w:color="auto"/>
              <w:right w:val="single" w:sz="4" w:space="0" w:color="auto"/>
            </w:tcBorders>
            <w:shd w:val="clear" w:color="auto" w:fill="auto"/>
            <w:noWrap/>
            <w:vAlign w:val="center"/>
            <w:hideMark/>
          </w:tcPr>
          <w:p w14:paraId="222BACBB"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c>
          <w:tcPr>
            <w:tcW w:w="840" w:type="dxa"/>
            <w:tcBorders>
              <w:top w:val="nil"/>
              <w:left w:val="nil"/>
              <w:bottom w:val="single" w:sz="4" w:space="0" w:color="auto"/>
              <w:right w:val="single" w:sz="4" w:space="0" w:color="auto"/>
            </w:tcBorders>
            <w:shd w:val="clear" w:color="auto" w:fill="auto"/>
            <w:noWrap/>
            <w:vAlign w:val="center"/>
            <w:hideMark/>
          </w:tcPr>
          <w:p w14:paraId="008E570E"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2</w:t>
            </w:r>
          </w:p>
        </w:tc>
        <w:tc>
          <w:tcPr>
            <w:tcW w:w="840" w:type="dxa"/>
            <w:tcBorders>
              <w:top w:val="nil"/>
              <w:left w:val="nil"/>
              <w:bottom w:val="single" w:sz="4" w:space="0" w:color="auto"/>
              <w:right w:val="single" w:sz="4" w:space="0" w:color="auto"/>
            </w:tcBorders>
            <w:shd w:val="clear" w:color="auto" w:fill="auto"/>
            <w:noWrap/>
            <w:vAlign w:val="center"/>
            <w:hideMark/>
          </w:tcPr>
          <w:p w14:paraId="6FAE74B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c>
          <w:tcPr>
            <w:tcW w:w="840" w:type="dxa"/>
            <w:tcBorders>
              <w:top w:val="nil"/>
              <w:left w:val="nil"/>
              <w:bottom w:val="single" w:sz="4" w:space="0" w:color="auto"/>
              <w:right w:val="single" w:sz="4" w:space="0" w:color="auto"/>
            </w:tcBorders>
            <w:shd w:val="clear" w:color="auto" w:fill="auto"/>
            <w:noWrap/>
            <w:vAlign w:val="center"/>
            <w:hideMark/>
          </w:tcPr>
          <w:p w14:paraId="12C1BA3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w:t>
            </w:r>
          </w:p>
        </w:tc>
        <w:tc>
          <w:tcPr>
            <w:tcW w:w="840" w:type="dxa"/>
            <w:tcBorders>
              <w:top w:val="nil"/>
              <w:left w:val="nil"/>
              <w:bottom w:val="single" w:sz="4" w:space="0" w:color="auto"/>
              <w:right w:val="single" w:sz="4" w:space="0" w:color="auto"/>
            </w:tcBorders>
            <w:shd w:val="clear" w:color="auto" w:fill="auto"/>
            <w:noWrap/>
            <w:vAlign w:val="center"/>
            <w:hideMark/>
          </w:tcPr>
          <w:p w14:paraId="2D12053C"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w:t>
            </w:r>
          </w:p>
        </w:tc>
        <w:tc>
          <w:tcPr>
            <w:tcW w:w="840" w:type="dxa"/>
            <w:tcBorders>
              <w:top w:val="nil"/>
              <w:left w:val="nil"/>
              <w:bottom w:val="single" w:sz="4" w:space="0" w:color="auto"/>
              <w:right w:val="single" w:sz="4" w:space="0" w:color="auto"/>
            </w:tcBorders>
            <w:shd w:val="clear" w:color="auto" w:fill="auto"/>
            <w:noWrap/>
            <w:vAlign w:val="center"/>
            <w:hideMark/>
          </w:tcPr>
          <w:p w14:paraId="275F912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3</w:t>
            </w:r>
          </w:p>
        </w:tc>
        <w:tc>
          <w:tcPr>
            <w:tcW w:w="840" w:type="dxa"/>
            <w:tcBorders>
              <w:top w:val="nil"/>
              <w:left w:val="nil"/>
              <w:bottom w:val="single" w:sz="4" w:space="0" w:color="auto"/>
              <w:right w:val="single" w:sz="4" w:space="0" w:color="auto"/>
            </w:tcBorders>
            <w:shd w:val="clear" w:color="auto" w:fill="auto"/>
            <w:noWrap/>
            <w:vAlign w:val="center"/>
            <w:hideMark/>
          </w:tcPr>
          <w:p w14:paraId="18518F5E"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2</w:t>
            </w:r>
          </w:p>
        </w:tc>
        <w:tc>
          <w:tcPr>
            <w:tcW w:w="840" w:type="dxa"/>
            <w:tcBorders>
              <w:top w:val="nil"/>
              <w:left w:val="nil"/>
              <w:bottom w:val="single" w:sz="4" w:space="0" w:color="auto"/>
              <w:right w:val="single" w:sz="4" w:space="0" w:color="auto"/>
            </w:tcBorders>
            <w:shd w:val="clear" w:color="auto" w:fill="auto"/>
            <w:noWrap/>
            <w:vAlign w:val="center"/>
            <w:hideMark/>
          </w:tcPr>
          <w:p w14:paraId="0BF5D41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c>
          <w:tcPr>
            <w:tcW w:w="840" w:type="dxa"/>
            <w:tcBorders>
              <w:top w:val="nil"/>
              <w:left w:val="nil"/>
              <w:bottom w:val="single" w:sz="4" w:space="0" w:color="auto"/>
              <w:right w:val="single" w:sz="4" w:space="0" w:color="auto"/>
            </w:tcBorders>
            <w:shd w:val="clear" w:color="auto" w:fill="auto"/>
            <w:noWrap/>
            <w:vAlign w:val="center"/>
            <w:hideMark/>
          </w:tcPr>
          <w:p w14:paraId="70D5CF51"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4</w:t>
            </w:r>
          </w:p>
        </w:tc>
        <w:tc>
          <w:tcPr>
            <w:tcW w:w="840" w:type="dxa"/>
            <w:tcBorders>
              <w:top w:val="nil"/>
              <w:left w:val="nil"/>
              <w:bottom w:val="single" w:sz="4" w:space="0" w:color="auto"/>
              <w:right w:val="single" w:sz="4" w:space="0" w:color="auto"/>
            </w:tcBorders>
            <w:shd w:val="clear" w:color="auto" w:fill="auto"/>
            <w:noWrap/>
            <w:vAlign w:val="center"/>
            <w:hideMark/>
          </w:tcPr>
          <w:p w14:paraId="557F3E47"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w:t>
            </w:r>
          </w:p>
        </w:tc>
        <w:tc>
          <w:tcPr>
            <w:tcW w:w="840" w:type="dxa"/>
            <w:tcBorders>
              <w:top w:val="nil"/>
              <w:left w:val="nil"/>
              <w:bottom w:val="single" w:sz="4" w:space="0" w:color="auto"/>
              <w:right w:val="single" w:sz="4" w:space="0" w:color="auto"/>
            </w:tcBorders>
            <w:shd w:val="clear" w:color="auto" w:fill="auto"/>
            <w:noWrap/>
            <w:vAlign w:val="center"/>
            <w:hideMark/>
          </w:tcPr>
          <w:p w14:paraId="0D84FA58"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2</w:t>
            </w:r>
          </w:p>
        </w:tc>
      </w:tr>
      <w:tr w:rsidR="00E4233E" w:rsidRPr="00E4233E" w14:paraId="6DB69D0E"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B5B6A1"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2</w:t>
            </w:r>
          </w:p>
        </w:tc>
        <w:tc>
          <w:tcPr>
            <w:tcW w:w="840" w:type="dxa"/>
            <w:tcBorders>
              <w:top w:val="nil"/>
              <w:left w:val="nil"/>
              <w:bottom w:val="single" w:sz="4" w:space="0" w:color="auto"/>
              <w:right w:val="single" w:sz="4" w:space="0" w:color="auto"/>
            </w:tcBorders>
            <w:shd w:val="clear" w:color="auto" w:fill="auto"/>
            <w:noWrap/>
            <w:vAlign w:val="center"/>
            <w:hideMark/>
          </w:tcPr>
          <w:p w14:paraId="022C04A0"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6DBA2233"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c>
          <w:tcPr>
            <w:tcW w:w="840" w:type="dxa"/>
            <w:tcBorders>
              <w:top w:val="nil"/>
              <w:left w:val="nil"/>
              <w:bottom w:val="single" w:sz="4" w:space="0" w:color="auto"/>
              <w:right w:val="single" w:sz="4" w:space="0" w:color="auto"/>
            </w:tcBorders>
            <w:shd w:val="clear" w:color="auto" w:fill="auto"/>
            <w:noWrap/>
            <w:vAlign w:val="center"/>
            <w:hideMark/>
          </w:tcPr>
          <w:p w14:paraId="18BEE196"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4</w:t>
            </w:r>
          </w:p>
        </w:tc>
        <w:tc>
          <w:tcPr>
            <w:tcW w:w="840" w:type="dxa"/>
            <w:tcBorders>
              <w:top w:val="nil"/>
              <w:left w:val="nil"/>
              <w:bottom w:val="single" w:sz="4" w:space="0" w:color="auto"/>
              <w:right w:val="single" w:sz="4" w:space="0" w:color="auto"/>
            </w:tcBorders>
            <w:shd w:val="clear" w:color="auto" w:fill="auto"/>
            <w:noWrap/>
            <w:vAlign w:val="center"/>
            <w:hideMark/>
          </w:tcPr>
          <w:p w14:paraId="6DE106FD"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14</w:t>
            </w:r>
          </w:p>
        </w:tc>
        <w:tc>
          <w:tcPr>
            <w:tcW w:w="840" w:type="dxa"/>
            <w:tcBorders>
              <w:top w:val="nil"/>
              <w:left w:val="nil"/>
              <w:bottom w:val="single" w:sz="4" w:space="0" w:color="auto"/>
              <w:right w:val="single" w:sz="4" w:space="0" w:color="auto"/>
            </w:tcBorders>
            <w:shd w:val="clear" w:color="auto" w:fill="auto"/>
            <w:noWrap/>
            <w:vAlign w:val="center"/>
            <w:hideMark/>
          </w:tcPr>
          <w:p w14:paraId="6CD60D6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c>
          <w:tcPr>
            <w:tcW w:w="840" w:type="dxa"/>
            <w:tcBorders>
              <w:top w:val="nil"/>
              <w:left w:val="nil"/>
              <w:bottom w:val="single" w:sz="4" w:space="0" w:color="auto"/>
              <w:right w:val="single" w:sz="4" w:space="0" w:color="auto"/>
            </w:tcBorders>
            <w:shd w:val="clear" w:color="auto" w:fill="auto"/>
            <w:noWrap/>
            <w:vAlign w:val="center"/>
            <w:hideMark/>
          </w:tcPr>
          <w:p w14:paraId="6ACCD4B3"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c>
          <w:tcPr>
            <w:tcW w:w="840" w:type="dxa"/>
            <w:tcBorders>
              <w:top w:val="nil"/>
              <w:left w:val="nil"/>
              <w:bottom w:val="single" w:sz="4" w:space="0" w:color="auto"/>
              <w:right w:val="single" w:sz="4" w:space="0" w:color="auto"/>
            </w:tcBorders>
            <w:shd w:val="clear" w:color="auto" w:fill="auto"/>
            <w:noWrap/>
            <w:vAlign w:val="center"/>
            <w:hideMark/>
          </w:tcPr>
          <w:p w14:paraId="4F08BE5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18</w:t>
            </w:r>
          </w:p>
        </w:tc>
        <w:tc>
          <w:tcPr>
            <w:tcW w:w="840" w:type="dxa"/>
            <w:tcBorders>
              <w:top w:val="nil"/>
              <w:left w:val="nil"/>
              <w:bottom w:val="single" w:sz="4" w:space="0" w:color="auto"/>
              <w:right w:val="single" w:sz="4" w:space="0" w:color="auto"/>
            </w:tcBorders>
            <w:shd w:val="clear" w:color="auto" w:fill="auto"/>
            <w:noWrap/>
            <w:vAlign w:val="center"/>
            <w:hideMark/>
          </w:tcPr>
          <w:p w14:paraId="1D7B6F1E"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8</w:t>
            </w:r>
          </w:p>
        </w:tc>
        <w:tc>
          <w:tcPr>
            <w:tcW w:w="840" w:type="dxa"/>
            <w:tcBorders>
              <w:top w:val="nil"/>
              <w:left w:val="nil"/>
              <w:bottom w:val="single" w:sz="4" w:space="0" w:color="auto"/>
              <w:right w:val="single" w:sz="4" w:space="0" w:color="auto"/>
            </w:tcBorders>
            <w:shd w:val="clear" w:color="auto" w:fill="auto"/>
            <w:noWrap/>
            <w:vAlign w:val="center"/>
            <w:hideMark/>
          </w:tcPr>
          <w:p w14:paraId="2362A55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12</w:t>
            </w:r>
          </w:p>
        </w:tc>
        <w:tc>
          <w:tcPr>
            <w:tcW w:w="840" w:type="dxa"/>
            <w:tcBorders>
              <w:top w:val="nil"/>
              <w:left w:val="nil"/>
              <w:bottom w:val="single" w:sz="4" w:space="0" w:color="auto"/>
              <w:right w:val="single" w:sz="4" w:space="0" w:color="auto"/>
            </w:tcBorders>
            <w:shd w:val="clear" w:color="auto" w:fill="auto"/>
            <w:noWrap/>
            <w:vAlign w:val="center"/>
            <w:hideMark/>
          </w:tcPr>
          <w:p w14:paraId="1A6EEE54"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13</w:t>
            </w:r>
          </w:p>
        </w:tc>
        <w:tc>
          <w:tcPr>
            <w:tcW w:w="840" w:type="dxa"/>
            <w:tcBorders>
              <w:top w:val="nil"/>
              <w:left w:val="nil"/>
              <w:bottom w:val="single" w:sz="4" w:space="0" w:color="auto"/>
              <w:right w:val="single" w:sz="4" w:space="0" w:color="auto"/>
            </w:tcBorders>
            <w:shd w:val="clear" w:color="auto" w:fill="auto"/>
            <w:noWrap/>
            <w:vAlign w:val="center"/>
            <w:hideMark/>
          </w:tcPr>
          <w:p w14:paraId="2CB9C490"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10</w:t>
            </w:r>
          </w:p>
        </w:tc>
      </w:tr>
      <w:tr w:rsidR="00E4233E" w:rsidRPr="00E4233E" w14:paraId="49ADA11C"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B40CA3"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3</w:t>
            </w:r>
          </w:p>
        </w:tc>
        <w:tc>
          <w:tcPr>
            <w:tcW w:w="840" w:type="dxa"/>
            <w:tcBorders>
              <w:top w:val="nil"/>
              <w:left w:val="nil"/>
              <w:bottom w:val="single" w:sz="4" w:space="0" w:color="auto"/>
              <w:right w:val="single" w:sz="4" w:space="0" w:color="auto"/>
            </w:tcBorders>
            <w:shd w:val="clear" w:color="auto" w:fill="auto"/>
            <w:noWrap/>
            <w:vAlign w:val="center"/>
            <w:hideMark/>
          </w:tcPr>
          <w:p w14:paraId="43558814"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3525051"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7E0003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c>
          <w:tcPr>
            <w:tcW w:w="840" w:type="dxa"/>
            <w:tcBorders>
              <w:top w:val="nil"/>
              <w:left w:val="nil"/>
              <w:bottom w:val="single" w:sz="4" w:space="0" w:color="auto"/>
              <w:right w:val="single" w:sz="4" w:space="0" w:color="auto"/>
            </w:tcBorders>
            <w:shd w:val="clear" w:color="auto" w:fill="auto"/>
            <w:noWrap/>
            <w:vAlign w:val="center"/>
            <w:hideMark/>
          </w:tcPr>
          <w:p w14:paraId="777591E0"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10</w:t>
            </w:r>
          </w:p>
        </w:tc>
        <w:tc>
          <w:tcPr>
            <w:tcW w:w="840" w:type="dxa"/>
            <w:tcBorders>
              <w:top w:val="nil"/>
              <w:left w:val="nil"/>
              <w:bottom w:val="single" w:sz="4" w:space="0" w:color="auto"/>
              <w:right w:val="single" w:sz="4" w:space="0" w:color="auto"/>
            </w:tcBorders>
            <w:shd w:val="clear" w:color="auto" w:fill="auto"/>
            <w:noWrap/>
            <w:vAlign w:val="center"/>
            <w:hideMark/>
          </w:tcPr>
          <w:p w14:paraId="746A3249"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6</w:t>
            </w:r>
          </w:p>
        </w:tc>
        <w:tc>
          <w:tcPr>
            <w:tcW w:w="840" w:type="dxa"/>
            <w:tcBorders>
              <w:top w:val="nil"/>
              <w:left w:val="nil"/>
              <w:bottom w:val="single" w:sz="4" w:space="0" w:color="auto"/>
              <w:right w:val="single" w:sz="4" w:space="0" w:color="auto"/>
            </w:tcBorders>
            <w:shd w:val="clear" w:color="auto" w:fill="auto"/>
            <w:noWrap/>
            <w:vAlign w:val="center"/>
            <w:hideMark/>
          </w:tcPr>
          <w:p w14:paraId="29181AB9"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2</w:t>
            </w:r>
          </w:p>
        </w:tc>
        <w:tc>
          <w:tcPr>
            <w:tcW w:w="840" w:type="dxa"/>
            <w:tcBorders>
              <w:top w:val="nil"/>
              <w:left w:val="nil"/>
              <w:bottom w:val="single" w:sz="4" w:space="0" w:color="auto"/>
              <w:right w:val="single" w:sz="4" w:space="0" w:color="auto"/>
            </w:tcBorders>
            <w:shd w:val="clear" w:color="auto" w:fill="auto"/>
            <w:noWrap/>
            <w:vAlign w:val="center"/>
            <w:hideMark/>
          </w:tcPr>
          <w:p w14:paraId="1CC5FCF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5</w:t>
            </w:r>
          </w:p>
        </w:tc>
        <w:tc>
          <w:tcPr>
            <w:tcW w:w="840" w:type="dxa"/>
            <w:tcBorders>
              <w:top w:val="nil"/>
              <w:left w:val="nil"/>
              <w:bottom w:val="single" w:sz="4" w:space="0" w:color="auto"/>
              <w:right w:val="single" w:sz="4" w:space="0" w:color="auto"/>
            </w:tcBorders>
            <w:shd w:val="clear" w:color="auto" w:fill="auto"/>
            <w:noWrap/>
            <w:vAlign w:val="center"/>
            <w:hideMark/>
          </w:tcPr>
          <w:p w14:paraId="7285FCF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11</w:t>
            </w:r>
          </w:p>
        </w:tc>
        <w:tc>
          <w:tcPr>
            <w:tcW w:w="840" w:type="dxa"/>
            <w:tcBorders>
              <w:top w:val="nil"/>
              <w:left w:val="nil"/>
              <w:bottom w:val="single" w:sz="4" w:space="0" w:color="auto"/>
              <w:right w:val="single" w:sz="4" w:space="0" w:color="auto"/>
            </w:tcBorders>
            <w:shd w:val="clear" w:color="auto" w:fill="auto"/>
            <w:noWrap/>
            <w:vAlign w:val="center"/>
            <w:hideMark/>
          </w:tcPr>
          <w:p w14:paraId="1947B31B"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w:t>
            </w:r>
          </w:p>
        </w:tc>
        <w:tc>
          <w:tcPr>
            <w:tcW w:w="840" w:type="dxa"/>
            <w:tcBorders>
              <w:top w:val="nil"/>
              <w:left w:val="nil"/>
              <w:bottom w:val="single" w:sz="4" w:space="0" w:color="auto"/>
              <w:right w:val="single" w:sz="4" w:space="0" w:color="auto"/>
            </w:tcBorders>
            <w:shd w:val="clear" w:color="auto" w:fill="auto"/>
            <w:noWrap/>
            <w:vAlign w:val="center"/>
            <w:hideMark/>
          </w:tcPr>
          <w:p w14:paraId="6EAEDF02"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8</w:t>
            </w:r>
          </w:p>
        </w:tc>
        <w:tc>
          <w:tcPr>
            <w:tcW w:w="840" w:type="dxa"/>
            <w:tcBorders>
              <w:top w:val="nil"/>
              <w:left w:val="nil"/>
              <w:bottom w:val="single" w:sz="4" w:space="0" w:color="auto"/>
              <w:right w:val="single" w:sz="4" w:space="0" w:color="auto"/>
            </w:tcBorders>
            <w:shd w:val="clear" w:color="auto" w:fill="auto"/>
            <w:noWrap/>
            <w:vAlign w:val="center"/>
            <w:hideMark/>
          </w:tcPr>
          <w:p w14:paraId="45AE4584"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2</w:t>
            </w:r>
          </w:p>
        </w:tc>
      </w:tr>
      <w:tr w:rsidR="00E4233E" w:rsidRPr="00E4233E" w14:paraId="665658B8"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0A85F1"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4</w:t>
            </w:r>
          </w:p>
        </w:tc>
        <w:tc>
          <w:tcPr>
            <w:tcW w:w="840" w:type="dxa"/>
            <w:tcBorders>
              <w:top w:val="nil"/>
              <w:left w:val="nil"/>
              <w:bottom w:val="single" w:sz="4" w:space="0" w:color="auto"/>
              <w:right w:val="single" w:sz="4" w:space="0" w:color="auto"/>
            </w:tcBorders>
            <w:shd w:val="clear" w:color="auto" w:fill="auto"/>
            <w:noWrap/>
            <w:vAlign w:val="center"/>
            <w:hideMark/>
          </w:tcPr>
          <w:p w14:paraId="1FC12F11"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13761B6"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4AC6858"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52BE104"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c>
          <w:tcPr>
            <w:tcW w:w="840" w:type="dxa"/>
            <w:tcBorders>
              <w:top w:val="nil"/>
              <w:left w:val="nil"/>
              <w:bottom w:val="single" w:sz="4" w:space="0" w:color="auto"/>
              <w:right w:val="single" w:sz="4" w:space="0" w:color="auto"/>
            </w:tcBorders>
            <w:shd w:val="clear" w:color="auto" w:fill="auto"/>
            <w:noWrap/>
            <w:vAlign w:val="center"/>
            <w:hideMark/>
          </w:tcPr>
          <w:p w14:paraId="2F64499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3</w:t>
            </w:r>
          </w:p>
        </w:tc>
        <w:tc>
          <w:tcPr>
            <w:tcW w:w="840" w:type="dxa"/>
            <w:tcBorders>
              <w:top w:val="nil"/>
              <w:left w:val="nil"/>
              <w:bottom w:val="single" w:sz="4" w:space="0" w:color="auto"/>
              <w:right w:val="single" w:sz="4" w:space="0" w:color="auto"/>
            </w:tcBorders>
            <w:shd w:val="clear" w:color="auto" w:fill="auto"/>
            <w:noWrap/>
            <w:vAlign w:val="center"/>
            <w:hideMark/>
          </w:tcPr>
          <w:p w14:paraId="35691348"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c>
          <w:tcPr>
            <w:tcW w:w="840" w:type="dxa"/>
            <w:tcBorders>
              <w:top w:val="nil"/>
              <w:left w:val="nil"/>
              <w:bottom w:val="single" w:sz="4" w:space="0" w:color="auto"/>
              <w:right w:val="single" w:sz="4" w:space="0" w:color="auto"/>
            </w:tcBorders>
            <w:shd w:val="clear" w:color="auto" w:fill="auto"/>
            <w:noWrap/>
            <w:vAlign w:val="center"/>
            <w:hideMark/>
          </w:tcPr>
          <w:p w14:paraId="1B1585AE"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19</w:t>
            </w:r>
          </w:p>
        </w:tc>
        <w:tc>
          <w:tcPr>
            <w:tcW w:w="840" w:type="dxa"/>
            <w:tcBorders>
              <w:top w:val="nil"/>
              <w:left w:val="nil"/>
              <w:bottom w:val="single" w:sz="4" w:space="0" w:color="auto"/>
              <w:right w:val="single" w:sz="4" w:space="0" w:color="auto"/>
            </w:tcBorders>
            <w:shd w:val="clear" w:color="auto" w:fill="auto"/>
            <w:noWrap/>
            <w:vAlign w:val="center"/>
            <w:hideMark/>
          </w:tcPr>
          <w:p w14:paraId="23B6137E"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17</w:t>
            </w:r>
          </w:p>
        </w:tc>
        <w:tc>
          <w:tcPr>
            <w:tcW w:w="840" w:type="dxa"/>
            <w:tcBorders>
              <w:top w:val="nil"/>
              <w:left w:val="nil"/>
              <w:bottom w:val="single" w:sz="4" w:space="0" w:color="auto"/>
              <w:right w:val="single" w:sz="4" w:space="0" w:color="auto"/>
            </w:tcBorders>
            <w:shd w:val="clear" w:color="auto" w:fill="auto"/>
            <w:noWrap/>
            <w:vAlign w:val="center"/>
            <w:hideMark/>
          </w:tcPr>
          <w:p w14:paraId="1B1693DB"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8</w:t>
            </w:r>
          </w:p>
        </w:tc>
        <w:tc>
          <w:tcPr>
            <w:tcW w:w="840" w:type="dxa"/>
            <w:tcBorders>
              <w:top w:val="nil"/>
              <w:left w:val="nil"/>
              <w:bottom w:val="single" w:sz="4" w:space="0" w:color="auto"/>
              <w:right w:val="single" w:sz="4" w:space="0" w:color="auto"/>
            </w:tcBorders>
            <w:shd w:val="clear" w:color="auto" w:fill="auto"/>
            <w:noWrap/>
            <w:vAlign w:val="center"/>
            <w:hideMark/>
          </w:tcPr>
          <w:p w14:paraId="4C32EC2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18</w:t>
            </w:r>
          </w:p>
        </w:tc>
        <w:tc>
          <w:tcPr>
            <w:tcW w:w="840" w:type="dxa"/>
            <w:tcBorders>
              <w:top w:val="nil"/>
              <w:left w:val="nil"/>
              <w:bottom w:val="single" w:sz="4" w:space="0" w:color="auto"/>
              <w:right w:val="single" w:sz="4" w:space="0" w:color="auto"/>
            </w:tcBorders>
            <w:shd w:val="clear" w:color="auto" w:fill="auto"/>
            <w:noWrap/>
            <w:vAlign w:val="center"/>
            <w:hideMark/>
          </w:tcPr>
          <w:p w14:paraId="589BA6AE"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7</w:t>
            </w:r>
          </w:p>
        </w:tc>
      </w:tr>
      <w:tr w:rsidR="00E4233E" w:rsidRPr="00E4233E" w14:paraId="481A13B3"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96802F"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5</w:t>
            </w:r>
          </w:p>
        </w:tc>
        <w:tc>
          <w:tcPr>
            <w:tcW w:w="840" w:type="dxa"/>
            <w:tcBorders>
              <w:top w:val="nil"/>
              <w:left w:val="nil"/>
              <w:bottom w:val="single" w:sz="4" w:space="0" w:color="auto"/>
              <w:right w:val="single" w:sz="4" w:space="0" w:color="auto"/>
            </w:tcBorders>
            <w:shd w:val="clear" w:color="auto" w:fill="auto"/>
            <w:noWrap/>
            <w:vAlign w:val="center"/>
            <w:hideMark/>
          </w:tcPr>
          <w:p w14:paraId="3DC04FC9"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5C19B27"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F69E56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C93AAFD"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281399A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c>
          <w:tcPr>
            <w:tcW w:w="840" w:type="dxa"/>
            <w:tcBorders>
              <w:top w:val="nil"/>
              <w:left w:val="nil"/>
              <w:bottom w:val="single" w:sz="4" w:space="0" w:color="auto"/>
              <w:right w:val="single" w:sz="4" w:space="0" w:color="auto"/>
            </w:tcBorders>
            <w:shd w:val="clear" w:color="auto" w:fill="auto"/>
            <w:noWrap/>
            <w:vAlign w:val="center"/>
            <w:hideMark/>
          </w:tcPr>
          <w:p w14:paraId="12FB8606"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8</w:t>
            </w:r>
          </w:p>
        </w:tc>
        <w:tc>
          <w:tcPr>
            <w:tcW w:w="840" w:type="dxa"/>
            <w:tcBorders>
              <w:top w:val="nil"/>
              <w:left w:val="nil"/>
              <w:bottom w:val="single" w:sz="4" w:space="0" w:color="auto"/>
              <w:right w:val="single" w:sz="4" w:space="0" w:color="auto"/>
            </w:tcBorders>
            <w:shd w:val="clear" w:color="auto" w:fill="auto"/>
            <w:noWrap/>
            <w:vAlign w:val="center"/>
            <w:hideMark/>
          </w:tcPr>
          <w:p w14:paraId="5651578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c>
          <w:tcPr>
            <w:tcW w:w="840" w:type="dxa"/>
            <w:tcBorders>
              <w:top w:val="nil"/>
              <w:left w:val="nil"/>
              <w:bottom w:val="single" w:sz="4" w:space="0" w:color="auto"/>
              <w:right w:val="single" w:sz="4" w:space="0" w:color="auto"/>
            </w:tcBorders>
            <w:shd w:val="clear" w:color="auto" w:fill="auto"/>
            <w:noWrap/>
            <w:vAlign w:val="center"/>
            <w:hideMark/>
          </w:tcPr>
          <w:p w14:paraId="09982E4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4</w:t>
            </w:r>
          </w:p>
        </w:tc>
        <w:tc>
          <w:tcPr>
            <w:tcW w:w="840" w:type="dxa"/>
            <w:tcBorders>
              <w:top w:val="nil"/>
              <w:left w:val="nil"/>
              <w:bottom w:val="single" w:sz="4" w:space="0" w:color="auto"/>
              <w:right w:val="single" w:sz="4" w:space="0" w:color="auto"/>
            </w:tcBorders>
            <w:shd w:val="clear" w:color="auto" w:fill="auto"/>
            <w:noWrap/>
            <w:vAlign w:val="center"/>
            <w:hideMark/>
          </w:tcPr>
          <w:p w14:paraId="2E34889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c>
          <w:tcPr>
            <w:tcW w:w="840" w:type="dxa"/>
            <w:tcBorders>
              <w:top w:val="nil"/>
              <w:left w:val="nil"/>
              <w:bottom w:val="single" w:sz="4" w:space="0" w:color="auto"/>
              <w:right w:val="single" w:sz="4" w:space="0" w:color="auto"/>
            </w:tcBorders>
            <w:shd w:val="clear" w:color="auto" w:fill="auto"/>
            <w:noWrap/>
            <w:vAlign w:val="center"/>
            <w:hideMark/>
          </w:tcPr>
          <w:p w14:paraId="30694CD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2</w:t>
            </w:r>
          </w:p>
        </w:tc>
        <w:tc>
          <w:tcPr>
            <w:tcW w:w="840" w:type="dxa"/>
            <w:tcBorders>
              <w:top w:val="nil"/>
              <w:left w:val="nil"/>
              <w:bottom w:val="single" w:sz="4" w:space="0" w:color="auto"/>
              <w:right w:val="single" w:sz="4" w:space="0" w:color="auto"/>
            </w:tcBorders>
            <w:shd w:val="clear" w:color="auto" w:fill="auto"/>
            <w:noWrap/>
            <w:vAlign w:val="center"/>
            <w:hideMark/>
          </w:tcPr>
          <w:p w14:paraId="52B6C11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r>
      <w:tr w:rsidR="00E4233E" w:rsidRPr="00E4233E" w14:paraId="470CB9CE"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72A866"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6</w:t>
            </w:r>
          </w:p>
        </w:tc>
        <w:tc>
          <w:tcPr>
            <w:tcW w:w="840" w:type="dxa"/>
            <w:tcBorders>
              <w:top w:val="nil"/>
              <w:left w:val="nil"/>
              <w:bottom w:val="single" w:sz="4" w:space="0" w:color="auto"/>
              <w:right w:val="single" w:sz="4" w:space="0" w:color="auto"/>
            </w:tcBorders>
            <w:shd w:val="clear" w:color="auto" w:fill="auto"/>
            <w:noWrap/>
            <w:vAlign w:val="center"/>
            <w:hideMark/>
          </w:tcPr>
          <w:p w14:paraId="68B319E2"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9F4E239"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02976680"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0543DC0C"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75D7DE6"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8B39A3D"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c>
          <w:tcPr>
            <w:tcW w:w="840" w:type="dxa"/>
            <w:tcBorders>
              <w:top w:val="nil"/>
              <w:left w:val="nil"/>
              <w:bottom w:val="single" w:sz="4" w:space="0" w:color="auto"/>
              <w:right w:val="single" w:sz="4" w:space="0" w:color="auto"/>
            </w:tcBorders>
            <w:shd w:val="clear" w:color="auto" w:fill="auto"/>
            <w:noWrap/>
            <w:vAlign w:val="center"/>
            <w:hideMark/>
          </w:tcPr>
          <w:p w14:paraId="1D3101D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c>
          <w:tcPr>
            <w:tcW w:w="840" w:type="dxa"/>
            <w:tcBorders>
              <w:top w:val="nil"/>
              <w:left w:val="nil"/>
              <w:bottom w:val="single" w:sz="4" w:space="0" w:color="auto"/>
              <w:right w:val="single" w:sz="4" w:space="0" w:color="auto"/>
            </w:tcBorders>
            <w:shd w:val="clear" w:color="auto" w:fill="auto"/>
            <w:noWrap/>
            <w:vAlign w:val="center"/>
            <w:hideMark/>
          </w:tcPr>
          <w:p w14:paraId="7C2192DD"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w:t>
            </w:r>
          </w:p>
        </w:tc>
        <w:tc>
          <w:tcPr>
            <w:tcW w:w="840" w:type="dxa"/>
            <w:tcBorders>
              <w:top w:val="nil"/>
              <w:left w:val="nil"/>
              <w:bottom w:val="single" w:sz="4" w:space="0" w:color="auto"/>
              <w:right w:val="single" w:sz="4" w:space="0" w:color="auto"/>
            </w:tcBorders>
            <w:shd w:val="clear" w:color="auto" w:fill="auto"/>
            <w:noWrap/>
            <w:vAlign w:val="center"/>
            <w:hideMark/>
          </w:tcPr>
          <w:p w14:paraId="2F0C13BC"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2</w:t>
            </w:r>
          </w:p>
        </w:tc>
        <w:tc>
          <w:tcPr>
            <w:tcW w:w="840" w:type="dxa"/>
            <w:tcBorders>
              <w:top w:val="nil"/>
              <w:left w:val="nil"/>
              <w:bottom w:val="single" w:sz="4" w:space="0" w:color="auto"/>
              <w:right w:val="single" w:sz="4" w:space="0" w:color="auto"/>
            </w:tcBorders>
            <w:shd w:val="clear" w:color="auto" w:fill="auto"/>
            <w:noWrap/>
            <w:vAlign w:val="center"/>
            <w:hideMark/>
          </w:tcPr>
          <w:p w14:paraId="7D5DD90D"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c>
          <w:tcPr>
            <w:tcW w:w="840" w:type="dxa"/>
            <w:tcBorders>
              <w:top w:val="nil"/>
              <w:left w:val="nil"/>
              <w:bottom w:val="single" w:sz="4" w:space="0" w:color="auto"/>
              <w:right w:val="single" w:sz="4" w:space="0" w:color="auto"/>
            </w:tcBorders>
            <w:shd w:val="clear" w:color="auto" w:fill="auto"/>
            <w:noWrap/>
            <w:vAlign w:val="center"/>
            <w:hideMark/>
          </w:tcPr>
          <w:p w14:paraId="145CCC0D"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0</w:t>
            </w:r>
          </w:p>
        </w:tc>
      </w:tr>
      <w:tr w:rsidR="00E4233E" w:rsidRPr="00E4233E" w14:paraId="2522AAD8"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40FEAF"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7</w:t>
            </w:r>
          </w:p>
        </w:tc>
        <w:tc>
          <w:tcPr>
            <w:tcW w:w="840" w:type="dxa"/>
            <w:tcBorders>
              <w:top w:val="nil"/>
              <w:left w:val="nil"/>
              <w:bottom w:val="single" w:sz="4" w:space="0" w:color="auto"/>
              <w:right w:val="single" w:sz="4" w:space="0" w:color="auto"/>
            </w:tcBorders>
            <w:shd w:val="clear" w:color="auto" w:fill="auto"/>
            <w:noWrap/>
            <w:vAlign w:val="center"/>
            <w:hideMark/>
          </w:tcPr>
          <w:p w14:paraId="2E775A2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3CAC7E3"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05632603"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7B5ECB3"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29465DEE"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0B8E313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69026524"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c>
          <w:tcPr>
            <w:tcW w:w="840" w:type="dxa"/>
            <w:tcBorders>
              <w:top w:val="nil"/>
              <w:left w:val="nil"/>
              <w:bottom w:val="single" w:sz="4" w:space="0" w:color="auto"/>
              <w:right w:val="single" w:sz="4" w:space="0" w:color="auto"/>
            </w:tcBorders>
            <w:shd w:val="clear" w:color="auto" w:fill="auto"/>
            <w:noWrap/>
            <w:vAlign w:val="center"/>
            <w:hideMark/>
          </w:tcPr>
          <w:p w14:paraId="1BEEFA56"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10</w:t>
            </w:r>
          </w:p>
        </w:tc>
        <w:tc>
          <w:tcPr>
            <w:tcW w:w="840" w:type="dxa"/>
            <w:tcBorders>
              <w:top w:val="nil"/>
              <w:left w:val="nil"/>
              <w:bottom w:val="single" w:sz="4" w:space="0" w:color="auto"/>
              <w:right w:val="single" w:sz="4" w:space="0" w:color="auto"/>
            </w:tcBorders>
            <w:shd w:val="clear" w:color="auto" w:fill="auto"/>
            <w:noWrap/>
            <w:vAlign w:val="center"/>
            <w:hideMark/>
          </w:tcPr>
          <w:p w14:paraId="3A066A11"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14</w:t>
            </w:r>
          </w:p>
        </w:tc>
        <w:tc>
          <w:tcPr>
            <w:tcW w:w="840" w:type="dxa"/>
            <w:tcBorders>
              <w:top w:val="nil"/>
              <w:left w:val="nil"/>
              <w:bottom w:val="single" w:sz="4" w:space="0" w:color="auto"/>
              <w:right w:val="single" w:sz="4" w:space="0" w:color="auto"/>
            </w:tcBorders>
            <w:shd w:val="clear" w:color="auto" w:fill="auto"/>
            <w:noWrap/>
            <w:vAlign w:val="center"/>
            <w:hideMark/>
          </w:tcPr>
          <w:p w14:paraId="231FEA31"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15</w:t>
            </w:r>
          </w:p>
        </w:tc>
        <w:tc>
          <w:tcPr>
            <w:tcW w:w="840" w:type="dxa"/>
            <w:tcBorders>
              <w:top w:val="nil"/>
              <w:left w:val="nil"/>
              <w:bottom w:val="single" w:sz="4" w:space="0" w:color="auto"/>
              <w:right w:val="single" w:sz="4" w:space="0" w:color="auto"/>
            </w:tcBorders>
            <w:shd w:val="clear" w:color="auto" w:fill="auto"/>
            <w:noWrap/>
            <w:vAlign w:val="center"/>
            <w:hideMark/>
          </w:tcPr>
          <w:p w14:paraId="1A680F61"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10</w:t>
            </w:r>
          </w:p>
        </w:tc>
      </w:tr>
      <w:tr w:rsidR="00E4233E" w:rsidRPr="00E4233E" w14:paraId="55BEF6C9"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00F98F"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8</w:t>
            </w:r>
          </w:p>
        </w:tc>
        <w:tc>
          <w:tcPr>
            <w:tcW w:w="840" w:type="dxa"/>
            <w:tcBorders>
              <w:top w:val="nil"/>
              <w:left w:val="nil"/>
              <w:bottom w:val="single" w:sz="4" w:space="0" w:color="auto"/>
              <w:right w:val="single" w:sz="4" w:space="0" w:color="auto"/>
            </w:tcBorders>
            <w:shd w:val="clear" w:color="auto" w:fill="auto"/>
            <w:noWrap/>
            <w:vAlign w:val="center"/>
            <w:hideMark/>
          </w:tcPr>
          <w:p w14:paraId="4672BBA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A9644F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1E1B51E"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AEE0881"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8C91713"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587286B"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D2655A8"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62B0DE21"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c>
          <w:tcPr>
            <w:tcW w:w="840" w:type="dxa"/>
            <w:tcBorders>
              <w:top w:val="nil"/>
              <w:left w:val="nil"/>
              <w:bottom w:val="single" w:sz="4" w:space="0" w:color="auto"/>
              <w:right w:val="single" w:sz="4" w:space="0" w:color="auto"/>
            </w:tcBorders>
            <w:shd w:val="clear" w:color="auto" w:fill="auto"/>
            <w:noWrap/>
            <w:vAlign w:val="center"/>
            <w:hideMark/>
          </w:tcPr>
          <w:p w14:paraId="3646787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3</w:t>
            </w:r>
          </w:p>
        </w:tc>
        <w:tc>
          <w:tcPr>
            <w:tcW w:w="840" w:type="dxa"/>
            <w:tcBorders>
              <w:top w:val="nil"/>
              <w:left w:val="nil"/>
              <w:bottom w:val="single" w:sz="4" w:space="0" w:color="auto"/>
              <w:right w:val="single" w:sz="4" w:space="0" w:color="auto"/>
            </w:tcBorders>
            <w:shd w:val="clear" w:color="auto" w:fill="auto"/>
            <w:noWrap/>
            <w:vAlign w:val="center"/>
            <w:hideMark/>
          </w:tcPr>
          <w:p w14:paraId="4889782D"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13</w:t>
            </w:r>
          </w:p>
        </w:tc>
        <w:tc>
          <w:tcPr>
            <w:tcW w:w="840" w:type="dxa"/>
            <w:tcBorders>
              <w:top w:val="nil"/>
              <w:left w:val="nil"/>
              <w:bottom w:val="single" w:sz="4" w:space="0" w:color="auto"/>
              <w:right w:val="single" w:sz="4" w:space="0" w:color="auto"/>
            </w:tcBorders>
            <w:shd w:val="clear" w:color="auto" w:fill="auto"/>
            <w:noWrap/>
            <w:vAlign w:val="center"/>
            <w:hideMark/>
          </w:tcPr>
          <w:p w14:paraId="5CD44098"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5</w:t>
            </w:r>
          </w:p>
        </w:tc>
      </w:tr>
      <w:tr w:rsidR="00E4233E" w:rsidRPr="00E4233E" w14:paraId="7D076A0D"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0E689F"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9</w:t>
            </w:r>
          </w:p>
        </w:tc>
        <w:tc>
          <w:tcPr>
            <w:tcW w:w="840" w:type="dxa"/>
            <w:tcBorders>
              <w:top w:val="nil"/>
              <w:left w:val="nil"/>
              <w:bottom w:val="single" w:sz="4" w:space="0" w:color="auto"/>
              <w:right w:val="single" w:sz="4" w:space="0" w:color="auto"/>
            </w:tcBorders>
            <w:shd w:val="clear" w:color="auto" w:fill="auto"/>
            <w:noWrap/>
            <w:vAlign w:val="center"/>
            <w:hideMark/>
          </w:tcPr>
          <w:p w14:paraId="35D048F2"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28B33B3"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014B0DF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7631EC3"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09FDF80"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04E33CD"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326148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6EDEC03"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608403A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c>
          <w:tcPr>
            <w:tcW w:w="840" w:type="dxa"/>
            <w:tcBorders>
              <w:top w:val="nil"/>
              <w:left w:val="nil"/>
              <w:bottom w:val="single" w:sz="4" w:space="0" w:color="auto"/>
              <w:right w:val="single" w:sz="4" w:space="0" w:color="auto"/>
            </w:tcBorders>
            <w:shd w:val="clear" w:color="auto" w:fill="auto"/>
            <w:noWrap/>
            <w:vAlign w:val="center"/>
            <w:hideMark/>
          </w:tcPr>
          <w:p w14:paraId="438E2D30"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7</w:t>
            </w:r>
          </w:p>
        </w:tc>
        <w:tc>
          <w:tcPr>
            <w:tcW w:w="840" w:type="dxa"/>
            <w:tcBorders>
              <w:top w:val="nil"/>
              <w:left w:val="nil"/>
              <w:bottom w:val="single" w:sz="4" w:space="0" w:color="auto"/>
              <w:right w:val="single" w:sz="4" w:space="0" w:color="auto"/>
            </w:tcBorders>
            <w:shd w:val="clear" w:color="auto" w:fill="auto"/>
            <w:noWrap/>
            <w:vAlign w:val="center"/>
            <w:hideMark/>
          </w:tcPr>
          <w:p w14:paraId="4068516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9</w:t>
            </w:r>
          </w:p>
        </w:tc>
      </w:tr>
      <w:tr w:rsidR="00E4233E" w:rsidRPr="00E4233E" w14:paraId="5BF8A217"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7C772D"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10</w:t>
            </w:r>
          </w:p>
        </w:tc>
        <w:tc>
          <w:tcPr>
            <w:tcW w:w="840" w:type="dxa"/>
            <w:tcBorders>
              <w:top w:val="nil"/>
              <w:left w:val="nil"/>
              <w:bottom w:val="single" w:sz="4" w:space="0" w:color="auto"/>
              <w:right w:val="single" w:sz="4" w:space="0" w:color="auto"/>
            </w:tcBorders>
            <w:shd w:val="clear" w:color="auto" w:fill="auto"/>
            <w:noWrap/>
            <w:vAlign w:val="center"/>
            <w:hideMark/>
          </w:tcPr>
          <w:p w14:paraId="61F4B5F7"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03F59C8D"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00837C3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F40AC7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F24EEF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6F0D66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205DB7FC"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668097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20405960"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FB1795C"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c>
          <w:tcPr>
            <w:tcW w:w="840" w:type="dxa"/>
            <w:tcBorders>
              <w:top w:val="nil"/>
              <w:left w:val="nil"/>
              <w:bottom w:val="single" w:sz="4" w:space="0" w:color="auto"/>
              <w:right w:val="single" w:sz="4" w:space="0" w:color="auto"/>
            </w:tcBorders>
            <w:shd w:val="clear" w:color="auto" w:fill="auto"/>
            <w:noWrap/>
            <w:vAlign w:val="center"/>
            <w:hideMark/>
          </w:tcPr>
          <w:p w14:paraId="3689B52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7</w:t>
            </w:r>
          </w:p>
        </w:tc>
      </w:tr>
      <w:tr w:rsidR="00E4233E" w:rsidRPr="00E4233E" w14:paraId="20ACAFE5" w14:textId="77777777" w:rsidTr="00B66759">
        <w:trPr>
          <w:trHeight w:val="3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6F3A46" w14:textId="77777777" w:rsidR="00E4233E" w:rsidRPr="00E4233E" w:rsidRDefault="00E4233E" w:rsidP="00E4233E">
            <w:pPr>
              <w:spacing w:line="240" w:lineRule="auto"/>
              <w:ind w:firstLine="0"/>
              <w:jc w:val="center"/>
              <w:rPr>
                <w:rFonts w:ascii="Calibri" w:eastAsia="Times New Roman" w:hAnsi="Calibri" w:cs="Times New Roman"/>
                <w:b/>
                <w:bCs/>
                <w:color w:val="000000"/>
                <w:szCs w:val="24"/>
                <w:lang w:eastAsia="ru-RU"/>
              </w:rPr>
            </w:pPr>
            <w:r w:rsidRPr="00E4233E">
              <w:rPr>
                <w:rFonts w:ascii="Calibri" w:eastAsia="Times New Roman" w:hAnsi="Calibri" w:cs="Times New Roman"/>
                <w:b/>
                <w:bCs/>
                <w:color w:val="000000"/>
                <w:szCs w:val="24"/>
                <w:lang w:eastAsia="ru-RU"/>
              </w:rPr>
              <w:t>11</w:t>
            </w:r>
          </w:p>
        </w:tc>
        <w:tc>
          <w:tcPr>
            <w:tcW w:w="840" w:type="dxa"/>
            <w:tcBorders>
              <w:top w:val="nil"/>
              <w:left w:val="nil"/>
              <w:bottom w:val="single" w:sz="4" w:space="0" w:color="auto"/>
              <w:right w:val="single" w:sz="4" w:space="0" w:color="auto"/>
            </w:tcBorders>
            <w:shd w:val="clear" w:color="auto" w:fill="auto"/>
            <w:noWrap/>
            <w:vAlign w:val="center"/>
            <w:hideMark/>
          </w:tcPr>
          <w:p w14:paraId="021B7B2E"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3514EF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14FC0A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B9EFD45"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D670CCB"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562A196"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3DDC92A"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2E7B29A6"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5F99388"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29D9429"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249B4DF" w14:textId="77777777" w:rsidR="00E4233E" w:rsidRPr="00E4233E" w:rsidRDefault="00E4233E" w:rsidP="00E4233E">
            <w:pPr>
              <w:spacing w:line="240" w:lineRule="auto"/>
              <w:ind w:firstLine="0"/>
              <w:jc w:val="center"/>
              <w:rPr>
                <w:rFonts w:ascii="Calibri" w:eastAsia="Times New Roman" w:hAnsi="Calibri" w:cs="Times New Roman"/>
                <w:color w:val="000000"/>
                <w:sz w:val="22"/>
                <w:lang w:eastAsia="ru-RU"/>
              </w:rPr>
            </w:pPr>
            <w:r w:rsidRPr="00E4233E">
              <w:rPr>
                <w:rFonts w:ascii="Calibri" w:eastAsia="Times New Roman" w:hAnsi="Calibri" w:cs="Times New Roman"/>
                <w:color w:val="000000"/>
                <w:sz w:val="22"/>
                <w:lang w:eastAsia="ru-RU"/>
              </w:rPr>
              <w:t>-</w:t>
            </w:r>
          </w:p>
        </w:tc>
      </w:tr>
    </w:tbl>
    <w:p w14:paraId="48E572A8" w14:textId="77777777" w:rsidR="00E4233E" w:rsidRDefault="00E4233E" w:rsidP="00F5545B">
      <w:pPr>
        <w:jc w:val="both"/>
        <w:rPr>
          <w:rFonts w:cs="Times New Roman"/>
          <w:szCs w:val="24"/>
        </w:rPr>
      </w:pPr>
    </w:p>
    <w:p w14:paraId="4DC96ABB" w14:textId="46577631" w:rsidR="00103FF8" w:rsidRDefault="00932069" w:rsidP="00F5545B">
      <w:pPr>
        <w:jc w:val="both"/>
        <w:rPr>
          <w:rFonts w:cs="Times New Roman"/>
          <w:szCs w:val="24"/>
        </w:rPr>
      </w:pPr>
      <w:r>
        <w:rPr>
          <w:rFonts w:cs="Times New Roman"/>
          <w:szCs w:val="24"/>
        </w:rPr>
        <w:t>Дальнейшие расчеты по методу Кларка-Райта предполагают</w:t>
      </w:r>
      <w:r w:rsidR="003C6210">
        <w:rPr>
          <w:rFonts w:cs="Times New Roman"/>
          <w:szCs w:val="24"/>
        </w:rPr>
        <w:t xml:space="preserve"> сортировку выигрышей по убыванию, тем самым позволяя определить, какие объединения позволят добиться максимальной экономии.</w:t>
      </w:r>
      <w:r w:rsidR="00775C33" w:rsidRPr="00775C33">
        <w:rPr>
          <w:rFonts w:cs="Times New Roman"/>
          <w:szCs w:val="24"/>
        </w:rPr>
        <w:t xml:space="preserve"> </w:t>
      </w:r>
      <w:r w:rsidR="00775C33">
        <w:rPr>
          <w:rFonts w:cs="Times New Roman"/>
          <w:szCs w:val="24"/>
        </w:rPr>
        <w:t xml:space="preserve">Очевидно, что в случае, если два отдельно взятых клиента располагаются очень близко друг к другу, но далеко от склада, экономия будет достаточно большой за счет короткого пути между клиентами и большой экономии на </w:t>
      </w:r>
      <w:r w:rsidR="00C01D50">
        <w:rPr>
          <w:rFonts w:cs="Times New Roman"/>
          <w:szCs w:val="24"/>
        </w:rPr>
        <w:t>маршрутах от склада и до него. При этом в случае относительно небольшого расстояния до клиентов от склада, но значительно более долгого пути от одного клиента к другому экономия будет снижаться и может отсутствовать вовсе.</w:t>
      </w:r>
      <w:r w:rsidR="003C6210">
        <w:rPr>
          <w:rFonts w:cs="Times New Roman"/>
          <w:szCs w:val="24"/>
        </w:rPr>
        <w:t xml:space="preserve"> </w:t>
      </w:r>
      <w:r w:rsidR="00C01D50">
        <w:rPr>
          <w:rFonts w:cs="Times New Roman"/>
          <w:szCs w:val="24"/>
        </w:rPr>
        <w:t>Таким образом, максимально выгодные</w:t>
      </w:r>
      <w:r w:rsidR="003C6210">
        <w:rPr>
          <w:rFonts w:cs="Times New Roman"/>
          <w:szCs w:val="24"/>
        </w:rPr>
        <w:t xml:space="preserve"> объединения будут </w:t>
      </w:r>
      <w:r w:rsidR="00C01D50">
        <w:rPr>
          <w:rFonts w:cs="Times New Roman"/>
          <w:szCs w:val="24"/>
        </w:rPr>
        <w:t xml:space="preserve">поочередно </w:t>
      </w:r>
      <w:r w:rsidR="003C6210">
        <w:rPr>
          <w:rFonts w:cs="Times New Roman"/>
          <w:szCs w:val="24"/>
        </w:rPr>
        <w:t>включаться в маршрут до тех пор, пока вместимость транспортного средства не будет исчерпана; после этого начинается второй маршрут</w:t>
      </w:r>
      <w:r w:rsidR="00057EFB">
        <w:rPr>
          <w:rFonts w:cs="Times New Roman"/>
          <w:szCs w:val="24"/>
        </w:rPr>
        <w:t xml:space="preserve"> (</w:t>
      </w:r>
      <w:r w:rsidR="00C01D50">
        <w:rPr>
          <w:rFonts w:cs="Times New Roman"/>
          <w:szCs w:val="24"/>
        </w:rPr>
        <w:t xml:space="preserve">используется </w:t>
      </w:r>
      <w:r w:rsidR="00057EFB">
        <w:rPr>
          <w:rFonts w:cs="Times New Roman"/>
          <w:szCs w:val="24"/>
        </w:rPr>
        <w:t xml:space="preserve">второе транспортное средство) и так далее до тех пор, пока каждый клиент </w:t>
      </w:r>
      <w:r w:rsidR="00057EFB">
        <w:rPr>
          <w:rFonts w:cs="Times New Roman"/>
          <w:szCs w:val="24"/>
        </w:rPr>
        <w:lastRenderedPageBreak/>
        <w:t>не будут включен в один из маршрутов</w:t>
      </w:r>
      <w:r w:rsidR="003C6210">
        <w:rPr>
          <w:rFonts w:cs="Times New Roman"/>
          <w:szCs w:val="24"/>
        </w:rPr>
        <w:t>. Методология предполагает, что автопарк компании не ограничен; разумеется, в реальности это невозможно, однако на небольшой клиентской базе, учитывая достаточный размер парка, можно сделать это допущение.</w:t>
      </w:r>
      <w:r w:rsidR="00F92C45">
        <w:rPr>
          <w:rFonts w:cs="Times New Roman"/>
          <w:szCs w:val="24"/>
        </w:rPr>
        <w:t xml:space="preserve"> Как было отмечено выше, максимальная вместимость грузового автомобиля, используемого для доставки, составляет 1500 единиц товара.</w:t>
      </w:r>
      <w:r w:rsidR="00752E3F">
        <w:rPr>
          <w:rFonts w:cs="Times New Roman"/>
          <w:szCs w:val="24"/>
        </w:rPr>
        <w:t xml:space="preserve"> </w:t>
      </w:r>
      <w:r w:rsidR="00F92C45">
        <w:rPr>
          <w:rFonts w:cs="Times New Roman"/>
          <w:szCs w:val="24"/>
        </w:rPr>
        <w:t>В данном случае сортировка производилась на неокругленных значениях, тем самым устраняя возможную погрешность вследствие отсутствия одинаковых значений в матрице выигрышей.</w:t>
      </w:r>
      <w:r w:rsidR="00D70528">
        <w:rPr>
          <w:rFonts w:cs="Times New Roman"/>
          <w:szCs w:val="24"/>
        </w:rPr>
        <w:t xml:space="preserve"> В таблице 7 представлена последовательность пар, отсортированная по убыванию (слева направо).</w:t>
      </w:r>
      <w:r w:rsidR="00C01D50">
        <w:rPr>
          <w:rFonts w:cs="Times New Roman"/>
          <w:szCs w:val="24"/>
        </w:rPr>
        <w:t xml:space="preserve"> Из таблицы видно, что разброс выигрышей достаточно велик: пары, стоящие в конце списка, практически не обеспечивают никакой экономии при объединении их в единый маршрут.</w:t>
      </w:r>
    </w:p>
    <w:p w14:paraId="3985CBE7" w14:textId="77777777" w:rsidR="00D70288" w:rsidRDefault="00D70288" w:rsidP="00F5545B">
      <w:pPr>
        <w:jc w:val="both"/>
        <w:rPr>
          <w:rFonts w:cs="Times New Roman"/>
          <w:szCs w:val="24"/>
        </w:rPr>
      </w:pPr>
    </w:p>
    <w:p w14:paraId="38A0ED62" w14:textId="16B969C4" w:rsidR="00D70528" w:rsidRDefault="00D70528" w:rsidP="00D70528">
      <w:pPr>
        <w:jc w:val="right"/>
        <w:rPr>
          <w:rFonts w:cs="Times New Roman"/>
          <w:szCs w:val="24"/>
        </w:rPr>
      </w:pPr>
      <w:r w:rsidRPr="00D70528">
        <w:rPr>
          <w:rFonts w:cs="Times New Roman"/>
          <w:b/>
          <w:szCs w:val="24"/>
        </w:rPr>
        <w:t>Таблица 7.</w:t>
      </w:r>
      <w:r>
        <w:rPr>
          <w:rFonts w:cs="Times New Roman"/>
          <w:szCs w:val="24"/>
        </w:rPr>
        <w:t xml:space="preserve"> Пары клиентов, отсортированные по убыванию выигрыша</w:t>
      </w:r>
    </w:p>
    <w:tbl>
      <w:tblPr>
        <w:tblW w:w="8780" w:type="dxa"/>
        <w:tblLook w:val="04A0" w:firstRow="1" w:lastRow="0" w:firstColumn="1" w:lastColumn="0" w:noHBand="0" w:noVBand="1"/>
      </w:tblPr>
      <w:tblGrid>
        <w:gridCol w:w="1125"/>
        <w:gridCol w:w="740"/>
        <w:gridCol w:w="460"/>
        <w:gridCol w:w="1125"/>
        <w:gridCol w:w="880"/>
        <w:gridCol w:w="420"/>
        <w:gridCol w:w="1125"/>
        <w:gridCol w:w="880"/>
        <w:gridCol w:w="420"/>
        <w:gridCol w:w="1125"/>
        <w:gridCol w:w="900"/>
      </w:tblGrid>
      <w:tr w:rsidR="00D70528" w:rsidRPr="00D70528" w14:paraId="6D00CBF6" w14:textId="77777777" w:rsidTr="00D70528">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3510D" w14:textId="77777777" w:rsidR="00D70528" w:rsidRPr="00D70528" w:rsidRDefault="00D70528" w:rsidP="00D70528">
            <w:pPr>
              <w:spacing w:line="240" w:lineRule="auto"/>
              <w:ind w:firstLine="0"/>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выигрыш</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1899422E" w14:textId="77777777" w:rsidR="00D70528" w:rsidRPr="00D70528" w:rsidRDefault="00D70528" w:rsidP="00D70528">
            <w:pPr>
              <w:spacing w:line="240" w:lineRule="auto"/>
              <w:ind w:firstLine="0"/>
              <w:jc w:val="center"/>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пара</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A8CAC43" w14:textId="77777777" w:rsidR="00D70528" w:rsidRPr="00D70528" w:rsidRDefault="00D70528" w:rsidP="00D70528">
            <w:pPr>
              <w:spacing w:line="240" w:lineRule="auto"/>
              <w:ind w:firstLine="0"/>
              <w:jc w:val="center"/>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1B9601B" w14:textId="77777777" w:rsidR="00D70528" w:rsidRPr="00D70528" w:rsidRDefault="00D70528" w:rsidP="00D70528">
            <w:pPr>
              <w:spacing w:line="240" w:lineRule="auto"/>
              <w:ind w:firstLine="0"/>
              <w:jc w:val="center"/>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выигрыш</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FA8B684" w14:textId="77777777" w:rsidR="00D70528" w:rsidRPr="00D70528" w:rsidRDefault="00D70528" w:rsidP="00D70528">
            <w:pPr>
              <w:spacing w:line="240" w:lineRule="auto"/>
              <w:ind w:firstLine="0"/>
              <w:jc w:val="center"/>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пара</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66E9D19" w14:textId="77777777" w:rsidR="00D70528" w:rsidRPr="00D70528" w:rsidRDefault="00D70528" w:rsidP="00D70528">
            <w:pPr>
              <w:spacing w:line="240" w:lineRule="auto"/>
              <w:ind w:firstLine="0"/>
              <w:jc w:val="center"/>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8DBC4B" w14:textId="77777777" w:rsidR="00D70528" w:rsidRPr="00D70528" w:rsidRDefault="00D70528" w:rsidP="00D70528">
            <w:pPr>
              <w:spacing w:line="240" w:lineRule="auto"/>
              <w:ind w:firstLine="0"/>
              <w:jc w:val="center"/>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выигрыш</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47D7EE3" w14:textId="77777777" w:rsidR="00D70528" w:rsidRPr="00D70528" w:rsidRDefault="00D70528" w:rsidP="00D70528">
            <w:pPr>
              <w:spacing w:line="240" w:lineRule="auto"/>
              <w:ind w:firstLine="0"/>
              <w:jc w:val="center"/>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пара</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D7984D6" w14:textId="77777777" w:rsidR="00D70528" w:rsidRPr="00D70528" w:rsidRDefault="00D70528" w:rsidP="00D70528">
            <w:pPr>
              <w:spacing w:line="240" w:lineRule="auto"/>
              <w:ind w:firstLine="0"/>
              <w:jc w:val="center"/>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9E9CC54" w14:textId="77777777" w:rsidR="00D70528" w:rsidRPr="00D70528" w:rsidRDefault="00D70528" w:rsidP="00D70528">
            <w:pPr>
              <w:spacing w:line="240" w:lineRule="auto"/>
              <w:ind w:firstLine="0"/>
              <w:jc w:val="center"/>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выигрыш</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9506A0B" w14:textId="77777777" w:rsidR="00D70528" w:rsidRPr="00D70528" w:rsidRDefault="00D70528" w:rsidP="00D70528">
            <w:pPr>
              <w:spacing w:line="240" w:lineRule="auto"/>
              <w:ind w:firstLine="0"/>
              <w:jc w:val="center"/>
              <w:rPr>
                <w:rFonts w:ascii="Calibri" w:eastAsia="Times New Roman" w:hAnsi="Calibri" w:cs="Times New Roman"/>
                <w:b/>
                <w:bCs/>
                <w:color w:val="000000"/>
                <w:sz w:val="22"/>
                <w:lang w:eastAsia="ru-RU"/>
              </w:rPr>
            </w:pPr>
            <w:r w:rsidRPr="00D70528">
              <w:rPr>
                <w:rFonts w:ascii="Calibri" w:eastAsia="Times New Roman" w:hAnsi="Calibri" w:cs="Times New Roman"/>
                <w:b/>
                <w:bCs/>
                <w:color w:val="000000"/>
                <w:sz w:val="22"/>
                <w:lang w:eastAsia="ru-RU"/>
              </w:rPr>
              <w:t>пара</w:t>
            </w:r>
          </w:p>
        </w:tc>
      </w:tr>
      <w:tr w:rsidR="00D70528" w:rsidRPr="00D70528" w14:paraId="1F09FEDB" w14:textId="77777777" w:rsidTr="00D70528">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9D7D6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18,792</w:t>
            </w:r>
          </w:p>
        </w:tc>
        <w:tc>
          <w:tcPr>
            <w:tcW w:w="740" w:type="dxa"/>
            <w:tcBorders>
              <w:top w:val="nil"/>
              <w:left w:val="nil"/>
              <w:bottom w:val="single" w:sz="4" w:space="0" w:color="auto"/>
              <w:right w:val="single" w:sz="4" w:space="0" w:color="auto"/>
            </w:tcBorders>
            <w:shd w:val="clear" w:color="auto" w:fill="auto"/>
            <w:noWrap/>
            <w:vAlign w:val="center"/>
            <w:hideMark/>
          </w:tcPr>
          <w:p w14:paraId="7EE0949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4 7</w:t>
            </w:r>
          </w:p>
        </w:tc>
        <w:tc>
          <w:tcPr>
            <w:tcW w:w="460" w:type="dxa"/>
            <w:tcBorders>
              <w:top w:val="nil"/>
              <w:left w:val="nil"/>
              <w:bottom w:val="single" w:sz="4" w:space="0" w:color="auto"/>
              <w:right w:val="single" w:sz="4" w:space="0" w:color="auto"/>
            </w:tcBorders>
            <w:shd w:val="clear" w:color="auto" w:fill="auto"/>
            <w:noWrap/>
            <w:vAlign w:val="center"/>
            <w:hideMark/>
          </w:tcPr>
          <w:p w14:paraId="08B112D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0C2D702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9,585</w:t>
            </w:r>
          </w:p>
        </w:tc>
        <w:tc>
          <w:tcPr>
            <w:tcW w:w="880" w:type="dxa"/>
            <w:tcBorders>
              <w:top w:val="nil"/>
              <w:left w:val="nil"/>
              <w:bottom w:val="single" w:sz="4" w:space="0" w:color="auto"/>
              <w:right w:val="single" w:sz="4" w:space="0" w:color="auto"/>
            </w:tcBorders>
            <w:shd w:val="clear" w:color="auto" w:fill="auto"/>
            <w:noWrap/>
            <w:vAlign w:val="center"/>
            <w:hideMark/>
          </w:tcPr>
          <w:p w14:paraId="4633F65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7 8</w:t>
            </w:r>
          </w:p>
        </w:tc>
        <w:tc>
          <w:tcPr>
            <w:tcW w:w="420" w:type="dxa"/>
            <w:tcBorders>
              <w:top w:val="nil"/>
              <w:left w:val="nil"/>
              <w:bottom w:val="single" w:sz="4" w:space="0" w:color="auto"/>
              <w:right w:val="single" w:sz="4" w:space="0" w:color="auto"/>
            </w:tcBorders>
            <w:shd w:val="clear" w:color="auto" w:fill="auto"/>
            <w:noWrap/>
            <w:vAlign w:val="center"/>
            <w:hideMark/>
          </w:tcPr>
          <w:p w14:paraId="527E123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498E9590"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4,2209</w:t>
            </w:r>
          </w:p>
        </w:tc>
        <w:tc>
          <w:tcPr>
            <w:tcW w:w="880" w:type="dxa"/>
            <w:tcBorders>
              <w:top w:val="nil"/>
              <w:left w:val="nil"/>
              <w:bottom w:val="single" w:sz="4" w:space="0" w:color="auto"/>
              <w:right w:val="single" w:sz="4" w:space="0" w:color="auto"/>
            </w:tcBorders>
            <w:shd w:val="clear" w:color="auto" w:fill="auto"/>
            <w:noWrap/>
            <w:vAlign w:val="center"/>
            <w:hideMark/>
          </w:tcPr>
          <w:p w14:paraId="7E0C824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2 3</w:t>
            </w:r>
          </w:p>
        </w:tc>
        <w:tc>
          <w:tcPr>
            <w:tcW w:w="420" w:type="dxa"/>
            <w:tcBorders>
              <w:top w:val="nil"/>
              <w:left w:val="nil"/>
              <w:bottom w:val="single" w:sz="4" w:space="0" w:color="auto"/>
              <w:right w:val="single" w:sz="4" w:space="0" w:color="auto"/>
            </w:tcBorders>
            <w:shd w:val="clear" w:color="auto" w:fill="auto"/>
            <w:noWrap/>
            <w:vAlign w:val="center"/>
            <w:hideMark/>
          </w:tcPr>
          <w:p w14:paraId="40EE331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0D2A9874"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0,8385</w:t>
            </w:r>
          </w:p>
        </w:tc>
        <w:tc>
          <w:tcPr>
            <w:tcW w:w="900" w:type="dxa"/>
            <w:tcBorders>
              <w:top w:val="nil"/>
              <w:left w:val="nil"/>
              <w:bottom w:val="single" w:sz="4" w:space="0" w:color="auto"/>
              <w:right w:val="single" w:sz="4" w:space="0" w:color="auto"/>
            </w:tcBorders>
            <w:shd w:val="clear" w:color="auto" w:fill="auto"/>
            <w:noWrap/>
            <w:vAlign w:val="center"/>
            <w:hideMark/>
          </w:tcPr>
          <w:p w14:paraId="36275C3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1 10</w:t>
            </w:r>
          </w:p>
        </w:tc>
      </w:tr>
      <w:tr w:rsidR="00D70528" w:rsidRPr="00D70528" w14:paraId="1CEBFDEA" w14:textId="77777777" w:rsidTr="00D70528">
        <w:trPr>
          <w:trHeight w:val="3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82CC9B"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18,42</w:t>
            </w:r>
          </w:p>
        </w:tc>
        <w:tc>
          <w:tcPr>
            <w:tcW w:w="740" w:type="dxa"/>
            <w:tcBorders>
              <w:top w:val="nil"/>
              <w:left w:val="nil"/>
              <w:bottom w:val="single" w:sz="4" w:space="0" w:color="auto"/>
              <w:right w:val="single" w:sz="4" w:space="0" w:color="auto"/>
            </w:tcBorders>
            <w:shd w:val="clear" w:color="auto" w:fill="auto"/>
            <w:noWrap/>
            <w:vAlign w:val="center"/>
            <w:hideMark/>
          </w:tcPr>
          <w:p w14:paraId="7DF0473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2 7</w:t>
            </w:r>
          </w:p>
        </w:tc>
        <w:tc>
          <w:tcPr>
            <w:tcW w:w="460" w:type="dxa"/>
            <w:tcBorders>
              <w:top w:val="nil"/>
              <w:left w:val="nil"/>
              <w:bottom w:val="single" w:sz="4" w:space="0" w:color="auto"/>
              <w:right w:val="single" w:sz="4" w:space="0" w:color="auto"/>
            </w:tcBorders>
            <w:shd w:val="clear" w:color="auto" w:fill="auto"/>
            <w:noWrap/>
            <w:vAlign w:val="center"/>
            <w:hideMark/>
          </w:tcPr>
          <w:p w14:paraId="05E94BA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6207CF2F"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8,7253</w:t>
            </w:r>
          </w:p>
        </w:tc>
        <w:tc>
          <w:tcPr>
            <w:tcW w:w="880" w:type="dxa"/>
            <w:tcBorders>
              <w:top w:val="nil"/>
              <w:left w:val="nil"/>
              <w:bottom w:val="single" w:sz="4" w:space="0" w:color="auto"/>
              <w:right w:val="single" w:sz="4" w:space="0" w:color="auto"/>
            </w:tcBorders>
            <w:shd w:val="clear" w:color="auto" w:fill="auto"/>
            <w:noWrap/>
            <w:vAlign w:val="center"/>
            <w:hideMark/>
          </w:tcPr>
          <w:p w14:paraId="60A41A8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9 11</w:t>
            </w:r>
          </w:p>
        </w:tc>
        <w:tc>
          <w:tcPr>
            <w:tcW w:w="420" w:type="dxa"/>
            <w:tcBorders>
              <w:top w:val="nil"/>
              <w:left w:val="nil"/>
              <w:bottom w:val="single" w:sz="4" w:space="0" w:color="auto"/>
              <w:right w:val="single" w:sz="4" w:space="0" w:color="auto"/>
            </w:tcBorders>
            <w:shd w:val="clear" w:color="auto" w:fill="auto"/>
            <w:noWrap/>
            <w:vAlign w:val="center"/>
            <w:hideMark/>
          </w:tcPr>
          <w:p w14:paraId="129AD928"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59898FC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3,3417</w:t>
            </w:r>
          </w:p>
        </w:tc>
        <w:tc>
          <w:tcPr>
            <w:tcW w:w="880" w:type="dxa"/>
            <w:tcBorders>
              <w:top w:val="nil"/>
              <w:left w:val="nil"/>
              <w:bottom w:val="single" w:sz="4" w:space="0" w:color="auto"/>
              <w:right w:val="single" w:sz="4" w:space="0" w:color="auto"/>
            </w:tcBorders>
            <w:shd w:val="clear" w:color="auto" w:fill="auto"/>
            <w:noWrap/>
            <w:vAlign w:val="center"/>
            <w:hideMark/>
          </w:tcPr>
          <w:p w14:paraId="0D5D7A4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8 9</w:t>
            </w:r>
          </w:p>
        </w:tc>
        <w:tc>
          <w:tcPr>
            <w:tcW w:w="420" w:type="dxa"/>
            <w:tcBorders>
              <w:top w:val="nil"/>
              <w:left w:val="nil"/>
              <w:bottom w:val="single" w:sz="4" w:space="0" w:color="auto"/>
              <w:right w:val="single" w:sz="4" w:space="0" w:color="auto"/>
            </w:tcBorders>
            <w:shd w:val="clear" w:color="auto" w:fill="auto"/>
            <w:noWrap/>
            <w:vAlign w:val="center"/>
            <w:hideMark/>
          </w:tcPr>
          <w:p w14:paraId="56286CA7"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67DD165C"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0,6324</w:t>
            </w:r>
          </w:p>
        </w:tc>
        <w:tc>
          <w:tcPr>
            <w:tcW w:w="900" w:type="dxa"/>
            <w:tcBorders>
              <w:top w:val="nil"/>
              <w:left w:val="nil"/>
              <w:bottom w:val="single" w:sz="4" w:space="0" w:color="auto"/>
              <w:right w:val="single" w:sz="4" w:space="0" w:color="auto"/>
            </w:tcBorders>
            <w:shd w:val="clear" w:color="auto" w:fill="auto"/>
            <w:noWrap/>
            <w:vAlign w:val="center"/>
            <w:hideMark/>
          </w:tcPr>
          <w:p w14:paraId="27AFC38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1 4</w:t>
            </w:r>
          </w:p>
        </w:tc>
      </w:tr>
      <w:tr w:rsidR="00D70528" w:rsidRPr="00D70528" w14:paraId="76E93D23" w14:textId="77777777" w:rsidTr="00D70528">
        <w:trPr>
          <w:trHeight w:val="3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78A984"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17,864</w:t>
            </w:r>
          </w:p>
        </w:tc>
        <w:tc>
          <w:tcPr>
            <w:tcW w:w="740" w:type="dxa"/>
            <w:tcBorders>
              <w:top w:val="nil"/>
              <w:left w:val="nil"/>
              <w:bottom w:val="single" w:sz="4" w:space="0" w:color="auto"/>
              <w:right w:val="single" w:sz="4" w:space="0" w:color="auto"/>
            </w:tcBorders>
            <w:shd w:val="clear" w:color="auto" w:fill="auto"/>
            <w:noWrap/>
            <w:vAlign w:val="center"/>
            <w:hideMark/>
          </w:tcPr>
          <w:p w14:paraId="440BE69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4 10</w:t>
            </w:r>
          </w:p>
        </w:tc>
        <w:tc>
          <w:tcPr>
            <w:tcW w:w="460" w:type="dxa"/>
            <w:tcBorders>
              <w:top w:val="nil"/>
              <w:left w:val="nil"/>
              <w:bottom w:val="single" w:sz="4" w:space="0" w:color="auto"/>
              <w:right w:val="single" w:sz="4" w:space="0" w:color="auto"/>
            </w:tcBorders>
            <w:shd w:val="clear" w:color="auto" w:fill="auto"/>
            <w:noWrap/>
            <w:vAlign w:val="center"/>
            <w:hideMark/>
          </w:tcPr>
          <w:p w14:paraId="17996308"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7278E44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8,1139</w:t>
            </w:r>
          </w:p>
        </w:tc>
        <w:tc>
          <w:tcPr>
            <w:tcW w:w="880" w:type="dxa"/>
            <w:tcBorders>
              <w:top w:val="nil"/>
              <w:left w:val="nil"/>
              <w:bottom w:val="single" w:sz="4" w:space="0" w:color="auto"/>
              <w:right w:val="single" w:sz="4" w:space="0" w:color="auto"/>
            </w:tcBorders>
            <w:shd w:val="clear" w:color="auto" w:fill="auto"/>
            <w:noWrap/>
            <w:vAlign w:val="center"/>
            <w:hideMark/>
          </w:tcPr>
          <w:p w14:paraId="22DA3E6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2 8</w:t>
            </w:r>
          </w:p>
        </w:tc>
        <w:tc>
          <w:tcPr>
            <w:tcW w:w="420" w:type="dxa"/>
            <w:tcBorders>
              <w:top w:val="nil"/>
              <w:left w:val="nil"/>
              <w:bottom w:val="single" w:sz="4" w:space="0" w:color="auto"/>
              <w:right w:val="single" w:sz="4" w:space="0" w:color="auto"/>
            </w:tcBorders>
            <w:shd w:val="clear" w:color="auto" w:fill="auto"/>
            <w:noWrap/>
            <w:vAlign w:val="center"/>
            <w:hideMark/>
          </w:tcPr>
          <w:p w14:paraId="2997C6E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3EB6B0E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3,2136</w:t>
            </w:r>
          </w:p>
        </w:tc>
        <w:tc>
          <w:tcPr>
            <w:tcW w:w="880" w:type="dxa"/>
            <w:tcBorders>
              <w:top w:val="nil"/>
              <w:left w:val="nil"/>
              <w:bottom w:val="single" w:sz="4" w:space="0" w:color="auto"/>
              <w:right w:val="single" w:sz="4" w:space="0" w:color="auto"/>
            </w:tcBorders>
            <w:shd w:val="clear" w:color="auto" w:fill="auto"/>
            <w:noWrap/>
            <w:vAlign w:val="center"/>
            <w:hideMark/>
          </w:tcPr>
          <w:p w14:paraId="01ADB370"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1 6</w:t>
            </w:r>
          </w:p>
        </w:tc>
        <w:tc>
          <w:tcPr>
            <w:tcW w:w="420" w:type="dxa"/>
            <w:tcBorders>
              <w:top w:val="nil"/>
              <w:left w:val="nil"/>
              <w:bottom w:val="single" w:sz="4" w:space="0" w:color="auto"/>
              <w:right w:val="single" w:sz="4" w:space="0" w:color="auto"/>
            </w:tcBorders>
            <w:shd w:val="clear" w:color="auto" w:fill="auto"/>
            <w:noWrap/>
            <w:vAlign w:val="center"/>
            <w:hideMark/>
          </w:tcPr>
          <w:p w14:paraId="7FC98C87"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722103C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0,4095</w:t>
            </w:r>
          </w:p>
        </w:tc>
        <w:tc>
          <w:tcPr>
            <w:tcW w:w="900" w:type="dxa"/>
            <w:tcBorders>
              <w:top w:val="nil"/>
              <w:left w:val="nil"/>
              <w:bottom w:val="single" w:sz="4" w:space="0" w:color="auto"/>
              <w:right w:val="single" w:sz="4" w:space="0" w:color="auto"/>
            </w:tcBorders>
            <w:shd w:val="clear" w:color="auto" w:fill="auto"/>
            <w:noWrap/>
            <w:vAlign w:val="center"/>
            <w:hideMark/>
          </w:tcPr>
          <w:p w14:paraId="779A562F"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5 7</w:t>
            </w:r>
          </w:p>
        </w:tc>
      </w:tr>
      <w:tr w:rsidR="00D70528" w:rsidRPr="00D70528" w14:paraId="39B6B15E" w14:textId="77777777" w:rsidTr="00D70528">
        <w:trPr>
          <w:trHeight w:val="3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DB4F7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16,532</w:t>
            </w:r>
          </w:p>
        </w:tc>
        <w:tc>
          <w:tcPr>
            <w:tcW w:w="740" w:type="dxa"/>
            <w:tcBorders>
              <w:top w:val="nil"/>
              <w:left w:val="nil"/>
              <w:bottom w:val="single" w:sz="4" w:space="0" w:color="auto"/>
              <w:right w:val="single" w:sz="4" w:space="0" w:color="auto"/>
            </w:tcBorders>
            <w:shd w:val="clear" w:color="auto" w:fill="auto"/>
            <w:noWrap/>
            <w:vAlign w:val="center"/>
            <w:hideMark/>
          </w:tcPr>
          <w:p w14:paraId="34855E47"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4 8</w:t>
            </w:r>
          </w:p>
        </w:tc>
        <w:tc>
          <w:tcPr>
            <w:tcW w:w="460" w:type="dxa"/>
            <w:tcBorders>
              <w:top w:val="nil"/>
              <w:left w:val="nil"/>
              <w:bottom w:val="single" w:sz="4" w:space="0" w:color="auto"/>
              <w:right w:val="single" w:sz="4" w:space="0" w:color="auto"/>
            </w:tcBorders>
            <w:shd w:val="clear" w:color="auto" w:fill="auto"/>
            <w:noWrap/>
            <w:vAlign w:val="center"/>
            <w:hideMark/>
          </w:tcPr>
          <w:p w14:paraId="7B7EAAF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457202D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7,8292</w:t>
            </w:r>
          </w:p>
        </w:tc>
        <w:tc>
          <w:tcPr>
            <w:tcW w:w="880" w:type="dxa"/>
            <w:tcBorders>
              <w:top w:val="nil"/>
              <w:left w:val="nil"/>
              <w:bottom w:val="single" w:sz="4" w:space="0" w:color="auto"/>
              <w:right w:val="single" w:sz="4" w:space="0" w:color="auto"/>
            </w:tcBorders>
            <w:shd w:val="clear" w:color="auto" w:fill="auto"/>
            <w:noWrap/>
            <w:vAlign w:val="center"/>
            <w:hideMark/>
          </w:tcPr>
          <w:p w14:paraId="41E42A5B"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4 9</w:t>
            </w:r>
          </w:p>
        </w:tc>
        <w:tc>
          <w:tcPr>
            <w:tcW w:w="420" w:type="dxa"/>
            <w:tcBorders>
              <w:top w:val="nil"/>
              <w:left w:val="nil"/>
              <w:bottom w:val="single" w:sz="4" w:space="0" w:color="auto"/>
              <w:right w:val="single" w:sz="4" w:space="0" w:color="auto"/>
            </w:tcBorders>
            <w:shd w:val="clear" w:color="auto" w:fill="auto"/>
            <w:noWrap/>
            <w:vAlign w:val="center"/>
            <w:hideMark/>
          </w:tcPr>
          <w:p w14:paraId="6939B1A2"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6560861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3,1489</w:t>
            </w:r>
          </w:p>
        </w:tc>
        <w:tc>
          <w:tcPr>
            <w:tcW w:w="880" w:type="dxa"/>
            <w:tcBorders>
              <w:top w:val="nil"/>
              <w:left w:val="nil"/>
              <w:bottom w:val="single" w:sz="4" w:space="0" w:color="auto"/>
              <w:right w:val="single" w:sz="4" w:space="0" w:color="auto"/>
            </w:tcBorders>
            <w:shd w:val="clear" w:color="auto" w:fill="auto"/>
            <w:noWrap/>
            <w:vAlign w:val="center"/>
            <w:hideMark/>
          </w:tcPr>
          <w:p w14:paraId="430606D0"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4 5</w:t>
            </w:r>
          </w:p>
        </w:tc>
        <w:tc>
          <w:tcPr>
            <w:tcW w:w="420" w:type="dxa"/>
            <w:tcBorders>
              <w:top w:val="nil"/>
              <w:left w:val="nil"/>
              <w:bottom w:val="single" w:sz="4" w:space="0" w:color="auto"/>
              <w:right w:val="single" w:sz="4" w:space="0" w:color="auto"/>
            </w:tcBorders>
            <w:shd w:val="clear" w:color="auto" w:fill="auto"/>
            <w:noWrap/>
            <w:vAlign w:val="center"/>
            <w:hideMark/>
          </w:tcPr>
          <w:p w14:paraId="59403234"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0ED2CA2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0,3912</w:t>
            </w:r>
          </w:p>
        </w:tc>
        <w:tc>
          <w:tcPr>
            <w:tcW w:w="900" w:type="dxa"/>
            <w:tcBorders>
              <w:top w:val="nil"/>
              <w:left w:val="nil"/>
              <w:bottom w:val="single" w:sz="4" w:space="0" w:color="auto"/>
              <w:right w:val="single" w:sz="4" w:space="0" w:color="auto"/>
            </w:tcBorders>
            <w:shd w:val="clear" w:color="auto" w:fill="auto"/>
            <w:noWrap/>
            <w:vAlign w:val="center"/>
            <w:hideMark/>
          </w:tcPr>
          <w:p w14:paraId="47A2557F"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4 6</w:t>
            </w:r>
          </w:p>
        </w:tc>
      </w:tr>
      <w:tr w:rsidR="00D70528" w:rsidRPr="00D70528" w14:paraId="56D5DF92" w14:textId="77777777" w:rsidTr="00D70528">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BF40E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14,791</w:t>
            </w:r>
          </w:p>
        </w:tc>
        <w:tc>
          <w:tcPr>
            <w:tcW w:w="740" w:type="dxa"/>
            <w:tcBorders>
              <w:top w:val="nil"/>
              <w:left w:val="nil"/>
              <w:bottom w:val="single" w:sz="4" w:space="0" w:color="auto"/>
              <w:right w:val="single" w:sz="4" w:space="0" w:color="auto"/>
            </w:tcBorders>
            <w:shd w:val="clear" w:color="auto" w:fill="auto"/>
            <w:noWrap/>
            <w:vAlign w:val="center"/>
            <w:hideMark/>
          </w:tcPr>
          <w:p w14:paraId="342900DC"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7 10</w:t>
            </w:r>
          </w:p>
        </w:tc>
        <w:tc>
          <w:tcPr>
            <w:tcW w:w="460" w:type="dxa"/>
            <w:tcBorders>
              <w:top w:val="nil"/>
              <w:left w:val="nil"/>
              <w:bottom w:val="single" w:sz="4" w:space="0" w:color="auto"/>
              <w:right w:val="single" w:sz="4" w:space="0" w:color="auto"/>
            </w:tcBorders>
            <w:shd w:val="clear" w:color="auto" w:fill="auto"/>
            <w:noWrap/>
            <w:vAlign w:val="center"/>
            <w:hideMark/>
          </w:tcPr>
          <w:p w14:paraId="2412BAD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7D965F1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7,6483</w:t>
            </w:r>
          </w:p>
        </w:tc>
        <w:tc>
          <w:tcPr>
            <w:tcW w:w="880" w:type="dxa"/>
            <w:tcBorders>
              <w:top w:val="nil"/>
              <w:left w:val="nil"/>
              <w:bottom w:val="single" w:sz="4" w:space="0" w:color="auto"/>
              <w:right w:val="single" w:sz="4" w:space="0" w:color="auto"/>
            </w:tcBorders>
            <w:shd w:val="clear" w:color="auto" w:fill="auto"/>
            <w:noWrap/>
            <w:vAlign w:val="center"/>
            <w:hideMark/>
          </w:tcPr>
          <w:p w14:paraId="0CCAA37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3 10</w:t>
            </w:r>
          </w:p>
        </w:tc>
        <w:tc>
          <w:tcPr>
            <w:tcW w:w="420" w:type="dxa"/>
            <w:tcBorders>
              <w:top w:val="nil"/>
              <w:left w:val="nil"/>
              <w:bottom w:val="single" w:sz="4" w:space="0" w:color="auto"/>
              <w:right w:val="single" w:sz="4" w:space="0" w:color="auto"/>
            </w:tcBorders>
            <w:shd w:val="clear" w:color="auto" w:fill="auto"/>
            <w:noWrap/>
            <w:vAlign w:val="center"/>
            <w:hideMark/>
          </w:tcPr>
          <w:p w14:paraId="54ECCE70"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BB874DC"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2,4433</w:t>
            </w:r>
          </w:p>
        </w:tc>
        <w:tc>
          <w:tcPr>
            <w:tcW w:w="880" w:type="dxa"/>
            <w:tcBorders>
              <w:top w:val="nil"/>
              <w:left w:val="nil"/>
              <w:bottom w:val="single" w:sz="4" w:space="0" w:color="auto"/>
              <w:right w:val="single" w:sz="4" w:space="0" w:color="auto"/>
            </w:tcBorders>
            <w:shd w:val="clear" w:color="auto" w:fill="auto"/>
            <w:noWrap/>
            <w:vAlign w:val="center"/>
            <w:hideMark/>
          </w:tcPr>
          <w:p w14:paraId="0E67CB0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1 11</w:t>
            </w:r>
          </w:p>
        </w:tc>
        <w:tc>
          <w:tcPr>
            <w:tcW w:w="420" w:type="dxa"/>
            <w:tcBorders>
              <w:top w:val="nil"/>
              <w:left w:val="nil"/>
              <w:bottom w:val="single" w:sz="4" w:space="0" w:color="auto"/>
              <w:right w:val="single" w:sz="4" w:space="0" w:color="auto"/>
            </w:tcBorders>
            <w:shd w:val="clear" w:color="auto" w:fill="auto"/>
            <w:noWrap/>
            <w:vAlign w:val="center"/>
            <w:hideMark/>
          </w:tcPr>
          <w:p w14:paraId="3EE5953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089AB44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0,3852</w:t>
            </w:r>
          </w:p>
        </w:tc>
        <w:tc>
          <w:tcPr>
            <w:tcW w:w="900" w:type="dxa"/>
            <w:tcBorders>
              <w:top w:val="nil"/>
              <w:left w:val="nil"/>
              <w:bottom w:val="single" w:sz="4" w:space="0" w:color="auto"/>
              <w:right w:val="single" w:sz="4" w:space="0" w:color="auto"/>
            </w:tcBorders>
            <w:shd w:val="clear" w:color="auto" w:fill="auto"/>
            <w:noWrap/>
            <w:vAlign w:val="center"/>
            <w:hideMark/>
          </w:tcPr>
          <w:p w14:paraId="3203CCD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6 11</w:t>
            </w:r>
          </w:p>
        </w:tc>
      </w:tr>
      <w:tr w:rsidR="00D70528" w:rsidRPr="00D70528" w14:paraId="4CDAAD71" w14:textId="77777777" w:rsidTr="00D70528">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EEB5DC"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14,209</w:t>
            </w:r>
          </w:p>
        </w:tc>
        <w:tc>
          <w:tcPr>
            <w:tcW w:w="740" w:type="dxa"/>
            <w:tcBorders>
              <w:top w:val="nil"/>
              <w:left w:val="nil"/>
              <w:bottom w:val="single" w:sz="4" w:space="0" w:color="auto"/>
              <w:right w:val="single" w:sz="4" w:space="0" w:color="auto"/>
            </w:tcBorders>
            <w:shd w:val="clear" w:color="auto" w:fill="auto"/>
            <w:noWrap/>
            <w:vAlign w:val="center"/>
            <w:hideMark/>
          </w:tcPr>
          <w:p w14:paraId="11C3A040"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2 4</w:t>
            </w:r>
          </w:p>
        </w:tc>
        <w:tc>
          <w:tcPr>
            <w:tcW w:w="460" w:type="dxa"/>
            <w:tcBorders>
              <w:top w:val="nil"/>
              <w:left w:val="nil"/>
              <w:bottom w:val="single" w:sz="4" w:space="0" w:color="auto"/>
              <w:right w:val="single" w:sz="4" w:space="0" w:color="auto"/>
            </w:tcBorders>
            <w:shd w:val="clear" w:color="auto" w:fill="auto"/>
            <w:noWrap/>
            <w:vAlign w:val="center"/>
            <w:hideMark/>
          </w:tcPr>
          <w:p w14:paraId="18E77D3C"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03BC334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7,6212</w:t>
            </w:r>
          </w:p>
        </w:tc>
        <w:tc>
          <w:tcPr>
            <w:tcW w:w="880" w:type="dxa"/>
            <w:tcBorders>
              <w:top w:val="nil"/>
              <w:left w:val="nil"/>
              <w:bottom w:val="single" w:sz="4" w:space="0" w:color="auto"/>
              <w:right w:val="single" w:sz="4" w:space="0" w:color="auto"/>
            </w:tcBorders>
            <w:shd w:val="clear" w:color="auto" w:fill="auto"/>
            <w:noWrap/>
            <w:vAlign w:val="center"/>
            <w:hideMark/>
          </w:tcPr>
          <w:p w14:paraId="6608D5E8"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5 6</w:t>
            </w:r>
          </w:p>
        </w:tc>
        <w:tc>
          <w:tcPr>
            <w:tcW w:w="420" w:type="dxa"/>
            <w:tcBorders>
              <w:top w:val="nil"/>
              <w:left w:val="nil"/>
              <w:bottom w:val="single" w:sz="4" w:space="0" w:color="auto"/>
              <w:right w:val="single" w:sz="4" w:space="0" w:color="auto"/>
            </w:tcBorders>
            <w:shd w:val="clear" w:color="auto" w:fill="auto"/>
            <w:noWrap/>
            <w:vAlign w:val="center"/>
            <w:hideMark/>
          </w:tcPr>
          <w:p w14:paraId="7C030350"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AA312B2"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2,3477</w:t>
            </w:r>
          </w:p>
        </w:tc>
        <w:tc>
          <w:tcPr>
            <w:tcW w:w="880" w:type="dxa"/>
            <w:tcBorders>
              <w:top w:val="nil"/>
              <w:left w:val="nil"/>
              <w:bottom w:val="single" w:sz="4" w:space="0" w:color="auto"/>
              <w:right w:val="single" w:sz="4" w:space="0" w:color="auto"/>
            </w:tcBorders>
            <w:shd w:val="clear" w:color="auto" w:fill="auto"/>
            <w:noWrap/>
            <w:vAlign w:val="center"/>
            <w:hideMark/>
          </w:tcPr>
          <w:p w14:paraId="7D10E93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3 11</w:t>
            </w:r>
          </w:p>
        </w:tc>
        <w:tc>
          <w:tcPr>
            <w:tcW w:w="420" w:type="dxa"/>
            <w:tcBorders>
              <w:top w:val="nil"/>
              <w:left w:val="nil"/>
              <w:bottom w:val="single" w:sz="4" w:space="0" w:color="auto"/>
              <w:right w:val="single" w:sz="4" w:space="0" w:color="auto"/>
            </w:tcBorders>
            <w:shd w:val="clear" w:color="auto" w:fill="auto"/>
            <w:noWrap/>
            <w:vAlign w:val="center"/>
            <w:hideMark/>
          </w:tcPr>
          <w:p w14:paraId="0CD0BA4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3E88009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0,3072</w:t>
            </w:r>
          </w:p>
        </w:tc>
        <w:tc>
          <w:tcPr>
            <w:tcW w:w="900" w:type="dxa"/>
            <w:tcBorders>
              <w:top w:val="nil"/>
              <w:left w:val="nil"/>
              <w:bottom w:val="single" w:sz="4" w:space="0" w:color="auto"/>
              <w:right w:val="single" w:sz="4" w:space="0" w:color="auto"/>
            </w:tcBorders>
            <w:shd w:val="clear" w:color="auto" w:fill="auto"/>
            <w:noWrap/>
            <w:vAlign w:val="center"/>
            <w:hideMark/>
          </w:tcPr>
          <w:p w14:paraId="028BEB9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2 5</w:t>
            </w:r>
          </w:p>
        </w:tc>
      </w:tr>
      <w:tr w:rsidR="00D70528" w:rsidRPr="00D70528" w14:paraId="051CBADA" w14:textId="77777777" w:rsidTr="00D70528">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3CA5DC"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13,637</w:t>
            </w:r>
          </w:p>
        </w:tc>
        <w:tc>
          <w:tcPr>
            <w:tcW w:w="740" w:type="dxa"/>
            <w:tcBorders>
              <w:top w:val="nil"/>
              <w:left w:val="nil"/>
              <w:bottom w:val="single" w:sz="4" w:space="0" w:color="auto"/>
              <w:right w:val="single" w:sz="4" w:space="0" w:color="auto"/>
            </w:tcBorders>
            <w:shd w:val="clear" w:color="auto" w:fill="auto"/>
            <w:noWrap/>
            <w:vAlign w:val="center"/>
            <w:hideMark/>
          </w:tcPr>
          <w:p w14:paraId="3DB3E9A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xml:space="preserve">7 9 </w:t>
            </w:r>
          </w:p>
        </w:tc>
        <w:tc>
          <w:tcPr>
            <w:tcW w:w="460" w:type="dxa"/>
            <w:tcBorders>
              <w:top w:val="nil"/>
              <w:left w:val="nil"/>
              <w:bottom w:val="single" w:sz="4" w:space="0" w:color="auto"/>
              <w:right w:val="single" w:sz="4" w:space="0" w:color="auto"/>
            </w:tcBorders>
            <w:shd w:val="clear" w:color="auto" w:fill="auto"/>
            <w:noWrap/>
            <w:vAlign w:val="center"/>
            <w:hideMark/>
          </w:tcPr>
          <w:p w14:paraId="3A17618B"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2E05DBF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7,3472</w:t>
            </w:r>
          </w:p>
        </w:tc>
        <w:tc>
          <w:tcPr>
            <w:tcW w:w="880" w:type="dxa"/>
            <w:tcBorders>
              <w:top w:val="nil"/>
              <w:left w:val="nil"/>
              <w:bottom w:val="single" w:sz="4" w:space="0" w:color="auto"/>
              <w:right w:val="single" w:sz="4" w:space="0" w:color="auto"/>
            </w:tcBorders>
            <w:shd w:val="clear" w:color="auto" w:fill="auto"/>
            <w:noWrap/>
            <w:vAlign w:val="center"/>
            <w:hideMark/>
          </w:tcPr>
          <w:p w14:paraId="31D4CE6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10 11</w:t>
            </w:r>
          </w:p>
        </w:tc>
        <w:tc>
          <w:tcPr>
            <w:tcW w:w="420" w:type="dxa"/>
            <w:tcBorders>
              <w:top w:val="nil"/>
              <w:left w:val="nil"/>
              <w:bottom w:val="single" w:sz="4" w:space="0" w:color="auto"/>
              <w:right w:val="single" w:sz="4" w:space="0" w:color="auto"/>
            </w:tcBorders>
            <w:shd w:val="clear" w:color="auto" w:fill="auto"/>
            <w:noWrap/>
            <w:vAlign w:val="center"/>
            <w:hideMark/>
          </w:tcPr>
          <w:p w14:paraId="4C0005D0"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37EBCAB7"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2,3015</w:t>
            </w:r>
          </w:p>
        </w:tc>
        <w:tc>
          <w:tcPr>
            <w:tcW w:w="880" w:type="dxa"/>
            <w:tcBorders>
              <w:top w:val="nil"/>
              <w:left w:val="nil"/>
              <w:bottom w:val="single" w:sz="4" w:space="0" w:color="auto"/>
              <w:right w:val="single" w:sz="4" w:space="0" w:color="auto"/>
            </w:tcBorders>
            <w:shd w:val="clear" w:color="auto" w:fill="auto"/>
            <w:noWrap/>
            <w:vAlign w:val="center"/>
            <w:hideMark/>
          </w:tcPr>
          <w:p w14:paraId="6BCC934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3 6</w:t>
            </w:r>
          </w:p>
        </w:tc>
        <w:tc>
          <w:tcPr>
            <w:tcW w:w="420" w:type="dxa"/>
            <w:tcBorders>
              <w:top w:val="nil"/>
              <w:left w:val="nil"/>
              <w:bottom w:val="single" w:sz="4" w:space="0" w:color="auto"/>
              <w:right w:val="single" w:sz="4" w:space="0" w:color="auto"/>
            </w:tcBorders>
            <w:shd w:val="clear" w:color="auto" w:fill="auto"/>
            <w:noWrap/>
            <w:vAlign w:val="center"/>
            <w:hideMark/>
          </w:tcPr>
          <w:p w14:paraId="223A67C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35AD040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0,2657</w:t>
            </w:r>
          </w:p>
        </w:tc>
        <w:tc>
          <w:tcPr>
            <w:tcW w:w="900" w:type="dxa"/>
            <w:tcBorders>
              <w:top w:val="nil"/>
              <w:left w:val="nil"/>
              <w:bottom w:val="single" w:sz="4" w:space="0" w:color="auto"/>
              <w:right w:val="single" w:sz="4" w:space="0" w:color="auto"/>
            </w:tcBorders>
            <w:shd w:val="clear" w:color="auto" w:fill="auto"/>
            <w:noWrap/>
            <w:vAlign w:val="center"/>
            <w:hideMark/>
          </w:tcPr>
          <w:p w14:paraId="49816C18"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5 9</w:t>
            </w:r>
          </w:p>
        </w:tc>
      </w:tr>
      <w:tr w:rsidR="00D70528" w:rsidRPr="00D70528" w14:paraId="0B568CA4" w14:textId="77777777" w:rsidTr="00D70528">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38E06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12,901</w:t>
            </w:r>
          </w:p>
        </w:tc>
        <w:tc>
          <w:tcPr>
            <w:tcW w:w="740" w:type="dxa"/>
            <w:tcBorders>
              <w:top w:val="nil"/>
              <w:left w:val="nil"/>
              <w:bottom w:val="single" w:sz="4" w:space="0" w:color="auto"/>
              <w:right w:val="single" w:sz="4" w:space="0" w:color="auto"/>
            </w:tcBorders>
            <w:shd w:val="clear" w:color="auto" w:fill="auto"/>
            <w:noWrap/>
            <w:vAlign w:val="center"/>
            <w:hideMark/>
          </w:tcPr>
          <w:p w14:paraId="3306043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8 10</w:t>
            </w:r>
          </w:p>
        </w:tc>
        <w:tc>
          <w:tcPr>
            <w:tcW w:w="460" w:type="dxa"/>
            <w:tcBorders>
              <w:top w:val="nil"/>
              <w:left w:val="nil"/>
              <w:bottom w:val="single" w:sz="4" w:space="0" w:color="auto"/>
              <w:right w:val="single" w:sz="4" w:space="0" w:color="auto"/>
            </w:tcBorders>
            <w:shd w:val="clear" w:color="auto" w:fill="auto"/>
            <w:noWrap/>
            <w:vAlign w:val="center"/>
            <w:hideMark/>
          </w:tcPr>
          <w:p w14:paraId="08DCBDA7"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176452F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7,2164</w:t>
            </w:r>
          </w:p>
        </w:tc>
        <w:tc>
          <w:tcPr>
            <w:tcW w:w="880" w:type="dxa"/>
            <w:tcBorders>
              <w:top w:val="nil"/>
              <w:left w:val="nil"/>
              <w:bottom w:val="single" w:sz="4" w:space="0" w:color="auto"/>
              <w:right w:val="single" w:sz="4" w:space="0" w:color="auto"/>
            </w:tcBorders>
            <w:shd w:val="clear" w:color="auto" w:fill="auto"/>
            <w:noWrap/>
            <w:vAlign w:val="center"/>
            <w:hideMark/>
          </w:tcPr>
          <w:p w14:paraId="7ECF700B"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4 11</w:t>
            </w:r>
          </w:p>
        </w:tc>
        <w:tc>
          <w:tcPr>
            <w:tcW w:w="420" w:type="dxa"/>
            <w:tcBorders>
              <w:top w:val="nil"/>
              <w:left w:val="nil"/>
              <w:bottom w:val="single" w:sz="4" w:space="0" w:color="auto"/>
              <w:right w:val="single" w:sz="4" w:space="0" w:color="auto"/>
            </w:tcBorders>
            <w:shd w:val="clear" w:color="auto" w:fill="auto"/>
            <w:noWrap/>
            <w:vAlign w:val="center"/>
            <w:hideMark/>
          </w:tcPr>
          <w:p w14:paraId="770A5D8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63B3679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2,2183</w:t>
            </w:r>
          </w:p>
        </w:tc>
        <w:tc>
          <w:tcPr>
            <w:tcW w:w="880" w:type="dxa"/>
            <w:tcBorders>
              <w:top w:val="nil"/>
              <w:left w:val="nil"/>
              <w:bottom w:val="single" w:sz="4" w:space="0" w:color="auto"/>
              <w:right w:val="single" w:sz="4" w:space="0" w:color="auto"/>
            </w:tcBorders>
            <w:shd w:val="clear" w:color="auto" w:fill="auto"/>
            <w:noWrap/>
            <w:vAlign w:val="center"/>
            <w:hideMark/>
          </w:tcPr>
          <w:p w14:paraId="749A4B2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1 7</w:t>
            </w:r>
          </w:p>
        </w:tc>
        <w:tc>
          <w:tcPr>
            <w:tcW w:w="420" w:type="dxa"/>
            <w:tcBorders>
              <w:top w:val="nil"/>
              <w:left w:val="nil"/>
              <w:bottom w:val="single" w:sz="4" w:space="0" w:color="auto"/>
              <w:right w:val="single" w:sz="4" w:space="0" w:color="auto"/>
            </w:tcBorders>
            <w:shd w:val="clear" w:color="auto" w:fill="auto"/>
            <w:noWrap/>
            <w:vAlign w:val="center"/>
            <w:hideMark/>
          </w:tcPr>
          <w:p w14:paraId="5E41C03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1B785F98"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0,1825</w:t>
            </w:r>
          </w:p>
        </w:tc>
        <w:tc>
          <w:tcPr>
            <w:tcW w:w="900" w:type="dxa"/>
            <w:tcBorders>
              <w:top w:val="nil"/>
              <w:left w:val="nil"/>
              <w:bottom w:val="single" w:sz="4" w:space="0" w:color="auto"/>
              <w:right w:val="single" w:sz="4" w:space="0" w:color="auto"/>
            </w:tcBorders>
            <w:shd w:val="clear" w:color="auto" w:fill="auto"/>
            <w:noWrap/>
            <w:vAlign w:val="center"/>
            <w:hideMark/>
          </w:tcPr>
          <w:p w14:paraId="73F7FA9F"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2 6</w:t>
            </w:r>
          </w:p>
        </w:tc>
      </w:tr>
      <w:tr w:rsidR="00D70528" w:rsidRPr="00D70528" w14:paraId="73E036E9" w14:textId="77777777" w:rsidTr="00D70528">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5E323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12,89</w:t>
            </w:r>
          </w:p>
        </w:tc>
        <w:tc>
          <w:tcPr>
            <w:tcW w:w="740" w:type="dxa"/>
            <w:tcBorders>
              <w:top w:val="nil"/>
              <w:left w:val="nil"/>
              <w:bottom w:val="single" w:sz="4" w:space="0" w:color="auto"/>
              <w:right w:val="single" w:sz="4" w:space="0" w:color="auto"/>
            </w:tcBorders>
            <w:shd w:val="clear" w:color="auto" w:fill="auto"/>
            <w:noWrap/>
            <w:vAlign w:val="center"/>
            <w:hideMark/>
          </w:tcPr>
          <w:p w14:paraId="42B847A2"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2 10</w:t>
            </w:r>
          </w:p>
        </w:tc>
        <w:tc>
          <w:tcPr>
            <w:tcW w:w="460" w:type="dxa"/>
            <w:tcBorders>
              <w:top w:val="nil"/>
              <w:left w:val="nil"/>
              <w:bottom w:val="single" w:sz="4" w:space="0" w:color="auto"/>
              <w:right w:val="single" w:sz="4" w:space="0" w:color="auto"/>
            </w:tcBorders>
            <w:shd w:val="clear" w:color="auto" w:fill="auto"/>
            <w:noWrap/>
            <w:vAlign w:val="center"/>
            <w:hideMark/>
          </w:tcPr>
          <w:p w14:paraId="32A0F6C8"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642823D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7,0636</w:t>
            </w:r>
          </w:p>
        </w:tc>
        <w:tc>
          <w:tcPr>
            <w:tcW w:w="880" w:type="dxa"/>
            <w:tcBorders>
              <w:top w:val="nil"/>
              <w:left w:val="nil"/>
              <w:bottom w:val="single" w:sz="4" w:space="0" w:color="auto"/>
              <w:right w:val="single" w:sz="4" w:space="0" w:color="auto"/>
            </w:tcBorders>
            <w:shd w:val="clear" w:color="auto" w:fill="auto"/>
            <w:noWrap/>
            <w:vAlign w:val="center"/>
            <w:hideMark/>
          </w:tcPr>
          <w:p w14:paraId="72F37FA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9 10</w:t>
            </w:r>
          </w:p>
        </w:tc>
        <w:tc>
          <w:tcPr>
            <w:tcW w:w="420" w:type="dxa"/>
            <w:tcBorders>
              <w:top w:val="nil"/>
              <w:left w:val="nil"/>
              <w:bottom w:val="single" w:sz="4" w:space="0" w:color="auto"/>
              <w:right w:val="single" w:sz="4" w:space="0" w:color="auto"/>
            </w:tcBorders>
            <w:shd w:val="clear" w:color="auto" w:fill="auto"/>
            <w:noWrap/>
            <w:vAlign w:val="center"/>
            <w:hideMark/>
          </w:tcPr>
          <w:p w14:paraId="02757C12"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702573CF"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2,1991</w:t>
            </w:r>
          </w:p>
        </w:tc>
        <w:tc>
          <w:tcPr>
            <w:tcW w:w="880" w:type="dxa"/>
            <w:tcBorders>
              <w:top w:val="nil"/>
              <w:left w:val="nil"/>
              <w:bottom w:val="single" w:sz="4" w:space="0" w:color="auto"/>
              <w:right w:val="single" w:sz="4" w:space="0" w:color="auto"/>
            </w:tcBorders>
            <w:shd w:val="clear" w:color="auto" w:fill="auto"/>
            <w:noWrap/>
            <w:vAlign w:val="center"/>
            <w:hideMark/>
          </w:tcPr>
          <w:p w14:paraId="67D8D20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1 2</w:t>
            </w:r>
          </w:p>
        </w:tc>
        <w:tc>
          <w:tcPr>
            <w:tcW w:w="420" w:type="dxa"/>
            <w:tcBorders>
              <w:top w:val="nil"/>
              <w:left w:val="nil"/>
              <w:bottom w:val="single" w:sz="4" w:space="0" w:color="auto"/>
              <w:right w:val="single" w:sz="4" w:space="0" w:color="auto"/>
            </w:tcBorders>
            <w:shd w:val="clear" w:color="auto" w:fill="auto"/>
            <w:noWrap/>
            <w:vAlign w:val="center"/>
            <w:hideMark/>
          </w:tcPr>
          <w:p w14:paraId="03FE0A7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43E472B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0,1637</w:t>
            </w:r>
          </w:p>
        </w:tc>
        <w:tc>
          <w:tcPr>
            <w:tcW w:w="900" w:type="dxa"/>
            <w:tcBorders>
              <w:top w:val="nil"/>
              <w:left w:val="nil"/>
              <w:bottom w:val="single" w:sz="4" w:space="0" w:color="auto"/>
              <w:right w:val="single" w:sz="4" w:space="0" w:color="auto"/>
            </w:tcBorders>
            <w:shd w:val="clear" w:color="auto" w:fill="auto"/>
            <w:noWrap/>
            <w:vAlign w:val="center"/>
            <w:hideMark/>
          </w:tcPr>
          <w:p w14:paraId="2E11972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6 7</w:t>
            </w:r>
          </w:p>
        </w:tc>
      </w:tr>
      <w:tr w:rsidR="00D70528" w:rsidRPr="00D70528" w14:paraId="67DD8C69" w14:textId="77777777" w:rsidTr="00D70528">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A78BF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12,058</w:t>
            </w:r>
          </w:p>
        </w:tc>
        <w:tc>
          <w:tcPr>
            <w:tcW w:w="740" w:type="dxa"/>
            <w:tcBorders>
              <w:top w:val="nil"/>
              <w:left w:val="nil"/>
              <w:bottom w:val="single" w:sz="4" w:space="0" w:color="auto"/>
              <w:right w:val="single" w:sz="4" w:space="0" w:color="auto"/>
            </w:tcBorders>
            <w:shd w:val="clear" w:color="auto" w:fill="auto"/>
            <w:noWrap/>
            <w:vAlign w:val="center"/>
            <w:hideMark/>
          </w:tcPr>
          <w:p w14:paraId="65B2792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xml:space="preserve">2 9 </w:t>
            </w:r>
          </w:p>
        </w:tc>
        <w:tc>
          <w:tcPr>
            <w:tcW w:w="460" w:type="dxa"/>
            <w:tcBorders>
              <w:top w:val="nil"/>
              <w:left w:val="nil"/>
              <w:bottom w:val="single" w:sz="4" w:space="0" w:color="auto"/>
              <w:right w:val="single" w:sz="4" w:space="0" w:color="auto"/>
            </w:tcBorders>
            <w:shd w:val="clear" w:color="auto" w:fill="auto"/>
            <w:noWrap/>
            <w:vAlign w:val="center"/>
            <w:hideMark/>
          </w:tcPr>
          <w:p w14:paraId="0ADE739C"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1305E21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6,0403</w:t>
            </w:r>
          </w:p>
        </w:tc>
        <w:tc>
          <w:tcPr>
            <w:tcW w:w="880" w:type="dxa"/>
            <w:tcBorders>
              <w:top w:val="nil"/>
              <w:left w:val="nil"/>
              <w:bottom w:val="single" w:sz="4" w:space="0" w:color="auto"/>
              <w:right w:val="single" w:sz="4" w:space="0" w:color="auto"/>
            </w:tcBorders>
            <w:shd w:val="clear" w:color="auto" w:fill="auto"/>
            <w:noWrap/>
            <w:vAlign w:val="center"/>
            <w:hideMark/>
          </w:tcPr>
          <w:p w14:paraId="63C0667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3 5</w:t>
            </w:r>
          </w:p>
        </w:tc>
        <w:tc>
          <w:tcPr>
            <w:tcW w:w="420" w:type="dxa"/>
            <w:tcBorders>
              <w:top w:val="nil"/>
              <w:left w:val="nil"/>
              <w:bottom w:val="single" w:sz="4" w:space="0" w:color="auto"/>
              <w:right w:val="single" w:sz="4" w:space="0" w:color="auto"/>
            </w:tcBorders>
            <w:shd w:val="clear" w:color="auto" w:fill="auto"/>
            <w:noWrap/>
            <w:vAlign w:val="center"/>
            <w:hideMark/>
          </w:tcPr>
          <w:p w14:paraId="6727238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638B563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2,0186</w:t>
            </w:r>
          </w:p>
        </w:tc>
        <w:tc>
          <w:tcPr>
            <w:tcW w:w="880" w:type="dxa"/>
            <w:tcBorders>
              <w:top w:val="nil"/>
              <w:left w:val="nil"/>
              <w:bottom w:val="single" w:sz="4" w:space="0" w:color="auto"/>
              <w:right w:val="single" w:sz="4" w:space="0" w:color="auto"/>
            </w:tcBorders>
            <w:shd w:val="clear" w:color="auto" w:fill="auto"/>
            <w:noWrap/>
            <w:vAlign w:val="center"/>
            <w:hideMark/>
          </w:tcPr>
          <w:p w14:paraId="7376C00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6 9</w:t>
            </w:r>
          </w:p>
        </w:tc>
        <w:tc>
          <w:tcPr>
            <w:tcW w:w="420" w:type="dxa"/>
            <w:tcBorders>
              <w:top w:val="nil"/>
              <w:left w:val="nil"/>
              <w:bottom w:val="single" w:sz="4" w:space="0" w:color="auto"/>
              <w:right w:val="single" w:sz="4" w:space="0" w:color="auto"/>
            </w:tcBorders>
            <w:shd w:val="clear" w:color="auto" w:fill="auto"/>
            <w:noWrap/>
            <w:vAlign w:val="center"/>
            <w:hideMark/>
          </w:tcPr>
          <w:p w14:paraId="2DB20D7C"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22BC1D6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0,1227</w:t>
            </w:r>
          </w:p>
        </w:tc>
        <w:tc>
          <w:tcPr>
            <w:tcW w:w="900" w:type="dxa"/>
            <w:tcBorders>
              <w:top w:val="nil"/>
              <w:left w:val="nil"/>
              <w:bottom w:val="single" w:sz="4" w:space="0" w:color="auto"/>
              <w:right w:val="single" w:sz="4" w:space="0" w:color="auto"/>
            </w:tcBorders>
            <w:shd w:val="clear" w:color="auto" w:fill="auto"/>
            <w:noWrap/>
            <w:vAlign w:val="center"/>
            <w:hideMark/>
          </w:tcPr>
          <w:p w14:paraId="25C0933F"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6 10</w:t>
            </w:r>
          </w:p>
        </w:tc>
      </w:tr>
      <w:tr w:rsidR="00D70528" w:rsidRPr="00D70528" w14:paraId="668A7F97" w14:textId="77777777" w:rsidTr="00D70528">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607EA6"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11,224</w:t>
            </w:r>
          </w:p>
        </w:tc>
        <w:tc>
          <w:tcPr>
            <w:tcW w:w="740" w:type="dxa"/>
            <w:tcBorders>
              <w:top w:val="nil"/>
              <w:left w:val="nil"/>
              <w:bottom w:val="single" w:sz="4" w:space="0" w:color="auto"/>
              <w:right w:val="single" w:sz="4" w:space="0" w:color="auto"/>
            </w:tcBorders>
            <w:shd w:val="clear" w:color="auto" w:fill="auto"/>
            <w:noWrap/>
            <w:vAlign w:val="center"/>
            <w:hideMark/>
          </w:tcPr>
          <w:p w14:paraId="45E76C5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3 8</w:t>
            </w:r>
          </w:p>
        </w:tc>
        <w:tc>
          <w:tcPr>
            <w:tcW w:w="460" w:type="dxa"/>
            <w:tcBorders>
              <w:top w:val="nil"/>
              <w:left w:val="nil"/>
              <w:bottom w:val="single" w:sz="4" w:space="0" w:color="auto"/>
              <w:right w:val="single" w:sz="4" w:space="0" w:color="auto"/>
            </w:tcBorders>
            <w:shd w:val="clear" w:color="auto" w:fill="auto"/>
            <w:noWrap/>
            <w:vAlign w:val="center"/>
            <w:hideMark/>
          </w:tcPr>
          <w:p w14:paraId="5A34FF4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3E3147C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4,8916</w:t>
            </w:r>
          </w:p>
        </w:tc>
        <w:tc>
          <w:tcPr>
            <w:tcW w:w="880" w:type="dxa"/>
            <w:tcBorders>
              <w:top w:val="nil"/>
              <w:left w:val="nil"/>
              <w:bottom w:val="single" w:sz="4" w:space="0" w:color="auto"/>
              <w:right w:val="single" w:sz="4" w:space="0" w:color="auto"/>
            </w:tcBorders>
            <w:shd w:val="clear" w:color="auto" w:fill="auto"/>
            <w:noWrap/>
            <w:vAlign w:val="center"/>
            <w:hideMark/>
          </w:tcPr>
          <w:p w14:paraId="039BEECC"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3 7</w:t>
            </w:r>
          </w:p>
        </w:tc>
        <w:tc>
          <w:tcPr>
            <w:tcW w:w="420" w:type="dxa"/>
            <w:tcBorders>
              <w:top w:val="nil"/>
              <w:left w:val="nil"/>
              <w:bottom w:val="single" w:sz="4" w:space="0" w:color="auto"/>
              <w:right w:val="single" w:sz="4" w:space="0" w:color="auto"/>
            </w:tcBorders>
            <w:shd w:val="clear" w:color="auto" w:fill="auto"/>
            <w:noWrap/>
            <w:vAlign w:val="center"/>
            <w:hideMark/>
          </w:tcPr>
          <w:p w14:paraId="1024B67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6B79C3F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1,8711</w:t>
            </w:r>
          </w:p>
        </w:tc>
        <w:tc>
          <w:tcPr>
            <w:tcW w:w="880" w:type="dxa"/>
            <w:tcBorders>
              <w:top w:val="nil"/>
              <w:left w:val="nil"/>
              <w:bottom w:val="single" w:sz="4" w:space="0" w:color="auto"/>
              <w:right w:val="single" w:sz="4" w:space="0" w:color="auto"/>
            </w:tcBorders>
            <w:shd w:val="clear" w:color="auto" w:fill="auto"/>
            <w:noWrap/>
            <w:vAlign w:val="center"/>
            <w:hideMark/>
          </w:tcPr>
          <w:p w14:paraId="395F731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5 10</w:t>
            </w:r>
          </w:p>
        </w:tc>
        <w:tc>
          <w:tcPr>
            <w:tcW w:w="420" w:type="dxa"/>
            <w:tcBorders>
              <w:top w:val="nil"/>
              <w:left w:val="nil"/>
              <w:bottom w:val="single" w:sz="4" w:space="0" w:color="auto"/>
              <w:right w:val="single" w:sz="4" w:space="0" w:color="auto"/>
            </w:tcBorders>
            <w:shd w:val="clear" w:color="auto" w:fill="auto"/>
            <w:noWrap/>
            <w:vAlign w:val="center"/>
            <w:hideMark/>
          </w:tcPr>
          <w:p w14:paraId="1DCEC7D2"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20D478F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0,1108</w:t>
            </w:r>
          </w:p>
        </w:tc>
        <w:tc>
          <w:tcPr>
            <w:tcW w:w="900" w:type="dxa"/>
            <w:tcBorders>
              <w:top w:val="nil"/>
              <w:left w:val="nil"/>
              <w:bottom w:val="single" w:sz="4" w:space="0" w:color="auto"/>
              <w:right w:val="single" w:sz="4" w:space="0" w:color="auto"/>
            </w:tcBorders>
            <w:shd w:val="clear" w:color="auto" w:fill="auto"/>
            <w:noWrap/>
            <w:vAlign w:val="center"/>
            <w:hideMark/>
          </w:tcPr>
          <w:p w14:paraId="12306B2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1 8</w:t>
            </w:r>
          </w:p>
        </w:tc>
      </w:tr>
      <w:tr w:rsidR="00D70528" w:rsidRPr="00D70528" w14:paraId="07EFC2F0" w14:textId="77777777" w:rsidTr="00D70528">
        <w:trPr>
          <w:trHeight w:val="3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4DC34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9,8707</w:t>
            </w:r>
          </w:p>
        </w:tc>
        <w:tc>
          <w:tcPr>
            <w:tcW w:w="740" w:type="dxa"/>
            <w:tcBorders>
              <w:top w:val="nil"/>
              <w:left w:val="nil"/>
              <w:bottom w:val="single" w:sz="4" w:space="0" w:color="auto"/>
              <w:right w:val="single" w:sz="4" w:space="0" w:color="auto"/>
            </w:tcBorders>
            <w:shd w:val="clear" w:color="auto" w:fill="auto"/>
            <w:noWrap/>
            <w:vAlign w:val="center"/>
            <w:hideMark/>
          </w:tcPr>
          <w:p w14:paraId="444A866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3 4</w:t>
            </w:r>
          </w:p>
        </w:tc>
        <w:tc>
          <w:tcPr>
            <w:tcW w:w="460" w:type="dxa"/>
            <w:tcBorders>
              <w:top w:val="nil"/>
              <w:left w:val="nil"/>
              <w:bottom w:val="single" w:sz="4" w:space="0" w:color="auto"/>
              <w:right w:val="single" w:sz="4" w:space="0" w:color="auto"/>
            </w:tcBorders>
            <w:shd w:val="clear" w:color="auto" w:fill="auto"/>
            <w:noWrap/>
            <w:vAlign w:val="center"/>
            <w:hideMark/>
          </w:tcPr>
          <w:p w14:paraId="7A136CB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563FA5D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4,5103</w:t>
            </w:r>
          </w:p>
        </w:tc>
        <w:tc>
          <w:tcPr>
            <w:tcW w:w="880" w:type="dxa"/>
            <w:tcBorders>
              <w:top w:val="nil"/>
              <w:left w:val="nil"/>
              <w:bottom w:val="single" w:sz="4" w:space="0" w:color="auto"/>
              <w:right w:val="single" w:sz="4" w:space="0" w:color="auto"/>
            </w:tcBorders>
            <w:shd w:val="clear" w:color="auto" w:fill="auto"/>
            <w:noWrap/>
            <w:vAlign w:val="center"/>
            <w:hideMark/>
          </w:tcPr>
          <w:p w14:paraId="62CAFE67"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8 11</w:t>
            </w:r>
          </w:p>
        </w:tc>
        <w:tc>
          <w:tcPr>
            <w:tcW w:w="420" w:type="dxa"/>
            <w:tcBorders>
              <w:top w:val="nil"/>
              <w:left w:val="nil"/>
              <w:bottom w:val="single" w:sz="4" w:space="0" w:color="auto"/>
              <w:right w:val="single" w:sz="4" w:space="0" w:color="auto"/>
            </w:tcBorders>
            <w:shd w:val="clear" w:color="auto" w:fill="auto"/>
            <w:noWrap/>
            <w:vAlign w:val="center"/>
            <w:hideMark/>
          </w:tcPr>
          <w:p w14:paraId="208E9D92"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A3FAFF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1,4744</w:t>
            </w:r>
          </w:p>
        </w:tc>
        <w:tc>
          <w:tcPr>
            <w:tcW w:w="880" w:type="dxa"/>
            <w:tcBorders>
              <w:top w:val="nil"/>
              <w:left w:val="nil"/>
              <w:bottom w:val="single" w:sz="4" w:space="0" w:color="auto"/>
              <w:right w:val="single" w:sz="4" w:space="0" w:color="auto"/>
            </w:tcBorders>
            <w:shd w:val="clear" w:color="auto" w:fill="auto"/>
            <w:noWrap/>
            <w:vAlign w:val="center"/>
            <w:hideMark/>
          </w:tcPr>
          <w:p w14:paraId="184DC2D0"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1 5</w:t>
            </w:r>
          </w:p>
        </w:tc>
        <w:tc>
          <w:tcPr>
            <w:tcW w:w="420" w:type="dxa"/>
            <w:tcBorders>
              <w:top w:val="nil"/>
              <w:left w:val="nil"/>
              <w:bottom w:val="single" w:sz="4" w:space="0" w:color="auto"/>
              <w:right w:val="single" w:sz="4" w:space="0" w:color="auto"/>
            </w:tcBorders>
            <w:shd w:val="clear" w:color="auto" w:fill="auto"/>
            <w:noWrap/>
            <w:vAlign w:val="center"/>
            <w:hideMark/>
          </w:tcPr>
          <w:p w14:paraId="7A376E9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3B9B810F"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0,0463</w:t>
            </w:r>
          </w:p>
        </w:tc>
        <w:tc>
          <w:tcPr>
            <w:tcW w:w="900" w:type="dxa"/>
            <w:tcBorders>
              <w:top w:val="nil"/>
              <w:left w:val="nil"/>
              <w:bottom w:val="single" w:sz="4" w:space="0" w:color="auto"/>
              <w:right w:val="single" w:sz="4" w:space="0" w:color="auto"/>
            </w:tcBorders>
            <w:shd w:val="clear" w:color="auto" w:fill="auto"/>
            <w:noWrap/>
            <w:vAlign w:val="center"/>
            <w:hideMark/>
          </w:tcPr>
          <w:p w14:paraId="57B2F86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5 11</w:t>
            </w:r>
          </w:p>
        </w:tc>
      </w:tr>
      <w:tr w:rsidR="00D70528" w:rsidRPr="00D70528" w14:paraId="25D61BE7" w14:textId="77777777" w:rsidTr="00D70528">
        <w:trPr>
          <w:trHeight w:val="3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1623EB"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9,7474</w:t>
            </w:r>
          </w:p>
        </w:tc>
        <w:tc>
          <w:tcPr>
            <w:tcW w:w="740" w:type="dxa"/>
            <w:tcBorders>
              <w:top w:val="nil"/>
              <w:left w:val="nil"/>
              <w:bottom w:val="single" w:sz="4" w:space="0" w:color="auto"/>
              <w:right w:val="single" w:sz="4" w:space="0" w:color="auto"/>
            </w:tcBorders>
            <w:shd w:val="clear" w:color="auto" w:fill="auto"/>
            <w:noWrap/>
            <w:vAlign w:val="center"/>
            <w:hideMark/>
          </w:tcPr>
          <w:p w14:paraId="306CA0B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2 11</w:t>
            </w:r>
          </w:p>
        </w:tc>
        <w:tc>
          <w:tcPr>
            <w:tcW w:w="460" w:type="dxa"/>
            <w:tcBorders>
              <w:top w:val="nil"/>
              <w:left w:val="nil"/>
              <w:bottom w:val="single" w:sz="4" w:space="0" w:color="auto"/>
              <w:right w:val="single" w:sz="4" w:space="0" w:color="auto"/>
            </w:tcBorders>
            <w:shd w:val="clear" w:color="auto" w:fill="auto"/>
            <w:noWrap/>
            <w:vAlign w:val="center"/>
            <w:hideMark/>
          </w:tcPr>
          <w:p w14:paraId="525EB57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1663A0E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4,4721</w:t>
            </w:r>
          </w:p>
        </w:tc>
        <w:tc>
          <w:tcPr>
            <w:tcW w:w="880" w:type="dxa"/>
            <w:tcBorders>
              <w:top w:val="nil"/>
              <w:left w:val="nil"/>
              <w:bottom w:val="single" w:sz="4" w:space="0" w:color="auto"/>
              <w:right w:val="single" w:sz="4" w:space="0" w:color="auto"/>
            </w:tcBorders>
            <w:shd w:val="clear" w:color="auto" w:fill="auto"/>
            <w:noWrap/>
            <w:vAlign w:val="center"/>
            <w:hideMark/>
          </w:tcPr>
          <w:p w14:paraId="072039C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5 8</w:t>
            </w:r>
          </w:p>
        </w:tc>
        <w:tc>
          <w:tcPr>
            <w:tcW w:w="420" w:type="dxa"/>
            <w:tcBorders>
              <w:top w:val="nil"/>
              <w:left w:val="nil"/>
              <w:bottom w:val="single" w:sz="4" w:space="0" w:color="auto"/>
              <w:right w:val="single" w:sz="4" w:space="0" w:color="auto"/>
            </w:tcBorders>
            <w:shd w:val="clear" w:color="auto" w:fill="auto"/>
            <w:noWrap/>
            <w:vAlign w:val="center"/>
            <w:hideMark/>
          </w:tcPr>
          <w:p w14:paraId="7A562152"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55493B4D"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1,1765</w:t>
            </w:r>
          </w:p>
        </w:tc>
        <w:tc>
          <w:tcPr>
            <w:tcW w:w="880" w:type="dxa"/>
            <w:tcBorders>
              <w:top w:val="nil"/>
              <w:left w:val="nil"/>
              <w:bottom w:val="single" w:sz="4" w:space="0" w:color="auto"/>
              <w:right w:val="single" w:sz="4" w:space="0" w:color="auto"/>
            </w:tcBorders>
            <w:shd w:val="clear" w:color="auto" w:fill="auto"/>
            <w:noWrap/>
            <w:vAlign w:val="center"/>
            <w:hideMark/>
          </w:tcPr>
          <w:p w14:paraId="7574E43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6 8</w:t>
            </w:r>
          </w:p>
        </w:tc>
        <w:tc>
          <w:tcPr>
            <w:tcW w:w="420" w:type="dxa"/>
            <w:tcBorders>
              <w:top w:val="nil"/>
              <w:left w:val="nil"/>
              <w:bottom w:val="single" w:sz="4" w:space="0" w:color="auto"/>
              <w:right w:val="single" w:sz="4" w:space="0" w:color="auto"/>
            </w:tcBorders>
            <w:shd w:val="clear" w:color="auto" w:fill="auto"/>
            <w:noWrap/>
            <w:vAlign w:val="center"/>
            <w:hideMark/>
          </w:tcPr>
          <w:p w14:paraId="2063293C"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173198F9"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0,012</w:t>
            </w:r>
          </w:p>
        </w:tc>
        <w:tc>
          <w:tcPr>
            <w:tcW w:w="900" w:type="dxa"/>
            <w:tcBorders>
              <w:top w:val="nil"/>
              <w:left w:val="nil"/>
              <w:bottom w:val="single" w:sz="4" w:space="0" w:color="auto"/>
              <w:right w:val="single" w:sz="4" w:space="0" w:color="auto"/>
            </w:tcBorders>
            <w:shd w:val="clear" w:color="auto" w:fill="auto"/>
            <w:noWrap/>
            <w:vAlign w:val="center"/>
            <w:hideMark/>
          </w:tcPr>
          <w:p w14:paraId="64C64872"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1 3</w:t>
            </w:r>
          </w:p>
        </w:tc>
      </w:tr>
      <w:tr w:rsidR="00D70528" w:rsidRPr="00D70528" w14:paraId="22DAF062" w14:textId="77777777" w:rsidTr="00D70528">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F92245"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9,744</w:t>
            </w:r>
          </w:p>
        </w:tc>
        <w:tc>
          <w:tcPr>
            <w:tcW w:w="740" w:type="dxa"/>
            <w:tcBorders>
              <w:top w:val="nil"/>
              <w:left w:val="nil"/>
              <w:bottom w:val="single" w:sz="4" w:space="0" w:color="auto"/>
              <w:right w:val="single" w:sz="4" w:space="0" w:color="auto"/>
            </w:tcBorders>
            <w:shd w:val="clear" w:color="auto" w:fill="auto"/>
            <w:noWrap/>
            <w:vAlign w:val="center"/>
            <w:hideMark/>
          </w:tcPr>
          <w:p w14:paraId="6DA4712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7 11</w:t>
            </w:r>
          </w:p>
        </w:tc>
        <w:tc>
          <w:tcPr>
            <w:tcW w:w="460" w:type="dxa"/>
            <w:tcBorders>
              <w:top w:val="nil"/>
              <w:left w:val="nil"/>
              <w:bottom w:val="single" w:sz="4" w:space="0" w:color="auto"/>
              <w:right w:val="single" w:sz="4" w:space="0" w:color="auto"/>
            </w:tcBorders>
            <w:shd w:val="clear" w:color="auto" w:fill="auto"/>
            <w:noWrap/>
            <w:vAlign w:val="center"/>
            <w:hideMark/>
          </w:tcPr>
          <w:p w14:paraId="5894E47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630C9ACA"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4,3343</w:t>
            </w:r>
          </w:p>
        </w:tc>
        <w:tc>
          <w:tcPr>
            <w:tcW w:w="880" w:type="dxa"/>
            <w:tcBorders>
              <w:top w:val="nil"/>
              <w:left w:val="nil"/>
              <w:bottom w:val="single" w:sz="4" w:space="0" w:color="auto"/>
              <w:right w:val="single" w:sz="4" w:space="0" w:color="auto"/>
            </w:tcBorders>
            <w:shd w:val="clear" w:color="auto" w:fill="auto"/>
            <w:noWrap/>
            <w:vAlign w:val="center"/>
            <w:hideMark/>
          </w:tcPr>
          <w:p w14:paraId="759B2C1E"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1 9</w:t>
            </w:r>
          </w:p>
        </w:tc>
        <w:tc>
          <w:tcPr>
            <w:tcW w:w="420" w:type="dxa"/>
            <w:tcBorders>
              <w:top w:val="nil"/>
              <w:left w:val="nil"/>
              <w:bottom w:val="single" w:sz="4" w:space="0" w:color="auto"/>
              <w:right w:val="single" w:sz="4" w:space="0" w:color="auto"/>
            </w:tcBorders>
            <w:shd w:val="clear" w:color="auto" w:fill="auto"/>
            <w:noWrap/>
            <w:vAlign w:val="center"/>
            <w:hideMark/>
          </w:tcPr>
          <w:p w14:paraId="5CF87AF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4391A67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1,1559</w:t>
            </w:r>
          </w:p>
        </w:tc>
        <w:tc>
          <w:tcPr>
            <w:tcW w:w="880" w:type="dxa"/>
            <w:tcBorders>
              <w:top w:val="nil"/>
              <w:left w:val="nil"/>
              <w:bottom w:val="single" w:sz="4" w:space="0" w:color="auto"/>
              <w:right w:val="single" w:sz="4" w:space="0" w:color="auto"/>
            </w:tcBorders>
            <w:shd w:val="clear" w:color="auto" w:fill="auto"/>
            <w:noWrap/>
            <w:vAlign w:val="center"/>
            <w:hideMark/>
          </w:tcPr>
          <w:p w14:paraId="45AB7261"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3 9</w:t>
            </w:r>
          </w:p>
        </w:tc>
        <w:tc>
          <w:tcPr>
            <w:tcW w:w="420" w:type="dxa"/>
            <w:tcBorders>
              <w:top w:val="nil"/>
              <w:left w:val="nil"/>
              <w:bottom w:val="single" w:sz="4" w:space="0" w:color="auto"/>
              <w:right w:val="single" w:sz="4" w:space="0" w:color="auto"/>
            </w:tcBorders>
            <w:shd w:val="clear" w:color="auto" w:fill="auto"/>
            <w:noWrap/>
            <w:vAlign w:val="center"/>
            <w:hideMark/>
          </w:tcPr>
          <w:p w14:paraId="5D4FBC97"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5702E663"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54D55A2" w14:textId="77777777" w:rsidR="00D70528" w:rsidRPr="00D70528" w:rsidRDefault="00D70528" w:rsidP="00D70528">
            <w:pPr>
              <w:spacing w:line="240" w:lineRule="auto"/>
              <w:ind w:firstLine="0"/>
              <w:jc w:val="center"/>
              <w:rPr>
                <w:rFonts w:ascii="Calibri" w:eastAsia="Times New Roman" w:hAnsi="Calibri" w:cs="Times New Roman"/>
                <w:color w:val="000000"/>
                <w:sz w:val="22"/>
                <w:lang w:eastAsia="ru-RU"/>
              </w:rPr>
            </w:pPr>
            <w:r w:rsidRPr="00D70528">
              <w:rPr>
                <w:rFonts w:ascii="Calibri" w:eastAsia="Times New Roman" w:hAnsi="Calibri" w:cs="Times New Roman"/>
                <w:color w:val="000000"/>
                <w:sz w:val="22"/>
                <w:lang w:eastAsia="ru-RU"/>
              </w:rPr>
              <w:t> </w:t>
            </w:r>
          </w:p>
        </w:tc>
      </w:tr>
    </w:tbl>
    <w:p w14:paraId="2AC6D531" w14:textId="77777777" w:rsidR="00D70528" w:rsidRPr="00103FF8" w:rsidRDefault="00D70528" w:rsidP="00D70528">
      <w:pPr>
        <w:jc w:val="center"/>
        <w:rPr>
          <w:rFonts w:cs="Times New Roman"/>
          <w:szCs w:val="24"/>
        </w:rPr>
      </w:pPr>
    </w:p>
    <w:p w14:paraId="4030779A" w14:textId="06AFBB18" w:rsidR="00516347" w:rsidRDefault="00752E3F" w:rsidP="00F5545B">
      <w:pPr>
        <w:jc w:val="both"/>
        <w:rPr>
          <w:rFonts w:cs="Times New Roman"/>
          <w:szCs w:val="24"/>
        </w:rPr>
      </w:pPr>
      <w:r>
        <w:rPr>
          <w:rFonts w:cs="Times New Roman"/>
          <w:szCs w:val="24"/>
        </w:rPr>
        <w:t>Далее решение строилось следующим образом. Использовался последовательный алгоритм объединения клиентов в пару с наибольшим выигрышем, проверялась доступность такого маршрута (суммарный спрос в сравнении с вместимостью машины</w:t>
      </w:r>
      <w:r w:rsidR="00C91E00">
        <w:rPr>
          <w:rFonts w:cs="Times New Roman"/>
          <w:szCs w:val="24"/>
        </w:rPr>
        <w:t xml:space="preserve"> – 1500 единиц товара</w:t>
      </w:r>
      <w:r>
        <w:rPr>
          <w:rFonts w:cs="Times New Roman"/>
          <w:szCs w:val="24"/>
        </w:rPr>
        <w:t>).</w:t>
      </w:r>
      <w:r w:rsidR="00BF37AE">
        <w:rPr>
          <w:rFonts w:cs="Times New Roman"/>
          <w:szCs w:val="24"/>
        </w:rPr>
        <w:t xml:space="preserve"> Спрос каждого клиента должен быть удовлетворен за один заезд целиком</w:t>
      </w:r>
      <w:r w:rsidR="00C91E00">
        <w:rPr>
          <w:rFonts w:cs="Times New Roman"/>
          <w:szCs w:val="24"/>
        </w:rPr>
        <w:t>, то есть догрузить машину до максимальной вместимости частью заказа нельзя</w:t>
      </w:r>
      <w:r w:rsidR="00BF37AE">
        <w:rPr>
          <w:rFonts w:cs="Times New Roman"/>
          <w:szCs w:val="24"/>
        </w:rPr>
        <w:t>.</w:t>
      </w:r>
      <w:r>
        <w:rPr>
          <w:rFonts w:cs="Times New Roman"/>
          <w:szCs w:val="24"/>
        </w:rPr>
        <w:t xml:space="preserve"> Составленную пару разбивать нельзя</w:t>
      </w:r>
      <w:r w:rsidR="00C91E00">
        <w:rPr>
          <w:rFonts w:cs="Times New Roman"/>
          <w:szCs w:val="24"/>
        </w:rPr>
        <w:t>, поскольку это приведет к потере экономии;</w:t>
      </w:r>
      <w:r>
        <w:rPr>
          <w:rFonts w:cs="Times New Roman"/>
          <w:szCs w:val="24"/>
        </w:rPr>
        <w:t xml:space="preserve"> </w:t>
      </w:r>
      <w:r w:rsidR="00C91E00">
        <w:rPr>
          <w:rFonts w:cs="Times New Roman"/>
          <w:szCs w:val="24"/>
        </w:rPr>
        <w:t xml:space="preserve">то есть </w:t>
      </w:r>
      <w:r>
        <w:rPr>
          <w:rFonts w:cs="Times New Roman"/>
          <w:szCs w:val="24"/>
        </w:rPr>
        <w:t xml:space="preserve">дополнительных клиентов можно присоединять к маршруту до </w:t>
      </w:r>
      <w:r w:rsidR="005B0560">
        <w:rPr>
          <w:rFonts w:cs="Times New Roman"/>
          <w:szCs w:val="24"/>
        </w:rPr>
        <w:t xml:space="preserve">первого </w:t>
      </w:r>
      <w:r>
        <w:rPr>
          <w:rFonts w:cs="Times New Roman"/>
          <w:szCs w:val="24"/>
        </w:rPr>
        <w:t>и после</w:t>
      </w:r>
      <w:r w:rsidR="005B0560">
        <w:rPr>
          <w:rFonts w:cs="Times New Roman"/>
          <w:szCs w:val="24"/>
        </w:rPr>
        <w:t xml:space="preserve"> последнего клиента на текущем маршруте</w:t>
      </w:r>
      <w:r w:rsidR="00451EB8">
        <w:rPr>
          <w:rFonts w:cs="Times New Roman"/>
          <w:szCs w:val="24"/>
        </w:rPr>
        <w:t xml:space="preserve">, даже если порядок клиентов в паре меняется; такая возможность появляется за счет симметричности расстояний и затрат, выбранной в </w:t>
      </w:r>
      <w:r w:rsidR="00451EB8">
        <w:rPr>
          <w:rFonts w:cs="Times New Roman"/>
          <w:szCs w:val="24"/>
        </w:rPr>
        <w:lastRenderedPageBreak/>
        <w:t>качестве допущения модели. К</w:t>
      </w:r>
      <w:r>
        <w:rPr>
          <w:rFonts w:cs="Times New Roman"/>
          <w:szCs w:val="24"/>
        </w:rPr>
        <w:t>огда вместимость машины подходит к концу, маршрут закрывается и начинается новый.</w:t>
      </w:r>
      <w:r w:rsidR="002E572A">
        <w:rPr>
          <w:rFonts w:cs="Times New Roman"/>
          <w:szCs w:val="24"/>
        </w:rPr>
        <w:t xml:space="preserve"> Каждый маршрут начинается со склада и заканчивается им (машина возвращается после последней разгрузки).</w:t>
      </w:r>
      <w:r>
        <w:rPr>
          <w:rFonts w:cs="Times New Roman"/>
          <w:szCs w:val="24"/>
        </w:rPr>
        <w:t xml:space="preserve"> Пары, которые невозможно присоединить к текущему маршруту, пропускаются; с них начинается построение следующего маршрута после окончания текущего</w:t>
      </w:r>
      <w:r w:rsidR="00C91E00">
        <w:rPr>
          <w:rFonts w:cs="Times New Roman"/>
          <w:szCs w:val="24"/>
        </w:rPr>
        <w:t xml:space="preserve"> маршрута – это соответствует последовательному алгоритму Кларка-Райта</w:t>
      </w:r>
      <w:r>
        <w:rPr>
          <w:rFonts w:cs="Times New Roman"/>
          <w:szCs w:val="24"/>
        </w:rPr>
        <w:t xml:space="preserve">. </w:t>
      </w:r>
      <w:r w:rsidR="00D70288">
        <w:rPr>
          <w:rFonts w:cs="Times New Roman"/>
          <w:szCs w:val="24"/>
        </w:rPr>
        <w:t>В таблице 8 представлены построенные маршруты</w:t>
      </w:r>
      <w:r w:rsidR="00C91E00">
        <w:rPr>
          <w:rFonts w:cs="Times New Roman"/>
          <w:szCs w:val="24"/>
        </w:rPr>
        <w:t xml:space="preserve"> и итерации, которые привели к данному результату</w:t>
      </w:r>
      <w:r w:rsidR="00D70288">
        <w:rPr>
          <w:rFonts w:cs="Times New Roman"/>
          <w:szCs w:val="24"/>
        </w:rPr>
        <w:t>.</w:t>
      </w:r>
      <w:r w:rsidR="00C91E00">
        <w:rPr>
          <w:rFonts w:cs="Times New Roman"/>
          <w:szCs w:val="24"/>
        </w:rPr>
        <w:t xml:space="preserve"> Как видно из таблицы, компании потребуется только три транспортных средства для использования данного решения в работе, что вполне удовлетворяет текущим возможностям компании. Более того, маршруты могут осуществляться не параллельно, а последовательно, то есть с использованием одной машины, в случае, если </w:t>
      </w:r>
      <w:r w:rsidR="005B0BD2">
        <w:rPr>
          <w:rFonts w:cs="Times New Roman"/>
          <w:szCs w:val="24"/>
        </w:rPr>
        <w:t>сроки доставки заказов позволяют это сделать и по какой-либо причине компания не будет располагать одновременно тремя свободными транспортными средствами. Однако основной вариант предполагает использование трех машин.</w:t>
      </w:r>
    </w:p>
    <w:p w14:paraId="1838EAC6" w14:textId="4BD8C562" w:rsidR="00D70288" w:rsidRDefault="00D70288" w:rsidP="00F5545B">
      <w:pPr>
        <w:jc w:val="both"/>
        <w:rPr>
          <w:rFonts w:cs="Times New Roman"/>
          <w:szCs w:val="24"/>
        </w:rPr>
      </w:pPr>
    </w:p>
    <w:p w14:paraId="56190C47" w14:textId="79DEAE24" w:rsidR="00D70288" w:rsidRDefault="00D70288" w:rsidP="00D70288">
      <w:pPr>
        <w:jc w:val="right"/>
        <w:rPr>
          <w:rFonts w:cs="Times New Roman"/>
          <w:szCs w:val="24"/>
        </w:rPr>
      </w:pPr>
      <w:r w:rsidRPr="00D70288">
        <w:rPr>
          <w:rFonts w:cs="Times New Roman"/>
          <w:b/>
          <w:szCs w:val="24"/>
        </w:rPr>
        <w:t>Таблица 8.</w:t>
      </w:r>
      <w:r>
        <w:rPr>
          <w:rFonts w:cs="Times New Roman"/>
          <w:szCs w:val="24"/>
        </w:rPr>
        <w:t xml:space="preserve"> Итоговые маршруты по методу Кларка-Райта</w:t>
      </w:r>
    </w:p>
    <w:tbl>
      <w:tblPr>
        <w:tblW w:w="9382" w:type="dxa"/>
        <w:tblInd w:w="-10" w:type="dxa"/>
        <w:tblLook w:val="04A0" w:firstRow="1" w:lastRow="0" w:firstColumn="1" w:lastColumn="0" w:noHBand="0" w:noVBand="1"/>
      </w:tblPr>
      <w:tblGrid>
        <w:gridCol w:w="1134"/>
        <w:gridCol w:w="733"/>
        <w:gridCol w:w="1535"/>
        <w:gridCol w:w="2272"/>
        <w:gridCol w:w="2264"/>
        <w:gridCol w:w="1444"/>
      </w:tblGrid>
      <w:tr w:rsidR="00D70288" w:rsidRPr="00D70288" w14:paraId="2FA10A8D" w14:textId="77777777" w:rsidTr="00D70288">
        <w:trPr>
          <w:trHeight w:val="630"/>
        </w:trPr>
        <w:tc>
          <w:tcPr>
            <w:tcW w:w="113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19766E8" w14:textId="77777777" w:rsidR="00D70288" w:rsidRPr="00D70288" w:rsidRDefault="00D70288" w:rsidP="00D70288">
            <w:pPr>
              <w:spacing w:line="240" w:lineRule="auto"/>
              <w:ind w:firstLine="0"/>
              <w:jc w:val="center"/>
              <w:rPr>
                <w:rFonts w:ascii="Calibri" w:eastAsia="Times New Roman" w:hAnsi="Calibri" w:cs="Times New Roman"/>
                <w:b/>
                <w:bCs/>
                <w:color w:val="000000"/>
                <w:szCs w:val="24"/>
                <w:lang w:eastAsia="ru-RU"/>
              </w:rPr>
            </w:pPr>
            <w:r w:rsidRPr="00D70288">
              <w:rPr>
                <w:rFonts w:ascii="Calibri" w:eastAsia="Times New Roman" w:hAnsi="Calibri" w:cs="Times New Roman"/>
                <w:b/>
                <w:bCs/>
                <w:color w:val="000000"/>
                <w:szCs w:val="24"/>
                <w:lang w:eastAsia="ru-RU"/>
              </w:rPr>
              <w:t> </w:t>
            </w:r>
          </w:p>
        </w:tc>
        <w:tc>
          <w:tcPr>
            <w:tcW w:w="733" w:type="dxa"/>
            <w:tcBorders>
              <w:top w:val="single" w:sz="8" w:space="0" w:color="auto"/>
              <w:left w:val="nil"/>
              <w:bottom w:val="single" w:sz="8" w:space="0" w:color="auto"/>
              <w:right w:val="single" w:sz="8" w:space="0" w:color="auto"/>
            </w:tcBorders>
            <w:shd w:val="clear" w:color="000000" w:fill="BFBFBF"/>
            <w:vAlign w:val="center"/>
            <w:hideMark/>
          </w:tcPr>
          <w:p w14:paraId="5853D495" w14:textId="77777777" w:rsidR="00D70288" w:rsidRPr="00D70288" w:rsidRDefault="00D70288" w:rsidP="00D70288">
            <w:pPr>
              <w:spacing w:line="240" w:lineRule="auto"/>
              <w:ind w:firstLine="0"/>
              <w:jc w:val="center"/>
              <w:rPr>
                <w:rFonts w:ascii="Calibri" w:eastAsia="Times New Roman" w:hAnsi="Calibri" w:cs="Times New Roman"/>
                <w:b/>
                <w:bCs/>
                <w:color w:val="000000"/>
                <w:szCs w:val="24"/>
                <w:lang w:eastAsia="ru-RU"/>
              </w:rPr>
            </w:pPr>
            <w:r w:rsidRPr="00D70288">
              <w:rPr>
                <w:rFonts w:ascii="Calibri" w:eastAsia="Times New Roman" w:hAnsi="Calibri" w:cs="Times New Roman"/>
                <w:b/>
                <w:bCs/>
                <w:color w:val="000000"/>
                <w:szCs w:val="24"/>
                <w:lang w:eastAsia="ru-RU"/>
              </w:rPr>
              <w:t>Пара</w:t>
            </w:r>
          </w:p>
        </w:tc>
        <w:tc>
          <w:tcPr>
            <w:tcW w:w="1535" w:type="dxa"/>
            <w:tcBorders>
              <w:top w:val="single" w:sz="8" w:space="0" w:color="auto"/>
              <w:left w:val="nil"/>
              <w:bottom w:val="single" w:sz="8" w:space="0" w:color="auto"/>
              <w:right w:val="single" w:sz="8" w:space="0" w:color="auto"/>
            </w:tcBorders>
            <w:shd w:val="clear" w:color="000000" w:fill="BFBFBF"/>
            <w:vAlign w:val="center"/>
            <w:hideMark/>
          </w:tcPr>
          <w:p w14:paraId="230F2D2D" w14:textId="77777777" w:rsidR="00D70288" w:rsidRPr="00D70288" w:rsidRDefault="00D70288" w:rsidP="00D70288">
            <w:pPr>
              <w:spacing w:line="240" w:lineRule="auto"/>
              <w:ind w:firstLine="0"/>
              <w:jc w:val="center"/>
              <w:rPr>
                <w:rFonts w:ascii="Calibri" w:eastAsia="Times New Roman" w:hAnsi="Calibri" w:cs="Times New Roman"/>
                <w:b/>
                <w:bCs/>
                <w:color w:val="000000"/>
                <w:szCs w:val="24"/>
                <w:lang w:eastAsia="ru-RU"/>
              </w:rPr>
            </w:pPr>
            <w:r w:rsidRPr="00D70288">
              <w:rPr>
                <w:rFonts w:ascii="Calibri" w:eastAsia="Times New Roman" w:hAnsi="Calibri" w:cs="Times New Roman"/>
                <w:b/>
                <w:bCs/>
                <w:color w:val="000000"/>
                <w:szCs w:val="24"/>
                <w:lang w:eastAsia="ru-RU"/>
              </w:rPr>
              <w:t>Маршрут</w:t>
            </w:r>
          </w:p>
        </w:tc>
        <w:tc>
          <w:tcPr>
            <w:tcW w:w="2272" w:type="dxa"/>
            <w:tcBorders>
              <w:top w:val="single" w:sz="8" w:space="0" w:color="auto"/>
              <w:left w:val="nil"/>
              <w:bottom w:val="single" w:sz="8" w:space="0" w:color="auto"/>
              <w:right w:val="single" w:sz="8" w:space="0" w:color="auto"/>
            </w:tcBorders>
            <w:shd w:val="clear" w:color="000000" w:fill="BFBFBF"/>
            <w:vAlign w:val="center"/>
            <w:hideMark/>
          </w:tcPr>
          <w:p w14:paraId="1844D10C" w14:textId="77777777" w:rsidR="00D70288" w:rsidRPr="00D70288" w:rsidRDefault="00D70288" w:rsidP="00D70288">
            <w:pPr>
              <w:spacing w:line="240" w:lineRule="auto"/>
              <w:ind w:firstLine="0"/>
              <w:jc w:val="center"/>
              <w:rPr>
                <w:rFonts w:ascii="Calibri" w:eastAsia="Times New Roman" w:hAnsi="Calibri" w:cs="Times New Roman"/>
                <w:b/>
                <w:bCs/>
                <w:color w:val="000000"/>
                <w:szCs w:val="24"/>
                <w:lang w:eastAsia="ru-RU"/>
              </w:rPr>
            </w:pPr>
            <w:r w:rsidRPr="00D70288">
              <w:rPr>
                <w:rFonts w:ascii="Calibri" w:eastAsia="Times New Roman" w:hAnsi="Calibri" w:cs="Times New Roman"/>
                <w:b/>
                <w:bCs/>
                <w:color w:val="000000"/>
                <w:szCs w:val="24"/>
                <w:lang w:eastAsia="ru-RU"/>
              </w:rPr>
              <w:t>Спрос</w:t>
            </w:r>
          </w:p>
        </w:tc>
        <w:tc>
          <w:tcPr>
            <w:tcW w:w="2264" w:type="dxa"/>
            <w:tcBorders>
              <w:top w:val="single" w:sz="8" w:space="0" w:color="auto"/>
              <w:left w:val="nil"/>
              <w:bottom w:val="single" w:sz="8" w:space="0" w:color="auto"/>
              <w:right w:val="single" w:sz="8" w:space="0" w:color="auto"/>
            </w:tcBorders>
            <w:shd w:val="clear" w:color="000000" w:fill="BFBFBF"/>
            <w:vAlign w:val="center"/>
            <w:hideMark/>
          </w:tcPr>
          <w:p w14:paraId="23146798" w14:textId="77777777" w:rsidR="00D70288" w:rsidRPr="00D70288" w:rsidRDefault="00D70288" w:rsidP="00D70288">
            <w:pPr>
              <w:spacing w:line="240" w:lineRule="auto"/>
              <w:ind w:firstLine="0"/>
              <w:jc w:val="center"/>
              <w:rPr>
                <w:rFonts w:ascii="Calibri" w:eastAsia="Times New Roman" w:hAnsi="Calibri" w:cs="Times New Roman"/>
                <w:b/>
                <w:bCs/>
                <w:color w:val="000000"/>
                <w:szCs w:val="24"/>
                <w:lang w:eastAsia="ru-RU"/>
              </w:rPr>
            </w:pPr>
            <w:r w:rsidRPr="00D70288">
              <w:rPr>
                <w:rFonts w:ascii="Calibri" w:eastAsia="Times New Roman" w:hAnsi="Calibri" w:cs="Times New Roman"/>
                <w:b/>
                <w:bCs/>
                <w:color w:val="000000"/>
                <w:szCs w:val="24"/>
                <w:lang w:eastAsia="ru-RU"/>
              </w:rPr>
              <w:t>Доступность</w:t>
            </w:r>
          </w:p>
        </w:tc>
        <w:tc>
          <w:tcPr>
            <w:tcW w:w="1440" w:type="dxa"/>
            <w:tcBorders>
              <w:top w:val="single" w:sz="8" w:space="0" w:color="auto"/>
              <w:left w:val="nil"/>
              <w:bottom w:val="single" w:sz="8" w:space="0" w:color="auto"/>
              <w:right w:val="single" w:sz="8" w:space="0" w:color="auto"/>
            </w:tcBorders>
            <w:shd w:val="clear" w:color="000000" w:fill="BFBFBF"/>
            <w:vAlign w:val="center"/>
            <w:hideMark/>
          </w:tcPr>
          <w:p w14:paraId="60D6E877" w14:textId="77777777" w:rsidR="00D70288" w:rsidRPr="00D70288" w:rsidRDefault="00D70288" w:rsidP="00D70288">
            <w:pPr>
              <w:spacing w:line="240" w:lineRule="auto"/>
              <w:ind w:firstLine="0"/>
              <w:jc w:val="center"/>
              <w:rPr>
                <w:rFonts w:ascii="Calibri" w:eastAsia="Times New Roman" w:hAnsi="Calibri" w:cs="Times New Roman"/>
                <w:b/>
                <w:bCs/>
                <w:color w:val="000000"/>
                <w:szCs w:val="24"/>
                <w:lang w:eastAsia="ru-RU"/>
              </w:rPr>
            </w:pPr>
            <w:r w:rsidRPr="00D70288">
              <w:rPr>
                <w:rFonts w:ascii="Calibri" w:eastAsia="Times New Roman" w:hAnsi="Calibri" w:cs="Times New Roman"/>
                <w:b/>
                <w:bCs/>
                <w:color w:val="000000"/>
                <w:szCs w:val="24"/>
                <w:lang w:eastAsia="ru-RU"/>
              </w:rPr>
              <w:t>Итоговый маршрут</w:t>
            </w:r>
          </w:p>
        </w:tc>
      </w:tr>
      <w:tr w:rsidR="00D70288" w:rsidRPr="00D70288" w14:paraId="154E9FE4" w14:textId="77777777" w:rsidTr="00D70288">
        <w:trPr>
          <w:trHeight w:val="310"/>
        </w:trPr>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1E9D96" w14:textId="77777777" w:rsidR="00D70288" w:rsidRPr="00D70288" w:rsidRDefault="00D70288" w:rsidP="00D70288">
            <w:pPr>
              <w:spacing w:line="240" w:lineRule="auto"/>
              <w:ind w:firstLine="0"/>
              <w:jc w:val="center"/>
              <w:rPr>
                <w:rFonts w:ascii="Calibri" w:eastAsia="Times New Roman" w:hAnsi="Calibri" w:cs="Times New Roman"/>
                <w:b/>
                <w:bCs/>
                <w:color w:val="000000"/>
                <w:sz w:val="22"/>
                <w:lang w:eastAsia="ru-RU"/>
              </w:rPr>
            </w:pPr>
            <w:r w:rsidRPr="00D70288">
              <w:rPr>
                <w:rFonts w:ascii="Calibri" w:eastAsia="Times New Roman" w:hAnsi="Calibri" w:cs="Times New Roman"/>
                <w:b/>
                <w:bCs/>
                <w:color w:val="000000"/>
                <w:sz w:val="22"/>
                <w:lang w:eastAsia="ru-RU"/>
              </w:rPr>
              <w:t>Маршрут 1</w:t>
            </w:r>
          </w:p>
        </w:tc>
        <w:tc>
          <w:tcPr>
            <w:tcW w:w="733" w:type="dxa"/>
            <w:tcBorders>
              <w:top w:val="nil"/>
              <w:left w:val="nil"/>
              <w:bottom w:val="single" w:sz="4" w:space="0" w:color="auto"/>
              <w:right w:val="single" w:sz="4" w:space="0" w:color="auto"/>
            </w:tcBorders>
            <w:shd w:val="clear" w:color="auto" w:fill="auto"/>
            <w:vAlign w:val="center"/>
            <w:hideMark/>
          </w:tcPr>
          <w:p w14:paraId="41905F94" w14:textId="77777777" w:rsidR="00D70288" w:rsidRPr="00D70288" w:rsidRDefault="00D70288" w:rsidP="00D70288">
            <w:pPr>
              <w:spacing w:line="240" w:lineRule="auto"/>
              <w:ind w:firstLine="0"/>
              <w:jc w:val="center"/>
              <w:rPr>
                <w:rFonts w:ascii="Calibri" w:eastAsia="Times New Roman" w:hAnsi="Calibri" w:cs="Times New Roman"/>
                <w:color w:val="000000"/>
                <w:szCs w:val="24"/>
                <w:lang w:eastAsia="ru-RU"/>
              </w:rPr>
            </w:pPr>
            <w:r w:rsidRPr="00D70288">
              <w:rPr>
                <w:rFonts w:ascii="Calibri" w:eastAsia="Times New Roman" w:hAnsi="Calibri" w:cs="Times New Roman"/>
                <w:color w:val="000000"/>
                <w:szCs w:val="24"/>
                <w:lang w:eastAsia="ru-RU"/>
              </w:rPr>
              <w:t>4 7</w:t>
            </w:r>
          </w:p>
        </w:tc>
        <w:tc>
          <w:tcPr>
            <w:tcW w:w="1535" w:type="dxa"/>
            <w:tcBorders>
              <w:top w:val="nil"/>
              <w:left w:val="nil"/>
              <w:bottom w:val="single" w:sz="4" w:space="0" w:color="auto"/>
              <w:right w:val="single" w:sz="4" w:space="0" w:color="auto"/>
            </w:tcBorders>
            <w:shd w:val="clear" w:color="auto" w:fill="auto"/>
            <w:vAlign w:val="center"/>
            <w:hideMark/>
          </w:tcPr>
          <w:p w14:paraId="5AAF93AB" w14:textId="77777777" w:rsidR="00D70288" w:rsidRPr="00D70288" w:rsidRDefault="00D70288" w:rsidP="00D70288">
            <w:pPr>
              <w:spacing w:line="240" w:lineRule="auto"/>
              <w:ind w:firstLine="0"/>
              <w:jc w:val="center"/>
              <w:rPr>
                <w:rFonts w:ascii="Calibri" w:eastAsia="Times New Roman" w:hAnsi="Calibri" w:cs="Times New Roman"/>
                <w:color w:val="000000"/>
                <w:szCs w:val="24"/>
                <w:lang w:eastAsia="ru-RU"/>
              </w:rPr>
            </w:pPr>
            <w:r w:rsidRPr="00D70288">
              <w:rPr>
                <w:rFonts w:ascii="Calibri" w:eastAsia="Times New Roman" w:hAnsi="Calibri" w:cs="Times New Roman"/>
                <w:color w:val="000000"/>
                <w:szCs w:val="24"/>
                <w:lang w:eastAsia="ru-RU"/>
              </w:rPr>
              <w:t>0 4 7 0</w:t>
            </w:r>
          </w:p>
        </w:tc>
        <w:tc>
          <w:tcPr>
            <w:tcW w:w="2272" w:type="dxa"/>
            <w:tcBorders>
              <w:top w:val="nil"/>
              <w:left w:val="nil"/>
              <w:bottom w:val="single" w:sz="4" w:space="0" w:color="auto"/>
              <w:right w:val="single" w:sz="4" w:space="0" w:color="auto"/>
            </w:tcBorders>
            <w:shd w:val="clear" w:color="auto" w:fill="auto"/>
            <w:noWrap/>
            <w:vAlign w:val="bottom"/>
            <w:hideMark/>
          </w:tcPr>
          <w:p w14:paraId="1CC0FE56"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1310</w:t>
            </w:r>
          </w:p>
        </w:tc>
        <w:tc>
          <w:tcPr>
            <w:tcW w:w="2264" w:type="dxa"/>
            <w:tcBorders>
              <w:top w:val="nil"/>
              <w:left w:val="nil"/>
              <w:bottom w:val="single" w:sz="4" w:space="0" w:color="auto"/>
              <w:right w:val="single" w:sz="4" w:space="0" w:color="auto"/>
            </w:tcBorders>
            <w:shd w:val="clear" w:color="auto" w:fill="auto"/>
            <w:noWrap/>
            <w:vAlign w:val="bottom"/>
            <w:hideMark/>
          </w:tcPr>
          <w:p w14:paraId="32E9DC58"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да (&lt;1500)</w:t>
            </w:r>
          </w:p>
        </w:tc>
        <w:tc>
          <w:tcPr>
            <w:tcW w:w="1440" w:type="dxa"/>
            <w:tcBorders>
              <w:top w:val="nil"/>
              <w:left w:val="nil"/>
              <w:bottom w:val="single" w:sz="4" w:space="0" w:color="auto"/>
              <w:right w:val="single" w:sz="8" w:space="0" w:color="auto"/>
            </w:tcBorders>
            <w:shd w:val="clear" w:color="auto" w:fill="auto"/>
            <w:noWrap/>
            <w:vAlign w:val="bottom"/>
            <w:hideMark/>
          </w:tcPr>
          <w:p w14:paraId="50B6F129"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0 4 7 0</w:t>
            </w:r>
          </w:p>
        </w:tc>
      </w:tr>
      <w:tr w:rsidR="00D70288" w:rsidRPr="00D70288" w14:paraId="11051CD2" w14:textId="77777777" w:rsidTr="00D70288">
        <w:trPr>
          <w:trHeight w:val="310"/>
        </w:trPr>
        <w:tc>
          <w:tcPr>
            <w:tcW w:w="1134" w:type="dxa"/>
            <w:vMerge/>
            <w:tcBorders>
              <w:top w:val="nil"/>
              <w:left w:val="single" w:sz="8" w:space="0" w:color="auto"/>
              <w:bottom w:val="single" w:sz="8" w:space="0" w:color="000000"/>
              <w:right w:val="single" w:sz="8" w:space="0" w:color="auto"/>
            </w:tcBorders>
            <w:vAlign w:val="center"/>
            <w:hideMark/>
          </w:tcPr>
          <w:p w14:paraId="0458BA2F" w14:textId="77777777" w:rsidR="00D70288" w:rsidRPr="00D70288" w:rsidRDefault="00D70288" w:rsidP="00D70288">
            <w:pPr>
              <w:spacing w:line="240" w:lineRule="auto"/>
              <w:ind w:firstLine="0"/>
              <w:rPr>
                <w:rFonts w:ascii="Calibri" w:eastAsia="Times New Roman" w:hAnsi="Calibri" w:cs="Times New Roman"/>
                <w:b/>
                <w:bCs/>
                <w:color w:val="000000"/>
                <w:sz w:val="22"/>
                <w:lang w:eastAsia="ru-RU"/>
              </w:rPr>
            </w:pPr>
          </w:p>
        </w:tc>
        <w:tc>
          <w:tcPr>
            <w:tcW w:w="8248"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FEAB54A" w14:textId="77777777" w:rsidR="00D70288" w:rsidRDefault="00D70288" w:rsidP="00D70288">
            <w:pPr>
              <w:spacing w:line="240" w:lineRule="auto"/>
              <w:ind w:firstLine="0"/>
              <w:jc w:val="center"/>
              <w:rPr>
                <w:rFonts w:ascii="Calibri" w:eastAsia="Times New Roman" w:hAnsi="Calibri" w:cs="Times New Roman"/>
                <w:i/>
                <w:iCs/>
                <w:color w:val="000000"/>
                <w:sz w:val="22"/>
                <w:lang w:eastAsia="ru-RU"/>
              </w:rPr>
            </w:pPr>
            <w:r w:rsidRPr="00D70288">
              <w:rPr>
                <w:rFonts w:ascii="Calibri" w:eastAsia="Times New Roman" w:hAnsi="Calibri" w:cs="Times New Roman"/>
                <w:i/>
                <w:iCs/>
                <w:color w:val="000000"/>
                <w:sz w:val="22"/>
                <w:lang w:eastAsia="ru-RU"/>
              </w:rPr>
              <w:t>свободное место: 190, подходят только клиенты 5 и 11</w:t>
            </w:r>
          </w:p>
          <w:p w14:paraId="5AEB5412" w14:textId="0A94DF83" w:rsidR="00057EFB" w:rsidRPr="00D70288" w:rsidRDefault="00057EFB" w:rsidP="00D70288">
            <w:pPr>
              <w:spacing w:line="240" w:lineRule="auto"/>
              <w:ind w:firstLine="0"/>
              <w:jc w:val="center"/>
              <w:rPr>
                <w:rFonts w:ascii="Calibri" w:eastAsia="Times New Roman" w:hAnsi="Calibri" w:cs="Times New Roman"/>
                <w:i/>
                <w:iCs/>
                <w:color w:val="000000"/>
                <w:sz w:val="22"/>
                <w:lang w:eastAsia="ru-RU"/>
              </w:rPr>
            </w:pPr>
            <w:r>
              <w:rPr>
                <w:rFonts w:ascii="Calibri" w:eastAsia="Times New Roman" w:hAnsi="Calibri" w:cs="Times New Roman"/>
                <w:i/>
                <w:iCs/>
                <w:color w:val="000000"/>
                <w:sz w:val="22"/>
                <w:lang w:eastAsia="ru-RU"/>
              </w:rPr>
              <w:t>Выбирается ближайшая пара, объединяющая 5 или 11 клиента с 4 или 7</w:t>
            </w:r>
          </w:p>
        </w:tc>
      </w:tr>
      <w:tr w:rsidR="00D70288" w:rsidRPr="00D70288" w14:paraId="35129599" w14:textId="77777777" w:rsidTr="00D70288">
        <w:trPr>
          <w:trHeight w:val="320"/>
        </w:trPr>
        <w:tc>
          <w:tcPr>
            <w:tcW w:w="1134" w:type="dxa"/>
            <w:vMerge/>
            <w:tcBorders>
              <w:top w:val="nil"/>
              <w:left w:val="single" w:sz="8" w:space="0" w:color="auto"/>
              <w:bottom w:val="single" w:sz="8" w:space="0" w:color="000000"/>
              <w:right w:val="single" w:sz="8" w:space="0" w:color="auto"/>
            </w:tcBorders>
            <w:vAlign w:val="center"/>
            <w:hideMark/>
          </w:tcPr>
          <w:p w14:paraId="0C2F5572" w14:textId="77777777" w:rsidR="00D70288" w:rsidRPr="00D70288" w:rsidRDefault="00D70288" w:rsidP="00D70288">
            <w:pPr>
              <w:spacing w:line="240" w:lineRule="auto"/>
              <w:ind w:firstLine="0"/>
              <w:rPr>
                <w:rFonts w:ascii="Calibri" w:eastAsia="Times New Roman" w:hAnsi="Calibri" w:cs="Times New Roman"/>
                <w:b/>
                <w:bCs/>
                <w:color w:val="000000"/>
                <w:sz w:val="22"/>
                <w:lang w:eastAsia="ru-RU"/>
              </w:rPr>
            </w:pPr>
          </w:p>
        </w:tc>
        <w:tc>
          <w:tcPr>
            <w:tcW w:w="733" w:type="dxa"/>
            <w:tcBorders>
              <w:top w:val="nil"/>
              <w:left w:val="nil"/>
              <w:bottom w:val="single" w:sz="4" w:space="0" w:color="auto"/>
              <w:right w:val="single" w:sz="4" w:space="0" w:color="auto"/>
            </w:tcBorders>
            <w:shd w:val="clear" w:color="auto" w:fill="auto"/>
            <w:noWrap/>
            <w:vAlign w:val="bottom"/>
            <w:hideMark/>
          </w:tcPr>
          <w:p w14:paraId="0EEDAFE3"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7 11</w:t>
            </w:r>
          </w:p>
        </w:tc>
        <w:tc>
          <w:tcPr>
            <w:tcW w:w="1535" w:type="dxa"/>
            <w:tcBorders>
              <w:top w:val="nil"/>
              <w:left w:val="nil"/>
              <w:bottom w:val="single" w:sz="4" w:space="0" w:color="auto"/>
              <w:right w:val="single" w:sz="4" w:space="0" w:color="auto"/>
            </w:tcBorders>
            <w:shd w:val="clear" w:color="auto" w:fill="auto"/>
            <w:noWrap/>
            <w:vAlign w:val="bottom"/>
            <w:hideMark/>
          </w:tcPr>
          <w:p w14:paraId="4F815727"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0 4 7 11 0</w:t>
            </w:r>
          </w:p>
        </w:tc>
        <w:tc>
          <w:tcPr>
            <w:tcW w:w="2272" w:type="dxa"/>
            <w:tcBorders>
              <w:top w:val="nil"/>
              <w:left w:val="nil"/>
              <w:bottom w:val="single" w:sz="4" w:space="0" w:color="auto"/>
              <w:right w:val="single" w:sz="4" w:space="0" w:color="auto"/>
            </w:tcBorders>
            <w:shd w:val="clear" w:color="auto" w:fill="auto"/>
            <w:noWrap/>
            <w:vAlign w:val="bottom"/>
            <w:hideMark/>
          </w:tcPr>
          <w:p w14:paraId="2FF95C25"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1430</w:t>
            </w:r>
          </w:p>
        </w:tc>
        <w:tc>
          <w:tcPr>
            <w:tcW w:w="2264" w:type="dxa"/>
            <w:tcBorders>
              <w:top w:val="nil"/>
              <w:left w:val="nil"/>
              <w:bottom w:val="single" w:sz="4" w:space="0" w:color="auto"/>
              <w:right w:val="single" w:sz="4" w:space="0" w:color="auto"/>
            </w:tcBorders>
            <w:shd w:val="clear" w:color="auto" w:fill="auto"/>
            <w:noWrap/>
            <w:vAlign w:val="bottom"/>
            <w:hideMark/>
          </w:tcPr>
          <w:p w14:paraId="0C50BD47"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да (&lt;1500)</w:t>
            </w:r>
          </w:p>
        </w:tc>
        <w:tc>
          <w:tcPr>
            <w:tcW w:w="1440" w:type="dxa"/>
            <w:tcBorders>
              <w:top w:val="nil"/>
              <w:left w:val="nil"/>
              <w:bottom w:val="single" w:sz="4" w:space="0" w:color="auto"/>
              <w:right w:val="single" w:sz="8" w:space="0" w:color="auto"/>
            </w:tcBorders>
            <w:shd w:val="clear" w:color="auto" w:fill="auto"/>
            <w:noWrap/>
            <w:vAlign w:val="bottom"/>
            <w:hideMark/>
          </w:tcPr>
          <w:p w14:paraId="107A0B5C" w14:textId="77777777" w:rsidR="00D70288" w:rsidRPr="00D70288" w:rsidRDefault="00D70288" w:rsidP="00D70288">
            <w:pPr>
              <w:spacing w:line="240" w:lineRule="auto"/>
              <w:ind w:firstLine="0"/>
              <w:jc w:val="center"/>
              <w:rPr>
                <w:rFonts w:ascii="Calibri" w:eastAsia="Times New Roman" w:hAnsi="Calibri" w:cs="Times New Roman"/>
                <w:b/>
                <w:bCs/>
                <w:color w:val="000000"/>
                <w:sz w:val="22"/>
                <w:lang w:eastAsia="ru-RU"/>
              </w:rPr>
            </w:pPr>
            <w:r w:rsidRPr="00D70288">
              <w:rPr>
                <w:rFonts w:ascii="Calibri" w:eastAsia="Times New Roman" w:hAnsi="Calibri" w:cs="Times New Roman"/>
                <w:b/>
                <w:bCs/>
                <w:color w:val="000000"/>
                <w:sz w:val="22"/>
                <w:lang w:eastAsia="ru-RU"/>
              </w:rPr>
              <w:t>0 4 7 11 0</w:t>
            </w:r>
          </w:p>
        </w:tc>
      </w:tr>
      <w:tr w:rsidR="00D70288" w:rsidRPr="00D70288" w14:paraId="2226CCA5" w14:textId="77777777" w:rsidTr="00D70288">
        <w:trPr>
          <w:trHeight w:val="320"/>
        </w:trPr>
        <w:tc>
          <w:tcPr>
            <w:tcW w:w="1134" w:type="dxa"/>
            <w:vMerge/>
            <w:tcBorders>
              <w:top w:val="nil"/>
              <w:left w:val="single" w:sz="8" w:space="0" w:color="auto"/>
              <w:bottom w:val="single" w:sz="8" w:space="0" w:color="000000"/>
              <w:right w:val="single" w:sz="8" w:space="0" w:color="auto"/>
            </w:tcBorders>
            <w:vAlign w:val="center"/>
            <w:hideMark/>
          </w:tcPr>
          <w:p w14:paraId="2501EBDF" w14:textId="77777777" w:rsidR="00D70288" w:rsidRPr="00D70288" w:rsidRDefault="00D70288" w:rsidP="00D70288">
            <w:pPr>
              <w:spacing w:line="240" w:lineRule="auto"/>
              <w:ind w:firstLine="0"/>
              <w:rPr>
                <w:rFonts w:ascii="Calibri" w:eastAsia="Times New Roman" w:hAnsi="Calibri" w:cs="Times New Roman"/>
                <w:b/>
                <w:bCs/>
                <w:color w:val="000000"/>
                <w:sz w:val="22"/>
                <w:lang w:eastAsia="ru-RU"/>
              </w:rPr>
            </w:pPr>
          </w:p>
        </w:tc>
        <w:tc>
          <w:tcPr>
            <w:tcW w:w="8248"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55C282F5" w14:textId="77777777" w:rsidR="00D70288" w:rsidRPr="00D70288" w:rsidRDefault="00D70288" w:rsidP="00D70288">
            <w:pPr>
              <w:spacing w:line="240" w:lineRule="auto"/>
              <w:ind w:firstLine="0"/>
              <w:jc w:val="center"/>
              <w:rPr>
                <w:rFonts w:ascii="Calibri" w:eastAsia="Times New Roman" w:hAnsi="Calibri" w:cs="Times New Roman"/>
                <w:i/>
                <w:iCs/>
                <w:color w:val="000000"/>
                <w:sz w:val="22"/>
                <w:lang w:eastAsia="ru-RU"/>
              </w:rPr>
            </w:pPr>
            <w:r w:rsidRPr="00D70288">
              <w:rPr>
                <w:rFonts w:ascii="Calibri" w:eastAsia="Times New Roman" w:hAnsi="Calibri" w:cs="Times New Roman"/>
                <w:i/>
                <w:iCs/>
                <w:color w:val="000000"/>
                <w:sz w:val="22"/>
                <w:lang w:eastAsia="ru-RU"/>
              </w:rPr>
              <w:t>свободное место: 70, клиентов со спросом &lt;70 нет</w:t>
            </w:r>
          </w:p>
        </w:tc>
      </w:tr>
      <w:tr w:rsidR="00D70288" w:rsidRPr="00D70288" w14:paraId="1B761952" w14:textId="77777777" w:rsidTr="00D70288">
        <w:trPr>
          <w:trHeight w:val="310"/>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5858F09" w14:textId="77777777" w:rsidR="00D70288" w:rsidRPr="00D70288" w:rsidRDefault="00D70288" w:rsidP="00D70288">
            <w:pPr>
              <w:spacing w:line="240" w:lineRule="auto"/>
              <w:ind w:firstLine="0"/>
              <w:jc w:val="center"/>
              <w:rPr>
                <w:rFonts w:ascii="Calibri" w:eastAsia="Times New Roman" w:hAnsi="Calibri" w:cs="Times New Roman"/>
                <w:b/>
                <w:bCs/>
                <w:color w:val="000000"/>
                <w:sz w:val="22"/>
                <w:lang w:eastAsia="ru-RU"/>
              </w:rPr>
            </w:pPr>
            <w:r w:rsidRPr="00D70288">
              <w:rPr>
                <w:rFonts w:ascii="Calibri" w:eastAsia="Times New Roman" w:hAnsi="Calibri" w:cs="Times New Roman"/>
                <w:b/>
                <w:bCs/>
                <w:color w:val="000000"/>
                <w:sz w:val="22"/>
                <w:lang w:eastAsia="ru-RU"/>
              </w:rPr>
              <w:t>Маршрут 2</w:t>
            </w:r>
          </w:p>
        </w:tc>
        <w:tc>
          <w:tcPr>
            <w:tcW w:w="733" w:type="dxa"/>
            <w:tcBorders>
              <w:top w:val="nil"/>
              <w:left w:val="nil"/>
              <w:bottom w:val="single" w:sz="4" w:space="0" w:color="auto"/>
              <w:right w:val="single" w:sz="4" w:space="0" w:color="auto"/>
            </w:tcBorders>
            <w:shd w:val="clear" w:color="auto" w:fill="auto"/>
            <w:noWrap/>
            <w:vAlign w:val="bottom"/>
            <w:hideMark/>
          </w:tcPr>
          <w:p w14:paraId="2FCD35D8"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8 10</w:t>
            </w:r>
          </w:p>
        </w:tc>
        <w:tc>
          <w:tcPr>
            <w:tcW w:w="1535" w:type="dxa"/>
            <w:tcBorders>
              <w:top w:val="nil"/>
              <w:left w:val="nil"/>
              <w:bottom w:val="single" w:sz="4" w:space="0" w:color="auto"/>
              <w:right w:val="single" w:sz="4" w:space="0" w:color="auto"/>
            </w:tcBorders>
            <w:shd w:val="clear" w:color="auto" w:fill="auto"/>
            <w:noWrap/>
            <w:vAlign w:val="bottom"/>
            <w:hideMark/>
          </w:tcPr>
          <w:p w14:paraId="6E9776AF"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0 8 10 0</w:t>
            </w:r>
          </w:p>
        </w:tc>
        <w:tc>
          <w:tcPr>
            <w:tcW w:w="2272" w:type="dxa"/>
            <w:tcBorders>
              <w:top w:val="nil"/>
              <w:left w:val="nil"/>
              <w:bottom w:val="single" w:sz="4" w:space="0" w:color="auto"/>
              <w:right w:val="single" w:sz="4" w:space="0" w:color="auto"/>
            </w:tcBorders>
            <w:shd w:val="clear" w:color="auto" w:fill="auto"/>
            <w:noWrap/>
            <w:vAlign w:val="bottom"/>
            <w:hideMark/>
          </w:tcPr>
          <w:p w14:paraId="43B101E6"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870</w:t>
            </w:r>
          </w:p>
        </w:tc>
        <w:tc>
          <w:tcPr>
            <w:tcW w:w="2264" w:type="dxa"/>
            <w:tcBorders>
              <w:top w:val="nil"/>
              <w:left w:val="nil"/>
              <w:bottom w:val="single" w:sz="4" w:space="0" w:color="auto"/>
              <w:right w:val="single" w:sz="4" w:space="0" w:color="auto"/>
            </w:tcBorders>
            <w:shd w:val="clear" w:color="auto" w:fill="auto"/>
            <w:noWrap/>
            <w:vAlign w:val="bottom"/>
            <w:hideMark/>
          </w:tcPr>
          <w:p w14:paraId="78A2A4CD"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да (&lt;1500)</w:t>
            </w:r>
          </w:p>
        </w:tc>
        <w:tc>
          <w:tcPr>
            <w:tcW w:w="1440" w:type="dxa"/>
            <w:tcBorders>
              <w:top w:val="nil"/>
              <w:left w:val="nil"/>
              <w:bottom w:val="single" w:sz="4" w:space="0" w:color="auto"/>
              <w:right w:val="single" w:sz="8" w:space="0" w:color="auto"/>
            </w:tcBorders>
            <w:shd w:val="clear" w:color="auto" w:fill="auto"/>
            <w:noWrap/>
            <w:vAlign w:val="bottom"/>
            <w:hideMark/>
          </w:tcPr>
          <w:p w14:paraId="12993AEC"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0 8 10 0</w:t>
            </w:r>
          </w:p>
        </w:tc>
      </w:tr>
      <w:tr w:rsidR="00D70288" w:rsidRPr="00D70288" w14:paraId="1C6990FD" w14:textId="77777777" w:rsidTr="00D70288">
        <w:trPr>
          <w:trHeight w:val="320"/>
        </w:trPr>
        <w:tc>
          <w:tcPr>
            <w:tcW w:w="1134" w:type="dxa"/>
            <w:vMerge/>
            <w:tcBorders>
              <w:top w:val="nil"/>
              <w:left w:val="single" w:sz="8" w:space="0" w:color="auto"/>
              <w:bottom w:val="single" w:sz="8" w:space="0" w:color="000000"/>
              <w:right w:val="single" w:sz="8" w:space="0" w:color="auto"/>
            </w:tcBorders>
            <w:vAlign w:val="center"/>
            <w:hideMark/>
          </w:tcPr>
          <w:p w14:paraId="1CB6315D" w14:textId="77777777" w:rsidR="00D70288" w:rsidRPr="00D70288" w:rsidRDefault="00D70288" w:rsidP="00D70288">
            <w:pPr>
              <w:spacing w:line="240" w:lineRule="auto"/>
              <w:ind w:firstLine="0"/>
              <w:rPr>
                <w:rFonts w:ascii="Calibri" w:eastAsia="Times New Roman" w:hAnsi="Calibri" w:cs="Times New Roman"/>
                <w:b/>
                <w:bCs/>
                <w:color w:val="000000"/>
                <w:sz w:val="22"/>
                <w:lang w:eastAsia="ru-RU"/>
              </w:rPr>
            </w:pPr>
          </w:p>
        </w:tc>
        <w:tc>
          <w:tcPr>
            <w:tcW w:w="733" w:type="dxa"/>
            <w:tcBorders>
              <w:top w:val="nil"/>
              <w:left w:val="nil"/>
              <w:bottom w:val="single" w:sz="4" w:space="0" w:color="auto"/>
              <w:right w:val="single" w:sz="4" w:space="0" w:color="auto"/>
            </w:tcBorders>
            <w:shd w:val="clear" w:color="auto" w:fill="auto"/>
            <w:noWrap/>
            <w:vAlign w:val="bottom"/>
            <w:hideMark/>
          </w:tcPr>
          <w:p w14:paraId="149076B5"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2 10</w:t>
            </w:r>
          </w:p>
        </w:tc>
        <w:tc>
          <w:tcPr>
            <w:tcW w:w="1535" w:type="dxa"/>
            <w:tcBorders>
              <w:top w:val="nil"/>
              <w:left w:val="nil"/>
              <w:bottom w:val="single" w:sz="4" w:space="0" w:color="auto"/>
              <w:right w:val="single" w:sz="4" w:space="0" w:color="auto"/>
            </w:tcBorders>
            <w:shd w:val="clear" w:color="auto" w:fill="auto"/>
            <w:noWrap/>
            <w:vAlign w:val="bottom"/>
            <w:hideMark/>
          </w:tcPr>
          <w:p w14:paraId="0526C0E5"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0 8 10 2 0</w:t>
            </w:r>
          </w:p>
        </w:tc>
        <w:tc>
          <w:tcPr>
            <w:tcW w:w="2272" w:type="dxa"/>
            <w:tcBorders>
              <w:top w:val="nil"/>
              <w:left w:val="nil"/>
              <w:bottom w:val="single" w:sz="4" w:space="0" w:color="auto"/>
              <w:right w:val="single" w:sz="4" w:space="0" w:color="auto"/>
            </w:tcBorders>
            <w:shd w:val="clear" w:color="auto" w:fill="auto"/>
            <w:noWrap/>
            <w:vAlign w:val="bottom"/>
            <w:hideMark/>
          </w:tcPr>
          <w:p w14:paraId="3AC2BB14"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1470</w:t>
            </w:r>
          </w:p>
        </w:tc>
        <w:tc>
          <w:tcPr>
            <w:tcW w:w="2264" w:type="dxa"/>
            <w:tcBorders>
              <w:top w:val="nil"/>
              <w:left w:val="nil"/>
              <w:bottom w:val="single" w:sz="4" w:space="0" w:color="auto"/>
              <w:right w:val="single" w:sz="4" w:space="0" w:color="auto"/>
            </w:tcBorders>
            <w:shd w:val="clear" w:color="auto" w:fill="auto"/>
            <w:noWrap/>
            <w:vAlign w:val="bottom"/>
            <w:hideMark/>
          </w:tcPr>
          <w:p w14:paraId="5B8FB658"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да (&lt;1500)</w:t>
            </w:r>
          </w:p>
        </w:tc>
        <w:tc>
          <w:tcPr>
            <w:tcW w:w="1440" w:type="dxa"/>
            <w:tcBorders>
              <w:top w:val="nil"/>
              <w:left w:val="nil"/>
              <w:bottom w:val="single" w:sz="4" w:space="0" w:color="auto"/>
              <w:right w:val="single" w:sz="8" w:space="0" w:color="auto"/>
            </w:tcBorders>
            <w:shd w:val="clear" w:color="auto" w:fill="auto"/>
            <w:noWrap/>
            <w:vAlign w:val="bottom"/>
            <w:hideMark/>
          </w:tcPr>
          <w:p w14:paraId="33534422" w14:textId="77777777" w:rsidR="00D70288" w:rsidRPr="00D70288" w:rsidRDefault="00D70288" w:rsidP="00D70288">
            <w:pPr>
              <w:spacing w:line="240" w:lineRule="auto"/>
              <w:ind w:firstLine="0"/>
              <w:jc w:val="center"/>
              <w:rPr>
                <w:rFonts w:ascii="Calibri" w:eastAsia="Times New Roman" w:hAnsi="Calibri" w:cs="Times New Roman"/>
                <w:b/>
                <w:bCs/>
                <w:color w:val="000000"/>
                <w:sz w:val="22"/>
                <w:lang w:eastAsia="ru-RU"/>
              </w:rPr>
            </w:pPr>
            <w:r w:rsidRPr="00D70288">
              <w:rPr>
                <w:rFonts w:ascii="Calibri" w:eastAsia="Times New Roman" w:hAnsi="Calibri" w:cs="Times New Roman"/>
                <w:b/>
                <w:bCs/>
                <w:color w:val="000000"/>
                <w:sz w:val="22"/>
                <w:lang w:eastAsia="ru-RU"/>
              </w:rPr>
              <w:t>0 8 10 2 0</w:t>
            </w:r>
          </w:p>
        </w:tc>
      </w:tr>
      <w:tr w:rsidR="00D70288" w:rsidRPr="00D70288" w14:paraId="0F1A192D" w14:textId="77777777" w:rsidTr="00D70288">
        <w:trPr>
          <w:trHeight w:val="320"/>
        </w:trPr>
        <w:tc>
          <w:tcPr>
            <w:tcW w:w="1134" w:type="dxa"/>
            <w:vMerge/>
            <w:tcBorders>
              <w:top w:val="nil"/>
              <w:left w:val="single" w:sz="8" w:space="0" w:color="auto"/>
              <w:bottom w:val="single" w:sz="8" w:space="0" w:color="000000"/>
              <w:right w:val="single" w:sz="8" w:space="0" w:color="auto"/>
            </w:tcBorders>
            <w:vAlign w:val="center"/>
            <w:hideMark/>
          </w:tcPr>
          <w:p w14:paraId="18EBFC13" w14:textId="77777777" w:rsidR="00D70288" w:rsidRPr="00D70288" w:rsidRDefault="00D70288" w:rsidP="00D70288">
            <w:pPr>
              <w:spacing w:line="240" w:lineRule="auto"/>
              <w:ind w:firstLine="0"/>
              <w:rPr>
                <w:rFonts w:ascii="Calibri" w:eastAsia="Times New Roman" w:hAnsi="Calibri" w:cs="Times New Roman"/>
                <w:b/>
                <w:bCs/>
                <w:color w:val="000000"/>
                <w:sz w:val="22"/>
                <w:lang w:eastAsia="ru-RU"/>
              </w:rPr>
            </w:pPr>
          </w:p>
        </w:tc>
        <w:tc>
          <w:tcPr>
            <w:tcW w:w="8248" w:type="dxa"/>
            <w:gridSpan w:val="5"/>
            <w:tcBorders>
              <w:top w:val="single" w:sz="4" w:space="0" w:color="auto"/>
              <w:left w:val="nil"/>
              <w:bottom w:val="single" w:sz="8" w:space="0" w:color="auto"/>
              <w:right w:val="single" w:sz="8" w:space="0" w:color="000000"/>
            </w:tcBorders>
            <w:shd w:val="clear" w:color="auto" w:fill="auto"/>
            <w:vAlign w:val="bottom"/>
            <w:hideMark/>
          </w:tcPr>
          <w:p w14:paraId="3032274A" w14:textId="77777777" w:rsidR="00D70288" w:rsidRPr="00D70288" w:rsidRDefault="00D70288" w:rsidP="00D70288">
            <w:pPr>
              <w:spacing w:line="240" w:lineRule="auto"/>
              <w:ind w:firstLine="0"/>
              <w:jc w:val="center"/>
              <w:rPr>
                <w:rFonts w:ascii="Calibri" w:eastAsia="Times New Roman" w:hAnsi="Calibri" w:cs="Times New Roman"/>
                <w:i/>
                <w:iCs/>
                <w:color w:val="000000"/>
                <w:sz w:val="22"/>
                <w:lang w:eastAsia="ru-RU"/>
              </w:rPr>
            </w:pPr>
            <w:r w:rsidRPr="00D70288">
              <w:rPr>
                <w:rFonts w:ascii="Calibri" w:eastAsia="Times New Roman" w:hAnsi="Calibri" w:cs="Times New Roman"/>
                <w:i/>
                <w:iCs/>
                <w:color w:val="000000"/>
                <w:sz w:val="22"/>
                <w:lang w:eastAsia="ru-RU"/>
              </w:rPr>
              <w:t>свободное место: 30, клиентов со спросом &lt;30 нет</w:t>
            </w:r>
          </w:p>
        </w:tc>
      </w:tr>
      <w:tr w:rsidR="00D70288" w:rsidRPr="00D70288" w14:paraId="31AE6A91" w14:textId="77777777" w:rsidTr="00D70288">
        <w:trPr>
          <w:trHeight w:val="310"/>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7449E46" w14:textId="77777777" w:rsidR="00D70288" w:rsidRPr="00D70288" w:rsidRDefault="00D70288" w:rsidP="00D70288">
            <w:pPr>
              <w:spacing w:line="240" w:lineRule="auto"/>
              <w:ind w:firstLine="0"/>
              <w:jc w:val="center"/>
              <w:rPr>
                <w:rFonts w:ascii="Calibri" w:eastAsia="Times New Roman" w:hAnsi="Calibri" w:cs="Times New Roman"/>
                <w:b/>
                <w:bCs/>
                <w:color w:val="000000"/>
                <w:sz w:val="22"/>
                <w:lang w:eastAsia="ru-RU"/>
              </w:rPr>
            </w:pPr>
            <w:r w:rsidRPr="00D70288">
              <w:rPr>
                <w:rFonts w:ascii="Calibri" w:eastAsia="Times New Roman" w:hAnsi="Calibri" w:cs="Times New Roman"/>
                <w:b/>
                <w:bCs/>
                <w:color w:val="000000"/>
                <w:sz w:val="22"/>
                <w:lang w:eastAsia="ru-RU"/>
              </w:rPr>
              <w:t>Маршрут 3</w:t>
            </w:r>
          </w:p>
        </w:tc>
        <w:tc>
          <w:tcPr>
            <w:tcW w:w="733" w:type="dxa"/>
            <w:tcBorders>
              <w:top w:val="nil"/>
              <w:left w:val="nil"/>
              <w:bottom w:val="single" w:sz="4" w:space="0" w:color="auto"/>
              <w:right w:val="single" w:sz="4" w:space="0" w:color="auto"/>
            </w:tcBorders>
            <w:shd w:val="clear" w:color="auto" w:fill="auto"/>
            <w:noWrap/>
            <w:vAlign w:val="bottom"/>
            <w:hideMark/>
          </w:tcPr>
          <w:p w14:paraId="1E78D5D9"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5 6</w:t>
            </w:r>
          </w:p>
        </w:tc>
        <w:tc>
          <w:tcPr>
            <w:tcW w:w="1535" w:type="dxa"/>
            <w:tcBorders>
              <w:top w:val="nil"/>
              <w:left w:val="nil"/>
              <w:bottom w:val="single" w:sz="4" w:space="0" w:color="auto"/>
              <w:right w:val="single" w:sz="4" w:space="0" w:color="auto"/>
            </w:tcBorders>
            <w:shd w:val="clear" w:color="auto" w:fill="auto"/>
            <w:noWrap/>
            <w:vAlign w:val="bottom"/>
            <w:hideMark/>
          </w:tcPr>
          <w:p w14:paraId="1CB0A766"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0 5 6 0</w:t>
            </w:r>
          </w:p>
        </w:tc>
        <w:tc>
          <w:tcPr>
            <w:tcW w:w="2272" w:type="dxa"/>
            <w:tcBorders>
              <w:top w:val="nil"/>
              <w:left w:val="nil"/>
              <w:bottom w:val="single" w:sz="4" w:space="0" w:color="auto"/>
              <w:right w:val="single" w:sz="4" w:space="0" w:color="auto"/>
            </w:tcBorders>
            <w:shd w:val="clear" w:color="auto" w:fill="auto"/>
            <w:noWrap/>
            <w:vAlign w:val="bottom"/>
            <w:hideMark/>
          </w:tcPr>
          <w:p w14:paraId="4012A50F"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400</w:t>
            </w:r>
          </w:p>
        </w:tc>
        <w:tc>
          <w:tcPr>
            <w:tcW w:w="2264" w:type="dxa"/>
            <w:tcBorders>
              <w:top w:val="nil"/>
              <w:left w:val="nil"/>
              <w:bottom w:val="single" w:sz="4" w:space="0" w:color="auto"/>
              <w:right w:val="single" w:sz="4" w:space="0" w:color="auto"/>
            </w:tcBorders>
            <w:shd w:val="clear" w:color="auto" w:fill="auto"/>
            <w:noWrap/>
            <w:vAlign w:val="bottom"/>
            <w:hideMark/>
          </w:tcPr>
          <w:p w14:paraId="26530259"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да (&lt;1500)</w:t>
            </w:r>
          </w:p>
        </w:tc>
        <w:tc>
          <w:tcPr>
            <w:tcW w:w="1440" w:type="dxa"/>
            <w:tcBorders>
              <w:top w:val="nil"/>
              <w:left w:val="nil"/>
              <w:bottom w:val="single" w:sz="4" w:space="0" w:color="auto"/>
              <w:right w:val="single" w:sz="8" w:space="0" w:color="auto"/>
            </w:tcBorders>
            <w:shd w:val="clear" w:color="auto" w:fill="auto"/>
            <w:noWrap/>
            <w:vAlign w:val="bottom"/>
            <w:hideMark/>
          </w:tcPr>
          <w:p w14:paraId="598DD843"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0 5 6 0</w:t>
            </w:r>
          </w:p>
        </w:tc>
      </w:tr>
      <w:tr w:rsidR="00D70288" w:rsidRPr="00D70288" w14:paraId="7C71A069" w14:textId="77777777" w:rsidTr="00D70288">
        <w:trPr>
          <w:trHeight w:val="310"/>
        </w:trPr>
        <w:tc>
          <w:tcPr>
            <w:tcW w:w="1134" w:type="dxa"/>
            <w:vMerge/>
            <w:tcBorders>
              <w:top w:val="nil"/>
              <w:left w:val="single" w:sz="8" w:space="0" w:color="auto"/>
              <w:bottom w:val="single" w:sz="8" w:space="0" w:color="000000"/>
              <w:right w:val="single" w:sz="8" w:space="0" w:color="auto"/>
            </w:tcBorders>
            <w:vAlign w:val="center"/>
            <w:hideMark/>
          </w:tcPr>
          <w:p w14:paraId="0B3B098E" w14:textId="77777777" w:rsidR="00D70288" w:rsidRPr="00D70288" w:rsidRDefault="00D70288" w:rsidP="00D70288">
            <w:pPr>
              <w:spacing w:line="240" w:lineRule="auto"/>
              <w:ind w:firstLine="0"/>
              <w:rPr>
                <w:rFonts w:ascii="Calibri" w:eastAsia="Times New Roman" w:hAnsi="Calibri" w:cs="Times New Roman"/>
                <w:b/>
                <w:bCs/>
                <w:color w:val="000000"/>
                <w:sz w:val="22"/>
                <w:lang w:eastAsia="ru-RU"/>
              </w:rPr>
            </w:pPr>
          </w:p>
        </w:tc>
        <w:tc>
          <w:tcPr>
            <w:tcW w:w="733" w:type="dxa"/>
            <w:tcBorders>
              <w:top w:val="nil"/>
              <w:left w:val="nil"/>
              <w:bottom w:val="nil"/>
              <w:right w:val="single" w:sz="4" w:space="0" w:color="auto"/>
            </w:tcBorders>
            <w:shd w:val="clear" w:color="auto" w:fill="auto"/>
            <w:noWrap/>
            <w:vAlign w:val="bottom"/>
            <w:hideMark/>
          </w:tcPr>
          <w:p w14:paraId="72EA4DFF"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3 5</w:t>
            </w:r>
          </w:p>
        </w:tc>
        <w:tc>
          <w:tcPr>
            <w:tcW w:w="1535" w:type="dxa"/>
            <w:tcBorders>
              <w:top w:val="nil"/>
              <w:left w:val="nil"/>
              <w:bottom w:val="nil"/>
              <w:right w:val="single" w:sz="4" w:space="0" w:color="auto"/>
            </w:tcBorders>
            <w:shd w:val="clear" w:color="auto" w:fill="auto"/>
            <w:noWrap/>
            <w:vAlign w:val="bottom"/>
            <w:hideMark/>
          </w:tcPr>
          <w:p w14:paraId="21BF1F6F"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0 3 5 6 0</w:t>
            </w:r>
          </w:p>
        </w:tc>
        <w:tc>
          <w:tcPr>
            <w:tcW w:w="2272" w:type="dxa"/>
            <w:tcBorders>
              <w:top w:val="nil"/>
              <w:left w:val="nil"/>
              <w:bottom w:val="nil"/>
              <w:right w:val="single" w:sz="4" w:space="0" w:color="auto"/>
            </w:tcBorders>
            <w:shd w:val="clear" w:color="auto" w:fill="auto"/>
            <w:noWrap/>
            <w:vAlign w:val="bottom"/>
            <w:hideMark/>
          </w:tcPr>
          <w:p w14:paraId="3C25991A"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680</w:t>
            </w:r>
          </w:p>
        </w:tc>
        <w:tc>
          <w:tcPr>
            <w:tcW w:w="2264" w:type="dxa"/>
            <w:tcBorders>
              <w:top w:val="nil"/>
              <w:left w:val="nil"/>
              <w:bottom w:val="nil"/>
              <w:right w:val="single" w:sz="4" w:space="0" w:color="auto"/>
            </w:tcBorders>
            <w:shd w:val="clear" w:color="auto" w:fill="auto"/>
            <w:noWrap/>
            <w:vAlign w:val="bottom"/>
            <w:hideMark/>
          </w:tcPr>
          <w:p w14:paraId="096F41A1"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да (&lt;1500)</w:t>
            </w:r>
          </w:p>
        </w:tc>
        <w:tc>
          <w:tcPr>
            <w:tcW w:w="1440" w:type="dxa"/>
            <w:tcBorders>
              <w:top w:val="nil"/>
              <w:left w:val="nil"/>
              <w:bottom w:val="nil"/>
              <w:right w:val="single" w:sz="8" w:space="0" w:color="auto"/>
            </w:tcBorders>
            <w:shd w:val="clear" w:color="auto" w:fill="auto"/>
            <w:noWrap/>
            <w:vAlign w:val="bottom"/>
            <w:hideMark/>
          </w:tcPr>
          <w:p w14:paraId="0C358666" w14:textId="77777777" w:rsidR="00D70288" w:rsidRPr="00D70288" w:rsidRDefault="00D70288" w:rsidP="00D70288">
            <w:pPr>
              <w:spacing w:line="240" w:lineRule="auto"/>
              <w:ind w:firstLine="0"/>
              <w:jc w:val="center"/>
              <w:rPr>
                <w:rFonts w:ascii="Calibri" w:eastAsia="Times New Roman" w:hAnsi="Calibri" w:cs="Times New Roman"/>
                <w:color w:val="000000"/>
                <w:sz w:val="22"/>
                <w:lang w:eastAsia="ru-RU"/>
              </w:rPr>
            </w:pPr>
            <w:r w:rsidRPr="00D70288">
              <w:rPr>
                <w:rFonts w:ascii="Calibri" w:eastAsia="Times New Roman" w:hAnsi="Calibri" w:cs="Times New Roman"/>
                <w:color w:val="000000"/>
                <w:sz w:val="22"/>
                <w:lang w:eastAsia="ru-RU"/>
              </w:rPr>
              <w:t>0 3 5 6 0</w:t>
            </w:r>
          </w:p>
        </w:tc>
      </w:tr>
      <w:tr w:rsidR="00D70288" w:rsidRPr="00D70288" w14:paraId="620534D9" w14:textId="77777777" w:rsidTr="00D70288">
        <w:trPr>
          <w:trHeight w:val="310"/>
        </w:trPr>
        <w:tc>
          <w:tcPr>
            <w:tcW w:w="1134" w:type="dxa"/>
            <w:vMerge/>
            <w:tcBorders>
              <w:top w:val="nil"/>
              <w:left w:val="single" w:sz="8" w:space="0" w:color="auto"/>
              <w:bottom w:val="single" w:sz="8" w:space="0" w:color="000000"/>
              <w:right w:val="single" w:sz="8" w:space="0" w:color="auto"/>
            </w:tcBorders>
            <w:vAlign w:val="center"/>
            <w:hideMark/>
          </w:tcPr>
          <w:p w14:paraId="2E23E68A" w14:textId="77777777" w:rsidR="00D70288" w:rsidRPr="00D70288" w:rsidRDefault="00D70288" w:rsidP="00D70288">
            <w:pPr>
              <w:spacing w:line="240" w:lineRule="auto"/>
              <w:ind w:firstLine="0"/>
              <w:rPr>
                <w:rFonts w:ascii="Calibri" w:eastAsia="Times New Roman" w:hAnsi="Calibri" w:cs="Times New Roman"/>
                <w:b/>
                <w:bCs/>
                <w:color w:val="000000"/>
                <w:sz w:val="22"/>
                <w:lang w:eastAsia="ru-RU"/>
              </w:rPr>
            </w:pP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3250027E" w14:textId="77777777" w:rsidR="00D70288" w:rsidRPr="00D70288" w:rsidRDefault="00D70288" w:rsidP="00D70288">
            <w:pPr>
              <w:spacing w:line="240" w:lineRule="auto"/>
              <w:ind w:firstLine="0"/>
              <w:jc w:val="center"/>
              <w:rPr>
                <w:rFonts w:ascii="Calibri" w:eastAsia="Times New Roman" w:hAnsi="Calibri" w:cs="Times New Roman"/>
                <w:sz w:val="22"/>
                <w:lang w:eastAsia="ru-RU"/>
              </w:rPr>
            </w:pPr>
            <w:r w:rsidRPr="00D70288">
              <w:rPr>
                <w:rFonts w:ascii="Calibri" w:eastAsia="Times New Roman" w:hAnsi="Calibri" w:cs="Times New Roman"/>
                <w:sz w:val="22"/>
                <w:lang w:eastAsia="ru-RU"/>
              </w:rPr>
              <w:t>1 6</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427C64C1" w14:textId="77777777" w:rsidR="00D70288" w:rsidRPr="00D70288" w:rsidRDefault="00D70288" w:rsidP="00D70288">
            <w:pPr>
              <w:spacing w:line="240" w:lineRule="auto"/>
              <w:ind w:firstLine="0"/>
              <w:jc w:val="center"/>
              <w:rPr>
                <w:rFonts w:ascii="Calibri" w:eastAsia="Times New Roman" w:hAnsi="Calibri" w:cs="Times New Roman"/>
                <w:sz w:val="22"/>
                <w:lang w:eastAsia="ru-RU"/>
              </w:rPr>
            </w:pPr>
            <w:r w:rsidRPr="00D70288">
              <w:rPr>
                <w:rFonts w:ascii="Calibri" w:eastAsia="Times New Roman" w:hAnsi="Calibri" w:cs="Times New Roman"/>
                <w:sz w:val="22"/>
                <w:lang w:eastAsia="ru-RU"/>
              </w:rPr>
              <w:t>0 3 5 6 1 0</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393216CE" w14:textId="77777777" w:rsidR="00D70288" w:rsidRPr="00D70288" w:rsidRDefault="00D70288" w:rsidP="00D70288">
            <w:pPr>
              <w:spacing w:line="240" w:lineRule="auto"/>
              <w:ind w:firstLine="0"/>
              <w:jc w:val="center"/>
              <w:rPr>
                <w:rFonts w:ascii="Calibri" w:eastAsia="Times New Roman" w:hAnsi="Calibri" w:cs="Times New Roman"/>
                <w:sz w:val="22"/>
                <w:lang w:eastAsia="ru-RU"/>
              </w:rPr>
            </w:pPr>
            <w:r w:rsidRPr="00D70288">
              <w:rPr>
                <w:rFonts w:ascii="Calibri" w:eastAsia="Times New Roman" w:hAnsi="Calibri" w:cs="Times New Roman"/>
                <w:sz w:val="22"/>
                <w:lang w:eastAsia="ru-RU"/>
              </w:rPr>
              <w:t>1030</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14:paraId="51A1BCBE" w14:textId="77777777" w:rsidR="00D70288" w:rsidRPr="00D70288" w:rsidRDefault="00D70288" w:rsidP="00D70288">
            <w:pPr>
              <w:spacing w:line="240" w:lineRule="auto"/>
              <w:ind w:firstLine="0"/>
              <w:jc w:val="center"/>
              <w:rPr>
                <w:rFonts w:ascii="Calibri" w:eastAsia="Times New Roman" w:hAnsi="Calibri" w:cs="Times New Roman"/>
                <w:sz w:val="22"/>
                <w:lang w:eastAsia="ru-RU"/>
              </w:rPr>
            </w:pPr>
            <w:r w:rsidRPr="00D70288">
              <w:rPr>
                <w:rFonts w:ascii="Calibri" w:eastAsia="Times New Roman" w:hAnsi="Calibri" w:cs="Times New Roman"/>
                <w:sz w:val="22"/>
                <w:lang w:eastAsia="ru-RU"/>
              </w:rPr>
              <w:t>да (&lt;1500)</w:t>
            </w:r>
          </w:p>
        </w:tc>
        <w:tc>
          <w:tcPr>
            <w:tcW w:w="1440" w:type="dxa"/>
            <w:tcBorders>
              <w:top w:val="single" w:sz="4" w:space="0" w:color="auto"/>
              <w:left w:val="nil"/>
              <w:bottom w:val="single" w:sz="4" w:space="0" w:color="auto"/>
              <w:right w:val="single" w:sz="8" w:space="0" w:color="auto"/>
            </w:tcBorders>
            <w:shd w:val="clear" w:color="auto" w:fill="auto"/>
            <w:noWrap/>
            <w:vAlign w:val="bottom"/>
            <w:hideMark/>
          </w:tcPr>
          <w:p w14:paraId="44D2B20B" w14:textId="77777777" w:rsidR="00D70288" w:rsidRPr="00D70288" w:rsidRDefault="00D70288" w:rsidP="00D70288">
            <w:pPr>
              <w:spacing w:line="240" w:lineRule="auto"/>
              <w:ind w:firstLine="0"/>
              <w:jc w:val="center"/>
              <w:rPr>
                <w:rFonts w:ascii="Calibri" w:eastAsia="Times New Roman" w:hAnsi="Calibri" w:cs="Times New Roman"/>
                <w:sz w:val="22"/>
                <w:lang w:eastAsia="ru-RU"/>
              </w:rPr>
            </w:pPr>
            <w:r w:rsidRPr="00D70288">
              <w:rPr>
                <w:rFonts w:ascii="Calibri" w:eastAsia="Times New Roman" w:hAnsi="Calibri" w:cs="Times New Roman"/>
                <w:sz w:val="22"/>
                <w:lang w:eastAsia="ru-RU"/>
              </w:rPr>
              <w:t>0 3 5 6 1 0</w:t>
            </w:r>
          </w:p>
        </w:tc>
      </w:tr>
      <w:tr w:rsidR="00D70288" w:rsidRPr="00D70288" w14:paraId="4745F1A8" w14:textId="77777777" w:rsidTr="00D70288">
        <w:trPr>
          <w:trHeight w:val="320"/>
        </w:trPr>
        <w:tc>
          <w:tcPr>
            <w:tcW w:w="1134" w:type="dxa"/>
            <w:vMerge/>
            <w:tcBorders>
              <w:top w:val="nil"/>
              <w:left w:val="single" w:sz="8" w:space="0" w:color="auto"/>
              <w:bottom w:val="single" w:sz="8" w:space="0" w:color="000000"/>
              <w:right w:val="single" w:sz="8" w:space="0" w:color="auto"/>
            </w:tcBorders>
            <w:vAlign w:val="center"/>
            <w:hideMark/>
          </w:tcPr>
          <w:p w14:paraId="7CC95566" w14:textId="77777777" w:rsidR="00D70288" w:rsidRPr="00D70288" w:rsidRDefault="00D70288" w:rsidP="00D70288">
            <w:pPr>
              <w:spacing w:line="240" w:lineRule="auto"/>
              <w:ind w:firstLine="0"/>
              <w:rPr>
                <w:rFonts w:ascii="Calibri" w:eastAsia="Times New Roman" w:hAnsi="Calibri" w:cs="Times New Roman"/>
                <w:b/>
                <w:bCs/>
                <w:color w:val="000000"/>
                <w:sz w:val="22"/>
                <w:lang w:eastAsia="ru-RU"/>
              </w:rPr>
            </w:pPr>
          </w:p>
        </w:tc>
        <w:tc>
          <w:tcPr>
            <w:tcW w:w="733" w:type="dxa"/>
            <w:tcBorders>
              <w:top w:val="nil"/>
              <w:left w:val="nil"/>
              <w:bottom w:val="single" w:sz="8" w:space="0" w:color="auto"/>
              <w:right w:val="single" w:sz="4" w:space="0" w:color="auto"/>
            </w:tcBorders>
            <w:shd w:val="clear" w:color="auto" w:fill="auto"/>
            <w:noWrap/>
            <w:vAlign w:val="bottom"/>
            <w:hideMark/>
          </w:tcPr>
          <w:p w14:paraId="52DE31D3" w14:textId="77777777" w:rsidR="00D70288" w:rsidRPr="00D70288" w:rsidRDefault="00D70288" w:rsidP="00D70288">
            <w:pPr>
              <w:spacing w:line="240" w:lineRule="auto"/>
              <w:ind w:firstLine="0"/>
              <w:jc w:val="center"/>
              <w:rPr>
                <w:rFonts w:ascii="Calibri" w:eastAsia="Times New Roman" w:hAnsi="Calibri" w:cs="Times New Roman"/>
                <w:sz w:val="22"/>
                <w:lang w:eastAsia="ru-RU"/>
              </w:rPr>
            </w:pPr>
            <w:r w:rsidRPr="00D70288">
              <w:rPr>
                <w:rFonts w:ascii="Calibri" w:eastAsia="Times New Roman" w:hAnsi="Calibri" w:cs="Times New Roman"/>
                <w:sz w:val="22"/>
                <w:lang w:eastAsia="ru-RU"/>
              </w:rPr>
              <w:t>3 9</w:t>
            </w:r>
          </w:p>
        </w:tc>
        <w:tc>
          <w:tcPr>
            <w:tcW w:w="1535" w:type="dxa"/>
            <w:tcBorders>
              <w:top w:val="nil"/>
              <w:left w:val="nil"/>
              <w:bottom w:val="single" w:sz="8" w:space="0" w:color="auto"/>
              <w:right w:val="single" w:sz="4" w:space="0" w:color="auto"/>
            </w:tcBorders>
            <w:shd w:val="clear" w:color="auto" w:fill="auto"/>
            <w:noWrap/>
            <w:vAlign w:val="bottom"/>
            <w:hideMark/>
          </w:tcPr>
          <w:p w14:paraId="312A4A96" w14:textId="77777777" w:rsidR="00D70288" w:rsidRPr="00D70288" w:rsidRDefault="00D70288" w:rsidP="00D70288">
            <w:pPr>
              <w:spacing w:line="240" w:lineRule="auto"/>
              <w:ind w:firstLine="0"/>
              <w:jc w:val="center"/>
              <w:rPr>
                <w:rFonts w:ascii="Calibri" w:eastAsia="Times New Roman" w:hAnsi="Calibri" w:cs="Times New Roman"/>
                <w:sz w:val="22"/>
                <w:lang w:eastAsia="ru-RU"/>
              </w:rPr>
            </w:pPr>
            <w:r w:rsidRPr="00D70288">
              <w:rPr>
                <w:rFonts w:ascii="Calibri" w:eastAsia="Times New Roman" w:hAnsi="Calibri" w:cs="Times New Roman"/>
                <w:sz w:val="22"/>
                <w:lang w:eastAsia="ru-RU"/>
              </w:rPr>
              <w:t>0 9 3 5 6 1 0</w:t>
            </w:r>
          </w:p>
        </w:tc>
        <w:tc>
          <w:tcPr>
            <w:tcW w:w="2272" w:type="dxa"/>
            <w:tcBorders>
              <w:top w:val="nil"/>
              <w:left w:val="nil"/>
              <w:bottom w:val="single" w:sz="8" w:space="0" w:color="auto"/>
              <w:right w:val="single" w:sz="4" w:space="0" w:color="auto"/>
            </w:tcBorders>
            <w:shd w:val="clear" w:color="auto" w:fill="auto"/>
            <w:noWrap/>
            <w:vAlign w:val="bottom"/>
            <w:hideMark/>
          </w:tcPr>
          <w:p w14:paraId="3E7C3BA7" w14:textId="77777777" w:rsidR="00D70288" w:rsidRPr="00D70288" w:rsidRDefault="00D70288" w:rsidP="00D70288">
            <w:pPr>
              <w:spacing w:line="240" w:lineRule="auto"/>
              <w:ind w:firstLine="0"/>
              <w:jc w:val="center"/>
              <w:rPr>
                <w:rFonts w:ascii="Calibri" w:eastAsia="Times New Roman" w:hAnsi="Calibri" w:cs="Times New Roman"/>
                <w:sz w:val="22"/>
                <w:lang w:eastAsia="ru-RU"/>
              </w:rPr>
            </w:pPr>
            <w:r w:rsidRPr="00D70288">
              <w:rPr>
                <w:rFonts w:ascii="Calibri" w:eastAsia="Times New Roman" w:hAnsi="Calibri" w:cs="Times New Roman"/>
                <w:sz w:val="22"/>
                <w:lang w:eastAsia="ru-RU"/>
              </w:rPr>
              <w:t>1330</w:t>
            </w:r>
          </w:p>
        </w:tc>
        <w:tc>
          <w:tcPr>
            <w:tcW w:w="2264" w:type="dxa"/>
            <w:tcBorders>
              <w:top w:val="nil"/>
              <w:left w:val="nil"/>
              <w:bottom w:val="single" w:sz="8" w:space="0" w:color="auto"/>
              <w:right w:val="single" w:sz="4" w:space="0" w:color="auto"/>
            </w:tcBorders>
            <w:shd w:val="clear" w:color="auto" w:fill="auto"/>
            <w:noWrap/>
            <w:vAlign w:val="bottom"/>
            <w:hideMark/>
          </w:tcPr>
          <w:p w14:paraId="3F09435E" w14:textId="77777777" w:rsidR="00D70288" w:rsidRPr="00D70288" w:rsidRDefault="00D70288" w:rsidP="00D70288">
            <w:pPr>
              <w:spacing w:line="240" w:lineRule="auto"/>
              <w:ind w:firstLine="0"/>
              <w:jc w:val="center"/>
              <w:rPr>
                <w:rFonts w:ascii="Calibri" w:eastAsia="Times New Roman" w:hAnsi="Calibri" w:cs="Times New Roman"/>
                <w:sz w:val="22"/>
                <w:lang w:eastAsia="ru-RU"/>
              </w:rPr>
            </w:pPr>
            <w:r w:rsidRPr="00D70288">
              <w:rPr>
                <w:rFonts w:ascii="Calibri" w:eastAsia="Times New Roman" w:hAnsi="Calibri" w:cs="Times New Roman"/>
                <w:sz w:val="22"/>
                <w:lang w:eastAsia="ru-RU"/>
              </w:rPr>
              <w:t>да (&lt;1500)</w:t>
            </w:r>
          </w:p>
        </w:tc>
        <w:tc>
          <w:tcPr>
            <w:tcW w:w="1440" w:type="dxa"/>
            <w:tcBorders>
              <w:top w:val="nil"/>
              <w:left w:val="nil"/>
              <w:bottom w:val="single" w:sz="8" w:space="0" w:color="auto"/>
              <w:right w:val="single" w:sz="8" w:space="0" w:color="auto"/>
            </w:tcBorders>
            <w:shd w:val="clear" w:color="auto" w:fill="auto"/>
            <w:noWrap/>
            <w:vAlign w:val="bottom"/>
            <w:hideMark/>
          </w:tcPr>
          <w:p w14:paraId="616A54D9" w14:textId="77777777" w:rsidR="00D70288" w:rsidRPr="00D70288" w:rsidRDefault="00D70288" w:rsidP="00D70288">
            <w:pPr>
              <w:spacing w:line="240" w:lineRule="auto"/>
              <w:ind w:firstLine="0"/>
              <w:jc w:val="center"/>
              <w:rPr>
                <w:rFonts w:ascii="Calibri" w:eastAsia="Times New Roman" w:hAnsi="Calibri" w:cs="Times New Roman"/>
                <w:b/>
                <w:bCs/>
                <w:sz w:val="22"/>
                <w:lang w:eastAsia="ru-RU"/>
              </w:rPr>
            </w:pPr>
            <w:r w:rsidRPr="00D70288">
              <w:rPr>
                <w:rFonts w:ascii="Calibri" w:eastAsia="Times New Roman" w:hAnsi="Calibri" w:cs="Times New Roman"/>
                <w:b/>
                <w:bCs/>
                <w:sz w:val="22"/>
                <w:lang w:eastAsia="ru-RU"/>
              </w:rPr>
              <w:t>0 9 3 5 6 1 0</w:t>
            </w:r>
          </w:p>
        </w:tc>
      </w:tr>
    </w:tbl>
    <w:p w14:paraId="619543FE" w14:textId="77777777" w:rsidR="00D70288" w:rsidRPr="00E73556" w:rsidRDefault="00D70288" w:rsidP="00F5545B">
      <w:pPr>
        <w:jc w:val="both"/>
        <w:rPr>
          <w:rFonts w:cs="Times New Roman"/>
          <w:szCs w:val="24"/>
        </w:rPr>
      </w:pPr>
    </w:p>
    <w:p w14:paraId="559D136C" w14:textId="6A0303C5" w:rsidR="00DC7485" w:rsidRDefault="00057EFB" w:rsidP="00052F56">
      <w:pPr>
        <w:jc w:val="both"/>
        <w:rPr>
          <w:rFonts w:cs="Times New Roman"/>
          <w:szCs w:val="24"/>
        </w:rPr>
      </w:pPr>
      <w:r>
        <w:rPr>
          <w:rFonts w:cs="Times New Roman"/>
          <w:szCs w:val="24"/>
        </w:rPr>
        <w:t>Таким образом, сложилось следующее решение.</w:t>
      </w:r>
    </w:p>
    <w:p w14:paraId="7CEA1C88" w14:textId="30244FBC" w:rsidR="002E572A" w:rsidRPr="00BF37AE" w:rsidRDefault="002E572A" w:rsidP="002E572A">
      <w:pPr>
        <w:pStyle w:val="af5"/>
        <w:numPr>
          <w:ilvl w:val="0"/>
          <w:numId w:val="23"/>
        </w:numPr>
        <w:jc w:val="both"/>
        <w:rPr>
          <w:rFonts w:cs="Times New Roman"/>
          <w:b/>
          <w:szCs w:val="24"/>
        </w:rPr>
      </w:pPr>
      <w:r w:rsidRPr="00BF37AE">
        <w:rPr>
          <w:rFonts w:cs="Times New Roman"/>
          <w:b/>
          <w:szCs w:val="24"/>
        </w:rPr>
        <w:t>Маршрут 1</w:t>
      </w:r>
      <w:r w:rsidR="00BF37AE" w:rsidRPr="00BF37AE">
        <w:rPr>
          <w:rFonts w:cs="Times New Roman"/>
          <w:b/>
          <w:szCs w:val="24"/>
        </w:rPr>
        <w:t xml:space="preserve">: склад – клиент 4 – клиент 7 – </w:t>
      </w:r>
      <w:r w:rsidR="00BF37AE">
        <w:rPr>
          <w:rFonts w:cs="Times New Roman"/>
          <w:b/>
          <w:szCs w:val="24"/>
        </w:rPr>
        <w:t xml:space="preserve">клиент 11 – </w:t>
      </w:r>
      <w:r w:rsidR="00BF37AE" w:rsidRPr="00BF37AE">
        <w:rPr>
          <w:rFonts w:cs="Times New Roman"/>
          <w:b/>
          <w:szCs w:val="24"/>
        </w:rPr>
        <w:t xml:space="preserve">склад </w:t>
      </w:r>
    </w:p>
    <w:p w14:paraId="10B4901C" w14:textId="3A203657" w:rsidR="00057EFB" w:rsidRDefault="002E572A" w:rsidP="002E572A">
      <w:pPr>
        <w:jc w:val="both"/>
        <w:rPr>
          <w:rFonts w:cs="Times New Roman"/>
          <w:szCs w:val="24"/>
        </w:rPr>
      </w:pPr>
      <w:r>
        <w:rPr>
          <w:rFonts w:cs="Times New Roman"/>
          <w:szCs w:val="24"/>
        </w:rPr>
        <w:t xml:space="preserve">В </w:t>
      </w:r>
      <w:r w:rsidR="00057EFB" w:rsidRPr="002E572A">
        <w:rPr>
          <w:rFonts w:cs="Times New Roman"/>
          <w:szCs w:val="24"/>
        </w:rPr>
        <w:t xml:space="preserve">пару объединяются два клиента – 4 и 7, </w:t>
      </w:r>
      <w:r w:rsidR="005B0560" w:rsidRPr="002E572A">
        <w:rPr>
          <w:rFonts w:cs="Times New Roman"/>
          <w:szCs w:val="24"/>
        </w:rPr>
        <w:t>поскольку экономия при включении их в кольцевой маршрут является максимальной. Суммарный спрос этих клиентов составляет 1310 единиц товара; при максимальной вместимости транспортного средства в 1500 единиц товара</w:t>
      </w:r>
      <w:r w:rsidR="00451EB8" w:rsidRPr="002E572A">
        <w:rPr>
          <w:rFonts w:cs="Times New Roman"/>
          <w:szCs w:val="24"/>
        </w:rPr>
        <w:t xml:space="preserve"> машина может вместить еще 190 единиц товара. Большинство клиентов имеют больший спрос, поместиться в машину могут только заказы 5 или 11 клиента. Вследствие </w:t>
      </w:r>
      <w:r w:rsidR="00451EB8" w:rsidRPr="002E572A">
        <w:rPr>
          <w:rFonts w:cs="Times New Roman"/>
          <w:szCs w:val="24"/>
        </w:rPr>
        <w:lastRenderedPageBreak/>
        <w:t xml:space="preserve">этого были пропущены все пары, которые, с одной стороны, не </w:t>
      </w:r>
      <w:r w:rsidR="00AD6638" w:rsidRPr="002E572A">
        <w:rPr>
          <w:rFonts w:cs="Times New Roman"/>
          <w:szCs w:val="24"/>
        </w:rPr>
        <w:t>включают в себя заезд к 4 или 7 клиенту (т.е. возможность присоединить пару к текущему маршруту), и, с другой стороны, не включают заезд к 5 или 11 клиенту. Ближайшая пара в ранжированном списке, удовлетворяющая условиям – это пара клиентов 7 и 11. Таким образом, клиент 11 был присоединен к маршруту после клиента 7. После этой итерации вместимость машины оказалась практически полностью заполненной – 1430 единиц товара. Клиентов со спросом менее 70 единиц товара нет, поэтому данный маршрут закончен.</w:t>
      </w:r>
    </w:p>
    <w:p w14:paraId="00D189D7" w14:textId="77777777" w:rsidR="005B0BD2" w:rsidRPr="002E572A" w:rsidRDefault="005B0BD2" w:rsidP="002E572A">
      <w:pPr>
        <w:jc w:val="both"/>
        <w:rPr>
          <w:rFonts w:cs="Times New Roman"/>
          <w:szCs w:val="24"/>
        </w:rPr>
      </w:pPr>
    </w:p>
    <w:p w14:paraId="0C1EBF02" w14:textId="70405E9C" w:rsidR="002E572A" w:rsidRPr="00BF37AE" w:rsidRDefault="002E572A" w:rsidP="002E572A">
      <w:pPr>
        <w:pStyle w:val="af5"/>
        <w:numPr>
          <w:ilvl w:val="0"/>
          <w:numId w:val="23"/>
        </w:numPr>
        <w:jc w:val="both"/>
        <w:rPr>
          <w:rFonts w:cs="Times New Roman"/>
          <w:b/>
          <w:szCs w:val="24"/>
        </w:rPr>
      </w:pPr>
      <w:r w:rsidRPr="00BF37AE">
        <w:rPr>
          <w:rFonts w:cs="Times New Roman"/>
          <w:b/>
          <w:szCs w:val="24"/>
        </w:rPr>
        <w:t>Маршрут 2</w:t>
      </w:r>
      <w:r w:rsidR="00BF37AE" w:rsidRPr="00BF37AE">
        <w:rPr>
          <w:rFonts w:cs="Times New Roman"/>
          <w:b/>
          <w:szCs w:val="24"/>
        </w:rPr>
        <w:t xml:space="preserve">: склад – клиент 8 – клиент 10 – клиент 2 – склад </w:t>
      </w:r>
    </w:p>
    <w:p w14:paraId="778EC6CF" w14:textId="10B22875" w:rsidR="0044778F" w:rsidRDefault="00BD52E0" w:rsidP="002E572A">
      <w:pPr>
        <w:jc w:val="both"/>
        <w:rPr>
          <w:rFonts w:cs="Times New Roman"/>
          <w:szCs w:val="24"/>
        </w:rPr>
      </w:pPr>
      <w:r>
        <w:rPr>
          <w:rFonts w:cs="Times New Roman"/>
          <w:szCs w:val="24"/>
        </w:rPr>
        <w:t>После завершения построения маршрута 1 все пары, содержащие заезд к включенным в него клиентам (4, 7, 11) были удалены из ранжированного списка, поскольку к каждому клиенту заезд осуществляется один раз.</w:t>
      </w:r>
      <w:r w:rsidR="0044778F">
        <w:rPr>
          <w:rFonts w:cs="Times New Roman"/>
          <w:szCs w:val="24"/>
        </w:rPr>
        <w:t xml:space="preserve"> В таблице 9 представлен очищенный ранжированный список пар.</w:t>
      </w:r>
    </w:p>
    <w:p w14:paraId="1DC6BCA4" w14:textId="77777777" w:rsidR="005B0BD2" w:rsidRDefault="005B0BD2" w:rsidP="002E572A">
      <w:pPr>
        <w:jc w:val="both"/>
        <w:rPr>
          <w:rFonts w:cs="Times New Roman"/>
          <w:szCs w:val="24"/>
        </w:rPr>
      </w:pPr>
    </w:p>
    <w:p w14:paraId="0699212E" w14:textId="18756EFF" w:rsidR="0044778F" w:rsidRDefault="00165A47" w:rsidP="00165A47">
      <w:pPr>
        <w:jc w:val="right"/>
        <w:rPr>
          <w:rFonts w:cs="Times New Roman"/>
          <w:szCs w:val="24"/>
        </w:rPr>
      </w:pPr>
      <w:r w:rsidRPr="00165A47">
        <w:rPr>
          <w:rFonts w:cs="Times New Roman"/>
          <w:b/>
          <w:szCs w:val="24"/>
        </w:rPr>
        <w:t>Таблица 9.</w:t>
      </w:r>
      <w:r>
        <w:rPr>
          <w:rFonts w:cs="Times New Roman"/>
          <w:szCs w:val="24"/>
        </w:rPr>
        <w:t xml:space="preserve"> Ранжированный список пар по выигрышу после удаления клиентов, включенных в маршрут 1</w:t>
      </w:r>
    </w:p>
    <w:tbl>
      <w:tblPr>
        <w:tblW w:w="4360" w:type="dxa"/>
        <w:tblInd w:w="2594" w:type="dxa"/>
        <w:tblLook w:val="04A0" w:firstRow="1" w:lastRow="0" w:firstColumn="1" w:lastColumn="0" w:noHBand="0" w:noVBand="1"/>
      </w:tblPr>
      <w:tblGrid>
        <w:gridCol w:w="1280"/>
        <w:gridCol w:w="740"/>
        <w:gridCol w:w="1320"/>
        <w:gridCol w:w="1020"/>
      </w:tblGrid>
      <w:tr w:rsidR="0044778F" w:rsidRPr="0044778F" w14:paraId="3632E372" w14:textId="77777777" w:rsidTr="0044778F">
        <w:trPr>
          <w:trHeight w:val="32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2203D" w14:textId="77777777" w:rsidR="0044778F" w:rsidRPr="0044778F" w:rsidRDefault="0044778F" w:rsidP="0044778F">
            <w:pPr>
              <w:spacing w:line="240" w:lineRule="auto"/>
              <w:ind w:firstLine="0"/>
              <w:rPr>
                <w:rFonts w:ascii="Calibri" w:eastAsia="Times New Roman" w:hAnsi="Calibri" w:cs="Times New Roman"/>
                <w:b/>
                <w:bCs/>
                <w:color w:val="000000"/>
                <w:sz w:val="22"/>
                <w:lang w:eastAsia="ru-RU"/>
              </w:rPr>
            </w:pPr>
            <w:r w:rsidRPr="0044778F">
              <w:rPr>
                <w:rFonts w:ascii="Calibri" w:eastAsia="Times New Roman" w:hAnsi="Calibri" w:cs="Times New Roman"/>
                <w:b/>
                <w:bCs/>
                <w:color w:val="000000"/>
                <w:sz w:val="22"/>
                <w:lang w:eastAsia="ru-RU"/>
              </w:rPr>
              <w:t>выигрыш</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9ABA498" w14:textId="77777777" w:rsidR="0044778F" w:rsidRPr="0044778F" w:rsidRDefault="0044778F" w:rsidP="0044778F">
            <w:pPr>
              <w:spacing w:line="240" w:lineRule="auto"/>
              <w:ind w:firstLine="0"/>
              <w:jc w:val="center"/>
              <w:rPr>
                <w:rFonts w:ascii="Calibri" w:eastAsia="Times New Roman" w:hAnsi="Calibri" w:cs="Times New Roman"/>
                <w:b/>
                <w:bCs/>
                <w:color w:val="000000"/>
                <w:sz w:val="22"/>
                <w:lang w:eastAsia="ru-RU"/>
              </w:rPr>
            </w:pPr>
            <w:r w:rsidRPr="0044778F">
              <w:rPr>
                <w:rFonts w:ascii="Calibri" w:eastAsia="Times New Roman" w:hAnsi="Calibri" w:cs="Times New Roman"/>
                <w:b/>
                <w:bCs/>
                <w:color w:val="000000"/>
                <w:sz w:val="22"/>
                <w:lang w:eastAsia="ru-RU"/>
              </w:rPr>
              <w:t>пара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58D62C4A" w14:textId="77777777" w:rsidR="0044778F" w:rsidRPr="0044778F" w:rsidRDefault="0044778F" w:rsidP="0044778F">
            <w:pPr>
              <w:spacing w:line="240" w:lineRule="auto"/>
              <w:ind w:firstLine="0"/>
              <w:jc w:val="center"/>
              <w:rPr>
                <w:rFonts w:ascii="Calibri" w:eastAsia="Times New Roman" w:hAnsi="Calibri" w:cs="Times New Roman"/>
                <w:b/>
                <w:bCs/>
                <w:color w:val="000000"/>
                <w:sz w:val="22"/>
                <w:lang w:eastAsia="ru-RU"/>
              </w:rPr>
            </w:pPr>
            <w:r w:rsidRPr="0044778F">
              <w:rPr>
                <w:rFonts w:ascii="Calibri" w:eastAsia="Times New Roman" w:hAnsi="Calibri" w:cs="Times New Roman"/>
                <w:b/>
                <w:bCs/>
                <w:color w:val="000000"/>
                <w:sz w:val="22"/>
                <w:lang w:eastAsia="ru-RU"/>
              </w:rPr>
              <w:t>выигрыш</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B6E0141" w14:textId="77777777" w:rsidR="0044778F" w:rsidRPr="0044778F" w:rsidRDefault="0044778F" w:rsidP="0044778F">
            <w:pPr>
              <w:spacing w:line="240" w:lineRule="auto"/>
              <w:ind w:firstLine="0"/>
              <w:jc w:val="center"/>
              <w:rPr>
                <w:rFonts w:ascii="Calibri" w:eastAsia="Times New Roman" w:hAnsi="Calibri" w:cs="Times New Roman"/>
                <w:b/>
                <w:bCs/>
                <w:color w:val="000000"/>
                <w:sz w:val="22"/>
                <w:lang w:eastAsia="ru-RU"/>
              </w:rPr>
            </w:pPr>
            <w:r w:rsidRPr="0044778F">
              <w:rPr>
                <w:rFonts w:ascii="Calibri" w:eastAsia="Times New Roman" w:hAnsi="Calibri" w:cs="Times New Roman"/>
                <w:b/>
                <w:bCs/>
                <w:color w:val="000000"/>
                <w:sz w:val="22"/>
                <w:lang w:eastAsia="ru-RU"/>
              </w:rPr>
              <w:t>пара</w:t>
            </w:r>
          </w:p>
        </w:tc>
      </w:tr>
      <w:tr w:rsidR="0044778F" w:rsidRPr="0044778F" w14:paraId="5E3820A2" w14:textId="77777777" w:rsidTr="0044778F">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94C552B"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12,901</w:t>
            </w:r>
          </w:p>
        </w:tc>
        <w:tc>
          <w:tcPr>
            <w:tcW w:w="740" w:type="dxa"/>
            <w:tcBorders>
              <w:top w:val="nil"/>
              <w:left w:val="nil"/>
              <w:bottom w:val="single" w:sz="4" w:space="0" w:color="auto"/>
              <w:right w:val="single" w:sz="4" w:space="0" w:color="auto"/>
            </w:tcBorders>
            <w:shd w:val="clear" w:color="auto" w:fill="auto"/>
            <w:noWrap/>
            <w:vAlign w:val="center"/>
            <w:hideMark/>
          </w:tcPr>
          <w:p w14:paraId="606C3AC5"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8 10</w:t>
            </w:r>
          </w:p>
        </w:tc>
        <w:tc>
          <w:tcPr>
            <w:tcW w:w="1320" w:type="dxa"/>
            <w:tcBorders>
              <w:top w:val="nil"/>
              <w:left w:val="nil"/>
              <w:bottom w:val="single" w:sz="4" w:space="0" w:color="auto"/>
              <w:right w:val="single" w:sz="4" w:space="0" w:color="auto"/>
            </w:tcBorders>
            <w:shd w:val="clear" w:color="auto" w:fill="auto"/>
            <w:noWrap/>
            <w:vAlign w:val="center"/>
            <w:hideMark/>
          </w:tcPr>
          <w:p w14:paraId="331783D7" w14:textId="77777777" w:rsidR="0044778F" w:rsidRPr="0044778F" w:rsidRDefault="0044778F" w:rsidP="0044778F">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color w:val="000000"/>
                <w:sz w:val="22"/>
                <w:lang w:eastAsia="ru-RU"/>
              </w:rPr>
              <w:t>2,3015</w:t>
            </w:r>
          </w:p>
        </w:tc>
        <w:tc>
          <w:tcPr>
            <w:tcW w:w="1020" w:type="dxa"/>
            <w:tcBorders>
              <w:top w:val="nil"/>
              <w:left w:val="nil"/>
              <w:bottom w:val="single" w:sz="4" w:space="0" w:color="auto"/>
              <w:right w:val="single" w:sz="4" w:space="0" w:color="auto"/>
            </w:tcBorders>
            <w:shd w:val="clear" w:color="auto" w:fill="auto"/>
            <w:noWrap/>
            <w:vAlign w:val="center"/>
            <w:hideMark/>
          </w:tcPr>
          <w:p w14:paraId="282994A4" w14:textId="77777777" w:rsidR="0044778F" w:rsidRPr="0044778F" w:rsidRDefault="0044778F" w:rsidP="0044778F">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color w:val="000000"/>
                <w:sz w:val="22"/>
                <w:lang w:eastAsia="ru-RU"/>
              </w:rPr>
              <w:t>3 6</w:t>
            </w:r>
          </w:p>
        </w:tc>
      </w:tr>
      <w:tr w:rsidR="0044778F" w:rsidRPr="0044778F" w14:paraId="43EBBE18" w14:textId="77777777" w:rsidTr="0044778F">
        <w:trPr>
          <w:trHeight w:val="31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A48C483"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12,89</w:t>
            </w:r>
          </w:p>
        </w:tc>
        <w:tc>
          <w:tcPr>
            <w:tcW w:w="740" w:type="dxa"/>
            <w:tcBorders>
              <w:top w:val="nil"/>
              <w:left w:val="nil"/>
              <w:bottom w:val="single" w:sz="4" w:space="0" w:color="auto"/>
              <w:right w:val="single" w:sz="4" w:space="0" w:color="auto"/>
            </w:tcBorders>
            <w:shd w:val="clear" w:color="auto" w:fill="auto"/>
            <w:noWrap/>
            <w:vAlign w:val="center"/>
            <w:hideMark/>
          </w:tcPr>
          <w:p w14:paraId="44A7B161"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2 10</w:t>
            </w:r>
          </w:p>
        </w:tc>
        <w:tc>
          <w:tcPr>
            <w:tcW w:w="1320" w:type="dxa"/>
            <w:tcBorders>
              <w:top w:val="nil"/>
              <w:left w:val="nil"/>
              <w:bottom w:val="single" w:sz="4" w:space="0" w:color="auto"/>
              <w:right w:val="single" w:sz="4" w:space="0" w:color="auto"/>
            </w:tcBorders>
            <w:shd w:val="clear" w:color="auto" w:fill="auto"/>
            <w:noWrap/>
            <w:vAlign w:val="center"/>
            <w:hideMark/>
          </w:tcPr>
          <w:p w14:paraId="704C9D45"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2,1991</w:t>
            </w:r>
          </w:p>
        </w:tc>
        <w:tc>
          <w:tcPr>
            <w:tcW w:w="1020" w:type="dxa"/>
            <w:tcBorders>
              <w:top w:val="nil"/>
              <w:left w:val="nil"/>
              <w:bottom w:val="single" w:sz="4" w:space="0" w:color="auto"/>
              <w:right w:val="single" w:sz="4" w:space="0" w:color="auto"/>
            </w:tcBorders>
            <w:shd w:val="clear" w:color="auto" w:fill="auto"/>
            <w:noWrap/>
            <w:vAlign w:val="center"/>
            <w:hideMark/>
          </w:tcPr>
          <w:p w14:paraId="463A4166"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1 2</w:t>
            </w:r>
          </w:p>
        </w:tc>
      </w:tr>
      <w:tr w:rsidR="0044778F" w:rsidRPr="0044778F" w14:paraId="28988255" w14:textId="77777777" w:rsidTr="0044778F">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5E888F8"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12,058</w:t>
            </w:r>
          </w:p>
        </w:tc>
        <w:tc>
          <w:tcPr>
            <w:tcW w:w="740" w:type="dxa"/>
            <w:tcBorders>
              <w:top w:val="nil"/>
              <w:left w:val="nil"/>
              <w:bottom w:val="single" w:sz="4" w:space="0" w:color="auto"/>
              <w:right w:val="single" w:sz="4" w:space="0" w:color="auto"/>
            </w:tcBorders>
            <w:shd w:val="clear" w:color="auto" w:fill="auto"/>
            <w:noWrap/>
            <w:vAlign w:val="center"/>
            <w:hideMark/>
          </w:tcPr>
          <w:p w14:paraId="04DB5B4D"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 xml:space="preserve">2 9 </w:t>
            </w:r>
          </w:p>
        </w:tc>
        <w:tc>
          <w:tcPr>
            <w:tcW w:w="1320" w:type="dxa"/>
            <w:tcBorders>
              <w:top w:val="nil"/>
              <w:left w:val="nil"/>
              <w:bottom w:val="single" w:sz="4" w:space="0" w:color="auto"/>
              <w:right w:val="single" w:sz="4" w:space="0" w:color="auto"/>
            </w:tcBorders>
            <w:shd w:val="clear" w:color="auto" w:fill="auto"/>
            <w:noWrap/>
            <w:vAlign w:val="center"/>
            <w:hideMark/>
          </w:tcPr>
          <w:p w14:paraId="6E4A5E34" w14:textId="77777777" w:rsidR="0044778F" w:rsidRPr="0044778F" w:rsidRDefault="0044778F" w:rsidP="0044778F">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color w:val="000000"/>
                <w:sz w:val="22"/>
                <w:lang w:eastAsia="ru-RU"/>
              </w:rPr>
              <w:t>2,0186</w:t>
            </w:r>
          </w:p>
        </w:tc>
        <w:tc>
          <w:tcPr>
            <w:tcW w:w="1020" w:type="dxa"/>
            <w:tcBorders>
              <w:top w:val="nil"/>
              <w:left w:val="nil"/>
              <w:bottom w:val="single" w:sz="4" w:space="0" w:color="auto"/>
              <w:right w:val="single" w:sz="4" w:space="0" w:color="auto"/>
            </w:tcBorders>
            <w:shd w:val="clear" w:color="auto" w:fill="auto"/>
            <w:noWrap/>
            <w:vAlign w:val="center"/>
            <w:hideMark/>
          </w:tcPr>
          <w:p w14:paraId="360CEACD" w14:textId="77777777" w:rsidR="0044778F" w:rsidRPr="0044778F" w:rsidRDefault="0044778F" w:rsidP="0044778F">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color w:val="000000"/>
                <w:sz w:val="22"/>
                <w:lang w:eastAsia="ru-RU"/>
              </w:rPr>
              <w:t>6 9</w:t>
            </w:r>
          </w:p>
        </w:tc>
      </w:tr>
      <w:tr w:rsidR="0044778F" w:rsidRPr="0044778F" w14:paraId="2C4FB36A" w14:textId="77777777" w:rsidTr="0044778F">
        <w:trPr>
          <w:trHeight w:val="31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DCCB1C5"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11,224</w:t>
            </w:r>
          </w:p>
        </w:tc>
        <w:tc>
          <w:tcPr>
            <w:tcW w:w="740" w:type="dxa"/>
            <w:tcBorders>
              <w:top w:val="nil"/>
              <w:left w:val="nil"/>
              <w:bottom w:val="single" w:sz="4" w:space="0" w:color="auto"/>
              <w:right w:val="single" w:sz="4" w:space="0" w:color="auto"/>
            </w:tcBorders>
            <w:shd w:val="clear" w:color="auto" w:fill="auto"/>
            <w:noWrap/>
            <w:vAlign w:val="center"/>
            <w:hideMark/>
          </w:tcPr>
          <w:p w14:paraId="30CCC9EE"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3 8</w:t>
            </w:r>
          </w:p>
        </w:tc>
        <w:tc>
          <w:tcPr>
            <w:tcW w:w="1320" w:type="dxa"/>
            <w:tcBorders>
              <w:top w:val="nil"/>
              <w:left w:val="nil"/>
              <w:bottom w:val="single" w:sz="4" w:space="0" w:color="auto"/>
              <w:right w:val="single" w:sz="4" w:space="0" w:color="auto"/>
            </w:tcBorders>
            <w:shd w:val="clear" w:color="auto" w:fill="auto"/>
            <w:noWrap/>
            <w:vAlign w:val="center"/>
            <w:hideMark/>
          </w:tcPr>
          <w:p w14:paraId="3B6B7093"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1,8711</w:t>
            </w:r>
          </w:p>
        </w:tc>
        <w:tc>
          <w:tcPr>
            <w:tcW w:w="1020" w:type="dxa"/>
            <w:tcBorders>
              <w:top w:val="nil"/>
              <w:left w:val="nil"/>
              <w:bottom w:val="single" w:sz="4" w:space="0" w:color="auto"/>
              <w:right w:val="single" w:sz="4" w:space="0" w:color="auto"/>
            </w:tcBorders>
            <w:shd w:val="clear" w:color="auto" w:fill="auto"/>
            <w:noWrap/>
            <w:vAlign w:val="center"/>
            <w:hideMark/>
          </w:tcPr>
          <w:p w14:paraId="23CA8B53"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5 10</w:t>
            </w:r>
          </w:p>
        </w:tc>
      </w:tr>
      <w:tr w:rsidR="0044778F" w:rsidRPr="0044778F" w14:paraId="226C4B1A" w14:textId="77777777" w:rsidTr="0044778F">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8A2AF32"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8,1139</w:t>
            </w:r>
          </w:p>
        </w:tc>
        <w:tc>
          <w:tcPr>
            <w:tcW w:w="740" w:type="dxa"/>
            <w:tcBorders>
              <w:top w:val="nil"/>
              <w:left w:val="nil"/>
              <w:bottom w:val="single" w:sz="4" w:space="0" w:color="auto"/>
              <w:right w:val="single" w:sz="4" w:space="0" w:color="auto"/>
            </w:tcBorders>
            <w:shd w:val="clear" w:color="auto" w:fill="auto"/>
            <w:noWrap/>
            <w:vAlign w:val="center"/>
            <w:hideMark/>
          </w:tcPr>
          <w:p w14:paraId="6427C1CA"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2 8</w:t>
            </w:r>
          </w:p>
        </w:tc>
        <w:tc>
          <w:tcPr>
            <w:tcW w:w="1320" w:type="dxa"/>
            <w:tcBorders>
              <w:top w:val="nil"/>
              <w:left w:val="nil"/>
              <w:bottom w:val="single" w:sz="4" w:space="0" w:color="auto"/>
              <w:right w:val="single" w:sz="4" w:space="0" w:color="auto"/>
            </w:tcBorders>
            <w:shd w:val="clear" w:color="auto" w:fill="auto"/>
            <w:noWrap/>
            <w:vAlign w:val="center"/>
            <w:hideMark/>
          </w:tcPr>
          <w:p w14:paraId="64425E2A"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1,4744</w:t>
            </w:r>
          </w:p>
        </w:tc>
        <w:tc>
          <w:tcPr>
            <w:tcW w:w="1020" w:type="dxa"/>
            <w:tcBorders>
              <w:top w:val="nil"/>
              <w:left w:val="nil"/>
              <w:bottom w:val="single" w:sz="4" w:space="0" w:color="auto"/>
              <w:right w:val="single" w:sz="4" w:space="0" w:color="auto"/>
            </w:tcBorders>
            <w:shd w:val="clear" w:color="auto" w:fill="auto"/>
            <w:noWrap/>
            <w:vAlign w:val="center"/>
            <w:hideMark/>
          </w:tcPr>
          <w:p w14:paraId="61234DCB"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1 5</w:t>
            </w:r>
          </w:p>
        </w:tc>
      </w:tr>
      <w:tr w:rsidR="0044778F" w:rsidRPr="0044778F" w14:paraId="1431B340" w14:textId="77777777" w:rsidTr="0044778F">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F89DC91"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7,6483</w:t>
            </w:r>
          </w:p>
        </w:tc>
        <w:tc>
          <w:tcPr>
            <w:tcW w:w="740" w:type="dxa"/>
            <w:tcBorders>
              <w:top w:val="nil"/>
              <w:left w:val="nil"/>
              <w:bottom w:val="single" w:sz="4" w:space="0" w:color="auto"/>
              <w:right w:val="single" w:sz="4" w:space="0" w:color="auto"/>
            </w:tcBorders>
            <w:shd w:val="clear" w:color="auto" w:fill="auto"/>
            <w:noWrap/>
            <w:vAlign w:val="center"/>
            <w:hideMark/>
          </w:tcPr>
          <w:p w14:paraId="56DF8263"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3 10</w:t>
            </w:r>
          </w:p>
        </w:tc>
        <w:tc>
          <w:tcPr>
            <w:tcW w:w="1320" w:type="dxa"/>
            <w:tcBorders>
              <w:top w:val="nil"/>
              <w:left w:val="nil"/>
              <w:bottom w:val="single" w:sz="4" w:space="0" w:color="auto"/>
              <w:right w:val="single" w:sz="4" w:space="0" w:color="auto"/>
            </w:tcBorders>
            <w:shd w:val="clear" w:color="auto" w:fill="auto"/>
            <w:noWrap/>
            <w:vAlign w:val="center"/>
            <w:hideMark/>
          </w:tcPr>
          <w:p w14:paraId="5799F664"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1,1765</w:t>
            </w:r>
          </w:p>
        </w:tc>
        <w:tc>
          <w:tcPr>
            <w:tcW w:w="1020" w:type="dxa"/>
            <w:tcBorders>
              <w:top w:val="nil"/>
              <w:left w:val="nil"/>
              <w:bottom w:val="single" w:sz="4" w:space="0" w:color="auto"/>
              <w:right w:val="single" w:sz="4" w:space="0" w:color="auto"/>
            </w:tcBorders>
            <w:shd w:val="clear" w:color="auto" w:fill="auto"/>
            <w:noWrap/>
            <w:vAlign w:val="center"/>
            <w:hideMark/>
          </w:tcPr>
          <w:p w14:paraId="488E3FC8"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6 8</w:t>
            </w:r>
          </w:p>
        </w:tc>
      </w:tr>
      <w:tr w:rsidR="0044778F" w:rsidRPr="0044778F" w14:paraId="30006863" w14:textId="77777777" w:rsidTr="0044778F">
        <w:trPr>
          <w:trHeight w:val="31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1B65EB0"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7,6212</w:t>
            </w:r>
          </w:p>
        </w:tc>
        <w:tc>
          <w:tcPr>
            <w:tcW w:w="740" w:type="dxa"/>
            <w:tcBorders>
              <w:top w:val="nil"/>
              <w:left w:val="nil"/>
              <w:bottom w:val="single" w:sz="4" w:space="0" w:color="auto"/>
              <w:right w:val="single" w:sz="4" w:space="0" w:color="auto"/>
            </w:tcBorders>
            <w:shd w:val="clear" w:color="auto" w:fill="auto"/>
            <w:noWrap/>
            <w:vAlign w:val="center"/>
            <w:hideMark/>
          </w:tcPr>
          <w:p w14:paraId="5C5B67DE"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5 6</w:t>
            </w:r>
          </w:p>
        </w:tc>
        <w:tc>
          <w:tcPr>
            <w:tcW w:w="1320" w:type="dxa"/>
            <w:tcBorders>
              <w:top w:val="nil"/>
              <w:left w:val="nil"/>
              <w:bottom w:val="single" w:sz="4" w:space="0" w:color="auto"/>
              <w:right w:val="single" w:sz="4" w:space="0" w:color="auto"/>
            </w:tcBorders>
            <w:shd w:val="clear" w:color="auto" w:fill="auto"/>
            <w:noWrap/>
            <w:vAlign w:val="center"/>
            <w:hideMark/>
          </w:tcPr>
          <w:p w14:paraId="39AC9900" w14:textId="77777777" w:rsidR="0044778F" w:rsidRPr="0044778F" w:rsidRDefault="0044778F" w:rsidP="0044778F">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color w:val="000000"/>
                <w:sz w:val="22"/>
                <w:lang w:eastAsia="ru-RU"/>
              </w:rPr>
              <w:t>1,1559</w:t>
            </w:r>
          </w:p>
        </w:tc>
        <w:tc>
          <w:tcPr>
            <w:tcW w:w="1020" w:type="dxa"/>
            <w:tcBorders>
              <w:top w:val="nil"/>
              <w:left w:val="nil"/>
              <w:bottom w:val="single" w:sz="4" w:space="0" w:color="auto"/>
              <w:right w:val="single" w:sz="4" w:space="0" w:color="auto"/>
            </w:tcBorders>
            <w:shd w:val="clear" w:color="auto" w:fill="auto"/>
            <w:noWrap/>
            <w:vAlign w:val="center"/>
            <w:hideMark/>
          </w:tcPr>
          <w:p w14:paraId="2D765750" w14:textId="77777777" w:rsidR="0044778F" w:rsidRPr="0044778F" w:rsidRDefault="0044778F" w:rsidP="0044778F">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color w:val="000000"/>
                <w:sz w:val="22"/>
                <w:lang w:eastAsia="ru-RU"/>
              </w:rPr>
              <w:t>3 9</w:t>
            </w:r>
          </w:p>
        </w:tc>
      </w:tr>
      <w:tr w:rsidR="0044778F" w:rsidRPr="0044778F" w14:paraId="48B1DABE" w14:textId="77777777" w:rsidTr="0044778F">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AB16D04"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7,0636</w:t>
            </w:r>
          </w:p>
        </w:tc>
        <w:tc>
          <w:tcPr>
            <w:tcW w:w="740" w:type="dxa"/>
            <w:tcBorders>
              <w:top w:val="nil"/>
              <w:left w:val="nil"/>
              <w:bottom w:val="single" w:sz="4" w:space="0" w:color="auto"/>
              <w:right w:val="single" w:sz="4" w:space="0" w:color="auto"/>
            </w:tcBorders>
            <w:shd w:val="clear" w:color="auto" w:fill="auto"/>
            <w:noWrap/>
            <w:vAlign w:val="center"/>
            <w:hideMark/>
          </w:tcPr>
          <w:p w14:paraId="23AFFE22"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9 10</w:t>
            </w:r>
          </w:p>
        </w:tc>
        <w:tc>
          <w:tcPr>
            <w:tcW w:w="1320" w:type="dxa"/>
            <w:tcBorders>
              <w:top w:val="nil"/>
              <w:left w:val="nil"/>
              <w:bottom w:val="single" w:sz="4" w:space="0" w:color="auto"/>
              <w:right w:val="single" w:sz="4" w:space="0" w:color="auto"/>
            </w:tcBorders>
            <w:shd w:val="clear" w:color="auto" w:fill="auto"/>
            <w:noWrap/>
            <w:vAlign w:val="center"/>
            <w:hideMark/>
          </w:tcPr>
          <w:p w14:paraId="31B5235D"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0,8385</w:t>
            </w:r>
          </w:p>
        </w:tc>
        <w:tc>
          <w:tcPr>
            <w:tcW w:w="1020" w:type="dxa"/>
            <w:tcBorders>
              <w:top w:val="nil"/>
              <w:left w:val="nil"/>
              <w:bottom w:val="single" w:sz="4" w:space="0" w:color="auto"/>
              <w:right w:val="single" w:sz="4" w:space="0" w:color="auto"/>
            </w:tcBorders>
            <w:shd w:val="clear" w:color="auto" w:fill="auto"/>
            <w:noWrap/>
            <w:vAlign w:val="center"/>
            <w:hideMark/>
          </w:tcPr>
          <w:p w14:paraId="0D1A656E" w14:textId="77777777" w:rsidR="0044778F" w:rsidRPr="0044778F" w:rsidRDefault="0044778F" w:rsidP="0044778F">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1 10</w:t>
            </w:r>
          </w:p>
        </w:tc>
      </w:tr>
      <w:tr w:rsidR="003711AC" w:rsidRPr="0044778F" w14:paraId="489F1FE1" w14:textId="77777777" w:rsidTr="003711A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A218430" w14:textId="77777777"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6,0403</w:t>
            </w:r>
          </w:p>
        </w:tc>
        <w:tc>
          <w:tcPr>
            <w:tcW w:w="740" w:type="dxa"/>
            <w:tcBorders>
              <w:top w:val="nil"/>
              <w:left w:val="nil"/>
              <w:bottom w:val="single" w:sz="4" w:space="0" w:color="auto"/>
              <w:right w:val="single" w:sz="4" w:space="0" w:color="auto"/>
            </w:tcBorders>
            <w:shd w:val="clear" w:color="auto" w:fill="auto"/>
            <w:noWrap/>
            <w:vAlign w:val="center"/>
            <w:hideMark/>
          </w:tcPr>
          <w:p w14:paraId="22D9051F" w14:textId="77777777"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3 5</w:t>
            </w:r>
          </w:p>
        </w:tc>
        <w:tc>
          <w:tcPr>
            <w:tcW w:w="1320" w:type="dxa"/>
            <w:tcBorders>
              <w:top w:val="nil"/>
              <w:left w:val="nil"/>
              <w:bottom w:val="single" w:sz="4" w:space="0" w:color="auto"/>
              <w:right w:val="single" w:sz="4" w:space="0" w:color="auto"/>
            </w:tcBorders>
            <w:shd w:val="clear" w:color="auto" w:fill="auto"/>
            <w:noWrap/>
            <w:vAlign w:val="center"/>
          </w:tcPr>
          <w:p w14:paraId="7AA64E60" w14:textId="7553F51E" w:rsidR="003711AC" w:rsidRPr="0044778F" w:rsidRDefault="003711AC" w:rsidP="003711AC">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sz w:val="22"/>
                <w:lang w:eastAsia="ru-RU"/>
              </w:rPr>
              <w:t>0,3072</w:t>
            </w:r>
          </w:p>
        </w:tc>
        <w:tc>
          <w:tcPr>
            <w:tcW w:w="1020" w:type="dxa"/>
            <w:tcBorders>
              <w:top w:val="nil"/>
              <w:left w:val="nil"/>
              <w:bottom w:val="single" w:sz="4" w:space="0" w:color="auto"/>
              <w:right w:val="single" w:sz="4" w:space="0" w:color="auto"/>
            </w:tcBorders>
            <w:shd w:val="clear" w:color="auto" w:fill="auto"/>
            <w:noWrap/>
            <w:vAlign w:val="center"/>
          </w:tcPr>
          <w:p w14:paraId="5919AA17" w14:textId="30EF8113" w:rsidR="003711AC" w:rsidRPr="0044778F" w:rsidRDefault="003711AC" w:rsidP="003711AC">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sz w:val="22"/>
                <w:lang w:eastAsia="ru-RU"/>
              </w:rPr>
              <w:t>2 5</w:t>
            </w:r>
          </w:p>
        </w:tc>
      </w:tr>
      <w:tr w:rsidR="003711AC" w:rsidRPr="0044778F" w14:paraId="7D4A9637" w14:textId="77777777" w:rsidTr="003711A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B96C751" w14:textId="77777777"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4,4721</w:t>
            </w:r>
          </w:p>
        </w:tc>
        <w:tc>
          <w:tcPr>
            <w:tcW w:w="740" w:type="dxa"/>
            <w:tcBorders>
              <w:top w:val="nil"/>
              <w:left w:val="nil"/>
              <w:bottom w:val="single" w:sz="4" w:space="0" w:color="auto"/>
              <w:right w:val="single" w:sz="4" w:space="0" w:color="auto"/>
            </w:tcBorders>
            <w:shd w:val="clear" w:color="auto" w:fill="auto"/>
            <w:noWrap/>
            <w:vAlign w:val="center"/>
            <w:hideMark/>
          </w:tcPr>
          <w:p w14:paraId="02693A55" w14:textId="77777777"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5 8</w:t>
            </w:r>
          </w:p>
        </w:tc>
        <w:tc>
          <w:tcPr>
            <w:tcW w:w="1320" w:type="dxa"/>
            <w:tcBorders>
              <w:top w:val="nil"/>
              <w:left w:val="nil"/>
              <w:bottom w:val="single" w:sz="4" w:space="0" w:color="auto"/>
              <w:right w:val="single" w:sz="4" w:space="0" w:color="auto"/>
            </w:tcBorders>
            <w:shd w:val="clear" w:color="auto" w:fill="auto"/>
            <w:noWrap/>
            <w:vAlign w:val="center"/>
          </w:tcPr>
          <w:p w14:paraId="19EF826F" w14:textId="6F37956F"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color w:val="000000"/>
                <w:sz w:val="22"/>
                <w:lang w:eastAsia="ru-RU"/>
              </w:rPr>
              <w:t>0,2657</w:t>
            </w:r>
          </w:p>
        </w:tc>
        <w:tc>
          <w:tcPr>
            <w:tcW w:w="1020" w:type="dxa"/>
            <w:tcBorders>
              <w:top w:val="nil"/>
              <w:left w:val="nil"/>
              <w:bottom w:val="single" w:sz="4" w:space="0" w:color="auto"/>
              <w:right w:val="single" w:sz="4" w:space="0" w:color="auto"/>
            </w:tcBorders>
            <w:shd w:val="clear" w:color="auto" w:fill="auto"/>
            <w:noWrap/>
            <w:vAlign w:val="center"/>
          </w:tcPr>
          <w:p w14:paraId="146B8E9B" w14:textId="426CB3DE"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color w:val="000000"/>
                <w:sz w:val="22"/>
                <w:lang w:eastAsia="ru-RU"/>
              </w:rPr>
              <w:t>5 9</w:t>
            </w:r>
          </w:p>
        </w:tc>
      </w:tr>
      <w:tr w:rsidR="003711AC" w:rsidRPr="0044778F" w14:paraId="42079CD0" w14:textId="77777777" w:rsidTr="003711AC">
        <w:trPr>
          <w:trHeight w:val="31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171A7E1" w14:textId="77777777"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4,3343</w:t>
            </w:r>
          </w:p>
        </w:tc>
        <w:tc>
          <w:tcPr>
            <w:tcW w:w="740" w:type="dxa"/>
            <w:tcBorders>
              <w:top w:val="nil"/>
              <w:left w:val="nil"/>
              <w:bottom w:val="single" w:sz="4" w:space="0" w:color="auto"/>
              <w:right w:val="single" w:sz="4" w:space="0" w:color="auto"/>
            </w:tcBorders>
            <w:shd w:val="clear" w:color="auto" w:fill="auto"/>
            <w:noWrap/>
            <w:vAlign w:val="center"/>
            <w:hideMark/>
          </w:tcPr>
          <w:p w14:paraId="70422BCA" w14:textId="77777777"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1 9</w:t>
            </w:r>
          </w:p>
        </w:tc>
        <w:tc>
          <w:tcPr>
            <w:tcW w:w="1320" w:type="dxa"/>
            <w:tcBorders>
              <w:top w:val="nil"/>
              <w:left w:val="nil"/>
              <w:bottom w:val="single" w:sz="4" w:space="0" w:color="auto"/>
              <w:right w:val="single" w:sz="4" w:space="0" w:color="auto"/>
            </w:tcBorders>
            <w:shd w:val="clear" w:color="auto" w:fill="auto"/>
            <w:noWrap/>
            <w:vAlign w:val="center"/>
          </w:tcPr>
          <w:p w14:paraId="3596E868" w14:textId="5F3D1EE4" w:rsidR="003711AC" w:rsidRPr="0044778F" w:rsidRDefault="003711AC" w:rsidP="003711AC">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sz w:val="22"/>
                <w:lang w:eastAsia="ru-RU"/>
              </w:rPr>
              <w:t>0,1825</w:t>
            </w:r>
          </w:p>
        </w:tc>
        <w:tc>
          <w:tcPr>
            <w:tcW w:w="1020" w:type="dxa"/>
            <w:tcBorders>
              <w:top w:val="nil"/>
              <w:left w:val="nil"/>
              <w:bottom w:val="single" w:sz="4" w:space="0" w:color="auto"/>
              <w:right w:val="single" w:sz="4" w:space="0" w:color="auto"/>
            </w:tcBorders>
            <w:shd w:val="clear" w:color="auto" w:fill="auto"/>
            <w:noWrap/>
            <w:vAlign w:val="center"/>
          </w:tcPr>
          <w:p w14:paraId="795EB9B7" w14:textId="46D70976" w:rsidR="003711AC" w:rsidRPr="0044778F" w:rsidRDefault="003711AC" w:rsidP="003711AC">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sz w:val="22"/>
                <w:lang w:eastAsia="ru-RU"/>
              </w:rPr>
              <w:t>2 6</w:t>
            </w:r>
          </w:p>
        </w:tc>
      </w:tr>
      <w:tr w:rsidR="003711AC" w:rsidRPr="0044778F" w14:paraId="1865D9D7" w14:textId="77777777" w:rsidTr="003711AC">
        <w:trPr>
          <w:trHeight w:val="31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917B0CE" w14:textId="77777777"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4,2209</w:t>
            </w:r>
          </w:p>
        </w:tc>
        <w:tc>
          <w:tcPr>
            <w:tcW w:w="740" w:type="dxa"/>
            <w:tcBorders>
              <w:top w:val="nil"/>
              <w:left w:val="nil"/>
              <w:bottom w:val="single" w:sz="4" w:space="0" w:color="auto"/>
              <w:right w:val="single" w:sz="4" w:space="0" w:color="auto"/>
            </w:tcBorders>
            <w:shd w:val="clear" w:color="auto" w:fill="auto"/>
            <w:noWrap/>
            <w:vAlign w:val="center"/>
            <w:hideMark/>
          </w:tcPr>
          <w:p w14:paraId="5CE68F1F" w14:textId="77777777"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2 3</w:t>
            </w:r>
          </w:p>
        </w:tc>
        <w:tc>
          <w:tcPr>
            <w:tcW w:w="1320" w:type="dxa"/>
            <w:tcBorders>
              <w:top w:val="nil"/>
              <w:left w:val="nil"/>
              <w:bottom w:val="single" w:sz="4" w:space="0" w:color="auto"/>
              <w:right w:val="single" w:sz="4" w:space="0" w:color="auto"/>
            </w:tcBorders>
            <w:shd w:val="clear" w:color="auto" w:fill="auto"/>
            <w:noWrap/>
            <w:vAlign w:val="center"/>
          </w:tcPr>
          <w:p w14:paraId="140D929F" w14:textId="4292DEA4"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0,1108</w:t>
            </w:r>
          </w:p>
        </w:tc>
        <w:tc>
          <w:tcPr>
            <w:tcW w:w="1020" w:type="dxa"/>
            <w:tcBorders>
              <w:top w:val="nil"/>
              <w:left w:val="nil"/>
              <w:bottom w:val="single" w:sz="4" w:space="0" w:color="auto"/>
              <w:right w:val="single" w:sz="4" w:space="0" w:color="auto"/>
            </w:tcBorders>
            <w:shd w:val="clear" w:color="auto" w:fill="auto"/>
            <w:noWrap/>
            <w:vAlign w:val="center"/>
          </w:tcPr>
          <w:p w14:paraId="67BEA8FD" w14:textId="17740D33"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sz w:val="22"/>
                <w:lang w:eastAsia="ru-RU"/>
              </w:rPr>
              <w:t>1 8</w:t>
            </w:r>
          </w:p>
        </w:tc>
      </w:tr>
      <w:tr w:rsidR="003711AC" w:rsidRPr="0044778F" w14:paraId="1CD3B82B" w14:textId="77777777" w:rsidTr="003711AC">
        <w:trPr>
          <w:trHeight w:val="31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662BE1D" w14:textId="77777777" w:rsidR="003711AC" w:rsidRPr="0044778F" w:rsidRDefault="003711AC" w:rsidP="003711AC">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color w:val="000000"/>
                <w:sz w:val="22"/>
                <w:lang w:eastAsia="ru-RU"/>
              </w:rPr>
              <w:t>3,3417</w:t>
            </w:r>
          </w:p>
        </w:tc>
        <w:tc>
          <w:tcPr>
            <w:tcW w:w="740" w:type="dxa"/>
            <w:tcBorders>
              <w:top w:val="nil"/>
              <w:left w:val="nil"/>
              <w:bottom w:val="single" w:sz="4" w:space="0" w:color="auto"/>
              <w:right w:val="single" w:sz="4" w:space="0" w:color="auto"/>
            </w:tcBorders>
            <w:shd w:val="clear" w:color="auto" w:fill="auto"/>
            <w:noWrap/>
            <w:vAlign w:val="center"/>
            <w:hideMark/>
          </w:tcPr>
          <w:p w14:paraId="65240A11" w14:textId="77777777" w:rsidR="003711AC" w:rsidRPr="0044778F" w:rsidRDefault="003711AC" w:rsidP="003711AC">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color w:val="000000"/>
                <w:sz w:val="22"/>
                <w:lang w:eastAsia="ru-RU"/>
              </w:rPr>
              <w:t>8 9</w:t>
            </w:r>
          </w:p>
        </w:tc>
        <w:tc>
          <w:tcPr>
            <w:tcW w:w="1320" w:type="dxa"/>
            <w:tcBorders>
              <w:top w:val="nil"/>
              <w:left w:val="nil"/>
              <w:bottom w:val="single" w:sz="4" w:space="0" w:color="auto"/>
              <w:right w:val="single" w:sz="4" w:space="0" w:color="auto"/>
            </w:tcBorders>
            <w:shd w:val="clear" w:color="auto" w:fill="auto"/>
            <w:noWrap/>
            <w:vAlign w:val="center"/>
          </w:tcPr>
          <w:p w14:paraId="32A31C79" w14:textId="5A2B2C47"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color w:val="000000"/>
                <w:sz w:val="22"/>
                <w:lang w:eastAsia="ru-RU"/>
              </w:rPr>
              <w:t>0,012</w:t>
            </w:r>
          </w:p>
        </w:tc>
        <w:tc>
          <w:tcPr>
            <w:tcW w:w="1020" w:type="dxa"/>
            <w:tcBorders>
              <w:top w:val="nil"/>
              <w:left w:val="nil"/>
              <w:bottom w:val="single" w:sz="4" w:space="0" w:color="auto"/>
              <w:right w:val="single" w:sz="4" w:space="0" w:color="auto"/>
            </w:tcBorders>
            <w:shd w:val="clear" w:color="auto" w:fill="auto"/>
            <w:noWrap/>
            <w:vAlign w:val="center"/>
          </w:tcPr>
          <w:p w14:paraId="36880FD2" w14:textId="454E75F6" w:rsidR="003711AC" w:rsidRPr="0044778F" w:rsidRDefault="003711AC" w:rsidP="003711AC">
            <w:pPr>
              <w:spacing w:line="240" w:lineRule="auto"/>
              <w:ind w:firstLine="0"/>
              <w:jc w:val="center"/>
              <w:rPr>
                <w:rFonts w:ascii="Calibri" w:eastAsia="Times New Roman" w:hAnsi="Calibri" w:cs="Times New Roman"/>
                <w:sz w:val="22"/>
                <w:lang w:eastAsia="ru-RU"/>
              </w:rPr>
            </w:pPr>
            <w:r w:rsidRPr="0044778F">
              <w:rPr>
                <w:rFonts w:ascii="Calibri" w:eastAsia="Times New Roman" w:hAnsi="Calibri" w:cs="Times New Roman"/>
                <w:color w:val="000000"/>
                <w:sz w:val="22"/>
                <w:lang w:eastAsia="ru-RU"/>
              </w:rPr>
              <w:t>1 3</w:t>
            </w:r>
          </w:p>
        </w:tc>
      </w:tr>
      <w:tr w:rsidR="003711AC" w:rsidRPr="0044778F" w14:paraId="043987E3" w14:textId="77777777" w:rsidTr="003711AC">
        <w:trPr>
          <w:trHeight w:val="31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14D0B0A" w14:textId="77777777" w:rsidR="003711AC" w:rsidRPr="0044778F" w:rsidRDefault="003711AC" w:rsidP="003711AC">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color w:val="000000"/>
                <w:sz w:val="22"/>
                <w:lang w:eastAsia="ru-RU"/>
              </w:rPr>
              <w:t>3,2136</w:t>
            </w:r>
          </w:p>
        </w:tc>
        <w:tc>
          <w:tcPr>
            <w:tcW w:w="740" w:type="dxa"/>
            <w:tcBorders>
              <w:top w:val="nil"/>
              <w:left w:val="nil"/>
              <w:bottom w:val="single" w:sz="4" w:space="0" w:color="auto"/>
              <w:right w:val="single" w:sz="4" w:space="0" w:color="auto"/>
            </w:tcBorders>
            <w:shd w:val="clear" w:color="auto" w:fill="auto"/>
            <w:noWrap/>
            <w:vAlign w:val="center"/>
            <w:hideMark/>
          </w:tcPr>
          <w:p w14:paraId="03AD21B4" w14:textId="77777777" w:rsidR="003711AC" w:rsidRPr="0044778F" w:rsidRDefault="003711AC" w:rsidP="003711AC">
            <w:pPr>
              <w:spacing w:line="240" w:lineRule="auto"/>
              <w:ind w:firstLine="0"/>
              <w:jc w:val="center"/>
              <w:rPr>
                <w:rFonts w:ascii="Calibri" w:eastAsia="Times New Roman" w:hAnsi="Calibri" w:cs="Times New Roman"/>
                <w:color w:val="000000"/>
                <w:sz w:val="22"/>
                <w:lang w:eastAsia="ru-RU"/>
              </w:rPr>
            </w:pPr>
            <w:r w:rsidRPr="0044778F">
              <w:rPr>
                <w:rFonts w:ascii="Calibri" w:eastAsia="Times New Roman" w:hAnsi="Calibri" w:cs="Times New Roman"/>
                <w:color w:val="000000"/>
                <w:sz w:val="22"/>
                <w:lang w:eastAsia="ru-RU"/>
              </w:rPr>
              <w:t>1 6</w:t>
            </w:r>
          </w:p>
        </w:tc>
        <w:tc>
          <w:tcPr>
            <w:tcW w:w="1320" w:type="dxa"/>
            <w:tcBorders>
              <w:top w:val="nil"/>
              <w:left w:val="nil"/>
              <w:bottom w:val="single" w:sz="4" w:space="0" w:color="auto"/>
              <w:right w:val="single" w:sz="4" w:space="0" w:color="auto"/>
            </w:tcBorders>
            <w:shd w:val="clear" w:color="auto" w:fill="auto"/>
            <w:noWrap/>
            <w:vAlign w:val="center"/>
          </w:tcPr>
          <w:p w14:paraId="23F2AA2B" w14:textId="0BFA7ED1" w:rsidR="003711AC" w:rsidRPr="0044778F" w:rsidRDefault="003711AC" w:rsidP="003711AC">
            <w:pPr>
              <w:spacing w:line="240" w:lineRule="auto"/>
              <w:ind w:firstLine="0"/>
              <w:jc w:val="center"/>
              <w:rPr>
                <w:rFonts w:ascii="Calibri" w:eastAsia="Times New Roman" w:hAnsi="Calibri" w:cs="Times New Roman"/>
                <w:color w:val="000000"/>
                <w:sz w:val="22"/>
                <w:lang w:eastAsia="ru-RU"/>
              </w:rPr>
            </w:pPr>
          </w:p>
        </w:tc>
        <w:tc>
          <w:tcPr>
            <w:tcW w:w="1020" w:type="dxa"/>
            <w:tcBorders>
              <w:top w:val="nil"/>
              <w:left w:val="nil"/>
              <w:bottom w:val="single" w:sz="4" w:space="0" w:color="auto"/>
              <w:right w:val="single" w:sz="4" w:space="0" w:color="auto"/>
            </w:tcBorders>
            <w:shd w:val="clear" w:color="auto" w:fill="auto"/>
            <w:noWrap/>
            <w:vAlign w:val="center"/>
          </w:tcPr>
          <w:p w14:paraId="2F77064D" w14:textId="6908A6F9" w:rsidR="003711AC" w:rsidRPr="0044778F" w:rsidRDefault="003711AC" w:rsidP="003711AC">
            <w:pPr>
              <w:spacing w:line="240" w:lineRule="auto"/>
              <w:ind w:firstLine="0"/>
              <w:jc w:val="center"/>
              <w:rPr>
                <w:rFonts w:ascii="Calibri" w:eastAsia="Times New Roman" w:hAnsi="Calibri" w:cs="Times New Roman"/>
                <w:color w:val="000000"/>
                <w:sz w:val="22"/>
                <w:lang w:eastAsia="ru-RU"/>
              </w:rPr>
            </w:pPr>
          </w:p>
        </w:tc>
      </w:tr>
    </w:tbl>
    <w:p w14:paraId="051CA75E" w14:textId="77777777" w:rsidR="0044778F" w:rsidRDefault="0044778F" w:rsidP="0044778F">
      <w:pPr>
        <w:jc w:val="center"/>
        <w:rPr>
          <w:rFonts w:cs="Times New Roman"/>
          <w:szCs w:val="24"/>
        </w:rPr>
      </w:pPr>
    </w:p>
    <w:p w14:paraId="78843BAF" w14:textId="1EF61EAB" w:rsidR="002E572A" w:rsidRDefault="00BD52E0" w:rsidP="002E572A">
      <w:pPr>
        <w:jc w:val="both"/>
        <w:rPr>
          <w:rFonts w:cs="Times New Roman"/>
          <w:szCs w:val="24"/>
        </w:rPr>
      </w:pPr>
      <w:r>
        <w:rPr>
          <w:rFonts w:cs="Times New Roman"/>
          <w:szCs w:val="24"/>
        </w:rPr>
        <w:t xml:space="preserve"> Парой с максимальной экономией пробега после этого является пара клиентов 8 и 10. С нее начинается маршрут 2. Далее к нему присоединяется клиент 2, поскольку пара клиентов 2 и 10 является следующей по убыванию выигрыша. Суммарный спрос трех клиентов составил 1470 единиц товара, </w:t>
      </w:r>
      <w:r w:rsidR="00BF37AE">
        <w:rPr>
          <w:rFonts w:cs="Times New Roman"/>
          <w:szCs w:val="24"/>
        </w:rPr>
        <w:t>поэтому маршрут заканчивается: ни один из оставшихся клиентов не может быть включен из-за ограничения вместимости.</w:t>
      </w:r>
    </w:p>
    <w:p w14:paraId="63033AB8" w14:textId="77777777" w:rsidR="005B0BD2" w:rsidRDefault="005B0BD2" w:rsidP="002E572A">
      <w:pPr>
        <w:jc w:val="both"/>
        <w:rPr>
          <w:rFonts w:cs="Times New Roman"/>
          <w:szCs w:val="24"/>
        </w:rPr>
      </w:pPr>
    </w:p>
    <w:p w14:paraId="184BF8B3" w14:textId="23E4BC57" w:rsidR="00B7465D" w:rsidRPr="00FC005C" w:rsidRDefault="00B7465D" w:rsidP="00B7465D">
      <w:pPr>
        <w:pStyle w:val="af5"/>
        <w:numPr>
          <w:ilvl w:val="0"/>
          <w:numId w:val="23"/>
        </w:numPr>
        <w:jc w:val="both"/>
        <w:rPr>
          <w:rFonts w:cs="Times New Roman"/>
          <w:b/>
          <w:szCs w:val="24"/>
        </w:rPr>
      </w:pPr>
      <w:r w:rsidRPr="00FC005C">
        <w:rPr>
          <w:rFonts w:cs="Times New Roman"/>
          <w:b/>
          <w:szCs w:val="24"/>
        </w:rPr>
        <w:lastRenderedPageBreak/>
        <w:t>Маршрут 3:</w:t>
      </w:r>
      <w:r w:rsidR="00FC005C" w:rsidRPr="00FC005C">
        <w:rPr>
          <w:rFonts w:cs="Times New Roman"/>
          <w:b/>
          <w:szCs w:val="24"/>
        </w:rPr>
        <w:t xml:space="preserve"> склад – клиент 9 – клиент 3 – клиент 5 – клиент 6 – клиент 1 </w:t>
      </w:r>
      <w:r w:rsidR="001526B3">
        <w:rPr>
          <w:rFonts w:cs="Times New Roman"/>
          <w:b/>
          <w:szCs w:val="24"/>
        </w:rPr>
        <w:t>–</w:t>
      </w:r>
      <w:r w:rsidR="00FC005C" w:rsidRPr="00FC005C">
        <w:rPr>
          <w:rFonts w:cs="Times New Roman"/>
          <w:b/>
          <w:szCs w:val="24"/>
        </w:rPr>
        <w:t xml:space="preserve"> склад</w:t>
      </w:r>
    </w:p>
    <w:p w14:paraId="4DA6E705" w14:textId="37AE7F4F" w:rsidR="003711AC" w:rsidRDefault="00B7465D" w:rsidP="003711AC">
      <w:pPr>
        <w:jc w:val="both"/>
        <w:rPr>
          <w:rFonts w:cs="Times New Roman"/>
          <w:szCs w:val="24"/>
        </w:rPr>
      </w:pPr>
      <w:r>
        <w:rPr>
          <w:rFonts w:cs="Times New Roman"/>
          <w:szCs w:val="24"/>
        </w:rPr>
        <w:t xml:space="preserve">После </w:t>
      </w:r>
      <w:r w:rsidR="00165A47">
        <w:rPr>
          <w:rFonts w:cs="Times New Roman"/>
          <w:szCs w:val="24"/>
        </w:rPr>
        <w:t xml:space="preserve">завершения маршрута 2 из ранжированного списка убираются пары, включающие клиентов 8, 10 и 2. Обновленный список представлен в таблице 10. После их </w:t>
      </w:r>
      <w:r>
        <w:rPr>
          <w:rFonts w:cs="Times New Roman"/>
          <w:szCs w:val="24"/>
        </w:rPr>
        <w:t>удаления парой с максимальным выигрышем из оставшихся является пара клиентов 5 и 6. Они объединяются в маршрут.</w:t>
      </w:r>
      <w:r w:rsidR="003711AC">
        <w:rPr>
          <w:rFonts w:cs="Times New Roman"/>
          <w:szCs w:val="24"/>
        </w:rPr>
        <w:t xml:space="preserve"> Далее, согласно алгоритму, присоединяются клиенты 3, 1 и 9. Их суммарный спрос меньше максимальной вместимости транспортного средства, поэтому они все включаются в маршрут. Таким образом, маршрут 3 включает в себя всех 5 оставшихся клиентов, тем самым завершая задачу.</w:t>
      </w:r>
    </w:p>
    <w:p w14:paraId="3C56CF6B" w14:textId="77777777" w:rsidR="005B0BD2" w:rsidRDefault="005B0BD2" w:rsidP="003711AC">
      <w:pPr>
        <w:jc w:val="both"/>
        <w:rPr>
          <w:rFonts w:cs="Times New Roman"/>
          <w:szCs w:val="24"/>
        </w:rPr>
      </w:pPr>
    </w:p>
    <w:p w14:paraId="03A02F2B" w14:textId="15783C47" w:rsidR="003711AC" w:rsidRDefault="003711AC" w:rsidP="003711AC">
      <w:pPr>
        <w:jc w:val="right"/>
        <w:rPr>
          <w:rFonts w:cs="Times New Roman"/>
          <w:szCs w:val="24"/>
        </w:rPr>
      </w:pPr>
      <w:r w:rsidRPr="003711AC">
        <w:rPr>
          <w:rFonts w:cs="Times New Roman"/>
          <w:b/>
          <w:szCs w:val="24"/>
        </w:rPr>
        <w:t>Таблица 10.</w:t>
      </w:r>
      <w:r w:rsidRPr="003711AC">
        <w:t xml:space="preserve"> </w:t>
      </w:r>
      <w:r w:rsidRPr="003711AC">
        <w:rPr>
          <w:rFonts w:cs="Times New Roman"/>
          <w:szCs w:val="24"/>
        </w:rPr>
        <w:t xml:space="preserve">Ранжированный список пар по выигрышу после удаления </w:t>
      </w:r>
      <w:r>
        <w:rPr>
          <w:rFonts w:cs="Times New Roman"/>
          <w:szCs w:val="24"/>
        </w:rPr>
        <w:t>клиентов, включенных в маршрут 2</w:t>
      </w:r>
    </w:p>
    <w:p w14:paraId="6275A1C0" w14:textId="77777777" w:rsidR="003711AC" w:rsidRDefault="003711AC" w:rsidP="00B7465D">
      <w:pPr>
        <w:jc w:val="both"/>
        <w:rPr>
          <w:rFonts w:cs="Times New Roman"/>
          <w:szCs w:val="24"/>
        </w:rPr>
      </w:pPr>
    </w:p>
    <w:tbl>
      <w:tblPr>
        <w:tblW w:w="2020" w:type="dxa"/>
        <w:tblInd w:w="3237" w:type="dxa"/>
        <w:tblLook w:val="04A0" w:firstRow="1" w:lastRow="0" w:firstColumn="1" w:lastColumn="0" w:noHBand="0" w:noVBand="1"/>
      </w:tblPr>
      <w:tblGrid>
        <w:gridCol w:w="1280"/>
        <w:gridCol w:w="740"/>
      </w:tblGrid>
      <w:tr w:rsidR="003711AC" w:rsidRPr="003711AC" w14:paraId="197E65B4" w14:textId="77777777" w:rsidTr="003711AC">
        <w:trPr>
          <w:trHeight w:val="32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5F7FD" w14:textId="77777777" w:rsidR="003711AC" w:rsidRPr="003711AC" w:rsidRDefault="003711AC" w:rsidP="003711AC">
            <w:pPr>
              <w:spacing w:line="240" w:lineRule="auto"/>
              <w:ind w:firstLine="0"/>
              <w:jc w:val="center"/>
              <w:rPr>
                <w:rFonts w:ascii="Calibri" w:eastAsia="Times New Roman" w:hAnsi="Calibri" w:cs="Times New Roman"/>
                <w:b/>
                <w:bCs/>
                <w:color w:val="000000"/>
                <w:sz w:val="22"/>
                <w:lang w:eastAsia="ru-RU"/>
              </w:rPr>
            </w:pPr>
            <w:r w:rsidRPr="003711AC">
              <w:rPr>
                <w:rFonts w:ascii="Calibri" w:eastAsia="Times New Roman" w:hAnsi="Calibri" w:cs="Times New Roman"/>
                <w:b/>
                <w:bCs/>
                <w:color w:val="000000"/>
                <w:sz w:val="22"/>
                <w:lang w:eastAsia="ru-RU"/>
              </w:rPr>
              <w:t>выигрыш</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42779F5" w14:textId="77777777" w:rsidR="003711AC" w:rsidRPr="003711AC" w:rsidRDefault="003711AC" w:rsidP="003711AC">
            <w:pPr>
              <w:spacing w:line="240" w:lineRule="auto"/>
              <w:ind w:firstLine="0"/>
              <w:jc w:val="center"/>
              <w:rPr>
                <w:rFonts w:ascii="Calibri" w:eastAsia="Times New Roman" w:hAnsi="Calibri" w:cs="Times New Roman"/>
                <w:b/>
                <w:bCs/>
                <w:color w:val="000000"/>
                <w:sz w:val="22"/>
                <w:lang w:eastAsia="ru-RU"/>
              </w:rPr>
            </w:pPr>
            <w:r w:rsidRPr="003711AC">
              <w:rPr>
                <w:rFonts w:ascii="Calibri" w:eastAsia="Times New Roman" w:hAnsi="Calibri" w:cs="Times New Roman"/>
                <w:b/>
                <w:bCs/>
                <w:color w:val="000000"/>
                <w:sz w:val="22"/>
                <w:lang w:eastAsia="ru-RU"/>
              </w:rPr>
              <w:t>пара</w:t>
            </w:r>
          </w:p>
        </w:tc>
      </w:tr>
      <w:tr w:rsidR="003711AC" w:rsidRPr="003711AC" w14:paraId="185C31D6" w14:textId="77777777" w:rsidTr="003711A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11058A0" w14:textId="77777777" w:rsidR="003711AC" w:rsidRPr="003711AC" w:rsidRDefault="003711AC" w:rsidP="003711AC">
            <w:pPr>
              <w:spacing w:line="240" w:lineRule="auto"/>
              <w:ind w:firstLine="0"/>
              <w:jc w:val="center"/>
              <w:rPr>
                <w:rFonts w:ascii="Calibri" w:eastAsia="Times New Roman" w:hAnsi="Calibri" w:cs="Times New Roman"/>
                <w:sz w:val="22"/>
                <w:lang w:eastAsia="ru-RU"/>
              </w:rPr>
            </w:pPr>
            <w:r w:rsidRPr="003711AC">
              <w:rPr>
                <w:rFonts w:ascii="Calibri" w:eastAsia="Times New Roman" w:hAnsi="Calibri" w:cs="Times New Roman"/>
                <w:sz w:val="22"/>
                <w:lang w:eastAsia="ru-RU"/>
              </w:rPr>
              <w:t>7,6212</w:t>
            </w:r>
          </w:p>
        </w:tc>
        <w:tc>
          <w:tcPr>
            <w:tcW w:w="740" w:type="dxa"/>
            <w:tcBorders>
              <w:top w:val="nil"/>
              <w:left w:val="nil"/>
              <w:bottom w:val="single" w:sz="4" w:space="0" w:color="auto"/>
              <w:right w:val="single" w:sz="4" w:space="0" w:color="auto"/>
            </w:tcBorders>
            <w:shd w:val="clear" w:color="auto" w:fill="auto"/>
            <w:noWrap/>
            <w:vAlign w:val="center"/>
            <w:hideMark/>
          </w:tcPr>
          <w:p w14:paraId="0B24A860" w14:textId="77777777" w:rsidR="003711AC" w:rsidRPr="003711AC" w:rsidRDefault="003711AC" w:rsidP="003711AC">
            <w:pPr>
              <w:spacing w:line="240" w:lineRule="auto"/>
              <w:ind w:firstLine="0"/>
              <w:jc w:val="center"/>
              <w:rPr>
                <w:rFonts w:ascii="Calibri" w:eastAsia="Times New Roman" w:hAnsi="Calibri" w:cs="Times New Roman"/>
                <w:sz w:val="22"/>
                <w:lang w:eastAsia="ru-RU"/>
              </w:rPr>
            </w:pPr>
            <w:r w:rsidRPr="003711AC">
              <w:rPr>
                <w:rFonts w:ascii="Calibri" w:eastAsia="Times New Roman" w:hAnsi="Calibri" w:cs="Times New Roman"/>
                <w:sz w:val="22"/>
                <w:lang w:eastAsia="ru-RU"/>
              </w:rPr>
              <w:t>5 6</w:t>
            </w:r>
          </w:p>
        </w:tc>
      </w:tr>
      <w:tr w:rsidR="003711AC" w:rsidRPr="003711AC" w14:paraId="5D5F9813" w14:textId="77777777" w:rsidTr="003711AC">
        <w:trPr>
          <w:trHeight w:val="31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3F092BF" w14:textId="77777777" w:rsidR="003711AC" w:rsidRPr="003711AC" w:rsidRDefault="003711AC" w:rsidP="003711AC">
            <w:pPr>
              <w:spacing w:line="240" w:lineRule="auto"/>
              <w:ind w:firstLine="0"/>
              <w:jc w:val="center"/>
              <w:rPr>
                <w:rFonts w:ascii="Calibri" w:eastAsia="Times New Roman" w:hAnsi="Calibri" w:cs="Times New Roman"/>
                <w:sz w:val="22"/>
                <w:lang w:eastAsia="ru-RU"/>
              </w:rPr>
            </w:pPr>
            <w:r w:rsidRPr="003711AC">
              <w:rPr>
                <w:rFonts w:ascii="Calibri" w:eastAsia="Times New Roman" w:hAnsi="Calibri" w:cs="Times New Roman"/>
                <w:sz w:val="22"/>
                <w:lang w:eastAsia="ru-RU"/>
              </w:rPr>
              <w:t>6,0403</w:t>
            </w:r>
          </w:p>
        </w:tc>
        <w:tc>
          <w:tcPr>
            <w:tcW w:w="740" w:type="dxa"/>
            <w:tcBorders>
              <w:top w:val="nil"/>
              <w:left w:val="nil"/>
              <w:bottom w:val="single" w:sz="4" w:space="0" w:color="auto"/>
              <w:right w:val="single" w:sz="4" w:space="0" w:color="auto"/>
            </w:tcBorders>
            <w:shd w:val="clear" w:color="auto" w:fill="auto"/>
            <w:noWrap/>
            <w:vAlign w:val="center"/>
            <w:hideMark/>
          </w:tcPr>
          <w:p w14:paraId="5F3A5F1C" w14:textId="77777777" w:rsidR="003711AC" w:rsidRPr="003711AC" w:rsidRDefault="003711AC" w:rsidP="003711AC">
            <w:pPr>
              <w:spacing w:line="240" w:lineRule="auto"/>
              <w:ind w:firstLine="0"/>
              <w:jc w:val="center"/>
              <w:rPr>
                <w:rFonts w:ascii="Calibri" w:eastAsia="Times New Roman" w:hAnsi="Calibri" w:cs="Times New Roman"/>
                <w:sz w:val="22"/>
                <w:lang w:eastAsia="ru-RU"/>
              </w:rPr>
            </w:pPr>
            <w:r w:rsidRPr="003711AC">
              <w:rPr>
                <w:rFonts w:ascii="Calibri" w:eastAsia="Times New Roman" w:hAnsi="Calibri" w:cs="Times New Roman"/>
                <w:sz w:val="22"/>
                <w:lang w:eastAsia="ru-RU"/>
              </w:rPr>
              <w:t>3 5</w:t>
            </w:r>
          </w:p>
        </w:tc>
      </w:tr>
      <w:tr w:rsidR="003711AC" w:rsidRPr="003711AC" w14:paraId="63504731" w14:textId="77777777" w:rsidTr="003711A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75A081D" w14:textId="77777777" w:rsidR="003711AC" w:rsidRPr="003711AC" w:rsidRDefault="003711AC" w:rsidP="003711AC">
            <w:pPr>
              <w:spacing w:line="240" w:lineRule="auto"/>
              <w:ind w:firstLine="0"/>
              <w:jc w:val="center"/>
              <w:rPr>
                <w:rFonts w:ascii="Calibri" w:eastAsia="Times New Roman" w:hAnsi="Calibri" w:cs="Times New Roman"/>
                <w:sz w:val="22"/>
                <w:lang w:eastAsia="ru-RU"/>
              </w:rPr>
            </w:pPr>
            <w:r w:rsidRPr="003711AC">
              <w:rPr>
                <w:rFonts w:ascii="Calibri" w:eastAsia="Times New Roman" w:hAnsi="Calibri" w:cs="Times New Roman"/>
                <w:sz w:val="22"/>
                <w:lang w:eastAsia="ru-RU"/>
              </w:rPr>
              <w:t>4,3343</w:t>
            </w:r>
          </w:p>
        </w:tc>
        <w:tc>
          <w:tcPr>
            <w:tcW w:w="740" w:type="dxa"/>
            <w:tcBorders>
              <w:top w:val="nil"/>
              <w:left w:val="nil"/>
              <w:bottom w:val="single" w:sz="4" w:space="0" w:color="auto"/>
              <w:right w:val="single" w:sz="4" w:space="0" w:color="auto"/>
            </w:tcBorders>
            <w:shd w:val="clear" w:color="auto" w:fill="auto"/>
            <w:noWrap/>
            <w:vAlign w:val="center"/>
            <w:hideMark/>
          </w:tcPr>
          <w:p w14:paraId="13F61A01" w14:textId="77777777" w:rsidR="003711AC" w:rsidRPr="003711AC" w:rsidRDefault="003711AC" w:rsidP="003711AC">
            <w:pPr>
              <w:spacing w:line="240" w:lineRule="auto"/>
              <w:ind w:firstLine="0"/>
              <w:jc w:val="center"/>
              <w:rPr>
                <w:rFonts w:ascii="Calibri" w:eastAsia="Times New Roman" w:hAnsi="Calibri" w:cs="Times New Roman"/>
                <w:sz w:val="22"/>
                <w:lang w:eastAsia="ru-RU"/>
              </w:rPr>
            </w:pPr>
            <w:r w:rsidRPr="003711AC">
              <w:rPr>
                <w:rFonts w:ascii="Calibri" w:eastAsia="Times New Roman" w:hAnsi="Calibri" w:cs="Times New Roman"/>
                <w:sz w:val="22"/>
                <w:lang w:eastAsia="ru-RU"/>
              </w:rPr>
              <w:t>1 9</w:t>
            </w:r>
          </w:p>
        </w:tc>
      </w:tr>
      <w:tr w:rsidR="003711AC" w:rsidRPr="003711AC" w14:paraId="4BB8423A" w14:textId="77777777" w:rsidTr="003711AC">
        <w:trPr>
          <w:trHeight w:val="31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9C810CC"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3,2136</w:t>
            </w:r>
          </w:p>
        </w:tc>
        <w:tc>
          <w:tcPr>
            <w:tcW w:w="740" w:type="dxa"/>
            <w:tcBorders>
              <w:top w:val="nil"/>
              <w:left w:val="nil"/>
              <w:bottom w:val="single" w:sz="4" w:space="0" w:color="auto"/>
              <w:right w:val="single" w:sz="4" w:space="0" w:color="auto"/>
            </w:tcBorders>
            <w:shd w:val="clear" w:color="auto" w:fill="auto"/>
            <w:noWrap/>
            <w:vAlign w:val="center"/>
            <w:hideMark/>
          </w:tcPr>
          <w:p w14:paraId="2B392E77"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1 6</w:t>
            </w:r>
          </w:p>
        </w:tc>
      </w:tr>
      <w:tr w:rsidR="003711AC" w:rsidRPr="003711AC" w14:paraId="07F596AB" w14:textId="77777777" w:rsidTr="003711A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6D19158"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2,3015</w:t>
            </w:r>
          </w:p>
        </w:tc>
        <w:tc>
          <w:tcPr>
            <w:tcW w:w="740" w:type="dxa"/>
            <w:tcBorders>
              <w:top w:val="nil"/>
              <w:left w:val="nil"/>
              <w:bottom w:val="single" w:sz="4" w:space="0" w:color="auto"/>
              <w:right w:val="single" w:sz="4" w:space="0" w:color="auto"/>
            </w:tcBorders>
            <w:shd w:val="clear" w:color="auto" w:fill="auto"/>
            <w:noWrap/>
            <w:vAlign w:val="center"/>
            <w:hideMark/>
          </w:tcPr>
          <w:p w14:paraId="60C1DAD9"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3 6</w:t>
            </w:r>
          </w:p>
        </w:tc>
      </w:tr>
      <w:tr w:rsidR="003711AC" w:rsidRPr="003711AC" w14:paraId="2C9C7F42" w14:textId="77777777" w:rsidTr="003711A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3A1DDCF"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2,0186</w:t>
            </w:r>
          </w:p>
        </w:tc>
        <w:tc>
          <w:tcPr>
            <w:tcW w:w="740" w:type="dxa"/>
            <w:tcBorders>
              <w:top w:val="nil"/>
              <w:left w:val="nil"/>
              <w:bottom w:val="single" w:sz="4" w:space="0" w:color="auto"/>
              <w:right w:val="single" w:sz="4" w:space="0" w:color="auto"/>
            </w:tcBorders>
            <w:shd w:val="clear" w:color="auto" w:fill="auto"/>
            <w:noWrap/>
            <w:vAlign w:val="center"/>
            <w:hideMark/>
          </w:tcPr>
          <w:p w14:paraId="23C7372D"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6 9</w:t>
            </w:r>
          </w:p>
        </w:tc>
      </w:tr>
      <w:tr w:rsidR="003711AC" w:rsidRPr="003711AC" w14:paraId="2B7E459A" w14:textId="77777777" w:rsidTr="003711AC">
        <w:trPr>
          <w:trHeight w:val="31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ACACC83" w14:textId="77777777" w:rsidR="003711AC" w:rsidRPr="003711AC" w:rsidRDefault="003711AC" w:rsidP="003711AC">
            <w:pPr>
              <w:spacing w:line="240" w:lineRule="auto"/>
              <w:ind w:firstLine="0"/>
              <w:jc w:val="center"/>
              <w:rPr>
                <w:rFonts w:ascii="Calibri" w:eastAsia="Times New Roman" w:hAnsi="Calibri" w:cs="Times New Roman"/>
                <w:sz w:val="22"/>
                <w:lang w:eastAsia="ru-RU"/>
              </w:rPr>
            </w:pPr>
            <w:r w:rsidRPr="003711AC">
              <w:rPr>
                <w:rFonts w:ascii="Calibri" w:eastAsia="Times New Roman" w:hAnsi="Calibri" w:cs="Times New Roman"/>
                <w:sz w:val="22"/>
                <w:lang w:eastAsia="ru-RU"/>
              </w:rPr>
              <w:t>1,4744</w:t>
            </w:r>
          </w:p>
        </w:tc>
        <w:tc>
          <w:tcPr>
            <w:tcW w:w="740" w:type="dxa"/>
            <w:tcBorders>
              <w:top w:val="nil"/>
              <w:left w:val="nil"/>
              <w:bottom w:val="single" w:sz="4" w:space="0" w:color="auto"/>
              <w:right w:val="single" w:sz="4" w:space="0" w:color="auto"/>
            </w:tcBorders>
            <w:shd w:val="clear" w:color="auto" w:fill="auto"/>
            <w:noWrap/>
            <w:vAlign w:val="center"/>
            <w:hideMark/>
          </w:tcPr>
          <w:p w14:paraId="211486A6" w14:textId="77777777" w:rsidR="003711AC" w:rsidRPr="003711AC" w:rsidRDefault="003711AC" w:rsidP="003711AC">
            <w:pPr>
              <w:spacing w:line="240" w:lineRule="auto"/>
              <w:ind w:firstLine="0"/>
              <w:jc w:val="center"/>
              <w:rPr>
                <w:rFonts w:ascii="Calibri" w:eastAsia="Times New Roman" w:hAnsi="Calibri" w:cs="Times New Roman"/>
                <w:sz w:val="22"/>
                <w:lang w:eastAsia="ru-RU"/>
              </w:rPr>
            </w:pPr>
            <w:r w:rsidRPr="003711AC">
              <w:rPr>
                <w:rFonts w:ascii="Calibri" w:eastAsia="Times New Roman" w:hAnsi="Calibri" w:cs="Times New Roman"/>
                <w:sz w:val="22"/>
                <w:lang w:eastAsia="ru-RU"/>
              </w:rPr>
              <w:t>1 5</w:t>
            </w:r>
          </w:p>
        </w:tc>
      </w:tr>
      <w:tr w:rsidR="003711AC" w:rsidRPr="003711AC" w14:paraId="1314BEDA" w14:textId="77777777" w:rsidTr="003711A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64100BC"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1,1559</w:t>
            </w:r>
          </w:p>
        </w:tc>
        <w:tc>
          <w:tcPr>
            <w:tcW w:w="740" w:type="dxa"/>
            <w:tcBorders>
              <w:top w:val="nil"/>
              <w:left w:val="nil"/>
              <w:bottom w:val="single" w:sz="4" w:space="0" w:color="auto"/>
              <w:right w:val="single" w:sz="4" w:space="0" w:color="auto"/>
            </w:tcBorders>
            <w:shd w:val="clear" w:color="auto" w:fill="auto"/>
            <w:noWrap/>
            <w:vAlign w:val="center"/>
            <w:hideMark/>
          </w:tcPr>
          <w:p w14:paraId="26C5F355"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3 9</w:t>
            </w:r>
          </w:p>
        </w:tc>
      </w:tr>
      <w:tr w:rsidR="003711AC" w:rsidRPr="003711AC" w14:paraId="12A43CA8" w14:textId="77777777" w:rsidTr="003711A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DEA62CD"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0,2657</w:t>
            </w:r>
          </w:p>
        </w:tc>
        <w:tc>
          <w:tcPr>
            <w:tcW w:w="740" w:type="dxa"/>
            <w:tcBorders>
              <w:top w:val="nil"/>
              <w:left w:val="nil"/>
              <w:bottom w:val="single" w:sz="4" w:space="0" w:color="auto"/>
              <w:right w:val="single" w:sz="4" w:space="0" w:color="auto"/>
            </w:tcBorders>
            <w:shd w:val="clear" w:color="auto" w:fill="auto"/>
            <w:noWrap/>
            <w:vAlign w:val="center"/>
            <w:hideMark/>
          </w:tcPr>
          <w:p w14:paraId="43DD0F64"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5 9</w:t>
            </w:r>
          </w:p>
        </w:tc>
      </w:tr>
      <w:tr w:rsidR="003711AC" w:rsidRPr="003711AC" w14:paraId="3834EF94" w14:textId="77777777" w:rsidTr="003711A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1B7BDE4"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0,012</w:t>
            </w:r>
          </w:p>
        </w:tc>
        <w:tc>
          <w:tcPr>
            <w:tcW w:w="740" w:type="dxa"/>
            <w:tcBorders>
              <w:top w:val="nil"/>
              <w:left w:val="nil"/>
              <w:bottom w:val="single" w:sz="4" w:space="0" w:color="auto"/>
              <w:right w:val="single" w:sz="4" w:space="0" w:color="auto"/>
            </w:tcBorders>
            <w:shd w:val="clear" w:color="auto" w:fill="auto"/>
            <w:noWrap/>
            <w:vAlign w:val="center"/>
            <w:hideMark/>
          </w:tcPr>
          <w:p w14:paraId="40FCAAE5" w14:textId="77777777" w:rsidR="003711AC" w:rsidRPr="003711AC" w:rsidRDefault="003711AC" w:rsidP="003711AC">
            <w:pPr>
              <w:spacing w:line="240" w:lineRule="auto"/>
              <w:ind w:firstLine="0"/>
              <w:jc w:val="center"/>
              <w:rPr>
                <w:rFonts w:ascii="Calibri" w:eastAsia="Times New Roman" w:hAnsi="Calibri" w:cs="Times New Roman"/>
                <w:color w:val="000000"/>
                <w:sz w:val="22"/>
                <w:lang w:eastAsia="ru-RU"/>
              </w:rPr>
            </w:pPr>
            <w:r w:rsidRPr="003711AC">
              <w:rPr>
                <w:rFonts w:ascii="Calibri" w:eastAsia="Times New Roman" w:hAnsi="Calibri" w:cs="Times New Roman"/>
                <w:color w:val="000000"/>
                <w:sz w:val="22"/>
                <w:lang w:eastAsia="ru-RU"/>
              </w:rPr>
              <w:t>1 3</w:t>
            </w:r>
          </w:p>
        </w:tc>
      </w:tr>
    </w:tbl>
    <w:p w14:paraId="0660CDEF" w14:textId="78563F60" w:rsidR="003711AC" w:rsidRDefault="003711AC" w:rsidP="00B7465D">
      <w:pPr>
        <w:jc w:val="both"/>
        <w:rPr>
          <w:rFonts w:cs="Times New Roman"/>
          <w:szCs w:val="24"/>
        </w:rPr>
      </w:pPr>
    </w:p>
    <w:p w14:paraId="1FCA4EEC" w14:textId="31E398B2" w:rsidR="002A6F53" w:rsidRDefault="002A6F53" w:rsidP="00B7465D">
      <w:pPr>
        <w:jc w:val="both"/>
        <w:rPr>
          <w:rFonts w:cs="Times New Roman"/>
          <w:szCs w:val="24"/>
        </w:rPr>
      </w:pPr>
      <w:r>
        <w:rPr>
          <w:rFonts w:cs="Times New Roman"/>
          <w:szCs w:val="24"/>
        </w:rPr>
        <w:t>Далее необходимо рассчитать длительность каждого маршрута. Для этого будут просуммированы последовательно расстояния из таблицы 5 в рамках каждого маршрута.</w:t>
      </w:r>
      <w:r w:rsidR="00544668">
        <w:rPr>
          <w:rFonts w:cs="Times New Roman"/>
          <w:szCs w:val="24"/>
        </w:rPr>
        <w:t xml:space="preserve"> Результаты представлены в таблице 11.</w:t>
      </w:r>
    </w:p>
    <w:p w14:paraId="0365C22B" w14:textId="5596F513" w:rsidR="00544668" w:rsidRPr="00544668" w:rsidRDefault="00544668" w:rsidP="00B7465D">
      <w:pPr>
        <w:jc w:val="both"/>
        <w:rPr>
          <w:rFonts w:cs="Times New Roman"/>
          <w:b/>
          <w:szCs w:val="24"/>
        </w:rPr>
      </w:pPr>
    </w:p>
    <w:p w14:paraId="22D1090C" w14:textId="0C2362F9" w:rsidR="00544668" w:rsidRDefault="00544668" w:rsidP="00544668">
      <w:pPr>
        <w:jc w:val="right"/>
        <w:rPr>
          <w:rFonts w:cs="Times New Roman"/>
          <w:szCs w:val="24"/>
        </w:rPr>
      </w:pPr>
      <w:r w:rsidRPr="00544668">
        <w:rPr>
          <w:rFonts w:cs="Times New Roman"/>
          <w:b/>
          <w:szCs w:val="24"/>
        </w:rPr>
        <w:t>Таблица 11.</w:t>
      </w:r>
      <w:r>
        <w:rPr>
          <w:rFonts w:cs="Times New Roman"/>
          <w:szCs w:val="24"/>
        </w:rPr>
        <w:t xml:space="preserve"> Длительность маршрутов и суммарный пробег</w:t>
      </w:r>
    </w:p>
    <w:tbl>
      <w:tblPr>
        <w:tblW w:w="7120" w:type="dxa"/>
        <w:tblInd w:w="1244" w:type="dxa"/>
        <w:tblLook w:val="04A0" w:firstRow="1" w:lastRow="0" w:firstColumn="1" w:lastColumn="0" w:noHBand="0" w:noVBand="1"/>
      </w:tblPr>
      <w:tblGrid>
        <w:gridCol w:w="1780"/>
        <w:gridCol w:w="1507"/>
        <w:gridCol w:w="2053"/>
        <w:gridCol w:w="1780"/>
      </w:tblGrid>
      <w:tr w:rsidR="008C18EE" w:rsidRPr="00544668" w14:paraId="4AFFC1E7" w14:textId="77777777" w:rsidTr="008C18EE">
        <w:trPr>
          <w:trHeight w:val="3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E683D74" w14:textId="77777777" w:rsidR="008C18EE" w:rsidRPr="00544668" w:rsidRDefault="008C18EE" w:rsidP="00544668">
            <w:pPr>
              <w:spacing w:line="240" w:lineRule="auto"/>
              <w:ind w:firstLine="0"/>
              <w:rPr>
                <w:rFonts w:ascii="Calibri" w:eastAsia="Times New Roman" w:hAnsi="Calibri" w:cs="Times New Roman"/>
                <w:color w:val="000000"/>
                <w:sz w:val="22"/>
                <w:lang w:eastAsia="ru-RU"/>
              </w:rPr>
            </w:pPr>
          </w:p>
        </w:tc>
        <w:tc>
          <w:tcPr>
            <w:tcW w:w="1507" w:type="dxa"/>
            <w:tcBorders>
              <w:top w:val="single" w:sz="4" w:space="0" w:color="auto"/>
              <w:left w:val="nil"/>
              <w:bottom w:val="single" w:sz="4" w:space="0" w:color="auto"/>
              <w:right w:val="single" w:sz="4" w:space="0" w:color="auto"/>
            </w:tcBorders>
            <w:shd w:val="clear" w:color="auto" w:fill="auto"/>
            <w:vAlign w:val="center"/>
          </w:tcPr>
          <w:p w14:paraId="500A4F53" w14:textId="60944957" w:rsidR="008C18EE" w:rsidRPr="008C18EE" w:rsidRDefault="008C18EE" w:rsidP="00544668">
            <w:pPr>
              <w:spacing w:line="240" w:lineRule="auto"/>
              <w:ind w:firstLine="0"/>
              <w:rPr>
                <w:rFonts w:ascii="Calibri" w:eastAsia="Times New Roman" w:hAnsi="Calibri" w:cs="Times New Roman"/>
                <w:b/>
                <w:color w:val="000000"/>
                <w:sz w:val="22"/>
                <w:lang w:eastAsia="ru-RU"/>
              </w:rPr>
            </w:pPr>
            <w:r w:rsidRPr="008C18EE">
              <w:rPr>
                <w:rFonts w:ascii="Calibri" w:eastAsia="Times New Roman" w:hAnsi="Calibri" w:cs="Times New Roman"/>
                <w:b/>
                <w:color w:val="000000"/>
                <w:sz w:val="22"/>
                <w:lang w:eastAsia="ru-RU"/>
              </w:rPr>
              <w:t>Маршрут</w:t>
            </w:r>
          </w:p>
        </w:tc>
        <w:tc>
          <w:tcPr>
            <w:tcW w:w="2053" w:type="dxa"/>
            <w:tcBorders>
              <w:top w:val="single" w:sz="4" w:space="0" w:color="auto"/>
              <w:left w:val="nil"/>
              <w:bottom w:val="single" w:sz="4" w:space="0" w:color="auto"/>
              <w:right w:val="single" w:sz="4" w:space="0" w:color="auto"/>
            </w:tcBorders>
          </w:tcPr>
          <w:p w14:paraId="3692083B" w14:textId="61C1C84D" w:rsidR="008C18EE" w:rsidRPr="00544668" w:rsidRDefault="008C18EE" w:rsidP="00544668">
            <w:pPr>
              <w:spacing w:line="240" w:lineRule="auto"/>
              <w:ind w:firstLine="0"/>
              <w:jc w:val="right"/>
              <w:rPr>
                <w:rFonts w:ascii="Calibri" w:eastAsia="Times New Roman" w:hAnsi="Calibri" w:cs="Times New Roman"/>
                <w:b/>
                <w:bCs/>
                <w:color w:val="000000"/>
                <w:sz w:val="22"/>
                <w:lang w:eastAsia="ru-RU"/>
              </w:rPr>
            </w:pPr>
            <w:r>
              <w:rPr>
                <w:rFonts w:ascii="Calibri" w:eastAsia="Times New Roman" w:hAnsi="Calibri" w:cs="Times New Roman"/>
                <w:b/>
                <w:bCs/>
                <w:color w:val="000000"/>
                <w:sz w:val="22"/>
                <w:lang w:eastAsia="ru-RU"/>
              </w:rPr>
              <w:t>Объем перевозки</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1B529A8D" w14:textId="2DDB8A25" w:rsidR="008C18EE" w:rsidRPr="00544668" w:rsidRDefault="008C18EE" w:rsidP="008C18EE">
            <w:pPr>
              <w:spacing w:line="240" w:lineRule="auto"/>
              <w:ind w:firstLine="0"/>
              <w:jc w:val="center"/>
              <w:rPr>
                <w:rFonts w:ascii="Calibri" w:eastAsia="Times New Roman" w:hAnsi="Calibri" w:cs="Times New Roman"/>
                <w:b/>
                <w:bCs/>
                <w:color w:val="000000"/>
                <w:sz w:val="22"/>
                <w:lang w:eastAsia="ru-RU"/>
              </w:rPr>
            </w:pPr>
            <w:r>
              <w:rPr>
                <w:rFonts w:ascii="Calibri" w:eastAsia="Times New Roman" w:hAnsi="Calibri" w:cs="Times New Roman"/>
                <w:b/>
                <w:bCs/>
                <w:color w:val="000000"/>
                <w:sz w:val="22"/>
                <w:lang w:eastAsia="ru-RU"/>
              </w:rPr>
              <w:t>Расстояние</w:t>
            </w:r>
          </w:p>
        </w:tc>
      </w:tr>
      <w:tr w:rsidR="008C18EE" w:rsidRPr="00544668" w14:paraId="68DF76EB" w14:textId="77777777" w:rsidTr="008C18EE">
        <w:trPr>
          <w:trHeight w:val="3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4D40" w14:textId="77777777" w:rsidR="008C18EE" w:rsidRPr="00544668" w:rsidRDefault="008C18EE" w:rsidP="00544668">
            <w:pPr>
              <w:spacing w:line="240" w:lineRule="auto"/>
              <w:ind w:firstLine="0"/>
              <w:rPr>
                <w:rFonts w:ascii="Calibri" w:eastAsia="Times New Roman" w:hAnsi="Calibri" w:cs="Times New Roman"/>
                <w:color w:val="000000"/>
                <w:sz w:val="22"/>
                <w:lang w:eastAsia="ru-RU"/>
              </w:rPr>
            </w:pPr>
            <w:r w:rsidRPr="00544668">
              <w:rPr>
                <w:rFonts w:ascii="Calibri" w:eastAsia="Times New Roman" w:hAnsi="Calibri" w:cs="Times New Roman"/>
                <w:color w:val="000000"/>
                <w:sz w:val="22"/>
                <w:lang w:eastAsia="ru-RU"/>
              </w:rPr>
              <w:t>Маршрут 1</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1040521D" w14:textId="77777777" w:rsidR="008C18EE" w:rsidRPr="00544668" w:rsidRDefault="008C18EE" w:rsidP="00544668">
            <w:pPr>
              <w:spacing w:line="240" w:lineRule="auto"/>
              <w:ind w:firstLine="0"/>
              <w:rPr>
                <w:rFonts w:ascii="Calibri" w:eastAsia="Times New Roman" w:hAnsi="Calibri" w:cs="Times New Roman"/>
                <w:color w:val="000000"/>
                <w:sz w:val="22"/>
                <w:lang w:eastAsia="ru-RU"/>
              </w:rPr>
            </w:pPr>
            <w:r w:rsidRPr="00544668">
              <w:rPr>
                <w:rFonts w:ascii="Calibri" w:eastAsia="Times New Roman" w:hAnsi="Calibri" w:cs="Times New Roman"/>
                <w:color w:val="000000"/>
                <w:sz w:val="22"/>
                <w:lang w:eastAsia="ru-RU"/>
              </w:rPr>
              <w:t>0 4 7 11 0</w:t>
            </w:r>
          </w:p>
        </w:tc>
        <w:tc>
          <w:tcPr>
            <w:tcW w:w="2053" w:type="dxa"/>
            <w:tcBorders>
              <w:top w:val="single" w:sz="4" w:space="0" w:color="auto"/>
              <w:left w:val="nil"/>
              <w:bottom w:val="single" w:sz="4" w:space="0" w:color="auto"/>
              <w:right w:val="single" w:sz="4" w:space="0" w:color="auto"/>
            </w:tcBorders>
          </w:tcPr>
          <w:p w14:paraId="25D4F532" w14:textId="6EFF7A2C" w:rsidR="008C18EE" w:rsidRPr="008C18EE" w:rsidRDefault="008C18EE" w:rsidP="008C18EE">
            <w:pPr>
              <w:spacing w:line="240" w:lineRule="auto"/>
              <w:ind w:firstLine="0"/>
              <w:jc w:val="center"/>
              <w:rPr>
                <w:rFonts w:ascii="Calibri" w:eastAsia="Times New Roman" w:hAnsi="Calibri" w:cs="Times New Roman"/>
                <w:bCs/>
                <w:color w:val="000000"/>
                <w:sz w:val="22"/>
                <w:lang w:eastAsia="ru-RU"/>
              </w:rPr>
            </w:pPr>
            <w:r w:rsidRPr="008C18EE">
              <w:rPr>
                <w:rFonts w:ascii="Calibri" w:eastAsia="Times New Roman" w:hAnsi="Calibri" w:cs="Times New Roman"/>
                <w:bCs/>
                <w:color w:val="000000"/>
                <w:sz w:val="22"/>
                <w:lang w:eastAsia="ru-RU"/>
              </w:rPr>
              <w:t>1430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AEF6A" w14:textId="30E6EB13" w:rsidR="008C18EE" w:rsidRPr="00544668" w:rsidRDefault="008C18EE" w:rsidP="008C18EE">
            <w:pPr>
              <w:spacing w:line="240" w:lineRule="auto"/>
              <w:ind w:firstLine="0"/>
              <w:jc w:val="center"/>
              <w:rPr>
                <w:rFonts w:ascii="Calibri" w:eastAsia="Times New Roman" w:hAnsi="Calibri" w:cs="Times New Roman"/>
                <w:b/>
                <w:bCs/>
                <w:color w:val="000000"/>
                <w:sz w:val="22"/>
                <w:lang w:eastAsia="ru-RU"/>
              </w:rPr>
            </w:pPr>
            <w:r w:rsidRPr="00544668">
              <w:rPr>
                <w:rFonts w:ascii="Calibri" w:eastAsia="Times New Roman" w:hAnsi="Calibri" w:cs="Times New Roman"/>
                <w:b/>
                <w:bCs/>
                <w:color w:val="000000"/>
                <w:sz w:val="22"/>
                <w:lang w:eastAsia="ru-RU"/>
              </w:rPr>
              <w:t>43</w:t>
            </w:r>
          </w:p>
        </w:tc>
      </w:tr>
      <w:tr w:rsidR="008C18EE" w:rsidRPr="00544668" w14:paraId="3052E337" w14:textId="77777777" w:rsidTr="008C18EE">
        <w:trPr>
          <w:trHeight w:val="31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FE2052A" w14:textId="77777777" w:rsidR="008C18EE" w:rsidRPr="00544668" w:rsidRDefault="008C18EE" w:rsidP="00544668">
            <w:pPr>
              <w:spacing w:line="240" w:lineRule="auto"/>
              <w:ind w:firstLine="0"/>
              <w:rPr>
                <w:rFonts w:ascii="Calibri" w:eastAsia="Times New Roman" w:hAnsi="Calibri" w:cs="Times New Roman"/>
                <w:color w:val="000000"/>
                <w:sz w:val="22"/>
                <w:lang w:eastAsia="ru-RU"/>
              </w:rPr>
            </w:pPr>
            <w:r w:rsidRPr="00544668">
              <w:rPr>
                <w:rFonts w:ascii="Calibri" w:eastAsia="Times New Roman" w:hAnsi="Calibri" w:cs="Times New Roman"/>
                <w:color w:val="000000"/>
                <w:sz w:val="22"/>
                <w:lang w:eastAsia="ru-RU"/>
              </w:rPr>
              <w:t>Маршрут 2</w:t>
            </w:r>
          </w:p>
        </w:tc>
        <w:tc>
          <w:tcPr>
            <w:tcW w:w="1507" w:type="dxa"/>
            <w:tcBorders>
              <w:top w:val="nil"/>
              <w:left w:val="nil"/>
              <w:bottom w:val="single" w:sz="4" w:space="0" w:color="auto"/>
              <w:right w:val="single" w:sz="4" w:space="0" w:color="auto"/>
            </w:tcBorders>
            <w:shd w:val="clear" w:color="auto" w:fill="auto"/>
            <w:vAlign w:val="center"/>
            <w:hideMark/>
          </w:tcPr>
          <w:p w14:paraId="7CECF665" w14:textId="77777777" w:rsidR="008C18EE" w:rsidRPr="00544668" w:rsidRDefault="008C18EE" w:rsidP="00544668">
            <w:pPr>
              <w:spacing w:line="240" w:lineRule="auto"/>
              <w:ind w:firstLine="0"/>
              <w:rPr>
                <w:rFonts w:ascii="Calibri" w:eastAsia="Times New Roman" w:hAnsi="Calibri" w:cs="Times New Roman"/>
                <w:color w:val="000000"/>
                <w:sz w:val="22"/>
                <w:lang w:eastAsia="ru-RU"/>
              </w:rPr>
            </w:pPr>
            <w:r w:rsidRPr="00544668">
              <w:rPr>
                <w:rFonts w:ascii="Calibri" w:eastAsia="Times New Roman" w:hAnsi="Calibri" w:cs="Times New Roman"/>
                <w:color w:val="000000"/>
                <w:sz w:val="22"/>
                <w:lang w:eastAsia="ru-RU"/>
              </w:rPr>
              <w:t>0 8 10 2 0</w:t>
            </w:r>
          </w:p>
        </w:tc>
        <w:tc>
          <w:tcPr>
            <w:tcW w:w="2053" w:type="dxa"/>
            <w:tcBorders>
              <w:top w:val="single" w:sz="4" w:space="0" w:color="auto"/>
              <w:left w:val="nil"/>
              <w:bottom w:val="single" w:sz="4" w:space="0" w:color="auto"/>
              <w:right w:val="single" w:sz="4" w:space="0" w:color="auto"/>
            </w:tcBorders>
          </w:tcPr>
          <w:p w14:paraId="2C2F28B6" w14:textId="68CA59C1" w:rsidR="008C18EE" w:rsidRPr="008C18EE" w:rsidRDefault="008C18EE" w:rsidP="008C18EE">
            <w:pPr>
              <w:spacing w:line="240" w:lineRule="auto"/>
              <w:ind w:firstLine="0"/>
              <w:jc w:val="center"/>
              <w:rPr>
                <w:rFonts w:ascii="Calibri" w:eastAsia="Times New Roman" w:hAnsi="Calibri" w:cs="Times New Roman"/>
                <w:bCs/>
                <w:color w:val="000000"/>
                <w:sz w:val="22"/>
                <w:lang w:eastAsia="ru-RU"/>
              </w:rPr>
            </w:pPr>
            <w:r w:rsidRPr="008C18EE">
              <w:rPr>
                <w:rFonts w:ascii="Calibri" w:eastAsia="Times New Roman" w:hAnsi="Calibri" w:cs="Times New Roman"/>
                <w:bCs/>
                <w:color w:val="000000"/>
                <w:sz w:val="22"/>
                <w:lang w:eastAsia="ru-RU"/>
              </w:rPr>
              <w:t>1470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29B56E3D" w14:textId="75CF48F7" w:rsidR="008C18EE" w:rsidRPr="00544668" w:rsidRDefault="008C18EE" w:rsidP="008C18EE">
            <w:pPr>
              <w:spacing w:line="240" w:lineRule="auto"/>
              <w:ind w:firstLine="0"/>
              <w:jc w:val="center"/>
              <w:rPr>
                <w:rFonts w:ascii="Calibri" w:eastAsia="Times New Roman" w:hAnsi="Calibri" w:cs="Times New Roman"/>
                <w:b/>
                <w:bCs/>
                <w:color w:val="000000"/>
                <w:sz w:val="22"/>
                <w:lang w:eastAsia="ru-RU"/>
              </w:rPr>
            </w:pPr>
            <w:r w:rsidRPr="00544668">
              <w:rPr>
                <w:rFonts w:ascii="Calibri" w:eastAsia="Times New Roman" w:hAnsi="Calibri" w:cs="Times New Roman"/>
                <w:b/>
                <w:bCs/>
                <w:color w:val="000000"/>
                <w:sz w:val="22"/>
                <w:lang w:eastAsia="ru-RU"/>
              </w:rPr>
              <w:t>29</w:t>
            </w:r>
          </w:p>
        </w:tc>
      </w:tr>
      <w:tr w:rsidR="008C18EE" w:rsidRPr="00544668" w14:paraId="277FEFEA" w14:textId="77777777" w:rsidTr="008C18EE">
        <w:trPr>
          <w:trHeight w:val="31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6E392A3" w14:textId="77777777" w:rsidR="008C18EE" w:rsidRPr="00544668" w:rsidRDefault="008C18EE" w:rsidP="00544668">
            <w:pPr>
              <w:spacing w:line="240" w:lineRule="auto"/>
              <w:ind w:firstLine="0"/>
              <w:rPr>
                <w:rFonts w:ascii="Calibri" w:eastAsia="Times New Roman" w:hAnsi="Calibri" w:cs="Times New Roman"/>
                <w:color w:val="000000"/>
                <w:sz w:val="22"/>
                <w:lang w:eastAsia="ru-RU"/>
              </w:rPr>
            </w:pPr>
            <w:r w:rsidRPr="00544668">
              <w:rPr>
                <w:rFonts w:ascii="Calibri" w:eastAsia="Times New Roman" w:hAnsi="Calibri" w:cs="Times New Roman"/>
                <w:color w:val="000000"/>
                <w:sz w:val="22"/>
                <w:lang w:eastAsia="ru-RU"/>
              </w:rPr>
              <w:t>Маршрут 3</w:t>
            </w:r>
          </w:p>
        </w:tc>
        <w:tc>
          <w:tcPr>
            <w:tcW w:w="1507" w:type="dxa"/>
            <w:tcBorders>
              <w:top w:val="nil"/>
              <w:left w:val="nil"/>
              <w:bottom w:val="single" w:sz="4" w:space="0" w:color="auto"/>
              <w:right w:val="single" w:sz="4" w:space="0" w:color="auto"/>
            </w:tcBorders>
            <w:shd w:val="clear" w:color="auto" w:fill="auto"/>
            <w:vAlign w:val="center"/>
            <w:hideMark/>
          </w:tcPr>
          <w:p w14:paraId="137D795E" w14:textId="77777777" w:rsidR="008C18EE" w:rsidRPr="00544668" w:rsidRDefault="008C18EE" w:rsidP="00544668">
            <w:pPr>
              <w:spacing w:line="240" w:lineRule="auto"/>
              <w:ind w:firstLine="0"/>
              <w:rPr>
                <w:rFonts w:ascii="Calibri" w:eastAsia="Times New Roman" w:hAnsi="Calibri" w:cs="Times New Roman"/>
                <w:color w:val="000000"/>
                <w:sz w:val="22"/>
                <w:lang w:eastAsia="ru-RU"/>
              </w:rPr>
            </w:pPr>
            <w:r w:rsidRPr="00544668">
              <w:rPr>
                <w:rFonts w:ascii="Calibri" w:eastAsia="Times New Roman" w:hAnsi="Calibri" w:cs="Times New Roman"/>
                <w:color w:val="000000"/>
                <w:sz w:val="22"/>
                <w:lang w:eastAsia="ru-RU"/>
              </w:rPr>
              <w:t>0 9 3 5 6 1 0</w:t>
            </w:r>
          </w:p>
        </w:tc>
        <w:tc>
          <w:tcPr>
            <w:tcW w:w="2053" w:type="dxa"/>
            <w:tcBorders>
              <w:top w:val="single" w:sz="4" w:space="0" w:color="auto"/>
              <w:left w:val="nil"/>
              <w:bottom w:val="single" w:sz="4" w:space="0" w:color="auto"/>
              <w:right w:val="single" w:sz="4" w:space="0" w:color="auto"/>
            </w:tcBorders>
          </w:tcPr>
          <w:p w14:paraId="46CAB53A" w14:textId="6697D3CD" w:rsidR="008C18EE" w:rsidRPr="008C18EE" w:rsidRDefault="008C18EE" w:rsidP="008C18EE">
            <w:pPr>
              <w:spacing w:line="240" w:lineRule="auto"/>
              <w:ind w:firstLine="0"/>
              <w:jc w:val="center"/>
              <w:rPr>
                <w:rFonts w:ascii="Calibri" w:eastAsia="Times New Roman" w:hAnsi="Calibri" w:cs="Times New Roman"/>
                <w:bCs/>
                <w:color w:val="000000"/>
                <w:sz w:val="22"/>
                <w:lang w:eastAsia="ru-RU"/>
              </w:rPr>
            </w:pPr>
            <w:r w:rsidRPr="008C18EE">
              <w:rPr>
                <w:rFonts w:ascii="Calibri" w:eastAsia="Times New Roman" w:hAnsi="Calibri" w:cs="Times New Roman"/>
                <w:bCs/>
                <w:color w:val="000000"/>
                <w:sz w:val="22"/>
                <w:lang w:eastAsia="ru-RU"/>
              </w:rPr>
              <w:t>1330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4FA5D241" w14:textId="2839A70F" w:rsidR="008C18EE" w:rsidRPr="00544668" w:rsidRDefault="008C18EE" w:rsidP="008C18EE">
            <w:pPr>
              <w:spacing w:line="240" w:lineRule="auto"/>
              <w:ind w:firstLine="0"/>
              <w:jc w:val="center"/>
              <w:rPr>
                <w:rFonts w:ascii="Calibri" w:eastAsia="Times New Roman" w:hAnsi="Calibri" w:cs="Times New Roman"/>
                <w:b/>
                <w:bCs/>
                <w:color w:val="000000"/>
                <w:sz w:val="22"/>
                <w:lang w:eastAsia="ru-RU"/>
              </w:rPr>
            </w:pPr>
            <w:r w:rsidRPr="00544668">
              <w:rPr>
                <w:rFonts w:ascii="Calibri" w:eastAsia="Times New Roman" w:hAnsi="Calibri" w:cs="Times New Roman"/>
                <w:b/>
                <w:bCs/>
                <w:color w:val="000000"/>
                <w:sz w:val="22"/>
                <w:lang w:eastAsia="ru-RU"/>
              </w:rPr>
              <w:t>45</w:t>
            </w:r>
          </w:p>
        </w:tc>
      </w:tr>
      <w:tr w:rsidR="008C18EE" w:rsidRPr="00544668" w14:paraId="1B39285C" w14:textId="77777777" w:rsidTr="008C18EE">
        <w:trPr>
          <w:trHeight w:val="31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223B7DA" w14:textId="77777777" w:rsidR="008C18EE" w:rsidRPr="00544668" w:rsidRDefault="008C18EE" w:rsidP="00544668">
            <w:pPr>
              <w:spacing w:line="240" w:lineRule="auto"/>
              <w:ind w:firstLine="0"/>
              <w:rPr>
                <w:rFonts w:ascii="Calibri" w:eastAsia="Times New Roman" w:hAnsi="Calibri" w:cs="Times New Roman"/>
                <w:b/>
                <w:bCs/>
                <w:color w:val="000000"/>
                <w:sz w:val="22"/>
                <w:lang w:eastAsia="ru-RU"/>
              </w:rPr>
            </w:pPr>
            <w:r w:rsidRPr="00544668">
              <w:rPr>
                <w:rFonts w:ascii="Calibri" w:eastAsia="Times New Roman" w:hAnsi="Calibri" w:cs="Times New Roman"/>
                <w:b/>
                <w:bCs/>
                <w:color w:val="000000"/>
                <w:sz w:val="22"/>
                <w:lang w:eastAsia="ru-RU"/>
              </w:rPr>
              <w:t>Суммарно</w:t>
            </w:r>
          </w:p>
        </w:tc>
        <w:tc>
          <w:tcPr>
            <w:tcW w:w="1507" w:type="dxa"/>
            <w:tcBorders>
              <w:top w:val="nil"/>
              <w:left w:val="nil"/>
              <w:bottom w:val="single" w:sz="4" w:space="0" w:color="auto"/>
              <w:right w:val="single" w:sz="4" w:space="0" w:color="auto"/>
            </w:tcBorders>
            <w:shd w:val="clear" w:color="auto" w:fill="auto"/>
            <w:vAlign w:val="center"/>
            <w:hideMark/>
          </w:tcPr>
          <w:p w14:paraId="5F5109D9" w14:textId="77777777" w:rsidR="008C18EE" w:rsidRPr="00544668" w:rsidRDefault="008C18EE" w:rsidP="00544668">
            <w:pPr>
              <w:spacing w:line="240" w:lineRule="auto"/>
              <w:ind w:firstLine="0"/>
              <w:rPr>
                <w:rFonts w:ascii="Calibri" w:eastAsia="Times New Roman" w:hAnsi="Calibri" w:cs="Times New Roman"/>
                <w:b/>
                <w:bCs/>
                <w:color w:val="000000"/>
                <w:sz w:val="22"/>
                <w:lang w:eastAsia="ru-RU"/>
              </w:rPr>
            </w:pPr>
            <w:r w:rsidRPr="00544668">
              <w:rPr>
                <w:rFonts w:ascii="Calibri" w:eastAsia="Times New Roman" w:hAnsi="Calibri" w:cs="Times New Roman"/>
                <w:b/>
                <w:bCs/>
                <w:color w:val="000000"/>
                <w:sz w:val="22"/>
                <w:lang w:eastAsia="ru-RU"/>
              </w:rPr>
              <w:t> </w:t>
            </w:r>
          </w:p>
        </w:tc>
        <w:tc>
          <w:tcPr>
            <w:tcW w:w="2053" w:type="dxa"/>
            <w:tcBorders>
              <w:top w:val="single" w:sz="4" w:space="0" w:color="auto"/>
              <w:left w:val="nil"/>
              <w:bottom w:val="single" w:sz="4" w:space="0" w:color="auto"/>
              <w:right w:val="single" w:sz="4" w:space="0" w:color="auto"/>
            </w:tcBorders>
          </w:tcPr>
          <w:p w14:paraId="6DE028F3" w14:textId="3553E4C4" w:rsidR="008C18EE" w:rsidRPr="00544668" w:rsidRDefault="008C18EE" w:rsidP="008C18EE">
            <w:pPr>
              <w:spacing w:line="240" w:lineRule="auto"/>
              <w:ind w:firstLine="0"/>
              <w:jc w:val="center"/>
              <w:rPr>
                <w:rFonts w:ascii="Calibri" w:eastAsia="Times New Roman" w:hAnsi="Calibri" w:cs="Times New Roman"/>
                <w:b/>
                <w:bCs/>
                <w:color w:val="000000"/>
                <w:sz w:val="22"/>
                <w:lang w:eastAsia="ru-RU"/>
              </w:rPr>
            </w:pPr>
            <w:r>
              <w:rPr>
                <w:rFonts w:ascii="Calibri" w:eastAsia="Times New Roman" w:hAnsi="Calibri" w:cs="Times New Roman"/>
                <w:b/>
                <w:bCs/>
                <w:color w:val="000000"/>
                <w:sz w:val="22"/>
                <w:lang w:eastAsia="ru-RU"/>
              </w:rPr>
              <w:t>4230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42F3BA26" w14:textId="6997568C" w:rsidR="008C18EE" w:rsidRPr="00544668" w:rsidRDefault="008C18EE" w:rsidP="008C18EE">
            <w:pPr>
              <w:spacing w:line="240" w:lineRule="auto"/>
              <w:ind w:firstLine="0"/>
              <w:jc w:val="center"/>
              <w:rPr>
                <w:rFonts w:ascii="Calibri" w:eastAsia="Times New Roman" w:hAnsi="Calibri" w:cs="Times New Roman"/>
                <w:b/>
                <w:bCs/>
                <w:color w:val="000000"/>
                <w:sz w:val="22"/>
                <w:lang w:eastAsia="ru-RU"/>
              </w:rPr>
            </w:pPr>
            <w:r w:rsidRPr="00544668">
              <w:rPr>
                <w:rFonts w:ascii="Calibri" w:eastAsia="Times New Roman" w:hAnsi="Calibri" w:cs="Times New Roman"/>
                <w:b/>
                <w:bCs/>
                <w:color w:val="000000"/>
                <w:sz w:val="22"/>
                <w:lang w:eastAsia="ru-RU"/>
              </w:rPr>
              <w:t>116</w:t>
            </w:r>
          </w:p>
        </w:tc>
      </w:tr>
    </w:tbl>
    <w:p w14:paraId="1B9C5E28" w14:textId="77777777" w:rsidR="00C07F20" w:rsidRDefault="00C07F20" w:rsidP="00C07F20">
      <w:pPr>
        <w:jc w:val="both"/>
        <w:rPr>
          <w:rFonts w:cs="Times New Roman"/>
          <w:szCs w:val="24"/>
        </w:rPr>
      </w:pPr>
    </w:p>
    <w:p w14:paraId="1155335D" w14:textId="7FC09EE3" w:rsidR="001C4CC3" w:rsidRDefault="001C4CC3" w:rsidP="00C07F20">
      <w:pPr>
        <w:jc w:val="both"/>
        <w:rPr>
          <w:rFonts w:cs="Times New Roman"/>
          <w:szCs w:val="24"/>
        </w:rPr>
      </w:pPr>
      <w:r>
        <w:rPr>
          <w:rFonts w:cs="Times New Roman"/>
          <w:szCs w:val="24"/>
        </w:rPr>
        <w:t xml:space="preserve">Таким образом, по итогам решения задачи компании предлагается способ внутригородской доставки, близкий к оптимальному (кратчайшему) при текущих условиях. </w:t>
      </w:r>
      <w:r>
        <w:rPr>
          <w:rFonts w:cs="Times New Roman"/>
          <w:szCs w:val="24"/>
        </w:rPr>
        <w:lastRenderedPageBreak/>
        <w:t>Интерпретация данного результата заключается в умножении полученного значения пробега на некоторый коэффициент масштаба, не представленный в работе в силу необходимости сохранения конфиденциальности информации. Поскольку основные расчеты затрат на транспортировку в компании базируются на расстоянии, полученное значение пробега можно использовать как базу для этих расчетов. В случае изменения клиентского спроса, появления новых постоянных клиентов или сокращения текущих метод может быть скорректирован и применен повторно для изменившихся условий.</w:t>
      </w:r>
    </w:p>
    <w:p w14:paraId="0EE3160F" w14:textId="436FB6AE" w:rsidR="00157A98" w:rsidRDefault="001C4CC3" w:rsidP="00157A98">
      <w:pPr>
        <w:jc w:val="both"/>
        <w:rPr>
          <w:rFonts w:cs="Times New Roman"/>
          <w:szCs w:val="24"/>
        </w:rPr>
      </w:pPr>
      <w:r>
        <w:rPr>
          <w:rFonts w:cs="Times New Roman"/>
          <w:szCs w:val="24"/>
        </w:rPr>
        <w:t xml:space="preserve">Для подтверждения эффективности выбранного решения была проведена также оценка расстояния в аналогичной системе координат при использовании </w:t>
      </w:r>
      <w:r w:rsidR="005766AA">
        <w:rPr>
          <w:rFonts w:cs="Times New Roman"/>
          <w:szCs w:val="24"/>
        </w:rPr>
        <w:t>других маршрутов.</w:t>
      </w:r>
      <w:r w:rsidR="00157A98">
        <w:rPr>
          <w:rFonts w:cs="Times New Roman"/>
          <w:szCs w:val="24"/>
        </w:rPr>
        <w:t xml:space="preserve"> В таблице 12 представлена одна из таких вариаций, составленная на основе деления карты на условные зоны (без пересечения маршрутов).</w:t>
      </w:r>
    </w:p>
    <w:p w14:paraId="2FC001AF" w14:textId="5FB5712C" w:rsidR="00157A98" w:rsidRDefault="00157A98" w:rsidP="00157A98">
      <w:pPr>
        <w:jc w:val="both"/>
        <w:rPr>
          <w:rFonts w:cs="Times New Roman"/>
          <w:szCs w:val="24"/>
        </w:rPr>
      </w:pPr>
    </w:p>
    <w:p w14:paraId="4EC3863E" w14:textId="648D935A" w:rsidR="00157A98" w:rsidRDefault="00157A98" w:rsidP="00157A98">
      <w:pPr>
        <w:jc w:val="right"/>
        <w:rPr>
          <w:rFonts w:cs="Times New Roman"/>
          <w:szCs w:val="24"/>
        </w:rPr>
      </w:pPr>
      <w:r w:rsidRPr="00157A98">
        <w:rPr>
          <w:rFonts w:cs="Times New Roman"/>
          <w:b/>
          <w:szCs w:val="24"/>
        </w:rPr>
        <w:t>Таблица 12.</w:t>
      </w:r>
      <w:r>
        <w:rPr>
          <w:rFonts w:cs="Times New Roman"/>
          <w:szCs w:val="24"/>
        </w:rPr>
        <w:t xml:space="preserve"> Вариант маршрутизации без использования специальных методов</w:t>
      </w:r>
    </w:p>
    <w:p w14:paraId="265ACB53" w14:textId="77777777" w:rsidR="00157A98" w:rsidRDefault="00157A98" w:rsidP="00157A98">
      <w:pPr>
        <w:jc w:val="right"/>
        <w:rPr>
          <w:rFonts w:cs="Times New Roman"/>
          <w:szCs w:val="24"/>
        </w:rPr>
      </w:pPr>
    </w:p>
    <w:tbl>
      <w:tblPr>
        <w:tblW w:w="5340" w:type="dxa"/>
        <w:tblInd w:w="1577" w:type="dxa"/>
        <w:tblLook w:val="04A0" w:firstRow="1" w:lastRow="0" w:firstColumn="1" w:lastColumn="0" w:noHBand="0" w:noVBand="1"/>
      </w:tblPr>
      <w:tblGrid>
        <w:gridCol w:w="1780"/>
        <w:gridCol w:w="1780"/>
        <w:gridCol w:w="1780"/>
      </w:tblGrid>
      <w:tr w:rsidR="006B4FB2" w:rsidRPr="00157A98" w14:paraId="117BB4D3" w14:textId="77777777" w:rsidTr="00157A98">
        <w:trPr>
          <w:trHeight w:val="3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29E6AEC7" w14:textId="77777777" w:rsidR="006B4FB2" w:rsidRPr="006B4FB2" w:rsidRDefault="006B4FB2" w:rsidP="00157A98">
            <w:pPr>
              <w:spacing w:line="240" w:lineRule="auto"/>
              <w:ind w:firstLine="0"/>
              <w:rPr>
                <w:rFonts w:ascii="Calibri" w:eastAsia="Times New Roman" w:hAnsi="Calibri" w:cs="Times New Roman"/>
                <w:color w:val="000000"/>
                <w:sz w:val="22"/>
                <w:lang w:eastAsia="ru-RU"/>
              </w:rPr>
            </w:pPr>
          </w:p>
        </w:tc>
        <w:tc>
          <w:tcPr>
            <w:tcW w:w="1780" w:type="dxa"/>
            <w:tcBorders>
              <w:top w:val="single" w:sz="4" w:space="0" w:color="auto"/>
              <w:left w:val="nil"/>
              <w:bottom w:val="single" w:sz="4" w:space="0" w:color="auto"/>
              <w:right w:val="single" w:sz="4" w:space="0" w:color="auto"/>
            </w:tcBorders>
            <w:shd w:val="clear" w:color="auto" w:fill="auto"/>
            <w:vAlign w:val="center"/>
          </w:tcPr>
          <w:p w14:paraId="11CBC73C" w14:textId="640B5061" w:rsidR="006B4FB2" w:rsidRPr="006B4FB2" w:rsidRDefault="006B4FB2" w:rsidP="006B4FB2">
            <w:pPr>
              <w:spacing w:line="240" w:lineRule="auto"/>
              <w:ind w:firstLine="0"/>
              <w:jc w:val="center"/>
              <w:rPr>
                <w:rFonts w:ascii="Calibri" w:eastAsia="Times New Roman" w:hAnsi="Calibri" w:cs="Times New Roman"/>
                <w:b/>
                <w:color w:val="000000"/>
                <w:sz w:val="22"/>
                <w:lang w:eastAsia="ru-RU"/>
              </w:rPr>
            </w:pPr>
            <w:r w:rsidRPr="006B4FB2">
              <w:rPr>
                <w:rFonts w:ascii="Calibri" w:eastAsia="Times New Roman" w:hAnsi="Calibri" w:cs="Times New Roman"/>
                <w:b/>
                <w:color w:val="000000"/>
                <w:sz w:val="22"/>
                <w:lang w:eastAsia="ru-RU"/>
              </w:rPr>
              <w:t>Маршрут</w:t>
            </w:r>
          </w:p>
        </w:tc>
        <w:tc>
          <w:tcPr>
            <w:tcW w:w="1780" w:type="dxa"/>
            <w:tcBorders>
              <w:top w:val="single" w:sz="4" w:space="0" w:color="auto"/>
              <w:left w:val="nil"/>
              <w:bottom w:val="single" w:sz="4" w:space="0" w:color="auto"/>
              <w:right w:val="single" w:sz="4" w:space="0" w:color="auto"/>
            </w:tcBorders>
            <w:shd w:val="clear" w:color="auto" w:fill="auto"/>
            <w:vAlign w:val="center"/>
          </w:tcPr>
          <w:p w14:paraId="51A71273" w14:textId="636AA15F" w:rsidR="006B4FB2" w:rsidRPr="006B4FB2" w:rsidRDefault="006B4FB2" w:rsidP="006B4FB2">
            <w:pPr>
              <w:spacing w:line="240" w:lineRule="auto"/>
              <w:ind w:firstLine="0"/>
              <w:jc w:val="center"/>
              <w:rPr>
                <w:rFonts w:ascii="Calibri" w:eastAsia="Times New Roman" w:hAnsi="Calibri" w:cs="Times New Roman"/>
                <w:b/>
                <w:color w:val="000000"/>
                <w:sz w:val="22"/>
                <w:lang w:eastAsia="ru-RU"/>
              </w:rPr>
            </w:pPr>
            <w:r w:rsidRPr="006B4FB2">
              <w:rPr>
                <w:rFonts w:ascii="Calibri" w:eastAsia="Times New Roman" w:hAnsi="Calibri" w:cs="Times New Roman"/>
                <w:b/>
                <w:color w:val="000000"/>
                <w:sz w:val="22"/>
                <w:lang w:eastAsia="ru-RU"/>
              </w:rPr>
              <w:t>Расстояние</w:t>
            </w:r>
          </w:p>
        </w:tc>
      </w:tr>
      <w:tr w:rsidR="00157A98" w:rsidRPr="00157A98" w14:paraId="4B213120" w14:textId="77777777" w:rsidTr="00157A98">
        <w:trPr>
          <w:trHeight w:val="3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8D425" w14:textId="77777777" w:rsidR="00157A98" w:rsidRPr="00157A98" w:rsidRDefault="00157A98" w:rsidP="00157A98">
            <w:pPr>
              <w:spacing w:line="240" w:lineRule="auto"/>
              <w:ind w:firstLine="0"/>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Маршрут 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04F4AA2" w14:textId="77777777" w:rsidR="00157A98" w:rsidRPr="00157A98" w:rsidRDefault="00157A98" w:rsidP="006B4FB2">
            <w:pPr>
              <w:spacing w:line="240" w:lineRule="auto"/>
              <w:ind w:firstLine="0"/>
              <w:jc w:val="center"/>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0 10 4 0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CEF15BA" w14:textId="77777777" w:rsidR="00157A98" w:rsidRPr="00157A98" w:rsidRDefault="00157A98" w:rsidP="006B4FB2">
            <w:pPr>
              <w:spacing w:line="240" w:lineRule="auto"/>
              <w:ind w:firstLine="0"/>
              <w:jc w:val="center"/>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36</w:t>
            </w:r>
          </w:p>
        </w:tc>
      </w:tr>
      <w:tr w:rsidR="00157A98" w:rsidRPr="00157A98" w14:paraId="775FD11A" w14:textId="77777777" w:rsidTr="00157A98">
        <w:trPr>
          <w:trHeight w:val="31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3666713" w14:textId="77777777" w:rsidR="00157A98" w:rsidRPr="00157A98" w:rsidRDefault="00157A98" w:rsidP="00157A98">
            <w:pPr>
              <w:spacing w:line="240" w:lineRule="auto"/>
              <w:ind w:firstLine="0"/>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Маршрут 2</w:t>
            </w:r>
          </w:p>
        </w:tc>
        <w:tc>
          <w:tcPr>
            <w:tcW w:w="1780" w:type="dxa"/>
            <w:tcBorders>
              <w:top w:val="nil"/>
              <w:left w:val="nil"/>
              <w:bottom w:val="single" w:sz="4" w:space="0" w:color="auto"/>
              <w:right w:val="single" w:sz="4" w:space="0" w:color="auto"/>
            </w:tcBorders>
            <w:shd w:val="clear" w:color="auto" w:fill="auto"/>
            <w:vAlign w:val="center"/>
            <w:hideMark/>
          </w:tcPr>
          <w:p w14:paraId="1A8D2490" w14:textId="77777777" w:rsidR="00157A98" w:rsidRPr="00157A98" w:rsidRDefault="00157A98" w:rsidP="006B4FB2">
            <w:pPr>
              <w:spacing w:line="240" w:lineRule="auto"/>
              <w:ind w:firstLine="0"/>
              <w:jc w:val="center"/>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0 5 3 8 0</w:t>
            </w:r>
          </w:p>
        </w:tc>
        <w:tc>
          <w:tcPr>
            <w:tcW w:w="1780" w:type="dxa"/>
            <w:tcBorders>
              <w:top w:val="nil"/>
              <w:left w:val="nil"/>
              <w:bottom w:val="single" w:sz="4" w:space="0" w:color="auto"/>
              <w:right w:val="single" w:sz="4" w:space="0" w:color="auto"/>
            </w:tcBorders>
            <w:shd w:val="clear" w:color="auto" w:fill="auto"/>
            <w:vAlign w:val="center"/>
            <w:hideMark/>
          </w:tcPr>
          <w:p w14:paraId="33C067ED" w14:textId="77777777" w:rsidR="00157A98" w:rsidRPr="00157A98" w:rsidRDefault="00157A98" w:rsidP="006B4FB2">
            <w:pPr>
              <w:spacing w:line="240" w:lineRule="auto"/>
              <w:ind w:firstLine="0"/>
              <w:jc w:val="center"/>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27</w:t>
            </w:r>
          </w:p>
        </w:tc>
      </w:tr>
      <w:tr w:rsidR="00157A98" w:rsidRPr="00157A98" w14:paraId="762207BE" w14:textId="77777777" w:rsidTr="00157A98">
        <w:trPr>
          <w:trHeight w:val="31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1E5C2C4" w14:textId="77777777" w:rsidR="00157A98" w:rsidRPr="00157A98" w:rsidRDefault="00157A98" w:rsidP="00157A98">
            <w:pPr>
              <w:spacing w:line="240" w:lineRule="auto"/>
              <w:ind w:firstLine="0"/>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Маршрут 3</w:t>
            </w:r>
          </w:p>
        </w:tc>
        <w:tc>
          <w:tcPr>
            <w:tcW w:w="1780" w:type="dxa"/>
            <w:tcBorders>
              <w:top w:val="nil"/>
              <w:left w:val="nil"/>
              <w:bottom w:val="single" w:sz="4" w:space="0" w:color="auto"/>
              <w:right w:val="single" w:sz="4" w:space="0" w:color="auto"/>
            </w:tcBorders>
            <w:shd w:val="clear" w:color="auto" w:fill="auto"/>
            <w:vAlign w:val="center"/>
            <w:hideMark/>
          </w:tcPr>
          <w:p w14:paraId="566D9778" w14:textId="77777777" w:rsidR="00157A98" w:rsidRPr="00157A98" w:rsidRDefault="00157A98" w:rsidP="006B4FB2">
            <w:pPr>
              <w:spacing w:line="240" w:lineRule="auto"/>
              <w:ind w:firstLine="0"/>
              <w:jc w:val="center"/>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0 6 1 9 0</w:t>
            </w:r>
          </w:p>
        </w:tc>
        <w:tc>
          <w:tcPr>
            <w:tcW w:w="1780" w:type="dxa"/>
            <w:tcBorders>
              <w:top w:val="nil"/>
              <w:left w:val="nil"/>
              <w:bottom w:val="single" w:sz="4" w:space="0" w:color="auto"/>
              <w:right w:val="single" w:sz="4" w:space="0" w:color="auto"/>
            </w:tcBorders>
            <w:shd w:val="clear" w:color="auto" w:fill="auto"/>
            <w:vAlign w:val="center"/>
            <w:hideMark/>
          </w:tcPr>
          <w:p w14:paraId="4558AE43" w14:textId="77777777" w:rsidR="00157A98" w:rsidRPr="00157A98" w:rsidRDefault="00157A98" w:rsidP="006B4FB2">
            <w:pPr>
              <w:spacing w:line="240" w:lineRule="auto"/>
              <w:ind w:firstLine="0"/>
              <w:jc w:val="center"/>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29</w:t>
            </w:r>
          </w:p>
        </w:tc>
      </w:tr>
      <w:tr w:rsidR="00157A98" w:rsidRPr="00157A98" w14:paraId="18E53B7B" w14:textId="77777777" w:rsidTr="00157A98">
        <w:trPr>
          <w:trHeight w:val="31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2900833" w14:textId="77777777" w:rsidR="00157A98" w:rsidRPr="00157A98" w:rsidRDefault="00157A98" w:rsidP="00157A98">
            <w:pPr>
              <w:spacing w:line="240" w:lineRule="auto"/>
              <w:ind w:firstLine="0"/>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Маршрут 4</w:t>
            </w:r>
          </w:p>
        </w:tc>
        <w:tc>
          <w:tcPr>
            <w:tcW w:w="1780" w:type="dxa"/>
            <w:tcBorders>
              <w:top w:val="nil"/>
              <w:left w:val="nil"/>
              <w:bottom w:val="single" w:sz="4" w:space="0" w:color="auto"/>
              <w:right w:val="single" w:sz="4" w:space="0" w:color="auto"/>
            </w:tcBorders>
            <w:shd w:val="clear" w:color="auto" w:fill="auto"/>
            <w:vAlign w:val="center"/>
            <w:hideMark/>
          </w:tcPr>
          <w:p w14:paraId="3A974FE3" w14:textId="77777777" w:rsidR="00157A98" w:rsidRPr="00157A98" w:rsidRDefault="00157A98" w:rsidP="006B4FB2">
            <w:pPr>
              <w:spacing w:line="240" w:lineRule="auto"/>
              <w:ind w:firstLine="0"/>
              <w:jc w:val="center"/>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0 11 2 7 0</w:t>
            </w:r>
          </w:p>
        </w:tc>
        <w:tc>
          <w:tcPr>
            <w:tcW w:w="1780" w:type="dxa"/>
            <w:tcBorders>
              <w:top w:val="nil"/>
              <w:left w:val="nil"/>
              <w:bottom w:val="single" w:sz="4" w:space="0" w:color="auto"/>
              <w:right w:val="single" w:sz="4" w:space="0" w:color="auto"/>
            </w:tcBorders>
            <w:shd w:val="clear" w:color="auto" w:fill="auto"/>
            <w:vAlign w:val="center"/>
            <w:hideMark/>
          </w:tcPr>
          <w:p w14:paraId="59E09C9E" w14:textId="77777777" w:rsidR="00157A98" w:rsidRPr="00157A98" w:rsidRDefault="00157A98" w:rsidP="006B4FB2">
            <w:pPr>
              <w:spacing w:line="240" w:lineRule="auto"/>
              <w:ind w:firstLine="0"/>
              <w:jc w:val="center"/>
              <w:rPr>
                <w:rFonts w:ascii="Calibri" w:eastAsia="Times New Roman" w:hAnsi="Calibri" w:cs="Times New Roman"/>
                <w:color w:val="000000"/>
                <w:sz w:val="22"/>
                <w:lang w:eastAsia="ru-RU"/>
              </w:rPr>
            </w:pPr>
            <w:r w:rsidRPr="00157A98">
              <w:rPr>
                <w:rFonts w:ascii="Calibri" w:eastAsia="Times New Roman" w:hAnsi="Calibri" w:cs="Times New Roman"/>
                <w:color w:val="000000"/>
                <w:sz w:val="22"/>
                <w:lang w:eastAsia="ru-RU"/>
              </w:rPr>
              <w:t>26</w:t>
            </w:r>
          </w:p>
        </w:tc>
      </w:tr>
      <w:tr w:rsidR="00157A98" w:rsidRPr="00157A98" w14:paraId="424D3917" w14:textId="77777777" w:rsidTr="00157A98">
        <w:trPr>
          <w:trHeight w:val="31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D27AE9C" w14:textId="77777777" w:rsidR="00157A98" w:rsidRPr="00157A98" w:rsidRDefault="00157A98" w:rsidP="00157A98">
            <w:pPr>
              <w:spacing w:line="240" w:lineRule="auto"/>
              <w:ind w:firstLine="0"/>
              <w:rPr>
                <w:rFonts w:ascii="Calibri" w:eastAsia="Times New Roman" w:hAnsi="Calibri" w:cs="Times New Roman"/>
                <w:b/>
                <w:bCs/>
                <w:color w:val="000000"/>
                <w:sz w:val="22"/>
                <w:lang w:eastAsia="ru-RU"/>
              </w:rPr>
            </w:pPr>
            <w:r w:rsidRPr="00157A98">
              <w:rPr>
                <w:rFonts w:ascii="Calibri" w:eastAsia="Times New Roman" w:hAnsi="Calibri" w:cs="Times New Roman"/>
                <w:b/>
                <w:bCs/>
                <w:color w:val="000000"/>
                <w:sz w:val="22"/>
                <w:lang w:eastAsia="ru-RU"/>
              </w:rPr>
              <w:t>Суммарно</w:t>
            </w:r>
          </w:p>
        </w:tc>
        <w:tc>
          <w:tcPr>
            <w:tcW w:w="1780" w:type="dxa"/>
            <w:tcBorders>
              <w:top w:val="nil"/>
              <w:left w:val="nil"/>
              <w:bottom w:val="single" w:sz="4" w:space="0" w:color="auto"/>
              <w:right w:val="single" w:sz="4" w:space="0" w:color="auto"/>
            </w:tcBorders>
            <w:shd w:val="clear" w:color="auto" w:fill="auto"/>
            <w:vAlign w:val="center"/>
            <w:hideMark/>
          </w:tcPr>
          <w:p w14:paraId="666250BD" w14:textId="3454DA99" w:rsidR="00157A98" w:rsidRPr="00157A98" w:rsidRDefault="00157A98" w:rsidP="006B4FB2">
            <w:pPr>
              <w:spacing w:line="240" w:lineRule="auto"/>
              <w:ind w:firstLine="0"/>
              <w:jc w:val="center"/>
              <w:rPr>
                <w:rFonts w:ascii="Calibri" w:eastAsia="Times New Roman" w:hAnsi="Calibri" w:cs="Times New Roman"/>
                <w:bCs/>
                <w:color w:val="000000"/>
                <w:sz w:val="22"/>
                <w:lang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64C05A18" w14:textId="77777777" w:rsidR="00157A98" w:rsidRPr="00157A98" w:rsidRDefault="00157A98" w:rsidP="006B4FB2">
            <w:pPr>
              <w:spacing w:line="240" w:lineRule="auto"/>
              <w:ind w:firstLine="0"/>
              <w:jc w:val="center"/>
              <w:rPr>
                <w:rFonts w:ascii="Calibri" w:eastAsia="Times New Roman" w:hAnsi="Calibri" w:cs="Times New Roman"/>
                <w:b/>
                <w:bCs/>
                <w:color w:val="000000"/>
                <w:sz w:val="22"/>
                <w:lang w:eastAsia="ru-RU"/>
              </w:rPr>
            </w:pPr>
            <w:r w:rsidRPr="00157A98">
              <w:rPr>
                <w:rFonts w:ascii="Calibri" w:eastAsia="Times New Roman" w:hAnsi="Calibri" w:cs="Times New Roman"/>
                <w:b/>
                <w:bCs/>
                <w:color w:val="000000"/>
                <w:sz w:val="22"/>
                <w:lang w:eastAsia="ru-RU"/>
              </w:rPr>
              <w:t>118</w:t>
            </w:r>
          </w:p>
        </w:tc>
      </w:tr>
    </w:tbl>
    <w:p w14:paraId="25BD0AAC" w14:textId="77777777" w:rsidR="00157A98" w:rsidRDefault="00157A98" w:rsidP="00157A98">
      <w:pPr>
        <w:jc w:val="center"/>
        <w:rPr>
          <w:rFonts w:cs="Times New Roman"/>
          <w:szCs w:val="24"/>
        </w:rPr>
      </w:pPr>
    </w:p>
    <w:p w14:paraId="200E5AC8" w14:textId="77777777" w:rsidR="006238C2" w:rsidRDefault="006B4FB2" w:rsidP="00056E99">
      <w:pPr>
        <w:jc w:val="both"/>
        <w:rPr>
          <w:rFonts w:cs="Times New Roman"/>
          <w:szCs w:val="24"/>
        </w:rPr>
      </w:pPr>
      <w:r>
        <w:rPr>
          <w:rFonts w:cs="Times New Roman"/>
          <w:szCs w:val="24"/>
        </w:rPr>
        <w:t>Важно отметить, что, как было указано ранее, полученные значения не выражаются в конечных единицах измерения маршрутов (километрах) из-за измененного масштаба карты, то есть фактическая разница будет отличаться значительно сильнее. Также следует принимать во внимание, что метод Кларка-Райта, как и большинство других методов, поддается автоматизации и может быть улучшен за счет использования модифицированного для условий компании программного обеспечения, что позволит получать результаты быстрее и точнее. Это, однако, можно считать оправданным только при наличии потребности в регулярных расчетах</w:t>
      </w:r>
      <w:r w:rsidR="00056E99">
        <w:rPr>
          <w:rFonts w:cs="Times New Roman"/>
          <w:szCs w:val="24"/>
        </w:rPr>
        <w:t xml:space="preserve"> и значительной клиентской базе; при отсутствии такой необходимости экономически целесообразнее проведение расчетов по приведенному выше алгоритму.</w:t>
      </w:r>
      <w:r w:rsidR="00AE2DA5">
        <w:rPr>
          <w:rFonts w:cs="Times New Roman"/>
          <w:szCs w:val="24"/>
        </w:rPr>
        <w:t xml:space="preserve"> Для этого на текущий момент компании предлагается использовать алгоритм в корпоративных документах в </w:t>
      </w:r>
      <w:r w:rsidR="00AE2DA5">
        <w:rPr>
          <w:rFonts w:cs="Times New Roman"/>
          <w:szCs w:val="24"/>
          <w:lang w:val="en-US"/>
        </w:rPr>
        <w:t>Excel</w:t>
      </w:r>
      <w:r w:rsidR="000C25A7">
        <w:rPr>
          <w:rFonts w:cs="Times New Roman"/>
          <w:szCs w:val="24"/>
        </w:rPr>
        <w:t>, поскольку функционал данного программного обеспечения достаточен для выполнения алгоритма.</w:t>
      </w:r>
    </w:p>
    <w:p w14:paraId="7325C0BA" w14:textId="31CA8943" w:rsidR="00C77FCD" w:rsidRDefault="006238C2" w:rsidP="00056E99">
      <w:pPr>
        <w:jc w:val="both"/>
        <w:rPr>
          <w:rFonts w:cs="Times New Roman"/>
          <w:szCs w:val="24"/>
        </w:rPr>
      </w:pPr>
      <w:r>
        <w:rPr>
          <w:rFonts w:cs="Times New Roman"/>
          <w:szCs w:val="24"/>
        </w:rPr>
        <w:t xml:space="preserve">Полученные маршруты позволят компании осуществлять перевозки с меньшими затратами. В силу отсутствия исторических данных оценить потенциальную экономию не представляется возможным, однако </w:t>
      </w:r>
      <w:r w:rsidR="006A0EDF">
        <w:rPr>
          <w:rFonts w:cs="Times New Roman"/>
          <w:szCs w:val="24"/>
        </w:rPr>
        <w:t xml:space="preserve">сокращение расходов будет основываться на трех </w:t>
      </w:r>
      <w:r w:rsidR="006A0EDF">
        <w:rPr>
          <w:rFonts w:cs="Times New Roman"/>
          <w:szCs w:val="24"/>
        </w:rPr>
        <w:lastRenderedPageBreak/>
        <w:t>основных статьях: почасовая оплата труда водителей транспортных средств, стоимость топлива, а также износ оборудования, который в компании «Х» рассчитывается на основе пройденного километража совместно с гарантийным сроком службы транспортного средства</w:t>
      </w:r>
      <w:r w:rsidR="009C0057">
        <w:rPr>
          <w:rFonts w:cs="Times New Roman"/>
          <w:szCs w:val="24"/>
        </w:rPr>
        <w:t xml:space="preserve">, то есть выбирается событие, наступающее по прогнозам раньше – превышение планового установленного километража или </w:t>
      </w:r>
      <w:r w:rsidR="007557E4">
        <w:rPr>
          <w:rFonts w:cs="Times New Roman"/>
          <w:szCs w:val="24"/>
        </w:rPr>
        <w:t>окончание гарантийного срока службы. В таблице 13 представлены начальные данные для расчета затрат на внутригородские перевозки. Конфиденциальные данные были скрыты по просьбе компании.</w:t>
      </w:r>
    </w:p>
    <w:p w14:paraId="4200A9EE" w14:textId="14AFCC1D" w:rsidR="00987F35" w:rsidRDefault="00987F35" w:rsidP="00987F35">
      <w:pPr>
        <w:jc w:val="right"/>
        <w:rPr>
          <w:rFonts w:cs="Times New Roman"/>
          <w:szCs w:val="24"/>
        </w:rPr>
      </w:pPr>
      <w:r w:rsidRPr="00987F35">
        <w:rPr>
          <w:rFonts w:cs="Times New Roman"/>
          <w:b/>
          <w:szCs w:val="24"/>
        </w:rPr>
        <w:t>Таблица 13.</w:t>
      </w:r>
      <w:r>
        <w:rPr>
          <w:rFonts w:cs="Times New Roman"/>
          <w:szCs w:val="24"/>
        </w:rPr>
        <w:t xml:space="preserve"> Расчет затрат</w:t>
      </w:r>
    </w:p>
    <w:tbl>
      <w:tblPr>
        <w:tblW w:w="9356" w:type="dxa"/>
        <w:tblInd w:w="-5" w:type="dxa"/>
        <w:tblLook w:val="04A0" w:firstRow="1" w:lastRow="0" w:firstColumn="1" w:lastColumn="0" w:noHBand="0" w:noVBand="1"/>
      </w:tblPr>
      <w:tblGrid>
        <w:gridCol w:w="4111"/>
        <w:gridCol w:w="1559"/>
        <w:gridCol w:w="3686"/>
      </w:tblGrid>
      <w:tr w:rsidR="00987F35" w:rsidRPr="00987F35" w14:paraId="24FDAFFB" w14:textId="77777777" w:rsidTr="00406DB6">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10C58" w14:textId="7ED3B291" w:rsidR="00987F35" w:rsidRPr="00987F35" w:rsidRDefault="00987F35" w:rsidP="00987F35">
            <w:pPr>
              <w:spacing w:line="240" w:lineRule="auto"/>
              <w:ind w:firstLine="0"/>
              <w:rPr>
                <w:rFonts w:ascii="Calibri" w:eastAsia="Times New Roman" w:hAnsi="Calibri" w:cs="Times New Roman"/>
                <w:color w:val="000000"/>
                <w:sz w:val="22"/>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366C9"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 </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6A1AE630" w14:textId="0BC037A5" w:rsidR="00987F35" w:rsidRPr="00987F35" w:rsidRDefault="00987F35" w:rsidP="00987F35">
            <w:pPr>
              <w:spacing w:line="240" w:lineRule="auto"/>
              <w:ind w:firstLine="0"/>
              <w:rPr>
                <w:rFonts w:ascii="Calibri" w:eastAsia="Times New Roman" w:hAnsi="Calibri" w:cs="Times New Roman"/>
                <w:b/>
                <w:bCs/>
                <w:color w:val="000000"/>
                <w:sz w:val="22"/>
                <w:lang w:eastAsia="ru-RU"/>
              </w:rPr>
            </w:pPr>
            <w:r w:rsidRPr="00987F35">
              <w:rPr>
                <w:rFonts w:ascii="Calibri" w:eastAsia="Times New Roman" w:hAnsi="Calibri" w:cs="Times New Roman"/>
                <w:b/>
                <w:bCs/>
                <w:color w:val="000000"/>
                <w:sz w:val="22"/>
                <w:lang w:eastAsia="ru-RU"/>
              </w:rPr>
              <w:t>Расчет расходов</w:t>
            </w:r>
            <w:r w:rsidR="00653830">
              <w:rPr>
                <w:rFonts w:ascii="Calibri" w:eastAsia="Times New Roman" w:hAnsi="Calibri" w:cs="Times New Roman"/>
                <w:b/>
                <w:bCs/>
                <w:color w:val="000000"/>
                <w:sz w:val="22"/>
                <w:lang w:eastAsia="ru-RU"/>
              </w:rPr>
              <w:t xml:space="preserve"> на доставку</w:t>
            </w:r>
          </w:p>
        </w:tc>
      </w:tr>
      <w:tr w:rsidR="00987F35" w:rsidRPr="00987F35" w14:paraId="28C8EB78" w14:textId="77777777" w:rsidTr="00406DB6">
        <w:trPr>
          <w:trHeight w:val="330"/>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33550348" w14:textId="213F8381" w:rsidR="00987F35" w:rsidRPr="00987F35" w:rsidRDefault="00987F35" w:rsidP="00987F35">
            <w:pPr>
              <w:spacing w:line="240" w:lineRule="auto"/>
              <w:ind w:firstLine="0"/>
              <w:rPr>
                <w:rFonts w:ascii="Calibri" w:eastAsia="Times New Roman" w:hAnsi="Calibri" w:cs="Times New Roman"/>
                <w:b/>
                <w:bCs/>
                <w:color w:val="000000"/>
                <w:sz w:val="22"/>
                <w:lang w:eastAsia="ru-RU"/>
              </w:rPr>
            </w:pPr>
            <w:r w:rsidRPr="00987F35">
              <w:rPr>
                <w:rFonts w:ascii="Calibri" w:eastAsia="Times New Roman" w:hAnsi="Calibri" w:cs="Times New Roman"/>
                <w:b/>
                <w:bCs/>
                <w:color w:val="000000"/>
                <w:sz w:val="22"/>
                <w:lang w:eastAsia="ru-RU"/>
              </w:rPr>
              <w:t>Зарплата водителей</w:t>
            </w:r>
            <w:r w:rsidR="0074545D">
              <w:rPr>
                <w:rFonts w:ascii="Calibri" w:eastAsia="Times New Roman" w:hAnsi="Calibri" w:cs="Times New Roman"/>
                <w:b/>
                <w:bCs/>
                <w:color w:val="000000"/>
                <w:sz w:val="22"/>
                <w:lang w:eastAsia="ru-RU"/>
              </w:rPr>
              <w:t xml:space="preserve"> (в час)</w:t>
            </w:r>
          </w:p>
        </w:tc>
        <w:tc>
          <w:tcPr>
            <w:tcW w:w="1559" w:type="dxa"/>
            <w:tcBorders>
              <w:top w:val="nil"/>
              <w:left w:val="nil"/>
              <w:bottom w:val="single" w:sz="4" w:space="0" w:color="auto"/>
              <w:right w:val="single" w:sz="4" w:space="0" w:color="auto"/>
            </w:tcBorders>
            <w:shd w:val="clear" w:color="auto" w:fill="auto"/>
            <w:noWrap/>
            <w:vAlign w:val="bottom"/>
            <w:hideMark/>
          </w:tcPr>
          <w:p w14:paraId="5F6BA57D"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Х30 руб.</w:t>
            </w:r>
          </w:p>
        </w:tc>
        <w:tc>
          <w:tcPr>
            <w:tcW w:w="3686" w:type="dxa"/>
            <w:tcBorders>
              <w:top w:val="nil"/>
              <w:left w:val="nil"/>
              <w:bottom w:val="single" w:sz="4" w:space="0" w:color="auto"/>
              <w:right w:val="single" w:sz="4" w:space="0" w:color="auto"/>
            </w:tcBorders>
            <w:shd w:val="clear" w:color="auto" w:fill="auto"/>
            <w:noWrap/>
            <w:vAlign w:val="bottom"/>
            <w:hideMark/>
          </w:tcPr>
          <w:p w14:paraId="3FB89F6D"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116 * К / S * X30</w:t>
            </w:r>
          </w:p>
        </w:tc>
      </w:tr>
      <w:tr w:rsidR="00987F35" w:rsidRPr="00987F35" w14:paraId="637F0ED1" w14:textId="77777777" w:rsidTr="00406DB6">
        <w:trPr>
          <w:trHeight w:val="310"/>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3EFE3063" w14:textId="77777777" w:rsidR="00987F35" w:rsidRPr="00987F35" w:rsidRDefault="00987F35" w:rsidP="00987F35">
            <w:pPr>
              <w:spacing w:line="240" w:lineRule="auto"/>
              <w:ind w:firstLine="0"/>
              <w:rPr>
                <w:rFonts w:ascii="Calibri" w:eastAsia="Times New Roman" w:hAnsi="Calibri" w:cs="Times New Roman"/>
                <w:b/>
                <w:bCs/>
                <w:color w:val="000000"/>
                <w:sz w:val="22"/>
                <w:lang w:eastAsia="ru-RU"/>
              </w:rPr>
            </w:pPr>
            <w:r w:rsidRPr="00987F35">
              <w:rPr>
                <w:rFonts w:ascii="Calibri" w:eastAsia="Times New Roman" w:hAnsi="Calibri" w:cs="Times New Roman"/>
                <w:b/>
                <w:bCs/>
                <w:color w:val="000000"/>
                <w:sz w:val="22"/>
                <w:lang w:eastAsia="ru-RU"/>
              </w:rPr>
              <w:t>Стоимость топлива (на 100 км)</w:t>
            </w:r>
          </w:p>
        </w:tc>
        <w:tc>
          <w:tcPr>
            <w:tcW w:w="1559" w:type="dxa"/>
            <w:tcBorders>
              <w:top w:val="nil"/>
              <w:left w:val="nil"/>
              <w:bottom w:val="single" w:sz="4" w:space="0" w:color="auto"/>
              <w:right w:val="single" w:sz="4" w:space="0" w:color="auto"/>
            </w:tcBorders>
            <w:shd w:val="clear" w:color="auto" w:fill="auto"/>
            <w:noWrap/>
            <w:vAlign w:val="bottom"/>
            <w:hideMark/>
          </w:tcPr>
          <w:p w14:paraId="38931EFB"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Х20 руб.</w:t>
            </w:r>
          </w:p>
        </w:tc>
        <w:tc>
          <w:tcPr>
            <w:tcW w:w="3686" w:type="dxa"/>
            <w:tcBorders>
              <w:top w:val="nil"/>
              <w:left w:val="nil"/>
              <w:bottom w:val="single" w:sz="4" w:space="0" w:color="auto"/>
              <w:right w:val="single" w:sz="4" w:space="0" w:color="auto"/>
            </w:tcBorders>
            <w:shd w:val="clear" w:color="auto" w:fill="auto"/>
            <w:noWrap/>
            <w:vAlign w:val="bottom"/>
            <w:hideMark/>
          </w:tcPr>
          <w:p w14:paraId="7F1854ED"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116 * К / 100 * Х20</w:t>
            </w:r>
          </w:p>
        </w:tc>
      </w:tr>
      <w:tr w:rsidR="00987F35" w:rsidRPr="00987F35" w14:paraId="26C2E212" w14:textId="77777777" w:rsidTr="00406DB6">
        <w:trPr>
          <w:trHeight w:val="350"/>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1C68588C" w14:textId="77777777" w:rsidR="00987F35" w:rsidRPr="00987F35" w:rsidRDefault="00987F35" w:rsidP="00987F35">
            <w:pPr>
              <w:spacing w:line="240" w:lineRule="auto"/>
              <w:ind w:firstLine="0"/>
              <w:rPr>
                <w:rFonts w:ascii="Calibri" w:eastAsia="Times New Roman" w:hAnsi="Calibri" w:cs="Times New Roman"/>
                <w:b/>
                <w:bCs/>
                <w:color w:val="000000"/>
                <w:sz w:val="22"/>
                <w:lang w:eastAsia="ru-RU"/>
              </w:rPr>
            </w:pPr>
            <w:r w:rsidRPr="00987F35">
              <w:rPr>
                <w:rFonts w:ascii="Calibri" w:eastAsia="Times New Roman" w:hAnsi="Calibri" w:cs="Times New Roman"/>
                <w:b/>
                <w:bCs/>
                <w:color w:val="000000"/>
                <w:sz w:val="22"/>
                <w:lang w:eastAsia="ru-RU"/>
              </w:rPr>
              <w:t>Срок службы ТС</w:t>
            </w:r>
          </w:p>
        </w:tc>
        <w:tc>
          <w:tcPr>
            <w:tcW w:w="1559" w:type="dxa"/>
            <w:tcBorders>
              <w:top w:val="nil"/>
              <w:left w:val="nil"/>
              <w:bottom w:val="single" w:sz="4" w:space="0" w:color="auto"/>
              <w:right w:val="single" w:sz="4" w:space="0" w:color="auto"/>
            </w:tcBorders>
            <w:shd w:val="clear" w:color="auto" w:fill="auto"/>
            <w:noWrap/>
            <w:vAlign w:val="bottom"/>
            <w:hideMark/>
          </w:tcPr>
          <w:p w14:paraId="6A19A68F"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10 лет</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14:paraId="7517A286" w14:textId="466BBAEB"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 xml:space="preserve">A = </w:t>
            </w:r>
            <w:r w:rsidR="00406DB6">
              <w:rPr>
                <w:rFonts w:ascii="Calibri" w:eastAsia="Times New Roman" w:hAnsi="Calibri" w:cs="Times New Roman"/>
                <w:color w:val="000000"/>
                <w:sz w:val="22"/>
                <w:lang w:eastAsia="ru-RU"/>
              </w:rPr>
              <w:t>МИН (</w:t>
            </w:r>
            <w:r w:rsidRPr="00987F35">
              <w:rPr>
                <w:rFonts w:ascii="Calibri" w:eastAsia="Times New Roman" w:hAnsi="Calibri" w:cs="Times New Roman"/>
                <w:color w:val="000000"/>
                <w:sz w:val="22"/>
                <w:lang w:eastAsia="ru-RU"/>
              </w:rPr>
              <w:t>1X0000 / (116 * К * N)</w:t>
            </w:r>
            <w:r w:rsidR="00406DB6">
              <w:rPr>
                <w:rFonts w:ascii="Calibri" w:eastAsia="Times New Roman" w:hAnsi="Calibri" w:cs="Times New Roman"/>
                <w:color w:val="000000"/>
                <w:sz w:val="22"/>
                <w:lang w:eastAsia="ru-RU"/>
              </w:rPr>
              <w:t>; 10)</w:t>
            </w:r>
          </w:p>
        </w:tc>
      </w:tr>
      <w:tr w:rsidR="00987F35" w:rsidRPr="00987F35" w14:paraId="4366671C" w14:textId="77777777" w:rsidTr="00406DB6">
        <w:trPr>
          <w:trHeight w:val="593"/>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1D679BE4" w14:textId="77777777" w:rsidR="00987F35" w:rsidRPr="00987F35" w:rsidRDefault="00987F35" w:rsidP="00987F35">
            <w:pPr>
              <w:spacing w:line="240" w:lineRule="auto"/>
              <w:ind w:firstLine="0"/>
              <w:rPr>
                <w:rFonts w:ascii="Calibri" w:eastAsia="Times New Roman" w:hAnsi="Calibri" w:cs="Times New Roman"/>
                <w:b/>
                <w:bCs/>
                <w:color w:val="000000"/>
                <w:sz w:val="22"/>
                <w:lang w:eastAsia="ru-RU"/>
              </w:rPr>
            </w:pPr>
            <w:r w:rsidRPr="00987F35">
              <w:rPr>
                <w:rFonts w:ascii="Calibri" w:eastAsia="Times New Roman" w:hAnsi="Calibri" w:cs="Times New Roman"/>
                <w:b/>
                <w:bCs/>
                <w:color w:val="000000"/>
                <w:sz w:val="22"/>
                <w:lang w:eastAsia="ru-RU"/>
              </w:rPr>
              <w:t>Установленный максимальный километраж в пределах срока службы</w:t>
            </w:r>
          </w:p>
        </w:tc>
        <w:tc>
          <w:tcPr>
            <w:tcW w:w="1559" w:type="dxa"/>
            <w:tcBorders>
              <w:top w:val="nil"/>
              <w:left w:val="nil"/>
              <w:bottom w:val="single" w:sz="4" w:space="0" w:color="auto"/>
              <w:right w:val="single" w:sz="4" w:space="0" w:color="auto"/>
            </w:tcBorders>
            <w:shd w:val="clear" w:color="auto" w:fill="auto"/>
            <w:noWrap/>
            <w:vAlign w:val="bottom"/>
            <w:hideMark/>
          </w:tcPr>
          <w:p w14:paraId="2AD43B04"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1Х0000 км</w:t>
            </w:r>
          </w:p>
        </w:tc>
        <w:tc>
          <w:tcPr>
            <w:tcW w:w="3686" w:type="dxa"/>
            <w:vMerge/>
            <w:tcBorders>
              <w:top w:val="nil"/>
              <w:left w:val="single" w:sz="4" w:space="0" w:color="auto"/>
              <w:bottom w:val="single" w:sz="4" w:space="0" w:color="auto"/>
              <w:right w:val="single" w:sz="4" w:space="0" w:color="auto"/>
            </w:tcBorders>
            <w:vAlign w:val="center"/>
            <w:hideMark/>
          </w:tcPr>
          <w:p w14:paraId="2AE8E358"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p>
        </w:tc>
      </w:tr>
      <w:tr w:rsidR="00987F35" w:rsidRPr="00987F35" w14:paraId="6CB63120" w14:textId="77777777" w:rsidTr="00406DB6">
        <w:trPr>
          <w:trHeight w:val="290"/>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4A8E633B" w14:textId="77777777" w:rsidR="00987F35" w:rsidRPr="00987F35" w:rsidRDefault="00987F35" w:rsidP="00987F35">
            <w:pPr>
              <w:spacing w:line="240" w:lineRule="auto"/>
              <w:ind w:firstLine="0"/>
              <w:rPr>
                <w:rFonts w:ascii="Calibri" w:eastAsia="Times New Roman" w:hAnsi="Calibri" w:cs="Times New Roman"/>
                <w:b/>
                <w:bCs/>
                <w:color w:val="000000"/>
                <w:sz w:val="22"/>
                <w:lang w:eastAsia="ru-RU"/>
              </w:rPr>
            </w:pPr>
            <w:r w:rsidRPr="00987F35">
              <w:rPr>
                <w:rFonts w:ascii="Calibri" w:eastAsia="Times New Roman" w:hAnsi="Calibri" w:cs="Times New Roman"/>
                <w:b/>
                <w:bCs/>
                <w:color w:val="000000"/>
                <w:sz w:val="22"/>
                <w:lang w:eastAsia="ru-RU"/>
              </w:rPr>
              <w:t>Балансовая стоимость ТС</w:t>
            </w:r>
          </w:p>
        </w:tc>
        <w:tc>
          <w:tcPr>
            <w:tcW w:w="1559" w:type="dxa"/>
            <w:tcBorders>
              <w:top w:val="nil"/>
              <w:left w:val="nil"/>
              <w:bottom w:val="single" w:sz="4" w:space="0" w:color="auto"/>
              <w:right w:val="single" w:sz="4" w:space="0" w:color="auto"/>
            </w:tcBorders>
            <w:shd w:val="clear" w:color="auto" w:fill="auto"/>
            <w:noWrap/>
            <w:vAlign w:val="bottom"/>
            <w:hideMark/>
          </w:tcPr>
          <w:p w14:paraId="5381A1E7"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ХХ60000 руб.</w:t>
            </w:r>
          </w:p>
        </w:tc>
        <w:tc>
          <w:tcPr>
            <w:tcW w:w="3686" w:type="dxa"/>
            <w:tcBorders>
              <w:top w:val="nil"/>
              <w:left w:val="nil"/>
              <w:bottom w:val="single" w:sz="4" w:space="0" w:color="auto"/>
              <w:right w:val="single" w:sz="4" w:space="0" w:color="auto"/>
            </w:tcBorders>
            <w:shd w:val="clear" w:color="auto" w:fill="auto"/>
            <w:noWrap/>
            <w:vAlign w:val="bottom"/>
            <w:hideMark/>
          </w:tcPr>
          <w:p w14:paraId="2F2D0218"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 </w:t>
            </w:r>
          </w:p>
        </w:tc>
      </w:tr>
      <w:tr w:rsidR="00987F35" w:rsidRPr="00987F35" w14:paraId="70F5F3D8" w14:textId="77777777" w:rsidTr="00406DB6">
        <w:trPr>
          <w:trHeight w:val="530"/>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248793BC" w14:textId="77777777" w:rsidR="00987F35" w:rsidRPr="00987F35" w:rsidRDefault="00987F35" w:rsidP="00987F35">
            <w:pPr>
              <w:spacing w:line="240" w:lineRule="auto"/>
              <w:ind w:firstLine="0"/>
              <w:rPr>
                <w:rFonts w:ascii="Calibri" w:eastAsia="Times New Roman" w:hAnsi="Calibri" w:cs="Times New Roman"/>
                <w:b/>
                <w:bCs/>
                <w:color w:val="000000"/>
                <w:sz w:val="22"/>
                <w:lang w:eastAsia="ru-RU"/>
              </w:rPr>
            </w:pPr>
            <w:r w:rsidRPr="00987F35">
              <w:rPr>
                <w:rFonts w:ascii="Calibri" w:eastAsia="Times New Roman" w:hAnsi="Calibri" w:cs="Times New Roman"/>
                <w:b/>
                <w:bCs/>
                <w:color w:val="000000"/>
                <w:sz w:val="22"/>
                <w:lang w:eastAsia="ru-RU"/>
              </w:rPr>
              <w:t>Амортизация (линейный метод), в мес.</w:t>
            </w:r>
          </w:p>
        </w:tc>
        <w:tc>
          <w:tcPr>
            <w:tcW w:w="1559" w:type="dxa"/>
            <w:tcBorders>
              <w:top w:val="nil"/>
              <w:left w:val="nil"/>
              <w:bottom w:val="single" w:sz="4" w:space="0" w:color="auto"/>
              <w:right w:val="single" w:sz="4" w:space="0" w:color="auto"/>
            </w:tcBorders>
            <w:shd w:val="clear" w:color="auto" w:fill="auto"/>
            <w:noWrap/>
            <w:vAlign w:val="bottom"/>
            <w:hideMark/>
          </w:tcPr>
          <w:p w14:paraId="003B5790"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 </w:t>
            </w:r>
          </w:p>
        </w:tc>
        <w:tc>
          <w:tcPr>
            <w:tcW w:w="3686" w:type="dxa"/>
            <w:tcBorders>
              <w:top w:val="nil"/>
              <w:left w:val="nil"/>
              <w:bottom w:val="single" w:sz="4" w:space="0" w:color="auto"/>
              <w:right w:val="single" w:sz="4" w:space="0" w:color="auto"/>
            </w:tcBorders>
            <w:shd w:val="clear" w:color="auto" w:fill="auto"/>
            <w:noWrap/>
            <w:vAlign w:val="bottom"/>
            <w:hideMark/>
          </w:tcPr>
          <w:p w14:paraId="7F9ACEA1" w14:textId="59A42F60"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 xml:space="preserve">XX60000 / </w:t>
            </w:r>
            <w:r w:rsidR="0074545D">
              <w:rPr>
                <w:rFonts w:ascii="Calibri" w:eastAsia="Times New Roman" w:hAnsi="Calibri" w:cs="Times New Roman"/>
                <w:color w:val="000000"/>
                <w:sz w:val="22"/>
                <w:lang w:eastAsia="ru-RU"/>
              </w:rPr>
              <w:t>(А *</w:t>
            </w:r>
            <w:r w:rsidRPr="00987F35">
              <w:rPr>
                <w:rFonts w:ascii="Calibri" w:eastAsia="Times New Roman" w:hAnsi="Calibri" w:cs="Times New Roman"/>
                <w:color w:val="000000"/>
                <w:sz w:val="22"/>
                <w:lang w:eastAsia="ru-RU"/>
              </w:rPr>
              <w:t xml:space="preserve"> 12</w:t>
            </w:r>
            <w:r w:rsidR="0074545D">
              <w:rPr>
                <w:rFonts w:ascii="Calibri" w:eastAsia="Times New Roman" w:hAnsi="Calibri" w:cs="Times New Roman"/>
                <w:color w:val="000000"/>
                <w:sz w:val="22"/>
                <w:lang w:eastAsia="ru-RU"/>
              </w:rPr>
              <w:t>)</w:t>
            </w:r>
          </w:p>
        </w:tc>
      </w:tr>
      <w:tr w:rsidR="00987F35" w:rsidRPr="00987F35" w14:paraId="04F2D535" w14:textId="77777777" w:rsidTr="00406DB6">
        <w:trPr>
          <w:trHeight w:val="29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698895A"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D9FA1E"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 </w:t>
            </w:r>
          </w:p>
        </w:tc>
        <w:tc>
          <w:tcPr>
            <w:tcW w:w="3686" w:type="dxa"/>
            <w:tcBorders>
              <w:top w:val="nil"/>
              <w:left w:val="nil"/>
              <w:bottom w:val="single" w:sz="4" w:space="0" w:color="auto"/>
              <w:right w:val="single" w:sz="4" w:space="0" w:color="auto"/>
            </w:tcBorders>
            <w:shd w:val="clear" w:color="auto" w:fill="auto"/>
            <w:noWrap/>
            <w:vAlign w:val="bottom"/>
            <w:hideMark/>
          </w:tcPr>
          <w:p w14:paraId="795D221E" w14:textId="77777777" w:rsidR="00987F35" w:rsidRPr="00987F35" w:rsidRDefault="00987F35" w:rsidP="00987F35">
            <w:pPr>
              <w:spacing w:line="240" w:lineRule="auto"/>
              <w:ind w:firstLine="0"/>
              <w:rPr>
                <w:rFonts w:ascii="Calibri" w:eastAsia="Times New Roman" w:hAnsi="Calibri" w:cs="Times New Roman"/>
                <w:color w:val="000000"/>
                <w:sz w:val="22"/>
                <w:lang w:eastAsia="ru-RU"/>
              </w:rPr>
            </w:pPr>
            <w:r w:rsidRPr="00987F35">
              <w:rPr>
                <w:rFonts w:ascii="Calibri" w:eastAsia="Times New Roman" w:hAnsi="Calibri" w:cs="Times New Roman"/>
                <w:color w:val="000000"/>
                <w:sz w:val="22"/>
                <w:lang w:eastAsia="ru-RU"/>
              </w:rPr>
              <w:t> </w:t>
            </w:r>
          </w:p>
        </w:tc>
      </w:tr>
      <w:tr w:rsidR="00987F35" w:rsidRPr="00987F35" w14:paraId="18E491D9" w14:textId="77777777" w:rsidTr="00987F35">
        <w:trPr>
          <w:trHeight w:val="29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2EA12EA" w14:textId="77777777" w:rsidR="00987F35" w:rsidRPr="00987F35" w:rsidRDefault="00987F35" w:rsidP="00987F35">
            <w:pPr>
              <w:spacing w:line="240" w:lineRule="auto"/>
              <w:ind w:firstLine="0"/>
              <w:rPr>
                <w:rFonts w:ascii="Calibri" w:eastAsia="Times New Roman" w:hAnsi="Calibri" w:cs="Times New Roman"/>
                <w:i/>
                <w:iCs/>
                <w:color w:val="000000"/>
                <w:sz w:val="22"/>
                <w:lang w:eastAsia="ru-RU"/>
              </w:rPr>
            </w:pPr>
            <w:r w:rsidRPr="00987F35">
              <w:rPr>
                <w:rFonts w:ascii="Calibri" w:eastAsia="Times New Roman" w:hAnsi="Calibri" w:cs="Times New Roman"/>
                <w:i/>
                <w:iCs/>
                <w:color w:val="000000"/>
                <w:sz w:val="22"/>
                <w:lang w:eastAsia="ru-RU"/>
              </w:rPr>
              <w:t>К - коэффициент для перевода дистанции в км</w:t>
            </w:r>
          </w:p>
        </w:tc>
      </w:tr>
      <w:tr w:rsidR="00987F35" w:rsidRPr="00987F35" w14:paraId="2AD753AF" w14:textId="77777777" w:rsidTr="00987F35">
        <w:trPr>
          <w:trHeight w:val="29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BBE89C" w14:textId="77777777" w:rsidR="00987F35" w:rsidRPr="00987F35" w:rsidRDefault="00987F35" w:rsidP="00987F35">
            <w:pPr>
              <w:spacing w:line="240" w:lineRule="auto"/>
              <w:ind w:firstLine="0"/>
              <w:rPr>
                <w:rFonts w:ascii="Calibri" w:eastAsia="Times New Roman" w:hAnsi="Calibri" w:cs="Times New Roman"/>
                <w:i/>
                <w:iCs/>
                <w:color w:val="000000"/>
                <w:sz w:val="22"/>
                <w:lang w:eastAsia="ru-RU"/>
              </w:rPr>
            </w:pPr>
            <w:r w:rsidRPr="00987F35">
              <w:rPr>
                <w:rFonts w:ascii="Calibri" w:eastAsia="Times New Roman" w:hAnsi="Calibri" w:cs="Times New Roman"/>
                <w:i/>
                <w:iCs/>
                <w:color w:val="000000"/>
                <w:sz w:val="22"/>
                <w:lang w:eastAsia="ru-RU"/>
              </w:rPr>
              <w:t>S - средняя скорость ТС на маршрутах</w:t>
            </w:r>
          </w:p>
        </w:tc>
      </w:tr>
      <w:tr w:rsidR="00987F35" w:rsidRPr="00987F35" w14:paraId="49393711" w14:textId="77777777" w:rsidTr="00987F35">
        <w:trPr>
          <w:trHeight w:val="29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B21E18" w14:textId="77777777" w:rsidR="00987F35" w:rsidRPr="00987F35" w:rsidRDefault="00987F35" w:rsidP="00987F35">
            <w:pPr>
              <w:spacing w:line="240" w:lineRule="auto"/>
              <w:ind w:firstLine="0"/>
              <w:rPr>
                <w:rFonts w:ascii="Calibri" w:eastAsia="Times New Roman" w:hAnsi="Calibri" w:cs="Times New Roman"/>
                <w:i/>
                <w:iCs/>
                <w:color w:val="000000"/>
                <w:sz w:val="22"/>
                <w:lang w:eastAsia="ru-RU"/>
              </w:rPr>
            </w:pPr>
            <w:r w:rsidRPr="00987F35">
              <w:rPr>
                <w:rFonts w:ascii="Calibri" w:eastAsia="Times New Roman" w:hAnsi="Calibri" w:cs="Times New Roman"/>
                <w:i/>
                <w:iCs/>
                <w:color w:val="000000"/>
                <w:sz w:val="22"/>
                <w:lang w:eastAsia="ru-RU"/>
              </w:rPr>
              <w:t>N - предполагаемое количество полных маршрутов в год</w:t>
            </w:r>
          </w:p>
        </w:tc>
      </w:tr>
    </w:tbl>
    <w:p w14:paraId="37363CEB" w14:textId="77777777" w:rsidR="00987F35" w:rsidRDefault="00987F35" w:rsidP="00987F35">
      <w:pPr>
        <w:jc w:val="center"/>
        <w:rPr>
          <w:rFonts w:cs="Times New Roman"/>
          <w:szCs w:val="24"/>
        </w:rPr>
      </w:pPr>
    </w:p>
    <w:p w14:paraId="2338856B" w14:textId="7420DBC2" w:rsidR="00C77FCD" w:rsidRPr="00E73556" w:rsidRDefault="00987F35" w:rsidP="0074545D">
      <w:pPr>
        <w:jc w:val="both"/>
        <w:rPr>
          <w:rFonts w:cs="Times New Roman"/>
          <w:szCs w:val="24"/>
        </w:rPr>
      </w:pPr>
      <w:r>
        <w:rPr>
          <w:rFonts w:cs="Times New Roman"/>
          <w:szCs w:val="24"/>
        </w:rPr>
        <w:t>Таким образом, расходы на одну полную развозку будут склады</w:t>
      </w:r>
      <w:r w:rsidR="00FC32B1">
        <w:rPr>
          <w:rFonts w:cs="Times New Roman"/>
          <w:szCs w:val="24"/>
        </w:rPr>
        <w:t xml:space="preserve">ваться из зарплаты водителей и стоимости топлива; при достаточно больших собранных исторических данных о ежемесячном спросе клиентов возможно будет произвести процесс усреднения; в первое время после внедрения алгоритма предлагается учитывать фактические данные о заказах. Амортизация, рассчитываемая в компании линейным методом, включается в ежемесячные затраты. Коэффициент </w:t>
      </w:r>
      <w:r w:rsidR="00FC32B1">
        <w:rPr>
          <w:rFonts w:cs="Times New Roman"/>
          <w:szCs w:val="24"/>
          <w:lang w:val="en-US"/>
        </w:rPr>
        <w:t>K</w:t>
      </w:r>
      <w:r w:rsidR="00FC32B1" w:rsidRPr="00FC32B1">
        <w:rPr>
          <w:rFonts w:cs="Times New Roman"/>
          <w:szCs w:val="24"/>
        </w:rPr>
        <w:t xml:space="preserve"> </w:t>
      </w:r>
      <w:r w:rsidR="00FC32B1">
        <w:rPr>
          <w:rFonts w:cs="Times New Roman"/>
          <w:szCs w:val="24"/>
        </w:rPr>
        <w:t xml:space="preserve">компании известен, далее необходимо получить данные о коэффициентах </w:t>
      </w:r>
      <w:r w:rsidR="00FC32B1">
        <w:rPr>
          <w:rFonts w:cs="Times New Roman"/>
          <w:szCs w:val="24"/>
          <w:lang w:val="en-US"/>
        </w:rPr>
        <w:t>S</w:t>
      </w:r>
      <w:r w:rsidR="00FC32B1" w:rsidRPr="00FC32B1">
        <w:rPr>
          <w:rFonts w:cs="Times New Roman"/>
          <w:szCs w:val="24"/>
        </w:rPr>
        <w:t xml:space="preserve"> </w:t>
      </w:r>
      <w:r w:rsidR="00FC32B1">
        <w:rPr>
          <w:rFonts w:cs="Times New Roman"/>
          <w:szCs w:val="24"/>
        </w:rPr>
        <w:t xml:space="preserve">и </w:t>
      </w:r>
      <w:r w:rsidR="00FC32B1">
        <w:rPr>
          <w:rFonts w:cs="Times New Roman"/>
          <w:szCs w:val="24"/>
          <w:lang w:val="en-US"/>
        </w:rPr>
        <w:t>N</w:t>
      </w:r>
      <w:r w:rsidR="00FC32B1">
        <w:rPr>
          <w:rFonts w:cs="Times New Roman"/>
          <w:szCs w:val="24"/>
        </w:rPr>
        <w:t>, что будет достигнуто уже после первых нескольких развозок, после чего их можно будет уточнять в зависимости от сезонности спроса, времени года и влиянии его на качество дорожного движения, а также других факторов. Следует отметить, что стоимость топлива на 100 км пути также меняется в зависимости от сезона вследствие рос</w:t>
      </w:r>
      <w:r w:rsidR="00406DB6">
        <w:rPr>
          <w:rFonts w:cs="Times New Roman"/>
          <w:szCs w:val="24"/>
        </w:rPr>
        <w:t xml:space="preserve">та потребления топлива зимой за счет </w:t>
      </w:r>
      <w:r w:rsidR="00FC32B1">
        <w:rPr>
          <w:rFonts w:cs="Times New Roman"/>
          <w:szCs w:val="24"/>
        </w:rPr>
        <w:t>обогрев</w:t>
      </w:r>
      <w:r w:rsidR="00406DB6">
        <w:rPr>
          <w:rFonts w:cs="Times New Roman"/>
          <w:szCs w:val="24"/>
        </w:rPr>
        <w:t>а</w:t>
      </w:r>
      <w:r w:rsidR="00FC32B1">
        <w:rPr>
          <w:rFonts w:cs="Times New Roman"/>
          <w:szCs w:val="24"/>
        </w:rPr>
        <w:t xml:space="preserve"> тр</w:t>
      </w:r>
      <w:r w:rsidR="00406DB6">
        <w:rPr>
          <w:rFonts w:cs="Times New Roman"/>
          <w:szCs w:val="24"/>
        </w:rPr>
        <w:t>анспортного средства, а также возможных сложностей на дорогах из-за осадков; показатель, приведенный в таблице 13, рассчитан компанией как среднегодовое значение на основе исторических данных о перевозках на других маршрутах и используется для соответствующих целей в других документах.</w:t>
      </w:r>
    </w:p>
    <w:p w14:paraId="48A3BD10" w14:textId="663C423A" w:rsidR="00E004A8" w:rsidRPr="00E73556" w:rsidRDefault="00E004A8" w:rsidP="00D14EAA">
      <w:pPr>
        <w:pStyle w:val="2"/>
      </w:pPr>
      <w:bookmarkStart w:id="21" w:name="_Toc104832448"/>
      <w:r w:rsidRPr="00E73556">
        <w:lastRenderedPageBreak/>
        <w:t>3.2 Характеристика грузов и условия по перевозке опасных грузов в рамках обозначенного маршрута</w:t>
      </w:r>
      <w:bookmarkEnd w:id="21"/>
    </w:p>
    <w:p w14:paraId="30C59EC3" w14:textId="5AEF5A00" w:rsidR="00E004A8" w:rsidRPr="00E73556" w:rsidRDefault="00E004A8" w:rsidP="00F5545B">
      <w:pPr>
        <w:jc w:val="both"/>
        <w:rPr>
          <w:rFonts w:cs="Times New Roman"/>
          <w:szCs w:val="24"/>
        </w:rPr>
      </w:pPr>
      <w:r w:rsidRPr="00E73556">
        <w:rPr>
          <w:rFonts w:cs="Times New Roman"/>
          <w:szCs w:val="24"/>
        </w:rPr>
        <w:t xml:space="preserve">В рамках существующей задачи </w:t>
      </w:r>
      <w:r w:rsidR="00FC005C">
        <w:rPr>
          <w:rFonts w:cs="Times New Roman"/>
          <w:szCs w:val="24"/>
        </w:rPr>
        <w:t>нахождения кратчайшего</w:t>
      </w:r>
      <w:r w:rsidRPr="00E73556">
        <w:rPr>
          <w:rFonts w:cs="Times New Roman"/>
          <w:szCs w:val="24"/>
        </w:rPr>
        <w:t xml:space="preserve"> маршрут</w:t>
      </w:r>
      <w:r w:rsidR="00FC005C">
        <w:rPr>
          <w:rFonts w:cs="Times New Roman"/>
          <w:szCs w:val="24"/>
        </w:rPr>
        <w:t>а</w:t>
      </w:r>
      <w:r w:rsidRPr="00E73556">
        <w:rPr>
          <w:rFonts w:cs="Times New Roman"/>
          <w:szCs w:val="24"/>
        </w:rPr>
        <w:t xml:space="preserve"> стоит также определить особенности транспортировки грузов. Компания </w:t>
      </w:r>
      <w:r w:rsidR="00D14EAA">
        <w:rPr>
          <w:rFonts w:cs="Times New Roman"/>
          <w:szCs w:val="24"/>
        </w:rPr>
        <w:t>может возить</w:t>
      </w:r>
      <w:r w:rsidRPr="00E73556">
        <w:rPr>
          <w:rFonts w:cs="Times New Roman"/>
          <w:szCs w:val="24"/>
        </w:rPr>
        <w:t xml:space="preserve"> все классы </w:t>
      </w:r>
      <w:r w:rsidRPr="00E73556">
        <w:rPr>
          <w:rFonts w:cs="Times New Roman"/>
          <w:szCs w:val="24"/>
          <w:lang w:val="en-US"/>
        </w:rPr>
        <w:t>ADR</w:t>
      </w:r>
      <w:r w:rsidRPr="00E73556">
        <w:rPr>
          <w:rFonts w:cs="Times New Roman"/>
          <w:szCs w:val="24"/>
        </w:rPr>
        <w:t xml:space="preserve"> грузов</w:t>
      </w:r>
      <w:r w:rsidR="00FC005C">
        <w:rPr>
          <w:rFonts w:cs="Times New Roman"/>
          <w:szCs w:val="24"/>
        </w:rPr>
        <w:t xml:space="preserve"> (опасных)</w:t>
      </w:r>
      <w:r w:rsidRPr="00E73556">
        <w:rPr>
          <w:rFonts w:cs="Times New Roman"/>
          <w:szCs w:val="24"/>
        </w:rPr>
        <w:t>, кроме 1-ого и 7-ого класс</w:t>
      </w:r>
      <w:r w:rsidR="00FC005C">
        <w:rPr>
          <w:rFonts w:cs="Times New Roman"/>
          <w:szCs w:val="24"/>
        </w:rPr>
        <w:t>ов п</w:t>
      </w:r>
      <w:r w:rsidR="00D14EAA">
        <w:rPr>
          <w:rFonts w:cs="Times New Roman"/>
          <w:szCs w:val="24"/>
        </w:rPr>
        <w:t>о данным</w:t>
      </w:r>
      <w:r w:rsidR="000C357E" w:rsidRPr="00E73556">
        <w:rPr>
          <w:rFonts w:cs="Times New Roman"/>
          <w:szCs w:val="24"/>
        </w:rPr>
        <w:t xml:space="preserve"> мар</w:t>
      </w:r>
      <w:r w:rsidR="00D14EAA">
        <w:rPr>
          <w:rFonts w:cs="Times New Roman"/>
          <w:szCs w:val="24"/>
        </w:rPr>
        <w:t>шрутам,</w:t>
      </w:r>
      <w:r w:rsidR="005F4D7C">
        <w:rPr>
          <w:rFonts w:cs="Times New Roman"/>
          <w:szCs w:val="24"/>
        </w:rPr>
        <w:t xml:space="preserve"> помимо каучука в мини-биг</w:t>
      </w:r>
      <w:r w:rsidR="000C357E" w:rsidRPr="00E73556">
        <w:rPr>
          <w:rFonts w:cs="Times New Roman"/>
          <w:szCs w:val="24"/>
        </w:rPr>
        <w:t xml:space="preserve">бэгах. Она также </w:t>
      </w:r>
      <w:r w:rsidR="00D14EAA">
        <w:rPr>
          <w:rFonts w:cs="Times New Roman"/>
          <w:szCs w:val="24"/>
        </w:rPr>
        <w:t>может поставлять</w:t>
      </w:r>
      <w:r w:rsidR="000C357E" w:rsidRPr="00E73556">
        <w:rPr>
          <w:rFonts w:cs="Times New Roman"/>
          <w:szCs w:val="24"/>
        </w:rPr>
        <w:t xml:space="preserve"> на данные складские комплексы грузы в виде баллонов с кислородом, спрей-дезодорантов и пр. </w:t>
      </w:r>
    </w:p>
    <w:p w14:paraId="53F41830" w14:textId="06C7B6A1" w:rsidR="007E6A64" w:rsidRPr="00E73556" w:rsidRDefault="003E2C9D" w:rsidP="00F5545B">
      <w:pPr>
        <w:jc w:val="both"/>
        <w:rPr>
          <w:rFonts w:cs="Times New Roman"/>
          <w:szCs w:val="24"/>
        </w:rPr>
      </w:pPr>
      <w:r w:rsidRPr="00E73556">
        <w:rPr>
          <w:rFonts w:cs="Times New Roman"/>
          <w:szCs w:val="24"/>
        </w:rPr>
        <w:t xml:space="preserve">После определения особенностей транспортных требований в пространстве и </w:t>
      </w:r>
      <w:r w:rsidR="00D14EAA">
        <w:rPr>
          <w:rFonts w:cs="Times New Roman"/>
          <w:szCs w:val="24"/>
        </w:rPr>
        <w:t>времени</w:t>
      </w:r>
      <w:r w:rsidR="003F61D0" w:rsidRPr="00E73556">
        <w:rPr>
          <w:rFonts w:cs="Times New Roman"/>
          <w:szCs w:val="24"/>
        </w:rPr>
        <w:t xml:space="preserve"> и выявлении кратчайшего маршрута</w:t>
      </w:r>
      <w:r w:rsidRPr="00E73556">
        <w:rPr>
          <w:rFonts w:cs="Times New Roman"/>
          <w:szCs w:val="24"/>
        </w:rPr>
        <w:t xml:space="preserve"> необходимо определить ограничения. Ограничения, возникающие при установлении маршрутов движения транспортных средств, используемых для перевозки опасных грузов, отражаются в различных типах ограничений, определенных в рамках правовых норм, в физических типах ограничений и тех ограничениях, которые связаны с чувствительными участками природы (экологическими зонами). </w:t>
      </w:r>
    </w:p>
    <w:p w14:paraId="76B61D0E" w14:textId="7CDAD042" w:rsidR="007E6A64" w:rsidRPr="00E73556" w:rsidRDefault="00D14EAA" w:rsidP="00F5545B">
      <w:pPr>
        <w:jc w:val="both"/>
        <w:rPr>
          <w:rFonts w:cs="Times New Roman"/>
          <w:szCs w:val="24"/>
        </w:rPr>
      </w:pPr>
      <w:r>
        <w:rPr>
          <w:rFonts w:cs="Times New Roman"/>
          <w:szCs w:val="24"/>
        </w:rPr>
        <w:t>О</w:t>
      </w:r>
      <w:r w:rsidR="003E2C9D" w:rsidRPr="00E73556">
        <w:rPr>
          <w:rFonts w:cs="Times New Roman"/>
          <w:szCs w:val="24"/>
        </w:rPr>
        <w:t xml:space="preserve">граничения, которые могут существовать в правовых нормах, представляют собой те виды правил, в соответствии с которыми перевозка опасных грузов по определенным дорогам и маршрутам в определенные периоды времени запрещена, или правила (на местном уровне), которые точно определяют, какие дороги могут использоваться для перевозки опасных грузов </w:t>
      </w:r>
      <w:r>
        <w:rPr>
          <w:rFonts w:cs="Times New Roman"/>
          <w:szCs w:val="24"/>
        </w:rPr>
        <w:t xml:space="preserve">и в какой период времени. Когда </w:t>
      </w:r>
      <w:r w:rsidR="003E2C9D" w:rsidRPr="00E73556">
        <w:rPr>
          <w:rFonts w:cs="Times New Roman"/>
          <w:szCs w:val="24"/>
        </w:rPr>
        <w:t>рассматрива</w:t>
      </w:r>
      <w:r>
        <w:rPr>
          <w:rFonts w:cs="Times New Roman"/>
          <w:szCs w:val="24"/>
        </w:rPr>
        <w:t xml:space="preserve">ются </w:t>
      </w:r>
      <w:r w:rsidR="003E2C9D" w:rsidRPr="00E73556">
        <w:rPr>
          <w:rFonts w:cs="Times New Roman"/>
          <w:szCs w:val="24"/>
        </w:rPr>
        <w:t xml:space="preserve">пространственные ограничения в правовых нормах, они связаны с ограничением перевозки опасных грузов транспортными маршрутами или дорогами с определенными физическими ограничениями, отраженными в высоте водопропускной трубы эстакады, допустимой нагрузке на ось дорожного покрытия, а также в запрете перевозки по тем транспортным маршрутам, которые проходят через или находятся рядом с основными частями города. </w:t>
      </w:r>
    </w:p>
    <w:p w14:paraId="77CF8CB7" w14:textId="77777777" w:rsidR="007E6A64" w:rsidRPr="00E73556" w:rsidRDefault="003E2C9D" w:rsidP="00F5545B">
      <w:pPr>
        <w:jc w:val="both"/>
        <w:rPr>
          <w:rFonts w:cs="Times New Roman"/>
          <w:szCs w:val="24"/>
        </w:rPr>
      </w:pPr>
      <w:r w:rsidRPr="00E73556">
        <w:rPr>
          <w:rFonts w:cs="Times New Roman"/>
          <w:szCs w:val="24"/>
        </w:rPr>
        <w:t xml:space="preserve">Временные ограничения, предусмотренные правовыми нормами, представлены периодами времени, в течение которых перевозка опасных грузов по определенным транспортным маршрутам или дорогам запрещена. Эти периоды обычно определяются в часы пикового трафика, то есть когда транспортные потоки являются наибольшими. Данный вид ограничений вводится с целью минимизации возможных последствий в случае возникновения инцидентной ситуации. </w:t>
      </w:r>
    </w:p>
    <w:p w14:paraId="4CECA4F8" w14:textId="0D17F3E8" w:rsidR="007E6A64" w:rsidRPr="00E73556" w:rsidRDefault="003E2C9D" w:rsidP="00F5545B">
      <w:pPr>
        <w:jc w:val="both"/>
        <w:rPr>
          <w:rFonts w:cs="Times New Roman"/>
          <w:szCs w:val="24"/>
        </w:rPr>
      </w:pPr>
      <w:r w:rsidRPr="00E73556">
        <w:rPr>
          <w:rFonts w:cs="Times New Roman"/>
          <w:szCs w:val="24"/>
        </w:rPr>
        <w:t xml:space="preserve">Определение чувствительных экологических зон государственными или городскими властями может оказать сильное влияние на выбор маршрута перевозки опасных грузов, поскольку возможное воздействие опасных грузов на эти районы может иметь неизмеримые последствия. Типы чувствительных зон окружающей среды, которые расположены вдоль маршрута дороги, используемой для перевозки опасных грузов, могут </w:t>
      </w:r>
      <w:r w:rsidRPr="00E73556">
        <w:rPr>
          <w:rFonts w:cs="Times New Roman"/>
          <w:szCs w:val="24"/>
        </w:rPr>
        <w:lastRenderedPageBreak/>
        <w:t>быть определены из разных источников и на основе уровня мер, применяемых для определения ме</w:t>
      </w:r>
      <w:r w:rsidR="007E6A64" w:rsidRPr="00E73556">
        <w:rPr>
          <w:rFonts w:cs="Times New Roman"/>
          <w:szCs w:val="24"/>
        </w:rPr>
        <w:t xml:space="preserve">стоположения чувствительных зон, </w:t>
      </w:r>
      <w:r w:rsidRPr="00E73556">
        <w:rPr>
          <w:rFonts w:cs="Times New Roman"/>
          <w:szCs w:val="24"/>
        </w:rPr>
        <w:t xml:space="preserve">где государство или государственные органы могут </w:t>
      </w:r>
      <w:r w:rsidR="00465DE0">
        <w:rPr>
          <w:rFonts w:cs="Times New Roman"/>
          <w:szCs w:val="24"/>
        </w:rPr>
        <w:t>предписать</w:t>
      </w:r>
      <w:r w:rsidRPr="00E73556">
        <w:rPr>
          <w:rFonts w:cs="Times New Roman"/>
          <w:szCs w:val="24"/>
        </w:rPr>
        <w:t xml:space="preserve"> запрет на прохождение по этим областям. </w:t>
      </w:r>
    </w:p>
    <w:p w14:paraId="61D38E0A" w14:textId="4FB5F180" w:rsidR="003E2C9D" w:rsidRPr="00E73556" w:rsidRDefault="003E2C9D" w:rsidP="00465DE0">
      <w:pPr>
        <w:jc w:val="both"/>
        <w:rPr>
          <w:rFonts w:cs="Times New Roman"/>
          <w:szCs w:val="24"/>
        </w:rPr>
      </w:pPr>
      <w:r w:rsidRPr="00E73556">
        <w:rPr>
          <w:rFonts w:cs="Times New Roman"/>
          <w:szCs w:val="24"/>
        </w:rPr>
        <w:t>Очень важным фактом, который может повлиять на осуществимость решения, является предотвращение того, чтобы маршрут, используемый для перевозки опасных грузов в пределах его зоны влияния (путем создания интервалов влияния опасных грузов), пересекал или касался этих чувствительных областей окружающей среды. Если это не так, то решение относительно маршрута обречено из-за такого рода сбоев, независимо от того, насколько оно хорошо с технической и технологической точки зрения.</w:t>
      </w:r>
      <w:r w:rsidR="003F61D0" w:rsidRPr="00E73556">
        <w:rPr>
          <w:rFonts w:cs="Times New Roman"/>
          <w:szCs w:val="24"/>
        </w:rPr>
        <w:t xml:space="preserve"> Еще один шаг</w:t>
      </w:r>
      <w:r w:rsidRPr="00E73556">
        <w:rPr>
          <w:rFonts w:cs="Times New Roman"/>
          <w:szCs w:val="24"/>
        </w:rPr>
        <w:t>, определ</w:t>
      </w:r>
      <w:r w:rsidR="00EC0BD6" w:rsidRPr="00E73556">
        <w:rPr>
          <w:rFonts w:cs="Times New Roman"/>
          <w:szCs w:val="24"/>
        </w:rPr>
        <w:t>яющий альтернативы для анализа</w:t>
      </w:r>
      <w:r w:rsidRPr="00E73556">
        <w:rPr>
          <w:rFonts w:cs="Times New Roman"/>
          <w:szCs w:val="24"/>
        </w:rPr>
        <w:t>, определяющий критерии выбора маршрута, представляют собой два шага, на основе которых можно исключить определенные маршруты, которые в любом случае не могут соответствовать условиям использования для перевозки опасных грузов.</w:t>
      </w:r>
    </w:p>
    <w:p w14:paraId="360D925A" w14:textId="0F1BD80A" w:rsidR="00EC0BD6" w:rsidRPr="00E73556" w:rsidRDefault="00465DE0" w:rsidP="00F5545B">
      <w:pPr>
        <w:jc w:val="both"/>
        <w:rPr>
          <w:rFonts w:cs="Times New Roman"/>
          <w:szCs w:val="24"/>
        </w:rPr>
      </w:pPr>
      <w:r>
        <w:rPr>
          <w:rFonts w:cs="Times New Roman"/>
          <w:szCs w:val="24"/>
        </w:rPr>
        <w:t xml:space="preserve">Вышеизложенные ограничения не повлияют на текущую ситуацию, при которой клиентам доставляется каучук, не являющийся опасным грузом. Однако они могут стать значимыми в случае изменения условий. </w:t>
      </w:r>
      <w:r w:rsidR="000408D3" w:rsidRPr="00E73556">
        <w:rPr>
          <w:rFonts w:cs="Times New Roman"/>
          <w:szCs w:val="24"/>
        </w:rPr>
        <w:t xml:space="preserve">Таким образом, в рамках существующих грузовых потребностей удалось выделить особенности транспортировки грузов компании. Сейчас мы имеем полноценное представление о грузе, кратчайшем маршруте и о том, какие особенности транспортировки связаны с данными грузами. При наличии должной подготовки маршрута возможность выстроить стабильную логистическую схему </w:t>
      </w:r>
      <w:r w:rsidR="00EC0BD6" w:rsidRPr="00E73556">
        <w:rPr>
          <w:rFonts w:cs="Times New Roman"/>
          <w:szCs w:val="24"/>
        </w:rPr>
        <w:t xml:space="preserve">выглядит реалистичной и оправданной. </w:t>
      </w:r>
    </w:p>
    <w:p w14:paraId="36838BC2" w14:textId="6F9570A2" w:rsidR="00EC0BD6" w:rsidRPr="00E73556" w:rsidRDefault="00EC0BD6" w:rsidP="00F5545B">
      <w:pPr>
        <w:jc w:val="both"/>
        <w:rPr>
          <w:rFonts w:cs="Times New Roman"/>
          <w:szCs w:val="24"/>
        </w:rPr>
      </w:pPr>
    </w:p>
    <w:p w14:paraId="530EEAEA" w14:textId="7E56FAC8" w:rsidR="00EC0BD6" w:rsidRPr="00E73556" w:rsidRDefault="00EC0BD6" w:rsidP="00F5545B">
      <w:pPr>
        <w:jc w:val="both"/>
        <w:rPr>
          <w:rFonts w:cs="Times New Roman"/>
          <w:szCs w:val="24"/>
        </w:rPr>
      </w:pPr>
    </w:p>
    <w:p w14:paraId="69DFBA72" w14:textId="4700A7EA" w:rsidR="00EC0BD6" w:rsidRPr="00E73556" w:rsidRDefault="00EC0BD6" w:rsidP="00F5545B">
      <w:pPr>
        <w:jc w:val="both"/>
        <w:rPr>
          <w:rFonts w:cs="Times New Roman"/>
          <w:szCs w:val="24"/>
        </w:rPr>
      </w:pPr>
    </w:p>
    <w:p w14:paraId="7F36A98D" w14:textId="6F13757D" w:rsidR="00EC0BD6" w:rsidRPr="00E73556" w:rsidRDefault="00EC0BD6" w:rsidP="00F5545B">
      <w:pPr>
        <w:jc w:val="both"/>
        <w:rPr>
          <w:rFonts w:cs="Times New Roman"/>
          <w:szCs w:val="24"/>
        </w:rPr>
      </w:pPr>
    </w:p>
    <w:p w14:paraId="588F3292" w14:textId="0893F61E" w:rsidR="00EC0BD6" w:rsidRPr="00E73556" w:rsidRDefault="00EC0BD6" w:rsidP="00F5545B">
      <w:pPr>
        <w:jc w:val="both"/>
        <w:rPr>
          <w:rFonts w:cs="Times New Roman"/>
          <w:szCs w:val="24"/>
        </w:rPr>
      </w:pPr>
    </w:p>
    <w:p w14:paraId="2F557FAB" w14:textId="7E0F8162" w:rsidR="00EC0BD6" w:rsidRPr="00E73556" w:rsidRDefault="00EC0BD6" w:rsidP="00F5545B">
      <w:pPr>
        <w:jc w:val="both"/>
        <w:rPr>
          <w:rFonts w:cs="Times New Roman"/>
          <w:szCs w:val="24"/>
        </w:rPr>
      </w:pPr>
    </w:p>
    <w:p w14:paraId="33E38AA2" w14:textId="3B4A3069" w:rsidR="00EC0BD6" w:rsidRPr="00E73556" w:rsidRDefault="00EC0BD6" w:rsidP="00F5545B">
      <w:pPr>
        <w:jc w:val="both"/>
        <w:rPr>
          <w:rFonts w:cs="Times New Roman"/>
          <w:szCs w:val="24"/>
        </w:rPr>
      </w:pPr>
    </w:p>
    <w:p w14:paraId="282FF188" w14:textId="5251A986" w:rsidR="00EC0BD6" w:rsidRPr="00E73556" w:rsidRDefault="00EC0BD6" w:rsidP="00F5545B">
      <w:pPr>
        <w:jc w:val="both"/>
        <w:rPr>
          <w:rFonts w:cs="Times New Roman"/>
          <w:szCs w:val="24"/>
        </w:rPr>
      </w:pPr>
    </w:p>
    <w:p w14:paraId="21E15F96" w14:textId="5E1CB22A" w:rsidR="00EC0BD6" w:rsidRPr="00E73556" w:rsidRDefault="00EC0BD6" w:rsidP="00F5545B">
      <w:pPr>
        <w:jc w:val="both"/>
        <w:rPr>
          <w:rFonts w:cs="Times New Roman"/>
          <w:szCs w:val="24"/>
        </w:rPr>
      </w:pPr>
    </w:p>
    <w:p w14:paraId="0DEBE9B3" w14:textId="2E7135D8" w:rsidR="00EC0BD6" w:rsidRPr="00E73556" w:rsidRDefault="00EC0BD6" w:rsidP="00F5545B">
      <w:pPr>
        <w:jc w:val="both"/>
        <w:rPr>
          <w:rFonts w:cs="Times New Roman"/>
          <w:szCs w:val="24"/>
        </w:rPr>
      </w:pPr>
    </w:p>
    <w:p w14:paraId="482B73B0" w14:textId="46020712" w:rsidR="00EC0BD6" w:rsidRPr="00E73556" w:rsidRDefault="00EC0BD6" w:rsidP="00F5545B">
      <w:pPr>
        <w:jc w:val="both"/>
        <w:rPr>
          <w:rFonts w:cs="Times New Roman"/>
          <w:szCs w:val="24"/>
        </w:rPr>
      </w:pPr>
    </w:p>
    <w:p w14:paraId="56D6191A" w14:textId="6E8DD2EF" w:rsidR="00EC0BD6" w:rsidRPr="00E73556" w:rsidRDefault="00EC0BD6" w:rsidP="00F5545B">
      <w:pPr>
        <w:jc w:val="both"/>
        <w:rPr>
          <w:rFonts w:cs="Times New Roman"/>
          <w:szCs w:val="24"/>
        </w:rPr>
      </w:pPr>
    </w:p>
    <w:p w14:paraId="0EBD0D18" w14:textId="3F0E25F0" w:rsidR="00B56CAA" w:rsidRPr="00E73556" w:rsidRDefault="00D14EAA" w:rsidP="00FA21E2">
      <w:pPr>
        <w:spacing w:line="259" w:lineRule="auto"/>
        <w:ind w:firstLine="0"/>
        <w:rPr>
          <w:rFonts w:cs="Times New Roman"/>
          <w:szCs w:val="24"/>
        </w:rPr>
      </w:pPr>
      <w:r>
        <w:rPr>
          <w:rFonts w:cs="Times New Roman"/>
          <w:szCs w:val="24"/>
        </w:rPr>
        <w:br w:type="page"/>
      </w:r>
    </w:p>
    <w:p w14:paraId="659457E3" w14:textId="0AE99B59" w:rsidR="00EC0BD6" w:rsidRPr="00E73556" w:rsidRDefault="0017186A" w:rsidP="00FA21E2">
      <w:pPr>
        <w:pStyle w:val="1"/>
      </w:pPr>
      <w:bookmarkStart w:id="22" w:name="_Toc104832449"/>
      <w:r w:rsidRPr="00E73556">
        <w:lastRenderedPageBreak/>
        <w:t>Заключение</w:t>
      </w:r>
      <w:bookmarkEnd w:id="22"/>
    </w:p>
    <w:p w14:paraId="4106523E" w14:textId="1241A51B" w:rsidR="00EC0BD6" w:rsidRPr="00E73556" w:rsidRDefault="00EC0BD6" w:rsidP="00F5545B">
      <w:pPr>
        <w:jc w:val="both"/>
        <w:rPr>
          <w:rFonts w:cs="Times New Roman"/>
          <w:szCs w:val="24"/>
        </w:rPr>
      </w:pPr>
      <w:r w:rsidRPr="00E73556">
        <w:rPr>
          <w:rFonts w:cs="Times New Roman"/>
          <w:szCs w:val="24"/>
        </w:rPr>
        <w:tab/>
        <w:t xml:space="preserve">В настоящее время во всех отраслях экономики логистика помогает оптимизировать существующие производственные и распределительные процессы на основе одних и тех же ресурсов с использованием методов управления для повышения эффективности и конкурентоспособности предприятий. Ключевым элементом логистической цепочки является транспортная система, которая объединяет определенные виды деятельности. Транспортировка занимает треть суммы затрат на логистику, а транспортные системы оказывают огромное влияние на работу логистической системы. Только хорошая координация между каждым компонентом логистики может принести максимальную пользу государству и компании. </w:t>
      </w:r>
    </w:p>
    <w:p w14:paraId="72535DEF" w14:textId="43AE7BB7" w:rsidR="00EC0BD6" w:rsidRPr="00E73556" w:rsidRDefault="00EC0BD6" w:rsidP="00F5545B">
      <w:pPr>
        <w:ind w:firstLine="708"/>
        <w:jc w:val="both"/>
        <w:rPr>
          <w:rFonts w:cs="Times New Roman"/>
          <w:szCs w:val="24"/>
        </w:rPr>
      </w:pPr>
      <w:r w:rsidRPr="00E73556">
        <w:rPr>
          <w:rFonts w:cs="Times New Roman"/>
          <w:szCs w:val="24"/>
        </w:rPr>
        <w:t xml:space="preserve">В рамках данной работы были рассмотрены задачи по маршрутизации и оптимизации транспортировки грузов. Логистическая система составляет сегодня основу многих компаний, которые занимаются транспортировкой грузов. В рамках логистических операций, проводимых </w:t>
      </w:r>
      <w:r w:rsidR="00996146" w:rsidRPr="00E73556">
        <w:rPr>
          <w:rFonts w:cs="Times New Roman"/>
          <w:szCs w:val="24"/>
        </w:rPr>
        <w:t>компаниями,</w:t>
      </w:r>
      <w:r w:rsidRPr="00E73556">
        <w:rPr>
          <w:rFonts w:cs="Times New Roman"/>
          <w:szCs w:val="24"/>
        </w:rPr>
        <w:t xml:space="preserve"> задействуется логистическая система, которая у каждой отдельно взятой компании особенная, но имеет схожие основы. </w:t>
      </w:r>
    </w:p>
    <w:p w14:paraId="1154B1B1" w14:textId="377B270B" w:rsidR="00EC0BD6" w:rsidRPr="00E73556" w:rsidRDefault="00EC0BD6" w:rsidP="00A20048">
      <w:pPr>
        <w:ind w:firstLine="708"/>
        <w:jc w:val="both"/>
        <w:rPr>
          <w:rFonts w:cs="Times New Roman"/>
          <w:szCs w:val="24"/>
        </w:rPr>
      </w:pPr>
      <w:r w:rsidRPr="00E73556">
        <w:rPr>
          <w:rFonts w:cs="Times New Roman"/>
          <w:szCs w:val="24"/>
        </w:rPr>
        <w:t>Можно говорить о том, что логистическая система представляет собой основу, «скелет» компании и требует изучения для полноценного понимания логистических операций. На данный момент существует большое число организаций, оказывающих услуги разных уровней и представляющих собой сложную систему, объединяющих эти организации в разные группы: логистические, транспортно-логистические, транспортные, оказывающие/ не оказывающие услуги мультимо</w:t>
      </w:r>
      <w:r w:rsidR="00A20048">
        <w:rPr>
          <w:rFonts w:cs="Times New Roman"/>
          <w:szCs w:val="24"/>
        </w:rPr>
        <w:t xml:space="preserve">дальных транспортировок и т.д. Одной из важных задач, с которыми сталкиваются транспортные компании, является задача оптимизации маршрутов, которая заключается в поиске кратчайшего пути и, как следствие, снижении логистических затрат, повышении уровня сервиса за счет сокращения сроков доставки и других аспектах. Для решения данной задачи используются разнообразные алгоритмы, предназначенные для учета различных условий и допущений. </w:t>
      </w:r>
      <w:r w:rsidRPr="00E73556">
        <w:rPr>
          <w:rFonts w:cs="Times New Roman"/>
          <w:szCs w:val="24"/>
        </w:rPr>
        <w:t>На примере транспортно-логистической компании был рассмотрен данный вопрос и сформулирован ряд рекомендаций по транспортировке грузов и, как итог, поддержания стабильности логистической системы</w:t>
      </w:r>
      <w:r w:rsidR="000C357E" w:rsidRPr="00E73556">
        <w:rPr>
          <w:rFonts w:cs="Times New Roman"/>
          <w:szCs w:val="24"/>
        </w:rPr>
        <w:t xml:space="preserve"> по доставке гр</w:t>
      </w:r>
      <w:r w:rsidR="00465DE0">
        <w:rPr>
          <w:rFonts w:cs="Times New Roman"/>
          <w:szCs w:val="24"/>
        </w:rPr>
        <w:t>узов в районе одного города в 11</w:t>
      </w:r>
      <w:r w:rsidR="000C357E" w:rsidRPr="00E73556">
        <w:rPr>
          <w:rFonts w:cs="Times New Roman"/>
          <w:szCs w:val="24"/>
        </w:rPr>
        <w:t xml:space="preserve"> точек, которые были обозначены компанией как приоритетные в рамках доставки в отдельном взятом городе.</w:t>
      </w:r>
      <w:r w:rsidR="00A20048">
        <w:rPr>
          <w:rFonts w:cs="Times New Roman"/>
          <w:szCs w:val="24"/>
        </w:rPr>
        <w:t xml:space="preserve"> В качестве инструмента был использован алгоритм Кларка-Райта, хорошо подходящий для решения классических задач оптимизации маршрутов на небольшом количестве точек доставки. Применение алгоритма позволило предложить компании не только решение, близкое к оптимальному на текущий момент, но и предоставить готовый шаблон для применения алгоритма в дальнейшем.</w:t>
      </w:r>
      <w:r w:rsidR="000C357E" w:rsidRPr="00E73556">
        <w:rPr>
          <w:rFonts w:cs="Times New Roman"/>
          <w:szCs w:val="24"/>
        </w:rPr>
        <w:t xml:space="preserve"> Стоит отметить, что задача, которая была поставлена </w:t>
      </w:r>
      <w:r w:rsidR="000C357E" w:rsidRPr="00E73556">
        <w:rPr>
          <w:rFonts w:cs="Times New Roman"/>
          <w:szCs w:val="24"/>
        </w:rPr>
        <w:lastRenderedPageBreak/>
        <w:t xml:space="preserve">компанией предполагает не только техническую сторону вопроса, но и практическую. В рамках поиска кратчайшего маршрута не стоит забывать о том, что могут возникать различные препятствия в виде </w:t>
      </w:r>
      <w:r w:rsidR="00D31BD2" w:rsidRPr="00E73556">
        <w:rPr>
          <w:rFonts w:cs="Times New Roman"/>
          <w:szCs w:val="24"/>
        </w:rPr>
        <w:t xml:space="preserve">ограничений по перевозке легковоспламеняющихся грузов, </w:t>
      </w:r>
      <w:r w:rsidR="00D31BD2" w:rsidRPr="00E73556">
        <w:rPr>
          <w:rFonts w:cs="Times New Roman"/>
          <w:szCs w:val="24"/>
          <w:lang w:val="en-US"/>
        </w:rPr>
        <w:t>ADR</w:t>
      </w:r>
      <w:r w:rsidR="00D31BD2" w:rsidRPr="00E73556">
        <w:rPr>
          <w:rFonts w:cs="Times New Roman"/>
          <w:szCs w:val="24"/>
        </w:rPr>
        <w:t xml:space="preserve"> грузов в частности, грузов, которые не имеют сертификата происхождения и т.д.</w:t>
      </w:r>
      <w:r w:rsidR="001526B3">
        <w:rPr>
          <w:rFonts w:cs="Times New Roman"/>
          <w:szCs w:val="24"/>
        </w:rPr>
        <w:t xml:space="preserve"> На данный момент компания не ставила задачу учета этих возможных событий, однако не исключает их важность в будущем.</w:t>
      </w:r>
      <w:r w:rsidR="00465DE0">
        <w:rPr>
          <w:rFonts w:cs="Times New Roman"/>
          <w:szCs w:val="24"/>
        </w:rPr>
        <w:t xml:space="preserve"> Предложенное решение может служить основой для использования компанией в дальнейшем, поскольку достаточно универсально и легко приспосабливается к измененным условиям, а его реализация по предоставленным для компании шаблонам не </w:t>
      </w:r>
      <w:r w:rsidR="009758D1">
        <w:rPr>
          <w:rFonts w:cs="Times New Roman"/>
          <w:szCs w:val="24"/>
        </w:rPr>
        <w:t>требует специальных математических знаний и навыков, вследствие чего может быть самостоятельно использована менеджерами компании. Разумеется, использованная модель основывается на ряде ограничений и допущений, которые должны быть учтены в каждом отдельном случае, однако она является базой, позволяющей в дальнейшем строить более стандартизированные и аргументированные модели.</w:t>
      </w:r>
    </w:p>
    <w:p w14:paraId="03BB3000" w14:textId="26480303" w:rsidR="000408D3" w:rsidRPr="00E73556" w:rsidRDefault="001526B3" w:rsidP="00FA21E2">
      <w:pPr>
        <w:spacing w:line="259" w:lineRule="auto"/>
        <w:ind w:firstLine="0"/>
        <w:rPr>
          <w:rFonts w:cs="Times New Roman"/>
          <w:szCs w:val="24"/>
        </w:rPr>
      </w:pPr>
      <w:r>
        <w:rPr>
          <w:rFonts w:cs="Times New Roman"/>
          <w:szCs w:val="24"/>
        </w:rPr>
        <w:br w:type="page"/>
      </w:r>
    </w:p>
    <w:p w14:paraId="4229CBD2" w14:textId="7DBD454E" w:rsidR="000408D3" w:rsidRPr="00E73556" w:rsidRDefault="000408D3" w:rsidP="00FA21E2">
      <w:pPr>
        <w:pStyle w:val="1"/>
      </w:pPr>
      <w:bookmarkStart w:id="23" w:name="_Toc104832450"/>
      <w:r w:rsidRPr="00E73556">
        <w:lastRenderedPageBreak/>
        <w:t>Список источников</w:t>
      </w:r>
      <w:bookmarkEnd w:id="23"/>
    </w:p>
    <w:p w14:paraId="2CDF9E58" w14:textId="77777777" w:rsidR="0017186A" w:rsidRPr="00E73556" w:rsidRDefault="0017186A" w:rsidP="00F5545B">
      <w:pPr>
        <w:pStyle w:val="af5"/>
        <w:numPr>
          <w:ilvl w:val="0"/>
          <w:numId w:val="11"/>
        </w:numPr>
        <w:jc w:val="both"/>
        <w:rPr>
          <w:rFonts w:cs="Times New Roman"/>
          <w:szCs w:val="24"/>
        </w:rPr>
      </w:pPr>
      <w:r w:rsidRPr="00E73556">
        <w:rPr>
          <w:rFonts w:cs="Times New Roman"/>
          <w:szCs w:val="24"/>
        </w:rPr>
        <w:t xml:space="preserve">Аникин, Б. А. Логистика производства: теория и практика: учебник и практикум для бакалавриата и магистратуры / В. А. Волочиенко, Р. В. Серышев; отв. ред. Б. А. Аникин. — М.: Издательство Юрайт, 2019. — 454 с. </w:t>
      </w:r>
    </w:p>
    <w:p w14:paraId="19CA6432" w14:textId="77777777" w:rsidR="0017186A" w:rsidRPr="00E73556" w:rsidRDefault="0017186A" w:rsidP="00F5545B">
      <w:pPr>
        <w:pStyle w:val="af5"/>
        <w:numPr>
          <w:ilvl w:val="0"/>
          <w:numId w:val="11"/>
        </w:numPr>
        <w:jc w:val="both"/>
        <w:rPr>
          <w:rFonts w:cs="Times New Roman"/>
          <w:szCs w:val="24"/>
        </w:rPr>
      </w:pPr>
      <w:r w:rsidRPr="00E73556">
        <w:rPr>
          <w:rFonts w:cs="Times New Roman"/>
          <w:szCs w:val="24"/>
        </w:rPr>
        <w:t>Бочкарев, А. А. Логистика городских транспортных систем: учебное пособие для СПО / А. А. Бочкарев, П. А. Бочкарев. — 2-е изд., пер. и доп. — М.: Издательство Юрайт, 2018. — 150 с.</w:t>
      </w:r>
    </w:p>
    <w:p w14:paraId="04729DEC" w14:textId="77777777" w:rsidR="0017186A" w:rsidRPr="00E73556" w:rsidRDefault="0017186A" w:rsidP="00F5545B">
      <w:pPr>
        <w:pStyle w:val="af5"/>
        <w:numPr>
          <w:ilvl w:val="0"/>
          <w:numId w:val="11"/>
        </w:numPr>
        <w:jc w:val="both"/>
        <w:rPr>
          <w:rFonts w:cs="Times New Roman"/>
          <w:szCs w:val="24"/>
        </w:rPr>
      </w:pPr>
      <w:r w:rsidRPr="00E73556">
        <w:rPr>
          <w:rFonts w:cs="Times New Roman"/>
          <w:szCs w:val="24"/>
        </w:rPr>
        <w:t>Бочкарев, А. А. Логистика городских транспортных систем: учебное пособие для бакалавриата и магистратуры / А. А. Бочкарев, П. А. Бочкарев. — 2-е изд., пер. и доп. — М.: 2019 - 477с.</w:t>
      </w:r>
    </w:p>
    <w:p w14:paraId="3C210C59" w14:textId="77777777" w:rsidR="0017186A" w:rsidRPr="00E73556" w:rsidRDefault="0017186A" w:rsidP="00F5545B">
      <w:pPr>
        <w:pStyle w:val="af5"/>
        <w:numPr>
          <w:ilvl w:val="0"/>
          <w:numId w:val="11"/>
        </w:numPr>
        <w:jc w:val="both"/>
        <w:rPr>
          <w:rFonts w:cs="Times New Roman"/>
          <w:szCs w:val="24"/>
        </w:rPr>
      </w:pPr>
      <w:r w:rsidRPr="00E73556">
        <w:rPr>
          <w:rFonts w:cs="Times New Roman"/>
          <w:szCs w:val="24"/>
        </w:rPr>
        <w:t>Григорьев, М. Н. Коммерческая логистика: теория и практика: учебник для СПО / М. Н. Григорьев, В. В. Ткач. — 3-е изд., испр. и доп. — М.: Издательство Юрайт, 2018. — 507 с.</w:t>
      </w:r>
    </w:p>
    <w:p w14:paraId="5AE39337" w14:textId="59CAD00B" w:rsidR="0017186A" w:rsidRDefault="0017186A" w:rsidP="00F5545B">
      <w:pPr>
        <w:pStyle w:val="af5"/>
        <w:numPr>
          <w:ilvl w:val="0"/>
          <w:numId w:val="11"/>
        </w:numPr>
        <w:jc w:val="both"/>
        <w:rPr>
          <w:rFonts w:cs="Times New Roman"/>
          <w:szCs w:val="24"/>
        </w:rPr>
      </w:pPr>
      <w:r w:rsidRPr="00E73556">
        <w:rPr>
          <w:rFonts w:cs="Times New Roman"/>
          <w:szCs w:val="24"/>
        </w:rPr>
        <w:t xml:space="preserve">Григорьев, М. Н. Логистика. Продвинутый курс. В 2 ч. Часть 2 : учебник для бакалавриата и магистратуры / М. Н. Григорьев, А. П. Долгов, С. А. Уваров. — 4-е изд., пер. и доп. — М.: Издательство Юрайт, 2018. — 341 с. </w:t>
      </w:r>
    </w:p>
    <w:p w14:paraId="549C1215" w14:textId="7AB31453" w:rsidR="00655340" w:rsidRPr="00E73556" w:rsidRDefault="00655340" w:rsidP="00655340">
      <w:pPr>
        <w:pStyle w:val="af5"/>
        <w:numPr>
          <w:ilvl w:val="0"/>
          <w:numId w:val="11"/>
        </w:numPr>
        <w:jc w:val="both"/>
        <w:rPr>
          <w:rFonts w:cs="Times New Roman"/>
          <w:szCs w:val="24"/>
        </w:rPr>
      </w:pPr>
      <w:r>
        <w:rPr>
          <w:rFonts w:cs="Times New Roman"/>
          <w:szCs w:val="24"/>
        </w:rPr>
        <w:t xml:space="preserve">Гришин А. А. </w:t>
      </w:r>
      <w:r w:rsidRPr="00655340">
        <w:rPr>
          <w:rFonts w:cs="Times New Roman"/>
          <w:szCs w:val="24"/>
        </w:rPr>
        <w:t xml:space="preserve">Исследование эффективности метода пчелиного роя в задаче глобальной оптимизации / </w:t>
      </w:r>
      <w:r>
        <w:rPr>
          <w:rFonts w:cs="Times New Roman"/>
          <w:szCs w:val="24"/>
        </w:rPr>
        <w:t>А.А. Гришин, А.П. Карпенко</w:t>
      </w:r>
      <w:r w:rsidRPr="00655340">
        <w:rPr>
          <w:rFonts w:cs="Times New Roman"/>
          <w:szCs w:val="24"/>
        </w:rPr>
        <w:t xml:space="preserve"> // Машиностроение и компьютерные технологии. </w:t>
      </w:r>
      <w:r>
        <w:rPr>
          <w:rFonts w:cs="Times New Roman"/>
          <w:szCs w:val="24"/>
        </w:rPr>
        <w:t>–</w:t>
      </w:r>
      <w:r w:rsidRPr="00655340">
        <w:rPr>
          <w:rFonts w:cs="Times New Roman"/>
          <w:szCs w:val="24"/>
        </w:rPr>
        <w:t>2</w:t>
      </w:r>
      <w:r>
        <w:rPr>
          <w:rFonts w:cs="Times New Roman"/>
          <w:szCs w:val="24"/>
        </w:rPr>
        <w:t>010. №08</w:t>
      </w:r>
    </w:p>
    <w:p w14:paraId="6793797F" w14:textId="77777777" w:rsidR="0017186A" w:rsidRPr="00E73556" w:rsidRDefault="0017186A" w:rsidP="00F5545B">
      <w:pPr>
        <w:pStyle w:val="af5"/>
        <w:numPr>
          <w:ilvl w:val="0"/>
          <w:numId w:val="11"/>
        </w:numPr>
        <w:jc w:val="both"/>
        <w:rPr>
          <w:rFonts w:cs="Times New Roman"/>
          <w:szCs w:val="24"/>
        </w:rPr>
      </w:pPr>
      <w:r w:rsidRPr="00E73556">
        <w:rPr>
          <w:rFonts w:cs="Times New Roman"/>
          <w:szCs w:val="24"/>
        </w:rPr>
        <w:t xml:space="preserve">Задача маршрутизации транспорта [Электронный ресурс] // Санкт-Петербургский университет информационных технологий, механики и оптики — Режим доступа: </w:t>
      </w:r>
      <w:hyperlink r:id="rId12" w:history="1">
        <w:r w:rsidRPr="00E73556">
          <w:rPr>
            <w:rStyle w:val="a8"/>
            <w:rFonts w:cs="Times New Roman"/>
            <w:szCs w:val="24"/>
          </w:rPr>
          <w:t>http://rain.ifmo.ru/cat/view.php/theory/unsorted/vrp-2006</w:t>
        </w:r>
      </w:hyperlink>
      <w:r w:rsidRPr="00E73556">
        <w:rPr>
          <w:rFonts w:cs="Times New Roman"/>
          <w:szCs w:val="24"/>
        </w:rPr>
        <w:t xml:space="preserve"> (дата обращения: 20.04.2022).</w:t>
      </w:r>
    </w:p>
    <w:p w14:paraId="1FA8F925" w14:textId="77777777" w:rsidR="0017186A" w:rsidRPr="00E73556" w:rsidRDefault="0017186A" w:rsidP="00F5545B">
      <w:pPr>
        <w:pStyle w:val="af5"/>
        <w:numPr>
          <w:ilvl w:val="0"/>
          <w:numId w:val="11"/>
        </w:numPr>
        <w:jc w:val="both"/>
        <w:rPr>
          <w:rFonts w:cs="Times New Roman"/>
          <w:szCs w:val="24"/>
        </w:rPr>
      </w:pPr>
      <w:r w:rsidRPr="00E73556">
        <w:rPr>
          <w:rFonts w:cs="Times New Roman"/>
          <w:szCs w:val="24"/>
        </w:rPr>
        <w:t>Зайцев, М.Г. Методы оптимизации управления и принятия решений: примеры, задачи, кейсы: учебное пособие / С.Е. Варюхин, М.Г. Зайцев – 2-е изд., испр. – М.: Издательство «Дело» АНХ, 2008. – 664 с.</w:t>
      </w:r>
    </w:p>
    <w:p w14:paraId="306ACB85" w14:textId="4D21CB26" w:rsidR="0017186A" w:rsidRDefault="0017186A" w:rsidP="00F5545B">
      <w:pPr>
        <w:pStyle w:val="af5"/>
        <w:numPr>
          <w:ilvl w:val="0"/>
          <w:numId w:val="11"/>
        </w:numPr>
        <w:jc w:val="both"/>
        <w:rPr>
          <w:rFonts w:cs="Times New Roman"/>
          <w:szCs w:val="24"/>
        </w:rPr>
      </w:pPr>
      <w:r w:rsidRPr="00E73556">
        <w:rPr>
          <w:rFonts w:cs="Times New Roman"/>
          <w:szCs w:val="24"/>
        </w:rPr>
        <w:t>Зубарева А. К. Планирование маршрутизации движения транспорта в условиях крупного города / А. К. Зубарев // Современные проблемы транспортного комплекса России. – 2013. - № 3.</w:t>
      </w:r>
    </w:p>
    <w:p w14:paraId="247B4747" w14:textId="4A16B48F" w:rsidR="00655340" w:rsidRPr="00E73556" w:rsidRDefault="00655340" w:rsidP="00655340">
      <w:pPr>
        <w:pStyle w:val="af5"/>
        <w:numPr>
          <w:ilvl w:val="0"/>
          <w:numId w:val="11"/>
        </w:numPr>
        <w:jc w:val="both"/>
        <w:rPr>
          <w:rFonts w:cs="Times New Roman"/>
          <w:szCs w:val="24"/>
        </w:rPr>
      </w:pPr>
      <w:r>
        <w:rPr>
          <w:rFonts w:cs="Times New Roman"/>
          <w:szCs w:val="24"/>
        </w:rPr>
        <w:t xml:space="preserve">Максимова Н.Н. </w:t>
      </w:r>
      <w:r w:rsidRPr="00655340">
        <w:rPr>
          <w:rFonts w:cs="Times New Roman"/>
          <w:szCs w:val="24"/>
        </w:rPr>
        <w:t>Поиск оптимального кольцевого маршрута с использованием пчелиного алгоритма</w:t>
      </w:r>
      <w:r>
        <w:rPr>
          <w:rFonts w:cs="Times New Roman"/>
          <w:szCs w:val="24"/>
        </w:rPr>
        <w:t xml:space="preserve"> / Н.Н. Максимова, Н.С. Колтунов</w:t>
      </w:r>
      <w:r w:rsidRPr="00655340">
        <w:rPr>
          <w:rFonts w:cs="Times New Roman"/>
          <w:szCs w:val="24"/>
        </w:rPr>
        <w:t xml:space="preserve"> // Вестник Амурского государственного университета. Серия: Естественные и</w:t>
      </w:r>
      <w:r>
        <w:rPr>
          <w:rFonts w:cs="Times New Roman"/>
          <w:szCs w:val="24"/>
        </w:rPr>
        <w:t xml:space="preserve"> экономические науки. </w:t>
      </w:r>
      <w:r w:rsidR="008A6E83">
        <w:rPr>
          <w:rFonts w:cs="Times New Roman"/>
          <w:szCs w:val="24"/>
        </w:rPr>
        <w:t xml:space="preserve">– </w:t>
      </w:r>
      <w:r>
        <w:rPr>
          <w:rFonts w:cs="Times New Roman"/>
          <w:szCs w:val="24"/>
        </w:rPr>
        <w:t>2020. №89</w:t>
      </w:r>
    </w:p>
    <w:p w14:paraId="0C0E874F" w14:textId="42A80184" w:rsidR="0017186A" w:rsidRDefault="0017186A" w:rsidP="00F5545B">
      <w:pPr>
        <w:pStyle w:val="af5"/>
        <w:numPr>
          <w:ilvl w:val="0"/>
          <w:numId w:val="11"/>
        </w:numPr>
        <w:jc w:val="both"/>
        <w:rPr>
          <w:rFonts w:cs="Times New Roman"/>
          <w:szCs w:val="24"/>
        </w:rPr>
      </w:pPr>
      <w:r w:rsidRPr="00E73556">
        <w:rPr>
          <w:rFonts w:cs="Times New Roman"/>
          <w:szCs w:val="24"/>
        </w:rPr>
        <w:t xml:space="preserve">Метод Кларка-Райта. Оптимальное планирование маршрутов грузоперевозок [Электронный ресурс] // ООО «Инфостарт». — Режим доступа: </w:t>
      </w:r>
      <w:hyperlink r:id="rId13" w:history="1">
        <w:r w:rsidRPr="00E73556">
          <w:rPr>
            <w:rStyle w:val="a8"/>
            <w:rFonts w:cs="Times New Roman"/>
            <w:szCs w:val="24"/>
          </w:rPr>
          <w:t>http://infostart.ru/public/443585/</w:t>
        </w:r>
      </w:hyperlink>
      <w:r w:rsidRPr="00E73556">
        <w:rPr>
          <w:rFonts w:cs="Times New Roman"/>
          <w:szCs w:val="24"/>
        </w:rPr>
        <w:t xml:space="preserve"> (дата обращения: 20.04.2022).</w:t>
      </w:r>
    </w:p>
    <w:p w14:paraId="424F047D" w14:textId="3379D80B" w:rsidR="00526402" w:rsidRPr="00E73556" w:rsidRDefault="00526402" w:rsidP="00526402">
      <w:pPr>
        <w:pStyle w:val="af5"/>
        <w:numPr>
          <w:ilvl w:val="0"/>
          <w:numId w:val="11"/>
        </w:numPr>
        <w:jc w:val="both"/>
        <w:rPr>
          <w:rFonts w:cs="Times New Roman"/>
          <w:szCs w:val="24"/>
        </w:rPr>
      </w:pPr>
      <w:r w:rsidRPr="00526402">
        <w:rPr>
          <w:rFonts w:cs="Times New Roman"/>
          <w:szCs w:val="24"/>
        </w:rPr>
        <w:lastRenderedPageBreak/>
        <w:t>Павленко А.И</w:t>
      </w:r>
      <w:r>
        <w:rPr>
          <w:rFonts w:cs="Times New Roman"/>
          <w:szCs w:val="24"/>
        </w:rPr>
        <w:t xml:space="preserve">. </w:t>
      </w:r>
      <w:r w:rsidRPr="00526402">
        <w:rPr>
          <w:rFonts w:cs="Times New Roman"/>
          <w:szCs w:val="24"/>
        </w:rPr>
        <w:t>Сравнительный анализ модифицированных методов муравьиных колоний</w:t>
      </w:r>
      <w:r>
        <w:rPr>
          <w:rFonts w:cs="Times New Roman"/>
          <w:szCs w:val="24"/>
        </w:rPr>
        <w:t xml:space="preserve"> / А.И. Павленко, Ю.П. Титов</w:t>
      </w:r>
      <w:r w:rsidRPr="00526402">
        <w:rPr>
          <w:rFonts w:cs="Times New Roman"/>
          <w:szCs w:val="24"/>
        </w:rPr>
        <w:t xml:space="preserve"> // Прикладная информатика. </w:t>
      </w:r>
      <w:r w:rsidR="004C4268">
        <w:rPr>
          <w:rFonts w:cs="Times New Roman"/>
          <w:szCs w:val="24"/>
        </w:rPr>
        <w:t xml:space="preserve">– </w:t>
      </w:r>
      <w:r w:rsidRPr="00526402">
        <w:rPr>
          <w:rFonts w:cs="Times New Roman"/>
          <w:szCs w:val="24"/>
        </w:rPr>
        <w:t xml:space="preserve">2012. №4 (40). </w:t>
      </w:r>
    </w:p>
    <w:p w14:paraId="24699AF2" w14:textId="77777777" w:rsidR="0017186A" w:rsidRPr="00E73556" w:rsidRDefault="0017186A" w:rsidP="00F5545B">
      <w:pPr>
        <w:pStyle w:val="af5"/>
        <w:numPr>
          <w:ilvl w:val="0"/>
          <w:numId w:val="11"/>
        </w:numPr>
        <w:jc w:val="both"/>
        <w:rPr>
          <w:rFonts w:cs="Times New Roman"/>
          <w:szCs w:val="24"/>
        </w:rPr>
      </w:pPr>
      <w:r w:rsidRPr="00E73556">
        <w:rPr>
          <w:rFonts w:cs="Times New Roman"/>
          <w:szCs w:val="24"/>
        </w:rPr>
        <w:t>Пожидаев, М. С. Алгоритмы решения задачи маршрутизации транспорта: автореф. дис. на соискание канд. тех. наук: 05.13.18 / Пожидаев Михаил Сергеевич. - Томск., 2010. – 19 с.</w:t>
      </w:r>
    </w:p>
    <w:p w14:paraId="026A0711" w14:textId="77777777" w:rsidR="0017186A" w:rsidRPr="00E73556" w:rsidRDefault="0017186A" w:rsidP="00F5545B">
      <w:pPr>
        <w:pStyle w:val="af5"/>
        <w:numPr>
          <w:ilvl w:val="0"/>
          <w:numId w:val="11"/>
        </w:numPr>
        <w:jc w:val="both"/>
        <w:rPr>
          <w:rFonts w:cs="Times New Roman"/>
          <w:szCs w:val="24"/>
        </w:rPr>
      </w:pPr>
      <w:r w:rsidRPr="00E73556">
        <w:rPr>
          <w:rFonts w:cs="Times New Roman"/>
          <w:szCs w:val="24"/>
        </w:rPr>
        <w:t>Смирнова А. А. Оптимизация доставки готовой продукции и математический аппарат для ее достижения / А. А. Смирнова // Известия Санкт-Петербургского университета экономики и финансов. – 2009. - № 4.</w:t>
      </w:r>
    </w:p>
    <w:p w14:paraId="389DBFCA" w14:textId="77777777" w:rsidR="0017186A" w:rsidRPr="00E73556" w:rsidRDefault="0017186A" w:rsidP="00F5545B">
      <w:pPr>
        <w:pStyle w:val="af5"/>
        <w:numPr>
          <w:ilvl w:val="0"/>
          <w:numId w:val="11"/>
        </w:numPr>
        <w:jc w:val="both"/>
        <w:rPr>
          <w:rFonts w:cs="Times New Roman"/>
          <w:szCs w:val="24"/>
        </w:rPr>
      </w:pPr>
      <w:r w:rsidRPr="00E73556">
        <w:rPr>
          <w:rFonts w:cs="Times New Roman"/>
          <w:szCs w:val="24"/>
        </w:rPr>
        <w:t xml:space="preserve">Таха, Хемди А. Введение в исследование операций / Хемди А. Таха. – 7-е изд.: пер. с англ. – М.: Вильямс, 2005. – 912 с.   </w:t>
      </w:r>
    </w:p>
    <w:p w14:paraId="16D36D19" w14:textId="77777777" w:rsidR="0017186A" w:rsidRPr="00E73556" w:rsidRDefault="0017186A" w:rsidP="00F5545B">
      <w:pPr>
        <w:pStyle w:val="af5"/>
        <w:numPr>
          <w:ilvl w:val="0"/>
          <w:numId w:val="11"/>
        </w:numPr>
        <w:jc w:val="both"/>
        <w:rPr>
          <w:rFonts w:cs="Times New Roman"/>
          <w:szCs w:val="24"/>
        </w:rPr>
      </w:pPr>
      <w:r w:rsidRPr="00E73556">
        <w:rPr>
          <w:rFonts w:cs="Times New Roman"/>
          <w:szCs w:val="24"/>
        </w:rPr>
        <w:t>Чернышев, С. В. Модели, методы и алгоритмы эффективного решения задачи маршрутизации транспорта на графах больших размерностей: автореф. дис. на соискание канд. физ.-мат. наук: 05.13.18 / Чернышев Сергей Владленович. - М., 2011. – 22 с.</w:t>
      </w:r>
    </w:p>
    <w:p w14:paraId="6DB65422" w14:textId="77777777" w:rsidR="0017186A" w:rsidRPr="00E73556" w:rsidRDefault="0017186A" w:rsidP="00F5545B">
      <w:pPr>
        <w:jc w:val="both"/>
        <w:rPr>
          <w:rFonts w:cs="Times New Roman"/>
          <w:b/>
          <w:szCs w:val="24"/>
        </w:rPr>
      </w:pPr>
    </w:p>
    <w:p w14:paraId="4FA321D8" w14:textId="429F20B3" w:rsidR="0017186A" w:rsidRPr="00E73556" w:rsidRDefault="0017186A" w:rsidP="00F5545B">
      <w:pPr>
        <w:jc w:val="both"/>
        <w:rPr>
          <w:rFonts w:cs="Times New Roman"/>
          <w:b/>
          <w:szCs w:val="24"/>
        </w:rPr>
      </w:pPr>
      <w:r w:rsidRPr="00E73556">
        <w:rPr>
          <w:rFonts w:cs="Times New Roman"/>
          <w:b/>
          <w:szCs w:val="24"/>
        </w:rPr>
        <w:t>Иностранные источники</w:t>
      </w:r>
    </w:p>
    <w:p w14:paraId="3794BF9F" w14:textId="762A4B99" w:rsidR="0017186A" w:rsidRPr="00E73556" w:rsidRDefault="0017186A" w:rsidP="00F5545B">
      <w:pPr>
        <w:pStyle w:val="af5"/>
        <w:numPr>
          <w:ilvl w:val="0"/>
          <w:numId w:val="12"/>
        </w:numPr>
        <w:jc w:val="both"/>
        <w:rPr>
          <w:rFonts w:cs="Times New Roman"/>
          <w:szCs w:val="24"/>
          <w:lang w:val="en-US"/>
        </w:rPr>
      </w:pPr>
      <w:r w:rsidRPr="00E73556">
        <w:rPr>
          <w:rFonts w:cs="Times New Roman"/>
          <w:szCs w:val="24"/>
          <w:lang w:val="en-US"/>
        </w:rPr>
        <w:t>Ballou, Ronald H. Business Logistics Management. Prentice-Hall International, Inc. 1999. - 681 c.</w:t>
      </w:r>
    </w:p>
    <w:p w14:paraId="60880BE1" w14:textId="77777777" w:rsidR="0017186A" w:rsidRPr="00E73556" w:rsidRDefault="0017186A" w:rsidP="00F5545B">
      <w:pPr>
        <w:pStyle w:val="af5"/>
        <w:numPr>
          <w:ilvl w:val="0"/>
          <w:numId w:val="12"/>
        </w:numPr>
        <w:jc w:val="both"/>
        <w:rPr>
          <w:rFonts w:cs="Times New Roman"/>
          <w:szCs w:val="24"/>
          <w:lang w:val="en-US"/>
        </w:rPr>
      </w:pPr>
      <w:r w:rsidRPr="00E73556">
        <w:rPr>
          <w:rFonts w:cs="Times New Roman"/>
          <w:szCs w:val="24"/>
          <w:lang w:val="en-US"/>
        </w:rPr>
        <w:t xml:space="preserve">Cooper J., Browne M., Peters M. European Logistics: markets, management, and strategy. Oxford, Blackwell Publishers, 1991.-331 c. </w:t>
      </w:r>
    </w:p>
    <w:p w14:paraId="5E3C9DC3" w14:textId="77777777" w:rsidR="0017186A" w:rsidRPr="00E73556" w:rsidRDefault="0017186A" w:rsidP="00F5545B">
      <w:pPr>
        <w:pStyle w:val="af5"/>
        <w:numPr>
          <w:ilvl w:val="0"/>
          <w:numId w:val="12"/>
        </w:numPr>
        <w:jc w:val="both"/>
        <w:rPr>
          <w:rFonts w:cs="Times New Roman"/>
          <w:szCs w:val="24"/>
          <w:lang w:val="en-US"/>
        </w:rPr>
      </w:pPr>
      <w:r w:rsidRPr="00E73556">
        <w:rPr>
          <w:rFonts w:cs="Times New Roman"/>
          <w:szCs w:val="24"/>
          <w:lang w:val="en-US"/>
        </w:rPr>
        <w:t>Copacino, William C. Supply Chain Management. The Basics and Beyond. APICS, 1997. - 204 c. // Coyle J.J., Bardi E.J., Langley C.J Jr. Zarzadzanie logistyczne, PWE, Warszawa, 2002. C. 24-33.</w:t>
      </w:r>
    </w:p>
    <w:p w14:paraId="567D38AD" w14:textId="77777777" w:rsidR="0017186A" w:rsidRPr="00E73556" w:rsidRDefault="0017186A" w:rsidP="00F5545B">
      <w:pPr>
        <w:pStyle w:val="af5"/>
        <w:numPr>
          <w:ilvl w:val="0"/>
          <w:numId w:val="12"/>
        </w:numPr>
        <w:jc w:val="both"/>
        <w:rPr>
          <w:rFonts w:cs="Times New Roman"/>
          <w:szCs w:val="24"/>
          <w:lang w:val="en-US"/>
        </w:rPr>
      </w:pPr>
      <w:r w:rsidRPr="00E73556">
        <w:rPr>
          <w:rFonts w:cs="Times New Roman"/>
          <w:szCs w:val="24"/>
          <w:lang w:val="en-US"/>
        </w:rPr>
        <w:t>International Journal of Operations and Production Management. -1992.-vol.5.-C.18. // Langford, John W. Logistics: Principles and Applications. -McGraw-Hill, Inc. 1995. 567 c.</w:t>
      </w:r>
    </w:p>
    <w:p w14:paraId="1CF421D6" w14:textId="77777777" w:rsidR="0017186A" w:rsidRPr="00E73556" w:rsidRDefault="0017186A" w:rsidP="00F5545B">
      <w:pPr>
        <w:pStyle w:val="af5"/>
        <w:numPr>
          <w:ilvl w:val="0"/>
          <w:numId w:val="12"/>
        </w:numPr>
        <w:jc w:val="both"/>
        <w:rPr>
          <w:rFonts w:cs="Times New Roman"/>
          <w:szCs w:val="24"/>
          <w:lang w:val="en-US"/>
        </w:rPr>
      </w:pPr>
      <w:r w:rsidRPr="00E73556">
        <w:rPr>
          <w:rFonts w:cs="Times New Roman"/>
          <w:szCs w:val="24"/>
          <w:lang w:val="en-US"/>
        </w:rPr>
        <w:t xml:space="preserve">Laporte, G. A Concise Guide to the Traveling Salesman Problem [Electronic resource] / G. Laporte // JSTOR. – </w:t>
      </w:r>
      <w:r w:rsidRPr="00E73556">
        <w:rPr>
          <w:rFonts w:cs="Times New Roman"/>
          <w:szCs w:val="24"/>
        </w:rPr>
        <w:t>Режим</w:t>
      </w:r>
      <w:r w:rsidRPr="00E73556">
        <w:rPr>
          <w:rFonts w:cs="Times New Roman"/>
          <w:szCs w:val="24"/>
          <w:lang w:val="en-US"/>
        </w:rPr>
        <w:t xml:space="preserve"> </w:t>
      </w:r>
      <w:r w:rsidRPr="00E73556">
        <w:rPr>
          <w:rFonts w:cs="Times New Roman"/>
          <w:szCs w:val="24"/>
        </w:rPr>
        <w:t>доступа</w:t>
      </w:r>
      <w:r w:rsidRPr="00E73556">
        <w:rPr>
          <w:rFonts w:cs="Times New Roman"/>
          <w:szCs w:val="24"/>
          <w:lang w:val="en-US"/>
        </w:rPr>
        <w:t xml:space="preserve">: </w:t>
      </w:r>
      <w:hyperlink r:id="rId14" w:history="1">
        <w:r w:rsidRPr="00E73556">
          <w:rPr>
            <w:rStyle w:val="a8"/>
            <w:rFonts w:cs="Times New Roman"/>
            <w:szCs w:val="24"/>
            <w:lang w:val="en-US"/>
          </w:rPr>
          <w:t>http://www.jstor.org.ezproxy.gsom.spbu.ru:2048/stable/pdf/40540226.pdf?_=1460820285494</w:t>
        </w:r>
      </w:hyperlink>
      <w:r w:rsidRPr="00E73556">
        <w:rPr>
          <w:rFonts w:cs="Times New Roman"/>
          <w:szCs w:val="24"/>
          <w:lang w:val="en-US"/>
        </w:rPr>
        <w:t xml:space="preserve"> (</w:t>
      </w:r>
      <w:r w:rsidRPr="00E73556">
        <w:rPr>
          <w:rFonts w:cs="Times New Roman"/>
          <w:szCs w:val="24"/>
        </w:rPr>
        <w:t>дата</w:t>
      </w:r>
      <w:r w:rsidRPr="00E73556">
        <w:rPr>
          <w:rFonts w:cs="Times New Roman"/>
          <w:szCs w:val="24"/>
          <w:lang w:val="en-US"/>
        </w:rPr>
        <w:t xml:space="preserve"> </w:t>
      </w:r>
      <w:r w:rsidRPr="00E73556">
        <w:rPr>
          <w:rFonts w:cs="Times New Roman"/>
          <w:szCs w:val="24"/>
        </w:rPr>
        <w:t>обращения</w:t>
      </w:r>
      <w:r w:rsidRPr="00E73556">
        <w:rPr>
          <w:rFonts w:cs="Times New Roman"/>
          <w:szCs w:val="24"/>
          <w:lang w:val="en-US"/>
        </w:rPr>
        <w:t>: 20.05.2016).</w:t>
      </w:r>
    </w:p>
    <w:p w14:paraId="5CC2D22D" w14:textId="77777777" w:rsidR="0017186A" w:rsidRPr="00E73556" w:rsidRDefault="0017186A" w:rsidP="00F5545B">
      <w:pPr>
        <w:pStyle w:val="af5"/>
        <w:numPr>
          <w:ilvl w:val="0"/>
          <w:numId w:val="12"/>
        </w:numPr>
        <w:jc w:val="both"/>
        <w:rPr>
          <w:rFonts w:cs="Times New Roman"/>
          <w:szCs w:val="24"/>
          <w:lang w:val="en-US"/>
        </w:rPr>
      </w:pPr>
      <w:r w:rsidRPr="00E73556">
        <w:rPr>
          <w:rFonts w:cs="Times New Roman"/>
          <w:szCs w:val="24"/>
          <w:lang w:val="en-US"/>
        </w:rPr>
        <w:t>Mohr, Nicolas. Distribution for the small business. Biddies Limited, Guilford. 1990. - 184 c.</w:t>
      </w:r>
    </w:p>
    <w:p w14:paraId="3905F478" w14:textId="77777777" w:rsidR="0017186A" w:rsidRPr="00E73556" w:rsidRDefault="0017186A" w:rsidP="00F5545B">
      <w:pPr>
        <w:pStyle w:val="af5"/>
        <w:numPr>
          <w:ilvl w:val="0"/>
          <w:numId w:val="12"/>
        </w:numPr>
        <w:jc w:val="both"/>
        <w:rPr>
          <w:rFonts w:cs="Times New Roman"/>
          <w:szCs w:val="24"/>
          <w:lang w:val="en-US"/>
        </w:rPr>
      </w:pPr>
      <w:r w:rsidRPr="00E73556">
        <w:rPr>
          <w:rFonts w:cs="Times New Roman"/>
          <w:szCs w:val="24"/>
          <w:lang w:val="en-US"/>
        </w:rPr>
        <w:t>Toth, Paolo The vehicle routing problem / Paolo Toth, Daniele Vigo - Society for Industrial and Applied Mathematics, 2002. – 367 p.</w:t>
      </w:r>
    </w:p>
    <w:p w14:paraId="7BE2BB26" w14:textId="77777777" w:rsidR="000408D3" w:rsidRPr="00E73556" w:rsidRDefault="000408D3" w:rsidP="00F5545B">
      <w:pPr>
        <w:jc w:val="both"/>
        <w:rPr>
          <w:rFonts w:cs="Times New Roman"/>
          <w:szCs w:val="24"/>
          <w:lang w:val="en-US"/>
        </w:rPr>
      </w:pPr>
    </w:p>
    <w:sectPr w:rsidR="000408D3" w:rsidRPr="00E73556" w:rsidSect="004034AA">
      <w:footerReference w:type="default" r:id="rId15"/>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AFCC" w14:textId="77777777" w:rsidR="00D20175" w:rsidRDefault="00D20175" w:rsidP="00983B53">
      <w:pPr>
        <w:spacing w:line="240" w:lineRule="auto"/>
      </w:pPr>
      <w:r>
        <w:separator/>
      </w:r>
    </w:p>
  </w:endnote>
  <w:endnote w:type="continuationSeparator" w:id="0">
    <w:p w14:paraId="361197BC" w14:textId="77777777" w:rsidR="00D20175" w:rsidRDefault="00D20175" w:rsidP="00983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084330"/>
      <w:docPartObj>
        <w:docPartGallery w:val="Page Numbers (Bottom of Page)"/>
        <w:docPartUnique/>
      </w:docPartObj>
    </w:sdtPr>
    <w:sdtEndPr/>
    <w:sdtContent>
      <w:p w14:paraId="12B1C811" w14:textId="45799083" w:rsidR="00605C96" w:rsidRDefault="00605C96">
        <w:pPr>
          <w:pStyle w:val="af3"/>
          <w:jc w:val="right"/>
        </w:pPr>
        <w:r>
          <w:fldChar w:fldCharType="begin"/>
        </w:r>
        <w:r>
          <w:instrText>PAGE   \* MERGEFORMAT</w:instrText>
        </w:r>
        <w:r>
          <w:fldChar w:fldCharType="separate"/>
        </w:r>
        <w:r w:rsidR="0048603A">
          <w:rPr>
            <w:noProof/>
          </w:rPr>
          <w:t>51</w:t>
        </w:r>
        <w:r>
          <w:fldChar w:fldCharType="end"/>
        </w:r>
      </w:p>
    </w:sdtContent>
  </w:sdt>
  <w:p w14:paraId="31C0FA0E" w14:textId="77777777" w:rsidR="00605C96" w:rsidRDefault="00605C9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34DC" w14:textId="77777777" w:rsidR="00D20175" w:rsidRDefault="00D20175" w:rsidP="00983B53">
      <w:pPr>
        <w:spacing w:line="240" w:lineRule="auto"/>
      </w:pPr>
      <w:r>
        <w:separator/>
      </w:r>
    </w:p>
  </w:footnote>
  <w:footnote w:type="continuationSeparator" w:id="0">
    <w:p w14:paraId="7FFA7DC0" w14:textId="77777777" w:rsidR="00D20175" w:rsidRDefault="00D20175" w:rsidP="00983B53">
      <w:pPr>
        <w:spacing w:line="240" w:lineRule="auto"/>
      </w:pPr>
      <w:r>
        <w:continuationSeparator/>
      </w:r>
    </w:p>
  </w:footnote>
  <w:footnote w:id="1">
    <w:p w14:paraId="448DE149" w14:textId="40F0DDA6" w:rsidR="00605C96" w:rsidRPr="00983B53" w:rsidRDefault="00605C96">
      <w:pPr>
        <w:pStyle w:val="a4"/>
        <w:rPr>
          <w:rFonts w:cs="Times New Roman"/>
        </w:rPr>
      </w:pPr>
      <w:r w:rsidRPr="00983B53">
        <w:rPr>
          <w:rStyle w:val="a6"/>
          <w:rFonts w:cs="Times New Roman"/>
        </w:rPr>
        <w:footnoteRef/>
      </w:r>
      <w:r w:rsidRPr="00983B53">
        <w:rPr>
          <w:rFonts w:cs="Times New Roman"/>
        </w:rPr>
        <w:t xml:space="preserve"> См:</w:t>
      </w:r>
      <w:r>
        <w:rPr>
          <w:rFonts w:cs="Times New Roman"/>
        </w:rPr>
        <w:t xml:space="preserve"> </w:t>
      </w:r>
      <w:r w:rsidRPr="00983B53">
        <w:rPr>
          <w:rFonts w:cs="Times New Roman"/>
        </w:rPr>
        <w:t>Аникин, Б. А. Логистика производства: теория и практика: учебник и практикум для бакалавриата и магистратуры / В. А. Волочиенко, Р. В. Серышев; отв. ред. Б. А. Аникин. — М.: Издательство Юрайт, 2019. — 454 с. // Бочкарев, А. А. Логистика городских транспортных систем: учебное пособие для СПО / А. А. Бочкарев, П. А. Бочкарев. — 2-е изд., пер. и доп. — М.: Издательство Юрайт, 2018. — 150 с. // Бочкарев, А. А. Логистика городских транспортных систем: учебное пособие для бакалавриата и магистратуры / А. А. Бочкарев, П. А. Бочкарев. — 2-е изд., пер. и доп. — М.: 2019 - 477с. // Григорьев, М. Н. Коммерческая логистика: теория и практика: учебник для СПО / М. Н. Григорьев, В. В. Ткач. — 3-е изд., испр. и доп. — М.: Издательство Юрайт, 2018. — 507 с. // Григорьев, М. Н. Логистика. П</w:t>
      </w:r>
      <w:r>
        <w:rPr>
          <w:rFonts w:cs="Times New Roman"/>
        </w:rPr>
        <w:t>родвинутый курс. В 2 ч. Часть 2</w:t>
      </w:r>
      <w:r w:rsidRPr="00983B53">
        <w:rPr>
          <w:rFonts w:cs="Times New Roman"/>
        </w:rPr>
        <w:t xml:space="preserve">: учебник для бакалавриата и магистратуры / М. Н. Григорьев, А. П. Долгов, С. А. Уваров. — 4-е изд., пер. и доп. — М.: Издательство Юрайт, 2018. — 341 с. </w:t>
      </w:r>
    </w:p>
  </w:footnote>
  <w:footnote w:id="2">
    <w:p w14:paraId="12088530" w14:textId="77777777" w:rsidR="00605C96" w:rsidRPr="00227A64" w:rsidRDefault="00605C96" w:rsidP="00983B53">
      <w:pPr>
        <w:pStyle w:val="a4"/>
        <w:rPr>
          <w:rFonts w:cs="Times New Roman"/>
        </w:rPr>
      </w:pPr>
      <w:r w:rsidRPr="001758F0">
        <w:rPr>
          <w:rStyle w:val="a6"/>
          <w:rFonts w:cs="Times New Roman"/>
        </w:rPr>
        <w:footnoteRef/>
      </w:r>
      <w:r w:rsidRPr="001758F0">
        <w:rPr>
          <w:rFonts w:cs="Times New Roman"/>
          <w:lang w:val="en-US"/>
        </w:rPr>
        <w:t xml:space="preserve"> </w:t>
      </w:r>
      <w:r w:rsidRPr="001758F0">
        <w:rPr>
          <w:rFonts w:cs="Times New Roman"/>
        </w:rPr>
        <w:t>См</w:t>
      </w:r>
      <w:r w:rsidRPr="001758F0">
        <w:rPr>
          <w:rFonts w:cs="Times New Roman"/>
          <w:lang w:val="en-US"/>
        </w:rPr>
        <w:t>: Ballou, Ronald H. Business Logistics Management. Prentice-Hall International, Inc. 1999. - 681 c. // Cooper J., Browne M., Peters M. European Logistics: markets, management, and strategy. Oxford, Blackwell Publishers, 1991.-331 c. // Copacino, William C. Supply Chain Management. The Basics and Beyond. APICS, 1997. - 204 c. // Coyle J.J., Bardi E.J., Langley C.J Jr. Zarzadzanie logistyczne, PWE, Warszawa, 2002. C. 24-33. // International Journal of Operations and Production Management. -1992.-vol.5.-C.18. // Langford, John W. Logistics: Principles and Applications. -McGraw-Hill, Inc. 1995. 567 c.</w:t>
      </w:r>
      <w:r w:rsidRPr="001D00D7">
        <w:rPr>
          <w:rFonts w:cs="Times New Roman"/>
          <w:lang w:val="en-US"/>
        </w:rPr>
        <w:t xml:space="preserve"> // </w:t>
      </w:r>
      <w:r w:rsidRPr="001758F0">
        <w:rPr>
          <w:rFonts w:cs="Times New Roman"/>
          <w:lang w:val="en-US"/>
        </w:rPr>
        <w:t xml:space="preserve">Mohr, Nicolas. Distribution for the small business. Biddies Limited, Guilford. </w:t>
      </w:r>
      <w:r w:rsidRPr="00227A64">
        <w:rPr>
          <w:rFonts w:cs="Times New Roman"/>
        </w:rPr>
        <w:t xml:space="preserve">1990. - 184 </w:t>
      </w:r>
      <w:r w:rsidRPr="001C3C47">
        <w:rPr>
          <w:rFonts w:cs="Times New Roman"/>
          <w:lang w:val="en-US"/>
        </w:rPr>
        <w:t>c</w:t>
      </w:r>
      <w:r w:rsidRPr="00227A64">
        <w:rPr>
          <w:rFonts w:cs="Times New Roman"/>
        </w:rPr>
        <w:t>.</w:t>
      </w:r>
    </w:p>
    <w:p w14:paraId="6BEA49D8" w14:textId="77777777" w:rsidR="00605C96" w:rsidRPr="00227A64" w:rsidRDefault="00605C96">
      <w:pPr>
        <w:pStyle w:val="a4"/>
      </w:pPr>
    </w:p>
  </w:footnote>
  <w:footnote w:id="3">
    <w:p w14:paraId="00CFD9FD" w14:textId="77777777" w:rsidR="00605C96" w:rsidRPr="00B7007B" w:rsidRDefault="00605C96" w:rsidP="000C357E">
      <w:pPr>
        <w:pStyle w:val="a4"/>
        <w:rPr>
          <w:rFonts w:cs="Times New Roman"/>
        </w:rPr>
      </w:pPr>
      <w:r w:rsidRPr="00B7007B">
        <w:rPr>
          <w:rStyle w:val="a6"/>
          <w:rFonts w:cs="Times New Roman"/>
        </w:rPr>
        <w:footnoteRef/>
      </w:r>
      <w:r w:rsidRPr="00B7007B">
        <w:rPr>
          <w:rFonts w:cs="Times New Roman"/>
        </w:rPr>
        <w:t xml:space="preserve"> Еремина, Е. А. Пути снижения логистических издержек при распределении продукции / Е. А. Еремина // Альманах современной науки и образования. – Тамбов: Грамота, 2008. – № 3 (10). – </w:t>
      </w:r>
      <w:r w:rsidRPr="00B7007B">
        <w:rPr>
          <w:rFonts w:cs="Times New Roman"/>
          <w:lang w:val="en-US"/>
        </w:rPr>
        <w:t>C</w:t>
      </w:r>
      <w:r w:rsidRPr="00B7007B">
        <w:rPr>
          <w:rFonts w:cs="Times New Roman"/>
        </w:rPr>
        <w:t>. 66-67</w:t>
      </w:r>
    </w:p>
  </w:footnote>
  <w:footnote w:id="4">
    <w:p w14:paraId="75096F26" w14:textId="3A4AD8A3" w:rsidR="00605C96" w:rsidRPr="005720AB" w:rsidRDefault="00605C96">
      <w:pPr>
        <w:pStyle w:val="a4"/>
        <w:rPr>
          <w:rFonts w:cs="Times New Roman"/>
          <w:lang w:val="en-US"/>
        </w:rPr>
      </w:pPr>
      <w:r w:rsidRPr="005720AB">
        <w:rPr>
          <w:rStyle w:val="a6"/>
          <w:rFonts w:cs="Times New Roman"/>
        </w:rPr>
        <w:footnoteRef/>
      </w:r>
      <w:r w:rsidRPr="005720AB">
        <w:rPr>
          <w:rFonts w:cs="Times New Roman"/>
          <w:lang w:val="en-US"/>
        </w:rPr>
        <w:t xml:space="preserve"> G. GUTIN AND A. P. PUNNEN, eds., The Traveling Salesman Problem and Its Variations, vol. 12 of Combinatorial Optimization, Kluwer Academic Publishers, Dordrecht, 2002.</w:t>
      </w:r>
    </w:p>
  </w:footnote>
  <w:footnote w:id="5">
    <w:p w14:paraId="557B5B69" w14:textId="64084746" w:rsidR="00605C96" w:rsidRPr="00A64507" w:rsidRDefault="00605C96">
      <w:pPr>
        <w:pStyle w:val="a4"/>
        <w:rPr>
          <w:lang w:val="en-US"/>
        </w:rPr>
      </w:pPr>
      <w:r>
        <w:rPr>
          <w:rStyle w:val="a6"/>
        </w:rPr>
        <w:footnoteRef/>
      </w:r>
      <w:r w:rsidRPr="00A64507">
        <w:rPr>
          <w:lang w:val="en-US"/>
        </w:rPr>
        <w:t xml:space="preserve"> </w:t>
      </w:r>
      <w:r w:rsidRPr="00A64507">
        <w:rPr>
          <w:rFonts w:cs="Times New Roman"/>
          <w:lang w:val="en-US"/>
        </w:rPr>
        <w:t>A. C. WADE AND S. SALHI, An investigation into a new class of vehicle routing problem with backhauls, Omega, 30 (2002), pp. 479–487</w:t>
      </w:r>
      <w:r w:rsidRPr="00A64507">
        <w:rPr>
          <w:lang w:val="en-US"/>
        </w:rPr>
        <w:t>.</w:t>
      </w:r>
    </w:p>
  </w:footnote>
  <w:footnote w:id="6">
    <w:p w14:paraId="0E6FBE7A" w14:textId="15B3235A" w:rsidR="00605C96" w:rsidRPr="00A64507" w:rsidRDefault="00605C96">
      <w:pPr>
        <w:pStyle w:val="a4"/>
        <w:rPr>
          <w:rFonts w:cs="Times New Roman"/>
          <w:lang w:val="en-US"/>
        </w:rPr>
      </w:pPr>
      <w:r w:rsidRPr="00A64507">
        <w:rPr>
          <w:rStyle w:val="a6"/>
          <w:rFonts w:cs="Times New Roman"/>
        </w:rPr>
        <w:footnoteRef/>
      </w:r>
      <w:r w:rsidRPr="00A64507">
        <w:rPr>
          <w:rFonts w:cs="Times New Roman"/>
          <w:lang w:val="en-US"/>
        </w:rPr>
        <w:t xml:space="preserve"> H. MIN, The multiple vehicle routing problem with simultaneous delivery and pick-up points, Transportation Research Part A: Policy and Practice, 23. 1989. pp. 377–386.</w:t>
      </w:r>
    </w:p>
  </w:footnote>
  <w:footnote w:id="7">
    <w:p w14:paraId="249417EF" w14:textId="1371DD09" w:rsidR="00605C96" w:rsidRPr="00A64507" w:rsidRDefault="00605C96">
      <w:pPr>
        <w:pStyle w:val="a4"/>
        <w:rPr>
          <w:rFonts w:cs="Times New Roman"/>
          <w:lang w:val="en-US"/>
        </w:rPr>
      </w:pPr>
      <w:r w:rsidRPr="00A64507">
        <w:rPr>
          <w:rStyle w:val="a6"/>
          <w:rFonts w:cs="Times New Roman"/>
        </w:rPr>
        <w:footnoteRef/>
      </w:r>
      <w:r w:rsidRPr="00A64507">
        <w:rPr>
          <w:rFonts w:cs="Times New Roman"/>
          <w:lang w:val="en-US"/>
        </w:rPr>
        <w:t xml:space="preserve"> </w:t>
      </w:r>
      <w:r>
        <w:rPr>
          <w:rFonts w:cs="Times New Roman"/>
          <w:lang w:val="en-US"/>
        </w:rPr>
        <w:t>I. GRIBKOVSKAIA,</w:t>
      </w:r>
      <w:r w:rsidRPr="00A64507">
        <w:rPr>
          <w:rFonts w:cs="Times New Roman"/>
          <w:lang w:val="en-US"/>
        </w:rPr>
        <w:t xml:space="preserve"> HALSKAU SR., G. LAPORTE, AND M. VLCEK ˇ , General solutions to the single vehicle routing problem with pickups and deliveries, European Journal of Operational Research, 180 (2007), pp. 568–584.</w:t>
      </w:r>
    </w:p>
  </w:footnote>
  <w:footnote w:id="8">
    <w:p w14:paraId="1EC49515" w14:textId="2F2DC946" w:rsidR="00605C96" w:rsidRPr="00DA79AE" w:rsidRDefault="00605C96">
      <w:pPr>
        <w:pStyle w:val="a4"/>
        <w:rPr>
          <w:rFonts w:cs="Times New Roman"/>
          <w:lang w:val="en-US"/>
        </w:rPr>
      </w:pPr>
      <w:r w:rsidRPr="00DA79AE">
        <w:rPr>
          <w:rStyle w:val="a6"/>
          <w:rFonts w:cs="Times New Roman"/>
        </w:rPr>
        <w:footnoteRef/>
      </w:r>
      <w:r w:rsidRPr="00DA79AE">
        <w:rPr>
          <w:rFonts w:cs="Times New Roman"/>
          <w:lang w:val="en-US"/>
        </w:rPr>
        <w:t xml:space="preserve"> C. GRÖER, B. L. GOLDEN, AND E. A. WASIL, The consistent vehicle routing problem, Manufacturing and Service </w:t>
      </w:r>
      <w:r>
        <w:rPr>
          <w:rFonts w:cs="Times New Roman"/>
          <w:lang w:val="en-US"/>
        </w:rPr>
        <w:t>Operations Management, 11. 2009.</w:t>
      </w:r>
      <w:r w:rsidRPr="00DA79AE">
        <w:rPr>
          <w:rFonts w:cs="Times New Roman"/>
          <w:lang w:val="en-US"/>
        </w:rPr>
        <w:t xml:space="preserve"> pp. 630–643.</w:t>
      </w:r>
    </w:p>
  </w:footnote>
  <w:footnote w:id="9">
    <w:p w14:paraId="5460E8F0" w14:textId="2FD4733B" w:rsidR="00605C96" w:rsidRPr="00655340" w:rsidRDefault="00605C96">
      <w:pPr>
        <w:pStyle w:val="a4"/>
        <w:rPr>
          <w:rFonts w:cs="Times New Roman"/>
          <w:lang w:val="en-US"/>
        </w:rPr>
      </w:pPr>
      <w:r w:rsidRPr="00DA79AE">
        <w:rPr>
          <w:rStyle w:val="a6"/>
          <w:rFonts w:cs="Times New Roman"/>
        </w:rPr>
        <w:footnoteRef/>
      </w:r>
      <w:r w:rsidRPr="00DA79AE">
        <w:rPr>
          <w:rFonts w:cs="Times New Roman"/>
          <w:lang w:val="en-US"/>
        </w:rPr>
        <w:t xml:space="preserve"> M. W. P. SAVELSBERGH AND M. SOL, The general pickup and delivery problem, T</w:t>
      </w:r>
      <w:r>
        <w:rPr>
          <w:rFonts w:cs="Times New Roman"/>
          <w:lang w:val="en-US"/>
        </w:rPr>
        <w:t xml:space="preserve">ransportation Science, 29. </w:t>
      </w:r>
      <w:r w:rsidRPr="00655340">
        <w:rPr>
          <w:rFonts w:cs="Times New Roman"/>
          <w:lang w:val="en-US"/>
        </w:rPr>
        <w:t xml:space="preserve">1995. </w:t>
      </w:r>
      <w:r w:rsidRPr="00DA79AE">
        <w:rPr>
          <w:rFonts w:cs="Times New Roman"/>
          <w:lang w:val="en-US"/>
        </w:rPr>
        <w:t>pp</w:t>
      </w:r>
      <w:r w:rsidRPr="00655340">
        <w:rPr>
          <w:rFonts w:cs="Times New Roman"/>
          <w:lang w:val="en-US"/>
        </w:rPr>
        <w:t>. 17–29.</w:t>
      </w:r>
    </w:p>
  </w:footnote>
  <w:footnote w:id="10">
    <w:p w14:paraId="590F42C8" w14:textId="5B110686" w:rsidR="00605C96" w:rsidRPr="00056E99" w:rsidRDefault="00605C96" w:rsidP="00056E99">
      <w:pPr>
        <w:pStyle w:val="a4"/>
        <w:rPr>
          <w:lang w:val="en-US"/>
        </w:rPr>
      </w:pPr>
      <w:r>
        <w:rPr>
          <w:rStyle w:val="a6"/>
        </w:rPr>
        <w:footnoteRef/>
      </w:r>
      <w:r w:rsidRPr="00056E99">
        <w:rPr>
          <w:lang w:val="en-US"/>
        </w:rPr>
        <w:t xml:space="preserve"> </w:t>
      </w:r>
      <w:r w:rsidRPr="00056E99">
        <w:rPr>
          <w:rFonts w:cs="Times New Roman"/>
          <w:szCs w:val="24"/>
          <w:lang w:val="en-US"/>
        </w:rPr>
        <w:t>HOLLAND J. H. Adaptation in natural and artificial systems.  Ann Arbor: The University of Michigan Press, 1975. – 183 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C4709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3B3C52"/>
    <w:multiLevelType w:val="hybridMultilevel"/>
    <w:tmpl w:val="D0862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AB7B6C"/>
    <w:multiLevelType w:val="hybridMultilevel"/>
    <w:tmpl w:val="58202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44182"/>
    <w:multiLevelType w:val="hybridMultilevel"/>
    <w:tmpl w:val="D6786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B8104E"/>
    <w:multiLevelType w:val="multilevel"/>
    <w:tmpl w:val="76E4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D649C"/>
    <w:multiLevelType w:val="hybridMultilevel"/>
    <w:tmpl w:val="0046E788"/>
    <w:lvl w:ilvl="0" w:tplc="F8D2114E">
      <w:start w:val="1"/>
      <w:numFmt w:val="decimal"/>
      <w:lvlText w:val="%1."/>
      <w:lvlJc w:val="left"/>
      <w:pPr>
        <w:ind w:left="360" w:hanging="360"/>
      </w:pPr>
      <w:rPr>
        <w:rFonts w:ascii="Times New Roman" w:eastAsiaTheme="minorHAns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F355A0F"/>
    <w:multiLevelType w:val="multilevel"/>
    <w:tmpl w:val="8F566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D6612"/>
    <w:multiLevelType w:val="multilevel"/>
    <w:tmpl w:val="1AFE028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9C617E2"/>
    <w:multiLevelType w:val="hybridMultilevel"/>
    <w:tmpl w:val="BDA4E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977B7E"/>
    <w:multiLevelType w:val="hybridMultilevel"/>
    <w:tmpl w:val="C4E2A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3014ADF"/>
    <w:multiLevelType w:val="multilevel"/>
    <w:tmpl w:val="3CCA8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219EE"/>
    <w:multiLevelType w:val="hybridMultilevel"/>
    <w:tmpl w:val="16B2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DC7E76"/>
    <w:multiLevelType w:val="hybridMultilevel"/>
    <w:tmpl w:val="56AED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9154B7"/>
    <w:multiLevelType w:val="hybridMultilevel"/>
    <w:tmpl w:val="7C7C2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95379D"/>
    <w:multiLevelType w:val="multilevel"/>
    <w:tmpl w:val="7BBC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8593B"/>
    <w:multiLevelType w:val="multilevel"/>
    <w:tmpl w:val="D7CA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3111F"/>
    <w:multiLevelType w:val="multilevel"/>
    <w:tmpl w:val="EBC0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40647"/>
    <w:multiLevelType w:val="hybridMultilevel"/>
    <w:tmpl w:val="1304CBB4"/>
    <w:lvl w:ilvl="0" w:tplc="04090001">
      <w:start w:val="1"/>
      <w:numFmt w:val="bullet"/>
      <w:lvlText w:val=""/>
      <w:lvlJc w:val="left"/>
      <w:pPr>
        <w:ind w:left="2856" w:hanging="360"/>
      </w:pPr>
      <w:rPr>
        <w:rFonts w:ascii="Symbol" w:hAnsi="Symbol" w:hint="default"/>
      </w:rPr>
    </w:lvl>
    <w:lvl w:ilvl="1" w:tplc="04090003" w:tentative="1">
      <w:start w:val="1"/>
      <w:numFmt w:val="bullet"/>
      <w:lvlText w:val="o"/>
      <w:lvlJc w:val="left"/>
      <w:pPr>
        <w:ind w:left="3576" w:hanging="360"/>
      </w:pPr>
      <w:rPr>
        <w:rFonts w:ascii="Courier New" w:hAnsi="Courier New" w:cs="Courier New" w:hint="default"/>
      </w:rPr>
    </w:lvl>
    <w:lvl w:ilvl="2" w:tplc="04090005" w:tentative="1">
      <w:start w:val="1"/>
      <w:numFmt w:val="bullet"/>
      <w:lvlText w:val=""/>
      <w:lvlJc w:val="left"/>
      <w:pPr>
        <w:ind w:left="4296" w:hanging="360"/>
      </w:pPr>
      <w:rPr>
        <w:rFonts w:ascii="Wingdings" w:hAnsi="Wingdings" w:hint="default"/>
      </w:rPr>
    </w:lvl>
    <w:lvl w:ilvl="3" w:tplc="04090001" w:tentative="1">
      <w:start w:val="1"/>
      <w:numFmt w:val="bullet"/>
      <w:lvlText w:val=""/>
      <w:lvlJc w:val="left"/>
      <w:pPr>
        <w:ind w:left="5016" w:hanging="360"/>
      </w:pPr>
      <w:rPr>
        <w:rFonts w:ascii="Symbol" w:hAnsi="Symbol" w:hint="default"/>
      </w:rPr>
    </w:lvl>
    <w:lvl w:ilvl="4" w:tplc="04090003" w:tentative="1">
      <w:start w:val="1"/>
      <w:numFmt w:val="bullet"/>
      <w:lvlText w:val="o"/>
      <w:lvlJc w:val="left"/>
      <w:pPr>
        <w:ind w:left="5736" w:hanging="360"/>
      </w:pPr>
      <w:rPr>
        <w:rFonts w:ascii="Courier New" w:hAnsi="Courier New" w:cs="Courier New" w:hint="default"/>
      </w:rPr>
    </w:lvl>
    <w:lvl w:ilvl="5" w:tplc="04090005" w:tentative="1">
      <w:start w:val="1"/>
      <w:numFmt w:val="bullet"/>
      <w:lvlText w:val=""/>
      <w:lvlJc w:val="left"/>
      <w:pPr>
        <w:ind w:left="6456" w:hanging="360"/>
      </w:pPr>
      <w:rPr>
        <w:rFonts w:ascii="Wingdings" w:hAnsi="Wingdings" w:hint="default"/>
      </w:rPr>
    </w:lvl>
    <w:lvl w:ilvl="6" w:tplc="04090001" w:tentative="1">
      <w:start w:val="1"/>
      <w:numFmt w:val="bullet"/>
      <w:lvlText w:val=""/>
      <w:lvlJc w:val="left"/>
      <w:pPr>
        <w:ind w:left="7176" w:hanging="360"/>
      </w:pPr>
      <w:rPr>
        <w:rFonts w:ascii="Symbol" w:hAnsi="Symbol" w:hint="default"/>
      </w:rPr>
    </w:lvl>
    <w:lvl w:ilvl="7" w:tplc="04090003" w:tentative="1">
      <w:start w:val="1"/>
      <w:numFmt w:val="bullet"/>
      <w:lvlText w:val="o"/>
      <w:lvlJc w:val="left"/>
      <w:pPr>
        <w:ind w:left="7896" w:hanging="360"/>
      </w:pPr>
      <w:rPr>
        <w:rFonts w:ascii="Courier New" w:hAnsi="Courier New" w:cs="Courier New" w:hint="default"/>
      </w:rPr>
    </w:lvl>
    <w:lvl w:ilvl="8" w:tplc="04090005" w:tentative="1">
      <w:start w:val="1"/>
      <w:numFmt w:val="bullet"/>
      <w:lvlText w:val=""/>
      <w:lvlJc w:val="left"/>
      <w:pPr>
        <w:ind w:left="8616" w:hanging="360"/>
      </w:pPr>
      <w:rPr>
        <w:rFonts w:ascii="Wingdings" w:hAnsi="Wingdings" w:hint="default"/>
      </w:rPr>
    </w:lvl>
  </w:abstractNum>
  <w:abstractNum w:abstractNumId="18" w15:restartNumberingAfterBreak="0">
    <w:nsid w:val="5AE976F7"/>
    <w:multiLevelType w:val="hybridMultilevel"/>
    <w:tmpl w:val="5D142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BA4A97"/>
    <w:multiLevelType w:val="hybridMultilevel"/>
    <w:tmpl w:val="8E5A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B29E6"/>
    <w:multiLevelType w:val="multilevel"/>
    <w:tmpl w:val="0234FC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95B70E5"/>
    <w:multiLevelType w:val="hybridMultilevel"/>
    <w:tmpl w:val="D68EC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1728C5"/>
    <w:multiLevelType w:val="hybridMultilevel"/>
    <w:tmpl w:val="A7D04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7B5D73"/>
    <w:multiLevelType w:val="hybridMultilevel"/>
    <w:tmpl w:val="A04C2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6686961">
    <w:abstractNumId w:val="10"/>
  </w:num>
  <w:num w:numId="2" w16cid:durableId="1372193317">
    <w:abstractNumId w:val="14"/>
  </w:num>
  <w:num w:numId="3" w16cid:durableId="481235172">
    <w:abstractNumId w:val="7"/>
  </w:num>
  <w:num w:numId="4" w16cid:durableId="1130055613">
    <w:abstractNumId w:val="17"/>
  </w:num>
  <w:num w:numId="5" w16cid:durableId="61561933">
    <w:abstractNumId w:val="22"/>
  </w:num>
  <w:num w:numId="6" w16cid:durableId="863597646">
    <w:abstractNumId w:val="19"/>
  </w:num>
  <w:num w:numId="7" w16cid:durableId="92433599">
    <w:abstractNumId w:val="5"/>
  </w:num>
  <w:num w:numId="8" w16cid:durableId="2033334165">
    <w:abstractNumId w:val="21"/>
  </w:num>
  <w:num w:numId="9" w16cid:durableId="578946756">
    <w:abstractNumId w:val="3"/>
  </w:num>
  <w:num w:numId="10" w16cid:durableId="804810625">
    <w:abstractNumId w:val="8"/>
  </w:num>
  <w:num w:numId="11" w16cid:durableId="1503541704">
    <w:abstractNumId w:val="2"/>
  </w:num>
  <w:num w:numId="12" w16cid:durableId="1291669658">
    <w:abstractNumId w:val="23"/>
  </w:num>
  <w:num w:numId="13" w16cid:durableId="938834585">
    <w:abstractNumId w:val="16"/>
  </w:num>
  <w:num w:numId="14" w16cid:durableId="489175987">
    <w:abstractNumId w:val="4"/>
  </w:num>
  <w:num w:numId="15" w16cid:durableId="2096510560">
    <w:abstractNumId w:val="15"/>
  </w:num>
  <w:num w:numId="16" w16cid:durableId="1839156262">
    <w:abstractNumId w:val="6"/>
  </w:num>
  <w:num w:numId="17" w16cid:durableId="1242636608">
    <w:abstractNumId w:val="20"/>
  </w:num>
  <w:num w:numId="18" w16cid:durableId="839127458">
    <w:abstractNumId w:val="12"/>
  </w:num>
  <w:num w:numId="19" w16cid:durableId="1239709453">
    <w:abstractNumId w:val="11"/>
  </w:num>
  <w:num w:numId="20" w16cid:durableId="615214074">
    <w:abstractNumId w:val="13"/>
  </w:num>
  <w:num w:numId="21" w16cid:durableId="883637089">
    <w:abstractNumId w:val="1"/>
  </w:num>
  <w:num w:numId="22" w16cid:durableId="1072190883">
    <w:abstractNumId w:val="9"/>
  </w:num>
  <w:num w:numId="23" w16cid:durableId="1932422505">
    <w:abstractNumId w:val="18"/>
  </w:num>
  <w:num w:numId="24" w16cid:durableId="10566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D8"/>
    <w:rsid w:val="00001F6A"/>
    <w:rsid w:val="000408D3"/>
    <w:rsid w:val="00052F56"/>
    <w:rsid w:val="00056D0F"/>
    <w:rsid w:val="00056E99"/>
    <w:rsid w:val="00057EFB"/>
    <w:rsid w:val="000664A5"/>
    <w:rsid w:val="0006736C"/>
    <w:rsid w:val="00071E71"/>
    <w:rsid w:val="000840EB"/>
    <w:rsid w:val="000B25F4"/>
    <w:rsid w:val="000B3AF1"/>
    <w:rsid w:val="000C25A7"/>
    <w:rsid w:val="000C357E"/>
    <w:rsid w:val="000C4548"/>
    <w:rsid w:val="000D6C8A"/>
    <w:rsid w:val="00103FF8"/>
    <w:rsid w:val="00121F9F"/>
    <w:rsid w:val="0012273E"/>
    <w:rsid w:val="001304DB"/>
    <w:rsid w:val="0013243C"/>
    <w:rsid w:val="0015266A"/>
    <w:rsid w:val="001526B3"/>
    <w:rsid w:val="00157A98"/>
    <w:rsid w:val="00165A47"/>
    <w:rsid w:val="0017186A"/>
    <w:rsid w:val="001758F0"/>
    <w:rsid w:val="001902B7"/>
    <w:rsid w:val="001A1BB5"/>
    <w:rsid w:val="001B0A32"/>
    <w:rsid w:val="001C3C47"/>
    <w:rsid w:val="001C4CC3"/>
    <w:rsid w:val="001D00D7"/>
    <w:rsid w:val="001D4A06"/>
    <w:rsid w:val="001F70E9"/>
    <w:rsid w:val="00227A64"/>
    <w:rsid w:val="002501CF"/>
    <w:rsid w:val="002614DC"/>
    <w:rsid w:val="00273583"/>
    <w:rsid w:val="00274BF1"/>
    <w:rsid w:val="002776E2"/>
    <w:rsid w:val="002A6F53"/>
    <w:rsid w:val="002D3029"/>
    <w:rsid w:val="002E09E0"/>
    <w:rsid w:val="002E572A"/>
    <w:rsid w:val="002F347F"/>
    <w:rsid w:val="002F5372"/>
    <w:rsid w:val="003345F3"/>
    <w:rsid w:val="00345A75"/>
    <w:rsid w:val="003663C8"/>
    <w:rsid w:val="003711AC"/>
    <w:rsid w:val="003C6210"/>
    <w:rsid w:val="003E2C9D"/>
    <w:rsid w:val="003F0319"/>
    <w:rsid w:val="003F61D0"/>
    <w:rsid w:val="004005EA"/>
    <w:rsid w:val="004006AB"/>
    <w:rsid w:val="004034AA"/>
    <w:rsid w:val="00406DB6"/>
    <w:rsid w:val="00415E10"/>
    <w:rsid w:val="0044778F"/>
    <w:rsid w:val="00451EB8"/>
    <w:rsid w:val="004545CA"/>
    <w:rsid w:val="00456402"/>
    <w:rsid w:val="0046551A"/>
    <w:rsid w:val="00465DE0"/>
    <w:rsid w:val="0048603A"/>
    <w:rsid w:val="00493CB6"/>
    <w:rsid w:val="00494DEB"/>
    <w:rsid w:val="004A7B8E"/>
    <w:rsid w:val="004B1A5C"/>
    <w:rsid w:val="004C4268"/>
    <w:rsid w:val="004E3B41"/>
    <w:rsid w:val="004E6539"/>
    <w:rsid w:val="00516347"/>
    <w:rsid w:val="00526402"/>
    <w:rsid w:val="005420E7"/>
    <w:rsid w:val="00544668"/>
    <w:rsid w:val="005720AB"/>
    <w:rsid w:val="0057295E"/>
    <w:rsid w:val="005766AA"/>
    <w:rsid w:val="005A2315"/>
    <w:rsid w:val="005A79BF"/>
    <w:rsid w:val="005B0560"/>
    <w:rsid w:val="005B0BD2"/>
    <w:rsid w:val="005B0DB4"/>
    <w:rsid w:val="005B2C6D"/>
    <w:rsid w:val="005B7A35"/>
    <w:rsid w:val="005C5C3E"/>
    <w:rsid w:val="005E098F"/>
    <w:rsid w:val="005E0F42"/>
    <w:rsid w:val="005F15FF"/>
    <w:rsid w:val="005F2674"/>
    <w:rsid w:val="005F4D7C"/>
    <w:rsid w:val="005F6163"/>
    <w:rsid w:val="00605C96"/>
    <w:rsid w:val="0061039D"/>
    <w:rsid w:val="006238C2"/>
    <w:rsid w:val="00651E0D"/>
    <w:rsid w:val="00652696"/>
    <w:rsid w:val="00653830"/>
    <w:rsid w:val="0065511F"/>
    <w:rsid w:val="00655340"/>
    <w:rsid w:val="006554BA"/>
    <w:rsid w:val="00665344"/>
    <w:rsid w:val="006A0EDF"/>
    <w:rsid w:val="006A4DFE"/>
    <w:rsid w:val="006B4FB2"/>
    <w:rsid w:val="006D5117"/>
    <w:rsid w:val="006F3B65"/>
    <w:rsid w:val="00730403"/>
    <w:rsid w:val="0074545D"/>
    <w:rsid w:val="00746F7D"/>
    <w:rsid w:val="00752E3F"/>
    <w:rsid w:val="00752E44"/>
    <w:rsid w:val="007540CC"/>
    <w:rsid w:val="007557E4"/>
    <w:rsid w:val="00775C33"/>
    <w:rsid w:val="00777A9B"/>
    <w:rsid w:val="0078029E"/>
    <w:rsid w:val="007A409F"/>
    <w:rsid w:val="007A7A64"/>
    <w:rsid w:val="007C0D15"/>
    <w:rsid w:val="007C6998"/>
    <w:rsid w:val="007D592F"/>
    <w:rsid w:val="007E6A64"/>
    <w:rsid w:val="00806138"/>
    <w:rsid w:val="008202EA"/>
    <w:rsid w:val="00830F88"/>
    <w:rsid w:val="0084524D"/>
    <w:rsid w:val="00872D7E"/>
    <w:rsid w:val="008A6E83"/>
    <w:rsid w:val="008C18EE"/>
    <w:rsid w:val="008C46E2"/>
    <w:rsid w:val="00932069"/>
    <w:rsid w:val="00937395"/>
    <w:rsid w:val="00942983"/>
    <w:rsid w:val="009758D1"/>
    <w:rsid w:val="00980063"/>
    <w:rsid w:val="009830A7"/>
    <w:rsid w:val="00983B53"/>
    <w:rsid w:val="00987F35"/>
    <w:rsid w:val="00996146"/>
    <w:rsid w:val="0099657B"/>
    <w:rsid w:val="00997170"/>
    <w:rsid w:val="009A5F14"/>
    <w:rsid w:val="009C0057"/>
    <w:rsid w:val="009E307A"/>
    <w:rsid w:val="009F7184"/>
    <w:rsid w:val="00A13C7B"/>
    <w:rsid w:val="00A20048"/>
    <w:rsid w:val="00A25C48"/>
    <w:rsid w:val="00A32597"/>
    <w:rsid w:val="00A444A3"/>
    <w:rsid w:val="00A64507"/>
    <w:rsid w:val="00AB4E30"/>
    <w:rsid w:val="00AD33D5"/>
    <w:rsid w:val="00AD6638"/>
    <w:rsid w:val="00AD75F3"/>
    <w:rsid w:val="00AE2DA5"/>
    <w:rsid w:val="00AF1B8F"/>
    <w:rsid w:val="00B16D33"/>
    <w:rsid w:val="00B17D63"/>
    <w:rsid w:val="00B44C7F"/>
    <w:rsid w:val="00B56CAA"/>
    <w:rsid w:val="00B66759"/>
    <w:rsid w:val="00B74109"/>
    <w:rsid w:val="00B7465D"/>
    <w:rsid w:val="00BB7D44"/>
    <w:rsid w:val="00BD443E"/>
    <w:rsid w:val="00BD4C66"/>
    <w:rsid w:val="00BD5266"/>
    <w:rsid w:val="00BD52E0"/>
    <w:rsid w:val="00BF37AE"/>
    <w:rsid w:val="00C00181"/>
    <w:rsid w:val="00C0027D"/>
    <w:rsid w:val="00C0096B"/>
    <w:rsid w:val="00C01D50"/>
    <w:rsid w:val="00C033E6"/>
    <w:rsid w:val="00C0422D"/>
    <w:rsid w:val="00C07F20"/>
    <w:rsid w:val="00C2183B"/>
    <w:rsid w:val="00C22BB9"/>
    <w:rsid w:val="00C30872"/>
    <w:rsid w:val="00C312DC"/>
    <w:rsid w:val="00C520FB"/>
    <w:rsid w:val="00C674F6"/>
    <w:rsid w:val="00C77FCD"/>
    <w:rsid w:val="00C91E00"/>
    <w:rsid w:val="00CB3E69"/>
    <w:rsid w:val="00CF2E9E"/>
    <w:rsid w:val="00D14EAA"/>
    <w:rsid w:val="00D20175"/>
    <w:rsid w:val="00D23650"/>
    <w:rsid w:val="00D31BD2"/>
    <w:rsid w:val="00D70288"/>
    <w:rsid w:val="00D70528"/>
    <w:rsid w:val="00D71E63"/>
    <w:rsid w:val="00D722B4"/>
    <w:rsid w:val="00DA79AE"/>
    <w:rsid w:val="00DA7CA1"/>
    <w:rsid w:val="00DB61AE"/>
    <w:rsid w:val="00DC11C6"/>
    <w:rsid w:val="00DC7485"/>
    <w:rsid w:val="00DE2359"/>
    <w:rsid w:val="00E004A8"/>
    <w:rsid w:val="00E11F46"/>
    <w:rsid w:val="00E4233E"/>
    <w:rsid w:val="00E42AC1"/>
    <w:rsid w:val="00E73556"/>
    <w:rsid w:val="00EA69DC"/>
    <w:rsid w:val="00EB23DA"/>
    <w:rsid w:val="00EC0BD6"/>
    <w:rsid w:val="00EE07B1"/>
    <w:rsid w:val="00EE5843"/>
    <w:rsid w:val="00F164D2"/>
    <w:rsid w:val="00F5545B"/>
    <w:rsid w:val="00F6129B"/>
    <w:rsid w:val="00F845C9"/>
    <w:rsid w:val="00F87830"/>
    <w:rsid w:val="00F92C45"/>
    <w:rsid w:val="00FA13D4"/>
    <w:rsid w:val="00FA21E2"/>
    <w:rsid w:val="00FB57F1"/>
    <w:rsid w:val="00FC005C"/>
    <w:rsid w:val="00FC32B1"/>
    <w:rsid w:val="00FD38F2"/>
    <w:rsid w:val="00FD46D8"/>
    <w:rsid w:val="00FE0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6F1B"/>
  <w15:chartTrackingRefBased/>
  <w15:docId w15:val="{F8AC5691-6060-45CD-8D50-02280B29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5A75"/>
    <w:pPr>
      <w:spacing w:after="0" w:line="360" w:lineRule="auto"/>
      <w:ind w:firstLine="709"/>
    </w:pPr>
    <w:rPr>
      <w:rFonts w:ascii="Times New Roman" w:hAnsi="Times New Roman"/>
      <w:sz w:val="24"/>
    </w:rPr>
  </w:style>
  <w:style w:type="paragraph" w:styleId="1">
    <w:name w:val="heading 1"/>
    <w:basedOn w:val="a0"/>
    <w:next w:val="a0"/>
    <w:link w:val="10"/>
    <w:uiPriority w:val="9"/>
    <w:qFormat/>
    <w:rsid w:val="00F5545B"/>
    <w:pPr>
      <w:keepNext/>
      <w:keepLines/>
      <w:spacing w:before="240"/>
      <w:outlineLvl w:val="0"/>
    </w:pPr>
    <w:rPr>
      <w:rFonts w:eastAsiaTheme="majorEastAsia" w:cstheme="majorBidi"/>
      <w:b/>
      <w:szCs w:val="32"/>
    </w:rPr>
  </w:style>
  <w:style w:type="paragraph" w:styleId="2">
    <w:name w:val="heading 2"/>
    <w:basedOn w:val="a0"/>
    <w:next w:val="a0"/>
    <w:link w:val="20"/>
    <w:uiPriority w:val="9"/>
    <w:unhideWhenUsed/>
    <w:qFormat/>
    <w:rsid w:val="00F5545B"/>
    <w:pPr>
      <w:keepNext/>
      <w:keepLines/>
      <w:outlineLvl w:val="1"/>
    </w:pPr>
    <w:rPr>
      <w:rFonts w:eastAsiaTheme="majorEastAsia" w:cstheme="majorBidi"/>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83B53"/>
    <w:pPr>
      <w:spacing w:line="240" w:lineRule="auto"/>
    </w:pPr>
    <w:rPr>
      <w:sz w:val="20"/>
      <w:szCs w:val="20"/>
    </w:rPr>
  </w:style>
  <w:style w:type="character" w:customStyle="1" w:styleId="a5">
    <w:name w:val="Текст сноски Знак"/>
    <w:basedOn w:val="a1"/>
    <w:link w:val="a4"/>
    <w:uiPriority w:val="99"/>
    <w:semiHidden/>
    <w:rsid w:val="00983B53"/>
    <w:rPr>
      <w:sz w:val="20"/>
      <w:szCs w:val="20"/>
    </w:rPr>
  </w:style>
  <w:style w:type="character" w:styleId="a6">
    <w:name w:val="footnote reference"/>
    <w:basedOn w:val="a1"/>
    <w:uiPriority w:val="99"/>
    <w:semiHidden/>
    <w:unhideWhenUsed/>
    <w:rsid w:val="00983B53"/>
    <w:rPr>
      <w:vertAlign w:val="superscript"/>
    </w:rPr>
  </w:style>
  <w:style w:type="paragraph" w:styleId="a7">
    <w:name w:val="Normal (Web)"/>
    <w:basedOn w:val="a0"/>
    <w:uiPriority w:val="99"/>
    <w:semiHidden/>
    <w:unhideWhenUsed/>
    <w:rsid w:val="00983B53"/>
    <w:rPr>
      <w:rFonts w:cs="Times New Roman"/>
      <w:szCs w:val="24"/>
    </w:rPr>
  </w:style>
  <w:style w:type="character" w:styleId="a8">
    <w:name w:val="Hyperlink"/>
    <w:basedOn w:val="a1"/>
    <w:uiPriority w:val="99"/>
    <w:unhideWhenUsed/>
    <w:rsid w:val="001D4A06"/>
    <w:rPr>
      <w:color w:val="0563C1" w:themeColor="hyperlink"/>
      <w:u w:val="single"/>
    </w:rPr>
  </w:style>
  <w:style w:type="table" w:styleId="a9">
    <w:name w:val="Table Grid"/>
    <w:basedOn w:val="a2"/>
    <w:uiPriority w:val="39"/>
    <w:rsid w:val="001D4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2"/>
    <w:uiPriority w:val="46"/>
    <w:rsid w:val="001D4A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a">
    <w:name w:val="annotation reference"/>
    <w:basedOn w:val="a1"/>
    <w:uiPriority w:val="99"/>
    <w:semiHidden/>
    <w:unhideWhenUsed/>
    <w:rsid w:val="001D00D7"/>
    <w:rPr>
      <w:sz w:val="16"/>
      <w:szCs w:val="16"/>
    </w:rPr>
  </w:style>
  <w:style w:type="paragraph" w:styleId="ab">
    <w:name w:val="annotation text"/>
    <w:basedOn w:val="a0"/>
    <w:link w:val="ac"/>
    <w:uiPriority w:val="99"/>
    <w:unhideWhenUsed/>
    <w:rsid w:val="001D00D7"/>
    <w:pPr>
      <w:spacing w:line="240" w:lineRule="auto"/>
    </w:pPr>
    <w:rPr>
      <w:sz w:val="20"/>
      <w:szCs w:val="20"/>
    </w:rPr>
  </w:style>
  <w:style w:type="character" w:customStyle="1" w:styleId="ac">
    <w:name w:val="Текст примечания Знак"/>
    <w:basedOn w:val="a1"/>
    <w:link w:val="ab"/>
    <w:uiPriority w:val="99"/>
    <w:rsid w:val="001D00D7"/>
    <w:rPr>
      <w:sz w:val="20"/>
      <w:szCs w:val="20"/>
    </w:rPr>
  </w:style>
  <w:style w:type="paragraph" w:styleId="ad">
    <w:name w:val="annotation subject"/>
    <w:basedOn w:val="ab"/>
    <w:next w:val="ab"/>
    <w:link w:val="ae"/>
    <w:uiPriority w:val="99"/>
    <w:semiHidden/>
    <w:unhideWhenUsed/>
    <w:rsid w:val="001D00D7"/>
    <w:rPr>
      <w:b/>
      <w:bCs/>
    </w:rPr>
  </w:style>
  <w:style w:type="character" w:customStyle="1" w:styleId="ae">
    <w:name w:val="Тема примечания Знак"/>
    <w:basedOn w:val="ac"/>
    <w:link w:val="ad"/>
    <w:uiPriority w:val="99"/>
    <w:semiHidden/>
    <w:rsid w:val="001D00D7"/>
    <w:rPr>
      <w:b/>
      <w:bCs/>
      <w:sz w:val="20"/>
      <w:szCs w:val="20"/>
    </w:rPr>
  </w:style>
  <w:style w:type="paragraph" w:styleId="af">
    <w:name w:val="Balloon Text"/>
    <w:basedOn w:val="a0"/>
    <w:link w:val="af0"/>
    <w:uiPriority w:val="99"/>
    <w:semiHidden/>
    <w:unhideWhenUsed/>
    <w:rsid w:val="00C00181"/>
    <w:pPr>
      <w:spacing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C00181"/>
    <w:rPr>
      <w:rFonts w:ascii="Segoe UI" w:hAnsi="Segoe UI" w:cs="Segoe UI"/>
      <w:sz w:val="18"/>
      <w:szCs w:val="18"/>
    </w:rPr>
  </w:style>
  <w:style w:type="paragraph" w:styleId="af1">
    <w:name w:val="header"/>
    <w:basedOn w:val="a0"/>
    <w:link w:val="af2"/>
    <w:uiPriority w:val="99"/>
    <w:unhideWhenUsed/>
    <w:rsid w:val="00EC0BD6"/>
    <w:pPr>
      <w:tabs>
        <w:tab w:val="center" w:pos="4677"/>
        <w:tab w:val="right" w:pos="9355"/>
      </w:tabs>
      <w:spacing w:line="240" w:lineRule="auto"/>
    </w:pPr>
  </w:style>
  <w:style w:type="character" w:customStyle="1" w:styleId="af2">
    <w:name w:val="Верхний колонтитул Знак"/>
    <w:basedOn w:val="a1"/>
    <w:link w:val="af1"/>
    <w:uiPriority w:val="99"/>
    <w:rsid w:val="00EC0BD6"/>
  </w:style>
  <w:style w:type="paragraph" w:styleId="af3">
    <w:name w:val="footer"/>
    <w:basedOn w:val="a0"/>
    <w:link w:val="af4"/>
    <w:uiPriority w:val="99"/>
    <w:unhideWhenUsed/>
    <w:rsid w:val="00EC0BD6"/>
    <w:pPr>
      <w:tabs>
        <w:tab w:val="center" w:pos="4677"/>
        <w:tab w:val="right" w:pos="9355"/>
      </w:tabs>
      <w:spacing w:line="240" w:lineRule="auto"/>
    </w:pPr>
  </w:style>
  <w:style w:type="character" w:customStyle="1" w:styleId="af4">
    <w:name w:val="Нижний колонтитул Знак"/>
    <w:basedOn w:val="a1"/>
    <w:link w:val="af3"/>
    <w:uiPriority w:val="99"/>
    <w:rsid w:val="00EC0BD6"/>
  </w:style>
  <w:style w:type="paragraph" w:styleId="af5">
    <w:name w:val="List Paragraph"/>
    <w:basedOn w:val="a0"/>
    <w:uiPriority w:val="34"/>
    <w:qFormat/>
    <w:rsid w:val="0017186A"/>
    <w:pPr>
      <w:ind w:left="720"/>
      <w:contextualSpacing/>
    </w:pPr>
  </w:style>
  <w:style w:type="paragraph" w:styleId="af6">
    <w:name w:val="No Spacing"/>
    <w:link w:val="af7"/>
    <w:uiPriority w:val="1"/>
    <w:qFormat/>
    <w:rsid w:val="00227A64"/>
    <w:pPr>
      <w:spacing w:after="0" w:line="240" w:lineRule="auto"/>
    </w:pPr>
    <w:rPr>
      <w:rFonts w:eastAsiaTheme="minorEastAsia"/>
      <w:lang w:eastAsia="ru-RU"/>
    </w:rPr>
  </w:style>
  <w:style w:type="character" w:customStyle="1" w:styleId="af7">
    <w:name w:val="Без интервала Знак"/>
    <w:basedOn w:val="a1"/>
    <w:link w:val="af6"/>
    <w:uiPriority w:val="1"/>
    <w:rsid w:val="00227A64"/>
    <w:rPr>
      <w:rFonts w:eastAsiaTheme="minorEastAsia"/>
      <w:lang w:eastAsia="ru-RU"/>
    </w:rPr>
  </w:style>
  <w:style w:type="character" w:customStyle="1" w:styleId="10">
    <w:name w:val="Заголовок 1 Знак"/>
    <w:basedOn w:val="a1"/>
    <w:link w:val="1"/>
    <w:uiPriority w:val="9"/>
    <w:rsid w:val="00F5545B"/>
    <w:rPr>
      <w:rFonts w:ascii="Times New Roman" w:eastAsiaTheme="majorEastAsia" w:hAnsi="Times New Roman" w:cstheme="majorBidi"/>
      <w:b/>
      <w:sz w:val="24"/>
      <w:szCs w:val="32"/>
    </w:rPr>
  </w:style>
  <w:style w:type="character" w:customStyle="1" w:styleId="20">
    <w:name w:val="Заголовок 2 Знак"/>
    <w:basedOn w:val="a1"/>
    <w:link w:val="2"/>
    <w:uiPriority w:val="9"/>
    <w:rsid w:val="00F5545B"/>
    <w:rPr>
      <w:rFonts w:ascii="Times New Roman" w:eastAsiaTheme="majorEastAsia" w:hAnsi="Times New Roman" w:cstheme="majorBidi"/>
      <w:b/>
      <w:sz w:val="24"/>
      <w:szCs w:val="26"/>
    </w:rPr>
  </w:style>
  <w:style w:type="paragraph" w:styleId="af8">
    <w:name w:val="TOC Heading"/>
    <w:basedOn w:val="1"/>
    <w:next w:val="a0"/>
    <w:uiPriority w:val="39"/>
    <w:unhideWhenUsed/>
    <w:qFormat/>
    <w:rsid w:val="0012273E"/>
    <w:pPr>
      <w:spacing w:line="259" w:lineRule="auto"/>
      <w:ind w:firstLine="0"/>
      <w:outlineLvl w:val="9"/>
    </w:pPr>
    <w:rPr>
      <w:rFonts w:asciiTheme="majorHAnsi" w:hAnsiTheme="majorHAnsi"/>
      <w:b w:val="0"/>
      <w:color w:val="2E74B5" w:themeColor="accent1" w:themeShade="BF"/>
      <w:sz w:val="32"/>
      <w:lang w:eastAsia="ru-RU"/>
    </w:rPr>
  </w:style>
  <w:style w:type="paragraph" w:styleId="11">
    <w:name w:val="toc 1"/>
    <w:basedOn w:val="a0"/>
    <w:next w:val="a0"/>
    <w:autoRedefine/>
    <w:uiPriority w:val="39"/>
    <w:unhideWhenUsed/>
    <w:rsid w:val="00D14EAA"/>
    <w:pPr>
      <w:tabs>
        <w:tab w:val="left" w:pos="1320"/>
        <w:tab w:val="right" w:leader="dot" w:pos="9345"/>
      </w:tabs>
      <w:spacing w:after="100"/>
    </w:pPr>
  </w:style>
  <w:style w:type="paragraph" w:styleId="21">
    <w:name w:val="toc 2"/>
    <w:basedOn w:val="a0"/>
    <w:next w:val="a0"/>
    <w:autoRedefine/>
    <w:uiPriority w:val="39"/>
    <w:unhideWhenUsed/>
    <w:rsid w:val="0012273E"/>
    <w:pPr>
      <w:spacing w:after="100"/>
      <w:ind w:left="240"/>
    </w:pPr>
  </w:style>
  <w:style w:type="character" w:styleId="af9">
    <w:name w:val="Placeholder Text"/>
    <w:basedOn w:val="a1"/>
    <w:uiPriority w:val="99"/>
    <w:semiHidden/>
    <w:rsid w:val="00BD5266"/>
    <w:rPr>
      <w:color w:val="808080"/>
    </w:rPr>
  </w:style>
  <w:style w:type="paragraph" w:styleId="a">
    <w:name w:val="List Bullet"/>
    <w:basedOn w:val="a0"/>
    <w:uiPriority w:val="99"/>
    <w:unhideWhenUsed/>
    <w:rsid w:val="006A4DFE"/>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8919">
      <w:bodyDiv w:val="1"/>
      <w:marLeft w:val="0"/>
      <w:marRight w:val="0"/>
      <w:marTop w:val="0"/>
      <w:marBottom w:val="0"/>
      <w:divBdr>
        <w:top w:val="none" w:sz="0" w:space="0" w:color="auto"/>
        <w:left w:val="none" w:sz="0" w:space="0" w:color="auto"/>
        <w:bottom w:val="none" w:sz="0" w:space="0" w:color="auto"/>
        <w:right w:val="none" w:sz="0" w:space="0" w:color="auto"/>
      </w:divBdr>
    </w:div>
    <w:div w:id="152642253">
      <w:bodyDiv w:val="1"/>
      <w:marLeft w:val="0"/>
      <w:marRight w:val="0"/>
      <w:marTop w:val="0"/>
      <w:marBottom w:val="0"/>
      <w:divBdr>
        <w:top w:val="none" w:sz="0" w:space="0" w:color="auto"/>
        <w:left w:val="none" w:sz="0" w:space="0" w:color="auto"/>
        <w:bottom w:val="none" w:sz="0" w:space="0" w:color="auto"/>
        <w:right w:val="none" w:sz="0" w:space="0" w:color="auto"/>
      </w:divBdr>
    </w:div>
    <w:div w:id="424809048">
      <w:bodyDiv w:val="1"/>
      <w:marLeft w:val="0"/>
      <w:marRight w:val="0"/>
      <w:marTop w:val="0"/>
      <w:marBottom w:val="0"/>
      <w:divBdr>
        <w:top w:val="none" w:sz="0" w:space="0" w:color="auto"/>
        <w:left w:val="none" w:sz="0" w:space="0" w:color="auto"/>
        <w:bottom w:val="none" w:sz="0" w:space="0" w:color="auto"/>
        <w:right w:val="none" w:sz="0" w:space="0" w:color="auto"/>
      </w:divBdr>
    </w:div>
    <w:div w:id="483743555">
      <w:bodyDiv w:val="1"/>
      <w:marLeft w:val="0"/>
      <w:marRight w:val="0"/>
      <w:marTop w:val="0"/>
      <w:marBottom w:val="0"/>
      <w:divBdr>
        <w:top w:val="none" w:sz="0" w:space="0" w:color="auto"/>
        <w:left w:val="none" w:sz="0" w:space="0" w:color="auto"/>
        <w:bottom w:val="none" w:sz="0" w:space="0" w:color="auto"/>
        <w:right w:val="none" w:sz="0" w:space="0" w:color="auto"/>
      </w:divBdr>
    </w:div>
    <w:div w:id="503015555">
      <w:bodyDiv w:val="1"/>
      <w:marLeft w:val="0"/>
      <w:marRight w:val="0"/>
      <w:marTop w:val="0"/>
      <w:marBottom w:val="0"/>
      <w:divBdr>
        <w:top w:val="none" w:sz="0" w:space="0" w:color="auto"/>
        <w:left w:val="none" w:sz="0" w:space="0" w:color="auto"/>
        <w:bottom w:val="none" w:sz="0" w:space="0" w:color="auto"/>
        <w:right w:val="none" w:sz="0" w:space="0" w:color="auto"/>
      </w:divBdr>
    </w:div>
    <w:div w:id="512187556">
      <w:bodyDiv w:val="1"/>
      <w:marLeft w:val="0"/>
      <w:marRight w:val="0"/>
      <w:marTop w:val="0"/>
      <w:marBottom w:val="0"/>
      <w:divBdr>
        <w:top w:val="none" w:sz="0" w:space="0" w:color="auto"/>
        <w:left w:val="none" w:sz="0" w:space="0" w:color="auto"/>
        <w:bottom w:val="none" w:sz="0" w:space="0" w:color="auto"/>
        <w:right w:val="none" w:sz="0" w:space="0" w:color="auto"/>
      </w:divBdr>
    </w:div>
    <w:div w:id="595526983">
      <w:bodyDiv w:val="1"/>
      <w:marLeft w:val="0"/>
      <w:marRight w:val="0"/>
      <w:marTop w:val="0"/>
      <w:marBottom w:val="0"/>
      <w:divBdr>
        <w:top w:val="none" w:sz="0" w:space="0" w:color="auto"/>
        <w:left w:val="none" w:sz="0" w:space="0" w:color="auto"/>
        <w:bottom w:val="none" w:sz="0" w:space="0" w:color="auto"/>
        <w:right w:val="none" w:sz="0" w:space="0" w:color="auto"/>
      </w:divBdr>
    </w:div>
    <w:div w:id="649676787">
      <w:bodyDiv w:val="1"/>
      <w:marLeft w:val="0"/>
      <w:marRight w:val="0"/>
      <w:marTop w:val="0"/>
      <w:marBottom w:val="0"/>
      <w:divBdr>
        <w:top w:val="none" w:sz="0" w:space="0" w:color="auto"/>
        <w:left w:val="none" w:sz="0" w:space="0" w:color="auto"/>
        <w:bottom w:val="none" w:sz="0" w:space="0" w:color="auto"/>
        <w:right w:val="none" w:sz="0" w:space="0" w:color="auto"/>
      </w:divBdr>
    </w:div>
    <w:div w:id="675155643">
      <w:bodyDiv w:val="1"/>
      <w:marLeft w:val="0"/>
      <w:marRight w:val="0"/>
      <w:marTop w:val="0"/>
      <w:marBottom w:val="0"/>
      <w:divBdr>
        <w:top w:val="none" w:sz="0" w:space="0" w:color="auto"/>
        <w:left w:val="none" w:sz="0" w:space="0" w:color="auto"/>
        <w:bottom w:val="none" w:sz="0" w:space="0" w:color="auto"/>
        <w:right w:val="none" w:sz="0" w:space="0" w:color="auto"/>
      </w:divBdr>
    </w:div>
    <w:div w:id="702635574">
      <w:bodyDiv w:val="1"/>
      <w:marLeft w:val="0"/>
      <w:marRight w:val="0"/>
      <w:marTop w:val="0"/>
      <w:marBottom w:val="0"/>
      <w:divBdr>
        <w:top w:val="none" w:sz="0" w:space="0" w:color="auto"/>
        <w:left w:val="none" w:sz="0" w:space="0" w:color="auto"/>
        <w:bottom w:val="none" w:sz="0" w:space="0" w:color="auto"/>
        <w:right w:val="none" w:sz="0" w:space="0" w:color="auto"/>
      </w:divBdr>
    </w:div>
    <w:div w:id="715006341">
      <w:bodyDiv w:val="1"/>
      <w:marLeft w:val="0"/>
      <w:marRight w:val="0"/>
      <w:marTop w:val="0"/>
      <w:marBottom w:val="0"/>
      <w:divBdr>
        <w:top w:val="none" w:sz="0" w:space="0" w:color="auto"/>
        <w:left w:val="none" w:sz="0" w:space="0" w:color="auto"/>
        <w:bottom w:val="none" w:sz="0" w:space="0" w:color="auto"/>
        <w:right w:val="none" w:sz="0" w:space="0" w:color="auto"/>
      </w:divBdr>
    </w:div>
    <w:div w:id="750078312">
      <w:bodyDiv w:val="1"/>
      <w:marLeft w:val="0"/>
      <w:marRight w:val="0"/>
      <w:marTop w:val="0"/>
      <w:marBottom w:val="0"/>
      <w:divBdr>
        <w:top w:val="none" w:sz="0" w:space="0" w:color="auto"/>
        <w:left w:val="none" w:sz="0" w:space="0" w:color="auto"/>
        <w:bottom w:val="none" w:sz="0" w:space="0" w:color="auto"/>
        <w:right w:val="none" w:sz="0" w:space="0" w:color="auto"/>
      </w:divBdr>
    </w:div>
    <w:div w:id="824779372">
      <w:bodyDiv w:val="1"/>
      <w:marLeft w:val="0"/>
      <w:marRight w:val="0"/>
      <w:marTop w:val="0"/>
      <w:marBottom w:val="0"/>
      <w:divBdr>
        <w:top w:val="none" w:sz="0" w:space="0" w:color="auto"/>
        <w:left w:val="none" w:sz="0" w:space="0" w:color="auto"/>
        <w:bottom w:val="none" w:sz="0" w:space="0" w:color="auto"/>
        <w:right w:val="none" w:sz="0" w:space="0" w:color="auto"/>
      </w:divBdr>
    </w:div>
    <w:div w:id="830750492">
      <w:bodyDiv w:val="1"/>
      <w:marLeft w:val="0"/>
      <w:marRight w:val="0"/>
      <w:marTop w:val="0"/>
      <w:marBottom w:val="0"/>
      <w:divBdr>
        <w:top w:val="none" w:sz="0" w:space="0" w:color="auto"/>
        <w:left w:val="none" w:sz="0" w:space="0" w:color="auto"/>
        <w:bottom w:val="none" w:sz="0" w:space="0" w:color="auto"/>
        <w:right w:val="none" w:sz="0" w:space="0" w:color="auto"/>
      </w:divBdr>
    </w:div>
    <w:div w:id="934747306">
      <w:bodyDiv w:val="1"/>
      <w:marLeft w:val="0"/>
      <w:marRight w:val="0"/>
      <w:marTop w:val="0"/>
      <w:marBottom w:val="0"/>
      <w:divBdr>
        <w:top w:val="none" w:sz="0" w:space="0" w:color="auto"/>
        <w:left w:val="none" w:sz="0" w:space="0" w:color="auto"/>
        <w:bottom w:val="none" w:sz="0" w:space="0" w:color="auto"/>
        <w:right w:val="none" w:sz="0" w:space="0" w:color="auto"/>
      </w:divBdr>
    </w:div>
    <w:div w:id="962230793">
      <w:bodyDiv w:val="1"/>
      <w:marLeft w:val="0"/>
      <w:marRight w:val="0"/>
      <w:marTop w:val="0"/>
      <w:marBottom w:val="0"/>
      <w:divBdr>
        <w:top w:val="none" w:sz="0" w:space="0" w:color="auto"/>
        <w:left w:val="none" w:sz="0" w:space="0" w:color="auto"/>
        <w:bottom w:val="none" w:sz="0" w:space="0" w:color="auto"/>
        <w:right w:val="none" w:sz="0" w:space="0" w:color="auto"/>
      </w:divBdr>
    </w:div>
    <w:div w:id="975527916">
      <w:bodyDiv w:val="1"/>
      <w:marLeft w:val="0"/>
      <w:marRight w:val="0"/>
      <w:marTop w:val="0"/>
      <w:marBottom w:val="0"/>
      <w:divBdr>
        <w:top w:val="none" w:sz="0" w:space="0" w:color="auto"/>
        <w:left w:val="none" w:sz="0" w:space="0" w:color="auto"/>
        <w:bottom w:val="none" w:sz="0" w:space="0" w:color="auto"/>
        <w:right w:val="none" w:sz="0" w:space="0" w:color="auto"/>
      </w:divBdr>
    </w:div>
    <w:div w:id="1102263100">
      <w:bodyDiv w:val="1"/>
      <w:marLeft w:val="0"/>
      <w:marRight w:val="0"/>
      <w:marTop w:val="0"/>
      <w:marBottom w:val="0"/>
      <w:divBdr>
        <w:top w:val="none" w:sz="0" w:space="0" w:color="auto"/>
        <w:left w:val="none" w:sz="0" w:space="0" w:color="auto"/>
        <w:bottom w:val="none" w:sz="0" w:space="0" w:color="auto"/>
        <w:right w:val="none" w:sz="0" w:space="0" w:color="auto"/>
      </w:divBdr>
    </w:div>
    <w:div w:id="1256405618">
      <w:bodyDiv w:val="1"/>
      <w:marLeft w:val="0"/>
      <w:marRight w:val="0"/>
      <w:marTop w:val="0"/>
      <w:marBottom w:val="0"/>
      <w:divBdr>
        <w:top w:val="none" w:sz="0" w:space="0" w:color="auto"/>
        <w:left w:val="none" w:sz="0" w:space="0" w:color="auto"/>
        <w:bottom w:val="none" w:sz="0" w:space="0" w:color="auto"/>
        <w:right w:val="none" w:sz="0" w:space="0" w:color="auto"/>
      </w:divBdr>
    </w:div>
    <w:div w:id="1286699052">
      <w:bodyDiv w:val="1"/>
      <w:marLeft w:val="0"/>
      <w:marRight w:val="0"/>
      <w:marTop w:val="0"/>
      <w:marBottom w:val="0"/>
      <w:divBdr>
        <w:top w:val="none" w:sz="0" w:space="0" w:color="auto"/>
        <w:left w:val="none" w:sz="0" w:space="0" w:color="auto"/>
        <w:bottom w:val="none" w:sz="0" w:space="0" w:color="auto"/>
        <w:right w:val="none" w:sz="0" w:space="0" w:color="auto"/>
      </w:divBdr>
    </w:div>
    <w:div w:id="1340541229">
      <w:bodyDiv w:val="1"/>
      <w:marLeft w:val="0"/>
      <w:marRight w:val="0"/>
      <w:marTop w:val="0"/>
      <w:marBottom w:val="0"/>
      <w:divBdr>
        <w:top w:val="none" w:sz="0" w:space="0" w:color="auto"/>
        <w:left w:val="none" w:sz="0" w:space="0" w:color="auto"/>
        <w:bottom w:val="none" w:sz="0" w:space="0" w:color="auto"/>
        <w:right w:val="none" w:sz="0" w:space="0" w:color="auto"/>
      </w:divBdr>
    </w:div>
    <w:div w:id="1356344902">
      <w:bodyDiv w:val="1"/>
      <w:marLeft w:val="0"/>
      <w:marRight w:val="0"/>
      <w:marTop w:val="0"/>
      <w:marBottom w:val="0"/>
      <w:divBdr>
        <w:top w:val="none" w:sz="0" w:space="0" w:color="auto"/>
        <w:left w:val="none" w:sz="0" w:space="0" w:color="auto"/>
        <w:bottom w:val="none" w:sz="0" w:space="0" w:color="auto"/>
        <w:right w:val="none" w:sz="0" w:space="0" w:color="auto"/>
      </w:divBdr>
    </w:div>
    <w:div w:id="1507286437">
      <w:bodyDiv w:val="1"/>
      <w:marLeft w:val="0"/>
      <w:marRight w:val="0"/>
      <w:marTop w:val="0"/>
      <w:marBottom w:val="0"/>
      <w:divBdr>
        <w:top w:val="none" w:sz="0" w:space="0" w:color="auto"/>
        <w:left w:val="none" w:sz="0" w:space="0" w:color="auto"/>
        <w:bottom w:val="none" w:sz="0" w:space="0" w:color="auto"/>
        <w:right w:val="none" w:sz="0" w:space="0" w:color="auto"/>
      </w:divBdr>
    </w:div>
    <w:div w:id="1563054072">
      <w:bodyDiv w:val="1"/>
      <w:marLeft w:val="0"/>
      <w:marRight w:val="0"/>
      <w:marTop w:val="0"/>
      <w:marBottom w:val="0"/>
      <w:divBdr>
        <w:top w:val="none" w:sz="0" w:space="0" w:color="auto"/>
        <w:left w:val="none" w:sz="0" w:space="0" w:color="auto"/>
        <w:bottom w:val="none" w:sz="0" w:space="0" w:color="auto"/>
        <w:right w:val="none" w:sz="0" w:space="0" w:color="auto"/>
      </w:divBdr>
    </w:div>
    <w:div w:id="1603489083">
      <w:bodyDiv w:val="1"/>
      <w:marLeft w:val="0"/>
      <w:marRight w:val="0"/>
      <w:marTop w:val="0"/>
      <w:marBottom w:val="0"/>
      <w:divBdr>
        <w:top w:val="none" w:sz="0" w:space="0" w:color="auto"/>
        <w:left w:val="none" w:sz="0" w:space="0" w:color="auto"/>
        <w:bottom w:val="none" w:sz="0" w:space="0" w:color="auto"/>
        <w:right w:val="none" w:sz="0" w:space="0" w:color="auto"/>
      </w:divBdr>
    </w:div>
    <w:div w:id="1843274372">
      <w:bodyDiv w:val="1"/>
      <w:marLeft w:val="0"/>
      <w:marRight w:val="0"/>
      <w:marTop w:val="0"/>
      <w:marBottom w:val="0"/>
      <w:divBdr>
        <w:top w:val="none" w:sz="0" w:space="0" w:color="auto"/>
        <w:left w:val="none" w:sz="0" w:space="0" w:color="auto"/>
        <w:bottom w:val="none" w:sz="0" w:space="0" w:color="auto"/>
        <w:right w:val="none" w:sz="0" w:space="0" w:color="auto"/>
      </w:divBdr>
    </w:div>
    <w:div w:id="2008823078">
      <w:bodyDiv w:val="1"/>
      <w:marLeft w:val="0"/>
      <w:marRight w:val="0"/>
      <w:marTop w:val="0"/>
      <w:marBottom w:val="0"/>
      <w:divBdr>
        <w:top w:val="none" w:sz="0" w:space="0" w:color="auto"/>
        <w:left w:val="none" w:sz="0" w:space="0" w:color="auto"/>
        <w:bottom w:val="none" w:sz="0" w:space="0" w:color="auto"/>
        <w:right w:val="none" w:sz="0" w:space="0" w:color="auto"/>
      </w:divBdr>
    </w:div>
    <w:div w:id="2081516374">
      <w:bodyDiv w:val="1"/>
      <w:marLeft w:val="0"/>
      <w:marRight w:val="0"/>
      <w:marTop w:val="0"/>
      <w:marBottom w:val="0"/>
      <w:divBdr>
        <w:top w:val="none" w:sz="0" w:space="0" w:color="auto"/>
        <w:left w:val="none" w:sz="0" w:space="0" w:color="auto"/>
        <w:bottom w:val="none" w:sz="0" w:space="0" w:color="auto"/>
        <w:right w:val="none" w:sz="0" w:space="0" w:color="auto"/>
      </w:divBdr>
    </w:div>
    <w:div w:id="21077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fostart.ru/public/4435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ain.ifmo.ru/cat/view.php/theory/unsorted/vrp-20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stor.org.ezproxy.gsom.spbu.ru:2048/stable/pdf/40540226.pdf?_=1460820285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D97BA-E720-46C4-9A09-6B7E9BFF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14904</Words>
  <Characters>84955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aleksannndrov@mail.ru</dc:creator>
  <cp:keywords/>
  <dc:description/>
  <cp:lastModifiedBy>aleksannndrov@mail.ru</cp:lastModifiedBy>
  <cp:revision>2</cp:revision>
  <dcterms:created xsi:type="dcterms:W3CDTF">2022-05-30T17:31:00Z</dcterms:created>
  <dcterms:modified xsi:type="dcterms:W3CDTF">2022-05-30T17:31:00Z</dcterms:modified>
</cp:coreProperties>
</file>