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4711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:rsidR="00894711" w:rsidRPr="00894711" w:rsidRDefault="00BC3D71" w:rsidP="0089471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Тема вы</w:t>
      </w:r>
      <w:r w:rsidR="00894711">
        <w:rPr>
          <w:rFonts w:ascii="Times New Roman" w:hAnsi="Times New Roman" w:cs="Times New Roman"/>
          <w:sz w:val="24"/>
          <w:szCs w:val="24"/>
        </w:rPr>
        <w:t>п</w:t>
      </w:r>
      <w:r w:rsidR="00031321">
        <w:rPr>
          <w:rFonts w:ascii="Times New Roman" w:hAnsi="Times New Roman" w:cs="Times New Roman"/>
          <w:sz w:val="24"/>
          <w:szCs w:val="24"/>
        </w:rPr>
        <w:t>ускной квалификационной работы ПРИНЦИПЫ И МЕХАНИЗМЫ ФОРМИРОВАНИЯ ЛИТЕРАТУРНЫХ ТУРОВ</w:t>
      </w:r>
    </w:p>
    <w:p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Автор (ФИО) _</w:t>
      </w:r>
      <w:r w:rsidR="00BA3DFC">
        <w:rPr>
          <w:rFonts w:ascii="Times New Roman" w:hAnsi="Times New Roman" w:cs="Times New Roman"/>
          <w:sz w:val="24"/>
          <w:szCs w:val="24"/>
        </w:rPr>
        <w:t>Опалинская София Романовна</w:t>
      </w:r>
    </w:p>
    <w:p w:rsidR="00894711" w:rsidRPr="00894711" w:rsidRDefault="00B66CCC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«Туризм»</w:t>
      </w:r>
    </w:p>
    <w:p w:rsidR="00BC3D71" w:rsidRPr="00894711" w:rsidRDefault="00B66CCC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4711">
        <w:rPr>
          <w:rFonts w:ascii="Times New Roman" w:hAnsi="Times New Roman" w:cs="Times New Roman"/>
          <w:sz w:val="24"/>
          <w:szCs w:val="24"/>
        </w:rPr>
        <w:t>ровень</w:t>
      </w:r>
      <w:r w:rsidR="00BA3D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3DF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A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Руководитель</w:t>
      </w:r>
      <w:r w:rsidR="00B66CCC">
        <w:rPr>
          <w:rFonts w:ascii="Times New Roman" w:hAnsi="Times New Roman" w:cs="Times New Roman"/>
          <w:sz w:val="24"/>
          <w:szCs w:val="24"/>
        </w:rPr>
        <w:t xml:space="preserve"> 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66CCC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B66CCC">
        <w:rPr>
          <w:rFonts w:ascii="Times New Roman" w:hAnsi="Times New Roman" w:cs="Times New Roman"/>
          <w:sz w:val="24"/>
          <w:szCs w:val="24"/>
        </w:rPr>
        <w:t xml:space="preserve"> Галина Никола</w:t>
      </w:r>
      <w:r w:rsidR="00BA3DFC">
        <w:rPr>
          <w:rFonts w:ascii="Times New Roman" w:hAnsi="Times New Roman" w:cs="Times New Roman"/>
          <w:sz w:val="24"/>
          <w:szCs w:val="24"/>
        </w:rPr>
        <w:t>евна, кандидат филологических наук, доцент</w:t>
      </w:r>
      <w:r w:rsidRPr="0089471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9471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3D71" w:rsidRPr="00894711" w:rsidRDefault="00BA3DFC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</w:t>
      </w:r>
      <w:r w:rsidR="00BC3D71" w:rsidRPr="00894711">
        <w:rPr>
          <w:rFonts w:ascii="Times New Roman" w:hAnsi="Times New Roman" w:cs="Times New Roman"/>
          <w:sz w:val="24"/>
          <w:szCs w:val="24"/>
        </w:rPr>
        <w:t xml:space="preserve"> ученое звание, ученая степень)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соответствуют 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59" w:type="dxa"/>
          </w:tcPr>
          <w:p w:rsidR="00BC3D71" w:rsidRPr="00BC3D71" w:rsidRDefault="00BA3DFC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BA3DFC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:rsidR="00BC3D71" w:rsidRPr="00BC3D71" w:rsidRDefault="00BA3DFC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D71" w:rsidRDefault="00BC3D71" w:rsidP="00BC3D71">
      <w:pPr>
        <w:tabs>
          <w:tab w:val="left" w:pos="2520"/>
        </w:tabs>
        <w:spacing w:after="0"/>
        <w:jc w:val="both"/>
      </w:pPr>
    </w:p>
    <w:p w:rsidR="00BC3D71" w:rsidRPr="00894711" w:rsidRDefault="00BC3D71" w:rsidP="00CD2E32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Отмеченные достоинства работы</w:t>
      </w:r>
      <w:r w:rsidR="00411781">
        <w:rPr>
          <w:rFonts w:ascii="Times New Roman" w:hAnsi="Times New Roman" w:cs="Times New Roman"/>
          <w:sz w:val="24"/>
          <w:szCs w:val="24"/>
        </w:rPr>
        <w:t>:</w:t>
      </w:r>
      <w:r w:rsidR="00CD2E32">
        <w:rPr>
          <w:rFonts w:ascii="Times New Roman" w:hAnsi="Times New Roman" w:cs="Times New Roman"/>
          <w:sz w:val="24"/>
          <w:szCs w:val="24"/>
        </w:rPr>
        <w:t xml:space="preserve"> </w:t>
      </w:r>
      <w:r w:rsidR="00BA3DFC">
        <w:rPr>
          <w:rFonts w:ascii="Times New Roman" w:hAnsi="Times New Roman" w:cs="Times New Roman"/>
          <w:sz w:val="24"/>
          <w:szCs w:val="24"/>
        </w:rPr>
        <w:t>актуальность и значимость для осмысления таких важных для межкультурной коммуникации вопросов,</w:t>
      </w:r>
      <w:r w:rsidR="00BA1A45">
        <w:rPr>
          <w:rFonts w:ascii="Times New Roman" w:hAnsi="Times New Roman" w:cs="Times New Roman"/>
          <w:sz w:val="24"/>
          <w:szCs w:val="24"/>
        </w:rPr>
        <w:t xml:space="preserve"> </w:t>
      </w:r>
      <w:r w:rsidR="00BA3DFC">
        <w:rPr>
          <w:rFonts w:ascii="Times New Roman" w:hAnsi="Times New Roman" w:cs="Times New Roman"/>
          <w:sz w:val="24"/>
          <w:szCs w:val="24"/>
        </w:rPr>
        <w:t>как преодоление стереотипов</w:t>
      </w:r>
      <w:r w:rsidR="00BA1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A45">
        <w:rPr>
          <w:rFonts w:ascii="Times New Roman" w:hAnsi="Times New Roman" w:cs="Times New Roman"/>
          <w:sz w:val="24"/>
          <w:szCs w:val="24"/>
        </w:rPr>
        <w:t>этноцентризма</w:t>
      </w:r>
      <w:proofErr w:type="spellEnd"/>
      <w:r w:rsidR="00BA1A45">
        <w:rPr>
          <w:rFonts w:ascii="Times New Roman" w:hAnsi="Times New Roman" w:cs="Times New Roman"/>
          <w:sz w:val="24"/>
          <w:szCs w:val="24"/>
        </w:rPr>
        <w:t>, а также</w:t>
      </w:r>
      <w:r w:rsidR="00CD2E32">
        <w:rPr>
          <w:rFonts w:ascii="Times New Roman" w:hAnsi="Times New Roman" w:cs="Times New Roman"/>
          <w:sz w:val="24"/>
          <w:szCs w:val="24"/>
        </w:rPr>
        <w:t xml:space="preserve"> самостоятельность</w:t>
      </w:r>
      <w:r w:rsidR="00BA1A45">
        <w:rPr>
          <w:rFonts w:ascii="Times New Roman" w:hAnsi="Times New Roman" w:cs="Times New Roman"/>
          <w:sz w:val="24"/>
          <w:szCs w:val="24"/>
        </w:rPr>
        <w:t xml:space="preserve"> и </w:t>
      </w:r>
      <w:r w:rsidR="00411781">
        <w:rPr>
          <w:rFonts w:ascii="Times New Roman" w:hAnsi="Times New Roman" w:cs="Times New Roman"/>
          <w:sz w:val="24"/>
          <w:szCs w:val="24"/>
        </w:rPr>
        <w:t xml:space="preserve"> </w:t>
      </w:r>
      <w:r w:rsidR="00CD2E32">
        <w:rPr>
          <w:rFonts w:ascii="Times New Roman" w:hAnsi="Times New Roman" w:cs="Times New Roman"/>
          <w:sz w:val="24"/>
          <w:szCs w:val="24"/>
        </w:rPr>
        <w:t>креативность</w:t>
      </w:r>
      <w:r w:rsidR="00BA1A45">
        <w:rPr>
          <w:rFonts w:ascii="Times New Roman" w:hAnsi="Times New Roman" w:cs="Times New Roman"/>
          <w:sz w:val="24"/>
          <w:szCs w:val="24"/>
        </w:rPr>
        <w:t xml:space="preserve"> в разработке собственного турпродукта</w:t>
      </w:r>
      <w:r w:rsidR="00CD2E32">
        <w:rPr>
          <w:rFonts w:ascii="Times New Roman" w:hAnsi="Times New Roman" w:cs="Times New Roman"/>
          <w:sz w:val="24"/>
          <w:szCs w:val="24"/>
        </w:rPr>
        <w:t>.</w:t>
      </w:r>
      <w:r w:rsidR="00BA1A45">
        <w:rPr>
          <w:rFonts w:ascii="Times New Roman" w:hAnsi="Times New Roman" w:cs="Times New Roman"/>
          <w:sz w:val="24"/>
          <w:szCs w:val="24"/>
        </w:rPr>
        <w:t xml:space="preserve"> Работу отличает содержательный анализ механизмов формирования литературных туров и описание существующих литературных туров, их структурного</w:t>
      </w:r>
      <w:r w:rsidR="00570437">
        <w:rPr>
          <w:rFonts w:ascii="Times New Roman" w:hAnsi="Times New Roman" w:cs="Times New Roman"/>
          <w:sz w:val="24"/>
          <w:szCs w:val="24"/>
        </w:rPr>
        <w:t xml:space="preserve"> и тематического</w:t>
      </w:r>
      <w:r w:rsidR="00BA1A45">
        <w:rPr>
          <w:rFonts w:ascii="Times New Roman" w:hAnsi="Times New Roman" w:cs="Times New Roman"/>
          <w:sz w:val="24"/>
          <w:szCs w:val="24"/>
        </w:rPr>
        <w:t xml:space="preserve"> ра</w:t>
      </w:r>
      <w:r w:rsidR="00570437">
        <w:rPr>
          <w:rFonts w:ascii="Times New Roman" w:hAnsi="Times New Roman" w:cs="Times New Roman"/>
          <w:sz w:val="24"/>
          <w:szCs w:val="24"/>
        </w:rPr>
        <w:t>знообразия.</w:t>
      </w:r>
    </w:p>
    <w:p w:rsidR="00894711" w:rsidRPr="00894711" w:rsidRDefault="00BC3D71" w:rsidP="00BC3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 xml:space="preserve">Отмеченные недостатки </w:t>
      </w:r>
      <w:proofErr w:type="spellStart"/>
      <w:r w:rsidRPr="00894711">
        <w:rPr>
          <w:rFonts w:ascii="Times New Roman" w:hAnsi="Times New Roman" w:cs="Times New Roman"/>
          <w:sz w:val="24"/>
          <w:szCs w:val="24"/>
        </w:rPr>
        <w:t>р</w:t>
      </w:r>
      <w:r w:rsidR="00894711">
        <w:rPr>
          <w:rFonts w:ascii="Times New Roman" w:hAnsi="Times New Roman" w:cs="Times New Roman"/>
          <w:sz w:val="24"/>
          <w:szCs w:val="24"/>
        </w:rPr>
        <w:t>аботы</w:t>
      </w:r>
      <w:r w:rsidR="00570437">
        <w:rPr>
          <w:rFonts w:ascii="Times New Roman" w:hAnsi="Times New Roman" w:cs="Times New Roman"/>
          <w:sz w:val="24"/>
          <w:szCs w:val="24"/>
        </w:rPr>
        <w:t>:</w:t>
      </w:r>
      <w:r w:rsidR="00894711">
        <w:rPr>
          <w:rFonts w:ascii="Times New Roman" w:hAnsi="Times New Roman" w:cs="Times New Roman"/>
          <w:sz w:val="24"/>
          <w:szCs w:val="24"/>
        </w:rPr>
        <w:t>_</w:t>
      </w:r>
      <w:r w:rsidR="00570437">
        <w:rPr>
          <w:rFonts w:ascii="Times New Roman" w:hAnsi="Times New Roman" w:cs="Times New Roman"/>
          <w:sz w:val="24"/>
          <w:szCs w:val="24"/>
        </w:rPr>
        <w:t>многочисленные</w:t>
      </w:r>
      <w:proofErr w:type="spellEnd"/>
      <w:r w:rsidR="00570437">
        <w:rPr>
          <w:rFonts w:ascii="Times New Roman" w:hAnsi="Times New Roman" w:cs="Times New Roman"/>
          <w:sz w:val="24"/>
          <w:szCs w:val="24"/>
        </w:rPr>
        <w:t xml:space="preserve"> лексические и стилистические неточности. </w:t>
      </w:r>
      <w:r w:rsidR="0089471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94711" w:rsidRPr="00894711" w:rsidRDefault="00894711" w:rsidP="0041178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</w:t>
      </w:r>
      <w:proofErr w:type="spellStart"/>
      <w:r w:rsidRPr="00894711">
        <w:rPr>
          <w:rFonts w:ascii="Times New Roman" w:hAnsi="Times New Roman" w:cs="Times New Roman"/>
          <w:sz w:val="24"/>
          <w:szCs w:val="24"/>
        </w:rPr>
        <w:t>руководителя</w:t>
      </w:r>
      <w:r w:rsidR="00570437">
        <w:rPr>
          <w:rFonts w:ascii="Times New Roman" w:hAnsi="Times New Roman" w:cs="Times New Roman"/>
          <w:sz w:val="24"/>
          <w:szCs w:val="24"/>
        </w:rPr>
        <w:t>: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r w:rsidR="00570437">
        <w:rPr>
          <w:rFonts w:ascii="Times New Roman" w:hAnsi="Times New Roman" w:cs="Times New Roman"/>
          <w:sz w:val="24"/>
          <w:szCs w:val="24"/>
        </w:rPr>
        <w:t>В</w:t>
      </w:r>
      <w:r w:rsidR="00CD2E32">
        <w:rPr>
          <w:rFonts w:ascii="Times New Roman" w:hAnsi="Times New Roman" w:cs="Times New Roman"/>
          <w:sz w:val="24"/>
          <w:szCs w:val="24"/>
        </w:rPr>
        <w:t>ыпускная</w:t>
      </w:r>
      <w:proofErr w:type="spellEnd"/>
      <w:r w:rsidR="00CD2E32">
        <w:rPr>
          <w:rFonts w:ascii="Times New Roman" w:hAnsi="Times New Roman" w:cs="Times New Roman"/>
          <w:sz w:val="24"/>
          <w:szCs w:val="24"/>
        </w:rPr>
        <w:t xml:space="preserve"> квалификационная р</w:t>
      </w:r>
      <w:r w:rsidR="00570437">
        <w:rPr>
          <w:rFonts w:ascii="Times New Roman" w:hAnsi="Times New Roman" w:cs="Times New Roman"/>
          <w:sz w:val="24"/>
          <w:szCs w:val="24"/>
        </w:rPr>
        <w:t xml:space="preserve">абота </w:t>
      </w:r>
      <w:proofErr w:type="spellStart"/>
      <w:r w:rsidR="00570437">
        <w:rPr>
          <w:rFonts w:ascii="Times New Roman" w:hAnsi="Times New Roman" w:cs="Times New Roman"/>
          <w:sz w:val="24"/>
          <w:szCs w:val="24"/>
        </w:rPr>
        <w:t>Опалинской</w:t>
      </w:r>
      <w:proofErr w:type="spellEnd"/>
      <w:r w:rsidR="00570437">
        <w:rPr>
          <w:rFonts w:ascii="Times New Roman" w:hAnsi="Times New Roman" w:cs="Times New Roman"/>
          <w:sz w:val="24"/>
          <w:szCs w:val="24"/>
        </w:rPr>
        <w:t xml:space="preserve"> Софии Романовны « Принципы и механизмы формирования литературных туров» соответствует всем требованиям, предъявляемым е ВКР, и заслуживает высокой оценки.</w:t>
      </w:r>
    </w:p>
    <w:p w:rsidR="00602906" w:rsidRDefault="00894711" w:rsidP="009318DA">
      <w:pPr>
        <w:rPr>
          <w:rFonts w:ascii="Times New Roman" w:hAnsi="Times New Roman" w:cs="Times New Roman"/>
        </w:rPr>
      </w:pPr>
      <w:r w:rsidRPr="00894711">
        <w:rPr>
          <w:rFonts w:ascii="Times New Roman" w:hAnsi="Times New Roman" w:cs="Times New Roman"/>
          <w:sz w:val="24"/>
          <w:szCs w:val="24"/>
        </w:rPr>
        <w:t>Рук</w:t>
      </w:r>
      <w:r w:rsidR="00602906">
        <w:rPr>
          <w:rFonts w:ascii="Times New Roman" w:hAnsi="Times New Roman" w:cs="Times New Roman"/>
          <w:sz w:val="24"/>
          <w:szCs w:val="24"/>
        </w:rPr>
        <w:t>оводитель</w:t>
      </w:r>
      <w:r w:rsidR="005704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0437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570437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 w:rsidR="00602906">
        <w:rPr>
          <w:rFonts w:ascii="Times New Roman" w:hAnsi="Times New Roman" w:cs="Times New Roman"/>
          <w:sz w:val="24"/>
          <w:szCs w:val="24"/>
        </w:rPr>
        <w:t>_________________</w:t>
      </w:r>
      <w:r w:rsidRPr="00894711">
        <w:rPr>
          <w:rFonts w:ascii="Times New Roman" w:hAnsi="Times New Roman" w:cs="Times New Roman"/>
          <w:sz w:val="24"/>
          <w:szCs w:val="24"/>
        </w:rPr>
        <w:t>_____________ «_</w:t>
      </w:r>
      <w:r w:rsidR="00570437">
        <w:rPr>
          <w:rFonts w:ascii="Times New Roman" w:hAnsi="Times New Roman" w:cs="Times New Roman"/>
          <w:sz w:val="24"/>
          <w:szCs w:val="24"/>
        </w:rPr>
        <w:t>19</w:t>
      </w:r>
      <w:r w:rsidRPr="00894711">
        <w:rPr>
          <w:rFonts w:ascii="Times New Roman" w:hAnsi="Times New Roman" w:cs="Times New Roman"/>
          <w:sz w:val="24"/>
          <w:szCs w:val="24"/>
        </w:rPr>
        <w:t xml:space="preserve">____» </w:t>
      </w:r>
      <w:r w:rsidR="00602906">
        <w:rPr>
          <w:rFonts w:ascii="Times New Roman" w:hAnsi="Times New Roman" w:cs="Times New Roman"/>
          <w:sz w:val="24"/>
          <w:szCs w:val="24"/>
        </w:rPr>
        <w:t>_</w:t>
      </w:r>
      <w:r w:rsidR="00570437">
        <w:rPr>
          <w:rFonts w:ascii="Times New Roman" w:hAnsi="Times New Roman" w:cs="Times New Roman"/>
          <w:sz w:val="24"/>
          <w:szCs w:val="24"/>
        </w:rPr>
        <w:t>мая</w:t>
      </w:r>
      <w:r w:rsidR="00602906">
        <w:rPr>
          <w:rFonts w:ascii="Times New Roman" w:hAnsi="Times New Roman" w:cs="Times New Roman"/>
          <w:sz w:val="24"/>
          <w:szCs w:val="24"/>
        </w:rPr>
        <w:t>___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r w:rsidR="00602906">
        <w:rPr>
          <w:rFonts w:ascii="Times New Roman" w:hAnsi="Times New Roman" w:cs="Times New Roman"/>
          <w:sz w:val="24"/>
          <w:szCs w:val="24"/>
        </w:rPr>
        <w:t>__</w:t>
      </w:r>
      <w:r w:rsidR="009318DA">
        <w:rPr>
          <w:rFonts w:ascii="Times New Roman" w:hAnsi="Times New Roman" w:cs="Times New Roman"/>
          <w:sz w:val="24"/>
          <w:szCs w:val="24"/>
        </w:rPr>
        <w:t>_________20</w:t>
      </w:r>
      <w:r w:rsidR="00570437">
        <w:rPr>
          <w:rFonts w:ascii="Times New Roman" w:hAnsi="Times New Roman" w:cs="Times New Roman"/>
          <w:sz w:val="24"/>
          <w:szCs w:val="24"/>
        </w:rPr>
        <w:t>22</w:t>
      </w:r>
      <w:r w:rsidR="009318DA">
        <w:rPr>
          <w:rFonts w:ascii="Times New Roman" w:hAnsi="Times New Roman" w:cs="Times New Roman"/>
          <w:sz w:val="24"/>
          <w:szCs w:val="24"/>
        </w:rPr>
        <w:t>___г.</w:t>
      </w:r>
    </w:p>
    <w:sectPr w:rsidR="00602906" w:rsidSect="0053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10"/>
    <w:rsid w:val="00031321"/>
    <w:rsid w:val="00032117"/>
    <w:rsid w:val="00406A10"/>
    <w:rsid w:val="00411781"/>
    <w:rsid w:val="0053733C"/>
    <w:rsid w:val="00570437"/>
    <w:rsid w:val="00602906"/>
    <w:rsid w:val="00894711"/>
    <w:rsid w:val="008F1DFE"/>
    <w:rsid w:val="009318DA"/>
    <w:rsid w:val="00AA32C5"/>
    <w:rsid w:val="00B66CCC"/>
    <w:rsid w:val="00BA1A45"/>
    <w:rsid w:val="00BA3DFC"/>
    <w:rsid w:val="00BC3D71"/>
    <w:rsid w:val="00CD2E32"/>
    <w:rsid w:val="00D22A47"/>
    <w:rsid w:val="00E24B5E"/>
    <w:rsid w:val="00E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31CA-68DD-4D98-AF3F-33FDED5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София Опалинская</cp:lastModifiedBy>
  <cp:revision>2</cp:revision>
  <dcterms:created xsi:type="dcterms:W3CDTF">2022-05-19T13:13:00Z</dcterms:created>
  <dcterms:modified xsi:type="dcterms:W3CDTF">2022-05-19T13:13:00Z</dcterms:modified>
</cp:coreProperties>
</file>