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3B" w:rsidRDefault="0011193B" w:rsidP="005B46B2">
      <w:pPr>
        <w:tabs>
          <w:tab w:val="left" w:pos="6215"/>
        </w:tabs>
        <w:ind w:left="567" w:right="376"/>
        <w:jc w:val="center"/>
        <w:rPr>
          <w:sz w:val="24"/>
          <w:szCs w:val="24"/>
        </w:rPr>
      </w:pPr>
      <w:r>
        <w:rPr>
          <w:sz w:val="24"/>
          <w:szCs w:val="24"/>
        </w:rPr>
        <w:t>Отзыв научного руководителя</w:t>
      </w:r>
    </w:p>
    <w:p w:rsidR="0011193B" w:rsidRPr="0011193B" w:rsidRDefault="0011193B" w:rsidP="0011193B">
      <w:pPr>
        <w:ind w:left="1134" w:right="1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ВКР студентки </w:t>
      </w:r>
      <w:r w:rsidRPr="0011193B">
        <w:rPr>
          <w:sz w:val="24"/>
          <w:szCs w:val="24"/>
        </w:rPr>
        <w:t>4 курса очного отделения</w:t>
      </w:r>
      <w:r>
        <w:rPr>
          <w:sz w:val="24"/>
          <w:szCs w:val="24"/>
        </w:rPr>
        <w:t xml:space="preserve"> </w:t>
      </w:r>
      <w:proofErr w:type="spellStart"/>
      <w:r w:rsidRPr="0011193B">
        <w:rPr>
          <w:sz w:val="24"/>
          <w:szCs w:val="24"/>
        </w:rPr>
        <w:t>Безверховой</w:t>
      </w:r>
      <w:proofErr w:type="spellEnd"/>
      <w:r w:rsidRPr="0011193B">
        <w:rPr>
          <w:sz w:val="24"/>
          <w:szCs w:val="24"/>
        </w:rPr>
        <w:t xml:space="preserve"> Николь Павловны</w:t>
      </w:r>
    </w:p>
    <w:p w:rsidR="0011193B" w:rsidRPr="0011193B" w:rsidRDefault="0011193B" w:rsidP="0011193B">
      <w:pPr>
        <w:ind w:left="1134" w:right="1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тему: </w:t>
      </w:r>
      <w:r w:rsidR="0063119F">
        <w:rPr>
          <w:sz w:val="24"/>
          <w:szCs w:val="24"/>
        </w:rPr>
        <w:t>«</w:t>
      </w:r>
      <w:r w:rsidR="00E03C28">
        <w:rPr>
          <w:sz w:val="24"/>
          <w:szCs w:val="24"/>
        </w:rPr>
        <w:t>Т</w:t>
      </w:r>
      <w:r w:rsidR="00E03C28" w:rsidRPr="0011193B">
        <w:rPr>
          <w:sz w:val="24"/>
          <w:szCs w:val="24"/>
        </w:rPr>
        <w:t>рансформация образов смерти в немецком изобразительном искусстве:</w:t>
      </w:r>
      <w:r w:rsidR="0063119F">
        <w:rPr>
          <w:sz w:val="24"/>
          <w:szCs w:val="24"/>
        </w:rPr>
        <w:t xml:space="preserve"> </w:t>
      </w:r>
      <w:r w:rsidR="00E03C28" w:rsidRPr="0011193B">
        <w:rPr>
          <w:sz w:val="24"/>
          <w:szCs w:val="24"/>
        </w:rPr>
        <w:t>от средневековья к экспрессионизму</w:t>
      </w:r>
      <w:r w:rsidR="0063119F">
        <w:rPr>
          <w:sz w:val="24"/>
          <w:szCs w:val="24"/>
        </w:rPr>
        <w:t>»</w:t>
      </w:r>
    </w:p>
    <w:p w:rsidR="0011193B" w:rsidRPr="0011193B" w:rsidRDefault="0011193B" w:rsidP="005B46B2">
      <w:pPr>
        <w:ind w:left="567" w:right="376"/>
        <w:rPr>
          <w:sz w:val="24"/>
          <w:szCs w:val="24"/>
        </w:rPr>
      </w:pPr>
    </w:p>
    <w:p w:rsidR="0063119F" w:rsidRDefault="0011193B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Дипломная работа Н.П. </w:t>
      </w:r>
      <w:proofErr w:type="spellStart"/>
      <w:r>
        <w:rPr>
          <w:sz w:val="24"/>
          <w:szCs w:val="24"/>
        </w:rPr>
        <w:t>Безверховой</w:t>
      </w:r>
      <w:proofErr w:type="spellEnd"/>
      <w:r>
        <w:rPr>
          <w:sz w:val="24"/>
          <w:szCs w:val="24"/>
        </w:rPr>
        <w:t xml:space="preserve"> представляет собой </w:t>
      </w:r>
      <w:r w:rsidR="00A7773E">
        <w:rPr>
          <w:sz w:val="24"/>
          <w:szCs w:val="24"/>
        </w:rPr>
        <w:t xml:space="preserve">культурологический </w:t>
      </w:r>
      <w:r>
        <w:rPr>
          <w:sz w:val="24"/>
          <w:szCs w:val="24"/>
        </w:rPr>
        <w:t>анализ истори</w:t>
      </w:r>
      <w:r w:rsidR="00A7773E">
        <w:rPr>
          <w:sz w:val="24"/>
          <w:szCs w:val="24"/>
        </w:rPr>
        <w:t>ческой</w:t>
      </w:r>
      <w:r>
        <w:rPr>
          <w:sz w:val="24"/>
          <w:szCs w:val="24"/>
        </w:rPr>
        <w:t xml:space="preserve"> трансформации художественно-образной трактовки проблемы смерти в немецком изобразительном искусстве в диапазоне от </w:t>
      </w:r>
      <w:r w:rsidR="007A017F">
        <w:rPr>
          <w:sz w:val="24"/>
          <w:szCs w:val="24"/>
        </w:rPr>
        <w:t>готики до экспрессионизма</w:t>
      </w:r>
      <w:r>
        <w:rPr>
          <w:sz w:val="24"/>
          <w:szCs w:val="24"/>
        </w:rPr>
        <w:t xml:space="preserve">. </w:t>
      </w:r>
      <w:r w:rsidR="00DF1586">
        <w:rPr>
          <w:sz w:val="24"/>
          <w:szCs w:val="24"/>
        </w:rPr>
        <w:t>При написании текста было использован</w:t>
      </w:r>
      <w:r w:rsidR="00A7773E">
        <w:rPr>
          <w:sz w:val="24"/>
          <w:szCs w:val="24"/>
        </w:rPr>
        <w:t>о</w:t>
      </w:r>
      <w:r w:rsidR="00DF1586">
        <w:rPr>
          <w:sz w:val="24"/>
          <w:szCs w:val="24"/>
        </w:rPr>
        <w:t xml:space="preserve"> 40 философских, культурологических, искусствоведческих источнико</w:t>
      </w:r>
      <w:r w:rsidR="0063119F">
        <w:rPr>
          <w:sz w:val="24"/>
          <w:szCs w:val="24"/>
        </w:rPr>
        <w:t>в, из них 10 на немецком языке.</w:t>
      </w:r>
    </w:p>
    <w:p w:rsidR="00A7773E" w:rsidRDefault="0011193B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A7773E">
        <w:rPr>
          <w:sz w:val="24"/>
          <w:szCs w:val="24"/>
        </w:rPr>
        <w:t>ом</w:t>
      </w:r>
      <w:r>
        <w:rPr>
          <w:sz w:val="24"/>
          <w:szCs w:val="24"/>
        </w:rPr>
        <w:t xml:space="preserve"> рассмотре</w:t>
      </w:r>
      <w:r w:rsidR="00A7773E">
        <w:rPr>
          <w:sz w:val="24"/>
          <w:szCs w:val="24"/>
        </w:rPr>
        <w:t>н</w:t>
      </w:r>
      <w:r>
        <w:rPr>
          <w:sz w:val="24"/>
          <w:szCs w:val="24"/>
        </w:rPr>
        <w:t xml:space="preserve"> разнообразн</w:t>
      </w:r>
      <w:r w:rsidR="007A017F">
        <w:rPr>
          <w:sz w:val="24"/>
          <w:szCs w:val="24"/>
        </w:rPr>
        <w:t>ый</w:t>
      </w:r>
      <w:r>
        <w:rPr>
          <w:sz w:val="24"/>
          <w:szCs w:val="24"/>
        </w:rPr>
        <w:t xml:space="preserve"> культурологическ</w:t>
      </w:r>
      <w:r w:rsidR="007A017F">
        <w:rPr>
          <w:sz w:val="24"/>
          <w:szCs w:val="24"/>
        </w:rPr>
        <w:t>ий</w:t>
      </w:r>
      <w:r>
        <w:rPr>
          <w:sz w:val="24"/>
          <w:szCs w:val="24"/>
        </w:rPr>
        <w:t xml:space="preserve"> и художественн</w:t>
      </w:r>
      <w:r w:rsidR="007A017F">
        <w:rPr>
          <w:sz w:val="24"/>
          <w:szCs w:val="24"/>
        </w:rPr>
        <w:t>ый</w:t>
      </w:r>
      <w:r>
        <w:rPr>
          <w:sz w:val="24"/>
          <w:szCs w:val="24"/>
        </w:rPr>
        <w:t xml:space="preserve"> материал</w:t>
      </w:r>
      <w:r w:rsidR="007A017F">
        <w:rPr>
          <w:sz w:val="24"/>
          <w:szCs w:val="24"/>
        </w:rPr>
        <w:t>, проанализирова</w:t>
      </w:r>
      <w:r w:rsidR="00A7773E">
        <w:rPr>
          <w:sz w:val="24"/>
          <w:szCs w:val="24"/>
        </w:rPr>
        <w:t>на</w:t>
      </w:r>
      <w:r w:rsidR="007A017F">
        <w:rPr>
          <w:sz w:val="24"/>
          <w:szCs w:val="24"/>
        </w:rPr>
        <w:t xml:space="preserve"> историческ</w:t>
      </w:r>
      <w:r w:rsidR="00A7773E">
        <w:rPr>
          <w:sz w:val="24"/>
          <w:szCs w:val="24"/>
        </w:rPr>
        <w:t>ая</w:t>
      </w:r>
      <w:r w:rsidR="007A017F">
        <w:rPr>
          <w:sz w:val="24"/>
          <w:szCs w:val="24"/>
        </w:rPr>
        <w:t xml:space="preserve"> эволюци</w:t>
      </w:r>
      <w:r w:rsidR="00A7773E">
        <w:rPr>
          <w:sz w:val="24"/>
          <w:szCs w:val="24"/>
        </w:rPr>
        <w:t>я</w:t>
      </w:r>
      <w:r w:rsidR="007A017F">
        <w:rPr>
          <w:sz w:val="24"/>
          <w:szCs w:val="24"/>
        </w:rPr>
        <w:t xml:space="preserve"> культурного содержания танатологии, включающего в себя </w:t>
      </w:r>
      <w:r w:rsidR="00271466">
        <w:rPr>
          <w:sz w:val="24"/>
          <w:szCs w:val="24"/>
        </w:rPr>
        <w:t xml:space="preserve">мифологические, </w:t>
      </w:r>
      <w:r w:rsidR="007A017F">
        <w:rPr>
          <w:sz w:val="24"/>
          <w:szCs w:val="24"/>
        </w:rPr>
        <w:t>религиозные, философские, антропологические, нравственные, эстетические аспекты</w:t>
      </w:r>
      <w:r w:rsidR="00DF1586">
        <w:rPr>
          <w:sz w:val="24"/>
          <w:szCs w:val="24"/>
        </w:rPr>
        <w:t xml:space="preserve">, даны сравнительные характеристики смыслов и образов смерти в </w:t>
      </w:r>
      <w:r w:rsidR="00A7773E">
        <w:rPr>
          <w:sz w:val="24"/>
          <w:szCs w:val="24"/>
        </w:rPr>
        <w:t xml:space="preserve">историко-культурных </w:t>
      </w:r>
      <w:r w:rsidR="00DF1586">
        <w:rPr>
          <w:sz w:val="24"/>
          <w:szCs w:val="24"/>
        </w:rPr>
        <w:t xml:space="preserve">контекстах </w:t>
      </w:r>
      <w:r w:rsidR="00A7773E">
        <w:rPr>
          <w:sz w:val="24"/>
          <w:szCs w:val="24"/>
        </w:rPr>
        <w:t>различных эпох.</w:t>
      </w:r>
    </w:p>
    <w:p w:rsidR="00A7773E" w:rsidRDefault="00D53FE0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 справедливо </w:t>
      </w:r>
      <w:r w:rsidR="00A7773E">
        <w:rPr>
          <w:sz w:val="24"/>
          <w:szCs w:val="24"/>
        </w:rPr>
        <w:t>считает, что</w:t>
      </w:r>
      <w:r>
        <w:rPr>
          <w:sz w:val="24"/>
          <w:szCs w:val="24"/>
        </w:rPr>
        <w:t xml:space="preserve"> основание проблемы </w:t>
      </w:r>
      <w:r w:rsidR="00A7773E">
        <w:rPr>
          <w:sz w:val="24"/>
          <w:szCs w:val="24"/>
        </w:rPr>
        <w:t xml:space="preserve">заложено </w:t>
      </w:r>
      <w:r>
        <w:rPr>
          <w:sz w:val="24"/>
          <w:szCs w:val="24"/>
        </w:rPr>
        <w:t xml:space="preserve">в историческом развитии концепции человека, акцентировавшей </w:t>
      </w:r>
      <w:r w:rsidR="00275D59">
        <w:rPr>
          <w:sz w:val="24"/>
          <w:szCs w:val="24"/>
        </w:rPr>
        <w:t>в разные эпохи</w:t>
      </w:r>
      <w:r>
        <w:rPr>
          <w:sz w:val="24"/>
          <w:szCs w:val="24"/>
        </w:rPr>
        <w:t xml:space="preserve"> </w:t>
      </w:r>
      <w:r w:rsidR="00275D59">
        <w:rPr>
          <w:sz w:val="24"/>
          <w:szCs w:val="24"/>
        </w:rPr>
        <w:t xml:space="preserve">различные </w:t>
      </w:r>
      <w:r w:rsidR="00275D59">
        <w:rPr>
          <w:sz w:val="24"/>
          <w:szCs w:val="24"/>
        </w:rPr>
        <w:t xml:space="preserve">смыслы </w:t>
      </w:r>
      <w:proofErr w:type="spellStart"/>
      <w:r w:rsidR="00275D59">
        <w:rPr>
          <w:sz w:val="24"/>
          <w:szCs w:val="24"/>
        </w:rPr>
        <w:t>танатоса</w:t>
      </w:r>
      <w:proofErr w:type="spellEnd"/>
      <w:r w:rsidR="00275D5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религиозные, нравственные, </w:t>
      </w:r>
      <w:r w:rsidR="00275D59">
        <w:rPr>
          <w:sz w:val="24"/>
          <w:szCs w:val="24"/>
        </w:rPr>
        <w:t>психологические или</w:t>
      </w:r>
      <w:r>
        <w:rPr>
          <w:sz w:val="24"/>
          <w:szCs w:val="24"/>
        </w:rPr>
        <w:t xml:space="preserve"> социальные.</w:t>
      </w:r>
      <w:r w:rsidR="007A017F">
        <w:rPr>
          <w:sz w:val="24"/>
          <w:szCs w:val="24"/>
        </w:rPr>
        <w:t xml:space="preserve"> </w:t>
      </w:r>
      <w:r w:rsidR="00537055">
        <w:rPr>
          <w:sz w:val="24"/>
          <w:szCs w:val="24"/>
        </w:rPr>
        <w:t>В работе выявлены векторы развития художественного осмысления смерти, показано движение от природно-биологических трактовок к социально-личностным, от иррационально-мистических к философск</w:t>
      </w:r>
      <w:r w:rsidR="003A441E">
        <w:rPr>
          <w:sz w:val="24"/>
          <w:szCs w:val="24"/>
        </w:rPr>
        <w:t>им и экзистенциальн</w:t>
      </w:r>
      <w:r w:rsidR="00537055">
        <w:rPr>
          <w:sz w:val="24"/>
          <w:szCs w:val="24"/>
        </w:rPr>
        <w:t>о-нравственным,</w:t>
      </w:r>
      <w:r w:rsidR="0063119F">
        <w:rPr>
          <w:sz w:val="24"/>
          <w:szCs w:val="24"/>
        </w:rPr>
        <w:t xml:space="preserve"> от натурализма – к символизму.</w:t>
      </w:r>
    </w:p>
    <w:p w:rsidR="00F67A0B" w:rsidRDefault="007A017F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языков изобразительного искусства предметом исследования стали живопись и графика. Особое внимание было уделено анализу </w:t>
      </w:r>
      <w:r w:rsidR="00823F61">
        <w:rPr>
          <w:sz w:val="24"/>
          <w:szCs w:val="24"/>
        </w:rPr>
        <w:t xml:space="preserve">трактовок важнейших </w:t>
      </w:r>
      <w:r>
        <w:rPr>
          <w:sz w:val="24"/>
          <w:szCs w:val="24"/>
        </w:rPr>
        <w:t>иконографических сюжетов</w:t>
      </w:r>
      <w:r w:rsidR="00823F61">
        <w:rPr>
          <w:sz w:val="24"/>
          <w:szCs w:val="24"/>
        </w:rPr>
        <w:t>, посвященных воплощ</w:t>
      </w:r>
      <w:r w:rsidR="00DF1586">
        <w:rPr>
          <w:sz w:val="24"/>
          <w:szCs w:val="24"/>
        </w:rPr>
        <w:t>ению</w:t>
      </w:r>
      <w:r w:rsidR="00A7773E" w:rsidRPr="00A7773E">
        <w:rPr>
          <w:sz w:val="24"/>
          <w:szCs w:val="24"/>
        </w:rPr>
        <w:t xml:space="preserve"> </w:t>
      </w:r>
      <w:r w:rsidR="00A7773E">
        <w:rPr>
          <w:sz w:val="24"/>
          <w:szCs w:val="24"/>
        </w:rPr>
        <w:t>образов смерти</w:t>
      </w:r>
      <w:r w:rsidR="00DF1586">
        <w:rPr>
          <w:sz w:val="24"/>
          <w:szCs w:val="24"/>
        </w:rPr>
        <w:t>.</w:t>
      </w:r>
      <w:r w:rsidR="00C96498">
        <w:rPr>
          <w:sz w:val="24"/>
          <w:szCs w:val="24"/>
        </w:rPr>
        <w:t xml:space="preserve"> Автор умело сочетает общие характеристики каждого из рассмотренных этапов с анализом творчества выдающихся художников этого времени и </w:t>
      </w:r>
      <w:r w:rsidR="00A7773E">
        <w:rPr>
          <w:sz w:val="24"/>
          <w:szCs w:val="24"/>
        </w:rPr>
        <w:t xml:space="preserve">интерпретацией </w:t>
      </w:r>
      <w:r w:rsidR="00C96498">
        <w:rPr>
          <w:sz w:val="24"/>
          <w:szCs w:val="24"/>
        </w:rPr>
        <w:t>конкретных произведений искусства. Следует отметить проявленную при этом искусствоведческую грамотность и творческую оригинальность интерпрета</w:t>
      </w:r>
      <w:r w:rsidR="00541FB9">
        <w:rPr>
          <w:sz w:val="24"/>
          <w:szCs w:val="24"/>
        </w:rPr>
        <w:t>ции художественных произведений.</w:t>
      </w:r>
      <w:r w:rsidR="00C96498">
        <w:rPr>
          <w:sz w:val="24"/>
          <w:szCs w:val="24"/>
        </w:rPr>
        <w:t xml:space="preserve"> </w:t>
      </w:r>
      <w:r w:rsidR="00541FB9">
        <w:rPr>
          <w:sz w:val="24"/>
          <w:szCs w:val="24"/>
        </w:rPr>
        <w:t>Высокой оценки заслуживает уровень исполне</w:t>
      </w:r>
      <w:r w:rsidR="00F67A0B">
        <w:rPr>
          <w:sz w:val="24"/>
          <w:szCs w:val="24"/>
        </w:rPr>
        <w:t>н</w:t>
      </w:r>
      <w:r w:rsidR="00541FB9">
        <w:rPr>
          <w:sz w:val="24"/>
          <w:szCs w:val="24"/>
        </w:rPr>
        <w:t>ия презентации,</w:t>
      </w:r>
      <w:r w:rsidR="00F67A0B">
        <w:rPr>
          <w:sz w:val="24"/>
          <w:szCs w:val="24"/>
        </w:rPr>
        <w:t xml:space="preserve"> </w:t>
      </w:r>
      <w:r w:rsidR="00541FB9">
        <w:rPr>
          <w:sz w:val="24"/>
          <w:szCs w:val="24"/>
        </w:rPr>
        <w:t>данной как приложение к работе</w:t>
      </w:r>
      <w:r w:rsidR="00F67A0B">
        <w:rPr>
          <w:sz w:val="24"/>
          <w:szCs w:val="24"/>
        </w:rPr>
        <w:t xml:space="preserve">. Презентацию отличает представительный выбор иллюстраций и то, что они дополняют и раскрывают положения </w:t>
      </w:r>
      <w:r w:rsidR="00541FB9">
        <w:rPr>
          <w:sz w:val="24"/>
          <w:szCs w:val="24"/>
        </w:rPr>
        <w:t>основно</w:t>
      </w:r>
      <w:r w:rsidR="00F67A0B">
        <w:rPr>
          <w:sz w:val="24"/>
          <w:szCs w:val="24"/>
        </w:rPr>
        <w:t>го</w:t>
      </w:r>
      <w:r w:rsidR="00541FB9">
        <w:rPr>
          <w:sz w:val="24"/>
          <w:szCs w:val="24"/>
        </w:rPr>
        <w:t xml:space="preserve"> текст</w:t>
      </w:r>
      <w:r w:rsidR="00F67A0B">
        <w:rPr>
          <w:sz w:val="24"/>
          <w:szCs w:val="24"/>
        </w:rPr>
        <w:t>а.</w:t>
      </w:r>
    </w:p>
    <w:p w:rsidR="00DF1586" w:rsidRPr="0011193B" w:rsidRDefault="00D53FE0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из четырех глав работы, посвященная определенному этапу в истории культуры Германии: средневековью, ренессансу, новому и новейшему времени, </w:t>
      </w:r>
      <w:r w:rsidR="00BF5405">
        <w:rPr>
          <w:sz w:val="24"/>
          <w:szCs w:val="24"/>
        </w:rPr>
        <w:t xml:space="preserve">не только </w:t>
      </w:r>
      <w:r>
        <w:rPr>
          <w:sz w:val="24"/>
          <w:szCs w:val="24"/>
        </w:rPr>
        <w:t xml:space="preserve">дает общую характеристику </w:t>
      </w:r>
      <w:r w:rsidR="00BF5405">
        <w:rPr>
          <w:sz w:val="24"/>
          <w:szCs w:val="24"/>
        </w:rPr>
        <w:t xml:space="preserve">постановки проблемы смерти в соответствующем </w:t>
      </w:r>
      <w:r>
        <w:rPr>
          <w:sz w:val="24"/>
          <w:szCs w:val="24"/>
        </w:rPr>
        <w:t>культурно</w:t>
      </w:r>
      <w:r w:rsidR="00BF5405">
        <w:rPr>
          <w:sz w:val="24"/>
          <w:szCs w:val="24"/>
        </w:rPr>
        <w:t>м</w:t>
      </w:r>
      <w:r>
        <w:rPr>
          <w:sz w:val="24"/>
          <w:szCs w:val="24"/>
        </w:rPr>
        <w:t xml:space="preserve"> контекст</w:t>
      </w:r>
      <w:r w:rsidR="00BF5405">
        <w:rPr>
          <w:sz w:val="24"/>
          <w:szCs w:val="24"/>
        </w:rPr>
        <w:t>е, но и проводит сравнение с</w:t>
      </w:r>
      <w:r>
        <w:rPr>
          <w:sz w:val="24"/>
          <w:szCs w:val="24"/>
        </w:rPr>
        <w:t xml:space="preserve"> </w:t>
      </w:r>
      <w:r w:rsidR="00BF5405">
        <w:rPr>
          <w:sz w:val="24"/>
          <w:szCs w:val="24"/>
        </w:rPr>
        <w:t xml:space="preserve">другими временами, </w:t>
      </w:r>
      <w:r w:rsidR="00F67A0B">
        <w:rPr>
          <w:sz w:val="24"/>
          <w:szCs w:val="24"/>
        </w:rPr>
        <w:t>выявляя</w:t>
      </w:r>
      <w:r w:rsidR="00BF5405">
        <w:rPr>
          <w:sz w:val="24"/>
          <w:szCs w:val="24"/>
        </w:rPr>
        <w:t xml:space="preserve"> причины появления новых смыслов и символики.</w:t>
      </w:r>
      <w:r w:rsidR="007A7DFB">
        <w:rPr>
          <w:sz w:val="24"/>
          <w:szCs w:val="24"/>
        </w:rPr>
        <w:t xml:space="preserve"> Наиболее содержательно и обстоятельно этот переход прослежен на материале </w:t>
      </w:r>
      <w:r w:rsidR="00C96498">
        <w:rPr>
          <w:sz w:val="24"/>
          <w:szCs w:val="24"/>
        </w:rPr>
        <w:t>эволюции от средневековой к ренессансной картине мира.</w:t>
      </w:r>
    </w:p>
    <w:p w:rsidR="00F50205" w:rsidRDefault="00D417BD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Собрав и освоив огромный эмпирический и исторический материал, </w:t>
      </w:r>
      <w:r w:rsidR="00445486">
        <w:rPr>
          <w:sz w:val="24"/>
          <w:szCs w:val="24"/>
        </w:rPr>
        <w:t xml:space="preserve">проведя компаративный анализ </w:t>
      </w:r>
      <w:r w:rsidR="00445486" w:rsidRPr="00D417BD">
        <w:rPr>
          <w:sz w:val="24"/>
          <w:szCs w:val="24"/>
        </w:rPr>
        <w:t>своеобразия и сходства</w:t>
      </w:r>
      <w:r w:rsidR="00445486">
        <w:rPr>
          <w:sz w:val="24"/>
          <w:szCs w:val="24"/>
        </w:rPr>
        <w:t xml:space="preserve"> культурных смыслов и художественных трактовок смерти в процессе развития культуры Германии, </w:t>
      </w:r>
      <w:r>
        <w:rPr>
          <w:sz w:val="24"/>
          <w:szCs w:val="24"/>
        </w:rPr>
        <w:t xml:space="preserve">проработав множество разнообразных источников, Н.П. </w:t>
      </w:r>
      <w:proofErr w:type="spellStart"/>
      <w:r>
        <w:rPr>
          <w:sz w:val="24"/>
          <w:szCs w:val="24"/>
        </w:rPr>
        <w:t>Безверхов</w:t>
      </w:r>
      <w:r w:rsidR="00985CF4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="00445486">
        <w:rPr>
          <w:sz w:val="24"/>
          <w:szCs w:val="24"/>
        </w:rPr>
        <w:t>представи</w:t>
      </w:r>
      <w:r w:rsidR="00985CF4">
        <w:rPr>
          <w:sz w:val="24"/>
          <w:szCs w:val="24"/>
        </w:rPr>
        <w:t>ла</w:t>
      </w:r>
      <w:r w:rsidR="00445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достаточно полную культурологическую трактовку темы и </w:t>
      </w:r>
      <w:r w:rsidR="0063119F">
        <w:rPr>
          <w:sz w:val="24"/>
          <w:szCs w:val="24"/>
        </w:rPr>
        <w:t>выяви</w:t>
      </w:r>
      <w:r w:rsidR="00985CF4">
        <w:rPr>
          <w:sz w:val="24"/>
          <w:szCs w:val="24"/>
        </w:rPr>
        <w:t>ла</w:t>
      </w:r>
      <w:r w:rsidR="00445486">
        <w:rPr>
          <w:sz w:val="24"/>
          <w:szCs w:val="24"/>
        </w:rPr>
        <w:t xml:space="preserve"> основные </w:t>
      </w:r>
      <w:r>
        <w:rPr>
          <w:sz w:val="24"/>
          <w:szCs w:val="24"/>
        </w:rPr>
        <w:t>тенденци</w:t>
      </w:r>
      <w:r w:rsidR="004454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417BD">
        <w:rPr>
          <w:sz w:val="24"/>
          <w:szCs w:val="24"/>
        </w:rPr>
        <w:t>процесс</w:t>
      </w:r>
      <w:r w:rsidR="00445486">
        <w:rPr>
          <w:sz w:val="24"/>
          <w:szCs w:val="24"/>
        </w:rPr>
        <w:t>а</w:t>
      </w:r>
      <w:r w:rsidRPr="00D417BD">
        <w:rPr>
          <w:sz w:val="24"/>
          <w:szCs w:val="24"/>
        </w:rPr>
        <w:t xml:space="preserve"> </w:t>
      </w:r>
      <w:r w:rsidR="00445486">
        <w:rPr>
          <w:sz w:val="24"/>
          <w:szCs w:val="24"/>
        </w:rPr>
        <w:t xml:space="preserve">становления, </w:t>
      </w:r>
      <w:r w:rsidRPr="00D417BD">
        <w:rPr>
          <w:sz w:val="24"/>
          <w:szCs w:val="24"/>
        </w:rPr>
        <w:t>взаимодействия, взаимовлияния</w:t>
      </w:r>
      <w:r w:rsidR="00445486">
        <w:rPr>
          <w:sz w:val="24"/>
          <w:szCs w:val="24"/>
        </w:rPr>
        <w:t xml:space="preserve"> различных этапов художественного освоения танатологического сознания.</w:t>
      </w:r>
    </w:p>
    <w:p w:rsidR="0011193B" w:rsidRPr="0063119F" w:rsidRDefault="00F50205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Недостатком работы, на мой взгляд, можно было бы считать </w:t>
      </w:r>
      <w:r w:rsidR="00985CF4">
        <w:rPr>
          <w:sz w:val="24"/>
          <w:szCs w:val="24"/>
        </w:rPr>
        <w:t>слабое</w:t>
      </w:r>
      <w:r>
        <w:rPr>
          <w:sz w:val="24"/>
          <w:szCs w:val="24"/>
        </w:rPr>
        <w:t xml:space="preserve"> освещение связи художественного процесса с реальной историей Германии. Поэтому за пределами исследования оказались вопросы особенностей немецкого национального самосознания и образного мышления, которые формировались в контексте драматичной истории Германии</w:t>
      </w:r>
      <w:r w:rsidR="0063119F">
        <w:rPr>
          <w:sz w:val="24"/>
          <w:szCs w:val="24"/>
        </w:rPr>
        <w:t>.</w:t>
      </w:r>
    </w:p>
    <w:p w:rsidR="00BE4D63" w:rsidRDefault="002A68CA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E03C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Безверхова</w:t>
      </w:r>
      <w:proofErr w:type="spellEnd"/>
      <w:r>
        <w:rPr>
          <w:sz w:val="24"/>
          <w:szCs w:val="24"/>
        </w:rPr>
        <w:t xml:space="preserve"> поэтапно работа</w:t>
      </w:r>
      <w:r w:rsidR="00985CF4">
        <w:rPr>
          <w:sz w:val="24"/>
          <w:szCs w:val="24"/>
        </w:rPr>
        <w:t>ла</w:t>
      </w:r>
      <w:r>
        <w:rPr>
          <w:sz w:val="24"/>
          <w:szCs w:val="24"/>
        </w:rPr>
        <w:t xml:space="preserve"> на</w:t>
      </w:r>
      <w:r w:rsidR="00985CF4">
        <w:rPr>
          <w:sz w:val="24"/>
          <w:szCs w:val="24"/>
        </w:rPr>
        <w:t>д</w:t>
      </w:r>
      <w:r>
        <w:rPr>
          <w:sz w:val="24"/>
          <w:szCs w:val="24"/>
        </w:rPr>
        <w:t xml:space="preserve"> избранной темой, начиная с 2 курса, проявив увлеченность, самостоятельность, работоспособность. </w:t>
      </w:r>
      <w:r w:rsidR="00BE4D63">
        <w:rPr>
          <w:sz w:val="24"/>
          <w:szCs w:val="24"/>
        </w:rPr>
        <w:t>Она присушивалась к реко</w:t>
      </w:r>
      <w:r w:rsidR="0063119F">
        <w:rPr>
          <w:sz w:val="24"/>
          <w:szCs w:val="24"/>
        </w:rPr>
        <w:t>мендациям научного руководителя и</w:t>
      </w:r>
      <w:r w:rsidR="00BE4D63">
        <w:rPr>
          <w:sz w:val="24"/>
          <w:szCs w:val="24"/>
        </w:rPr>
        <w:t xml:space="preserve"> соответственно им корректировала свою работу.</w:t>
      </w:r>
    </w:p>
    <w:p w:rsidR="002A68CA" w:rsidRDefault="002A68CA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="00BE4D63">
        <w:rPr>
          <w:sz w:val="24"/>
          <w:szCs w:val="24"/>
        </w:rPr>
        <w:t>дипломного исследования</w:t>
      </w:r>
      <w:r>
        <w:rPr>
          <w:sz w:val="24"/>
          <w:szCs w:val="24"/>
        </w:rPr>
        <w:t xml:space="preserve"> выстроен логично, написан ярким, образным языком. Автор проявила умение работать как с теоретическими философскими текстами, так и с историко-культурным и художественным материалом. Особо следует отметить ее способности как тонкого интерпретатора художественных произведений.</w:t>
      </w:r>
    </w:p>
    <w:p w:rsidR="002A68CA" w:rsidRDefault="002A68CA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сказанного, считаю, что работа Н.П.</w:t>
      </w:r>
      <w:r w:rsidR="00BE4D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Безверховой</w:t>
      </w:r>
      <w:proofErr w:type="spellEnd"/>
      <w:r>
        <w:rPr>
          <w:sz w:val="24"/>
          <w:szCs w:val="24"/>
        </w:rPr>
        <w:t xml:space="preserve"> «</w:t>
      </w:r>
      <w:r w:rsidR="00BE4D63">
        <w:rPr>
          <w:sz w:val="24"/>
          <w:szCs w:val="24"/>
        </w:rPr>
        <w:t>Т</w:t>
      </w:r>
      <w:r w:rsidR="00BE4D63" w:rsidRPr="0020458F">
        <w:rPr>
          <w:sz w:val="24"/>
          <w:szCs w:val="24"/>
        </w:rPr>
        <w:t>рансформация образов смерти в немецком изобразительном искусстве:</w:t>
      </w:r>
      <w:r w:rsidR="00BE4D63">
        <w:rPr>
          <w:sz w:val="24"/>
          <w:szCs w:val="24"/>
        </w:rPr>
        <w:t xml:space="preserve"> </w:t>
      </w:r>
      <w:r w:rsidR="00BE4D63" w:rsidRPr="0020458F">
        <w:rPr>
          <w:sz w:val="24"/>
          <w:szCs w:val="24"/>
        </w:rPr>
        <w:t>от средневековья к экспрессионизму</w:t>
      </w:r>
      <w:r w:rsidR="0020458F">
        <w:rPr>
          <w:sz w:val="24"/>
          <w:szCs w:val="24"/>
        </w:rPr>
        <w:t>» заслуживает высокой оценки.</w:t>
      </w:r>
    </w:p>
    <w:p w:rsidR="0020458F" w:rsidRDefault="0020458F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</w:p>
    <w:p w:rsidR="0020458F" w:rsidRDefault="0020458F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</w:p>
    <w:p w:rsidR="0020458F" w:rsidRDefault="00EE37C6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0458F">
        <w:rPr>
          <w:sz w:val="24"/>
          <w:szCs w:val="24"/>
        </w:rPr>
        <w:t>октор философских наук</w:t>
      </w:r>
    </w:p>
    <w:p w:rsidR="00EE37C6" w:rsidRDefault="0020458F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профессор кафедры культурологии</w:t>
      </w:r>
    </w:p>
    <w:p w:rsidR="0020458F" w:rsidRDefault="0020458F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философии кул</w:t>
      </w:r>
      <w:r w:rsidR="00EE37C6">
        <w:rPr>
          <w:sz w:val="24"/>
          <w:szCs w:val="24"/>
        </w:rPr>
        <w:t xml:space="preserve">ьтуры и эстетики  </w:t>
      </w:r>
      <w:r>
        <w:rPr>
          <w:sz w:val="24"/>
          <w:szCs w:val="24"/>
        </w:rPr>
        <w:t xml:space="preserve">  </w:t>
      </w:r>
      <w:r w:rsidR="00EE37C6">
        <w:rPr>
          <w:sz w:val="24"/>
          <w:szCs w:val="24"/>
        </w:rPr>
        <w:t xml:space="preserve">       </w:t>
      </w:r>
      <w:r w:rsidR="00EE37C6" w:rsidRPr="00EE37C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1A9A0A" wp14:editId="17941048">
            <wp:extent cx="787400" cy="270884"/>
            <wp:effectExtent l="0" t="0" r="0" b="0"/>
            <wp:docPr id="2" name="Рисунок 2" descr="C:\Users\VIU\Desktop\L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U\Desktop\L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21" cy="2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7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Е.Н. Устюгова</w:t>
      </w:r>
    </w:p>
    <w:p w:rsidR="0020458F" w:rsidRPr="0011193B" w:rsidRDefault="00985CF4" w:rsidP="005B46B2">
      <w:pPr>
        <w:spacing w:line="276" w:lineRule="auto"/>
        <w:ind w:left="567" w:right="376" w:firstLine="28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bookmarkStart w:id="0" w:name="_GoBack"/>
      <w:bookmarkEnd w:id="0"/>
      <w:r w:rsidR="0020458F">
        <w:rPr>
          <w:sz w:val="24"/>
          <w:szCs w:val="24"/>
        </w:rPr>
        <w:t xml:space="preserve"> мая 2022 г.</w:t>
      </w:r>
      <w:r w:rsidR="00EE37C6" w:rsidRPr="00EE37C6">
        <w:rPr>
          <w:rFonts w:ascii="Calibri" w:eastAsia="Calibri" w:hAnsi="Calibri" w:cs="Times New Roman"/>
          <w:noProof/>
          <w:lang w:eastAsia="ru-RU"/>
        </w:rPr>
        <w:t xml:space="preserve"> </w:t>
      </w:r>
    </w:p>
    <w:sectPr w:rsidR="0020458F" w:rsidRPr="0011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7"/>
    <w:rsid w:val="0011193B"/>
    <w:rsid w:val="0020458F"/>
    <w:rsid w:val="00271466"/>
    <w:rsid w:val="00275D59"/>
    <w:rsid w:val="002A68CA"/>
    <w:rsid w:val="002D4147"/>
    <w:rsid w:val="003A441E"/>
    <w:rsid w:val="003E518A"/>
    <w:rsid w:val="00445486"/>
    <w:rsid w:val="00537055"/>
    <w:rsid w:val="00541FB9"/>
    <w:rsid w:val="005B46B2"/>
    <w:rsid w:val="0063119F"/>
    <w:rsid w:val="007A017F"/>
    <w:rsid w:val="007A7DFB"/>
    <w:rsid w:val="00823F61"/>
    <w:rsid w:val="008A6721"/>
    <w:rsid w:val="00985CF4"/>
    <w:rsid w:val="00A27B37"/>
    <w:rsid w:val="00A7773E"/>
    <w:rsid w:val="00BE4D63"/>
    <w:rsid w:val="00BF5405"/>
    <w:rsid w:val="00C96498"/>
    <w:rsid w:val="00D417BD"/>
    <w:rsid w:val="00D53FE0"/>
    <w:rsid w:val="00DF1586"/>
    <w:rsid w:val="00E03C28"/>
    <w:rsid w:val="00EE37C6"/>
    <w:rsid w:val="00F50205"/>
    <w:rsid w:val="00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8115-A78A-4756-9127-23336849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5A1E-0B31-4565-BA93-24A0EB93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2022-05-11T12:49:00Z</dcterms:created>
  <dcterms:modified xsi:type="dcterms:W3CDTF">2022-05-23T08:46:00Z</dcterms:modified>
</cp:coreProperties>
</file>