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537" w:rsidRDefault="003B6537" w:rsidP="003B6537">
      <w:pPr>
        <w:jc w:val="center"/>
        <w:rPr>
          <w:b/>
        </w:rPr>
      </w:pPr>
      <w:r>
        <w:rPr>
          <w:b/>
        </w:rPr>
        <w:t>ОТЗЫВ</w:t>
      </w:r>
    </w:p>
    <w:p w:rsidR="003B6537" w:rsidRPr="001A40E0" w:rsidRDefault="003B6537" w:rsidP="003B6537">
      <w:pPr>
        <w:jc w:val="center"/>
        <w:rPr>
          <w:b/>
        </w:rPr>
      </w:pPr>
      <w:r>
        <w:rPr>
          <w:b/>
        </w:rPr>
        <w:t>Научного руководителя</w:t>
      </w:r>
    </w:p>
    <w:p w:rsidR="003B6537" w:rsidRPr="001A40E0" w:rsidRDefault="003B6537" w:rsidP="003B6537">
      <w:pPr>
        <w:jc w:val="center"/>
        <w:rPr>
          <w:b/>
          <w:szCs w:val="19"/>
        </w:rPr>
      </w:pPr>
      <w:r w:rsidRPr="001A40E0">
        <w:rPr>
          <w:b/>
        </w:rPr>
        <w:t>на выпускную квалификационную работу</w:t>
      </w:r>
      <w:r w:rsidRPr="001A40E0">
        <w:rPr>
          <w:b/>
          <w:szCs w:val="19"/>
        </w:rPr>
        <w:t xml:space="preserve"> обучающегося </w:t>
      </w:r>
      <w:r w:rsidR="00CC3175">
        <w:rPr>
          <w:b/>
          <w:szCs w:val="19"/>
        </w:rPr>
        <w:t xml:space="preserve">в </w:t>
      </w:r>
      <w:r w:rsidRPr="001A40E0">
        <w:rPr>
          <w:b/>
          <w:szCs w:val="19"/>
        </w:rPr>
        <w:t>СПбГУ</w:t>
      </w:r>
    </w:p>
    <w:p w:rsidR="00E72CE5" w:rsidRDefault="003B6537" w:rsidP="003B6537">
      <w:pPr>
        <w:jc w:val="center"/>
        <w:rPr>
          <w:b/>
          <w:szCs w:val="19"/>
        </w:rPr>
      </w:pPr>
      <w:r>
        <w:rPr>
          <w:b/>
          <w:szCs w:val="19"/>
        </w:rPr>
        <w:t xml:space="preserve">                             </w:t>
      </w:r>
    </w:p>
    <w:p w:rsidR="003B6537" w:rsidRPr="001A40E0" w:rsidRDefault="003B6537" w:rsidP="003B6537">
      <w:pPr>
        <w:jc w:val="center"/>
        <w:rPr>
          <w:i/>
          <w:sz w:val="20"/>
          <w:szCs w:val="20"/>
        </w:rPr>
      </w:pPr>
      <w:proofErr w:type="spellStart"/>
      <w:r w:rsidRPr="003B6537">
        <w:rPr>
          <w:b/>
          <w:szCs w:val="19"/>
        </w:rPr>
        <w:t>Ракшин</w:t>
      </w:r>
      <w:proofErr w:type="spellEnd"/>
      <w:r w:rsidRPr="003B6537">
        <w:rPr>
          <w:b/>
          <w:szCs w:val="19"/>
        </w:rPr>
        <w:t xml:space="preserve"> Павел Валерьевич</w:t>
      </w:r>
      <w:r w:rsidRPr="001A40E0">
        <w:rPr>
          <w:b/>
          <w:szCs w:val="19"/>
        </w:rPr>
        <w:t xml:space="preserve">_ </w:t>
      </w:r>
    </w:p>
    <w:p w:rsidR="00E72CE5" w:rsidRDefault="00E72CE5" w:rsidP="003B6537">
      <w:pPr>
        <w:spacing w:after="240"/>
        <w:jc w:val="center"/>
        <w:rPr>
          <w:b/>
          <w:szCs w:val="19"/>
        </w:rPr>
      </w:pPr>
    </w:p>
    <w:p w:rsidR="003B6537" w:rsidRPr="001A40E0" w:rsidRDefault="003B6537" w:rsidP="003B6537">
      <w:pPr>
        <w:spacing w:after="240"/>
        <w:jc w:val="center"/>
        <w:rPr>
          <w:b/>
          <w:szCs w:val="19"/>
        </w:rPr>
      </w:pPr>
      <w:bookmarkStart w:id="0" w:name="_GoBack"/>
      <w:bookmarkEnd w:id="0"/>
      <w:r w:rsidRPr="001A40E0">
        <w:rPr>
          <w:b/>
          <w:szCs w:val="19"/>
        </w:rPr>
        <w:t>по теме __</w:t>
      </w:r>
      <w:proofErr w:type="gramStart"/>
      <w:r w:rsidRPr="001A40E0">
        <w:rPr>
          <w:b/>
          <w:szCs w:val="19"/>
        </w:rPr>
        <w:t>_</w:t>
      </w:r>
      <w:r w:rsidRPr="003307F2">
        <w:rPr>
          <w:b/>
          <w:bCs/>
          <w:sz w:val="28"/>
          <w:szCs w:val="28"/>
        </w:rPr>
        <w:t>«</w:t>
      </w:r>
      <w:proofErr w:type="gramEnd"/>
      <w:r w:rsidRPr="00841415">
        <w:rPr>
          <w:b/>
          <w:bCs/>
          <w:sz w:val="28"/>
          <w:szCs w:val="28"/>
        </w:rPr>
        <w:t>Цифровое доверие экономическим институтам в современном обществе (на примере Санкт-Петербурга и Ленинградской области)</w:t>
      </w:r>
      <w:r w:rsidRPr="003307F2">
        <w:rPr>
          <w:b/>
          <w:bCs/>
          <w:sz w:val="28"/>
          <w:szCs w:val="28"/>
        </w:rPr>
        <w:t>»</w:t>
      </w:r>
    </w:p>
    <w:p w:rsidR="003B6537" w:rsidRDefault="003B6537" w:rsidP="003B6537">
      <w:pPr>
        <w:pStyle w:val="ConsPlusNormal"/>
        <w:jc w:val="both"/>
        <w:rPr>
          <w:rFonts w:ascii="Times New Roman" w:hAnsi="Times New Roman" w:cs="Times New Roman"/>
          <w:i/>
          <w:sz w:val="24"/>
          <w:szCs w:val="24"/>
        </w:rPr>
      </w:pPr>
    </w:p>
    <w:p w:rsidR="003B6537" w:rsidRDefault="003B6537" w:rsidP="003B6537">
      <w:pPr>
        <w:pStyle w:val="ConsPlusNormal"/>
        <w:jc w:val="both"/>
        <w:rPr>
          <w:rFonts w:ascii="Times New Roman" w:hAnsi="Times New Roman" w:cs="Times New Roman"/>
          <w:i/>
          <w:sz w:val="24"/>
          <w:szCs w:val="24"/>
        </w:rPr>
      </w:pPr>
      <w:r>
        <w:rPr>
          <w:rFonts w:ascii="Times New Roman" w:hAnsi="Times New Roman" w:cs="Times New Roman"/>
          <w:i/>
          <w:sz w:val="24"/>
          <w:szCs w:val="24"/>
        </w:rPr>
        <w:t>В</w:t>
      </w:r>
      <w:r w:rsidRPr="003B6537">
        <w:rPr>
          <w:rFonts w:ascii="Times New Roman" w:hAnsi="Times New Roman" w:cs="Times New Roman"/>
          <w:i/>
          <w:sz w:val="24"/>
          <w:szCs w:val="24"/>
        </w:rPr>
        <w:t>ыпускн</w:t>
      </w:r>
      <w:r>
        <w:rPr>
          <w:rFonts w:ascii="Times New Roman" w:hAnsi="Times New Roman" w:cs="Times New Roman"/>
          <w:i/>
          <w:sz w:val="24"/>
          <w:szCs w:val="24"/>
        </w:rPr>
        <w:t>ая</w:t>
      </w:r>
      <w:r w:rsidRPr="003B6537">
        <w:rPr>
          <w:rFonts w:ascii="Times New Roman" w:hAnsi="Times New Roman" w:cs="Times New Roman"/>
          <w:i/>
          <w:sz w:val="24"/>
          <w:szCs w:val="24"/>
        </w:rPr>
        <w:t xml:space="preserve"> квалификационн</w:t>
      </w:r>
      <w:r>
        <w:rPr>
          <w:rFonts w:ascii="Times New Roman" w:hAnsi="Times New Roman" w:cs="Times New Roman"/>
          <w:i/>
          <w:sz w:val="24"/>
          <w:szCs w:val="24"/>
        </w:rPr>
        <w:t>ая</w:t>
      </w:r>
      <w:r w:rsidRPr="003B6537">
        <w:rPr>
          <w:rFonts w:ascii="Times New Roman" w:hAnsi="Times New Roman" w:cs="Times New Roman"/>
          <w:i/>
          <w:sz w:val="24"/>
          <w:szCs w:val="24"/>
        </w:rPr>
        <w:t xml:space="preserve"> работ</w:t>
      </w:r>
      <w:r>
        <w:rPr>
          <w:rFonts w:ascii="Times New Roman" w:hAnsi="Times New Roman" w:cs="Times New Roman"/>
          <w:i/>
          <w:sz w:val="24"/>
          <w:szCs w:val="24"/>
        </w:rPr>
        <w:t>а</w:t>
      </w:r>
      <w:r w:rsidRPr="003B6537">
        <w:t xml:space="preserve"> </w:t>
      </w:r>
      <w:proofErr w:type="spellStart"/>
      <w:r w:rsidRPr="003B6537">
        <w:rPr>
          <w:rFonts w:ascii="Times New Roman" w:hAnsi="Times New Roman" w:cs="Times New Roman"/>
          <w:i/>
          <w:sz w:val="24"/>
          <w:szCs w:val="24"/>
        </w:rPr>
        <w:t>Ракшин</w:t>
      </w:r>
      <w:r>
        <w:rPr>
          <w:rFonts w:ascii="Times New Roman" w:hAnsi="Times New Roman" w:cs="Times New Roman"/>
          <w:i/>
          <w:sz w:val="24"/>
          <w:szCs w:val="24"/>
        </w:rPr>
        <w:t>а</w:t>
      </w:r>
      <w:proofErr w:type="spellEnd"/>
      <w:r w:rsidRPr="003B6537">
        <w:rPr>
          <w:rFonts w:ascii="Times New Roman" w:hAnsi="Times New Roman" w:cs="Times New Roman"/>
          <w:i/>
          <w:sz w:val="24"/>
          <w:szCs w:val="24"/>
        </w:rPr>
        <w:t xml:space="preserve"> Пав</w:t>
      </w:r>
      <w:r>
        <w:rPr>
          <w:rFonts w:ascii="Times New Roman" w:hAnsi="Times New Roman" w:cs="Times New Roman"/>
          <w:i/>
          <w:sz w:val="24"/>
          <w:szCs w:val="24"/>
        </w:rPr>
        <w:t>ла</w:t>
      </w:r>
      <w:r w:rsidRPr="003B6537">
        <w:rPr>
          <w:rFonts w:ascii="Times New Roman" w:hAnsi="Times New Roman" w:cs="Times New Roman"/>
          <w:i/>
          <w:sz w:val="24"/>
          <w:szCs w:val="24"/>
        </w:rPr>
        <w:t xml:space="preserve"> Валерьевич</w:t>
      </w:r>
      <w:r>
        <w:rPr>
          <w:rFonts w:ascii="Times New Roman" w:hAnsi="Times New Roman" w:cs="Times New Roman"/>
          <w:i/>
          <w:sz w:val="24"/>
          <w:szCs w:val="24"/>
        </w:rPr>
        <w:t>а посвящена цифровому доверию в экономической жизни общества. Роль доверия сегодня трудно переоценить, мы точно знаем теперь, что темпы экономического роста зависят от уровня генерализированного доверия, от уровня доверия социальным институтам, от уровня доверия цифровым институтам. В России уровень как генерализированного доверия, так и институционального не так высок, как в развитых странах (в Петербурге по нашим данным не выше 25%). Но есть шанс, что цифровое доверие будет развиваться у нас точно так же, как и в экономически развитых странах</w:t>
      </w:r>
      <w:r w:rsidR="00CC3175">
        <w:rPr>
          <w:rFonts w:ascii="Times New Roman" w:hAnsi="Times New Roman" w:cs="Times New Roman"/>
          <w:i/>
          <w:sz w:val="24"/>
          <w:szCs w:val="24"/>
        </w:rPr>
        <w:t>.</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Это</w:t>
      </w:r>
      <w:proofErr w:type="gramEnd"/>
      <w:r>
        <w:rPr>
          <w:rFonts w:ascii="Times New Roman" w:hAnsi="Times New Roman" w:cs="Times New Roman"/>
          <w:i/>
          <w:sz w:val="24"/>
          <w:szCs w:val="24"/>
        </w:rPr>
        <w:t>, в свою очередь, дает надежды и на трансформацию межличностного доверия в будущем. Все эти факторы обуславливают актуальность работы в рамках экономической социологии.</w:t>
      </w:r>
    </w:p>
    <w:p w:rsidR="00E10264" w:rsidRDefault="00E10264" w:rsidP="003B6537">
      <w:pPr>
        <w:pStyle w:val="ConsPlusNormal"/>
        <w:jc w:val="both"/>
        <w:rPr>
          <w:rFonts w:ascii="Times New Roman" w:hAnsi="Times New Roman" w:cs="Times New Roman"/>
          <w:i/>
          <w:sz w:val="24"/>
          <w:szCs w:val="24"/>
        </w:rPr>
      </w:pPr>
    </w:p>
    <w:p w:rsidR="00CC3175" w:rsidRDefault="00CC3175" w:rsidP="003B6537">
      <w:pPr>
        <w:pStyle w:val="ConsPlusNormal"/>
        <w:jc w:val="both"/>
        <w:rPr>
          <w:rFonts w:ascii="Times New Roman" w:hAnsi="Times New Roman" w:cs="Times New Roman"/>
          <w:i/>
          <w:sz w:val="24"/>
          <w:szCs w:val="24"/>
        </w:rPr>
      </w:pPr>
      <w:r>
        <w:rPr>
          <w:rFonts w:ascii="Times New Roman" w:hAnsi="Times New Roman" w:cs="Times New Roman"/>
          <w:i/>
          <w:sz w:val="24"/>
          <w:szCs w:val="24"/>
        </w:rPr>
        <w:t xml:space="preserve">Основные </w:t>
      </w:r>
      <w:r w:rsidR="00E10264">
        <w:rPr>
          <w:rFonts w:ascii="Times New Roman" w:hAnsi="Times New Roman" w:cs="Times New Roman"/>
          <w:i/>
          <w:sz w:val="24"/>
          <w:szCs w:val="24"/>
        </w:rPr>
        <w:t xml:space="preserve">теоретические </w:t>
      </w:r>
      <w:r>
        <w:rPr>
          <w:rFonts w:ascii="Times New Roman" w:hAnsi="Times New Roman" w:cs="Times New Roman"/>
          <w:i/>
          <w:sz w:val="24"/>
          <w:szCs w:val="24"/>
        </w:rPr>
        <w:t xml:space="preserve">результаты, полученные в работе, сводятся к следующему: </w:t>
      </w:r>
    </w:p>
    <w:p w:rsidR="00CC3175" w:rsidRDefault="00CC3175" w:rsidP="003B6537">
      <w:pPr>
        <w:pStyle w:val="ConsPlusNormal"/>
        <w:jc w:val="both"/>
        <w:rPr>
          <w:rFonts w:ascii="Times New Roman" w:hAnsi="Times New Roman" w:cs="Times New Roman"/>
          <w:i/>
          <w:sz w:val="24"/>
          <w:szCs w:val="24"/>
        </w:rPr>
      </w:pPr>
    </w:p>
    <w:p w:rsidR="00CC3175" w:rsidRDefault="00CC3175" w:rsidP="00CC3175">
      <w:pPr>
        <w:pStyle w:val="ConsPlusNormal"/>
        <w:numPr>
          <w:ilvl w:val="0"/>
          <w:numId w:val="2"/>
        </w:numPr>
        <w:jc w:val="both"/>
        <w:rPr>
          <w:rFonts w:ascii="Times New Roman" w:hAnsi="Times New Roman" w:cs="Times New Roman"/>
          <w:i/>
          <w:sz w:val="24"/>
          <w:szCs w:val="24"/>
        </w:rPr>
      </w:pPr>
      <w:r>
        <w:rPr>
          <w:rFonts w:ascii="Times New Roman" w:hAnsi="Times New Roman" w:cs="Times New Roman"/>
          <w:i/>
          <w:sz w:val="24"/>
          <w:szCs w:val="24"/>
        </w:rPr>
        <w:t xml:space="preserve">Рассмотрен процесс общей цифровизации современных обществ и показано значение цифровизации для экономического развития. Выявлены тенденции трансформации экономических институтов под воздействием цифровизации (например, изменение институтов частной собственности; изменение организационных форма бизнеса; изменение институтов </w:t>
      </w:r>
      <w:proofErr w:type="gramStart"/>
      <w:r>
        <w:rPr>
          <w:rFonts w:ascii="Times New Roman" w:hAnsi="Times New Roman" w:cs="Times New Roman"/>
          <w:i/>
          <w:sz w:val="24"/>
          <w:szCs w:val="24"/>
        </w:rPr>
        <w:t>потребления  и</w:t>
      </w:r>
      <w:proofErr w:type="gramEnd"/>
      <w:r>
        <w:rPr>
          <w:rFonts w:ascii="Times New Roman" w:hAnsi="Times New Roman" w:cs="Times New Roman"/>
          <w:i/>
          <w:sz w:val="24"/>
          <w:szCs w:val="24"/>
        </w:rPr>
        <w:t xml:space="preserve"> др.)</w:t>
      </w:r>
    </w:p>
    <w:p w:rsidR="00CC3175" w:rsidRDefault="00CC3175" w:rsidP="00CC3175">
      <w:pPr>
        <w:pStyle w:val="ConsPlusNormal"/>
        <w:numPr>
          <w:ilvl w:val="0"/>
          <w:numId w:val="2"/>
        </w:numPr>
        <w:jc w:val="both"/>
        <w:rPr>
          <w:rFonts w:ascii="Times New Roman" w:hAnsi="Times New Roman" w:cs="Times New Roman"/>
          <w:i/>
          <w:sz w:val="24"/>
          <w:szCs w:val="24"/>
        </w:rPr>
      </w:pPr>
      <w:r>
        <w:rPr>
          <w:rFonts w:ascii="Times New Roman" w:hAnsi="Times New Roman" w:cs="Times New Roman"/>
          <w:i/>
          <w:sz w:val="24"/>
          <w:szCs w:val="24"/>
        </w:rPr>
        <w:t>Показаны как положительные, так и отрицательные последствия цифровизации (например, с одной стороны, цифровизация существенно ускоряет доступ к информации, с другой – создает новые формы социального неравенства, «цифровой разрыв» между теми, кто имеет доступ к «цифре», и кто не имеет)</w:t>
      </w:r>
    </w:p>
    <w:p w:rsidR="00CC3175" w:rsidRDefault="00E10264" w:rsidP="00CC3175">
      <w:pPr>
        <w:pStyle w:val="ConsPlusNormal"/>
        <w:numPr>
          <w:ilvl w:val="0"/>
          <w:numId w:val="2"/>
        </w:numPr>
        <w:jc w:val="both"/>
        <w:rPr>
          <w:rFonts w:ascii="Times New Roman" w:hAnsi="Times New Roman" w:cs="Times New Roman"/>
          <w:i/>
          <w:sz w:val="24"/>
          <w:szCs w:val="24"/>
        </w:rPr>
      </w:pPr>
      <w:r>
        <w:rPr>
          <w:rFonts w:ascii="Times New Roman" w:hAnsi="Times New Roman" w:cs="Times New Roman"/>
          <w:i/>
          <w:sz w:val="24"/>
          <w:szCs w:val="24"/>
        </w:rPr>
        <w:t>Исследовано формирование и развитие понятия «доверия» в социологической теории и показаны некоторые дискуссии (</w:t>
      </w:r>
      <w:proofErr w:type="spellStart"/>
      <w:r>
        <w:rPr>
          <w:rFonts w:ascii="Times New Roman" w:hAnsi="Times New Roman" w:cs="Times New Roman"/>
          <w:i/>
          <w:sz w:val="24"/>
          <w:szCs w:val="24"/>
        </w:rPr>
        <w:t>Ф.Фукуяма</w:t>
      </w:r>
      <w:proofErr w:type="spellEnd"/>
      <w:r>
        <w:rPr>
          <w:rFonts w:ascii="Times New Roman" w:hAnsi="Times New Roman" w:cs="Times New Roman"/>
          <w:i/>
          <w:sz w:val="24"/>
          <w:szCs w:val="24"/>
        </w:rPr>
        <w:t xml:space="preserve">, Э. </w:t>
      </w:r>
      <w:proofErr w:type="spellStart"/>
      <w:r>
        <w:rPr>
          <w:rFonts w:ascii="Times New Roman" w:hAnsi="Times New Roman" w:cs="Times New Roman"/>
          <w:i/>
          <w:sz w:val="24"/>
          <w:szCs w:val="24"/>
        </w:rPr>
        <w:t>Гидденс</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Н.Луман</w:t>
      </w:r>
      <w:proofErr w:type="spellEnd"/>
      <w:r>
        <w:rPr>
          <w:rFonts w:ascii="Times New Roman" w:hAnsi="Times New Roman" w:cs="Times New Roman"/>
          <w:i/>
          <w:sz w:val="24"/>
          <w:szCs w:val="24"/>
        </w:rPr>
        <w:t xml:space="preserve">, Дж. </w:t>
      </w:r>
      <w:proofErr w:type="spellStart"/>
      <w:r>
        <w:rPr>
          <w:rFonts w:ascii="Times New Roman" w:hAnsi="Times New Roman" w:cs="Times New Roman"/>
          <w:i/>
          <w:sz w:val="24"/>
          <w:szCs w:val="24"/>
        </w:rPr>
        <w:t>Коулман</w:t>
      </w:r>
      <w:proofErr w:type="spellEnd"/>
      <w:r>
        <w:rPr>
          <w:rFonts w:ascii="Times New Roman" w:hAnsi="Times New Roman" w:cs="Times New Roman"/>
          <w:i/>
          <w:sz w:val="24"/>
          <w:szCs w:val="24"/>
        </w:rPr>
        <w:t xml:space="preserve">). Выявлена специфика и характер доверия в экономической жизни </w:t>
      </w:r>
      <w:proofErr w:type="gramStart"/>
      <w:r>
        <w:rPr>
          <w:rFonts w:ascii="Times New Roman" w:hAnsi="Times New Roman" w:cs="Times New Roman"/>
          <w:i/>
          <w:sz w:val="24"/>
          <w:szCs w:val="24"/>
        </w:rPr>
        <w:t>( доверие</w:t>
      </w:r>
      <w:proofErr w:type="gramEnd"/>
      <w:r>
        <w:rPr>
          <w:rFonts w:ascii="Times New Roman" w:hAnsi="Times New Roman" w:cs="Times New Roman"/>
          <w:i/>
          <w:sz w:val="24"/>
          <w:szCs w:val="24"/>
        </w:rPr>
        <w:t xml:space="preserve"> в экономике опосредованное социальными сетями и персонифицированными отношениями экономических агентов, концепция М. </w:t>
      </w:r>
      <w:proofErr w:type="spellStart"/>
      <w:r>
        <w:rPr>
          <w:rFonts w:ascii="Times New Roman" w:hAnsi="Times New Roman" w:cs="Times New Roman"/>
          <w:i/>
          <w:sz w:val="24"/>
          <w:szCs w:val="24"/>
        </w:rPr>
        <w:t>Грановеттера</w:t>
      </w:r>
      <w:proofErr w:type="spellEnd"/>
      <w:r>
        <w:rPr>
          <w:rFonts w:ascii="Times New Roman" w:hAnsi="Times New Roman" w:cs="Times New Roman"/>
          <w:i/>
          <w:sz w:val="24"/>
          <w:szCs w:val="24"/>
        </w:rPr>
        <w:t>).</w:t>
      </w:r>
    </w:p>
    <w:p w:rsidR="00E10264" w:rsidRDefault="00E10264" w:rsidP="00CC3175">
      <w:pPr>
        <w:pStyle w:val="ConsPlusNormal"/>
        <w:numPr>
          <w:ilvl w:val="0"/>
          <w:numId w:val="2"/>
        </w:numPr>
        <w:jc w:val="both"/>
        <w:rPr>
          <w:rFonts w:ascii="Times New Roman" w:hAnsi="Times New Roman" w:cs="Times New Roman"/>
          <w:i/>
          <w:sz w:val="24"/>
          <w:szCs w:val="24"/>
        </w:rPr>
      </w:pPr>
      <w:r>
        <w:rPr>
          <w:rFonts w:ascii="Times New Roman" w:hAnsi="Times New Roman" w:cs="Times New Roman"/>
          <w:i/>
          <w:sz w:val="24"/>
          <w:szCs w:val="24"/>
        </w:rPr>
        <w:t>Дано определение цифрового доверия, рассмотрены его формы и виды, показано его значение для эффективного функционирования современной экономики.</w:t>
      </w:r>
    </w:p>
    <w:p w:rsidR="00E10264" w:rsidRDefault="00E10264" w:rsidP="00E10264">
      <w:pPr>
        <w:pStyle w:val="ConsPlusNormal"/>
        <w:jc w:val="both"/>
        <w:rPr>
          <w:rFonts w:ascii="Times New Roman" w:hAnsi="Times New Roman" w:cs="Times New Roman"/>
          <w:i/>
          <w:sz w:val="24"/>
          <w:szCs w:val="24"/>
        </w:rPr>
      </w:pPr>
    </w:p>
    <w:p w:rsidR="00E10264" w:rsidRDefault="00E10264" w:rsidP="00E10264">
      <w:pPr>
        <w:pStyle w:val="ConsPlusNormal"/>
        <w:jc w:val="both"/>
        <w:rPr>
          <w:rFonts w:ascii="Times New Roman" w:hAnsi="Times New Roman" w:cs="Times New Roman"/>
          <w:i/>
          <w:sz w:val="24"/>
          <w:szCs w:val="24"/>
        </w:rPr>
      </w:pPr>
      <w:r>
        <w:rPr>
          <w:rFonts w:ascii="Times New Roman" w:hAnsi="Times New Roman" w:cs="Times New Roman"/>
          <w:i/>
          <w:sz w:val="24"/>
          <w:szCs w:val="24"/>
        </w:rPr>
        <w:t xml:space="preserve">Эмпирические результаты работы связаны с проведенным автором эмпирическим исследованием (онлайн опрос, анкетирование 143 респондентов). Это исследование связано с тем, как работает доверие при онлайн покупках. </w:t>
      </w:r>
      <w:r w:rsidRPr="00E10264">
        <w:rPr>
          <w:rFonts w:ascii="Times New Roman" w:hAnsi="Times New Roman" w:cs="Times New Roman"/>
          <w:i/>
          <w:sz w:val="24"/>
          <w:szCs w:val="24"/>
        </w:rPr>
        <w:t>Анкета исследования состояла из 3 блоков вопросов</w:t>
      </w:r>
      <w:r>
        <w:rPr>
          <w:rFonts w:ascii="Times New Roman" w:hAnsi="Times New Roman" w:cs="Times New Roman"/>
          <w:i/>
          <w:sz w:val="24"/>
          <w:szCs w:val="24"/>
        </w:rPr>
        <w:t xml:space="preserve"> </w:t>
      </w:r>
      <w:r w:rsidRPr="00E10264">
        <w:rPr>
          <w:rFonts w:ascii="Times New Roman" w:hAnsi="Times New Roman" w:cs="Times New Roman"/>
          <w:i/>
          <w:sz w:val="24"/>
          <w:szCs w:val="24"/>
        </w:rPr>
        <w:t>1. Демографический (3 вопроса)</w:t>
      </w:r>
      <w:r>
        <w:rPr>
          <w:rFonts w:ascii="Times New Roman" w:hAnsi="Times New Roman" w:cs="Times New Roman"/>
          <w:i/>
          <w:sz w:val="24"/>
          <w:szCs w:val="24"/>
        </w:rPr>
        <w:t xml:space="preserve"> </w:t>
      </w:r>
      <w:r w:rsidRPr="00E10264">
        <w:rPr>
          <w:rFonts w:ascii="Times New Roman" w:hAnsi="Times New Roman" w:cs="Times New Roman"/>
          <w:i/>
          <w:sz w:val="24"/>
          <w:szCs w:val="24"/>
        </w:rPr>
        <w:t>2. Блок «Взаимодействие с цифровой средой» (11 вопросов)3. Блок «Интеграция в цифровую экономику: опыт онлайн-покупок» (14 вопросов)</w:t>
      </w:r>
      <w:r>
        <w:rPr>
          <w:rFonts w:ascii="Times New Roman" w:hAnsi="Times New Roman" w:cs="Times New Roman"/>
          <w:i/>
          <w:sz w:val="24"/>
          <w:szCs w:val="24"/>
        </w:rPr>
        <w:t xml:space="preserve">. Выявлено, что </w:t>
      </w:r>
      <w:r w:rsidRPr="00E10264">
        <w:rPr>
          <w:rFonts w:ascii="Times New Roman" w:hAnsi="Times New Roman" w:cs="Times New Roman"/>
          <w:i/>
          <w:sz w:val="24"/>
          <w:szCs w:val="24"/>
        </w:rPr>
        <w:t>лидерами</w:t>
      </w:r>
      <w:r>
        <w:rPr>
          <w:rFonts w:ascii="Times New Roman" w:hAnsi="Times New Roman" w:cs="Times New Roman"/>
          <w:i/>
          <w:sz w:val="24"/>
          <w:szCs w:val="24"/>
        </w:rPr>
        <w:t xml:space="preserve"> онлайн покупок</w:t>
      </w:r>
      <w:r w:rsidRPr="00E10264">
        <w:rPr>
          <w:rFonts w:ascii="Times New Roman" w:hAnsi="Times New Roman" w:cs="Times New Roman"/>
          <w:i/>
          <w:sz w:val="24"/>
          <w:szCs w:val="24"/>
        </w:rPr>
        <w:t xml:space="preserve"> являются </w:t>
      </w:r>
      <w:proofErr w:type="spellStart"/>
      <w:r w:rsidRPr="00E10264">
        <w:rPr>
          <w:rFonts w:ascii="Times New Roman" w:hAnsi="Times New Roman" w:cs="Times New Roman"/>
          <w:i/>
          <w:sz w:val="24"/>
          <w:szCs w:val="24"/>
        </w:rPr>
        <w:t>маркетплейсы</w:t>
      </w:r>
      <w:proofErr w:type="spellEnd"/>
      <w:r w:rsidRPr="00E10264">
        <w:rPr>
          <w:rFonts w:ascii="Times New Roman" w:hAnsi="Times New Roman" w:cs="Times New Roman"/>
          <w:i/>
          <w:sz w:val="24"/>
          <w:szCs w:val="24"/>
        </w:rPr>
        <w:t xml:space="preserve"> </w:t>
      </w:r>
      <w:proofErr w:type="spellStart"/>
      <w:r w:rsidRPr="00E10264">
        <w:rPr>
          <w:rFonts w:ascii="Times New Roman" w:hAnsi="Times New Roman" w:cs="Times New Roman"/>
          <w:i/>
          <w:sz w:val="24"/>
          <w:szCs w:val="24"/>
        </w:rPr>
        <w:t>Ozon</w:t>
      </w:r>
      <w:proofErr w:type="spellEnd"/>
      <w:r w:rsidRPr="00E10264">
        <w:rPr>
          <w:rFonts w:ascii="Times New Roman" w:hAnsi="Times New Roman" w:cs="Times New Roman"/>
          <w:i/>
          <w:sz w:val="24"/>
          <w:szCs w:val="24"/>
        </w:rPr>
        <w:t xml:space="preserve"> (69,4%) и </w:t>
      </w:r>
      <w:proofErr w:type="spellStart"/>
      <w:r w:rsidRPr="00E10264">
        <w:rPr>
          <w:rFonts w:ascii="Times New Roman" w:hAnsi="Times New Roman" w:cs="Times New Roman"/>
          <w:i/>
          <w:sz w:val="24"/>
          <w:szCs w:val="24"/>
        </w:rPr>
        <w:t>Wildberries</w:t>
      </w:r>
      <w:proofErr w:type="spellEnd"/>
      <w:r w:rsidRPr="00E10264">
        <w:rPr>
          <w:rFonts w:ascii="Times New Roman" w:hAnsi="Times New Roman" w:cs="Times New Roman"/>
          <w:i/>
          <w:sz w:val="24"/>
          <w:szCs w:val="24"/>
        </w:rPr>
        <w:t xml:space="preserve"> (53,7%), «</w:t>
      </w:r>
      <w:proofErr w:type="spellStart"/>
      <w:r w:rsidRPr="00E10264">
        <w:rPr>
          <w:rFonts w:ascii="Times New Roman" w:hAnsi="Times New Roman" w:cs="Times New Roman"/>
          <w:i/>
          <w:sz w:val="24"/>
          <w:szCs w:val="24"/>
        </w:rPr>
        <w:t>Яндекс.Маркет</w:t>
      </w:r>
      <w:proofErr w:type="spellEnd"/>
      <w:r w:rsidRPr="00E10264">
        <w:rPr>
          <w:rFonts w:ascii="Times New Roman" w:hAnsi="Times New Roman" w:cs="Times New Roman"/>
          <w:i/>
          <w:sz w:val="24"/>
          <w:szCs w:val="24"/>
        </w:rPr>
        <w:t xml:space="preserve">» (32,8%) немного уступает торговой площадке китайского происхождения </w:t>
      </w:r>
      <w:proofErr w:type="spellStart"/>
      <w:r w:rsidRPr="00E10264">
        <w:rPr>
          <w:rFonts w:ascii="Times New Roman" w:hAnsi="Times New Roman" w:cs="Times New Roman"/>
          <w:i/>
          <w:sz w:val="24"/>
          <w:szCs w:val="24"/>
        </w:rPr>
        <w:t>AliExpress</w:t>
      </w:r>
      <w:proofErr w:type="spellEnd"/>
      <w:r w:rsidRPr="00E10264">
        <w:rPr>
          <w:rFonts w:ascii="Times New Roman" w:hAnsi="Times New Roman" w:cs="Times New Roman"/>
          <w:i/>
          <w:sz w:val="24"/>
          <w:szCs w:val="24"/>
        </w:rPr>
        <w:t xml:space="preserve"> (33,6%). Сравнительно высокие результаты также имеют </w:t>
      </w:r>
      <w:proofErr w:type="spellStart"/>
      <w:proofErr w:type="gramStart"/>
      <w:r w:rsidRPr="00E10264">
        <w:rPr>
          <w:rFonts w:ascii="Times New Roman" w:hAnsi="Times New Roman" w:cs="Times New Roman"/>
          <w:i/>
          <w:sz w:val="24"/>
          <w:szCs w:val="24"/>
        </w:rPr>
        <w:t>Avito</w:t>
      </w:r>
      <w:proofErr w:type="spellEnd"/>
      <w:r w:rsidRPr="00E10264">
        <w:rPr>
          <w:rFonts w:ascii="Times New Roman" w:hAnsi="Times New Roman" w:cs="Times New Roman"/>
          <w:i/>
          <w:sz w:val="24"/>
          <w:szCs w:val="24"/>
        </w:rPr>
        <w:t>(</w:t>
      </w:r>
      <w:proofErr w:type="gramEnd"/>
      <w:r w:rsidRPr="00E10264">
        <w:rPr>
          <w:rFonts w:ascii="Times New Roman" w:hAnsi="Times New Roman" w:cs="Times New Roman"/>
          <w:i/>
          <w:sz w:val="24"/>
          <w:szCs w:val="24"/>
        </w:rPr>
        <w:t>24,6%), «</w:t>
      </w:r>
      <w:proofErr w:type="spellStart"/>
      <w:r w:rsidRPr="00E10264">
        <w:rPr>
          <w:rFonts w:ascii="Times New Roman" w:hAnsi="Times New Roman" w:cs="Times New Roman"/>
          <w:i/>
          <w:sz w:val="24"/>
          <w:szCs w:val="24"/>
        </w:rPr>
        <w:t>СбермегаМаркет</w:t>
      </w:r>
      <w:proofErr w:type="spellEnd"/>
      <w:r w:rsidRPr="00E10264">
        <w:rPr>
          <w:rFonts w:ascii="Times New Roman" w:hAnsi="Times New Roman" w:cs="Times New Roman"/>
          <w:i/>
          <w:sz w:val="24"/>
          <w:szCs w:val="24"/>
        </w:rPr>
        <w:t>»(17,9%), а также  небольшие интернет магазины(14,2%).</w:t>
      </w:r>
      <w:r w:rsidR="006415B1">
        <w:rPr>
          <w:rFonts w:ascii="Times New Roman" w:hAnsi="Times New Roman" w:cs="Times New Roman"/>
          <w:i/>
          <w:sz w:val="24"/>
          <w:szCs w:val="24"/>
        </w:rPr>
        <w:t xml:space="preserve"> </w:t>
      </w:r>
      <w:r w:rsidR="006415B1" w:rsidRPr="006415B1">
        <w:rPr>
          <w:rFonts w:ascii="Times New Roman" w:hAnsi="Times New Roman" w:cs="Times New Roman"/>
          <w:i/>
          <w:sz w:val="24"/>
          <w:szCs w:val="24"/>
        </w:rPr>
        <w:t xml:space="preserve">65,7% совершают покупки при помощи смартфона, 34,3% при помощи ноутбука/компьютера. 56% используют приложения интернет-магазинов, 36,6% </w:t>
      </w:r>
      <w:r w:rsidR="006415B1" w:rsidRPr="006415B1">
        <w:rPr>
          <w:rFonts w:ascii="Times New Roman" w:hAnsi="Times New Roman" w:cs="Times New Roman"/>
          <w:i/>
          <w:sz w:val="24"/>
          <w:szCs w:val="24"/>
        </w:rPr>
        <w:lastRenderedPageBreak/>
        <w:t>предпочитают покупать на сайте магазина через браузер.</w:t>
      </w:r>
      <w:r w:rsidR="006415B1">
        <w:rPr>
          <w:rFonts w:ascii="Times New Roman" w:hAnsi="Times New Roman" w:cs="Times New Roman"/>
          <w:i/>
          <w:sz w:val="24"/>
          <w:szCs w:val="24"/>
        </w:rPr>
        <w:t xml:space="preserve"> Определен </w:t>
      </w:r>
      <w:r w:rsidR="006415B1" w:rsidRPr="006415B1">
        <w:rPr>
          <w:rFonts w:ascii="Times New Roman" w:hAnsi="Times New Roman" w:cs="Times New Roman"/>
          <w:i/>
          <w:sz w:val="24"/>
          <w:szCs w:val="24"/>
        </w:rPr>
        <w:t>показатель доверия цифровым экономическим институтам: 75,4% респондентов ответили, что в целом доверяют интернет-магазинам, 11,9%- доверяют, 6,7% затруднились с ответом, 4,5% в целом не доверяют, 1,5% не доверяют.</w:t>
      </w:r>
    </w:p>
    <w:p w:rsidR="006415B1" w:rsidRDefault="006415B1" w:rsidP="00E10264">
      <w:pPr>
        <w:pStyle w:val="ConsPlusNormal"/>
        <w:jc w:val="both"/>
        <w:rPr>
          <w:rFonts w:ascii="Times New Roman" w:hAnsi="Times New Roman" w:cs="Times New Roman"/>
          <w:i/>
          <w:sz w:val="24"/>
          <w:szCs w:val="24"/>
        </w:rPr>
      </w:pPr>
      <w:r>
        <w:rPr>
          <w:rFonts w:ascii="Times New Roman" w:hAnsi="Times New Roman" w:cs="Times New Roman"/>
          <w:i/>
          <w:sz w:val="24"/>
          <w:szCs w:val="24"/>
        </w:rPr>
        <w:t xml:space="preserve">Исследование также показало, что фактором формирования «горизонтального доверия» является изучение покупателями отзывов о товаре других покупателей. В связи с этим, автором </w:t>
      </w:r>
      <w:r w:rsidRPr="006415B1">
        <w:rPr>
          <w:rFonts w:ascii="Times New Roman" w:hAnsi="Times New Roman" w:cs="Times New Roman"/>
          <w:i/>
          <w:sz w:val="24"/>
          <w:szCs w:val="24"/>
        </w:rPr>
        <w:t xml:space="preserve">было проведено исследование пользовательского контента в интернет-магазине </w:t>
      </w:r>
      <w:proofErr w:type="spellStart"/>
      <w:r w:rsidRPr="006415B1">
        <w:rPr>
          <w:rFonts w:ascii="Times New Roman" w:hAnsi="Times New Roman" w:cs="Times New Roman"/>
          <w:i/>
          <w:sz w:val="24"/>
          <w:szCs w:val="24"/>
        </w:rPr>
        <w:t>Ozon</w:t>
      </w:r>
      <w:proofErr w:type="spellEnd"/>
      <w:r>
        <w:rPr>
          <w:rFonts w:ascii="Times New Roman" w:hAnsi="Times New Roman" w:cs="Times New Roman"/>
          <w:i/>
          <w:sz w:val="24"/>
          <w:szCs w:val="24"/>
        </w:rPr>
        <w:t xml:space="preserve"> (контент-анализ отзывов)</w:t>
      </w:r>
      <w:r w:rsidRPr="006415B1">
        <w:rPr>
          <w:rFonts w:ascii="Times New Roman" w:hAnsi="Times New Roman" w:cs="Times New Roman"/>
          <w:i/>
          <w:sz w:val="24"/>
          <w:szCs w:val="24"/>
        </w:rPr>
        <w:t>,</w:t>
      </w:r>
    </w:p>
    <w:p w:rsidR="003B6537" w:rsidRDefault="003B6537" w:rsidP="003B6537">
      <w:pPr>
        <w:pStyle w:val="ConsPlusNormal"/>
        <w:jc w:val="both"/>
        <w:rPr>
          <w:rFonts w:ascii="Times New Roman" w:hAnsi="Times New Roman" w:cs="Times New Roman"/>
          <w:i/>
          <w:sz w:val="24"/>
          <w:szCs w:val="24"/>
        </w:rPr>
      </w:pPr>
    </w:p>
    <w:p w:rsidR="003B6537" w:rsidRPr="001A40E0" w:rsidRDefault="006415B1" w:rsidP="003B6537">
      <w:pPr>
        <w:pStyle w:val="ConsPlusNormal"/>
        <w:jc w:val="both"/>
        <w:rPr>
          <w:rFonts w:ascii="Times New Roman" w:hAnsi="Times New Roman" w:cs="Times New Roman"/>
          <w:i/>
          <w:sz w:val="24"/>
          <w:szCs w:val="24"/>
        </w:rPr>
      </w:pPr>
      <w:r>
        <w:rPr>
          <w:rFonts w:ascii="Times New Roman" w:hAnsi="Times New Roman" w:cs="Times New Roman"/>
          <w:i/>
          <w:sz w:val="24"/>
          <w:szCs w:val="24"/>
        </w:rPr>
        <w:t>Итак:</w:t>
      </w:r>
    </w:p>
    <w:p w:rsidR="003B6537" w:rsidRPr="001A40E0" w:rsidRDefault="003B6537" w:rsidP="003B6537">
      <w:pPr>
        <w:pStyle w:val="ConsPlusNormal"/>
        <w:numPr>
          <w:ilvl w:val="0"/>
          <w:numId w:val="1"/>
        </w:numPr>
        <w:ind w:left="426"/>
        <w:jc w:val="both"/>
        <w:rPr>
          <w:rFonts w:ascii="Times New Roman" w:hAnsi="Times New Roman" w:cs="Times New Roman"/>
          <w:i/>
          <w:sz w:val="24"/>
          <w:szCs w:val="24"/>
        </w:rPr>
      </w:pPr>
      <w:r w:rsidRPr="001A40E0">
        <w:rPr>
          <w:rFonts w:ascii="Times New Roman" w:hAnsi="Times New Roman" w:cs="Times New Roman"/>
          <w:i/>
          <w:sz w:val="24"/>
          <w:szCs w:val="24"/>
        </w:rPr>
        <w:t>содержание ВКР</w:t>
      </w:r>
      <w:r w:rsidR="006415B1" w:rsidRPr="006415B1">
        <w:t xml:space="preserve"> </w:t>
      </w:r>
      <w:r w:rsidR="006415B1" w:rsidRPr="006415B1">
        <w:rPr>
          <w:rFonts w:ascii="Times New Roman" w:hAnsi="Times New Roman" w:cs="Times New Roman"/>
          <w:i/>
          <w:sz w:val="24"/>
          <w:szCs w:val="24"/>
        </w:rPr>
        <w:t>соответствует</w:t>
      </w:r>
      <w:r w:rsidRPr="001A40E0">
        <w:rPr>
          <w:rFonts w:ascii="Times New Roman" w:hAnsi="Times New Roman" w:cs="Times New Roman"/>
          <w:i/>
          <w:sz w:val="24"/>
          <w:szCs w:val="24"/>
        </w:rPr>
        <w:t xml:space="preserve"> заявленной в названии теме,</w:t>
      </w:r>
    </w:p>
    <w:p w:rsidR="003B6537" w:rsidRPr="001A40E0" w:rsidRDefault="003B6537" w:rsidP="003B6537">
      <w:pPr>
        <w:pStyle w:val="ConsPlusNormal"/>
        <w:numPr>
          <w:ilvl w:val="0"/>
          <w:numId w:val="1"/>
        </w:numPr>
        <w:ind w:left="426"/>
        <w:jc w:val="both"/>
        <w:rPr>
          <w:rFonts w:ascii="Times New Roman" w:hAnsi="Times New Roman" w:cs="Times New Roman"/>
          <w:i/>
          <w:sz w:val="24"/>
          <w:szCs w:val="24"/>
        </w:rPr>
      </w:pPr>
      <w:r w:rsidRPr="001A40E0">
        <w:rPr>
          <w:rFonts w:ascii="Times New Roman" w:hAnsi="Times New Roman" w:cs="Times New Roman"/>
          <w:i/>
          <w:sz w:val="24"/>
          <w:szCs w:val="24"/>
        </w:rPr>
        <w:t>заявленная в названии тема</w:t>
      </w:r>
      <w:r w:rsidR="006415B1">
        <w:rPr>
          <w:rFonts w:ascii="Times New Roman" w:hAnsi="Times New Roman" w:cs="Times New Roman"/>
          <w:i/>
          <w:sz w:val="24"/>
          <w:szCs w:val="24"/>
        </w:rPr>
        <w:t xml:space="preserve"> практически полностью раскрыта</w:t>
      </w:r>
      <w:r w:rsidRPr="001A40E0">
        <w:rPr>
          <w:rFonts w:ascii="Times New Roman" w:hAnsi="Times New Roman" w:cs="Times New Roman"/>
          <w:i/>
          <w:sz w:val="24"/>
          <w:szCs w:val="24"/>
        </w:rPr>
        <w:t>,</w:t>
      </w:r>
    </w:p>
    <w:p w:rsidR="003B6537" w:rsidRDefault="003B6537" w:rsidP="003B6537">
      <w:pPr>
        <w:pStyle w:val="ConsPlusNormal"/>
        <w:numPr>
          <w:ilvl w:val="0"/>
          <w:numId w:val="1"/>
        </w:numPr>
        <w:ind w:left="426"/>
        <w:jc w:val="both"/>
        <w:rPr>
          <w:rFonts w:ascii="Times New Roman" w:hAnsi="Times New Roman" w:cs="Times New Roman"/>
          <w:i/>
          <w:sz w:val="24"/>
          <w:szCs w:val="24"/>
        </w:rPr>
      </w:pPr>
      <w:r w:rsidRPr="001A40E0">
        <w:rPr>
          <w:rFonts w:ascii="Times New Roman" w:hAnsi="Times New Roman" w:cs="Times New Roman"/>
          <w:i/>
          <w:sz w:val="24"/>
          <w:szCs w:val="24"/>
        </w:rPr>
        <w:t>дано развернутое обоснование выводов,</w:t>
      </w:r>
      <w:r w:rsidR="006415B1">
        <w:rPr>
          <w:rFonts w:ascii="Times New Roman" w:hAnsi="Times New Roman" w:cs="Times New Roman"/>
          <w:i/>
          <w:sz w:val="24"/>
          <w:szCs w:val="24"/>
        </w:rPr>
        <w:t xml:space="preserve"> научная новизна достаточна для таких видов квалификационных работ</w:t>
      </w:r>
    </w:p>
    <w:p w:rsidR="006415B1" w:rsidRDefault="006415B1" w:rsidP="003B6537">
      <w:pPr>
        <w:pStyle w:val="ConsPlusNormal"/>
        <w:numPr>
          <w:ilvl w:val="0"/>
          <w:numId w:val="1"/>
        </w:numPr>
        <w:ind w:left="426"/>
        <w:jc w:val="both"/>
        <w:rPr>
          <w:rFonts w:ascii="Times New Roman" w:hAnsi="Times New Roman" w:cs="Times New Roman"/>
          <w:i/>
          <w:sz w:val="24"/>
          <w:szCs w:val="24"/>
        </w:rPr>
      </w:pPr>
      <w:r>
        <w:rPr>
          <w:rFonts w:ascii="Times New Roman" w:hAnsi="Times New Roman" w:cs="Times New Roman"/>
          <w:i/>
          <w:sz w:val="24"/>
          <w:szCs w:val="24"/>
        </w:rPr>
        <w:t xml:space="preserve">из недостатков стоит отметить некоторую небрежность в оформлении работы </w:t>
      </w:r>
    </w:p>
    <w:p w:rsidR="006415B1" w:rsidRDefault="006415B1" w:rsidP="006415B1">
      <w:pPr>
        <w:pStyle w:val="ConsPlusNormal"/>
        <w:jc w:val="both"/>
        <w:rPr>
          <w:rFonts w:ascii="Times New Roman" w:hAnsi="Times New Roman" w:cs="Times New Roman"/>
          <w:i/>
          <w:sz w:val="24"/>
          <w:szCs w:val="24"/>
        </w:rPr>
      </w:pPr>
    </w:p>
    <w:p w:rsidR="006415B1" w:rsidRPr="001A40E0" w:rsidRDefault="006415B1" w:rsidP="006415B1">
      <w:pPr>
        <w:pStyle w:val="ConsPlusNormal"/>
        <w:jc w:val="both"/>
        <w:rPr>
          <w:rFonts w:ascii="Times New Roman" w:hAnsi="Times New Roman" w:cs="Times New Roman"/>
          <w:i/>
          <w:sz w:val="24"/>
          <w:szCs w:val="24"/>
        </w:rPr>
      </w:pPr>
      <w:r>
        <w:rPr>
          <w:rFonts w:ascii="Times New Roman" w:hAnsi="Times New Roman" w:cs="Times New Roman"/>
          <w:i/>
          <w:sz w:val="24"/>
          <w:szCs w:val="24"/>
        </w:rPr>
        <w:t>В</w:t>
      </w:r>
      <w:r w:rsidRPr="003B6537">
        <w:rPr>
          <w:rFonts w:ascii="Times New Roman" w:hAnsi="Times New Roman" w:cs="Times New Roman"/>
          <w:i/>
          <w:sz w:val="24"/>
          <w:szCs w:val="24"/>
        </w:rPr>
        <w:t>ыпускн</w:t>
      </w:r>
      <w:r>
        <w:rPr>
          <w:rFonts w:ascii="Times New Roman" w:hAnsi="Times New Roman" w:cs="Times New Roman"/>
          <w:i/>
          <w:sz w:val="24"/>
          <w:szCs w:val="24"/>
        </w:rPr>
        <w:t>ая</w:t>
      </w:r>
      <w:r w:rsidRPr="003B6537">
        <w:rPr>
          <w:rFonts w:ascii="Times New Roman" w:hAnsi="Times New Roman" w:cs="Times New Roman"/>
          <w:i/>
          <w:sz w:val="24"/>
          <w:szCs w:val="24"/>
        </w:rPr>
        <w:t xml:space="preserve"> квалификационн</w:t>
      </w:r>
      <w:r>
        <w:rPr>
          <w:rFonts w:ascii="Times New Roman" w:hAnsi="Times New Roman" w:cs="Times New Roman"/>
          <w:i/>
          <w:sz w:val="24"/>
          <w:szCs w:val="24"/>
        </w:rPr>
        <w:t>ая</w:t>
      </w:r>
      <w:r w:rsidRPr="003B6537">
        <w:rPr>
          <w:rFonts w:ascii="Times New Roman" w:hAnsi="Times New Roman" w:cs="Times New Roman"/>
          <w:i/>
          <w:sz w:val="24"/>
          <w:szCs w:val="24"/>
        </w:rPr>
        <w:t xml:space="preserve"> работ</w:t>
      </w:r>
      <w:r>
        <w:rPr>
          <w:rFonts w:ascii="Times New Roman" w:hAnsi="Times New Roman" w:cs="Times New Roman"/>
          <w:i/>
          <w:sz w:val="24"/>
          <w:szCs w:val="24"/>
        </w:rPr>
        <w:t>а</w:t>
      </w:r>
      <w:r w:rsidRPr="003B6537">
        <w:t xml:space="preserve"> </w:t>
      </w:r>
      <w:proofErr w:type="spellStart"/>
      <w:r w:rsidRPr="003B6537">
        <w:rPr>
          <w:rFonts w:ascii="Times New Roman" w:hAnsi="Times New Roman" w:cs="Times New Roman"/>
          <w:i/>
          <w:sz w:val="24"/>
          <w:szCs w:val="24"/>
        </w:rPr>
        <w:t>Ракшин</w:t>
      </w:r>
      <w:r>
        <w:rPr>
          <w:rFonts w:ascii="Times New Roman" w:hAnsi="Times New Roman" w:cs="Times New Roman"/>
          <w:i/>
          <w:sz w:val="24"/>
          <w:szCs w:val="24"/>
        </w:rPr>
        <w:t>а</w:t>
      </w:r>
      <w:proofErr w:type="spellEnd"/>
      <w:r w:rsidRPr="003B6537">
        <w:rPr>
          <w:rFonts w:ascii="Times New Roman" w:hAnsi="Times New Roman" w:cs="Times New Roman"/>
          <w:i/>
          <w:sz w:val="24"/>
          <w:szCs w:val="24"/>
        </w:rPr>
        <w:t xml:space="preserve"> Пав</w:t>
      </w:r>
      <w:r>
        <w:rPr>
          <w:rFonts w:ascii="Times New Roman" w:hAnsi="Times New Roman" w:cs="Times New Roman"/>
          <w:i/>
          <w:sz w:val="24"/>
          <w:szCs w:val="24"/>
        </w:rPr>
        <w:t>ла</w:t>
      </w:r>
      <w:r w:rsidRPr="003B6537">
        <w:rPr>
          <w:rFonts w:ascii="Times New Roman" w:hAnsi="Times New Roman" w:cs="Times New Roman"/>
          <w:i/>
          <w:sz w:val="24"/>
          <w:szCs w:val="24"/>
        </w:rPr>
        <w:t xml:space="preserve"> Валерьевич</w:t>
      </w:r>
      <w:r>
        <w:rPr>
          <w:rFonts w:ascii="Times New Roman" w:hAnsi="Times New Roman" w:cs="Times New Roman"/>
          <w:i/>
          <w:sz w:val="24"/>
          <w:szCs w:val="24"/>
        </w:rPr>
        <w:t>а</w:t>
      </w:r>
      <w:r>
        <w:rPr>
          <w:rFonts w:ascii="Times New Roman" w:hAnsi="Times New Roman" w:cs="Times New Roman"/>
          <w:i/>
          <w:sz w:val="24"/>
          <w:szCs w:val="24"/>
        </w:rPr>
        <w:t xml:space="preserve"> по теме </w:t>
      </w:r>
      <w:r w:rsidRPr="006415B1">
        <w:rPr>
          <w:rFonts w:ascii="Times New Roman" w:hAnsi="Times New Roman" w:cs="Times New Roman"/>
          <w:i/>
          <w:sz w:val="24"/>
          <w:szCs w:val="24"/>
        </w:rPr>
        <w:t>«Цифровое доверие экономическим институтам в современном обществе (на примере Санкт-Петербурга и Ленинградской области)»</w:t>
      </w:r>
      <w:r w:rsidR="003002D5">
        <w:rPr>
          <w:rFonts w:ascii="Times New Roman" w:hAnsi="Times New Roman" w:cs="Times New Roman"/>
          <w:i/>
          <w:sz w:val="24"/>
          <w:szCs w:val="24"/>
        </w:rPr>
        <w:t xml:space="preserve"> соответствует требованиям, предъявляемым к работам подобного рода и заслуживает положительной оценки.</w:t>
      </w:r>
    </w:p>
    <w:p w:rsidR="00A9026E" w:rsidRDefault="006415B1" w:rsidP="003B6537">
      <w:pPr>
        <w:spacing w:before="240"/>
      </w:pPr>
      <w:r w:rsidRPr="001A40E0">
        <w:t xml:space="preserve"> </w:t>
      </w:r>
      <w:r w:rsidR="003B6537" w:rsidRPr="001A40E0">
        <w:t>«__</w:t>
      </w:r>
      <w:r w:rsidR="003002D5">
        <w:t>22</w:t>
      </w:r>
      <w:r w:rsidR="003B6537" w:rsidRPr="001A40E0">
        <w:t>_</w:t>
      </w:r>
      <w:proofErr w:type="gramStart"/>
      <w:r w:rsidR="003B6537" w:rsidRPr="001A40E0">
        <w:t>_»_</w:t>
      </w:r>
      <w:proofErr w:type="gramEnd"/>
      <w:r w:rsidR="003B6537" w:rsidRPr="001A40E0">
        <w:t>___</w:t>
      </w:r>
      <w:r w:rsidR="003002D5">
        <w:t>мая</w:t>
      </w:r>
      <w:r w:rsidR="003B6537" w:rsidRPr="001A40E0">
        <w:t>________ 20</w:t>
      </w:r>
      <w:r w:rsidR="003002D5">
        <w:t>22</w:t>
      </w:r>
      <w:r w:rsidR="003B6537" w:rsidRPr="001A40E0">
        <w:t xml:space="preserve">    г.     </w:t>
      </w:r>
      <w:r w:rsidR="00A9026E">
        <w:rPr>
          <w:noProof/>
        </w:rPr>
        <w:drawing>
          <wp:inline distT="0" distB="0" distL="0" distR="0">
            <wp:extent cx="885825" cy="447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447675"/>
                    </a:xfrm>
                    <a:prstGeom prst="rect">
                      <a:avLst/>
                    </a:prstGeom>
                    <a:noFill/>
                    <a:ln>
                      <a:noFill/>
                    </a:ln>
                  </pic:spPr>
                </pic:pic>
              </a:graphicData>
            </a:graphic>
          </wp:inline>
        </w:drawing>
      </w:r>
      <w:r w:rsidR="00A9026E">
        <w:t xml:space="preserve"> Веселов Юрий Витальевич</w:t>
      </w:r>
    </w:p>
    <w:p w:rsidR="00A9026E" w:rsidRDefault="00A9026E" w:rsidP="00A9026E">
      <w:pPr>
        <w:spacing w:before="240"/>
        <w:jc w:val="right"/>
      </w:pPr>
      <w:r>
        <w:t xml:space="preserve"> (</w:t>
      </w:r>
      <w:proofErr w:type="spellStart"/>
      <w:r>
        <w:t>д.с.н</w:t>
      </w:r>
      <w:proofErr w:type="spellEnd"/>
      <w:r>
        <w:t xml:space="preserve">, </w:t>
      </w:r>
      <w:proofErr w:type="spellStart"/>
      <w:r>
        <w:t>проф</w:t>
      </w:r>
      <w:proofErr w:type="spellEnd"/>
      <w:r>
        <w:t xml:space="preserve">, </w:t>
      </w:r>
    </w:p>
    <w:p w:rsidR="003B6537" w:rsidRPr="001A40E0" w:rsidRDefault="00A9026E" w:rsidP="00A9026E">
      <w:pPr>
        <w:spacing w:before="240"/>
        <w:jc w:val="right"/>
      </w:pPr>
      <w:proofErr w:type="spellStart"/>
      <w:proofErr w:type="gramStart"/>
      <w:r>
        <w:t>зав.каф</w:t>
      </w:r>
      <w:proofErr w:type="spellEnd"/>
      <w:proofErr w:type="gramEnd"/>
      <w:r>
        <w:t>. экономической социологии СПбГУ)</w:t>
      </w:r>
    </w:p>
    <w:p w:rsidR="003B6537" w:rsidRPr="001A40E0" w:rsidRDefault="003B6537" w:rsidP="003B6537">
      <w:pPr>
        <w:jc w:val="center"/>
        <w:rPr>
          <w:i/>
          <w:sz w:val="20"/>
        </w:rPr>
      </w:pPr>
      <w:r w:rsidRPr="001A40E0">
        <w:rPr>
          <w:i/>
          <w:sz w:val="20"/>
        </w:rPr>
        <w:t xml:space="preserve">                                                          </w:t>
      </w:r>
    </w:p>
    <w:p w:rsidR="00834F81" w:rsidRDefault="00834F81"/>
    <w:sectPr w:rsidR="00834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827"/>
    <w:multiLevelType w:val="hybridMultilevel"/>
    <w:tmpl w:val="71B80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7F3D1B"/>
    <w:multiLevelType w:val="hybridMultilevel"/>
    <w:tmpl w:val="8822E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37"/>
    <w:rsid w:val="003002D5"/>
    <w:rsid w:val="003B6537"/>
    <w:rsid w:val="006415B1"/>
    <w:rsid w:val="00834F81"/>
    <w:rsid w:val="00A9026E"/>
    <w:rsid w:val="00CC3175"/>
    <w:rsid w:val="00E10264"/>
    <w:rsid w:val="00E72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E3F4"/>
  <w15:chartTrackingRefBased/>
  <w15:docId w15:val="{A9FFCA33-C2E7-4B12-AF2C-AF3773D7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65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537"/>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671</Words>
  <Characters>3827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Веселов Юрий Витальевич</dc:creator>
  <cp:keywords/>
  <dc:description/>
  <cp:lastModifiedBy>Веселов Юрий Витальевич</cp:lastModifiedBy>
  <cp:revision>3</cp:revision>
  <dcterms:created xsi:type="dcterms:W3CDTF">2022-05-22T11:35:00Z</dcterms:created>
  <dcterms:modified xsi:type="dcterms:W3CDTF">2022-05-22T12:22:00Z</dcterms:modified>
</cp:coreProperties>
</file>