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F7387" w14:textId="1C7E541B" w:rsidR="00B57E50" w:rsidRDefault="00B57E50" w:rsidP="00B57E50">
      <w:pPr>
        <w:pStyle w:val="NormalWeb"/>
        <w:spacing w:before="240" w:beforeAutospacing="0" w:after="240" w:afterAutospacing="0"/>
        <w:ind w:right="6"/>
        <w:jc w:val="center"/>
      </w:pPr>
      <w:r>
        <w:rPr>
          <w:color w:val="000000"/>
        </w:rPr>
        <w:t>Federal State Institution of Higher Professional Education</w:t>
      </w:r>
    </w:p>
    <w:p w14:paraId="2F6FD55D" w14:textId="77777777" w:rsidR="00B57E50" w:rsidRDefault="00B57E50" w:rsidP="00B57E50">
      <w:pPr>
        <w:pStyle w:val="NormalWeb"/>
        <w:spacing w:before="240" w:beforeAutospacing="0" w:after="240" w:afterAutospacing="0"/>
        <w:ind w:right="6"/>
        <w:jc w:val="center"/>
      </w:pPr>
      <w:r>
        <w:rPr>
          <w:color w:val="000000"/>
        </w:rPr>
        <w:t>Saint-Petersburg University </w:t>
      </w:r>
    </w:p>
    <w:p w14:paraId="70592A06" w14:textId="77777777" w:rsidR="00B57E50" w:rsidRDefault="00B57E50" w:rsidP="00B57E50">
      <w:pPr>
        <w:pStyle w:val="NormalWeb"/>
        <w:spacing w:before="240" w:beforeAutospacing="0" w:after="240" w:afterAutospacing="0"/>
        <w:ind w:right="6"/>
        <w:jc w:val="center"/>
      </w:pPr>
      <w:r>
        <w:rPr>
          <w:color w:val="000000"/>
        </w:rPr>
        <w:t>Graduate School of Management </w:t>
      </w:r>
    </w:p>
    <w:p w14:paraId="44BD0604" w14:textId="77777777" w:rsidR="00F82A77" w:rsidRDefault="00F82A77" w:rsidP="00F82A77">
      <w:pPr>
        <w:pStyle w:val="NormalWeb"/>
        <w:spacing w:before="240" w:beforeAutospacing="0" w:after="240" w:afterAutospacing="0"/>
        <w:ind w:right="6"/>
        <w:rPr>
          <w:color w:val="000000"/>
        </w:rPr>
      </w:pPr>
    </w:p>
    <w:p w14:paraId="6F997842" w14:textId="1B854D50" w:rsidR="00F82A77" w:rsidRDefault="00F82A77" w:rsidP="00B57E50">
      <w:pPr>
        <w:pStyle w:val="NormalWeb"/>
        <w:spacing w:before="240" w:beforeAutospacing="0" w:after="240" w:afterAutospacing="0"/>
        <w:ind w:right="6"/>
        <w:jc w:val="center"/>
        <w:rPr>
          <w:color w:val="000000"/>
        </w:rPr>
      </w:pPr>
    </w:p>
    <w:p w14:paraId="63F3BFF1" w14:textId="19175E24" w:rsidR="00FD3C57" w:rsidRDefault="00FD3C57" w:rsidP="00B57E50">
      <w:pPr>
        <w:pStyle w:val="NormalWeb"/>
        <w:spacing w:before="240" w:beforeAutospacing="0" w:after="240" w:afterAutospacing="0"/>
        <w:ind w:right="6"/>
        <w:jc w:val="center"/>
        <w:rPr>
          <w:color w:val="000000"/>
        </w:rPr>
      </w:pPr>
    </w:p>
    <w:p w14:paraId="30833989" w14:textId="77777777" w:rsidR="00FD3C57" w:rsidRDefault="00FD3C57" w:rsidP="00B57E50">
      <w:pPr>
        <w:pStyle w:val="NormalWeb"/>
        <w:spacing w:before="240" w:beforeAutospacing="0" w:after="240" w:afterAutospacing="0"/>
        <w:ind w:right="6"/>
        <w:jc w:val="center"/>
        <w:rPr>
          <w:color w:val="000000"/>
        </w:rPr>
      </w:pPr>
    </w:p>
    <w:p w14:paraId="4B5F98F6" w14:textId="77777777" w:rsidR="00F82A77" w:rsidRDefault="00F82A77" w:rsidP="00B57E50">
      <w:pPr>
        <w:pStyle w:val="NormalWeb"/>
        <w:spacing w:before="240" w:beforeAutospacing="0" w:after="240" w:afterAutospacing="0"/>
        <w:ind w:right="6"/>
        <w:jc w:val="center"/>
        <w:rPr>
          <w:color w:val="000000"/>
        </w:rPr>
      </w:pPr>
    </w:p>
    <w:p w14:paraId="05CB5EFC" w14:textId="77777777" w:rsidR="00F82A77" w:rsidRDefault="00F82A77" w:rsidP="00B57E50">
      <w:pPr>
        <w:pStyle w:val="NormalWeb"/>
        <w:spacing w:before="240" w:beforeAutospacing="0" w:after="240" w:afterAutospacing="0"/>
        <w:ind w:right="6"/>
        <w:jc w:val="center"/>
        <w:rPr>
          <w:color w:val="000000"/>
        </w:rPr>
      </w:pPr>
    </w:p>
    <w:p w14:paraId="4A4B6171" w14:textId="17DEA516" w:rsidR="00F82A77" w:rsidRPr="00B14694" w:rsidRDefault="00B14694" w:rsidP="00B57E50">
      <w:pPr>
        <w:pStyle w:val="NormalWeb"/>
        <w:spacing w:before="240" w:beforeAutospacing="0" w:after="240" w:afterAutospacing="0"/>
        <w:ind w:right="6"/>
        <w:jc w:val="center"/>
        <w:rPr>
          <w:rFonts w:eastAsiaTheme="minorEastAsia"/>
          <w:b/>
          <w:color w:val="000000"/>
        </w:rPr>
      </w:pPr>
      <w:r>
        <w:rPr>
          <w:rFonts w:eastAsiaTheme="minorEastAsia"/>
          <w:b/>
          <w:color w:val="000000"/>
        </w:rPr>
        <w:t>Partnership Strategies of the Social Enterprise Inclusive Workshops “</w:t>
      </w:r>
      <w:proofErr w:type="spellStart"/>
      <w:r>
        <w:rPr>
          <w:rFonts w:eastAsiaTheme="minorEastAsia"/>
          <w:b/>
          <w:color w:val="000000"/>
        </w:rPr>
        <w:t>Prostie</w:t>
      </w:r>
      <w:proofErr w:type="spellEnd"/>
      <w:r>
        <w:rPr>
          <w:rFonts w:eastAsiaTheme="minorEastAsia"/>
          <w:b/>
          <w:color w:val="000000"/>
        </w:rPr>
        <w:t xml:space="preserve"> </w:t>
      </w:r>
      <w:proofErr w:type="spellStart"/>
      <w:r>
        <w:rPr>
          <w:rFonts w:eastAsiaTheme="minorEastAsia"/>
          <w:b/>
          <w:color w:val="000000"/>
        </w:rPr>
        <w:t>Veschi</w:t>
      </w:r>
      <w:proofErr w:type="spellEnd"/>
      <w:r>
        <w:rPr>
          <w:rFonts w:eastAsiaTheme="minorEastAsia"/>
          <w:b/>
          <w:color w:val="000000"/>
        </w:rPr>
        <w:t>” with Large Companies</w:t>
      </w:r>
    </w:p>
    <w:p w14:paraId="7727FD6D" w14:textId="18AE4AF3" w:rsidR="00F82A77" w:rsidRDefault="00F82A77" w:rsidP="00B57E50">
      <w:pPr>
        <w:pStyle w:val="NormalWeb"/>
        <w:spacing w:before="240" w:beforeAutospacing="0" w:after="240" w:afterAutospacing="0"/>
        <w:ind w:right="6"/>
        <w:jc w:val="center"/>
        <w:rPr>
          <w:color w:val="000000"/>
        </w:rPr>
      </w:pPr>
    </w:p>
    <w:p w14:paraId="717E1D92" w14:textId="0E416D51" w:rsidR="00F82A77" w:rsidRDefault="00F82A77" w:rsidP="00B57E50">
      <w:pPr>
        <w:pStyle w:val="NormalWeb"/>
        <w:spacing w:before="240" w:beforeAutospacing="0" w:after="240" w:afterAutospacing="0"/>
        <w:ind w:right="6"/>
        <w:jc w:val="center"/>
        <w:rPr>
          <w:color w:val="000000"/>
        </w:rPr>
      </w:pPr>
    </w:p>
    <w:p w14:paraId="7F0B78E4" w14:textId="4FB93A9C" w:rsidR="00F82A77" w:rsidRDefault="00F82A77" w:rsidP="00B57E50">
      <w:pPr>
        <w:pStyle w:val="NormalWeb"/>
        <w:spacing w:before="240" w:beforeAutospacing="0" w:after="240" w:afterAutospacing="0"/>
        <w:ind w:right="6"/>
        <w:jc w:val="center"/>
        <w:rPr>
          <w:color w:val="000000"/>
        </w:rPr>
      </w:pPr>
    </w:p>
    <w:p w14:paraId="100A50A3" w14:textId="77777777" w:rsidR="00FD3C57" w:rsidRDefault="00FD3C57" w:rsidP="00B57E50">
      <w:pPr>
        <w:pStyle w:val="NormalWeb"/>
        <w:spacing w:before="240" w:beforeAutospacing="0" w:after="240" w:afterAutospacing="0"/>
        <w:ind w:right="6"/>
        <w:jc w:val="center"/>
        <w:rPr>
          <w:color w:val="000000"/>
        </w:rPr>
      </w:pPr>
    </w:p>
    <w:p w14:paraId="513A62F4" w14:textId="77777777" w:rsidR="00FD3C57" w:rsidRPr="00AD0052" w:rsidRDefault="00FD3C57" w:rsidP="00FD3C57">
      <w:pPr>
        <w:pStyle w:val="TKAwithindent"/>
      </w:pPr>
      <w:r w:rsidRPr="00AD0052">
        <w:t>Made by</w:t>
      </w:r>
    </w:p>
    <w:p w14:paraId="47F314E4" w14:textId="77777777" w:rsidR="00FD3C57" w:rsidRPr="00AD0052" w:rsidRDefault="00FD3C57" w:rsidP="00FD3C57">
      <w:pPr>
        <w:pStyle w:val="TKAwithindent"/>
      </w:pPr>
      <w:r w:rsidRPr="00AD0052">
        <w:t xml:space="preserve">the </w:t>
      </w:r>
      <w:r>
        <w:t>4th</w:t>
      </w:r>
      <w:r w:rsidRPr="00AD0052">
        <w:t xml:space="preserve"> year student of bachelor program, </w:t>
      </w:r>
    </w:p>
    <w:p w14:paraId="53753808" w14:textId="77777777" w:rsidR="00FD3C57" w:rsidRPr="00AD0052" w:rsidRDefault="00FD3C57" w:rsidP="00FD3C57">
      <w:pPr>
        <w:pStyle w:val="TKAwithindent"/>
      </w:pPr>
      <w:r w:rsidRPr="00AD0052">
        <w:t>group MM,</w:t>
      </w:r>
    </w:p>
    <w:p w14:paraId="52F37681" w14:textId="77777777" w:rsidR="00FD3C57" w:rsidRDefault="00FD3C57" w:rsidP="00FD3C57">
      <w:pPr>
        <w:pStyle w:val="TKAwithindent"/>
        <w:rPr>
          <w:rStyle w:val="TKAemphasized"/>
        </w:rPr>
      </w:pPr>
      <w:r>
        <w:rPr>
          <w:rStyle w:val="TKAemphasized"/>
        </w:rPr>
        <w:t>Slukina Julia</w:t>
      </w:r>
    </w:p>
    <w:p w14:paraId="61160668" w14:textId="77777777" w:rsidR="00FD3C57" w:rsidRPr="005F24BF" w:rsidRDefault="00FD3C57" w:rsidP="00FD3C57">
      <w:pPr>
        <w:pStyle w:val="TKAwithindent"/>
        <w:rPr>
          <w:rStyle w:val="TKAunderlined"/>
        </w:rPr>
      </w:pPr>
      <w:r w:rsidRPr="005F24BF">
        <w:rPr>
          <w:rStyle w:val="TKAunderlined"/>
        </w:rPr>
        <w:tab/>
      </w:r>
      <w:r w:rsidRPr="005F24BF">
        <w:rPr>
          <w:rStyle w:val="TKAunderlined"/>
        </w:rPr>
        <w:tab/>
      </w:r>
      <w:r w:rsidRPr="005F24BF">
        <w:rPr>
          <w:rStyle w:val="TKAunderlined"/>
        </w:rPr>
        <w:tab/>
      </w:r>
      <w:r w:rsidRPr="005F24BF">
        <w:rPr>
          <w:rStyle w:val="TKAunderlined"/>
        </w:rPr>
        <w:tab/>
      </w:r>
      <w:r w:rsidRPr="005F24BF">
        <w:rPr>
          <w:rStyle w:val="TKAunderlined"/>
        </w:rPr>
        <w:tab/>
      </w:r>
      <w:r w:rsidRPr="005F24BF">
        <w:rPr>
          <w:rStyle w:val="TKAunderlined"/>
        </w:rPr>
        <w:tab/>
      </w:r>
      <w:r w:rsidRPr="005F24BF">
        <w:rPr>
          <w:rStyle w:val="TKAunderlined"/>
        </w:rPr>
        <w:tab/>
      </w:r>
    </w:p>
    <w:p w14:paraId="2500B1EE" w14:textId="77777777" w:rsidR="00FD3C57" w:rsidRPr="005F24BF" w:rsidRDefault="00FD3C57" w:rsidP="00FD3C57">
      <w:pPr>
        <w:pStyle w:val="TKAwithindent"/>
        <w:rPr>
          <w:rStyle w:val="TKAunderlined"/>
        </w:rPr>
      </w:pPr>
    </w:p>
    <w:p w14:paraId="26B6AB63" w14:textId="77777777" w:rsidR="00FD3C57" w:rsidRPr="00AD0052" w:rsidRDefault="00FD3C57" w:rsidP="00FD3C57">
      <w:pPr>
        <w:pStyle w:val="TKAwithindent"/>
        <w:rPr>
          <w:rStyle w:val="Underlinedxxxx"/>
        </w:rPr>
      </w:pPr>
    </w:p>
    <w:p w14:paraId="48D9CA15" w14:textId="131B2021" w:rsidR="00FD3C57" w:rsidRPr="00AD0052" w:rsidRDefault="00EF34EB" w:rsidP="00FD3C57">
      <w:pPr>
        <w:pStyle w:val="TKAwithindent"/>
      </w:pPr>
      <w:r>
        <w:t>Associate Professor</w:t>
      </w:r>
    </w:p>
    <w:p w14:paraId="662A6EA7" w14:textId="2F1EDDEB" w:rsidR="00FD3C57" w:rsidRPr="00465592" w:rsidRDefault="00FD3C57" w:rsidP="00FD3C57">
      <w:pPr>
        <w:pStyle w:val="TKAwithindent"/>
        <w:rPr>
          <w:rStyle w:val="TKAemphasized"/>
        </w:rPr>
      </w:pPr>
      <w:proofErr w:type="spellStart"/>
      <w:r>
        <w:rPr>
          <w:rStyle w:val="TKAemphasized"/>
        </w:rPr>
        <w:t>Aray</w:t>
      </w:r>
      <w:proofErr w:type="spellEnd"/>
      <w:r>
        <w:rPr>
          <w:rStyle w:val="TKAemphasized"/>
        </w:rPr>
        <w:t xml:space="preserve"> Y. N.</w:t>
      </w:r>
    </w:p>
    <w:p w14:paraId="04E3F382" w14:textId="77777777" w:rsidR="00FD3C57" w:rsidRPr="005C5E5A" w:rsidRDefault="00FD3C57" w:rsidP="00FD3C57">
      <w:pPr>
        <w:pStyle w:val="TKAwithindent"/>
        <w:rPr>
          <w:u w:val="single"/>
        </w:rPr>
      </w:pPr>
      <w:r w:rsidRPr="005F24BF">
        <w:rPr>
          <w:rStyle w:val="TKAunderlined"/>
        </w:rPr>
        <w:tab/>
      </w:r>
      <w:r w:rsidRPr="005F24BF">
        <w:rPr>
          <w:rStyle w:val="TKAunderlined"/>
        </w:rPr>
        <w:tab/>
      </w:r>
      <w:r w:rsidRPr="005F24BF">
        <w:rPr>
          <w:rStyle w:val="TKAunderlined"/>
        </w:rPr>
        <w:tab/>
      </w:r>
      <w:r w:rsidRPr="005F24BF">
        <w:rPr>
          <w:rStyle w:val="TKAunderlined"/>
        </w:rPr>
        <w:tab/>
      </w:r>
      <w:r w:rsidRPr="005F24BF">
        <w:rPr>
          <w:rStyle w:val="TKAunderlined"/>
        </w:rPr>
        <w:tab/>
      </w:r>
    </w:p>
    <w:p w14:paraId="03054339" w14:textId="77777777" w:rsidR="00F82A77" w:rsidRDefault="00F82A77" w:rsidP="00F82A77">
      <w:pPr>
        <w:pStyle w:val="NormalWeb"/>
        <w:spacing w:before="240" w:beforeAutospacing="0" w:after="240" w:afterAutospacing="0"/>
        <w:ind w:right="6"/>
        <w:rPr>
          <w:color w:val="000000"/>
        </w:rPr>
      </w:pPr>
    </w:p>
    <w:p w14:paraId="7DEA7498" w14:textId="2DF78F8A" w:rsidR="00B57E50" w:rsidRDefault="00B57E50" w:rsidP="00B57E50">
      <w:pPr>
        <w:pStyle w:val="NormalWeb"/>
        <w:spacing w:before="240" w:beforeAutospacing="0" w:after="240" w:afterAutospacing="0"/>
        <w:ind w:right="6"/>
        <w:jc w:val="center"/>
      </w:pPr>
      <w:r>
        <w:rPr>
          <w:color w:val="000000"/>
        </w:rPr>
        <w:t>Saint-Petersburg </w:t>
      </w:r>
    </w:p>
    <w:p w14:paraId="254E309A" w14:textId="7766546E" w:rsidR="00F82A77" w:rsidRPr="00F82A77" w:rsidRDefault="00B57E50" w:rsidP="00F82A77">
      <w:pPr>
        <w:pStyle w:val="NormalWeb"/>
        <w:spacing w:before="240" w:beforeAutospacing="0" w:after="240" w:afterAutospacing="0"/>
        <w:ind w:right="6"/>
        <w:jc w:val="center"/>
        <w:rPr>
          <w:color w:val="000000"/>
        </w:rPr>
      </w:pPr>
      <w:r>
        <w:rPr>
          <w:color w:val="000000"/>
        </w:rPr>
        <w:t>202</w:t>
      </w:r>
      <w:r w:rsidR="00F82A77">
        <w:rPr>
          <w:color w:val="000000"/>
        </w:rPr>
        <w:t>2</w:t>
      </w:r>
    </w:p>
    <w:p w14:paraId="7DE77C9E" w14:textId="77777777" w:rsidR="00B57E50" w:rsidRPr="00B57E50" w:rsidRDefault="00B57E50" w:rsidP="00B57E50">
      <w:pPr>
        <w:pStyle w:val="Heading1"/>
        <w:spacing w:before="240" w:after="240"/>
        <w:jc w:val="both"/>
        <w:rPr>
          <w:lang w:val="en-US"/>
        </w:rPr>
      </w:pPr>
      <w:bookmarkStart w:id="0" w:name="_Toc101891894"/>
      <w:bookmarkStart w:id="1" w:name="_Toc105044503"/>
      <w:bookmarkStart w:id="2" w:name="_Toc105044810"/>
      <w:bookmarkStart w:id="3" w:name="_Toc105104456"/>
      <w:r w:rsidRPr="00B57E50">
        <w:rPr>
          <w:color w:val="000000"/>
          <w:sz w:val="24"/>
          <w:szCs w:val="24"/>
          <w:lang w:val="en-US"/>
        </w:rPr>
        <w:lastRenderedPageBreak/>
        <w:t>STATEMENT OF SUBSTANTIVE CHARACTER OF THE COURSE PAPER</w:t>
      </w:r>
      <w:bookmarkEnd w:id="0"/>
      <w:bookmarkEnd w:id="1"/>
      <w:bookmarkEnd w:id="2"/>
      <w:bookmarkEnd w:id="3"/>
      <w:r w:rsidRPr="00B57E50">
        <w:rPr>
          <w:color w:val="000000"/>
          <w:sz w:val="24"/>
          <w:szCs w:val="24"/>
          <w:lang w:val="en-US"/>
        </w:rPr>
        <w:t> </w:t>
      </w:r>
    </w:p>
    <w:p w14:paraId="34A4B242" w14:textId="1DA5A5D7" w:rsidR="00B57E50" w:rsidRDefault="00F82A77" w:rsidP="00B57E50">
      <w:pPr>
        <w:pStyle w:val="NormalWeb"/>
        <w:spacing w:before="240" w:beforeAutospacing="0" w:after="240" w:afterAutospacing="0"/>
        <w:jc w:val="both"/>
      </w:pPr>
      <w:r>
        <w:rPr>
          <w:color w:val="000000"/>
        </w:rPr>
        <w:t>I</w:t>
      </w:r>
      <w:r w:rsidR="00B57E50">
        <w:rPr>
          <w:color w:val="000000"/>
        </w:rPr>
        <w:t xml:space="preserve">, </w:t>
      </w:r>
      <w:r>
        <w:rPr>
          <w:color w:val="000000"/>
        </w:rPr>
        <w:t xml:space="preserve">Slukina </w:t>
      </w:r>
      <w:proofErr w:type="spellStart"/>
      <w:r>
        <w:rPr>
          <w:color w:val="000000"/>
        </w:rPr>
        <w:t>Iuliia</w:t>
      </w:r>
      <w:proofErr w:type="spellEnd"/>
      <w:r>
        <w:rPr>
          <w:color w:val="000000"/>
        </w:rPr>
        <w:t xml:space="preserve"> </w:t>
      </w:r>
      <w:proofErr w:type="spellStart"/>
      <w:r>
        <w:rPr>
          <w:color w:val="000000"/>
        </w:rPr>
        <w:t>Aleksandrovna</w:t>
      </w:r>
      <w:proofErr w:type="spellEnd"/>
      <w:r w:rsidR="00B57E50">
        <w:rPr>
          <w:color w:val="000000"/>
        </w:rPr>
        <w:t xml:space="preserve">, </w:t>
      </w:r>
      <w:r>
        <w:rPr>
          <w:color w:val="000000"/>
        </w:rPr>
        <w:t>4th</w:t>
      </w:r>
      <w:r w:rsidR="00B57E50">
        <w:rPr>
          <w:color w:val="000000"/>
        </w:rPr>
        <w:t xml:space="preserve"> year student of the Graduate School of Management of </w:t>
      </w:r>
      <w:proofErr w:type="spellStart"/>
      <w:r w:rsidR="00B57E50">
        <w:rPr>
          <w:color w:val="000000"/>
        </w:rPr>
        <w:t>SPbU</w:t>
      </w:r>
      <w:proofErr w:type="spellEnd"/>
      <w:r w:rsidR="00B57E50">
        <w:rPr>
          <w:color w:val="000000"/>
        </w:rPr>
        <w:t xml:space="preserve"> (direction "International management", group</w:t>
      </w:r>
      <w:r w:rsidR="00FD3C57">
        <w:rPr>
          <w:color w:val="000000"/>
        </w:rPr>
        <w:t xml:space="preserve"> </w:t>
      </w:r>
      <w:r w:rsidR="00B57E50">
        <w:rPr>
          <w:color w:val="000000"/>
        </w:rPr>
        <w:t xml:space="preserve">№18.Б07), confirm that </w:t>
      </w:r>
      <w:r>
        <w:rPr>
          <w:color w:val="000000"/>
        </w:rPr>
        <w:t>my bachelor thesis</w:t>
      </w:r>
      <w:r w:rsidR="00B57E50">
        <w:rPr>
          <w:color w:val="000000"/>
        </w:rPr>
        <w:t xml:space="preserve"> on the topic</w:t>
      </w:r>
      <w:r>
        <w:rPr>
          <w:color w:val="000000"/>
        </w:rPr>
        <w:t xml:space="preserve"> of </w:t>
      </w:r>
      <w:r w:rsidR="00FC3B73">
        <w:rPr>
          <w:color w:val="000000"/>
        </w:rPr>
        <w:t>“Collaboration of social enterprises with large companies for</w:t>
      </w:r>
      <w:r w:rsidR="00FD3C57">
        <w:rPr>
          <w:color w:val="000000"/>
        </w:rPr>
        <w:t xml:space="preserve"> creating shared value: the case of company X”</w:t>
      </w:r>
      <w:r w:rsidR="00B57E50">
        <w:rPr>
          <w:color w:val="000000"/>
        </w:rPr>
        <w:t>, submitted for public protection in May 202</w:t>
      </w:r>
      <w:r>
        <w:rPr>
          <w:color w:val="000000"/>
        </w:rPr>
        <w:t>2</w:t>
      </w:r>
      <w:r w:rsidR="00B57E50">
        <w:rPr>
          <w:color w:val="000000"/>
        </w:rPr>
        <w:t>, does not contain elements of plagiarism. </w:t>
      </w:r>
    </w:p>
    <w:p w14:paraId="2D57675E" w14:textId="77777777" w:rsidR="00B57E50" w:rsidRDefault="00B57E50" w:rsidP="00B57E50">
      <w:pPr>
        <w:pStyle w:val="NormalWeb"/>
        <w:spacing w:before="240" w:beforeAutospacing="0" w:after="240" w:afterAutospacing="0"/>
        <w:jc w:val="both"/>
      </w:pPr>
      <w:r>
        <w:rPr>
          <w:color w:val="000000"/>
        </w:rPr>
        <w:t>All direct borrowings from printed and electronic sources, as well as from previously protected course and final qualification papers, candidate and doctoral dissertations, have appropriate references. </w:t>
      </w:r>
    </w:p>
    <w:p w14:paraId="0D254F61" w14:textId="7A670EA7" w:rsidR="00B57E50" w:rsidRDefault="00F82A77" w:rsidP="00B57E50">
      <w:pPr>
        <w:pStyle w:val="NormalWeb"/>
        <w:spacing w:before="240" w:beforeAutospacing="0" w:after="240" w:afterAutospacing="0"/>
        <w:jc w:val="both"/>
      </w:pPr>
      <w:r>
        <w:rPr>
          <w:color w:val="000000"/>
        </w:rPr>
        <w:t>I am</w:t>
      </w:r>
      <w:r w:rsidR="00B57E50">
        <w:rPr>
          <w:color w:val="000000"/>
        </w:rPr>
        <w:t xml:space="preserve"> familiar with the educational process regulations at the Institute of Graduate School of Management of St. Petersburg State University, according to which the detection of plagiarism (direct borrowing from other sources without appropriate references) is the basis for grading “poor” for the annual coursework. </w:t>
      </w:r>
    </w:p>
    <w:p w14:paraId="6B62E1A0" w14:textId="58FA2ECF" w:rsidR="00B57E50" w:rsidRDefault="00B14694" w:rsidP="00B57E50">
      <w:pPr>
        <w:pStyle w:val="NormalWeb"/>
        <w:spacing w:before="240" w:beforeAutospacing="0" w:after="240" w:afterAutospacing="0"/>
        <w:jc w:val="right"/>
      </w:pPr>
      <w:r>
        <w:rPr>
          <w:color w:val="000000"/>
          <w:sz w:val="22"/>
          <w:szCs w:val="22"/>
        </w:rPr>
        <w:t>02</w:t>
      </w:r>
      <w:r w:rsidR="00B57E50">
        <w:rPr>
          <w:color w:val="000000"/>
          <w:sz w:val="22"/>
          <w:szCs w:val="22"/>
        </w:rPr>
        <w:t>.0</w:t>
      </w:r>
      <w:r w:rsidR="00FD3C57">
        <w:rPr>
          <w:color w:val="000000"/>
          <w:sz w:val="22"/>
          <w:szCs w:val="22"/>
        </w:rPr>
        <w:t>6</w:t>
      </w:r>
      <w:r w:rsidR="00B57E50">
        <w:rPr>
          <w:color w:val="000000"/>
          <w:sz w:val="22"/>
          <w:szCs w:val="22"/>
        </w:rPr>
        <w:t>.202</w:t>
      </w:r>
      <w:r w:rsidR="00F82A77">
        <w:rPr>
          <w:color w:val="000000"/>
          <w:sz w:val="22"/>
          <w:szCs w:val="22"/>
        </w:rPr>
        <w:t>2</w:t>
      </w:r>
    </w:p>
    <w:p w14:paraId="4B76A977" w14:textId="77777777" w:rsidR="00B57E50" w:rsidRPr="00B57E50" w:rsidRDefault="00B57E50" w:rsidP="00B57E50">
      <w:pPr>
        <w:rPr>
          <w:lang w:val="en-US"/>
        </w:rPr>
      </w:pPr>
      <w:r w:rsidRPr="00B57E50">
        <w:rPr>
          <w:lang w:val="en-US"/>
        </w:rPr>
        <w:br/>
      </w:r>
      <w:r w:rsidRPr="00B57E50">
        <w:rPr>
          <w:lang w:val="en-US"/>
        </w:rPr>
        <w:br/>
      </w:r>
      <w:r w:rsidRPr="00B57E50">
        <w:rPr>
          <w:b/>
          <w:bCs/>
          <w:color w:val="000000"/>
          <w:sz w:val="52"/>
          <w:szCs w:val="52"/>
          <w:lang w:val="en-US"/>
        </w:rPr>
        <w:br/>
      </w:r>
    </w:p>
    <w:p w14:paraId="04E87A82" w14:textId="77777777" w:rsidR="00B57E50" w:rsidRPr="00B57E50" w:rsidRDefault="00B57E50" w:rsidP="00B57E50">
      <w:pPr>
        <w:rPr>
          <w:lang w:val="en-US"/>
        </w:rPr>
      </w:pPr>
    </w:p>
    <w:p w14:paraId="39A4D265" w14:textId="3B037423" w:rsidR="00FD3C57" w:rsidRDefault="00FD3C57" w:rsidP="00AF1B5F">
      <w:pPr>
        <w:pStyle w:val="Heading1"/>
        <w:spacing w:before="400" w:after="120"/>
        <w:rPr>
          <w:color w:val="000000"/>
          <w:lang w:val="en-US"/>
        </w:rPr>
      </w:pPr>
      <w:bookmarkStart w:id="4" w:name="_Toc101891895"/>
      <w:bookmarkStart w:id="5" w:name="_Toc105044504"/>
      <w:bookmarkStart w:id="6" w:name="_Toc105044811"/>
      <w:bookmarkStart w:id="7" w:name="_Toc105104457"/>
      <w:r>
        <w:rPr>
          <w:color w:val="000000"/>
          <w:lang w:val="en-US"/>
        </w:rPr>
        <w:t>Table of content</w:t>
      </w:r>
      <w:bookmarkEnd w:id="4"/>
      <w:bookmarkEnd w:id="5"/>
      <w:bookmarkEnd w:id="6"/>
      <w:bookmarkEnd w:id="7"/>
    </w:p>
    <w:p w14:paraId="627775DB" w14:textId="5D9913E8" w:rsidR="005854A6" w:rsidRDefault="0077453D">
      <w:pPr>
        <w:pStyle w:val="TOC1"/>
        <w:rPr>
          <w:rFonts w:asciiTheme="minorHAnsi" w:hAnsiTheme="minorHAnsi"/>
          <w:noProof/>
          <w:sz w:val="22"/>
          <w:lang w:val="en-GB" w:eastAsia="ja-JP"/>
        </w:rPr>
      </w:pPr>
      <w:r>
        <w:fldChar w:fldCharType="begin"/>
      </w:r>
      <w:r>
        <w:instrText xml:space="preserve"> TOC \o "1-2" \h \z \u </w:instrText>
      </w:r>
      <w:r>
        <w:fldChar w:fldCharType="separate"/>
      </w:r>
      <w:hyperlink w:anchor="_Toc105104456" w:history="1">
        <w:r w:rsidR="005854A6" w:rsidRPr="00A611EA">
          <w:rPr>
            <w:rStyle w:val="Hyperlink"/>
            <w:noProof/>
            <w:lang w:val="en-US"/>
          </w:rPr>
          <w:t>STATEMENT OF SUBSTANTIVE CHARACTER OF THE COURSE PAPER</w:t>
        </w:r>
        <w:r w:rsidR="005854A6">
          <w:rPr>
            <w:noProof/>
            <w:webHidden/>
          </w:rPr>
          <w:tab/>
        </w:r>
        <w:r w:rsidR="005854A6">
          <w:rPr>
            <w:noProof/>
            <w:webHidden/>
          </w:rPr>
          <w:fldChar w:fldCharType="begin"/>
        </w:r>
        <w:r w:rsidR="005854A6">
          <w:rPr>
            <w:noProof/>
            <w:webHidden/>
          </w:rPr>
          <w:instrText xml:space="preserve"> PAGEREF _Toc105104456 \h </w:instrText>
        </w:r>
        <w:r w:rsidR="005854A6">
          <w:rPr>
            <w:noProof/>
            <w:webHidden/>
          </w:rPr>
        </w:r>
        <w:r w:rsidR="005854A6">
          <w:rPr>
            <w:noProof/>
            <w:webHidden/>
          </w:rPr>
          <w:fldChar w:fldCharType="separate"/>
        </w:r>
        <w:r w:rsidR="005854A6">
          <w:rPr>
            <w:noProof/>
            <w:webHidden/>
          </w:rPr>
          <w:t>2</w:t>
        </w:r>
        <w:r w:rsidR="005854A6">
          <w:rPr>
            <w:noProof/>
            <w:webHidden/>
          </w:rPr>
          <w:fldChar w:fldCharType="end"/>
        </w:r>
      </w:hyperlink>
    </w:p>
    <w:p w14:paraId="1BF148A6" w14:textId="657365B4" w:rsidR="005854A6" w:rsidRDefault="005854A6">
      <w:pPr>
        <w:pStyle w:val="TOC1"/>
        <w:rPr>
          <w:rFonts w:asciiTheme="minorHAnsi" w:hAnsiTheme="minorHAnsi"/>
          <w:noProof/>
          <w:sz w:val="22"/>
          <w:lang w:val="en-GB" w:eastAsia="ja-JP"/>
        </w:rPr>
      </w:pPr>
      <w:hyperlink w:anchor="_Toc105104457" w:history="1">
        <w:r w:rsidRPr="00A611EA">
          <w:rPr>
            <w:rStyle w:val="Hyperlink"/>
            <w:noProof/>
            <w:lang w:val="en-US"/>
          </w:rPr>
          <w:t>Table of content</w:t>
        </w:r>
        <w:r>
          <w:rPr>
            <w:noProof/>
            <w:webHidden/>
          </w:rPr>
          <w:tab/>
        </w:r>
        <w:r>
          <w:rPr>
            <w:noProof/>
            <w:webHidden/>
          </w:rPr>
          <w:fldChar w:fldCharType="begin"/>
        </w:r>
        <w:r>
          <w:rPr>
            <w:noProof/>
            <w:webHidden/>
          </w:rPr>
          <w:instrText xml:space="preserve"> PAGEREF _Toc105104457 \h </w:instrText>
        </w:r>
        <w:r>
          <w:rPr>
            <w:noProof/>
            <w:webHidden/>
          </w:rPr>
        </w:r>
        <w:r>
          <w:rPr>
            <w:noProof/>
            <w:webHidden/>
          </w:rPr>
          <w:fldChar w:fldCharType="separate"/>
        </w:r>
        <w:r>
          <w:rPr>
            <w:noProof/>
            <w:webHidden/>
          </w:rPr>
          <w:t>3</w:t>
        </w:r>
        <w:r>
          <w:rPr>
            <w:noProof/>
            <w:webHidden/>
          </w:rPr>
          <w:fldChar w:fldCharType="end"/>
        </w:r>
      </w:hyperlink>
    </w:p>
    <w:p w14:paraId="127CC5F9" w14:textId="0C8652DC" w:rsidR="005854A6" w:rsidRDefault="005854A6">
      <w:pPr>
        <w:pStyle w:val="TOC1"/>
        <w:rPr>
          <w:rFonts w:asciiTheme="minorHAnsi" w:hAnsiTheme="minorHAnsi"/>
          <w:noProof/>
          <w:sz w:val="22"/>
          <w:lang w:val="en-GB" w:eastAsia="ja-JP"/>
        </w:rPr>
      </w:pPr>
      <w:hyperlink w:anchor="_Toc105104458" w:history="1">
        <w:r w:rsidRPr="00A611EA">
          <w:rPr>
            <w:rStyle w:val="Hyperlink"/>
            <w:noProof/>
            <w:lang w:val="en-US"/>
          </w:rPr>
          <w:t>Introduction</w:t>
        </w:r>
        <w:r>
          <w:rPr>
            <w:noProof/>
            <w:webHidden/>
          </w:rPr>
          <w:tab/>
        </w:r>
        <w:r>
          <w:rPr>
            <w:noProof/>
            <w:webHidden/>
          </w:rPr>
          <w:fldChar w:fldCharType="begin"/>
        </w:r>
        <w:r>
          <w:rPr>
            <w:noProof/>
            <w:webHidden/>
          </w:rPr>
          <w:instrText xml:space="preserve"> PAGEREF _Toc105104458 \h </w:instrText>
        </w:r>
        <w:r>
          <w:rPr>
            <w:noProof/>
            <w:webHidden/>
          </w:rPr>
        </w:r>
        <w:r>
          <w:rPr>
            <w:noProof/>
            <w:webHidden/>
          </w:rPr>
          <w:fldChar w:fldCharType="separate"/>
        </w:r>
        <w:r>
          <w:rPr>
            <w:noProof/>
            <w:webHidden/>
          </w:rPr>
          <w:t>4</w:t>
        </w:r>
        <w:r>
          <w:rPr>
            <w:noProof/>
            <w:webHidden/>
          </w:rPr>
          <w:fldChar w:fldCharType="end"/>
        </w:r>
      </w:hyperlink>
    </w:p>
    <w:p w14:paraId="57C3A7BD" w14:textId="53E67222" w:rsidR="005854A6" w:rsidRDefault="005854A6">
      <w:pPr>
        <w:pStyle w:val="TOC1"/>
        <w:rPr>
          <w:rFonts w:asciiTheme="minorHAnsi" w:hAnsiTheme="minorHAnsi"/>
          <w:noProof/>
          <w:sz w:val="22"/>
          <w:lang w:val="en-GB" w:eastAsia="ja-JP"/>
        </w:rPr>
      </w:pPr>
      <w:hyperlink w:anchor="_Toc105104459" w:history="1">
        <w:r w:rsidRPr="00A611EA">
          <w:rPr>
            <w:rStyle w:val="Hyperlink"/>
            <w:noProof/>
            <w:lang w:val="en-US"/>
          </w:rPr>
          <w:t>Chapter 1. Internal and external environment analysis</w:t>
        </w:r>
        <w:r>
          <w:rPr>
            <w:noProof/>
            <w:webHidden/>
          </w:rPr>
          <w:tab/>
        </w:r>
        <w:r>
          <w:rPr>
            <w:noProof/>
            <w:webHidden/>
          </w:rPr>
          <w:fldChar w:fldCharType="begin"/>
        </w:r>
        <w:r>
          <w:rPr>
            <w:noProof/>
            <w:webHidden/>
          </w:rPr>
          <w:instrText xml:space="preserve"> PAGEREF _Toc105104459 \h </w:instrText>
        </w:r>
        <w:r>
          <w:rPr>
            <w:noProof/>
            <w:webHidden/>
          </w:rPr>
        </w:r>
        <w:r>
          <w:rPr>
            <w:noProof/>
            <w:webHidden/>
          </w:rPr>
          <w:fldChar w:fldCharType="separate"/>
        </w:r>
        <w:r>
          <w:rPr>
            <w:noProof/>
            <w:webHidden/>
          </w:rPr>
          <w:t>7</w:t>
        </w:r>
        <w:r>
          <w:rPr>
            <w:noProof/>
            <w:webHidden/>
          </w:rPr>
          <w:fldChar w:fldCharType="end"/>
        </w:r>
      </w:hyperlink>
    </w:p>
    <w:p w14:paraId="0806E60A" w14:textId="5A81ED75" w:rsidR="005854A6" w:rsidRDefault="005854A6">
      <w:pPr>
        <w:pStyle w:val="TOC2"/>
        <w:tabs>
          <w:tab w:val="right" w:leader="dot" w:pos="9344"/>
        </w:tabs>
        <w:rPr>
          <w:rFonts w:asciiTheme="minorHAnsi" w:hAnsiTheme="minorHAnsi"/>
          <w:noProof/>
          <w:sz w:val="22"/>
          <w:lang w:val="en-GB" w:eastAsia="ja-JP"/>
        </w:rPr>
      </w:pPr>
      <w:hyperlink w:anchor="_Toc105104460" w:history="1">
        <w:r w:rsidRPr="00A611EA">
          <w:rPr>
            <w:rStyle w:val="Hyperlink"/>
            <w:noProof/>
            <w:lang w:val="en-US"/>
          </w:rPr>
          <w:t>1.1.  Profile of the organization</w:t>
        </w:r>
        <w:r>
          <w:rPr>
            <w:noProof/>
            <w:webHidden/>
          </w:rPr>
          <w:tab/>
        </w:r>
        <w:r>
          <w:rPr>
            <w:noProof/>
            <w:webHidden/>
          </w:rPr>
          <w:fldChar w:fldCharType="begin"/>
        </w:r>
        <w:r>
          <w:rPr>
            <w:noProof/>
            <w:webHidden/>
          </w:rPr>
          <w:instrText xml:space="preserve"> PAGEREF _Toc105104460 \h </w:instrText>
        </w:r>
        <w:r>
          <w:rPr>
            <w:noProof/>
            <w:webHidden/>
          </w:rPr>
        </w:r>
        <w:r>
          <w:rPr>
            <w:noProof/>
            <w:webHidden/>
          </w:rPr>
          <w:fldChar w:fldCharType="separate"/>
        </w:r>
        <w:r>
          <w:rPr>
            <w:noProof/>
            <w:webHidden/>
          </w:rPr>
          <w:t>7</w:t>
        </w:r>
        <w:r>
          <w:rPr>
            <w:noProof/>
            <w:webHidden/>
          </w:rPr>
          <w:fldChar w:fldCharType="end"/>
        </w:r>
      </w:hyperlink>
    </w:p>
    <w:p w14:paraId="0BB3C216" w14:textId="6B49D874" w:rsidR="005854A6" w:rsidRDefault="005854A6">
      <w:pPr>
        <w:pStyle w:val="TOC2"/>
        <w:tabs>
          <w:tab w:val="right" w:leader="dot" w:pos="9344"/>
        </w:tabs>
        <w:rPr>
          <w:rFonts w:asciiTheme="minorHAnsi" w:hAnsiTheme="minorHAnsi"/>
          <w:noProof/>
          <w:sz w:val="22"/>
          <w:lang w:val="en-GB" w:eastAsia="ja-JP"/>
        </w:rPr>
      </w:pPr>
      <w:hyperlink w:anchor="_Toc105104461" w:history="1">
        <w:r w:rsidRPr="00A611EA">
          <w:rPr>
            <w:rStyle w:val="Hyperlink"/>
            <w:noProof/>
            <w:lang w:val="en-US"/>
          </w:rPr>
          <w:t>1.2. Business Model Canvas of the Inclusive Workshops “Prostie Veschi”</w:t>
        </w:r>
        <w:r>
          <w:rPr>
            <w:noProof/>
            <w:webHidden/>
          </w:rPr>
          <w:tab/>
        </w:r>
        <w:r>
          <w:rPr>
            <w:noProof/>
            <w:webHidden/>
          </w:rPr>
          <w:fldChar w:fldCharType="begin"/>
        </w:r>
        <w:r>
          <w:rPr>
            <w:noProof/>
            <w:webHidden/>
          </w:rPr>
          <w:instrText xml:space="preserve"> PAGEREF _Toc105104461 \h </w:instrText>
        </w:r>
        <w:r>
          <w:rPr>
            <w:noProof/>
            <w:webHidden/>
          </w:rPr>
        </w:r>
        <w:r>
          <w:rPr>
            <w:noProof/>
            <w:webHidden/>
          </w:rPr>
          <w:fldChar w:fldCharType="separate"/>
        </w:r>
        <w:r>
          <w:rPr>
            <w:noProof/>
            <w:webHidden/>
          </w:rPr>
          <w:t>8</w:t>
        </w:r>
        <w:r>
          <w:rPr>
            <w:noProof/>
            <w:webHidden/>
          </w:rPr>
          <w:fldChar w:fldCharType="end"/>
        </w:r>
      </w:hyperlink>
    </w:p>
    <w:p w14:paraId="0A297F2B" w14:textId="121C3820" w:rsidR="005854A6" w:rsidRDefault="005854A6">
      <w:pPr>
        <w:pStyle w:val="TOC2"/>
        <w:tabs>
          <w:tab w:val="right" w:leader="dot" w:pos="9344"/>
        </w:tabs>
        <w:rPr>
          <w:rFonts w:asciiTheme="minorHAnsi" w:hAnsiTheme="minorHAnsi"/>
          <w:noProof/>
          <w:sz w:val="22"/>
          <w:lang w:val="en-GB" w:eastAsia="ja-JP"/>
        </w:rPr>
      </w:pPr>
      <w:hyperlink w:anchor="_Toc105104462" w:history="1">
        <w:r w:rsidRPr="00A611EA">
          <w:rPr>
            <w:rStyle w:val="Hyperlink"/>
            <w:noProof/>
            <w:lang w:val="en-US"/>
          </w:rPr>
          <w:t>1.3. PESTEL analysis</w:t>
        </w:r>
        <w:r>
          <w:rPr>
            <w:noProof/>
            <w:webHidden/>
          </w:rPr>
          <w:tab/>
        </w:r>
        <w:r>
          <w:rPr>
            <w:noProof/>
            <w:webHidden/>
          </w:rPr>
          <w:fldChar w:fldCharType="begin"/>
        </w:r>
        <w:r>
          <w:rPr>
            <w:noProof/>
            <w:webHidden/>
          </w:rPr>
          <w:instrText xml:space="preserve"> PAGEREF _Toc105104462 \h </w:instrText>
        </w:r>
        <w:r>
          <w:rPr>
            <w:noProof/>
            <w:webHidden/>
          </w:rPr>
        </w:r>
        <w:r>
          <w:rPr>
            <w:noProof/>
            <w:webHidden/>
          </w:rPr>
          <w:fldChar w:fldCharType="separate"/>
        </w:r>
        <w:r>
          <w:rPr>
            <w:noProof/>
            <w:webHidden/>
          </w:rPr>
          <w:t>13</w:t>
        </w:r>
        <w:r>
          <w:rPr>
            <w:noProof/>
            <w:webHidden/>
          </w:rPr>
          <w:fldChar w:fldCharType="end"/>
        </w:r>
      </w:hyperlink>
    </w:p>
    <w:p w14:paraId="7500386F" w14:textId="7B580F2A" w:rsidR="005854A6" w:rsidRDefault="005854A6">
      <w:pPr>
        <w:pStyle w:val="TOC1"/>
        <w:rPr>
          <w:rFonts w:asciiTheme="minorHAnsi" w:hAnsiTheme="minorHAnsi"/>
          <w:noProof/>
          <w:sz w:val="22"/>
          <w:lang w:val="en-GB" w:eastAsia="ja-JP"/>
        </w:rPr>
      </w:pPr>
      <w:hyperlink w:anchor="_Toc105104463" w:history="1">
        <w:r w:rsidRPr="00A611EA">
          <w:rPr>
            <w:rStyle w:val="Hyperlink"/>
            <w:noProof/>
            <w:lang w:val="en-US"/>
          </w:rPr>
          <w:t>Chapter 2. Partnerships Experiences: organization examination and benchmarking analysis</w:t>
        </w:r>
        <w:r>
          <w:rPr>
            <w:noProof/>
            <w:webHidden/>
          </w:rPr>
          <w:tab/>
        </w:r>
        <w:r>
          <w:rPr>
            <w:noProof/>
            <w:webHidden/>
          </w:rPr>
          <w:fldChar w:fldCharType="begin"/>
        </w:r>
        <w:r>
          <w:rPr>
            <w:noProof/>
            <w:webHidden/>
          </w:rPr>
          <w:instrText xml:space="preserve"> PAGEREF _Toc105104463 \h </w:instrText>
        </w:r>
        <w:r>
          <w:rPr>
            <w:noProof/>
            <w:webHidden/>
          </w:rPr>
        </w:r>
        <w:r>
          <w:rPr>
            <w:noProof/>
            <w:webHidden/>
          </w:rPr>
          <w:fldChar w:fldCharType="separate"/>
        </w:r>
        <w:r>
          <w:rPr>
            <w:noProof/>
            <w:webHidden/>
          </w:rPr>
          <w:t>25</w:t>
        </w:r>
        <w:r>
          <w:rPr>
            <w:noProof/>
            <w:webHidden/>
          </w:rPr>
          <w:fldChar w:fldCharType="end"/>
        </w:r>
      </w:hyperlink>
    </w:p>
    <w:p w14:paraId="2481F3C9" w14:textId="69E1CBDD" w:rsidR="005854A6" w:rsidRDefault="005854A6">
      <w:pPr>
        <w:pStyle w:val="TOC2"/>
        <w:tabs>
          <w:tab w:val="right" w:leader="dot" w:pos="9344"/>
        </w:tabs>
        <w:rPr>
          <w:rFonts w:asciiTheme="minorHAnsi" w:hAnsiTheme="minorHAnsi"/>
          <w:noProof/>
          <w:sz w:val="22"/>
          <w:lang w:val="en-GB" w:eastAsia="ja-JP"/>
        </w:rPr>
      </w:pPr>
      <w:hyperlink w:anchor="_Toc105104464" w:history="1">
        <w:r w:rsidRPr="00A611EA">
          <w:rPr>
            <w:rStyle w:val="Hyperlink"/>
            <w:noProof/>
            <w:lang w:val="en-US"/>
          </w:rPr>
          <w:t>2.2. Value Chain of “Prostie Veschi”</w:t>
        </w:r>
        <w:r>
          <w:rPr>
            <w:noProof/>
            <w:webHidden/>
          </w:rPr>
          <w:tab/>
        </w:r>
        <w:r>
          <w:rPr>
            <w:noProof/>
            <w:webHidden/>
          </w:rPr>
          <w:fldChar w:fldCharType="begin"/>
        </w:r>
        <w:r>
          <w:rPr>
            <w:noProof/>
            <w:webHidden/>
          </w:rPr>
          <w:instrText xml:space="preserve"> PAGEREF _Toc105104464 \h </w:instrText>
        </w:r>
        <w:r>
          <w:rPr>
            <w:noProof/>
            <w:webHidden/>
          </w:rPr>
        </w:r>
        <w:r>
          <w:rPr>
            <w:noProof/>
            <w:webHidden/>
          </w:rPr>
          <w:fldChar w:fldCharType="separate"/>
        </w:r>
        <w:r>
          <w:rPr>
            <w:noProof/>
            <w:webHidden/>
          </w:rPr>
          <w:t>25</w:t>
        </w:r>
        <w:r>
          <w:rPr>
            <w:noProof/>
            <w:webHidden/>
          </w:rPr>
          <w:fldChar w:fldCharType="end"/>
        </w:r>
      </w:hyperlink>
    </w:p>
    <w:p w14:paraId="28722A6E" w14:textId="5476A119" w:rsidR="005854A6" w:rsidRDefault="005854A6">
      <w:pPr>
        <w:pStyle w:val="TOC2"/>
        <w:tabs>
          <w:tab w:val="right" w:leader="dot" w:pos="9344"/>
        </w:tabs>
        <w:rPr>
          <w:rFonts w:asciiTheme="minorHAnsi" w:hAnsiTheme="minorHAnsi"/>
          <w:noProof/>
          <w:sz w:val="22"/>
          <w:lang w:val="en-GB" w:eastAsia="ja-JP"/>
        </w:rPr>
      </w:pPr>
      <w:hyperlink w:anchor="_Toc105104465" w:history="1">
        <w:r w:rsidRPr="00A611EA">
          <w:rPr>
            <w:rStyle w:val="Hyperlink"/>
            <w:noProof/>
            <w:lang w:val="en-US" w:eastAsia="ja-JP"/>
          </w:rPr>
          <w:t>2.3. Partnerships of Prostie Veschi</w:t>
        </w:r>
        <w:r>
          <w:rPr>
            <w:noProof/>
            <w:webHidden/>
          </w:rPr>
          <w:tab/>
        </w:r>
        <w:r>
          <w:rPr>
            <w:noProof/>
            <w:webHidden/>
          </w:rPr>
          <w:fldChar w:fldCharType="begin"/>
        </w:r>
        <w:r>
          <w:rPr>
            <w:noProof/>
            <w:webHidden/>
          </w:rPr>
          <w:instrText xml:space="preserve"> PAGEREF _Toc105104465 \h </w:instrText>
        </w:r>
        <w:r>
          <w:rPr>
            <w:noProof/>
            <w:webHidden/>
          </w:rPr>
        </w:r>
        <w:r>
          <w:rPr>
            <w:noProof/>
            <w:webHidden/>
          </w:rPr>
          <w:fldChar w:fldCharType="separate"/>
        </w:r>
        <w:r>
          <w:rPr>
            <w:noProof/>
            <w:webHidden/>
          </w:rPr>
          <w:t>28</w:t>
        </w:r>
        <w:r>
          <w:rPr>
            <w:noProof/>
            <w:webHidden/>
          </w:rPr>
          <w:fldChar w:fldCharType="end"/>
        </w:r>
      </w:hyperlink>
    </w:p>
    <w:p w14:paraId="3ED29195" w14:textId="3B8A9BCC" w:rsidR="005854A6" w:rsidRDefault="005854A6">
      <w:pPr>
        <w:pStyle w:val="TOC2"/>
        <w:tabs>
          <w:tab w:val="right" w:leader="dot" w:pos="9344"/>
        </w:tabs>
        <w:rPr>
          <w:rFonts w:asciiTheme="minorHAnsi" w:hAnsiTheme="minorHAnsi"/>
          <w:noProof/>
          <w:sz w:val="22"/>
          <w:lang w:val="en-GB" w:eastAsia="ja-JP"/>
        </w:rPr>
      </w:pPr>
      <w:hyperlink w:anchor="_Toc105104466" w:history="1">
        <w:r w:rsidRPr="00A611EA">
          <w:rPr>
            <w:rStyle w:val="Hyperlink"/>
            <w:noProof/>
            <w:lang w:val="en-US"/>
          </w:rPr>
          <w:t>2.4. Benchmarking the Best Cases of Collaboration between Social Enterprises and Large Businesses in Russia and worldwide</w:t>
        </w:r>
        <w:r>
          <w:rPr>
            <w:noProof/>
            <w:webHidden/>
          </w:rPr>
          <w:tab/>
        </w:r>
        <w:r>
          <w:rPr>
            <w:noProof/>
            <w:webHidden/>
          </w:rPr>
          <w:fldChar w:fldCharType="begin"/>
        </w:r>
        <w:r>
          <w:rPr>
            <w:noProof/>
            <w:webHidden/>
          </w:rPr>
          <w:instrText xml:space="preserve"> PAGEREF _Toc105104466 \h </w:instrText>
        </w:r>
        <w:r>
          <w:rPr>
            <w:noProof/>
            <w:webHidden/>
          </w:rPr>
        </w:r>
        <w:r>
          <w:rPr>
            <w:noProof/>
            <w:webHidden/>
          </w:rPr>
          <w:fldChar w:fldCharType="separate"/>
        </w:r>
        <w:r>
          <w:rPr>
            <w:noProof/>
            <w:webHidden/>
          </w:rPr>
          <w:t>36</w:t>
        </w:r>
        <w:r>
          <w:rPr>
            <w:noProof/>
            <w:webHidden/>
          </w:rPr>
          <w:fldChar w:fldCharType="end"/>
        </w:r>
      </w:hyperlink>
    </w:p>
    <w:p w14:paraId="2F27CFE1" w14:textId="43E7B319" w:rsidR="005854A6" w:rsidRDefault="005854A6">
      <w:pPr>
        <w:pStyle w:val="TOC2"/>
        <w:tabs>
          <w:tab w:val="right" w:leader="dot" w:pos="9344"/>
        </w:tabs>
        <w:rPr>
          <w:rFonts w:asciiTheme="minorHAnsi" w:hAnsiTheme="minorHAnsi"/>
          <w:noProof/>
          <w:sz w:val="22"/>
          <w:lang w:val="en-GB" w:eastAsia="ja-JP"/>
        </w:rPr>
      </w:pPr>
      <w:hyperlink w:anchor="_Toc105104467" w:history="1">
        <w:r w:rsidRPr="00A611EA">
          <w:rPr>
            <w:rStyle w:val="Hyperlink"/>
            <w:noProof/>
            <w:lang w:val="en-US" w:eastAsia="ja-JP"/>
          </w:rPr>
          <w:t>2.5. Results of interviews with large businesses in Russia</w:t>
        </w:r>
        <w:r>
          <w:rPr>
            <w:noProof/>
            <w:webHidden/>
          </w:rPr>
          <w:tab/>
        </w:r>
        <w:r>
          <w:rPr>
            <w:noProof/>
            <w:webHidden/>
          </w:rPr>
          <w:fldChar w:fldCharType="begin"/>
        </w:r>
        <w:r>
          <w:rPr>
            <w:noProof/>
            <w:webHidden/>
          </w:rPr>
          <w:instrText xml:space="preserve"> PAGEREF _Toc105104467 \h </w:instrText>
        </w:r>
        <w:r>
          <w:rPr>
            <w:noProof/>
            <w:webHidden/>
          </w:rPr>
        </w:r>
        <w:r>
          <w:rPr>
            <w:noProof/>
            <w:webHidden/>
          </w:rPr>
          <w:fldChar w:fldCharType="separate"/>
        </w:r>
        <w:r>
          <w:rPr>
            <w:noProof/>
            <w:webHidden/>
          </w:rPr>
          <w:t>42</w:t>
        </w:r>
        <w:r>
          <w:rPr>
            <w:noProof/>
            <w:webHidden/>
          </w:rPr>
          <w:fldChar w:fldCharType="end"/>
        </w:r>
      </w:hyperlink>
    </w:p>
    <w:p w14:paraId="255EC0E8" w14:textId="27B89D87" w:rsidR="005854A6" w:rsidRDefault="005854A6">
      <w:pPr>
        <w:pStyle w:val="TOC1"/>
        <w:rPr>
          <w:rFonts w:asciiTheme="minorHAnsi" w:hAnsiTheme="minorHAnsi"/>
          <w:noProof/>
          <w:sz w:val="22"/>
          <w:lang w:val="en-GB" w:eastAsia="ja-JP"/>
        </w:rPr>
      </w:pPr>
      <w:hyperlink w:anchor="_Toc105104468" w:history="1">
        <w:r w:rsidRPr="00A611EA">
          <w:rPr>
            <w:rStyle w:val="Hyperlink"/>
            <w:noProof/>
            <w:lang w:val="en-US"/>
          </w:rPr>
          <w:t>Chapter 3. Recommendations on collaboration</w:t>
        </w:r>
        <w:r>
          <w:rPr>
            <w:noProof/>
            <w:webHidden/>
          </w:rPr>
          <w:tab/>
        </w:r>
        <w:r>
          <w:rPr>
            <w:noProof/>
            <w:webHidden/>
          </w:rPr>
          <w:fldChar w:fldCharType="begin"/>
        </w:r>
        <w:r>
          <w:rPr>
            <w:noProof/>
            <w:webHidden/>
          </w:rPr>
          <w:instrText xml:space="preserve"> PAGEREF _Toc105104468 \h </w:instrText>
        </w:r>
        <w:r>
          <w:rPr>
            <w:noProof/>
            <w:webHidden/>
          </w:rPr>
        </w:r>
        <w:r>
          <w:rPr>
            <w:noProof/>
            <w:webHidden/>
          </w:rPr>
          <w:fldChar w:fldCharType="separate"/>
        </w:r>
        <w:r>
          <w:rPr>
            <w:noProof/>
            <w:webHidden/>
          </w:rPr>
          <w:t>45</w:t>
        </w:r>
        <w:r>
          <w:rPr>
            <w:noProof/>
            <w:webHidden/>
          </w:rPr>
          <w:fldChar w:fldCharType="end"/>
        </w:r>
      </w:hyperlink>
    </w:p>
    <w:p w14:paraId="3F1B59C6" w14:textId="6CD26C7A" w:rsidR="005854A6" w:rsidRDefault="005854A6">
      <w:pPr>
        <w:pStyle w:val="TOC2"/>
        <w:tabs>
          <w:tab w:val="right" w:leader="dot" w:pos="9344"/>
        </w:tabs>
        <w:rPr>
          <w:rFonts w:asciiTheme="minorHAnsi" w:hAnsiTheme="minorHAnsi"/>
          <w:noProof/>
          <w:sz w:val="22"/>
          <w:lang w:val="en-GB" w:eastAsia="ja-JP"/>
        </w:rPr>
      </w:pPr>
      <w:hyperlink w:anchor="_Toc105104469" w:history="1">
        <w:r w:rsidRPr="00A611EA">
          <w:rPr>
            <w:rStyle w:val="Hyperlink"/>
            <w:noProof/>
            <w:lang w:val="en-US"/>
          </w:rPr>
          <w:t>3.1. Suggestions on options of collaboration of Prostie Veschi with large businesses</w:t>
        </w:r>
        <w:r>
          <w:rPr>
            <w:noProof/>
            <w:webHidden/>
          </w:rPr>
          <w:tab/>
        </w:r>
        <w:r>
          <w:rPr>
            <w:noProof/>
            <w:webHidden/>
          </w:rPr>
          <w:fldChar w:fldCharType="begin"/>
        </w:r>
        <w:r>
          <w:rPr>
            <w:noProof/>
            <w:webHidden/>
          </w:rPr>
          <w:instrText xml:space="preserve"> PAGEREF _Toc105104469 \h </w:instrText>
        </w:r>
        <w:r>
          <w:rPr>
            <w:noProof/>
            <w:webHidden/>
          </w:rPr>
        </w:r>
        <w:r>
          <w:rPr>
            <w:noProof/>
            <w:webHidden/>
          </w:rPr>
          <w:fldChar w:fldCharType="separate"/>
        </w:r>
        <w:r>
          <w:rPr>
            <w:noProof/>
            <w:webHidden/>
          </w:rPr>
          <w:t>45</w:t>
        </w:r>
        <w:r>
          <w:rPr>
            <w:noProof/>
            <w:webHidden/>
          </w:rPr>
          <w:fldChar w:fldCharType="end"/>
        </w:r>
      </w:hyperlink>
    </w:p>
    <w:p w14:paraId="174FE470" w14:textId="05A822BF" w:rsidR="005854A6" w:rsidRDefault="005854A6">
      <w:pPr>
        <w:pStyle w:val="TOC2"/>
        <w:tabs>
          <w:tab w:val="right" w:leader="dot" w:pos="9344"/>
        </w:tabs>
        <w:rPr>
          <w:rFonts w:asciiTheme="minorHAnsi" w:hAnsiTheme="minorHAnsi"/>
          <w:noProof/>
          <w:sz w:val="22"/>
          <w:lang w:val="en-GB" w:eastAsia="ja-JP"/>
        </w:rPr>
      </w:pPr>
      <w:hyperlink w:anchor="_Toc105104470" w:history="1">
        <w:r w:rsidRPr="00A611EA">
          <w:rPr>
            <w:rStyle w:val="Hyperlink"/>
            <w:noProof/>
            <w:lang w:val="en-US"/>
          </w:rPr>
          <w:t>3.2. Pool of possible partners</w:t>
        </w:r>
        <w:r>
          <w:rPr>
            <w:noProof/>
            <w:webHidden/>
          </w:rPr>
          <w:tab/>
        </w:r>
        <w:r>
          <w:rPr>
            <w:noProof/>
            <w:webHidden/>
          </w:rPr>
          <w:fldChar w:fldCharType="begin"/>
        </w:r>
        <w:r>
          <w:rPr>
            <w:noProof/>
            <w:webHidden/>
          </w:rPr>
          <w:instrText xml:space="preserve"> PAGEREF _Toc105104470 \h </w:instrText>
        </w:r>
        <w:r>
          <w:rPr>
            <w:noProof/>
            <w:webHidden/>
          </w:rPr>
        </w:r>
        <w:r>
          <w:rPr>
            <w:noProof/>
            <w:webHidden/>
          </w:rPr>
          <w:fldChar w:fldCharType="separate"/>
        </w:r>
        <w:r>
          <w:rPr>
            <w:noProof/>
            <w:webHidden/>
          </w:rPr>
          <w:t>52</w:t>
        </w:r>
        <w:r>
          <w:rPr>
            <w:noProof/>
            <w:webHidden/>
          </w:rPr>
          <w:fldChar w:fldCharType="end"/>
        </w:r>
      </w:hyperlink>
    </w:p>
    <w:p w14:paraId="6EFB588D" w14:textId="69CDFD24" w:rsidR="005854A6" w:rsidRDefault="005854A6">
      <w:pPr>
        <w:pStyle w:val="TOC2"/>
        <w:tabs>
          <w:tab w:val="right" w:leader="dot" w:pos="9344"/>
        </w:tabs>
        <w:rPr>
          <w:rFonts w:asciiTheme="minorHAnsi" w:hAnsiTheme="minorHAnsi"/>
          <w:noProof/>
          <w:sz w:val="22"/>
          <w:lang w:val="en-GB" w:eastAsia="ja-JP"/>
        </w:rPr>
      </w:pPr>
      <w:hyperlink w:anchor="_Toc105104471" w:history="1">
        <w:r w:rsidRPr="00A611EA">
          <w:rPr>
            <w:rStyle w:val="Hyperlink"/>
            <w:noProof/>
            <w:lang w:val="en-US"/>
          </w:rPr>
          <w:t>3.3. Evaluation of the suggested strategic options</w:t>
        </w:r>
        <w:r>
          <w:rPr>
            <w:noProof/>
            <w:webHidden/>
          </w:rPr>
          <w:tab/>
        </w:r>
        <w:r>
          <w:rPr>
            <w:noProof/>
            <w:webHidden/>
          </w:rPr>
          <w:fldChar w:fldCharType="begin"/>
        </w:r>
        <w:r>
          <w:rPr>
            <w:noProof/>
            <w:webHidden/>
          </w:rPr>
          <w:instrText xml:space="preserve"> PAGEREF _Toc105104471 \h </w:instrText>
        </w:r>
        <w:r>
          <w:rPr>
            <w:noProof/>
            <w:webHidden/>
          </w:rPr>
        </w:r>
        <w:r>
          <w:rPr>
            <w:noProof/>
            <w:webHidden/>
          </w:rPr>
          <w:fldChar w:fldCharType="separate"/>
        </w:r>
        <w:r>
          <w:rPr>
            <w:noProof/>
            <w:webHidden/>
          </w:rPr>
          <w:t>54</w:t>
        </w:r>
        <w:r>
          <w:rPr>
            <w:noProof/>
            <w:webHidden/>
          </w:rPr>
          <w:fldChar w:fldCharType="end"/>
        </w:r>
      </w:hyperlink>
    </w:p>
    <w:p w14:paraId="3B811E72" w14:textId="15B96697" w:rsidR="005854A6" w:rsidRDefault="005854A6">
      <w:pPr>
        <w:pStyle w:val="TOC1"/>
        <w:rPr>
          <w:rFonts w:asciiTheme="minorHAnsi" w:hAnsiTheme="minorHAnsi"/>
          <w:noProof/>
          <w:sz w:val="22"/>
          <w:lang w:val="en-GB" w:eastAsia="ja-JP"/>
        </w:rPr>
      </w:pPr>
      <w:hyperlink w:anchor="_Toc105104472" w:history="1">
        <w:r w:rsidRPr="00A611EA">
          <w:rPr>
            <w:rStyle w:val="Hyperlink"/>
            <w:noProof/>
            <w:lang w:val="en-US"/>
          </w:rPr>
          <w:t>Conclusion</w:t>
        </w:r>
        <w:r>
          <w:rPr>
            <w:noProof/>
            <w:webHidden/>
          </w:rPr>
          <w:tab/>
        </w:r>
        <w:r>
          <w:rPr>
            <w:noProof/>
            <w:webHidden/>
          </w:rPr>
          <w:fldChar w:fldCharType="begin"/>
        </w:r>
        <w:r>
          <w:rPr>
            <w:noProof/>
            <w:webHidden/>
          </w:rPr>
          <w:instrText xml:space="preserve"> PAGEREF _Toc105104472 \h </w:instrText>
        </w:r>
        <w:r>
          <w:rPr>
            <w:noProof/>
            <w:webHidden/>
          </w:rPr>
        </w:r>
        <w:r>
          <w:rPr>
            <w:noProof/>
            <w:webHidden/>
          </w:rPr>
          <w:fldChar w:fldCharType="separate"/>
        </w:r>
        <w:r>
          <w:rPr>
            <w:noProof/>
            <w:webHidden/>
          </w:rPr>
          <w:t>59</w:t>
        </w:r>
        <w:r>
          <w:rPr>
            <w:noProof/>
            <w:webHidden/>
          </w:rPr>
          <w:fldChar w:fldCharType="end"/>
        </w:r>
      </w:hyperlink>
    </w:p>
    <w:p w14:paraId="6379D3C1" w14:textId="134FE186" w:rsidR="005854A6" w:rsidRDefault="005854A6">
      <w:pPr>
        <w:pStyle w:val="TOC1"/>
        <w:rPr>
          <w:rFonts w:asciiTheme="minorHAnsi" w:hAnsiTheme="minorHAnsi"/>
          <w:noProof/>
          <w:sz w:val="22"/>
          <w:lang w:val="en-GB" w:eastAsia="ja-JP"/>
        </w:rPr>
      </w:pPr>
      <w:hyperlink w:anchor="_Toc105104473" w:history="1">
        <w:r w:rsidRPr="00A611EA">
          <w:rPr>
            <w:rStyle w:val="Hyperlink"/>
            <w:noProof/>
            <w:lang w:val="en-US"/>
          </w:rPr>
          <w:t>References</w:t>
        </w:r>
        <w:r>
          <w:rPr>
            <w:noProof/>
            <w:webHidden/>
          </w:rPr>
          <w:tab/>
        </w:r>
        <w:r>
          <w:rPr>
            <w:noProof/>
            <w:webHidden/>
          </w:rPr>
          <w:fldChar w:fldCharType="begin"/>
        </w:r>
        <w:r>
          <w:rPr>
            <w:noProof/>
            <w:webHidden/>
          </w:rPr>
          <w:instrText xml:space="preserve"> PAGEREF _Toc105104473 \h </w:instrText>
        </w:r>
        <w:r>
          <w:rPr>
            <w:noProof/>
            <w:webHidden/>
          </w:rPr>
        </w:r>
        <w:r>
          <w:rPr>
            <w:noProof/>
            <w:webHidden/>
          </w:rPr>
          <w:fldChar w:fldCharType="separate"/>
        </w:r>
        <w:r>
          <w:rPr>
            <w:noProof/>
            <w:webHidden/>
          </w:rPr>
          <w:t>61</w:t>
        </w:r>
        <w:r>
          <w:rPr>
            <w:noProof/>
            <w:webHidden/>
          </w:rPr>
          <w:fldChar w:fldCharType="end"/>
        </w:r>
      </w:hyperlink>
    </w:p>
    <w:p w14:paraId="53BD72DF" w14:textId="4648CFC6" w:rsidR="005854A6" w:rsidRDefault="005854A6">
      <w:pPr>
        <w:pStyle w:val="TOC1"/>
        <w:rPr>
          <w:rFonts w:asciiTheme="minorHAnsi" w:hAnsiTheme="minorHAnsi"/>
          <w:noProof/>
          <w:sz w:val="22"/>
          <w:lang w:val="en-GB" w:eastAsia="ja-JP"/>
        </w:rPr>
      </w:pPr>
      <w:hyperlink w:anchor="_Toc105104474" w:history="1">
        <w:r w:rsidRPr="00A611EA">
          <w:rPr>
            <w:rStyle w:val="Hyperlink"/>
            <w:noProof/>
            <w:lang w:val="en-US"/>
          </w:rPr>
          <w:t>Appendix</w:t>
        </w:r>
        <w:r>
          <w:rPr>
            <w:noProof/>
            <w:webHidden/>
          </w:rPr>
          <w:tab/>
        </w:r>
        <w:r>
          <w:rPr>
            <w:noProof/>
            <w:webHidden/>
          </w:rPr>
          <w:fldChar w:fldCharType="begin"/>
        </w:r>
        <w:r>
          <w:rPr>
            <w:noProof/>
            <w:webHidden/>
          </w:rPr>
          <w:instrText xml:space="preserve"> PAGEREF _Toc105104474 \h </w:instrText>
        </w:r>
        <w:r>
          <w:rPr>
            <w:noProof/>
            <w:webHidden/>
          </w:rPr>
        </w:r>
        <w:r>
          <w:rPr>
            <w:noProof/>
            <w:webHidden/>
          </w:rPr>
          <w:fldChar w:fldCharType="separate"/>
        </w:r>
        <w:r>
          <w:rPr>
            <w:noProof/>
            <w:webHidden/>
          </w:rPr>
          <w:t>65</w:t>
        </w:r>
        <w:r>
          <w:rPr>
            <w:noProof/>
            <w:webHidden/>
          </w:rPr>
          <w:fldChar w:fldCharType="end"/>
        </w:r>
      </w:hyperlink>
    </w:p>
    <w:p w14:paraId="25ECB419" w14:textId="715C4315" w:rsidR="005854A6" w:rsidRDefault="005854A6">
      <w:pPr>
        <w:pStyle w:val="TOC2"/>
        <w:tabs>
          <w:tab w:val="right" w:leader="dot" w:pos="9344"/>
        </w:tabs>
        <w:rPr>
          <w:rFonts w:asciiTheme="minorHAnsi" w:hAnsiTheme="minorHAnsi"/>
          <w:noProof/>
          <w:sz w:val="22"/>
          <w:lang w:val="en-GB" w:eastAsia="ja-JP"/>
        </w:rPr>
      </w:pPr>
      <w:hyperlink w:anchor="_Toc105104475" w:history="1">
        <w:r w:rsidRPr="00A611EA">
          <w:rPr>
            <w:rStyle w:val="Hyperlink"/>
            <w:noProof/>
            <w:lang w:val="en-US"/>
          </w:rPr>
          <w:t>Appendix 1. Questions for interviews</w:t>
        </w:r>
        <w:r>
          <w:rPr>
            <w:noProof/>
            <w:webHidden/>
          </w:rPr>
          <w:tab/>
        </w:r>
        <w:r>
          <w:rPr>
            <w:noProof/>
            <w:webHidden/>
          </w:rPr>
          <w:fldChar w:fldCharType="begin"/>
        </w:r>
        <w:r>
          <w:rPr>
            <w:noProof/>
            <w:webHidden/>
          </w:rPr>
          <w:instrText xml:space="preserve"> PAGEREF _Toc105104475 \h </w:instrText>
        </w:r>
        <w:r>
          <w:rPr>
            <w:noProof/>
            <w:webHidden/>
          </w:rPr>
        </w:r>
        <w:r>
          <w:rPr>
            <w:noProof/>
            <w:webHidden/>
          </w:rPr>
          <w:fldChar w:fldCharType="separate"/>
        </w:r>
        <w:r>
          <w:rPr>
            <w:noProof/>
            <w:webHidden/>
          </w:rPr>
          <w:t>65</w:t>
        </w:r>
        <w:r>
          <w:rPr>
            <w:noProof/>
            <w:webHidden/>
          </w:rPr>
          <w:fldChar w:fldCharType="end"/>
        </w:r>
      </w:hyperlink>
    </w:p>
    <w:p w14:paraId="04C5E9D1" w14:textId="4374337B" w:rsidR="005854A6" w:rsidRDefault="005854A6">
      <w:pPr>
        <w:pStyle w:val="TOC2"/>
        <w:tabs>
          <w:tab w:val="right" w:leader="dot" w:pos="9344"/>
        </w:tabs>
        <w:rPr>
          <w:rFonts w:asciiTheme="minorHAnsi" w:hAnsiTheme="minorHAnsi"/>
          <w:noProof/>
          <w:sz w:val="22"/>
          <w:lang w:val="en-GB" w:eastAsia="ja-JP"/>
        </w:rPr>
      </w:pPr>
      <w:hyperlink w:anchor="_Toc105104476" w:history="1">
        <w:r w:rsidRPr="00A611EA">
          <w:rPr>
            <w:rStyle w:val="Hyperlink"/>
            <w:noProof/>
            <w:lang w:val="en-US"/>
          </w:rPr>
          <w:t>Appendix 2. Business Model Canvas of the Inclusive Workshops “Prostie Veschi”</w:t>
        </w:r>
        <w:r>
          <w:rPr>
            <w:noProof/>
            <w:webHidden/>
          </w:rPr>
          <w:tab/>
        </w:r>
        <w:r>
          <w:rPr>
            <w:noProof/>
            <w:webHidden/>
          </w:rPr>
          <w:fldChar w:fldCharType="begin"/>
        </w:r>
        <w:r>
          <w:rPr>
            <w:noProof/>
            <w:webHidden/>
          </w:rPr>
          <w:instrText xml:space="preserve"> PAGEREF _Toc105104476 \h </w:instrText>
        </w:r>
        <w:r>
          <w:rPr>
            <w:noProof/>
            <w:webHidden/>
          </w:rPr>
        </w:r>
        <w:r>
          <w:rPr>
            <w:noProof/>
            <w:webHidden/>
          </w:rPr>
          <w:fldChar w:fldCharType="separate"/>
        </w:r>
        <w:r>
          <w:rPr>
            <w:noProof/>
            <w:webHidden/>
          </w:rPr>
          <w:t>67</w:t>
        </w:r>
        <w:r>
          <w:rPr>
            <w:noProof/>
            <w:webHidden/>
          </w:rPr>
          <w:fldChar w:fldCharType="end"/>
        </w:r>
      </w:hyperlink>
    </w:p>
    <w:p w14:paraId="2009EA3B" w14:textId="0EDA2984" w:rsidR="00FD3C57" w:rsidRDefault="0077453D">
      <w:pPr>
        <w:pStyle w:val="TOC1"/>
      </w:pPr>
      <w:r>
        <w:fldChar w:fldCharType="end"/>
      </w:r>
    </w:p>
    <w:p w14:paraId="6F6496D4" w14:textId="77777777" w:rsidR="00FD3C57" w:rsidRPr="00FD3C57" w:rsidRDefault="00FD3C57" w:rsidP="00FD3C57">
      <w:pPr>
        <w:rPr>
          <w:lang w:val="en-US"/>
        </w:rPr>
      </w:pPr>
    </w:p>
    <w:p w14:paraId="40969BEE" w14:textId="614F48B3" w:rsidR="00B57E50" w:rsidRDefault="00B57E50" w:rsidP="00AF1B5F">
      <w:pPr>
        <w:pStyle w:val="Heading1"/>
        <w:spacing w:before="400" w:after="120"/>
        <w:rPr>
          <w:color w:val="000000"/>
          <w:lang w:val="en-US"/>
        </w:rPr>
      </w:pPr>
      <w:bookmarkStart w:id="8" w:name="_Toc105044505"/>
      <w:bookmarkStart w:id="9" w:name="_Toc105104458"/>
      <w:r w:rsidRPr="00B57E50">
        <w:rPr>
          <w:color w:val="000000"/>
          <w:lang w:val="en-US"/>
        </w:rPr>
        <w:t>Introduction</w:t>
      </w:r>
      <w:bookmarkEnd w:id="8"/>
      <w:bookmarkEnd w:id="9"/>
      <w:r w:rsidRPr="00B57E50">
        <w:rPr>
          <w:color w:val="000000"/>
          <w:lang w:val="en-US"/>
        </w:rPr>
        <w:t> </w:t>
      </w:r>
    </w:p>
    <w:p w14:paraId="575F50AB" w14:textId="483B1CB6" w:rsidR="00AC4D40" w:rsidRDefault="0072560B" w:rsidP="00AC4D40">
      <w:pPr>
        <w:rPr>
          <w:rFonts w:cs="Times New Roman"/>
          <w:lang w:val="en-US"/>
        </w:rPr>
      </w:pPr>
      <w:bookmarkStart w:id="10" w:name="_Toc105003172"/>
      <w:r>
        <w:rPr>
          <w:lang w:val="en-US" w:eastAsia="ja-JP"/>
        </w:rPr>
        <w:t>The idea of social entrepreneurship is gaining its popularity both in Russia and in other countries.</w:t>
      </w:r>
      <w:r w:rsidR="00D018AD">
        <w:rPr>
          <w:lang w:val="en-US" w:eastAsia="ja-JP"/>
        </w:rPr>
        <w:t xml:space="preserve"> The phenomen</w:t>
      </w:r>
      <w:r w:rsidR="00317855">
        <w:rPr>
          <w:lang w:val="en-US" w:eastAsia="ja-JP"/>
        </w:rPr>
        <w:t>on</w:t>
      </w:r>
      <w:r w:rsidR="00D018AD">
        <w:rPr>
          <w:lang w:val="en-US" w:eastAsia="ja-JP"/>
        </w:rPr>
        <w:t xml:space="preserve"> of </w:t>
      </w:r>
      <w:r w:rsidR="00D018AD" w:rsidRPr="009F1879">
        <w:rPr>
          <w:rFonts w:cs="Times New Roman"/>
          <w:szCs w:val="24"/>
          <w:lang w:val="en-US"/>
        </w:rPr>
        <w:t>social entrepreneurship is</w:t>
      </w:r>
      <w:r w:rsidR="00D018AD">
        <w:rPr>
          <w:rFonts w:cs="Times New Roman"/>
          <w:szCs w:val="24"/>
          <w:lang w:val="en-US"/>
        </w:rPr>
        <w:t xml:space="preserve"> defined as</w:t>
      </w:r>
      <w:r w:rsidR="00D018AD" w:rsidRPr="009F1879">
        <w:rPr>
          <w:rFonts w:cs="Times New Roman"/>
          <w:szCs w:val="24"/>
          <w:lang w:val="en-US"/>
        </w:rPr>
        <w:t xml:space="preserve"> </w:t>
      </w:r>
      <w:r w:rsidR="00D018AD">
        <w:rPr>
          <w:rFonts w:cs="Times New Roman"/>
          <w:szCs w:val="24"/>
          <w:lang w:val="en-US"/>
        </w:rPr>
        <w:t>“</w:t>
      </w:r>
      <w:r w:rsidR="00D018AD" w:rsidRPr="009F1879">
        <w:rPr>
          <w:rFonts w:cs="Times New Roman"/>
          <w:szCs w:val="24"/>
          <w:lang w:val="en-US"/>
        </w:rPr>
        <w:t>the application of business practices and procedures to organizations with a mission of solving some pressing societal problem</w:t>
      </w:r>
      <w:r w:rsidR="00D018AD">
        <w:rPr>
          <w:rFonts w:cs="Times New Roman"/>
          <w:szCs w:val="24"/>
          <w:lang w:val="en-US"/>
        </w:rPr>
        <w:t>” (</w:t>
      </w:r>
      <w:proofErr w:type="spellStart"/>
      <w:r w:rsidR="009E79BF" w:rsidRPr="009E79BF">
        <w:rPr>
          <w:rFonts w:cs="Times New Roman"/>
          <w:szCs w:val="24"/>
          <w:lang w:val="en-US"/>
        </w:rPr>
        <w:t>Gigauri</w:t>
      </w:r>
      <w:proofErr w:type="spellEnd"/>
      <w:r w:rsidR="009E79BF" w:rsidRPr="009E79BF">
        <w:rPr>
          <w:rFonts w:cs="Times New Roman"/>
          <w:szCs w:val="24"/>
          <w:lang w:val="en-US"/>
        </w:rPr>
        <w:t xml:space="preserve">, </w:t>
      </w:r>
      <w:proofErr w:type="spellStart"/>
      <w:r w:rsidR="009E79BF" w:rsidRPr="009E79BF">
        <w:rPr>
          <w:rFonts w:cs="Times New Roman"/>
          <w:szCs w:val="24"/>
          <w:lang w:val="en-US"/>
        </w:rPr>
        <w:t>Damenia</w:t>
      </w:r>
      <w:proofErr w:type="spellEnd"/>
      <w:r w:rsidR="009E79BF" w:rsidRPr="009E79BF">
        <w:rPr>
          <w:rFonts w:cs="Times New Roman"/>
          <w:szCs w:val="24"/>
          <w:lang w:val="en-US"/>
        </w:rPr>
        <w:t>,</w:t>
      </w:r>
      <w:r w:rsidR="009E79BF">
        <w:rPr>
          <w:rFonts w:cs="Times New Roman"/>
          <w:szCs w:val="24"/>
          <w:lang w:val="en-US"/>
        </w:rPr>
        <w:t xml:space="preserve"> </w:t>
      </w:r>
      <w:r w:rsidR="009E79BF" w:rsidRPr="009E79BF">
        <w:rPr>
          <w:rFonts w:cs="Times New Roman"/>
          <w:szCs w:val="24"/>
          <w:lang w:val="en-US"/>
        </w:rPr>
        <w:t>2020)</w:t>
      </w:r>
      <w:r w:rsidR="00D018AD" w:rsidRPr="009F1879">
        <w:rPr>
          <w:rFonts w:cs="Times New Roman"/>
          <w:szCs w:val="24"/>
          <w:lang w:val="en-US"/>
        </w:rPr>
        <w:t>.</w:t>
      </w:r>
      <w:r w:rsidR="00D018AD">
        <w:rPr>
          <w:rFonts w:cs="Times New Roman"/>
          <w:szCs w:val="24"/>
          <w:lang w:val="en-US"/>
        </w:rPr>
        <w:t xml:space="preserve"> According to Porter and Kramer (2011), due to being free from purely business thinking, social enterprises are able to identify social needs faster than established corporations. They can use this ability to create shared value a</w:t>
      </w:r>
      <w:r w:rsidR="0090376F">
        <w:rPr>
          <w:rFonts w:cs="Times New Roman"/>
          <w:szCs w:val="24"/>
          <w:lang w:val="en-US"/>
        </w:rPr>
        <w:t>nd</w:t>
      </w:r>
      <w:r w:rsidR="00D018AD">
        <w:rPr>
          <w:rFonts w:cs="Times New Roman"/>
          <w:szCs w:val="24"/>
          <w:lang w:val="en-US"/>
        </w:rPr>
        <w:t xml:space="preserve"> thus, grow and become self-sustaining quicker than purely social programs</w:t>
      </w:r>
      <w:r w:rsidR="00317855">
        <w:rPr>
          <w:rFonts w:cs="Times New Roman"/>
          <w:szCs w:val="24"/>
          <w:lang w:val="en-US"/>
        </w:rPr>
        <w:t>. The number of social enterprises is growing both in Russia and worldwide.</w:t>
      </w:r>
      <w:r>
        <w:rPr>
          <w:lang w:val="en-US" w:eastAsia="ja-JP"/>
        </w:rPr>
        <w:t xml:space="preserve"> According to the United Nations, </w:t>
      </w:r>
      <w:r w:rsidRPr="0072560B">
        <w:rPr>
          <w:lang w:val="en-US" w:eastAsia="ja-JP"/>
        </w:rPr>
        <w:t>3.2% of individuals</w:t>
      </w:r>
      <w:r>
        <w:rPr>
          <w:lang w:val="en-US" w:eastAsia="ja-JP"/>
        </w:rPr>
        <w:t xml:space="preserve"> of working age</w:t>
      </w:r>
      <w:r w:rsidRPr="0072560B">
        <w:rPr>
          <w:lang w:val="en-US" w:eastAsia="ja-JP"/>
        </w:rPr>
        <w:t xml:space="preserve"> in 58 countries engage in social entrepreneurship (UN, 2020)</w:t>
      </w:r>
      <w:r>
        <w:rPr>
          <w:lang w:val="en-US" w:eastAsia="ja-JP"/>
        </w:rPr>
        <w:t xml:space="preserve">. </w:t>
      </w:r>
      <w:r w:rsidR="00592476">
        <w:rPr>
          <w:lang w:val="en-US" w:eastAsia="ja-JP"/>
        </w:rPr>
        <w:t xml:space="preserve">The total growth of the number of social enterprises in Russia from 2020 to 2021 is </w:t>
      </w:r>
      <w:r w:rsidR="00592476">
        <w:rPr>
          <w:rFonts w:cs="Times New Roman"/>
          <w:lang w:val="en-US"/>
        </w:rPr>
        <w:t>254,5% (</w:t>
      </w:r>
      <w:proofErr w:type="spellStart"/>
      <w:r w:rsidR="00592476">
        <w:rPr>
          <w:rFonts w:cs="Times New Roman"/>
          <w:lang w:val="en-US"/>
        </w:rPr>
        <w:t>Yakhneeva</w:t>
      </w:r>
      <w:proofErr w:type="spellEnd"/>
      <w:r w:rsidR="00592476">
        <w:rPr>
          <w:rFonts w:cs="Times New Roman"/>
          <w:lang w:val="en-US"/>
        </w:rPr>
        <w:t>, Pavlova, 2021). With the emergence of social enterprises, a need for collaboration as a means of development and attainment of social aims of organizations emerges (</w:t>
      </w:r>
      <w:proofErr w:type="spellStart"/>
      <w:r w:rsidR="00592476">
        <w:rPr>
          <w:rFonts w:cs="Times New Roman"/>
          <w:lang w:val="en-US"/>
        </w:rPr>
        <w:t>Sakarya</w:t>
      </w:r>
      <w:proofErr w:type="spellEnd"/>
      <w:r w:rsidR="00592476">
        <w:rPr>
          <w:rFonts w:cs="Times New Roman"/>
          <w:lang w:val="en-US"/>
        </w:rPr>
        <w:t xml:space="preserve"> at </w:t>
      </w:r>
      <w:proofErr w:type="spellStart"/>
      <w:r w:rsidR="00592476">
        <w:rPr>
          <w:rFonts w:cs="Times New Roman"/>
          <w:lang w:val="en-US"/>
        </w:rPr>
        <w:t>at</w:t>
      </w:r>
      <w:proofErr w:type="spellEnd"/>
      <w:r w:rsidR="00592476">
        <w:rPr>
          <w:rFonts w:cs="Times New Roman"/>
          <w:lang w:val="en-US"/>
        </w:rPr>
        <w:t>., 2012). Thus, social enterprises start looking for opportunities of collaboration with other commercial and non-commercial companies, including large businesses.</w:t>
      </w:r>
    </w:p>
    <w:p w14:paraId="34161DBA" w14:textId="1787206E" w:rsidR="00CE42BE" w:rsidRPr="00CE42BE" w:rsidRDefault="000265D5" w:rsidP="00CE42BE">
      <w:pPr>
        <w:rPr>
          <w:rFonts w:eastAsiaTheme="minorHAnsi"/>
          <w:lang w:val="en-US"/>
        </w:rPr>
      </w:pPr>
      <w:bookmarkStart w:id="11" w:name="_Hlk105104495"/>
      <w:r>
        <w:rPr>
          <w:lang w:val="en-US"/>
        </w:rPr>
        <w:t>This paper is a consulting project for a Social Enterprise Inclusive Workshops “</w:t>
      </w:r>
      <w:proofErr w:type="spellStart"/>
      <w:r>
        <w:rPr>
          <w:lang w:val="en-US"/>
        </w:rPr>
        <w:t>Prostie</w:t>
      </w:r>
      <w:proofErr w:type="spellEnd"/>
      <w:r>
        <w:rPr>
          <w:lang w:val="en-US"/>
        </w:rPr>
        <w:t xml:space="preserve"> </w:t>
      </w:r>
      <w:proofErr w:type="spellStart"/>
      <w:r>
        <w:rPr>
          <w:lang w:val="en-US"/>
        </w:rPr>
        <w:t>Veschi</w:t>
      </w:r>
      <w:proofErr w:type="spellEnd"/>
      <w:r>
        <w:rPr>
          <w:lang w:val="en-US"/>
        </w:rPr>
        <w:t>” that operates in Saint-Petersburg.</w:t>
      </w:r>
      <w:bookmarkEnd w:id="11"/>
      <w:r w:rsidR="00CE42BE">
        <w:rPr>
          <w:lang w:val="en-US"/>
        </w:rPr>
        <w:t xml:space="preserve"> The notion of collaboration or partnership between social enterprises and large businesses used in th</w:t>
      </w:r>
      <w:r w:rsidR="00D64879">
        <w:rPr>
          <w:lang w:val="en-US"/>
        </w:rPr>
        <w:t>is</w:t>
      </w:r>
      <w:r w:rsidR="00CE42BE">
        <w:rPr>
          <w:lang w:val="en-US"/>
        </w:rPr>
        <w:t xml:space="preserve"> paper is defined as </w:t>
      </w:r>
      <w:r w:rsidR="00CE42BE" w:rsidRPr="00EF34EB">
        <w:rPr>
          <w:rFonts w:eastAsiaTheme="minorHAnsi"/>
          <w:lang w:val="en-US"/>
        </w:rPr>
        <w:t>inter-organizational efforts to address problems too complex to be solved by unilateral organizational action</w:t>
      </w:r>
      <w:r w:rsidR="009E79BF">
        <w:rPr>
          <w:rFonts w:eastAsiaTheme="minorHAnsi"/>
          <w:lang w:val="en-US"/>
        </w:rPr>
        <w:t xml:space="preserve"> (</w:t>
      </w:r>
      <w:proofErr w:type="spellStart"/>
      <w:r w:rsidR="009E79BF" w:rsidRPr="009E79BF">
        <w:rPr>
          <w:rFonts w:cs="Times New Roman"/>
          <w:szCs w:val="24"/>
          <w:lang w:val="en-US"/>
        </w:rPr>
        <w:t>Gigauri</w:t>
      </w:r>
      <w:proofErr w:type="spellEnd"/>
      <w:r w:rsidR="009E79BF" w:rsidRPr="009E79BF">
        <w:rPr>
          <w:rFonts w:cs="Times New Roman"/>
          <w:szCs w:val="24"/>
          <w:lang w:val="en-US"/>
        </w:rPr>
        <w:t xml:space="preserve">, </w:t>
      </w:r>
      <w:proofErr w:type="spellStart"/>
      <w:r w:rsidR="009E79BF" w:rsidRPr="009E79BF">
        <w:rPr>
          <w:rFonts w:cs="Times New Roman"/>
          <w:szCs w:val="24"/>
          <w:lang w:val="en-US"/>
        </w:rPr>
        <w:t>Damenia</w:t>
      </w:r>
      <w:proofErr w:type="spellEnd"/>
      <w:r w:rsidR="009E79BF" w:rsidRPr="009E79BF">
        <w:rPr>
          <w:rFonts w:cs="Times New Roman"/>
          <w:szCs w:val="24"/>
          <w:lang w:val="en-US"/>
        </w:rPr>
        <w:t>,</w:t>
      </w:r>
      <w:r w:rsidR="009E79BF">
        <w:rPr>
          <w:rFonts w:cs="Times New Roman"/>
          <w:szCs w:val="24"/>
          <w:lang w:val="en-US"/>
        </w:rPr>
        <w:t xml:space="preserve"> </w:t>
      </w:r>
      <w:r w:rsidR="009E79BF" w:rsidRPr="009E79BF">
        <w:rPr>
          <w:rFonts w:cs="Times New Roman"/>
          <w:szCs w:val="24"/>
          <w:lang w:val="en-US"/>
        </w:rPr>
        <w:t>2020)</w:t>
      </w:r>
      <w:r w:rsidR="009E79BF" w:rsidRPr="009F1879">
        <w:rPr>
          <w:rFonts w:cs="Times New Roman"/>
          <w:szCs w:val="24"/>
          <w:lang w:val="en-US"/>
        </w:rPr>
        <w:t>.</w:t>
      </w:r>
    </w:p>
    <w:p w14:paraId="77FB723E" w14:textId="4F985EDE" w:rsidR="00FF41B3" w:rsidRDefault="00CE42BE" w:rsidP="00FF41B3">
      <w:pPr>
        <w:rPr>
          <w:lang w:val="en-US"/>
        </w:rPr>
      </w:pPr>
      <w:r>
        <w:rPr>
          <w:lang w:val="en-US"/>
        </w:rPr>
        <w:t xml:space="preserve"> The concept of s</w:t>
      </w:r>
      <w:r w:rsidRPr="00EF34EB">
        <w:rPr>
          <w:rFonts w:eastAsiaTheme="minorHAnsi"/>
          <w:lang w:val="en-US"/>
        </w:rPr>
        <w:t>hared value creation</w:t>
      </w:r>
      <w:r>
        <w:rPr>
          <w:lang w:val="en-US"/>
        </w:rPr>
        <w:t xml:space="preserve"> brought up by Porter and Kramer (2011) is considered in this paper</w:t>
      </w:r>
      <w:r w:rsidRPr="00EF34EB">
        <w:rPr>
          <w:rFonts w:eastAsiaTheme="minorHAnsi"/>
          <w:lang w:val="en-US"/>
        </w:rPr>
        <w:t xml:space="preserve"> as a base of collaboration between social enterprises </w:t>
      </w:r>
      <w:r>
        <w:rPr>
          <w:lang w:val="en-US"/>
        </w:rPr>
        <w:t>and</w:t>
      </w:r>
      <w:r w:rsidRPr="00EF34EB">
        <w:rPr>
          <w:rFonts w:eastAsiaTheme="minorHAnsi"/>
          <w:lang w:val="en-US"/>
        </w:rPr>
        <w:t xml:space="preserve"> large businesses</w:t>
      </w:r>
      <w:r w:rsidR="00FF41B3">
        <w:rPr>
          <w:lang w:val="en-US"/>
        </w:rPr>
        <w:t>.</w:t>
      </w:r>
      <w:r>
        <w:rPr>
          <w:lang w:val="en-US"/>
        </w:rPr>
        <w:t xml:space="preserve"> Shared value creation </w:t>
      </w:r>
      <w:r w:rsidRPr="00CE42BE">
        <w:rPr>
          <w:lang w:val="en-US"/>
        </w:rPr>
        <w:t>focuses on identifying and expanding the connections between societal and economic progress</w:t>
      </w:r>
      <w:r w:rsidR="00FF41B3">
        <w:rPr>
          <w:lang w:val="en-US"/>
        </w:rPr>
        <w:t>.</w:t>
      </w:r>
    </w:p>
    <w:p w14:paraId="23A06ABC" w14:textId="4ACD27BB" w:rsidR="000265D5" w:rsidRPr="000265D5" w:rsidRDefault="000265D5" w:rsidP="000265D5">
      <w:pPr>
        <w:rPr>
          <w:rFonts w:cs="Times New Roman"/>
          <w:lang w:val="en-US" w:eastAsia="ja-JP"/>
        </w:rPr>
      </w:pPr>
      <w:r>
        <w:rPr>
          <w:lang w:val="en-US"/>
        </w:rPr>
        <w:t xml:space="preserve"> In Russian legislation, the </w:t>
      </w:r>
      <w:r w:rsidR="00317855">
        <w:rPr>
          <w:lang w:val="en-US"/>
        </w:rPr>
        <w:t>status</w:t>
      </w:r>
      <w:r>
        <w:rPr>
          <w:lang w:val="en-US"/>
        </w:rPr>
        <w:t xml:space="preserve"> of a social enterprise can only be used by businesses, however, this paper considers a wider definition of a social enterprise: an </w:t>
      </w:r>
      <w:r>
        <w:rPr>
          <w:rFonts w:cs="Times New Roman"/>
          <w:lang w:val="en-US" w:eastAsia="ja-JP"/>
        </w:rPr>
        <w:t>organization</w:t>
      </w:r>
      <w:r w:rsidRPr="00946A3F">
        <w:rPr>
          <w:rFonts w:cs="Times New Roman"/>
          <w:lang w:val="en-US" w:eastAsia="ja-JP"/>
        </w:rPr>
        <w:t xml:space="preserve"> involved in particular socio-entrepreneurial projects</w:t>
      </w:r>
      <w:r>
        <w:rPr>
          <w:rFonts w:cs="Times New Roman"/>
          <w:lang w:val="en-US" w:eastAsia="ja-JP"/>
        </w:rPr>
        <w:t xml:space="preserve"> (</w:t>
      </w:r>
      <w:proofErr w:type="spellStart"/>
      <w:r>
        <w:rPr>
          <w:rFonts w:cs="Times New Roman"/>
          <w:lang w:val="en-US" w:eastAsia="ja-JP"/>
        </w:rPr>
        <w:t>Blagov</w:t>
      </w:r>
      <w:proofErr w:type="spellEnd"/>
      <w:r>
        <w:rPr>
          <w:rFonts w:cs="Times New Roman"/>
          <w:lang w:val="en-US" w:eastAsia="ja-JP"/>
        </w:rPr>
        <w:t xml:space="preserve">, </w:t>
      </w:r>
      <w:proofErr w:type="spellStart"/>
      <w:r>
        <w:rPr>
          <w:rFonts w:cs="Times New Roman"/>
          <w:lang w:val="en-US" w:eastAsia="ja-JP"/>
        </w:rPr>
        <w:t>Aray</w:t>
      </w:r>
      <w:proofErr w:type="spellEnd"/>
      <w:r>
        <w:rPr>
          <w:rFonts w:cs="Times New Roman"/>
          <w:lang w:val="en-US" w:eastAsia="ja-JP"/>
        </w:rPr>
        <w:t>, 2021). It is important to outline because the primary legal form of the Inclusive Workshops “</w:t>
      </w:r>
      <w:proofErr w:type="spellStart"/>
      <w:r>
        <w:rPr>
          <w:rFonts w:cs="Times New Roman"/>
          <w:lang w:val="en-US" w:eastAsia="ja-JP"/>
        </w:rPr>
        <w:t>Prostie</w:t>
      </w:r>
      <w:proofErr w:type="spellEnd"/>
      <w:r>
        <w:rPr>
          <w:rFonts w:cs="Times New Roman"/>
          <w:lang w:val="en-US" w:eastAsia="ja-JP"/>
        </w:rPr>
        <w:t xml:space="preserve"> </w:t>
      </w:r>
      <w:proofErr w:type="spellStart"/>
      <w:r>
        <w:rPr>
          <w:rFonts w:cs="Times New Roman"/>
          <w:lang w:val="en-US" w:eastAsia="ja-JP"/>
        </w:rPr>
        <w:t>Veschi</w:t>
      </w:r>
      <w:proofErr w:type="spellEnd"/>
      <w:r>
        <w:rPr>
          <w:rFonts w:cs="Times New Roman"/>
          <w:lang w:val="en-US" w:eastAsia="ja-JP"/>
        </w:rPr>
        <w:t>” is a non-commercial organization</w:t>
      </w:r>
      <w:r w:rsidR="00317855">
        <w:rPr>
          <w:rFonts w:cs="Times New Roman"/>
          <w:lang w:val="en-US" w:eastAsia="ja-JP"/>
        </w:rPr>
        <w:t>, h</w:t>
      </w:r>
      <w:r>
        <w:rPr>
          <w:rFonts w:cs="Times New Roman"/>
          <w:lang w:val="en-US" w:eastAsia="ja-JP"/>
        </w:rPr>
        <w:t>owever, the organization defines itself as a social enterprise and is widely referenced as such by media.</w:t>
      </w:r>
    </w:p>
    <w:bookmarkEnd w:id="10"/>
    <w:p w14:paraId="2009A181" w14:textId="108CD75D" w:rsidR="00D46BE1" w:rsidRDefault="00D46BE1" w:rsidP="00D46BE1">
      <w:pPr>
        <w:rPr>
          <w:lang w:val="en-US"/>
        </w:rPr>
      </w:pPr>
      <w:r>
        <w:rPr>
          <w:lang w:val="en-US"/>
        </w:rPr>
        <w:t>According to the founder and the PR manager of the organization, the Inclusive Workshops “</w:t>
      </w:r>
      <w:proofErr w:type="spellStart"/>
      <w:r>
        <w:rPr>
          <w:lang w:val="en-US"/>
        </w:rPr>
        <w:t>Prostie</w:t>
      </w:r>
      <w:proofErr w:type="spellEnd"/>
      <w:r>
        <w:rPr>
          <w:lang w:val="en-US"/>
        </w:rPr>
        <w:t xml:space="preserve"> </w:t>
      </w:r>
      <w:proofErr w:type="spellStart"/>
      <w:r>
        <w:rPr>
          <w:lang w:val="en-US"/>
        </w:rPr>
        <w:t>Veschi</w:t>
      </w:r>
      <w:proofErr w:type="spellEnd"/>
      <w:r>
        <w:rPr>
          <w:lang w:val="en-US"/>
        </w:rPr>
        <w:t xml:space="preserve">” engage in various collaborations. </w:t>
      </w:r>
      <w:r w:rsidR="00592476">
        <w:rPr>
          <w:lang w:val="en-US"/>
        </w:rPr>
        <w:t>C</w:t>
      </w:r>
      <w:r>
        <w:rPr>
          <w:lang w:val="en-US"/>
        </w:rPr>
        <w:t xml:space="preserve">ollaboration plays a very important role in company activities imbedded in each part of the business model. Thus, the organization has a need </w:t>
      </w:r>
      <w:r w:rsidR="008565F7">
        <w:rPr>
          <w:lang w:val="en-US"/>
        </w:rPr>
        <w:t>for</w:t>
      </w:r>
      <w:r>
        <w:rPr>
          <w:lang w:val="en-US"/>
        </w:rPr>
        <w:t xml:space="preserve"> collaboration and a strong potential for it. However, as stated by the founder of the company and further illustrated in the analysis of existing partnerships of the organization, “</w:t>
      </w:r>
      <w:proofErr w:type="spellStart"/>
      <w:r>
        <w:rPr>
          <w:lang w:val="en-US"/>
        </w:rPr>
        <w:t>Prostie</w:t>
      </w:r>
      <w:proofErr w:type="spellEnd"/>
      <w:r>
        <w:rPr>
          <w:lang w:val="en-US"/>
        </w:rPr>
        <w:t xml:space="preserve"> </w:t>
      </w:r>
      <w:proofErr w:type="spellStart"/>
      <w:r>
        <w:rPr>
          <w:lang w:val="en-US"/>
        </w:rPr>
        <w:t>Veschi</w:t>
      </w:r>
      <w:proofErr w:type="spellEnd"/>
      <w:r>
        <w:rPr>
          <w:lang w:val="en-US"/>
        </w:rPr>
        <w:t>” would like to engage in more collaborations with large businesses</w:t>
      </w:r>
      <w:r w:rsidR="00317855">
        <w:rPr>
          <w:lang w:val="en-US"/>
        </w:rPr>
        <w:t>.</w:t>
      </w:r>
    </w:p>
    <w:p w14:paraId="2C85A0C4" w14:textId="6B65AE03" w:rsidR="00D46BE1" w:rsidRDefault="00D46BE1" w:rsidP="00D46BE1">
      <w:pPr>
        <w:rPr>
          <w:lang w:val="en-US"/>
        </w:rPr>
      </w:pPr>
      <w:r>
        <w:rPr>
          <w:lang w:val="en-US"/>
        </w:rPr>
        <w:t>There are several reasons for th</w:t>
      </w:r>
      <w:r w:rsidR="008565F7">
        <w:rPr>
          <w:lang w:val="en-US"/>
        </w:rPr>
        <w:t>is</w:t>
      </w:r>
      <w:r>
        <w:rPr>
          <w:lang w:val="en-US"/>
        </w:rPr>
        <w:t>. First of all, the administrative team sees such collaboration as</w:t>
      </w:r>
      <w:r w:rsidR="00BB1A34">
        <w:rPr>
          <w:lang w:val="en-US"/>
        </w:rPr>
        <w:t xml:space="preserve"> a</w:t>
      </w:r>
      <w:r>
        <w:rPr>
          <w:lang w:val="en-US"/>
        </w:rPr>
        <w:t xml:space="preserve"> timely and necessary step in the development of the organization. “It is necessary for us to increase volumes of production as the high season for us is from September to December. During other time</w:t>
      </w:r>
      <w:r w:rsidR="008565F7">
        <w:rPr>
          <w:lang w:val="en-US"/>
        </w:rPr>
        <w:t>s</w:t>
      </w:r>
      <w:r>
        <w:rPr>
          <w:lang w:val="en-US"/>
        </w:rPr>
        <w:t>, it is quiet and we would like to have regular sales”</w:t>
      </w:r>
      <w:r w:rsidR="00BB1A34">
        <w:rPr>
          <w:lang w:val="en-US"/>
        </w:rPr>
        <w:t xml:space="preserve">, says the founder of the organization Maria </w:t>
      </w:r>
      <w:proofErr w:type="spellStart"/>
      <w:r w:rsidR="00BB1A34">
        <w:rPr>
          <w:lang w:val="en-US"/>
        </w:rPr>
        <w:t>Grekova</w:t>
      </w:r>
      <w:proofErr w:type="spellEnd"/>
      <w:r>
        <w:rPr>
          <w:lang w:val="en-US"/>
        </w:rPr>
        <w:t xml:space="preserve">. Secondly, the organization has recently moved to a larger production area and they are ready to </w:t>
      </w:r>
      <w:r w:rsidR="00BB1A34">
        <w:rPr>
          <w:lang w:val="en-US"/>
        </w:rPr>
        <w:t>increase their volume of production</w:t>
      </w:r>
      <w:r>
        <w:rPr>
          <w:lang w:val="en-US"/>
        </w:rPr>
        <w:t>. Moreover, according to the PR manager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there is an interest in such collaborations also from the side of large business: “We consider large business as one of main potential partners because everything is clear in terms of budgeting, and large companies are interested in unusual formats of charity – not just in providing money”.</w:t>
      </w:r>
    </w:p>
    <w:p w14:paraId="1D753CF2" w14:textId="7F34DFF0" w:rsidR="00D46BE1" w:rsidRDefault="00D46BE1" w:rsidP="00D46BE1">
      <w:pPr>
        <w:rPr>
          <w:lang w:val="en-US"/>
        </w:rPr>
      </w:pPr>
      <w:r>
        <w:rPr>
          <w:lang w:val="en-US"/>
        </w:rPr>
        <w:t>The organization already has some experience in collaborating with large business</w:t>
      </w:r>
      <w:r w:rsidR="00BB1A34">
        <w:rPr>
          <w:lang w:val="en-US"/>
        </w:rPr>
        <w:t>, h</w:t>
      </w:r>
      <w:r>
        <w:rPr>
          <w:lang w:val="en-US"/>
        </w:rPr>
        <w:t>owever, there is a need for more regular collaborations and for new ways to collaborate. Moreover, it is important for “</w:t>
      </w:r>
      <w:proofErr w:type="spellStart"/>
      <w:r>
        <w:rPr>
          <w:lang w:val="en-US"/>
        </w:rPr>
        <w:t>Prostie</w:t>
      </w:r>
      <w:proofErr w:type="spellEnd"/>
      <w:r>
        <w:rPr>
          <w:lang w:val="en-US"/>
        </w:rPr>
        <w:t xml:space="preserve"> </w:t>
      </w:r>
      <w:proofErr w:type="spellStart"/>
      <w:r>
        <w:rPr>
          <w:lang w:val="en-US"/>
        </w:rPr>
        <w:t>Veschi</w:t>
      </w:r>
      <w:proofErr w:type="spellEnd"/>
      <w:r>
        <w:rPr>
          <w:lang w:val="en-US"/>
        </w:rPr>
        <w:t>” to be a</w:t>
      </w:r>
      <w:r w:rsidR="00317855">
        <w:rPr>
          <w:lang w:val="en-US"/>
        </w:rPr>
        <w:t>b</w:t>
      </w:r>
      <w:r>
        <w:rPr>
          <w:lang w:val="en-US"/>
        </w:rPr>
        <w:t>le to fully contribute to the value chain when collaborating with large business – not only receive help from it.</w:t>
      </w:r>
      <w:r w:rsidR="00317855">
        <w:rPr>
          <w:lang w:val="en-US"/>
        </w:rPr>
        <w:t xml:space="preserve"> The collaboration is expected to be based mainly on the concept of the shared value creation and not on corporate philanthropy of the large companies only.</w:t>
      </w:r>
    </w:p>
    <w:p w14:paraId="35AFDD2B" w14:textId="289CCEC5" w:rsidR="00D46BE1" w:rsidRPr="00C96271" w:rsidRDefault="00D46BE1" w:rsidP="00D46BE1">
      <w:pPr>
        <w:rPr>
          <w:lang w:val="en-US"/>
        </w:rPr>
      </w:pPr>
      <w:r>
        <w:rPr>
          <w:lang w:val="en-US"/>
        </w:rPr>
        <w:t xml:space="preserve">Thus, there exists the following managerial problem: </w:t>
      </w:r>
      <w:bookmarkStart w:id="12" w:name="_Hlk105104570"/>
      <w:r w:rsidR="003F25BB">
        <w:rPr>
          <w:lang w:val="en-US"/>
        </w:rPr>
        <w:t>what are the possible ways of collaboration with large businesses that the Inclusive Workshops “</w:t>
      </w:r>
      <w:proofErr w:type="spellStart"/>
      <w:r w:rsidR="003F25BB">
        <w:rPr>
          <w:lang w:val="en-US"/>
        </w:rPr>
        <w:t>Prostie</w:t>
      </w:r>
      <w:proofErr w:type="spellEnd"/>
      <w:r w:rsidR="003F25BB">
        <w:rPr>
          <w:lang w:val="en-US"/>
        </w:rPr>
        <w:t xml:space="preserve"> </w:t>
      </w:r>
      <w:proofErr w:type="spellStart"/>
      <w:r w:rsidR="003F25BB">
        <w:rPr>
          <w:lang w:val="en-US"/>
        </w:rPr>
        <w:t>Veschi</w:t>
      </w:r>
      <w:proofErr w:type="spellEnd"/>
      <w:r w:rsidR="003F25BB">
        <w:rPr>
          <w:lang w:val="en-US"/>
        </w:rPr>
        <w:t>” can implement</w:t>
      </w:r>
      <w:r w:rsidRPr="004B346B">
        <w:rPr>
          <w:lang w:val="en-US"/>
        </w:rPr>
        <w:t>?</w:t>
      </w:r>
      <w:bookmarkEnd w:id="12"/>
    </w:p>
    <w:p w14:paraId="2A5014C7" w14:textId="585BEDC0" w:rsidR="00D46BE1" w:rsidRPr="00664924" w:rsidRDefault="00BB1A34" w:rsidP="00D46BE1">
      <w:pPr>
        <w:rPr>
          <w:rFonts w:cs="Times New Roman"/>
          <w:lang w:val="en-US"/>
        </w:rPr>
      </w:pPr>
      <w:r>
        <w:rPr>
          <w:rFonts w:cs="Times New Roman"/>
          <w:lang w:val="en-US"/>
        </w:rPr>
        <w:t xml:space="preserve">This problem is going to be addressed in this consulting project carried out as a final thesis. </w:t>
      </w:r>
      <w:bookmarkStart w:id="13" w:name="_Hlk105104586"/>
      <w:r w:rsidR="00D46BE1">
        <w:rPr>
          <w:rFonts w:cs="Times New Roman"/>
          <w:lang w:val="en-US"/>
        </w:rPr>
        <w:t>Based on the managerial problem, the g</w:t>
      </w:r>
      <w:r w:rsidR="00D46BE1" w:rsidRPr="00664924">
        <w:rPr>
          <w:rFonts w:cs="Times New Roman"/>
          <w:lang w:val="en-US"/>
        </w:rPr>
        <w:t>oal</w:t>
      </w:r>
      <w:r w:rsidR="00D46BE1">
        <w:rPr>
          <w:rFonts w:cs="Times New Roman"/>
          <w:lang w:val="en-US"/>
        </w:rPr>
        <w:t xml:space="preserve"> of the project is</w:t>
      </w:r>
      <w:r w:rsidR="00D46BE1" w:rsidRPr="00664924">
        <w:rPr>
          <w:rFonts w:cs="Times New Roman"/>
          <w:lang w:val="en-US"/>
        </w:rPr>
        <w:t xml:space="preserve"> to elaborate</w:t>
      </w:r>
      <w:r w:rsidR="003F25BB">
        <w:rPr>
          <w:rFonts w:cs="Times New Roman"/>
          <w:lang w:val="en-US"/>
        </w:rPr>
        <w:t xml:space="preserve"> strategic</w:t>
      </w:r>
      <w:r w:rsidR="00D46BE1" w:rsidRPr="00664924">
        <w:rPr>
          <w:rFonts w:cs="Times New Roman"/>
          <w:lang w:val="en-US"/>
        </w:rPr>
        <w:t xml:space="preserve"> </w:t>
      </w:r>
      <w:r w:rsidR="003F25BB">
        <w:rPr>
          <w:rFonts w:cs="Times New Roman"/>
          <w:lang w:val="en-US"/>
        </w:rPr>
        <w:t>options</w:t>
      </w:r>
      <w:r w:rsidR="00D46BE1" w:rsidRPr="00664924">
        <w:rPr>
          <w:rFonts w:cs="Times New Roman"/>
          <w:lang w:val="en-US"/>
        </w:rPr>
        <w:t xml:space="preserve"> for</w:t>
      </w:r>
      <w:r>
        <w:rPr>
          <w:rFonts w:cs="Times New Roman"/>
          <w:lang w:val="en-US"/>
        </w:rPr>
        <w:t xml:space="preserve"> the Inclusive Workshops</w:t>
      </w:r>
      <w:r w:rsidR="00D46BE1" w:rsidRPr="00664924">
        <w:rPr>
          <w:rFonts w:cs="Times New Roman"/>
          <w:lang w:val="en-US"/>
        </w:rPr>
        <w:t xml:space="preserve"> </w:t>
      </w:r>
      <w:r w:rsidR="00D46BE1">
        <w:rPr>
          <w:rFonts w:cs="Times New Roman"/>
          <w:lang w:val="en-US"/>
        </w:rPr>
        <w:t>“</w:t>
      </w:r>
      <w:proofErr w:type="spellStart"/>
      <w:r w:rsidR="00D46BE1">
        <w:rPr>
          <w:rFonts w:cs="Times New Roman"/>
          <w:lang w:val="en-US"/>
        </w:rPr>
        <w:t>Prostie</w:t>
      </w:r>
      <w:proofErr w:type="spellEnd"/>
      <w:r w:rsidR="00D46BE1">
        <w:rPr>
          <w:rFonts w:cs="Times New Roman"/>
          <w:lang w:val="en-US"/>
        </w:rPr>
        <w:t xml:space="preserve"> </w:t>
      </w:r>
      <w:proofErr w:type="spellStart"/>
      <w:r w:rsidR="00D46BE1">
        <w:rPr>
          <w:rFonts w:cs="Times New Roman"/>
          <w:lang w:val="en-US"/>
        </w:rPr>
        <w:t>Veschi</w:t>
      </w:r>
      <w:proofErr w:type="spellEnd"/>
      <w:r w:rsidR="00D46BE1">
        <w:rPr>
          <w:rFonts w:cs="Times New Roman"/>
          <w:lang w:val="en-US"/>
        </w:rPr>
        <w:t>”</w:t>
      </w:r>
      <w:r w:rsidR="00D46BE1" w:rsidRPr="00664924">
        <w:rPr>
          <w:rFonts w:cs="Times New Roman"/>
          <w:lang w:val="en-US"/>
        </w:rPr>
        <w:t xml:space="preserve"> to engage in</w:t>
      </w:r>
      <w:r w:rsidR="00D46BE1">
        <w:rPr>
          <w:rFonts w:cs="Times New Roman"/>
          <w:lang w:val="en-US"/>
        </w:rPr>
        <w:t xml:space="preserve"> </w:t>
      </w:r>
      <w:r w:rsidR="00D46BE1" w:rsidRPr="00664924">
        <w:rPr>
          <w:rFonts w:cs="Times New Roman"/>
          <w:lang w:val="en-US"/>
        </w:rPr>
        <w:t>collaboration with large compan</w:t>
      </w:r>
      <w:r w:rsidR="00D46BE1">
        <w:rPr>
          <w:rFonts w:cs="Times New Roman"/>
          <w:lang w:val="en-US" w:eastAsia="ja-JP"/>
        </w:rPr>
        <w:t>ies</w:t>
      </w:r>
      <w:r w:rsidR="00D46BE1" w:rsidRPr="00664924">
        <w:rPr>
          <w:rFonts w:cs="Times New Roman"/>
          <w:lang w:val="en-US"/>
        </w:rPr>
        <w:t xml:space="preserve"> on the basis of creating a shared value</w:t>
      </w:r>
      <w:bookmarkEnd w:id="13"/>
      <w:r w:rsidR="00D46BE1">
        <w:rPr>
          <w:rFonts w:cs="Times New Roman"/>
          <w:lang w:val="en-US"/>
        </w:rPr>
        <w:t>.</w:t>
      </w:r>
    </w:p>
    <w:p w14:paraId="5D39F24E" w14:textId="0E1F5277" w:rsidR="00D46BE1" w:rsidRDefault="00D46BE1" w:rsidP="00BB1A34">
      <w:pPr>
        <w:rPr>
          <w:lang w:val="en-US"/>
        </w:rPr>
      </w:pPr>
      <w:r>
        <w:rPr>
          <w:lang w:val="en-US"/>
        </w:rPr>
        <w:t>The</w:t>
      </w:r>
      <w:r w:rsidR="00BB1A34">
        <w:rPr>
          <w:lang w:val="en-US"/>
        </w:rPr>
        <w:t xml:space="preserve"> consulting</w:t>
      </w:r>
      <w:r>
        <w:rPr>
          <w:lang w:val="en-US"/>
        </w:rPr>
        <w:t xml:space="preserve"> project has the following o</w:t>
      </w:r>
      <w:r w:rsidRPr="00664924">
        <w:rPr>
          <w:lang w:val="en-US"/>
        </w:rPr>
        <w:t>bjectives:</w:t>
      </w:r>
    </w:p>
    <w:p w14:paraId="39301CF3" w14:textId="526BA5CF" w:rsidR="003F25BB" w:rsidRDefault="003F25BB" w:rsidP="00BB1A34">
      <w:pPr>
        <w:pStyle w:val="ListParagraph"/>
        <w:numPr>
          <w:ilvl w:val="0"/>
          <w:numId w:val="15"/>
        </w:numPr>
        <w:rPr>
          <w:lang w:val="en-US"/>
        </w:rPr>
      </w:pPr>
      <w:r>
        <w:rPr>
          <w:lang w:val="en-US"/>
        </w:rPr>
        <w:t>To define factors of external and internal environment of the organization influencing its collaboration with large businesses;</w:t>
      </w:r>
    </w:p>
    <w:p w14:paraId="659AE250" w14:textId="014EFF07" w:rsidR="00BB1A34" w:rsidRDefault="00BB1A34" w:rsidP="00BB1A34">
      <w:pPr>
        <w:pStyle w:val="ListParagraph"/>
        <w:numPr>
          <w:ilvl w:val="0"/>
          <w:numId w:val="15"/>
        </w:numPr>
        <w:rPr>
          <w:lang w:val="en-US"/>
        </w:rPr>
      </w:pPr>
      <w:r>
        <w:rPr>
          <w:lang w:val="en-US"/>
        </w:rPr>
        <w:t xml:space="preserve">To </w:t>
      </w:r>
      <w:r w:rsidR="00CB15C1">
        <w:rPr>
          <w:lang w:val="en-US"/>
        </w:rPr>
        <w:t>determine</w:t>
      </w:r>
      <w:r w:rsidR="00EB42DD">
        <w:rPr>
          <w:lang w:val="en-US"/>
        </w:rPr>
        <w:t xml:space="preserve"> opportunities for collaboration of the Inclusive Workshops “</w:t>
      </w:r>
      <w:proofErr w:type="spellStart"/>
      <w:r w:rsidR="00EB42DD">
        <w:rPr>
          <w:lang w:val="en-US"/>
        </w:rPr>
        <w:t>Prostie</w:t>
      </w:r>
      <w:proofErr w:type="spellEnd"/>
      <w:r w:rsidR="00EB42DD">
        <w:rPr>
          <w:lang w:val="en-US"/>
        </w:rPr>
        <w:t xml:space="preserve"> </w:t>
      </w:r>
      <w:proofErr w:type="spellStart"/>
      <w:r w:rsidR="00EB42DD">
        <w:rPr>
          <w:lang w:val="en-US"/>
        </w:rPr>
        <w:t>Veschi</w:t>
      </w:r>
      <w:proofErr w:type="spellEnd"/>
      <w:r w:rsidR="00EB42DD">
        <w:rPr>
          <w:lang w:val="en-US"/>
        </w:rPr>
        <w:t>” with large businesses based on the peculiarities of the value chain of the organization and its previous experience of collaboration</w:t>
      </w:r>
      <w:r w:rsidR="003F25BB">
        <w:rPr>
          <w:lang w:val="en-US"/>
        </w:rPr>
        <w:t>;</w:t>
      </w:r>
    </w:p>
    <w:p w14:paraId="13117647" w14:textId="6014BC08" w:rsidR="00D46BE1" w:rsidRPr="00BB1A34" w:rsidRDefault="00D46BE1" w:rsidP="00BB1A34">
      <w:pPr>
        <w:pStyle w:val="ListParagraph"/>
        <w:numPr>
          <w:ilvl w:val="0"/>
          <w:numId w:val="15"/>
        </w:numPr>
        <w:rPr>
          <w:lang w:val="en-US"/>
        </w:rPr>
      </w:pPr>
      <w:r w:rsidRPr="00BB1A34">
        <w:rPr>
          <w:lang w:val="en-US"/>
        </w:rPr>
        <w:t xml:space="preserve">To find out principles of collaboration of large companies and social enterprises by systemizing the best Russian and international practices </w:t>
      </w:r>
      <w:r w:rsidR="00EB42DD">
        <w:rPr>
          <w:lang w:val="en-US"/>
        </w:rPr>
        <w:t xml:space="preserve">in a </w:t>
      </w:r>
      <w:r w:rsidRPr="00BB1A34">
        <w:rPr>
          <w:lang w:val="en-US"/>
        </w:rPr>
        <w:t>benchmarking of best cases</w:t>
      </w:r>
      <w:r w:rsidR="00EB42DD">
        <w:rPr>
          <w:lang w:val="en-US"/>
        </w:rPr>
        <w:t xml:space="preserve"> of collaboration</w:t>
      </w:r>
      <w:r w:rsidRPr="00BB1A34">
        <w:rPr>
          <w:lang w:val="en-US"/>
        </w:rPr>
        <w:t>;</w:t>
      </w:r>
    </w:p>
    <w:p w14:paraId="1FF33067" w14:textId="76120687" w:rsidR="00D46BE1" w:rsidRPr="00BB1A34" w:rsidRDefault="00D46BE1" w:rsidP="00BB1A34">
      <w:pPr>
        <w:pStyle w:val="ListParagraph"/>
        <w:numPr>
          <w:ilvl w:val="0"/>
          <w:numId w:val="15"/>
        </w:numPr>
        <w:rPr>
          <w:lang w:val="en-US"/>
        </w:rPr>
      </w:pPr>
      <w:r w:rsidRPr="00BB1A34">
        <w:rPr>
          <w:lang w:val="en-US"/>
        </w:rPr>
        <w:t xml:space="preserve">To </w:t>
      </w:r>
      <w:r w:rsidR="003F25BB">
        <w:rPr>
          <w:lang w:val="en-US"/>
        </w:rPr>
        <w:t>suggest strategic</w:t>
      </w:r>
      <w:r w:rsidRPr="00BB1A34">
        <w:rPr>
          <w:lang w:val="en-US"/>
        </w:rPr>
        <w:t xml:space="preserve"> </w:t>
      </w:r>
      <w:r w:rsidR="003F25BB">
        <w:rPr>
          <w:lang w:val="en-US"/>
        </w:rPr>
        <w:t>options</w:t>
      </w:r>
      <w:r w:rsidRPr="00BB1A34">
        <w:rPr>
          <w:lang w:val="en-US"/>
        </w:rPr>
        <w:t xml:space="preserve"> of collaboration of</w:t>
      </w:r>
      <w:r w:rsidR="00BB1A34">
        <w:rPr>
          <w:lang w:val="en-US"/>
        </w:rPr>
        <w:t xml:space="preserve"> the Inclusive Workshops</w:t>
      </w:r>
      <w:r w:rsidRPr="00BB1A34">
        <w:rPr>
          <w:lang w:val="en-US"/>
        </w:rPr>
        <w:t xml:space="preserve"> “</w:t>
      </w:r>
      <w:proofErr w:type="spellStart"/>
      <w:r w:rsidRPr="00BB1A34">
        <w:rPr>
          <w:lang w:val="en-US"/>
        </w:rPr>
        <w:t>Prostie</w:t>
      </w:r>
      <w:proofErr w:type="spellEnd"/>
      <w:r w:rsidRPr="00BB1A34">
        <w:rPr>
          <w:lang w:val="en-US"/>
        </w:rPr>
        <w:t xml:space="preserve"> </w:t>
      </w:r>
      <w:proofErr w:type="spellStart"/>
      <w:r w:rsidRPr="00BB1A34">
        <w:rPr>
          <w:lang w:val="en-US"/>
        </w:rPr>
        <w:t>Veschi</w:t>
      </w:r>
      <w:proofErr w:type="spellEnd"/>
      <w:r w:rsidRPr="00BB1A34">
        <w:rPr>
          <w:lang w:val="en-US"/>
        </w:rPr>
        <w:t>”</w:t>
      </w:r>
      <w:r w:rsidR="004E4399">
        <w:rPr>
          <w:lang w:val="en-US"/>
        </w:rPr>
        <w:t xml:space="preserve"> and large companies</w:t>
      </w:r>
      <w:r w:rsidRPr="00BB1A34">
        <w:rPr>
          <w:lang w:val="en-US"/>
        </w:rPr>
        <w:t>;</w:t>
      </w:r>
    </w:p>
    <w:p w14:paraId="61F5D511" w14:textId="06C4E027" w:rsidR="00EB42DD" w:rsidRDefault="00D46BE1" w:rsidP="00EB42DD">
      <w:pPr>
        <w:pStyle w:val="ListParagraph"/>
        <w:numPr>
          <w:ilvl w:val="0"/>
          <w:numId w:val="15"/>
        </w:numPr>
        <w:rPr>
          <w:lang w:val="en-US"/>
        </w:rPr>
      </w:pPr>
      <w:r w:rsidRPr="00BB1A34">
        <w:rPr>
          <w:lang w:val="en-US"/>
        </w:rPr>
        <w:t>To create a pool of potential partners for the organization;</w:t>
      </w:r>
    </w:p>
    <w:p w14:paraId="49D7FC81" w14:textId="0141FB3A" w:rsidR="003F25BB" w:rsidRDefault="003F25BB" w:rsidP="00EB42DD">
      <w:pPr>
        <w:pStyle w:val="ListParagraph"/>
        <w:numPr>
          <w:ilvl w:val="0"/>
          <w:numId w:val="15"/>
        </w:numPr>
        <w:rPr>
          <w:lang w:val="en-US"/>
        </w:rPr>
      </w:pPr>
      <w:r>
        <w:rPr>
          <w:lang w:val="en-US"/>
        </w:rPr>
        <w:t>To</w:t>
      </w:r>
      <w:r w:rsidR="008565F7">
        <w:rPr>
          <w:lang w:val="en-US"/>
        </w:rPr>
        <w:t xml:space="preserve"> propose</w:t>
      </w:r>
      <w:r w:rsidRPr="003F25BB">
        <w:rPr>
          <w:lang w:val="en-US"/>
        </w:rPr>
        <w:t xml:space="preserve"> the most applicable strategic options based on their feasibility and the decision-making factors of the management of the </w:t>
      </w:r>
      <w:r w:rsidR="008565F7" w:rsidRPr="003F25BB">
        <w:rPr>
          <w:lang w:val="en-US"/>
        </w:rPr>
        <w:t>organization</w:t>
      </w:r>
      <w:r w:rsidR="008565F7">
        <w:rPr>
          <w:lang w:val="en-US"/>
        </w:rPr>
        <w:t>.</w:t>
      </w:r>
    </w:p>
    <w:p w14:paraId="43384722" w14:textId="70BC9174" w:rsidR="00EB42DD" w:rsidRDefault="000265D5" w:rsidP="000265D5">
      <w:pPr>
        <w:rPr>
          <w:lang w:val="en-US"/>
        </w:rPr>
      </w:pPr>
      <w:r>
        <w:rPr>
          <w:lang w:val="en-US"/>
        </w:rPr>
        <w:t xml:space="preserve">In order to accomplish the set objectives and reach the formulated goal, several instruments and frameworks are used. </w:t>
      </w:r>
      <w:r w:rsidR="004E4399">
        <w:rPr>
          <w:lang w:val="en-US"/>
        </w:rPr>
        <w:t>The Business Model Canvas provide</w:t>
      </w:r>
      <w:r w:rsidR="008565F7">
        <w:rPr>
          <w:lang w:val="en-US"/>
        </w:rPr>
        <w:t>s</w:t>
      </w:r>
      <w:r w:rsidR="004E4399">
        <w:rPr>
          <w:lang w:val="en-US"/>
        </w:rPr>
        <w:t xml:space="preserve"> insights </w:t>
      </w:r>
      <w:r w:rsidR="008565F7">
        <w:rPr>
          <w:lang w:val="en-US"/>
        </w:rPr>
        <w:t>into</w:t>
      </w:r>
      <w:r w:rsidR="004E4399">
        <w:rPr>
          <w:lang w:val="en-US"/>
        </w:rPr>
        <w:t xml:space="preserve"> the organization’s business model and to highlight peculiarities of the business model of “</w:t>
      </w:r>
      <w:proofErr w:type="spellStart"/>
      <w:r w:rsidR="004E4399">
        <w:rPr>
          <w:lang w:val="en-US"/>
        </w:rPr>
        <w:t>Prostie</w:t>
      </w:r>
      <w:proofErr w:type="spellEnd"/>
      <w:r w:rsidR="004E4399">
        <w:rPr>
          <w:lang w:val="en-US"/>
        </w:rPr>
        <w:t xml:space="preserve"> </w:t>
      </w:r>
      <w:proofErr w:type="spellStart"/>
      <w:r w:rsidR="004E4399">
        <w:rPr>
          <w:lang w:val="en-US"/>
        </w:rPr>
        <w:t>V</w:t>
      </w:r>
      <w:r w:rsidR="005A07EE">
        <w:rPr>
          <w:lang w:val="en-US" w:eastAsia="ja-JP"/>
        </w:rPr>
        <w:t>e</w:t>
      </w:r>
      <w:r w:rsidR="004E4399">
        <w:rPr>
          <w:lang w:val="en-US"/>
        </w:rPr>
        <w:t>schi</w:t>
      </w:r>
      <w:proofErr w:type="spellEnd"/>
      <w:r w:rsidR="004E4399">
        <w:rPr>
          <w:lang w:val="en-US"/>
        </w:rPr>
        <w:t>” in terms of the duality of its processes: business and social. The</w:t>
      </w:r>
      <w:r>
        <w:rPr>
          <w:lang w:val="en-US"/>
        </w:rPr>
        <w:t xml:space="preserve"> PESTEL analysis of external environment allows to define factors that influence the organization, its activity and opportunities for collaboration. </w:t>
      </w:r>
      <w:r w:rsidR="004E4399">
        <w:rPr>
          <w:lang w:val="en-US"/>
        </w:rPr>
        <w:t>The concept of Value Chain is taken as a base for consideration of collaboration processes</w:t>
      </w:r>
      <w:r w:rsidR="00734D87">
        <w:rPr>
          <w:lang w:val="en-US"/>
        </w:rPr>
        <w:t xml:space="preserve"> as it allows to visually demonstrate the </w:t>
      </w:r>
      <w:r w:rsidR="000B5B22">
        <w:rPr>
          <w:lang w:val="en-US"/>
        </w:rPr>
        <w:t>shared value creation</w:t>
      </w:r>
      <w:r w:rsidR="004E4399">
        <w:rPr>
          <w:lang w:val="en-US"/>
        </w:rPr>
        <w:t xml:space="preserve">. The analysis of the organization’s value chain is carried out in order to find out opportunities for collaboration that the activities of the value chain dictate. Moreover, the value chain is used in the analysis of the previous collaboration cases of the organization, the benchmarking of the best cases of collaboration of Russian and international social enterprises and large businesses, and, consequently, as a framework for the suggestions on possible ways of collaboration </w:t>
      </w:r>
      <w:r w:rsidR="004E4399" w:rsidRPr="00BB1A34">
        <w:rPr>
          <w:lang w:val="en-US"/>
        </w:rPr>
        <w:t>of</w:t>
      </w:r>
      <w:r w:rsidR="004E4399">
        <w:rPr>
          <w:lang w:val="en-US"/>
        </w:rPr>
        <w:t xml:space="preserve"> the Inclusive Workshops</w:t>
      </w:r>
      <w:r w:rsidR="004E4399" w:rsidRPr="00BB1A34">
        <w:rPr>
          <w:lang w:val="en-US"/>
        </w:rPr>
        <w:t xml:space="preserve"> “</w:t>
      </w:r>
      <w:proofErr w:type="spellStart"/>
      <w:r w:rsidR="004E4399" w:rsidRPr="00BB1A34">
        <w:rPr>
          <w:lang w:val="en-US"/>
        </w:rPr>
        <w:t>Prostie</w:t>
      </w:r>
      <w:proofErr w:type="spellEnd"/>
      <w:r w:rsidR="004E4399" w:rsidRPr="00BB1A34">
        <w:rPr>
          <w:lang w:val="en-US"/>
        </w:rPr>
        <w:t xml:space="preserve"> </w:t>
      </w:r>
      <w:proofErr w:type="spellStart"/>
      <w:r w:rsidR="004E4399" w:rsidRPr="00BB1A34">
        <w:rPr>
          <w:lang w:val="en-US"/>
        </w:rPr>
        <w:t>Veschi</w:t>
      </w:r>
      <w:proofErr w:type="spellEnd"/>
      <w:r w:rsidR="004E4399" w:rsidRPr="00BB1A34">
        <w:rPr>
          <w:lang w:val="en-US"/>
        </w:rPr>
        <w:t>”</w:t>
      </w:r>
      <w:r w:rsidR="004E4399">
        <w:rPr>
          <w:lang w:val="en-US"/>
        </w:rPr>
        <w:t xml:space="preserve"> and large companies.</w:t>
      </w:r>
    </w:p>
    <w:p w14:paraId="12F103CE" w14:textId="45A8AD1A" w:rsidR="00110F15" w:rsidRDefault="00C908F6" w:rsidP="00C908F6">
      <w:pPr>
        <w:rPr>
          <w:lang w:val="en-US"/>
        </w:rPr>
      </w:pPr>
      <w:r>
        <w:rPr>
          <w:lang w:val="en-US"/>
        </w:rPr>
        <w:t xml:space="preserve">The primary data was collected through two interviews with the representatives of the organization: a semi-structured interview with the founder of the organization Maria </w:t>
      </w:r>
      <w:proofErr w:type="spellStart"/>
      <w:r>
        <w:rPr>
          <w:lang w:val="en-US"/>
        </w:rPr>
        <w:t>Grekova</w:t>
      </w:r>
      <w:proofErr w:type="spellEnd"/>
      <w:r>
        <w:rPr>
          <w:lang w:val="en-US"/>
        </w:rPr>
        <w:t xml:space="preserve"> and a structured interview with a PR manager Liza Kovalenko.</w:t>
      </w:r>
      <w:r w:rsidR="007866BA">
        <w:rPr>
          <w:lang w:val="en-US"/>
        </w:rPr>
        <w:t xml:space="preserve"> The set of questions developed for the interviews can be found in Appendix 1.</w:t>
      </w:r>
      <w:r>
        <w:rPr>
          <w:lang w:val="en-US"/>
        </w:rPr>
        <w:t xml:space="preserve"> </w:t>
      </w:r>
      <w:r w:rsidR="0012000B">
        <w:rPr>
          <w:lang w:val="en-US"/>
        </w:rPr>
        <w:t>Additionally</w:t>
      </w:r>
      <w:r>
        <w:rPr>
          <w:lang w:val="en-US"/>
        </w:rPr>
        <w:t>, four interviews</w:t>
      </w:r>
      <w:r w:rsidR="00110F15">
        <w:rPr>
          <w:lang w:val="en-US"/>
        </w:rPr>
        <w:t xml:space="preserve"> were used. These interviews were conducted </w:t>
      </w:r>
      <w:r w:rsidR="00110F15">
        <w:rPr>
          <w:lang w:val="en-AU"/>
        </w:rPr>
        <w:t>as part of a Master’s program Research Project at the Graduate School of Management, Saint-Petersburg State University</w:t>
      </w:r>
      <w:r w:rsidR="00110F15">
        <w:rPr>
          <w:lang w:val="en-US"/>
        </w:rPr>
        <w:t>.</w:t>
      </w:r>
    </w:p>
    <w:p w14:paraId="68A735D5" w14:textId="4E93B0C3" w:rsidR="002B68FD" w:rsidRDefault="00C908F6" w:rsidP="00C908F6">
      <w:pPr>
        <w:rPr>
          <w:lang w:val="en-US"/>
        </w:rPr>
      </w:pPr>
      <w:r>
        <w:rPr>
          <w:lang w:val="en-US"/>
        </w:rPr>
        <w:t>The secondary data was received from s</w:t>
      </w:r>
      <w:r w:rsidR="002B68FD" w:rsidRPr="00C908F6">
        <w:rPr>
          <w:lang w:val="en-US"/>
        </w:rPr>
        <w:t>cientific articles</w:t>
      </w:r>
      <w:r>
        <w:rPr>
          <w:lang w:val="en-US"/>
        </w:rPr>
        <w:t xml:space="preserve"> dedicated to social enterprises and collaboration</w:t>
      </w:r>
      <w:r w:rsidR="00CC5D19">
        <w:rPr>
          <w:lang w:val="en-US"/>
        </w:rPr>
        <w:t>, reports</w:t>
      </w:r>
      <w:r>
        <w:rPr>
          <w:lang w:val="en-US"/>
        </w:rPr>
        <w:t xml:space="preserve"> of companies,</w:t>
      </w:r>
      <w:r w:rsidR="00CC5D19">
        <w:rPr>
          <w:lang w:val="en-US"/>
        </w:rPr>
        <w:t xml:space="preserve"> case</w:t>
      </w:r>
      <w:r w:rsidR="002B68FD" w:rsidRPr="00C908F6">
        <w:rPr>
          <w:lang w:val="en-US"/>
        </w:rPr>
        <w:t xml:space="preserve"> studies</w:t>
      </w:r>
      <w:r>
        <w:rPr>
          <w:lang w:val="en-GB"/>
        </w:rPr>
        <w:t xml:space="preserve">, </w:t>
      </w:r>
      <w:r w:rsidR="00CC5D19">
        <w:rPr>
          <w:lang w:val="en-GB"/>
        </w:rPr>
        <w:t xml:space="preserve">official </w:t>
      </w:r>
      <w:r w:rsidR="002B68FD" w:rsidRPr="00C908F6">
        <w:rPr>
          <w:lang w:val="en-US"/>
        </w:rPr>
        <w:t>websites of companies</w:t>
      </w:r>
      <w:r>
        <w:rPr>
          <w:lang w:val="en-GB"/>
        </w:rPr>
        <w:t xml:space="preserve">, </w:t>
      </w:r>
      <w:r w:rsidR="00CC5D19">
        <w:rPr>
          <w:lang w:val="en-GB"/>
        </w:rPr>
        <w:t xml:space="preserve">owned </w:t>
      </w:r>
      <w:r w:rsidR="002B68FD" w:rsidRPr="00C908F6">
        <w:rPr>
          <w:lang w:val="en-US"/>
        </w:rPr>
        <w:t>media of “</w:t>
      </w:r>
      <w:proofErr w:type="spellStart"/>
      <w:r w:rsidR="002B68FD" w:rsidRPr="00C908F6">
        <w:rPr>
          <w:lang w:val="en-US"/>
        </w:rPr>
        <w:t>Prostie</w:t>
      </w:r>
      <w:proofErr w:type="spellEnd"/>
      <w:r w:rsidR="002B68FD" w:rsidRPr="00C908F6">
        <w:rPr>
          <w:lang w:val="en-US"/>
        </w:rPr>
        <w:t xml:space="preserve"> </w:t>
      </w:r>
      <w:proofErr w:type="spellStart"/>
      <w:r w:rsidR="002B68FD" w:rsidRPr="00C908F6">
        <w:rPr>
          <w:lang w:val="en-US"/>
        </w:rPr>
        <w:t>Veschi</w:t>
      </w:r>
      <w:proofErr w:type="spellEnd"/>
      <w:r w:rsidR="002B68FD" w:rsidRPr="00C908F6">
        <w:rPr>
          <w:lang w:val="en-US"/>
        </w:rPr>
        <w:t>”: official website, social media</w:t>
      </w:r>
      <w:r>
        <w:rPr>
          <w:lang w:val="en-US"/>
        </w:rPr>
        <w:t>.</w:t>
      </w:r>
    </w:p>
    <w:p w14:paraId="3E70F0DB" w14:textId="0588A7FB" w:rsidR="00734D87" w:rsidRDefault="00734D87" w:rsidP="00734D87">
      <w:pPr>
        <w:rPr>
          <w:lang w:val="en-US"/>
        </w:rPr>
      </w:pPr>
      <w:r>
        <w:rPr>
          <w:lang w:val="en-US"/>
        </w:rPr>
        <w:t xml:space="preserve">The managerial value is derived by addressing the formulated managerial problem. </w:t>
      </w:r>
      <w:r w:rsidR="00CC5D19">
        <w:rPr>
          <w:lang w:val="en-US"/>
        </w:rPr>
        <w:t>Furthermore</w:t>
      </w:r>
      <w:r>
        <w:rPr>
          <w:lang w:val="en-US"/>
        </w:rPr>
        <w:t>, the concept of s</w:t>
      </w:r>
      <w:r w:rsidRPr="00EF34EB">
        <w:rPr>
          <w:rFonts w:eastAsiaTheme="minorHAnsi"/>
          <w:lang w:val="en-US"/>
        </w:rPr>
        <w:t>hared value creation</w:t>
      </w:r>
      <w:r>
        <w:rPr>
          <w:rFonts w:eastAsiaTheme="minorHAnsi"/>
          <w:lang w:val="en-US"/>
        </w:rPr>
        <w:t xml:space="preserve"> that</w:t>
      </w:r>
      <w:r>
        <w:rPr>
          <w:lang w:val="en-US"/>
        </w:rPr>
        <w:t xml:space="preserve"> is considered</w:t>
      </w:r>
      <w:r w:rsidRPr="00EF34EB">
        <w:rPr>
          <w:rFonts w:eastAsiaTheme="minorHAnsi"/>
          <w:lang w:val="en-US"/>
        </w:rPr>
        <w:t xml:space="preserve"> as a base of collaboration between social enterprises and large businesses can lead to higher impact of the collaboration</w:t>
      </w:r>
      <w:r>
        <w:rPr>
          <w:lang w:val="en-US"/>
        </w:rPr>
        <w:t>. The r</w:t>
      </w:r>
      <w:r w:rsidRPr="00FF41B3">
        <w:rPr>
          <w:lang w:val="en-US"/>
        </w:rPr>
        <w:t>ecommendations on collaboration</w:t>
      </w:r>
      <w:r>
        <w:rPr>
          <w:lang w:val="en-US"/>
        </w:rPr>
        <w:t xml:space="preserve"> with large businesses</w:t>
      </w:r>
      <w:r w:rsidRPr="00FF41B3">
        <w:rPr>
          <w:lang w:val="en-US"/>
        </w:rPr>
        <w:t xml:space="preserve"> for a particular social enterprise </w:t>
      </w:r>
      <w:r>
        <w:rPr>
          <w:lang w:val="en-US"/>
        </w:rPr>
        <w:t>can</w:t>
      </w:r>
      <w:r w:rsidRPr="00FF41B3">
        <w:rPr>
          <w:lang w:val="en-US"/>
        </w:rPr>
        <w:t xml:space="preserve"> potential</w:t>
      </w:r>
      <w:r>
        <w:rPr>
          <w:lang w:val="en-US"/>
        </w:rPr>
        <w:t>ly be</w:t>
      </w:r>
      <w:r w:rsidRPr="00FF41B3">
        <w:rPr>
          <w:lang w:val="en-US"/>
        </w:rPr>
        <w:t xml:space="preserve"> implement</w:t>
      </w:r>
      <w:r>
        <w:rPr>
          <w:lang w:val="en-US"/>
        </w:rPr>
        <w:t>ed</w:t>
      </w:r>
      <w:r w:rsidRPr="00FF41B3">
        <w:rPr>
          <w:lang w:val="en-US"/>
        </w:rPr>
        <w:t xml:space="preserve"> in other organizations</w:t>
      </w:r>
      <w:r>
        <w:rPr>
          <w:lang w:val="en-US"/>
        </w:rPr>
        <w:t>.</w:t>
      </w:r>
    </w:p>
    <w:p w14:paraId="30C46BE8" w14:textId="11E88309" w:rsidR="001A2687" w:rsidRDefault="00734D87" w:rsidP="000B5B22">
      <w:pPr>
        <w:rPr>
          <w:lang w:val="en-US"/>
        </w:rPr>
      </w:pPr>
      <w:r>
        <w:rPr>
          <w:lang w:val="en-US"/>
        </w:rPr>
        <w:t>The expertise in International Management is realized by systemizing and analyzing the experience of collaboration of international social enterprises and large businesses, as well as of international companies operating in Russia, and applying it to the Russian market. Unfortunately, due to the situation of the external environment and unpredictability of the political situation, it is currently not feasible to focus on extensive collaboration with international companies and, thus, the scope of the project lies primarily within Russian market</w:t>
      </w:r>
      <w:r w:rsidR="00CC5D19">
        <w:rPr>
          <w:lang w:val="en-US"/>
        </w:rPr>
        <w:t>s</w:t>
      </w:r>
      <w:r>
        <w:rPr>
          <w:lang w:val="en-US"/>
        </w:rPr>
        <w:t>. However, the experience of international companies is still valuable and can be transferred onto current realities.</w:t>
      </w:r>
      <w:r w:rsidR="001A2687">
        <w:rPr>
          <w:lang w:val="en-US"/>
        </w:rPr>
        <w:br w:type="page"/>
      </w:r>
    </w:p>
    <w:p w14:paraId="4DCB6F56" w14:textId="77777777" w:rsidR="00160FB4" w:rsidRDefault="00160FB4" w:rsidP="00160FB4">
      <w:pPr>
        <w:pStyle w:val="Heading1"/>
        <w:rPr>
          <w:lang w:val="en-US"/>
        </w:rPr>
      </w:pPr>
      <w:bookmarkStart w:id="14" w:name="_Toc105044507"/>
      <w:bookmarkStart w:id="15" w:name="_Toc105104459"/>
      <w:r>
        <w:rPr>
          <w:lang w:val="en-US"/>
        </w:rPr>
        <w:t>Chapter 1. Internal and external environment analysis</w:t>
      </w:r>
      <w:bookmarkEnd w:id="15"/>
    </w:p>
    <w:p w14:paraId="107B0D3D" w14:textId="77777777" w:rsidR="00160FB4" w:rsidRPr="008B1040" w:rsidRDefault="00160FB4" w:rsidP="00160FB4">
      <w:pPr>
        <w:rPr>
          <w:lang w:val="en-US"/>
        </w:rPr>
      </w:pPr>
      <w:r w:rsidRPr="00160FB4">
        <w:rPr>
          <w:lang w:val="en-US"/>
        </w:rPr>
        <w:t>In this chapter an analysis of the internal and external environment of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is conducted. The profile of the organization as well as its Business Model Canvas allow us to find out the peculiarities of the organization and its activity that define its opportunities for collaboration. The PESTEL analysis provides insights about the environment that the organization operates in and their influence on collaboration opportunities of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w:t>
      </w:r>
    </w:p>
    <w:p w14:paraId="163BE38A" w14:textId="4BA28EE8" w:rsidR="000531CC" w:rsidRPr="00FE3531" w:rsidRDefault="00DC5C52" w:rsidP="00DC5C52">
      <w:pPr>
        <w:pStyle w:val="Heading2"/>
        <w:rPr>
          <w:lang w:val="en-US"/>
        </w:rPr>
      </w:pPr>
      <w:bookmarkStart w:id="16" w:name="_Toc105104460"/>
      <w:r w:rsidRPr="00DC5C52">
        <w:rPr>
          <w:lang w:val="en-US"/>
        </w:rPr>
        <w:t>1</w:t>
      </w:r>
      <w:r w:rsidRPr="00DC5C52">
        <w:rPr>
          <w:b w:val="0"/>
          <w:lang w:val="en-US"/>
        </w:rPr>
        <w:t>.</w:t>
      </w:r>
      <w:r>
        <w:rPr>
          <w:lang w:val="en-US"/>
        </w:rPr>
        <w:t xml:space="preserve">1. </w:t>
      </w:r>
      <w:bookmarkEnd w:id="14"/>
      <w:r w:rsidR="00FE3531">
        <w:rPr>
          <w:lang w:val="en-US"/>
        </w:rPr>
        <w:t xml:space="preserve"> Profile </w:t>
      </w:r>
      <w:r w:rsidR="000B5B22">
        <w:rPr>
          <w:lang w:val="en-US"/>
        </w:rPr>
        <w:t>of the organization</w:t>
      </w:r>
      <w:bookmarkEnd w:id="16"/>
    </w:p>
    <w:p w14:paraId="16D4A5AA" w14:textId="3B38A7C3" w:rsidR="001A2687" w:rsidRDefault="001A2687" w:rsidP="001A2687">
      <w:pPr>
        <w:rPr>
          <w:rFonts w:cs="Times New Roman"/>
          <w:lang w:val="en-US"/>
        </w:rPr>
      </w:pPr>
      <w:r>
        <w:rPr>
          <w:rFonts w:cs="Times New Roman"/>
          <w:lang w:val="en-US"/>
        </w:rPr>
        <w:t>“</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or “Simple Things” are s</w:t>
      </w:r>
      <w:r w:rsidR="007F7D94">
        <w:rPr>
          <w:rFonts w:cs="Times New Roman"/>
          <w:lang w:val="en-US"/>
        </w:rPr>
        <w:t>even</w:t>
      </w:r>
      <w:r>
        <w:rPr>
          <w:rFonts w:cs="Times New Roman"/>
          <w:lang w:val="en-US"/>
        </w:rPr>
        <w:t xml:space="preserve"> workshops (ceramics, carpentry, textile, graphics, cooking</w:t>
      </w:r>
      <w:r w:rsidR="007F7D94">
        <w:rPr>
          <w:rFonts w:cs="Times New Roman"/>
          <w:lang w:val="en-US"/>
        </w:rPr>
        <w:t xml:space="preserve">, </w:t>
      </w:r>
      <w:r>
        <w:rPr>
          <w:rFonts w:cs="Times New Roman"/>
          <w:lang w:val="en-US"/>
        </w:rPr>
        <w:t>art studio</w:t>
      </w:r>
      <w:r w:rsidR="007F7D94">
        <w:rPr>
          <w:rFonts w:cs="Times New Roman"/>
          <w:lang w:val="en-US"/>
        </w:rPr>
        <w:t>, flowers</w:t>
      </w:r>
      <w:r>
        <w:rPr>
          <w:rFonts w:cs="Times New Roman"/>
          <w:lang w:val="en-US"/>
        </w:rPr>
        <w:t>) in Saint-Petersburg that produce various goods from souvenirs to furniture. At the heart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there is a social mission: the organization is focused on employment and socialization of people with mental disabilities. </w:t>
      </w:r>
    </w:p>
    <w:p w14:paraId="76E4305D" w14:textId="1D94324B" w:rsidR="001A2687" w:rsidRDefault="001A2687" w:rsidP="001A2687">
      <w:pPr>
        <w:rPr>
          <w:rFonts w:cs="Times New Roman"/>
          <w:lang w:val="en-US"/>
        </w:rPr>
      </w:pPr>
      <w:r>
        <w:rPr>
          <w:rFonts w:cs="Times New Roman"/>
          <w:lang w:val="en-US"/>
        </w:rPr>
        <w:t>The organization was established on</w:t>
      </w:r>
      <w:r w:rsidR="00663CA9">
        <w:rPr>
          <w:rFonts w:cs="Times New Roman"/>
          <w:lang w:val="en-US"/>
        </w:rPr>
        <w:t xml:space="preserve"> 23</w:t>
      </w:r>
      <w:r>
        <w:rPr>
          <w:rFonts w:cs="Times New Roman"/>
          <w:lang w:val="en-US"/>
        </w:rPr>
        <w:t xml:space="preserve"> </w:t>
      </w:r>
      <w:r w:rsidRPr="00525759">
        <w:rPr>
          <w:rFonts w:cs="Times New Roman"/>
          <w:lang w:val="en-US"/>
        </w:rPr>
        <w:t>February, 2018</w:t>
      </w:r>
      <w:r>
        <w:rPr>
          <w:rFonts w:cs="Times New Roman"/>
          <w:lang w:val="en-US"/>
        </w:rPr>
        <w:t xml:space="preserve"> by Maria </w:t>
      </w:r>
      <w:proofErr w:type="spellStart"/>
      <w:r>
        <w:rPr>
          <w:rFonts w:cs="Times New Roman"/>
          <w:lang w:val="en-US"/>
        </w:rPr>
        <w:t>Grekova</w:t>
      </w:r>
      <w:proofErr w:type="spellEnd"/>
      <w:r w:rsidRPr="00525759">
        <w:rPr>
          <w:rFonts w:cs="Times New Roman"/>
          <w:lang w:val="en-US"/>
        </w:rPr>
        <w:t xml:space="preserve"> with the support of the Animation Studio "</w:t>
      </w:r>
      <w:r>
        <w:rPr>
          <w:rFonts w:cs="Times New Roman"/>
          <w:lang w:val="en-US"/>
        </w:rPr>
        <w:t>Da</w:t>
      </w:r>
      <w:r w:rsidRPr="00525759">
        <w:rPr>
          <w:rFonts w:cs="Times New Roman"/>
          <w:lang w:val="en-US"/>
        </w:rPr>
        <w:t>" and the Presidential Grants Fund. In 2019, a carpentry workshop an</w:t>
      </w:r>
      <w:r>
        <w:rPr>
          <w:rFonts w:cs="Times New Roman"/>
          <w:lang w:val="en-US"/>
        </w:rPr>
        <w:t>d an</w:t>
      </w:r>
      <w:r w:rsidRPr="00525759">
        <w:rPr>
          <w:rFonts w:cs="Times New Roman"/>
          <w:lang w:val="en-US"/>
        </w:rPr>
        <w:t xml:space="preserve"> art</w:t>
      </w:r>
      <w:r>
        <w:rPr>
          <w:rFonts w:cs="Times New Roman"/>
          <w:lang w:val="en-US"/>
        </w:rPr>
        <w:t xml:space="preserve"> </w:t>
      </w:r>
      <w:r w:rsidRPr="00525759">
        <w:rPr>
          <w:rFonts w:cs="Times New Roman"/>
          <w:lang w:val="en-US"/>
        </w:rPr>
        <w:t>studio</w:t>
      </w:r>
      <w:r>
        <w:rPr>
          <w:rFonts w:cs="Times New Roman"/>
          <w:lang w:val="en-US"/>
        </w:rPr>
        <w:t xml:space="preserve"> appeared, as well as</w:t>
      </w:r>
      <w:r w:rsidRPr="00525759">
        <w:rPr>
          <w:rFonts w:cs="Times New Roman"/>
          <w:lang w:val="en-US"/>
        </w:rPr>
        <w:t xml:space="preserve"> a cafe "</w:t>
      </w:r>
      <w:proofErr w:type="spellStart"/>
      <w:r>
        <w:rPr>
          <w:rFonts w:cs="Times New Roman"/>
          <w:lang w:val="en-US"/>
        </w:rPr>
        <w:t>Ogurtzy</w:t>
      </w:r>
      <w:proofErr w:type="spellEnd"/>
      <w:r w:rsidRPr="00525759">
        <w:rPr>
          <w:rFonts w:cs="Times New Roman"/>
          <w:lang w:val="en-US"/>
        </w:rPr>
        <w:t>",</w:t>
      </w:r>
      <w:r>
        <w:rPr>
          <w:rFonts w:cs="Times New Roman"/>
          <w:lang w:val="en-US"/>
        </w:rPr>
        <w:t xml:space="preserve"> which was</w:t>
      </w:r>
      <w:r w:rsidRPr="00525759">
        <w:rPr>
          <w:rFonts w:cs="Times New Roman"/>
          <w:lang w:val="en-US"/>
        </w:rPr>
        <w:t xml:space="preserve"> the first inclusive cafe in </w:t>
      </w:r>
      <w:r>
        <w:rPr>
          <w:rFonts w:cs="Times New Roman"/>
          <w:lang w:val="en-US"/>
        </w:rPr>
        <w:t>Saint-Petersburg.</w:t>
      </w:r>
    </w:p>
    <w:p w14:paraId="2B20562C" w14:textId="5283E7EA" w:rsidR="001A2687" w:rsidRDefault="001A2687" w:rsidP="001A2687">
      <w:pPr>
        <w:rPr>
          <w:rFonts w:cs="Times New Roman"/>
          <w:lang w:val="en-US"/>
        </w:rPr>
      </w:pPr>
      <w:r>
        <w:rPr>
          <w:rFonts w:cs="Times New Roman"/>
          <w:lang w:val="en-US"/>
        </w:rPr>
        <w:t>From a business perspective,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can be seen as a manufacture</w:t>
      </w:r>
      <w:r w:rsidR="00721172">
        <w:rPr>
          <w:rFonts w:cs="Times New Roman"/>
          <w:lang w:val="en-US"/>
        </w:rPr>
        <w:t>r</w:t>
      </w:r>
      <w:r>
        <w:rPr>
          <w:rFonts w:cs="Times New Roman"/>
          <w:lang w:val="en-US"/>
        </w:rPr>
        <w:t xml:space="preserve"> of different goods, such as ceramics, textile, wooden products, food and pieces with prints. They are produced by people with mental disabilities, who are beneficiaries and, at the same time, employees of the company, in collaboration with professional artists that work in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marketed by the administration team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and sold on different platforms to private customers as well as directly to businesses.</w:t>
      </w:r>
    </w:p>
    <w:p w14:paraId="1296AF87" w14:textId="5308618B" w:rsidR="001A2687" w:rsidRPr="007F7D94" w:rsidRDefault="001A2687" w:rsidP="001A2687">
      <w:pPr>
        <w:rPr>
          <w:rFonts w:cs="Times New Roman"/>
          <w:lang w:val="en-US"/>
        </w:rPr>
      </w:pPr>
      <w:r>
        <w:rPr>
          <w:rFonts w:cs="Times New Roman"/>
          <w:lang w:val="en-US"/>
        </w:rPr>
        <w:t xml:space="preserve">The societal need that the company addresses, is the employment and socialization of people with mental disabilities. Before having established the company, clinical psychologist Maria </w:t>
      </w:r>
      <w:proofErr w:type="spellStart"/>
      <w:r>
        <w:rPr>
          <w:rFonts w:cs="Times New Roman"/>
          <w:lang w:val="en-US"/>
        </w:rPr>
        <w:t>Grekova</w:t>
      </w:r>
      <w:proofErr w:type="spellEnd"/>
      <w:r>
        <w:rPr>
          <w:rFonts w:cs="Times New Roman"/>
          <w:lang w:val="en-US"/>
        </w:rPr>
        <w:t xml:space="preserve"> worked with mentally diverse children and their parents. She noticed that there are governmental institutions (schools, centers) in Russia that work with children, however, when children become adults, there are much </w:t>
      </w:r>
      <w:r w:rsidR="00B54909">
        <w:rPr>
          <w:rFonts w:cs="Times New Roman"/>
          <w:lang w:val="en-US"/>
        </w:rPr>
        <w:t>fewer</w:t>
      </w:r>
      <w:r>
        <w:rPr>
          <w:rFonts w:cs="Times New Roman"/>
          <w:lang w:val="en-US"/>
        </w:rPr>
        <w:t xml:space="preserve"> institutions that </w:t>
      </w:r>
      <w:r w:rsidR="00B54909">
        <w:rPr>
          <w:rFonts w:cs="Times New Roman"/>
          <w:lang w:val="en-US"/>
        </w:rPr>
        <w:t>incorporate</w:t>
      </w:r>
      <w:r>
        <w:rPr>
          <w:rFonts w:cs="Times New Roman"/>
          <w:lang w:val="en-US"/>
        </w:rPr>
        <w:t xml:space="preserve"> them, and thus, a lot of adults with mental disabilities have to stay with their parents as well as struggle to find jobs and social groups that would accept them. Thus, the idea of inclusive workshops emerged.</w:t>
      </w:r>
      <w:r w:rsidR="007F7D94" w:rsidRPr="00EF34EB">
        <w:rPr>
          <w:rFonts w:cs="Times New Roman"/>
          <w:lang w:val="en-US"/>
        </w:rPr>
        <w:t xml:space="preserve"> </w:t>
      </w:r>
      <w:r w:rsidR="007F7D94">
        <w:rPr>
          <w:rFonts w:cs="Times New Roman"/>
          <w:lang w:val="en-US"/>
        </w:rPr>
        <w:t xml:space="preserve">The organization provides employment opportunities for people with mental disabilities in seven spheres: ceramics, carpentry, textile, graphics, cooking, art studio, flowers. The employees can try different activities and decide what they would like to do. The activities can be changed every day. All the processes are divided into small tasks, which allows people with mental disabilities successfully accomplish them and receive new skills. </w:t>
      </w:r>
      <w:r w:rsidR="00312427">
        <w:rPr>
          <w:rFonts w:cs="Times New Roman"/>
          <w:lang w:val="en-US"/>
        </w:rPr>
        <w:t xml:space="preserve">Apart from production, employees are offered opportunities to socialize and receive skills that are needed for every-day life. For example, every day, employees can join groceries shopping and preparation of dinner that everyone who works in the workshops have together. </w:t>
      </w:r>
    </w:p>
    <w:p w14:paraId="39D883D8" w14:textId="77777777" w:rsidR="001A2687" w:rsidRDefault="001A2687" w:rsidP="001A2687">
      <w:pPr>
        <w:rPr>
          <w:rFonts w:cs="Times New Roman"/>
          <w:lang w:val="en-US"/>
        </w:rPr>
      </w:pPr>
      <w:r>
        <w:rPr>
          <w:rFonts w:cs="Times New Roman"/>
          <w:lang w:val="en-US"/>
        </w:rPr>
        <w:t>On the global scale, the organization aims to decrease the social stigma that exists around people with mental disabilities. The team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tries to normalize the attitude towards mentally disabled people. As a means that helps to reach this goal, the workshops are open for visitors: anyone can come and create a cup next to the people that work there every day. Another important means is to make the high-quality goods a key component of the value proposition and thus, to shift the focus of customers from “who produced a cup” to “how the cup was produced”. The company believes that this practice helps to normalize the fact that different people can do different work and what matters is the quality of the work.</w:t>
      </w:r>
    </w:p>
    <w:p w14:paraId="4246B8FB" w14:textId="0264C420" w:rsidR="001A2687" w:rsidRDefault="00DC5C52" w:rsidP="001A2687">
      <w:pPr>
        <w:pStyle w:val="Heading2"/>
        <w:rPr>
          <w:lang w:val="en-US"/>
        </w:rPr>
      </w:pPr>
      <w:bookmarkStart w:id="17" w:name="_Toc105044508"/>
      <w:bookmarkStart w:id="18" w:name="_Toc105104461"/>
      <w:r>
        <w:rPr>
          <w:lang w:val="en-US"/>
        </w:rPr>
        <w:t xml:space="preserve">1.2. </w:t>
      </w:r>
      <w:r w:rsidR="001A2687">
        <w:rPr>
          <w:lang w:val="en-US"/>
        </w:rPr>
        <w:t>Business Model</w:t>
      </w:r>
      <w:r w:rsidR="00312427">
        <w:rPr>
          <w:lang w:val="en-US"/>
        </w:rPr>
        <w:t xml:space="preserve"> Canvas</w:t>
      </w:r>
      <w:r w:rsidR="00E227EB">
        <w:rPr>
          <w:lang w:val="en-US"/>
        </w:rPr>
        <w:t xml:space="preserve"> of the Inclusive Workshops “</w:t>
      </w:r>
      <w:proofErr w:type="spellStart"/>
      <w:r w:rsidR="00E227EB">
        <w:rPr>
          <w:lang w:val="en-US"/>
        </w:rPr>
        <w:t>Prostie</w:t>
      </w:r>
      <w:proofErr w:type="spellEnd"/>
      <w:r w:rsidR="00E227EB">
        <w:rPr>
          <w:lang w:val="en-US"/>
        </w:rPr>
        <w:t xml:space="preserve"> </w:t>
      </w:r>
      <w:proofErr w:type="spellStart"/>
      <w:r w:rsidR="00E227EB">
        <w:rPr>
          <w:lang w:val="en-US"/>
        </w:rPr>
        <w:t>Veschi</w:t>
      </w:r>
      <w:proofErr w:type="spellEnd"/>
      <w:r w:rsidR="00E227EB">
        <w:rPr>
          <w:lang w:val="en-US"/>
        </w:rPr>
        <w:t>”</w:t>
      </w:r>
      <w:bookmarkEnd w:id="17"/>
      <w:bookmarkEnd w:id="18"/>
    </w:p>
    <w:p w14:paraId="6EC4BCEA" w14:textId="7CB1DA52" w:rsidR="007866BA" w:rsidRPr="007866BA" w:rsidRDefault="007866BA" w:rsidP="007866BA">
      <w:pPr>
        <w:rPr>
          <w:rFonts w:cs="Times New Roman"/>
          <w:lang w:val="en-US"/>
        </w:rPr>
      </w:pPr>
      <w:r>
        <w:rPr>
          <w:rFonts w:cs="Times New Roman"/>
          <w:lang w:val="en-US"/>
        </w:rPr>
        <w:t>As the social enterprise has a dual nature: each activity has business and social components. The Business Model Canvas below represents both components of the activity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The graphical representation of the Business Model Canvas can be found in Appendix 2.</w:t>
      </w:r>
    </w:p>
    <w:p w14:paraId="557190BE" w14:textId="6B411F53" w:rsidR="001A2687" w:rsidRPr="00EF34EB" w:rsidRDefault="001A2687" w:rsidP="001A2687">
      <w:pPr>
        <w:pStyle w:val="Heading3"/>
        <w:rPr>
          <w:b w:val="0"/>
          <w:i/>
          <w:lang w:val="en-US"/>
        </w:rPr>
      </w:pPr>
      <w:bookmarkStart w:id="19" w:name="_Toc101891900"/>
      <w:bookmarkStart w:id="20" w:name="_Toc105002869"/>
      <w:bookmarkStart w:id="21" w:name="_Toc105003177"/>
      <w:bookmarkStart w:id="22" w:name="_Toc105044509"/>
      <w:r w:rsidRPr="00EF34EB">
        <w:rPr>
          <w:b w:val="0"/>
          <w:i/>
          <w:lang w:val="en-US"/>
        </w:rPr>
        <w:t>Customer Segments</w:t>
      </w:r>
      <w:bookmarkEnd w:id="19"/>
      <w:bookmarkEnd w:id="20"/>
      <w:bookmarkEnd w:id="21"/>
      <w:bookmarkEnd w:id="22"/>
      <w:r w:rsidRPr="00EF34EB">
        <w:rPr>
          <w:b w:val="0"/>
          <w:i/>
          <w:lang w:val="en-US"/>
        </w:rPr>
        <w:t xml:space="preserve"> </w:t>
      </w:r>
    </w:p>
    <w:p w14:paraId="00CAB60C" w14:textId="77777777" w:rsidR="001A2687" w:rsidRDefault="001A2687" w:rsidP="001A2687">
      <w:pPr>
        <w:rPr>
          <w:rFonts w:cs="Times New Roman"/>
          <w:lang w:val="en-US"/>
        </w:rPr>
      </w:pPr>
      <w:r>
        <w:rPr>
          <w:rFonts w:cs="Times New Roman"/>
          <w:lang w:val="en-US"/>
        </w:rPr>
        <w:t>From a social perspective, the company focuses on two segments: people with mental disabilities and their parents and caregivers. While the main beneficiaries of the social activity of the organization are people with mental disabilities, parents and caregivers should also be included as a segment as means of communication with them are different from the primary beneficiaries: different messages in promotional materials are used. Offering employment and socialization to people with mental disabilities,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helps their parents and caregivers to take care about those people.</w:t>
      </w:r>
    </w:p>
    <w:p w14:paraId="7BB6A8D9" w14:textId="63E2E735" w:rsidR="001A2687" w:rsidRDefault="001A2687" w:rsidP="001A2687">
      <w:pPr>
        <w:rPr>
          <w:rFonts w:cs="Times New Roman"/>
          <w:lang w:val="en-US"/>
        </w:rPr>
      </w:pPr>
      <w:r>
        <w:rPr>
          <w:rFonts w:cs="Times New Roman"/>
          <w:lang w:val="en-US"/>
        </w:rPr>
        <w:t>From a business perspective, the company also has two main customer segments: B2B and B2C. The B2B segment consists of small, medium or large business. As a value proposition for this segment,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offer</w:t>
      </w:r>
      <w:r w:rsidR="00B54909">
        <w:rPr>
          <w:rFonts w:cs="Times New Roman"/>
          <w:lang w:val="en-US"/>
        </w:rPr>
        <w:t>s</w:t>
      </w:r>
      <w:r>
        <w:rPr>
          <w:rFonts w:cs="Times New Roman"/>
          <w:lang w:val="en-US"/>
        </w:rPr>
        <w:t xml:space="preserve"> high quality corporate souvenirs and merchandise products that are individually designed for each particular company. Moreover, businesses can order interior design objects for their offices, cafes or conferences. The B2B segment is closely related to and sometimes interconnected with partners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as the companies that buy corporate souvenirs or other products from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often also donate money to the organization or collaborate with it. However, in case if a company orders goods, it is classified as a customer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w:t>
      </w:r>
    </w:p>
    <w:p w14:paraId="29787968" w14:textId="77777777" w:rsidR="001A2687" w:rsidRDefault="001A2687" w:rsidP="001A2687">
      <w:pPr>
        <w:rPr>
          <w:rFonts w:cs="Times New Roman"/>
          <w:lang w:val="en-US"/>
        </w:rPr>
      </w:pPr>
      <w:r>
        <w:rPr>
          <w:rFonts w:cs="Times New Roman"/>
          <w:lang w:val="en-US"/>
        </w:rPr>
        <w:t xml:space="preserve">The B2C segment is characterized by private customers who can buy goods created in the workshops. </w:t>
      </w:r>
    </w:p>
    <w:p w14:paraId="0DD65171" w14:textId="607DAF53" w:rsidR="001A2687" w:rsidRPr="00EF34EB" w:rsidRDefault="001A2687" w:rsidP="001A2687">
      <w:pPr>
        <w:pStyle w:val="Heading3"/>
        <w:rPr>
          <w:b w:val="0"/>
          <w:i/>
          <w:lang w:val="en-US"/>
        </w:rPr>
      </w:pPr>
      <w:bookmarkStart w:id="23" w:name="_Toc101891901"/>
      <w:bookmarkStart w:id="24" w:name="_Toc105002870"/>
      <w:bookmarkStart w:id="25" w:name="_Toc105003178"/>
      <w:bookmarkStart w:id="26" w:name="_Toc105044510"/>
      <w:r w:rsidRPr="00EF34EB">
        <w:rPr>
          <w:b w:val="0"/>
          <w:i/>
          <w:lang w:val="en-US"/>
        </w:rPr>
        <w:t>Value proposition</w:t>
      </w:r>
      <w:bookmarkEnd w:id="23"/>
      <w:bookmarkEnd w:id="24"/>
      <w:bookmarkEnd w:id="25"/>
      <w:bookmarkEnd w:id="26"/>
    </w:p>
    <w:p w14:paraId="71FF1A8A" w14:textId="2A234826" w:rsidR="001A2687" w:rsidRDefault="001A2687" w:rsidP="001A2687">
      <w:pPr>
        <w:rPr>
          <w:rFonts w:cs="Times New Roman"/>
          <w:lang w:val="en-US"/>
        </w:rPr>
      </w:pPr>
      <w:r>
        <w:rPr>
          <w:rFonts w:cs="Times New Roman"/>
          <w:lang w:val="en-US"/>
        </w:rPr>
        <w:t>As a social enterprise, the organization’s value proposition is employment and socialization of people with mental disabilities as well as normalization of people with mental disabilities in the society. By creating this value, the organization benefits not only its segments (people with mental disabilities and their parents and caregivers), but also society as a whole.</w:t>
      </w:r>
    </w:p>
    <w:p w14:paraId="62AA0CB4" w14:textId="27525740" w:rsidR="001A2687" w:rsidRDefault="001A2687" w:rsidP="001A2687">
      <w:pPr>
        <w:rPr>
          <w:rFonts w:cs="Times New Roman"/>
          <w:lang w:val="en-US"/>
        </w:rPr>
      </w:pPr>
      <w:r>
        <w:rPr>
          <w:rFonts w:cs="Times New Roman"/>
          <w:lang w:val="en-US"/>
        </w:rPr>
        <w:t>As a business,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offer a wide range of goods that are produced by people with mental disabilities. </w:t>
      </w:r>
      <w:r w:rsidR="00B54909">
        <w:rPr>
          <w:rFonts w:cs="Times New Roman"/>
          <w:lang w:val="en-US"/>
        </w:rPr>
        <w:t>Despite</w:t>
      </w:r>
      <w:r>
        <w:rPr>
          <w:rFonts w:cs="Times New Roman"/>
          <w:lang w:val="en-US"/>
        </w:rPr>
        <w:t xml:space="preserve"> mentioning the social component on its website, the organization focuses primarily on the quality of products, thus, </w:t>
      </w:r>
      <w:r w:rsidR="00B54909">
        <w:rPr>
          <w:rFonts w:cs="Times New Roman"/>
          <w:lang w:val="en-US"/>
        </w:rPr>
        <w:t>presenting</w:t>
      </w:r>
      <w:r>
        <w:rPr>
          <w:rFonts w:cs="Times New Roman"/>
          <w:lang w:val="en-US"/>
        </w:rPr>
        <w:t xml:space="preserve"> itself as a high-quality goods manufacturer.</w:t>
      </w:r>
    </w:p>
    <w:p w14:paraId="30B636E0" w14:textId="77777777" w:rsidR="001A2687" w:rsidRDefault="001A2687" w:rsidP="001A2687">
      <w:pPr>
        <w:rPr>
          <w:rFonts w:cs="Times New Roman"/>
          <w:lang w:val="en-US"/>
        </w:rPr>
      </w:pPr>
      <w:r>
        <w:rPr>
          <w:rFonts w:cs="Times New Roman"/>
          <w:lang w:val="en-US"/>
        </w:rPr>
        <w:t>Overall, the company offers the following goods produced in the workshops: handmade ceramics, textile goods and souvenirs with unique prints designed by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wooden goods and food products. All goods are produced using high-quality raw materials and are designed by the company. </w:t>
      </w:r>
    </w:p>
    <w:p w14:paraId="1739103C" w14:textId="7A4940CB" w:rsidR="001A2687" w:rsidRDefault="001A2687" w:rsidP="001A2687">
      <w:pPr>
        <w:rPr>
          <w:rFonts w:cs="Times New Roman"/>
          <w:lang w:val="en-US"/>
        </w:rPr>
      </w:pPr>
      <w:r>
        <w:rPr>
          <w:rFonts w:cs="Times New Roman"/>
          <w:lang w:val="en-US"/>
        </w:rPr>
        <w:t xml:space="preserve">The above-mentioned products are available both for private and corporate customers, however, corporate customers also </w:t>
      </w:r>
      <w:r w:rsidR="00B54909">
        <w:rPr>
          <w:rFonts w:cs="Times New Roman"/>
          <w:lang w:val="en-US"/>
        </w:rPr>
        <w:t xml:space="preserve">receive </w:t>
      </w:r>
      <w:r>
        <w:rPr>
          <w:rFonts w:cs="Times New Roman"/>
          <w:lang w:val="en-US"/>
        </w:rPr>
        <w:t>special deals: businesses can order souvenirs and merchandise products that are individually designed for each brand.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also offer their products as interior décor objects for offices, cafes and conferences. In some cases, interior décor objects can be manufactured specifically for the </w:t>
      </w:r>
      <w:r w:rsidR="00110F15">
        <w:rPr>
          <w:rFonts w:cs="Times New Roman"/>
          <w:lang w:val="en-US"/>
        </w:rPr>
        <w:t>client companies</w:t>
      </w:r>
      <w:r>
        <w:rPr>
          <w:rFonts w:cs="Times New Roman"/>
          <w:lang w:val="en-US"/>
        </w:rPr>
        <w:t xml:space="preserve">. </w:t>
      </w:r>
    </w:p>
    <w:p w14:paraId="63076A80" w14:textId="787081C0" w:rsidR="001A2687" w:rsidRDefault="001A2687" w:rsidP="00DC5C52">
      <w:pPr>
        <w:ind w:firstLine="0"/>
        <w:jc w:val="left"/>
        <w:rPr>
          <w:rFonts w:cs="Times New Roman"/>
          <w:lang w:val="en-US"/>
        </w:rPr>
      </w:pPr>
      <w:bookmarkStart w:id="27" w:name="_Toc101891902"/>
      <w:bookmarkStart w:id="28" w:name="_Toc105002871"/>
      <w:bookmarkStart w:id="29" w:name="_Toc105003179"/>
      <w:bookmarkStart w:id="30" w:name="_Toc105044511"/>
      <w:r w:rsidRPr="00EF34EB">
        <w:rPr>
          <w:rStyle w:val="Heading3Char"/>
          <w:b w:val="0"/>
          <w:i/>
          <w:lang w:val="en-US"/>
        </w:rPr>
        <w:t>Channels</w:t>
      </w:r>
      <w:bookmarkEnd w:id="27"/>
      <w:bookmarkEnd w:id="28"/>
      <w:bookmarkEnd w:id="29"/>
      <w:bookmarkEnd w:id="30"/>
      <w:r w:rsidRPr="007628B8">
        <w:rPr>
          <w:rFonts w:cs="Times New Roman"/>
          <w:b/>
          <w:lang w:val="en-US"/>
        </w:rPr>
        <w:br/>
      </w:r>
      <w:r>
        <w:rPr>
          <w:rFonts w:cs="Times New Roman"/>
          <w:lang w:val="en-US"/>
        </w:rPr>
        <w:t xml:space="preserve">The channels are almost the same for both components. The </w:t>
      </w:r>
      <w:r w:rsidR="006F11D1">
        <w:rPr>
          <w:rFonts w:cs="Times New Roman"/>
          <w:lang w:val="en-US"/>
        </w:rPr>
        <w:t>media owned by the</w:t>
      </w:r>
      <w:r>
        <w:rPr>
          <w:rFonts w:cs="Times New Roman"/>
          <w:lang w:val="en-US"/>
        </w:rPr>
        <w:t xml:space="preserve"> organization are its website and pages in social networks (</w:t>
      </w:r>
      <w:proofErr w:type="spellStart"/>
      <w:r>
        <w:rPr>
          <w:rFonts w:cs="Times New Roman"/>
          <w:lang w:val="en-US"/>
        </w:rPr>
        <w:t>VKontakte</w:t>
      </w:r>
      <w:proofErr w:type="spellEnd"/>
      <w:r>
        <w:rPr>
          <w:rFonts w:cs="Times New Roman"/>
          <w:lang w:val="en-US"/>
        </w:rPr>
        <w:t xml:space="preserve"> and Facebook). In the social media, the organization publishes</w:t>
      </w:r>
      <w:r w:rsidR="006F11D1">
        <w:rPr>
          <w:rFonts w:cs="Times New Roman"/>
          <w:lang w:val="en-US"/>
        </w:rPr>
        <w:t xml:space="preserve"> both</w:t>
      </w:r>
      <w:r>
        <w:rPr>
          <w:rFonts w:cs="Times New Roman"/>
          <w:lang w:val="en-US"/>
        </w:rPr>
        <w:t xml:space="preserve"> business- and non-business-related news as well as useful information about mental disabilities. The social media of the organization </w:t>
      </w:r>
      <w:r w:rsidR="006F11D1">
        <w:rPr>
          <w:rFonts w:cs="Times New Roman"/>
          <w:lang w:val="en-US"/>
        </w:rPr>
        <w:t>primarily target</w:t>
      </w:r>
      <w:r>
        <w:rPr>
          <w:rFonts w:cs="Times New Roman"/>
          <w:lang w:val="en-US"/>
        </w:rPr>
        <w:t xml:space="preserve"> private customers, parents and caregivers of people with mental disabilities as well as </w:t>
      </w:r>
      <w:r w:rsidR="006F11D1">
        <w:rPr>
          <w:rFonts w:cs="Times New Roman"/>
          <w:lang w:val="en-US"/>
        </w:rPr>
        <w:t>the</w:t>
      </w:r>
      <w:r>
        <w:rPr>
          <w:rFonts w:cs="Times New Roman"/>
          <w:lang w:val="en-US"/>
        </w:rPr>
        <w:t xml:space="preserve"> general public. Of course, people with mental disabilities can also access the social media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however, the content is usually not aimed </w:t>
      </w:r>
      <w:r w:rsidR="006F11D1">
        <w:rPr>
          <w:rFonts w:cs="Times New Roman"/>
          <w:lang w:val="en-US"/>
        </w:rPr>
        <w:t>at</w:t>
      </w:r>
      <w:r>
        <w:rPr>
          <w:rFonts w:cs="Times New Roman"/>
          <w:lang w:val="en-US"/>
        </w:rPr>
        <w:t xml:space="preserve"> them. Businesses can also monitor this information; however, it is rarely dedicated to them.</w:t>
      </w:r>
    </w:p>
    <w:p w14:paraId="2E8DAB16" w14:textId="637B35A7" w:rsidR="001A2687" w:rsidRDefault="001A2687" w:rsidP="001A2687">
      <w:pPr>
        <w:rPr>
          <w:rFonts w:cs="Times New Roman"/>
          <w:lang w:val="en-US"/>
        </w:rPr>
      </w:pPr>
      <w:r>
        <w:rPr>
          <w:rFonts w:cs="Times New Roman"/>
          <w:lang w:val="en-US"/>
        </w:rPr>
        <w:t xml:space="preserve">Maria </w:t>
      </w:r>
      <w:proofErr w:type="spellStart"/>
      <w:r>
        <w:rPr>
          <w:rFonts w:cs="Times New Roman"/>
          <w:lang w:val="en-US"/>
        </w:rPr>
        <w:t>Grekova</w:t>
      </w:r>
      <w:proofErr w:type="spellEnd"/>
      <w:r>
        <w:rPr>
          <w:rFonts w:cs="Times New Roman"/>
          <w:lang w:val="en-US"/>
        </w:rPr>
        <w:t xml:space="preserve"> – the founder of the organization – also sometimes publishes information related to the organization on her personal page and it is usually more oriented </w:t>
      </w:r>
      <w:r w:rsidR="006F11D1">
        <w:rPr>
          <w:rFonts w:cs="Times New Roman"/>
          <w:lang w:val="en-US"/>
        </w:rPr>
        <w:t>at</w:t>
      </w:r>
      <w:r>
        <w:rPr>
          <w:rFonts w:cs="Times New Roman"/>
          <w:lang w:val="en-US"/>
        </w:rPr>
        <w:t xml:space="preserve"> representatives of businesses and other partners. This page can also be considered an informational channel of the </w:t>
      </w:r>
      <w:proofErr w:type="gramStart"/>
      <w:r>
        <w:rPr>
          <w:rFonts w:cs="Times New Roman"/>
          <w:lang w:val="en-US"/>
        </w:rPr>
        <w:t>organization,</w:t>
      </w:r>
      <w:proofErr w:type="gramEnd"/>
      <w:r>
        <w:rPr>
          <w:rFonts w:cs="Times New Roman"/>
          <w:lang w:val="en-US"/>
        </w:rPr>
        <w:t xml:space="preserve"> however, it is not </w:t>
      </w:r>
      <w:r w:rsidR="006F11D1">
        <w:rPr>
          <w:rFonts w:cs="Times New Roman"/>
          <w:lang w:val="en-US"/>
        </w:rPr>
        <w:t>an</w:t>
      </w:r>
      <w:r>
        <w:rPr>
          <w:rFonts w:cs="Times New Roman"/>
          <w:lang w:val="en-US"/>
        </w:rPr>
        <w:t xml:space="preserve"> official one.</w:t>
      </w:r>
    </w:p>
    <w:p w14:paraId="0BE924C4" w14:textId="6747B623" w:rsidR="001A2687" w:rsidRDefault="001A2687" w:rsidP="001A2687">
      <w:pPr>
        <w:rPr>
          <w:rFonts w:cs="Times New Roman"/>
          <w:lang w:val="en-US"/>
        </w:rPr>
      </w:pPr>
      <w:r>
        <w:rPr>
          <w:rFonts w:cs="Times New Roman"/>
          <w:lang w:val="en-US"/>
        </w:rPr>
        <w:t>The organization’s website provides a lot of information about the organization that can be useful for all (social and business) segments. It has a separate page dedicated to B2B where businesses willing to buy products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can </w:t>
      </w:r>
      <w:r w:rsidR="006F11D1">
        <w:rPr>
          <w:rFonts w:cs="Times New Roman"/>
          <w:lang w:val="en-US"/>
        </w:rPr>
        <w:t>see</w:t>
      </w:r>
      <w:r>
        <w:rPr>
          <w:rFonts w:cs="Times New Roman"/>
          <w:lang w:val="en-US"/>
        </w:rPr>
        <w:t xml:space="preserve"> examples of previous corporate orders as well as receive information about the peculiarities of </w:t>
      </w:r>
      <w:r w:rsidR="006F11D1">
        <w:rPr>
          <w:rFonts w:cs="Times New Roman"/>
          <w:lang w:val="en-US"/>
        </w:rPr>
        <w:t xml:space="preserve">the </w:t>
      </w:r>
      <w:r>
        <w:rPr>
          <w:rFonts w:cs="Times New Roman"/>
          <w:lang w:val="en-US"/>
        </w:rPr>
        <w:t>working process and contact details. Corporate customers are personally</w:t>
      </w:r>
      <w:r w:rsidR="006F11D1">
        <w:rPr>
          <w:rFonts w:cs="Times New Roman"/>
          <w:lang w:val="en-US"/>
        </w:rPr>
        <w:t xml:space="preserve"> contacted</w:t>
      </w:r>
      <w:r>
        <w:rPr>
          <w:rFonts w:cs="Times New Roman"/>
          <w:lang w:val="en-US"/>
        </w:rPr>
        <w:t xml:space="preserve"> by representatives of the administrative team.</w:t>
      </w:r>
    </w:p>
    <w:p w14:paraId="0A342868" w14:textId="7A692FDE" w:rsidR="001A2687" w:rsidRPr="00A86718" w:rsidRDefault="001A2687" w:rsidP="001A2687">
      <w:pPr>
        <w:rPr>
          <w:rFonts w:cs="Times New Roman"/>
          <w:lang w:val="en-US"/>
        </w:rPr>
      </w:pPr>
      <w:r>
        <w:rPr>
          <w:rFonts w:cs="Times New Roman"/>
          <w:lang w:val="en-US"/>
        </w:rPr>
        <w:t>Private customers usually learn about the organization from</w:t>
      </w:r>
      <w:r w:rsidR="00110F15">
        <w:rPr>
          <w:rFonts w:cs="Times New Roman"/>
          <w:lang w:val="en-US"/>
        </w:rPr>
        <w:t xml:space="preserve"> the</w:t>
      </w:r>
      <w:r>
        <w:rPr>
          <w:rFonts w:cs="Times New Roman"/>
          <w:lang w:val="en-US"/>
        </w:rPr>
        <w:t xml:space="preserve"> partners’</w:t>
      </w:r>
      <w:r w:rsidR="00110F15">
        <w:rPr>
          <w:rFonts w:cs="Times New Roman"/>
          <w:lang w:val="en-US"/>
        </w:rPr>
        <w:t xml:space="preserve"> of “</w:t>
      </w:r>
      <w:proofErr w:type="spellStart"/>
      <w:r w:rsidR="00110F15">
        <w:rPr>
          <w:rFonts w:cs="Times New Roman"/>
          <w:lang w:val="en-US"/>
        </w:rPr>
        <w:t>Prostie</w:t>
      </w:r>
      <w:proofErr w:type="spellEnd"/>
      <w:r w:rsidR="00110F15">
        <w:rPr>
          <w:rFonts w:cs="Times New Roman"/>
          <w:lang w:val="en-US"/>
        </w:rPr>
        <w:t xml:space="preserve"> </w:t>
      </w:r>
      <w:proofErr w:type="spellStart"/>
      <w:r w:rsidR="00110F15">
        <w:rPr>
          <w:rFonts w:cs="Times New Roman"/>
          <w:lang w:val="en-US"/>
        </w:rPr>
        <w:t>Veschi</w:t>
      </w:r>
      <w:proofErr w:type="spellEnd"/>
      <w:r w:rsidR="00110F15">
        <w:rPr>
          <w:rFonts w:cs="Times New Roman"/>
          <w:lang w:val="en-US"/>
        </w:rPr>
        <w:t>”</w:t>
      </w:r>
      <w:r>
        <w:rPr>
          <w:rFonts w:cs="Times New Roman"/>
          <w:lang w:val="en-US"/>
        </w:rPr>
        <w:t xml:space="preserve"> informational resources, in various collaborations of the organization with other businesses and NGOs or through printed or online social advertisement done by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Products can be purchased by private customers online via the online store of the company as well as on online platforms (Ozon</w:t>
      </w:r>
      <w:r w:rsidRPr="00EF34EB">
        <w:rPr>
          <w:rFonts w:cs="Times New Roman"/>
          <w:lang w:val="en-US"/>
        </w:rPr>
        <w:t xml:space="preserve"> </w:t>
      </w:r>
      <w:r>
        <w:rPr>
          <w:rFonts w:cs="Times New Roman"/>
          <w:lang w:val="en-US"/>
        </w:rPr>
        <w:t>at the moment). Moreover, customers can see and purchase products offline: in twelve partner stores in St. Petersburg</w:t>
      </w:r>
      <w:r w:rsidR="00FC3B73">
        <w:rPr>
          <w:rFonts w:cs="Times New Roman"/>
          <w:lang w:val="en-US"/>
        </w:rPr>
        <w:t xml:space="preserve"> (for example, in charity stores “</w:t>
      </w:r>
      <w:proofErr w:type="spellStart"/>
      <w:r w:rsidR="00FC3B73">
        <w:rPr>
          <w:rFonts w:cs="Times New Roman"/>
          <w:lang w:val="en-US"/>
        </w:rPr>
        <w:t>Spasibo</w:t>
      </w:r>
      <w:proofErr w:type="spellEnd"/>
      <w:r w:rsidR="00FC3B73">
        <w:rPr>
          <w:rFonts w:cs="Times New Roman"/>
          <w:lang w:val="en-US"/>
        </w:rPr>
        <w:t xml:space="preserve">”), </w:t>
      </w:r>
      <w:r>
        <w:rPr>
          <w:rFonts w:cs="Times New Roman"/>
          <w:lang w:val="en-US"/>
        </w:rPr>
        <w:t xml:space="preserve">in the workshops on </w:t>
      </w:r>
      <w:proofErr w:type="spellStart"/>
      <w:r>
        <w:rPr>
          <w:rFonts w:cs="Times New Roman"/>
          <w:lang w:val="en-US"/>
        </w:rPr>
        <w:t>Vasiljevsky</w:t>
      </w:r>
      <w:proofErr w:type="spellEnd"/>
      <w:r>
        <w:rPr>
          <w:rFonts w:cs="Times New Roman"/>
          <w:lang w:val="en-US"/>
        </w:rPr>
        <w:t xml:space="preserve"> Island as well as in the café “</w:t>
      </w:r>
      <w:proofErr w:type="spellStart"/>
      <w:r>
        <w:rPr>
          <w:rFonts w:cs="Times New Roman"/>
          <w:lang w:val="en-US"/>
        </w:rPr>
        <w:t>Ogurtzy</w:t>
      </w:r>
      <w:proofErr w:type="spellEnd"/>
      <w:r>
        <w:rPr>
          <w:rFonts w:cs="Times New Roman"/>
          <w:lang w:val="en-US"/>
        </w:rPr>
        <w:t>” established by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Customers can reach the organization by email and phone published on the official website.</w:t>
      </w:r>
    </w:p>
    <w:p w14:paraId="0DFECFE9" w14:textId="59604FDA" w:rsidR="001A2687" w:rsidRPr="00EF34EB" w:rsidRDefault="001A2687" w:rsidP="001A2687">
      <w:pPr>
        <w:pStyle w:val="Heading3"/>
        <w:rPr>
          <w:b w:val="0"/>
          <w:i/>
          <w:lang w:val="en-US"/>
        </w:rPr>
      </w:pPr>
      <w:bookmarkStart w:id="31" w:name="_Toc101891903"/>
      <w:bookmarkStart w:id="32" w:name="_Toc105002872"/>
      <w:bookmarkStart w:id="33" w:name="_Toc105003180"/>
      <w:bookmarkStart w:id="34" w:name="_Toc105044512"/>
      <w:r w:rsidRPr="00EF34EB">
        <w:rPr>
          <w:b w:val="0"/>
          <w:i/>
          <w:lang w:val="en-US"/>
        </w:rPr>
        <w:t>Customer relations</w:t>
      </w:r>
      <w:bookmarkEnd w:id="31"/>
      <w:bookmarkEnd w:id="32"/>
      <w:bookmarkEnd w:id="33"/>
      <w:bookmarkEnd w:id="34"/>
    </w:p>
    <w:p w14:paraId="037AE4FB" w14:textId="05FC2FED" w:rsidR="001A2687" w:rsidRDefault="001A2687" w:rsidP="001A2687">
      <w:pPr>
        <w:rPr>
          <w:rFonts w:cs="Times New Roman"/>
          <w:lang w:val="en-US"/>
        </w:rPr>
      </w:pPr>
      <w:r>
        <w:rPr>
          <w:rFonts w:cs="Times New Roman"/>
          <w:lang w:val="en-US"/>
        </w:rPr>
        <w:t>As a social entity,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constantly </w:t>
      </w:r>
      <w:r w:rsidR="006A16DB">
        <w:rPr>
          <w:rFonts w:cs="Times New Roman"/>
          <w:lang w:val="en-US"/>
        </w:rPr>
        <w:t xml:space="preserve">maintains </w:t>
      </w:r>
      <w:r>
        <w:rPr>
          <w:rFonts w:cs="Times New Roman"/>
          <w:lang w:val="en-US"/>
        </w:rPr>
        <w:t>contact with parents and caregivers of people with mental disabilities – in presence</w:t>
      </w:r>
      <w:r w:rsidR="006A16DB">
        <w:rPr>
          <w:rFonts w:cs="Times New Roman"/>
          <w:lang w:val="en-US"/>
        </w:rPr>
        <w:t xml:space="preserve"> or </w:t>
      </w:r>
      <w:r>
        <w:rPr>
          <w:rFonts w:cs="Times New Roman"/>
          <w:lang w:val="en-US"/>
        </w:rPr>
        <w:t>vi</w:t>
      </w:r>
      <w:r w:rsidR="006A16DB">
        <w:rPr>
          <w:rFonts w:cs="Times New Roman"/>
          <w:lang w:val="en-US"/>
        </w:rPr>
        <w:t>a</w:t>
      </w:r>
      <w:r>
        <w:rPr>
          <w:rFonts w:cs="Times New Roman"/>
          <w:lang w:val="en-US"/>
        </w:rPr>
        <w:t xml:space="preserve"> phone and messengers. The organization might need their advice on interaction with mentally disabled people that they look after as well as provide recommendations to parents and caregivers. The beneficiaries of the social activity are integrated in</w:t>
      </w:r>
      <w:r w:rsidR="006A16DB">
        <w:rPr>
          <w:rFonts w:cs="Times New Roman"/>
          <w:lang w:val="en-US"/>
        </w:rPr>
        <w:t>to</w:t>
      </w:r>
      <w:r>
        <w:rPr>
          <w:rFonts w:cs="Times New Roman"/>
          <w:lang w:val="en-US"/>
        </w:rPr>
        <w:t xml:space="preserve"> the processes of the company and thus, </w:t>
      </w:r>
      <w:r w:rsidR="006A16DB">
        <w:rPr>
          <w:rFonts w:cs="Times New Roman"/>
          <w:lang w:val="en-US"/>
        </w:rPr>
        <w:t xml:space="preserve">parents and caregivers </w:t>
      </w:r>
      <w:r>
        <w:rPr>
          <w:rFonts w:cs="Times New Roman"/>
          <w:lang w:val="en-US"/>
        </w:rPr>
        <w:t>are trained and offered personal assistance by the organization.</w:t>
      </w:r>
    </w:p>
    <w:p w14:paraId="1CAF21AA" w14:textId="2F79C1E0" w:rsidR="001A2687" w:rsidRPr="00110458" w:rsidRDefault="001A2687" w:rsidP="001A2687">
      <w:pPr>
        <w:rPr>
          <w:rFonts w:cs="Times New Roman"/>
          <w:lang w:val="en-US"/>
        </w:rPr>
      </w:pPr>
      <w:r>
        <w:rPr>
          <w:rFonts w:cs="Times New Roman"/>
          <w:lang w:val="en-US"/>
        </w:rPr>
        <w:t xml:space="preserve">As a business, the organization keeps personal contact with businesses. Usually, different members of the administrative team are responsible for contacting different people, however, a PR manager is a key employee to do that. The contact is usually </w:t>
      </w:r>
      <w:r w:rsidR="006A16DB">
        <w:rPr>
          <w:rFonts w:cs="Times New Roman"/>
          <w:lang w:val="en-US"/>
        </w:rPr>
        <w:t xml:space="preserve">maintained </w:t>
      </w:r>
      <w:r>
        <w:rPr>
          <w:rFonts w:cs="Times New Roman"/>
          <w:lang w:val="en-US"/>
        </w:rPr>
        <w:t>via email, but phone calls and messengers are also used. Private customers can reach the company via email and phone published on its website as well as in person by coming to the workshops.</w:t>
      </w:r>
    </w:p>
    <w:p w14:paraId="05AB3E3E" w14:textId="3E5D48DE" w:rsidR="001A2687" w:rsidRPr="00EF34EB" w:rsidRDefault="001A2687" w:rsidP="001A2687">
      <w:pPr>
        <w:pStyle w:val="Heading3"/>
        <w:rPr>
          <w:b w:val="0"/>
          <w:i/>
          <w:lang w:val="en-US"/>
        </w:rPr>
      </w:pPr>
      <w:bookmarkStart w:id="35" w:name="_Toc101891904"/>
      <w:bookmarkStart w:id="36" w:name="_Toc105002873"/>
      <w:bookmarkStart w:id="37" w:name="_Toc105003181"/>
      <w:bookmarkStart w:id="38" w:name="_Toc105044513"/>
      <w:r w:rsidRPr="00EF34EB">
        <w:rPr>
          <w:b w:val="0"/>
          <w:i/>
          <w:lang w:val="en-US"/>
        </w:rPr>
        <w:t>Revenue streams</w:t>
      </w:r>
      <w:bookmarkEnd w:id="35"/>
      <w:bookmarkEnd w:id="36"/>
      <w:bookmarkEnd w:id="37"/>
      <w:bookmarkEnd w:id="38"/>
    </w:p>
    <w:p w14:paraId="157F8EF1" w14:textId="77777777" w:rsidR="001A2687" w:rsidRDefault="001A2687" w:rsidP="001A2687">
      <w:pPr>
        <w:rPr>
          <w:rFonts w:cs="Times New Roman"/>
          <w:lang w:val="en-US"/>
        </w:rPr>
      </w:pPr>
      <w:r>
        <w:rPr>
          <w:rFonts w:cs="Times New Roman"/>
          <w:lang w:val="en-US"/>
        </w:rPr>
        <w:t xml:space="preserve">The organization has a hybrid financing system. According to Maria </w:t>
      </w:r>
      <w:proofErr w:type="spellStart"/>
      <w:r>
        <w:rPr>
          <w:rFonts w:cs="Times New Roman"/>
          <w:lang w:val="en-US"/>
        </w:rPr>
        <w:t>Grekova</w:t>
      </w:r>
      <w:proofErr w:type="spellEnd"/>
      <w:r>
        <w:rPr>
          <w:rFonts w:cs="Times New Roman"/>
          <w:lang w:val="en-US"/>
        </w:rPr>
        <w:t>, 40% of costs are covered by the business activity: sales of manufactured goods. Governmental grants, especially grants of the President grants fund, play an important role in the company’s financing</w:t>
      </w:r>
      <w:r w:rsidRPr="00EF34EB">
        <w:rPr>
          <w:rFonts w:cs="Times New Roman"/>
          <w:lang w:val="en-US"/>
        </w:rPr>
        <w:t xml:space="preserve">. </w:t>
      </w:r>
      <w:r>
        <w:rPr>
          <w:rFonts w:cs="Times New Roman"/>
          <w:lang w:val="en-US"/>
        </w:rPr>
        <w:t xml:space="preserve">According to Maria </w:t>
      </w:r>
      <w:proofErr w:type="spellStart"/>
      <w:r>
        <w:rPr>
          <w:rFonts w:cs="Times New Roman"/>
          <w:lang w:val="en-US"/>
        </w:rPr>
        <w:t>Grekova</w:t>
      </w:r>
      <w:proofErr w:type="spellEnd"/>
      <w:r>
        <w:rPr>
          <w:rFonts w:cs="Times New Roman"/>
          <w:lang w:val="en-US"/>
        </w:rPr>
        <w:t>, the organization often buys needed equipment and pays wages to social workers with money from these grants. Crowdfunding is another important financing stream as well as donations – from businesses and people.</w:t>
      </w:r>
    </w:p>
    <w:p w14:paraId="599B72CA" w14:textId="223C6391" w:rsidR="001A2687" w:rsidRDefault="001A2687" w:rsidP="001A2687">
      <w:pPr>
        <w:pStyle w:val="Heading3"/>
        <w:rPr>
          <w:b w:val="0"/>
          <w:i/>
          <w:lang w:val="en-US"/>
        </w:rPr>
      </w:pPr>
      <w:bookmarkStart w:id="39" w:name="_Toc101891905"/>
      <w:bookmarkStart w:id="40" w:name="_Toc105002874"/>
      <w:bookmarkStart w:id="41" w:name="_Toc105003182"/>
      <w:bookmarkStart w:id="42" w:name="_Toc105044514"/>
      <w:r w:rsidRPr="00EF34EB">
        <w:rPr>
          <w:b w:val="0"/>
          <w:i/>
          <w:lang w:val="en-US"/>
        </w:rPr>
        <w:t>Key resources</w:t>
      </w:r>
      <w:bookmarkEnd w:id="39"/>
      <w:bookmarkEnd w:id="40"/>
      <w:bookmarkEnd w:id="41"/>
      <w:bookmarkEnd w:id="42"/>
    </w:p>
    <w:p w14:paraId="01C466BB" w14:textId="52ECA5B1" w:rsidR="004F501A" w:rsidRPr="004F501A" w:rsidRDefault="004F501A" w:rsidP="004F501A">
      <w:pPr>
        <w:rPr>
          <w:lang w:val="en-US"/>
        </w:rPr>
      </w:pPr>
      <w:r>
        <w:rPr>
          <w:lang w:val="en-US"/>
        </w:rPr>
        <w:t xml:space="preserve">It is important to consider not only resources of the organization, but also its capabilities, as they are valuable for the activity of the organization. Moreover, the resources and capabilities are can be used when deriving opportunities for collaboration and suggesting possible partners for the company. </w:t>
      </w:r>
    </w:p>
    <w:p w14:paraId="0E508D35" w14:textId="22C1FFD0" w:rsidR="001A2687" w:rsidRPr="00EF34EB" w:rsidRDefault="001A2687" w:rsidP="004F501A">
      <w:pPr>
        <w:rPr>
          <w:rFonts w:cs="Times New Roman"/>
          <w:lang w:val="en-US"/>
        </w:rPr>
      </w:pPr>
      <w:r>
        <w:rPr>
          <w:rFonts w:cs="Times New Roman"/>
          <w:lang w:val="en-US"/>
        </w:rPr>
        <w:t xml:space="preserve">The major resource of the organization are people: employees, professional artists, administrative team, social pedagogue and employment manager. The qualified artists (ceramists, designers, carpenters) work with people, share their knowledge and help them build necessary skills. It is important to note that while from a social perspective, people with mental disabilities are one of the segments the organization focuses on, from a business perspective, </w:t>
      </w:r>
      <w:r w:rsidR="004F501A">
        <w:rPr>
          <w:rFonts w:cs="Times New Roman"/>
          <w:lang w:val="en-US"/>
        </w:rPr>
        <w:t>they are</w:t>
      </w:r>
      <w:r>
        <w:rPr>
          <w:rFonts w:cs="Times New Roman"/>
          <w:lang w:val="en-US"/>
        </w:rPr>
        <w:t xml:space="preserve"> employees of the company contributing to the production,</w:t>
      </w:r>
      <w:r w:rsidR="004F501A">
        <w:rPr>
          <w:rFonts w:cs="Times New Roman"/>
          <w:lang w:val="en-US"/>
        </w:rPr>
        <w:t xml:space="preserve"> thus,</w:t>
      </w:r>
      <w:r>
        <w:rPr>
          <w:rFonts w:cs="Times New Roman"/>
          <w:lang w:val="en-US"/>
        </w:rPr>
        <w:t xml:space="preserve"> they are considered human resources.</w:t>
      </w:r>
      <w:r w:rsidRPr="00EF34EB">
        <w:rPr>
          <w:rFonts w:cs="Times New Roman"/>
          <w:lang w:val="en-US"/>
        </w:rPr>
        <w:t xml:space="preserve"> </w:t>
      </w:r>
      <w:r>
        <w:rPr>
          <w:rFonts w:cs="Times New Roman"/>
          <w:lang w:val="en-US"/>
        </w:rPr>
        <w:t xml:space="preserve">All the work is divided into small tasks that people can perform in order to produce goods. According to Maria </w:t>
      </w:r>
      <w:proofErr w:type="spellStart"/>
      <w:r>
        <w:rPr>
          <w:rFonts w:cs="Times New Roman"/>
          <w:lang w:val="en-US"/>
        </w:rPr>
        <w:t>Grekova</w:t>
      </w:r>
      <w:proofErr w:type="spellEnd"/>
      <w:r>
        <w:rPr>
          <w:rFonts w:cs="Times New Roman"/>
          <w:lang w:val="en-US"/>
        </w:rPr>
        <w:t>, usually, several months are needed to teach a new employee to perform the tasks effectively: only after that the employee is able to fully take part in the production.</w:t>
      </w:r>
    </w:p>
    <w:p w14:paraId="4345E692" w14:textId="134E409B" w:rsidR="001A2687" w:rsidRDefault="004F501A" w:rsidP="001A2687">
      <w:pPr>
        <w:rPr>
          <w:rFonts w:cs="Times New Roman"/>
          <w:lang w:val="en-US"/>
        </w:rPr>
      </w:pPr>
      <w:r>
        <w:rPr>
          <w:rFonts w:cs="Times New Roman"/>
          <w:lang w:val="en-US"/>
        </w:rPr>
        <w:t>Among intangible resources are the reputation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as a high-quality manufacturer, practical knowledge about people with mental disabilities and its expertise in inclusion that the operations of the organization are based on. </w:t>
      </w:r>
      <w:r w:rsidR="001A2687">
        <w:rPr>
          <w:rFonts w:cs="Times New Roman"/>
          <w:lang w:val="en-US"/>
        </w:rPr>
        <w:t>As for tangible resources, “</w:t>
      </w:r>
      <w:proofErr w:type="spellStart"/>
      <w:r w:rsidR="001A2687">
        <w:rPr>
          <w:rFonts w:cs="Times New Roman"/>
          <w:lang w:val="en-US"/>
        </w:rPr>
        <w:t>Prostie</w:t>
      </w:r>
      <w:proofErr w:type="spellEnd"/>
      <w:r w:rsidR="001A2687">
        <w:rPr>
          <w:rFonts w:cs="Times New Roman"/>
          <w:lang w:val="en-US"/>
        </w:rPr>
        <w:t xml:space="preserve"> </w:t>
      </w:r>
      <w:proofErr w:type="spellStart"/>
      <w:r w:rsidR="001A2687">
        <w:rPr>
          <w:rFonts w:cs="Times New Roman"/>
          <w:lang w:val="en-US"/>
        </w:rPr>
        <w:t>Veschi</w:t>
      </w:r>
      <w:proofErr w:type="spellEnd"/>
      <w:r w:rsidR="001A2687">
        <w:rPr>
          <w:rFonts w:cs="Times New Roman"/>
          <w:lang w:val="en-US"/>
        </w:rPr>
        <w:t>” have their workshops, equipment and raw materials that are used in production. The last but also very important resource of the organization is its owned media. Being an informational resource, the website and social media pages of “</w:t>
      </w:r>
      <w:proofErr w:type="spellStart"/>
      <w:r w:rsidR="001A2687">
        <w:rPr>
          <w:rFonts w:cs="Times New Roman"/>
          <w:lang w:val="en-US"/>
        </w:rPr>
        <w:t>Prostie</w:t>
      </w:r>
      <w:proofErr w:type="spellEnd"/>
      <w:r w:rsidR="001A2687">
        <w:rPr>
          <w:rFonts w:cs="Times New Roman"/>
          <w:lang w:val="en-US"/>
        </w:rPr>
        <w:t xml:space="preserve"> </w:t>
      </w:r>
      <w:proofErr w:type="spellStart"/>
      <w:r w:rsidR="001A2687">
        <w:rPr>
          <w:rFonts w:cs="Times New Roman"/>
          <w:lang w:val="en-US"/>
        </w:rPr>
        <w:t>Vesch</w:t>
      </w:r>
      <w:proofErr w:type="spellEnd"/>
      <w:r w:rsidR="001A2687">
        <w:rPr>
          <w:rFonts w:cs="Times New Roman"/>
          <w:lang w:val="en-US"/>
        </w:rPr>
        <w:t>” allow the organization to get financing, attract new customers and partners and realize its social mission – normalize the phenomenon of people with mental disabilities in the society.</w:t>
      </w:r>
    </w:p>
    <w:p w14:paraId="6BAB5158" w14:textId="4C48DC68" w:rsidR="001A2687" w:rsidRPr="004F501A" w:rsidRDefault="001A2687" w:rsidP="001A2687">
      <w:pPr>
        <w:pStyle w:val="Heading3"/>
        <w:rPr>
          <w:b w:val="0"/>
          <w:i/>
          <w:lang w:val="en-US"/>
        </w:rPr>
      </w:pPr>
      <w:bookmarkStart w:id="43" w:name="_Toc101891906"/>
      <w:bookmarkStart w:id="44" w:name="_Toc105002875"/>
      <w:bookmarkStart w:id="45" w:name="_Toc105003183"/>
      <w:bookmarkStart w:id="46" w:name="_Toc105044515"/>
      <w:r w:rsidRPr="004F501A">
        <w:rPr>
          <w:b w:val="0"/>
          <w:i/>
          <w:lang w:val="en-US"/>
        </w:rPr>
        <w:t>Key activities</w:t>
      </w:r>
      <w:bookmarkEnd w:id="43"/>
      <w:bookmarkEnd w:id="44"/>
      <w:bookmarkEnd w:id="45"/>
      <w:bookmarkEnd w:id="46"/>
    </w:p>
    <w:p w14:paraId="265C82CC" w14:textId="77777777" w:rsidR="001A2687" w:rsidRDefault="001A2687" w:rsidP="001A2687">
      <w:pPr>
        <w:rPr>
          <w:rFonts w:cs="Times New Roman"/>
          <w:lang w:val="en-US"/>
        </w:rPr>
      </w:pPr>
      <w:r>
        <w:rPr>
          <w:rFonts w:cs="Times New Roman"/>
          <w:lang w:val="en-US"/>
        </w:rPr>
        <w:t>The major activity of the organization is the production of goods. It can be divided in accordance with the types of the workshops: carpentry, ceramics production, graphics and design creation, sewing, printing, cooking. This activity plays not only business, but also social role as it is the main driver for socialization and inclusion. Anyone can create an object in the workshops and through that get more acquainted with the employees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for whom, in turn, the production process is an opportunity to get new skills, become a part of an inclusive community and get a job.</w:t>
      </w:r>
    </w:p>
    <w:p w14:paraId="4612A041" w14:textId="6350FA4D" w:rsidR="001A2687" w:rsidRDefault="001A2687" w:rsidP="001A2687">
      <w:pPr>
        <w:rPr>
          <w:rFonts w:cs="Times New Roman"/>
          <w:lang w:val="en-US"/>
        </w:rPr>
      </w:pPr>
      <w:r>
        <w:rPr>
          <w:rFonts w:cs="Times New Roman"/>
          <w:lang w:val="en-US"/>
        </w:rPr>
        <w:t>The next three processes are a part of the organization’s social component. These are grocery shopping, cooking of food and internal communication. Food is cooked not only for production purposes, but as a part of the every-day life. Everyone who work</w:t>
      </w:r>
      <w:r w:rsidR="00E5766E">
        <w:rPr>
          <w:rFonts w:cs="Times New Roman"/>
          <w:lang w:val="en-US"/>
        </w:rPr>
        <w:t>s</w:t>
      </w:r>
      <w:r>
        <w:rPr>
          <w:rFonts w:cs="Times New Roman"/>
          <w:lang w:val="en-US"/>
        </w:rPr>
        <w:t xml:space="preserve"> in the workshops do</w:t>
      </w:r>
      <w:r w:rsidR="00E5766E">
        <w:rPr>
          <w:rFonts w:cs="Times New Roman"/>
          <w:lang w:val="en-US"/>
        </w:rPr>
        <w:t>es</w:t>
      </w:r>
      <w:r>
        <w:rPr>
          <w:rFonts w:cs="Times New Roman"/>
          <w:lang w:val="en-US"/>
        </w:rPr>
        <w:t xml:space="preserve"> grocery shopping, cook</w:t>
      </w:r>
      <w:r w:rsidR="00E5766E">
        <w:rPr>
          <w:rFonts w:cs="Times New Roman"/>
          <w:lang w:val="en-US"/>
        </w:rPr>
        <w:t>s</w:t>
      </w:r>
      <w:r>
        <w:rPr>
          <w:rFonts w:cs="Times New Roman"/>
          <w:lang w:val="en-US"/>
        </w:rPr>
        <w:t xml:space="preserve"> food and dine</w:t>
      </w:r>
      <w:r w:rsidR="00E5766E">
        <w:rPr>
          <w:rFonts w:cs="Times New Roman"/>
          <w:lang w:val="en-US"/>
        </w:rPr>
        <w:t>s</w:t>
      </w:r>
      <w:r>
        <w:rPr>
          <w:rFonts w:cs="Times New Roman"/>
          <w:lang w:val="en-US"/>
        </w:rPr>
        <w:t xml:space="preserve"> together every day. Internal communication in the workshops is stated as a separate process as it has its own peculiarities and plays an important role in the social activity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These simple processes are key for the socialization of the beneficiaries of the organization.</w:t>
      </w:r>
    </w:p>
    <w:p w14:paraId="539AB6C7" w14:textId="77777777" w:rsidR="001A2687" w:rsidRDefault="001A2687" w:rsidP="001A2687">
      <w:pPr>
        <w:rPr>
          <w:rFonts w:cs="Times New Roman"/>
          <w:lang w:val="en-US"/>
        </w:rPr>
      </w:pPr>
      <w:r>
        <w:rPr>
          <w:rFonts w:cs="Times New Roman"/>
          <w:lang w:val="en-US"/>
        </w:rPr>
        <w:t>As a manufacturer,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has to run the processes typical for a business entity, such as marketing, supply chain management, customer relationships management and accounting. The organization of collaborations and partnerships is stated separately due to its high importance to the company and due to the fact, that in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this process goes beyond marketing: it is also a part of the supply chain management and CRM activities.</w:t>
      </w:r>
    </w:p>
    <w:p w14:paraId="7162CFF9" w14:textId="26C38BBE" w:rsidR="001A2687" w:rsidRPr="00EF34EB" w:rsidRDefault="001A2687" w:rsidP="001A2687">
      <w:pPr>
        <w:pStyle w:val="Heading3"/>
        <w:rPr>
          <w:b w:val="0"/>
          <w:i/>
          <w:lang w:val="en-US"/>
        </w:rPr>
      </w:pPr>
      <w:bookmarkStart w:id="47" w:name="_Toc101891907"/>
      <w:bookmarkStart w:id="48" w:name="_Toc105002876"/>
      <w:bookmarkStart w:id="49" w:name="_Toc105003184"/>
      <w:bookmarkStart w:id="50" w:name="_Toc105044516"/>
      <w:r w:rsidRPr="00EF34EB">
        <w:rPr>
          <w:b w:val="0"/>
          <w:i/>
          <w:lang w:val="en-US"/>
        </w:rPr>
        <w:t>Key partners</w:t>
      </w:r>
      <w:bookmarkEnd w:id="47"/>
      <w:bookmarkEnd w:id="48"/>
      <w:bookmarkEnd w:id="49"/>
      <w:bookmarkEnd w:id="50"/>
    </w:p>
    <w:p w14:paraId="76D181EF" w14:textId="77777777" w:rsidR="001A2687" w:rsidRDefault="001A2687" w:rsidP="001A2687">
      <w:pPr>
        <w:rPr>
          <w:rFonts w:cs="Times New Roman"/>
          <w:lang w:val="en-US"/>
        </w:rPr>
      </w:pPr>
      <w:r>
        <w:rPr>
          <w:rFonts w:cs="Times New Roman"/>
          <w:lang w:val="en-US"/>
        </w:rPr>
        <w:t>“</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has a large number of different partners that can be classified into the following categories: NGOs and other social enterprises, small and medium businesses, large businesses, governmental institutions and a crowdfunding platform. As the social and business components are closely interrelated, these partnerships work for both components.</w:t>
      </w:r>
    </w:p>
    <w:p w14:paraId="5E729F0A" w14:textId="2B2736DE" w:rsidR="001A2687" w:rsidRDefault="001A2687" w:rsidP="001A2687">
      <w:pPr>
        <w:rPr>
          <w:rFonts w:cs="Times New Roman"/>
          <w:lang w:val="en-US"/>
        </w:rPr>
      </w:pPr>
      <w:r>
        <w:rPr>
          <w:rFonts w:cs="Times New Roman"/>
          <w:lang w:val="en-US"/>
        </w:rPr>
        <w:t>N</w:t>
      </w:r>
      <w:r w:rsidR="004F501A">
        <w:rPr>
          <w:rFonts w:cs="Times New Roman"/>
          <w:lang w:val="en-US"/>
        </w:rPr>
        <w:t>P</w:t>
      </w:r>
      <w:r>
        <w:rPr>
          <w:rFonts w:cs="Times New Roman"/>
          <w:lang w:val="en-US"/>
        </w:rPr>
        <w:t>Os, social enterprises and businesses are partnered mostly for collaborative reasons</w:t>
      </w:r>
      <w:r w:rsidR="007866BA">
        <w:rPr>
          <w:rFonts w:cs="Times New Roman"/>
          <w:lang w:val="en-US"/>
        </w:rPr>
        <w:t xml:space="preserve">, </w:t>
      </w:r>
      <w:r>
        <w:rPr>
          <w:rFonts w:cs="Times New Roman"/>
          <w:lang w:val="en-US"/>
        </w:rPr>
        <w:t>which are going to be considere</w:t>
      </w:r>
      <w:r w:rsidR="007866BA">
        <w:rPr>
          <w:rFonts w:cs="Times New Roman"/>
          <w:lang w:val="en-US"/>
        </w:rPr>
        <w:t>d in details in the Chapter 2</w:t>
      </w:r>
      <w:r>
        <w:rPr>
          <w:rFonts w:cs="Times New Roman"/>
          <w:lang w:val="en-US"/>
        </w:rPr>
        <w:t>.</w:t>
      </w:r>
      <w:r w:rsidR="007866BA">
        <w:rPr>
          <w:rFonts w:cs="Times New Roman"/>
          <w:lang w:val="en-US"/>
        </w:rPr>
        <w:t xml:space="preserve"> The partnerships with large businesses are currently mainly based on the corporate philanthropy activities of the companies.</w:t>
      </w:r>
      <w:r>
        <w:rPr>
          <w:rFonts w:cs="Times New Roman"/>
          <w:lang w:val="en-US"/>
        </w:rPr>
        <w:t xml:space="preserve"> Different governmental institutions also play an important role. These are education and care centers for people with mental disabilities, residents of which become the employees of the workshops. Governmental grants, such as “President governmental grants fund” and the administration of St. Petersburg contribute to the resource provision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w:t>
      </w:r>
    </w:p>
    <w:p w14:paraId="6E4C2E27" w14:textId="77777777" w:rsidR="001A2687" w:rsidRDefault="001A2687" w:rsidP="001A2687">
      <w:pPr>
        <w:rPr>
          <w:rFonts w:cs="Times New Roman"/>
          <w:lang w:val="en-US"/>
        </w:rPr>
      </w:pPr>
      <w:r>
        <w:rPr>
          <w:rFonts w:cs="Times New Roman"/>
          <w:lang w:val="en-US"/>
        </w:rPr>
        <w:t>People can also become partners of the workshops: they can donate their money or time and energy to the organization. The latter become volunteers. “</w:t>
      </w:r>
      <w:proofErr w:type="spellStart"/>
      <w:r>
        <w:rPr>
          <w:rFonts w:cs="Times New Roman"/>
          <w:lang w:val="en-US"/>
        </w:rPr>
        <w:t>Prositie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has a policy that anyone can become a volunteer: no specific knowledge or skills are needed and the amount of time spent in the workshops is defined by a volunteer themselves. Currently, the organization has around 200 volunteers. They help with the goods production and with internal processes enabling both business and social component of the organization.</w:t>
      </w:r>
    </w:p>
    <w:p w14:paraId="7B93811B" w14:textId="54AB4CC9" w:rsidR="001A2687" w:rsidRPr="00EF34EB" w:rsidRDefault="001A2687" w:rsidP="001A2687">
      <w:pPr>
        <w:pStyle w:val="Heading3"/>
        <w:rPr>
          <w:b w:val="0"/>
          <w:i/>
          <w:lang w:val="en-US"/>
        </w:rPr>
      </w:pPr>
      <w:bookmarkStart w:id="51" w:name="_Toc101891908"/>
      <w:bookmarkStart w:id="52" w:name="_Toc105002877"/>
      <w:bookmarkStart w:id="53" w:name="_Toc105003185"/>
      <w:bookmarkStart w:id="54" w:name="_Toc105044517"/>
      <w:r w:rsidRPr="00EF34EB">
        <w:rPr>
          <w:b w:val="0"/>
          <w:i/>
          <w:lang w:val="en-US"/>
        </w:rPr>
        <w:t>Cost structure</w:t>
      </w:r>
      <w:bookmarkEnd w:id="51"/>
      <w:bookmarkEnd w:id="52"/>
      <w:bookmarkEnd w:id="53"/>
      <w:bookmarkEnd w:id="54"/>
    </w:p>
    <w:p w14:paraId="64CCDB39" w14:textId="35E74987" w:rsidR="001A2687" w:rsidRDefault="001A2687" w:rsidP="001A2687">
      <w:pPr>
        <w:rPr>
          <w:rFonts w:cs="Times New Roman"/>
          <w:lang w:val="en-US"/>
        </w:rPr>
      </w:pPr>
      <w:r>
        <w:rPr>
          <w:rFonts w:cs="Times New Roman"/>
          <w:lang w:val="en-US"/>
        </w:rPr>
        <w:t>The costs are shared by both business and social components. The major costs are the labor costs as the organization pays wages to its employees, professional artists, administrative team and social workers. Production costs are associated with the main activity of the organization – production of goods. There are the costs of raw materials and equipment. Marketing costs reflect costs of advertising – both of products and advertising related to social mission (social advertising), as well as website and online store maintenance. A separate type of costs is related to partnerships and collaborations.</w:t>
      </w:r>
    </w:p>
    <w:p w14:paraId="04FC8AE6" w14:textId="4AADAF88" w:rsidR="00FF41B3" w:rsidRPr="00EF34EB" w:rsidRDefault="00E227EB" w:rsidP="00E227EB">
      <w:pPr>
        <w:pStyle w:val="Heading3"/>
      </w:pPr>
      <w:bookmarkStart w:id="55" w:name="_Toc105044518"/>
      <w:r>
        <w:rPr>
          <w:lang w:val="en-US"/>
        </w:rPr>
        <w:t>Findings from the Business Model Canvas</w:t>
      </w:r>
      <w:bookmarkEnd w:id="55"/>
    </w:p>
    <w:p w14:paraId="6370A3E9" w14:textId="0EE76728" w:rsidR="00E227EB" w:rsidRDefault="00E227EB" w:rsidP="00E227EB">
      <w:pPr>
        <w:rPr>
          <w:lang w:val="en-US"/>
        </w:rPr>
      </w:pPr>
      <w:r>
        <w:rPr>
          <w:lang w:val="en-US"/>
        </w:rPr>
        <w:t>The analysis of Business Model Canvas of the Inclusive Workshops “</w:t>
      </w:r>
      <w:proofErr w:type="spellStart"/>
      <w:r>
        <w:rPr>
          <w:lang w:val="en-US"/>
        </w:rPr>
        <w:t>Prostie</w:t>
      </w:r>
      <w:proofErr w:type="spellEnd"/>
      <w:r>
        <w:rPr>
          <w:lang w:val="en-US"/>
        </w:rPr>
        <w:t xml:space="preserve"> </w:t>
      </w:r>
      <w:proofErr w:type="spellStart"/>
      <w:r>
        <w:rPr>
          <w:lang w:val="en-US"/>
        </w:rPr>
        <w:t>Veschi</w:t>
      </w:r>
      <w:proofErr w:type="spellEnd"/>
      <w:r>
        <w:rPr>
          <w:lang w:val="en-US"/>
        </w:rPr>
        <w:t>” can lead to two important outcomes. First of all, it is easily seen that c</w:t>
      </w:r>
      <w:r w:rsidR="002B68FD" w:rsidRPr="00E227EB">
        <w:rPr>
          <w:lang w:val="en-US"/>
        </w:rPr>
        <w:t>ollaboration plays</w:t>
      </w:r>
      <w:r>
        <w:rPr>
          <w:lang w:val="en-US"/>
        </w:rPr>
        <w:t xml:space="preserve"> a</w:t>
      </w:r>
      <w:r w:rsidR="002B68FD" w:rsidRPr="00E227EB">
        <w:rPr>
          <w:lang w:val="en-US"/>
        </w:rPr>
        <w:t xml:space="preserve"> major role in the </w:t>
      </w:r>
      <w:r>
        <w:rPr>
          <w:lang w:val="en-US"/>
        </w:rPr>
        <w:t>activity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directly or indirectly influencing various processes. Thus, there already exist different collaborations and more opportunities for them are to be found.</w:t>
      </w:r>
      <w:r>
        <w:rPr>
          <w:lang w:val="en-GB"/>
        </w:rPr>
        <w:t xml:space="preserve"> </w:t>
      </w:r>
      <w:r>
        <w:rPr>
          <w:lang w:val="en-US"/>
        </w:rPr>
        <w:t>Another important idea is that a</w:t>
      </w:r>
      <w:r w:rsidR="002B68FD" w:rsidRPr="00E227EB">
        <w:rPr>
          <w:lang w:val="en-US"/>
        </w:rPr>
        <w:t xml:space="preserve">lmost all aspects of the organization’s </w:t>
      </w:r>
      <w:r>
        <w:rPr>
          <w:lang w:val="en-US"/>
        </w:rPr>
        <w:t>business model</w:t>
      </w:r>
      <w:r w:rsidR="002B68FD" w:rsidRPr="00E227EB">
        <w:rPr>
          <w:lang w:val="en-US"/>
        </w:rPr>
        <w:t xml:space="preserve"> have dual nature</w:t>
      </w:r>
      <w:r>
        <w:rPr>
          <w:lang w:val="en-US"/>
        </w:rPr>
        <w:t xml:space="preserve">: there are </w:t>
      </w:r>
      <w:r w:rsidR="002B68FD" w:rsidRPr="00E227EB">
        <w:rPr>
          <w:lang w:val="en-US"/>
        </w:rPr>
        <w:t>social and business</w:t>
      </w:r>
      <w:r>
        <w:rPr>
          <w:lang w:val="en-US"/>
        </w:rPr>
        <w:t xml:space="preserve"> aspects of the processes</w:t>
      </w:r>
      <w:r w:rsidR="002B68FD" w:rsidRPr="00E227EB">
        <w:rPr>
          <w:lang w:val="en-US"/>
        </w:rPr>
        <w:t>, which should be considered when suggesting collaboration opportunities</w:t>
      </w:r>
      <w:r>
        <w:rPr>
          <w:lang w:val="en-US"/>
        </w:rPr>
        <w:t>.</w:t>
      </w:r>
    </w:p>
    <w:p w14:paraId="1BCD9E17" w14:textId="05FBB714" w:rsidR="00A2488A" w:rsidRPr="00664924" w:rsidRDefault="00A2488A" w:rsidP="00A2488A">
      <w:pPr>
        <w:pStyle w:val="Heading2"/>
        <w:rPr>
          <w:lang w:val="en-US"/>
        </w:rPr>
      </w:pPr>
      <w:bookmarkStart w:id="56" w:name="_Toc105044521"/>
      <w:bookmarkStart w:id="57" w:name="_Toc105104462"/>
      <w:r>
        <w:rPr>
          <w:lang w:val="en-US"/>
        </w:rPr>
        <w:t xml:space="preserve">1.3. </w:t>
      </w:r>
      <w:r w:rsidRPr="00664924">
        <w:rPr>
          <w:lang w:val="en-US"/>
        </w:rPr>
        <w:t>PESTEL analysis</w:t>
      </w:r>
      <w:bookmarkEnd w:id="56"/>
      <w:bookmarkEnd w:id="57"/>
    </w:p>
    <w:p w14:paraId="3A369593" w14:textId="53F493EC" w:rsidR="00A2488A" w:rsidRDefault="00A2488A" w:rsidP="00A2488A">
      <w:pPr>
        <w:rPr>
          <w:rFonts w:cs="Times New Roman"/>
          <w:lang w:val="en-US"/>
        </w:rPr>
      </w:pPr>
      <w:r>
        <w:rPr>
          <w:rFonts w:cs="Times New Roman"/>
          <w:lang w:val="en-US"/>
        </w:rPr>
        <w:t>In order to acquire a better understanding of the environment in which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operate, the PESTEL analysis of external factors was conducted. The analysis includes macro factors concerning both the environment as a whole and social enterprises in particular. The Table 1 summarizes factors of external environment </w:t>
      </w:r>
      <w:r w:rsidR="00083324">
        <w:rPr>
          <w:rFonts w:cs="Times New Roman"/>
          <w:lang w:val="en-US"/>
        </w:rPr>
        <w:t>of</w:t>
      </w:r>
      <w:r>
        <w:rPr>
          <w:rFonts w:cs="Times New Roman"/>
          <w:lang w:val="en-US"/>
        </w:rPr>
        <w:t xml:space="preserve"> the Inclusive Workshops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w:t>
      </w:r>
    </w:p>
    <w:p w14:paraId="5B14EB3D" w14:textId="77777777" w:rsidR="00A2488A" w:rsidRDefault="00A2488A" w:rsidP="00A2488A">
      <w:pPr>
        <w:pStyle w:val="BAKTablecaption"/>
      </w:pPr>
      <w:r>
        <w:t>PESTEL analysis of the environment of operation of “</w:t>
      </w:r>
      <w:proofErr w:type="spellStart"/>
      <w:r>
        <w:t>Prosie</w:t>
      </w:r>
      <w:proofErr w:type="spellEnd"/>
      <w:r>
        <w:t xml:space="preserve"> </w:t>
      </w:r>
      <w:proofErr w:type="spellStart"/>
      <w:r>
        <w:t>Veschi</w:t>
      </w:r>
      <w:proofErr w:type="spellEnd"/>
      <w:r>
        <w:t>”</w:t>
      </w:r>
    </w:p>
    <w:tbl>
      <w:tblPr>
        <w:tblStyle w:val="TableGrid"/>
        <w:tblW w:w="0" w:type="auto"/>
        <w:tblLook w:val="04A0" w:firstRow="1" w:lastRow="0" w:firstColumn="1" w:lastColumn="0" w:noHBand="0" w:noVBand="1"/>
      </w:tblPr>
      <w:tblGrid>
        <w:gridCol w:w="4672"/>
        <w:gridCol w:w="4672"/>
      </w:tblGrid>
      <w:tr w:rsidR="00A2488A" w:rsidRPr="00201EFA" w14:paraId="7FCC191E" w14:textId="77777777" w:rsidTr="00807296">
        <w:tc>
          <w:tcPr>
            <w:tcW w:w="9350" w:type="dxa"/>
            <w:gridSpan w:val="2"/>
          </w:tcPr>
          <w:p w14:paraId="4C915DE6" w14:textId="5736DBBC" w:rsidR="00A2488A" w:rsidRPr="007458B3" w:rsidRDefault="00A2488A" w:rsidP="00807296">
            <w:pPr>
              <w:jc w:val="center"/>
              <w:rPr>
                <w:rFonts w:cs="Times New Roman"/>
                <w:b/>
                <w:sz w:val="22"/>
                <w:lang w:val="en-US"/>
              </w:rPr>
            </w:pPr>
            <w:r w:rsidRPr="007458B3">
              <w:rPr>
                <w:rFonts w:cs="Times New Roman"/>
                <w:b/>
                <w:sz w:val="22"/>
                <w:lang w:val="en-US"/>
              </w:rPr>
              <w:t>Factors and valence of their influence on “</w:t>
            </w:r>
            <w:proofErr w:type="spellStart"/>
            <w:r w:rsidRPr="007458B3">
              <w:rPr>
                <w:rFonts w:cs="Times New Roman"/>
                <w:b/>
                <w:sz w:val="22"/>
                <w:lang w:val="en-US"/>
              </w:rPr>
              <w:t>Prostie</w:t>
            </w:r>
            <w:proofErr w:type="spellEnd"/>
            <w:r w:rsidRPr="007458B3">
              <w:rPr>
                <w:rFonts w:cs="Times New Roman"/>
                <w:b/>
                <w:sz w:val="22"/>
                <w:lang w:val="en-US"/>
              </w:rPr>
              <w:t xml:space="preserve"> </w:t>
            </w:r>
            <w:proofErr w:type="spellStart"/>
            <w:r w:rsidRPr="007458B3">
              <w:rPr>
                <w:rFonts w:cs="Times New Roman"/>
                <w:b/>
                <w:sz w:val="22"/>
                <w:lang w:val="en-US"/>
              </w:rPr>
              <w:t>Veschi</w:t>
            </w:r>
            <w:proofErr w:type="spellEnd"/>
            <w:r w:rsidRPr="007458B3">
              <w:rPr>
                <w:rFonts w:cs="Times New Roman"/>
                <w:b/>
                <w:sz w:val="22"/>
                <w:lang w:val="en-US"/>
              </w:rPr>
              <w:t>”</w:t>
            </w:r>
          </w:p>
        </w:tc>
      </w:tr>
      <w:tr w:rsidR="00A2488A" w:rsidRPr="00201EFA" w14:paraId="48B31389" w14:textId="77777777" w:rsidTr="00807296">
        <w:tc>
          <w:tcPr>
            <w:tcW w:w="4675" w:type="dxa"/>
          </w:tcPr>
          <w:p w14:paraId="53EC8890" w14:textId="77777777" w:rsidR="00A2488A" w:rsidRPr="007458B3" w:rsidRDefault="00A2488A" w:rsidP="00807296">
            <w:pPr>
              <w:rPr>
                <w:rFonts w:cs="Times New Roman"/>
                <w:b/>
                <w:sz w:val="22"/>
                <w:lang w:val="en-US"/>
              </w:rPr>
            </w:pPr>
            <w:r w:rsidRPr="007458B3">
              <w:rPr>
                <w:rFonts w:cs="Times New Roman"/>
                <w:b/>
                <w:sz w:val="22"/>
                <w:lang w:val="en-US"/>
              </w:rPr>
              <w:t>Political</w:t>
            </w:r>
          </w:p>
          <w:p w14:paraId="343FCF1C" w14:textId="77777777" w:rsidR="00A2488A" w:rsidRPr="007458B3" w:rsidRDefault="00A2488A" w:rsidP="00083324">
            <w:pPr>
              <w:rPr>
                <w:rFonts w:cs="Times New Roman"/>
                <w:sz w:val="22"/>
                <w:lang w:val="en-GB"/>
              </w:rPr>
            </w:pPr>
            <w:r>
              <w:rPr>
                <w:rFonts w:cs="Times New Roman"/>
                <w:sz w:val="22"/>
                <w:lang w:val="en-US"/>
              </w:rPr>
              <w:t xml:space="preserve">Strained </w:t>
            </w:r>
            <w:r w:rsidRPr="007458B3">
              <w:rPr>
                <w:rFonts w:cs="Times New Roman"/>
                <w:sz w:val="22"/>
                <w:lang w:val="en-US"/>
              </w:rPr>
              <w:t>political relationships between Russia and other countries</w:t>
            </w:r>
          </w:p>
          <w:p w14:paraId="0EF93400" w14:textId="77777777" w:rsidR="00A2488A" w:rsidRPr="007458B3" w:rsidRDefault="00A2488A" w:rsidP="00083324">
            <w:pPr>
              <w:rPr>
                <w:rFonts w:cs="Times New Roman"/>
                <w:sz w:val="22"/>
                <w:lang w:val="en-GB"/>
              </w:rPr>
            </w:pPr>
            <w:r>
              <w:rPr>
                <w:rFonts w:cs="Times New Roman"/>
                <w:sz w:val="22"/>
                <w:lang w:val="en-US"/>
              </w:rPr>
              <w:t>Sanctions and restrictions in various spheres</w:t>
            </w:r>
          </w:p>
        </w:tc>
        <w:tc>
          <w:tcPr>
            <w:tcW w:w="4675" w:type="dxa"/>
          </w:tcPr>
          <w:p w14:paraId="094C9AC7" w14:textId="77777777" w:rsidR="00A2488A" w:rsidRPr="007458B3" w:rsidRDefault="00A2488A" w:rsidP="00807296">
            <w:pPr>
              <w:rPr>
                <w:rFonts w:cs="Times New Roman"/>
                <w:b/>
                <w:sz w:val="22"/>
                <w:lang w:val="en-US"/>
              </w:rPr>
            </w:pPr>
            <w:r w:rsidRPr="007458B3">
              <w:rPr>
                <w:rFonts w:cs="Times New Roman"/>
                <w:b/>
                <w:sz w:val="22"/>
                <w:lang w:val="en-US"/>
              </w:rPr>
              <w:t>Economic</w:t>
            </w:r>
          </w:p>
          <w:p w14:paraId="5ADA6F4D" w14:textId="4C92FCBF" w:rsidR="00A2488A" w:rsidRPr="00825D50" w:rsidRDefault="00A2488A" w:rsidP="00807296">
            <w:pPr>
              <w:rPr>
                <w:rFonts w:cs="Times New Roman"/>
                <w:color w:val="C00000"/>
                <w:sz w:val="22"/>
                <w:lang w:val="en-US"/>
              </w:rPr>
            </w:pPr>
            <w:r>
              <w:rPr>
                <w:rFonts w:cs="Times New Roman"/>
                <w:sz w:val="22"/>
                <w:lang w:val="en-US"/>
              </w:rPr>
              <w:t>Fluctuations of the exchange rate</w:t>
            </w:r>
          </w:p>
          <w:p w14:paraId="08ECC0DB" w14:textId="529B8F1B" w:rsidR="00A2488A" w:rsidRPr="007458B3" w:rsidRDefault="00A2488A" w:rsidP="00807296">
            <w:pPr>
              <w:rPr>
                <w:rFonts w:cs="Times New Roman"/>
                <w:sz w:val="22"/>
                <w:lang w:val="en-GB"/>
              </w:rPr>
            </w:pPr>
            <w:r>
              <w:rPr>
                <w:rFonts w:cs="Times New Roman"/>
                <w:sz w:val="22"/>
                <w:lang w:val="en-US"/>
              </w:rPr>
              <w:t>Overall decline of the Russian economy</w:t>
            </w:r>
          </w:p>
          <w:p w14:paraId="7DAF49E7" w14:textId="576D7071" w:rsidR="00A2488A" w:rsidRPr="00825D50" w:rsidRDefault="00A2488A" w:rsidP="00807296">
            <w:pPr>
              <w:rPr>
                <w:rFonts w:cs="Times New Roman"/>
                <w:sz w:val="22"/>
                <w:lang w:val="en-US"/>
              </w:rPr>
            </w:pPr>
            <w:r>
              <w:rPr>
                <w:rFonts w:cs="Times New Roman"/>
                <w:sz w:val="22"/>
                <w:lang w:val="en-US"/>
              </w:rPr>
              <w:t>Measures of support</w:t>
            </w:r>
            <w:r w:rsidRPr="007458B3">
              <w:rPr>
                <w:rFonts w:cs="Times New Roman"/>
                <w:sz w:val="22"/>
                <w:lang w:val="en-US"/>
              </w:rPr>
              <w:t xml:space="preserve"> of social enterprises in Russia</w:t>
            </w:r>
            <w:r w:rsidRPr="00825D50">
              <w:rPr>
                <w:rFonts w:cs="Times New Roman"/>
                <w:sz w:val="22"/>
                <w:lang w:val="en-US"/>
              </w:rPr>
              <w:t xml:space="preserve"> </w:t>
            </w:r>
          </w:p>
        </w:tc>
      </w:tr>
      <w:tr w:rsidR="00A2488A" w:rsidRPr="00201EFA" w14:paraId="1D50E01A" w14:textId="77777777" w:rsidTr="00807296">
        <w:tc>
          <w:tcPr>
            <w:tcW w:w="4675" w:type="dxa"/>
          </w:tcPr>
          <w:p w14:paraId="190148E9" w14:textId="77777777" w:rsidR="00A2488A" w:rsidRPr="007458B3" w:rsidRDefault="00A2488A" w:rsidP="00807296">
            <w:pPr>
              <w:rPr>
                <w:rFonts w:cs="Times New Roman"/>
                <w:b/>
                <w:sz w:val="22"/>
                <w:lang w:val="en-US"/>
              </w:rPr>
            </w:pPr>
            <w:r w:rsidRPr="007458B3">
              <w:rPr>
                <w:rFonts w:cs="Times New Roman"/>
                <w:b/>
                <w:sz w:val="22"/>
                <w:lang w:val="en-US"/>
              </w:rPr>
              <w:t>Socio-cultural</w:t>
            </w:r>
          </w:p>
          <w:p w14:paraId="6156D9D3" w14:textId="635E7CB4" w:rsidR="00A2488A" w:rsidRPr="007458B3" w:rsidRDefault="00A2488A" w:rsidP="00807296">
            <w:pPr>
              <w:rPr>
                <w:rFonts w:cs="Times New Roman"/>
                <w:sz w:val="22"/>
                <w:lang w:val="en-GB"/>
              </w:rPr>
            </w:pPr>
            <w:r w:rsidRPr="007458B3">
              <w:rPr>
                <w:rFonts w:cs="Times New Roman"/>
                <w:sz w:val="22"/>
                <w:lang w:val="en-US"/>
              </w:rPr>
              <w:t>Increasing awareness of the Russian society about people with physical and mental disabilities</w:t>
            </w:r>
          </w:p>
          <w:p w14:paraId="5BEF62EB" w14:textId="2DE25D5D" w:rsidR="00A2488A" w:rsidRPr="007458B3" w:rsidRDefault="00A2488A" w:rsidP="00807296">
            <w:pPr>
              <w:rPr>
                <w:rFonts w:cs="Times New Roman"/>
                <w:sz w:val="22"/>
                <w:lang w:val="en-GB"/>
              </w:rPr>
            </w:pPr>
            <w:r w:rsidRPr="007458B3">
              <w:rPr>
                <w:rFonts w:cs="Times New Roman"/>
                <w:sz w:val="22"/>
                <w:lang w:val="en-US"/>
              </w:rPr>
              <w:t xml:space="preserve">Development of donation culture </w:t>
            </w:r>
          </w:p>
        </w:tc>
        <w:tc>
          <w:tcPr>
            <w:tcW w:w="4675" w:type="dxa"/>
          </w:tcPr>
          <w:p w14:paraId="09B2C776" w14:textId="77777777" w:rsidR="00A2488A" w:rsidRPr="007458B3" w:rsidRDefault="00A2488A" w:rsidP="00807296">
            <w:pPr>
              <w:rPr>
                <w:rFonts w:cs="Times New Roman"/>
                <w:b/>
                <w:sz w:val="22"/>
                <w:lang w:val="en-US"/>
              </w:rPr>
            </w:pPr>
            <w:r w:rsidRPr="007458B3">
              <w:rPr>
                <w:rFonts w:cs="Times New Roman"/>
                <w:b/>
                <w:sz w:val="22"/>
                <w:lang w:val="en-US"/>
              </w:rPr>
              <w:t>Technological</w:t>
            </w:r>
          </w:p>
          <w:p w14:paraId="2A9AB789" w14:textId="749E66DD" w:rsidR="00A2488A" w:rsidRPr="00825D50" w:rsidRDefault="00A2488A" w:rsidP="00807296">
            <w:pPr>
              <w:rPr>
                <w:rFonts w:cs="Times New Roman"/>
                <w:sz w:val="22"/>
                <w:lang w:val="en-US"/>
              </w:rPr>
            </w:pPr>
            <w:r w:rsidRPr="007458B3">
              <w:rPr>
                <w:rFonts w:cs="Times New Roman"/>
                <w:sz w:val="22"/>
                <w:lang w:val="en-US"/>
              </w:rPr>
              <w:t xml:space="preserve">Development of technologies </w:t>
            </w:r>
            <w:r w:rsidRPr="00367CE3">
              <w:rPr>
                <w:rFonts w:cs="Times New Roman"/>
                <w:sz w:val="22"/>
                <w:lang w:val="en-US"/>
              </w:rPr>
              <w:t>as a tool to make digital devices more accessible for disabled people</w:t>
            </w:r>
            <w:r w:rsidRPr="00825D50">
              <w:rPr>
                <w:rFonts w:cs="Times New Roman"/>
                <w:sz w:val="22"/>
                <w:lang w:val="en-US"/>
              </w:rPr>
              <w:t xml:space="preserve"> </w:t>
            </w:r>
          </w:p>
          <w:p w14:paraId="0C7FC90E" w14:textId="77777777" w:rsidR="00A2488A" w:rsidRPr="007458B3" w:rsidRDefault="00A2488A" w:rsidP="00807296">
            <w:pPr>
              <w:rPr>
                <w:rFonts w:cs="Times New Roman"/>
                <w:sz w:val="22"/>
                <w:lang w:val="en-US"/>
              </w:rPr>
            </w:pPr>
          </w:p>
        </w:tc>
      </w:tr>
      <w:tr w:rsidR="00A2488A" w:rsidRPr="00201EFA" w14:paraId="6C1DD94C" w14:textId="77777777" w:rsidTr="00807296">
        <w:tc>
          <w:tcPr>
            <w:tcW w:w="4675" w:type="dxa"/>
          </w:tcPr>
          <w:p w14:paraId="42B1F9E5" w14:textId="77777777" w:rsidR="00A2488A" w:rsidRPr="007458B3" w:rsidRDefault="00A2488A" w:rsidP="00807296">
            <w:pPr>
              <w:rPr>
                <w:rFonts w:cs="Times New Roman"/>
                <w:b/>
                <w:sz w:val="22"/>
                <w:lang w:val="en-US"/>
              </w:rPr>
            </w:pPr>
            <w:r w:rsidRPr="007458B3">
              <w:rPr>
                <w:rFonts w:cs="Times New Roman"/>
                <w:b/>
                <w:sz w:val="22"/>
                <w:lang w:val="en-US"/>
              </w:rPr>
              <w:t>Environmental</w:t>
            </w:r>
          </w:p>
          <w:p w14:paraId="40CCA5BA" w14:textId="6FF7BE08" w:rsidR="00A2488A" w:rsidRPr="009E4924" w:rsidRDefault="00A2488A" w:rsidP="00807296">
            <w:pPr>
              <w:rPr>
                <w:rFonts w:cs="Times New Roman"/>
                <w:sz w:val="22"/>
                <w:lang w:val="en-US"/>
              </w:rPr>
            </w:pPr>
            <w:r w:rsidRPr="009E4924">
              <w:rPr>
                <w:rFonts w:cs="Times New Roman"/>
                <w:sz w:val="22"/>
                <w:lang w:val="en-US"/>
              </w:rPr>
              <w:t>Deterioration of ecological situation</w:t>
            </w:r>
          </w:p>
          <w:p w14:paraId="05FE9AC1" w14:textId="77777777" w:rsidR="00A2488A" w:rsidRPr="007458B3" w:rsidRDefault="00A2488A" w:rsidP="00807296">
            <w:pPr>
              <w:rPr>
                <w:rFonts w:cs="Times New Roman"/>
                <w:sz w:val="22"/>
                <w:lang w:val="en-US"/>
              </w:rPr>
            </w:pPr>
          </w:p>
        </w:tc>
        <w:tc>
          <w:tcPr>
            <w:tcW w:w="4675" w:type="dxa"/>
          </w:tcPr>
          <w:p w14:paraId="13838AD9" w14:textId="77777777" w:rsidR="00A2488A" w:rsidRPr="007458B3" w:rsidRDefault="00A2488A" w:rsidP="00807296">
            <w:pPr>
              <w:rPr>
                <w:rFonts w:cs="Times New Roman"/>
                <w:b/>
                <w:sz w:val="22"/>
                <w:lang w:val="en-US"/>
              </w:rPr>
            </w:pPr>
            <w:r w:rsidRPr="007458B3">
              <w:rPr>
                <w:rFonts w:cs="Times New Roman"/>
                <w:b/>
                <w:sz w:val="22"/>
                <w:lang w:val="en-US"/>
              </w:rPr>
              <w:t>Legal</w:t>
            </w:r>
          </w:p>
          <w:p w14:paraId="38726B2B" w14:textId="1D33FD51" w:rsidR="00A2488A" w:rsidRPr="007458B3" w:rsidRDefault="00A2488A" w:rsidP="00807296">
            <w:pPr>
              <w:rPr>
                <w:rFonts w:cs="Times New Roman"/>
                <w:sz w:val="22"/>
                <w:lang w:val="en-GB"/>
              </w:rPr>
            </w:pPr>
            <w:r w:rsidRPr="007458B3">
              <w:rPr>
                <w:rFonts w:cs="Times New Roman"/>
                <w:sz w:val="22"/>
                <w:lang w:val="en-US"/>
              </w:rPr>
              <w:t xml:space="preserve">Stricter regulations concerning NPOs </w:t>
            </w:r>
          </w:p>
          <w:p w14:paraId="18861D47" w14:textId="3A4DFC25" w:rsidR="00A2488A" w:rsidRPr="00825D50" w:rsidRDefault="000B5B22" w:rsidP="00807296">
            <w:pPr>
              <w:rPr>
                <w:rFonts w:cs="Times New Roman"/>
                <w:sz w:val="22"/>
              </w:rPr>
            </w:pPr>
            <w:r>
              <w:rPr>
                <w:rFonts w:cs="Times New Roman"/>
                <w:sz w:val="22"/>
                <w:lang w:val="en-US"/>
              </w:rPr>
              <w:t>Emergence of the legislation regulating social entrepreneurship in Russia</w:t>
            </w:r>
          </w:p>
        </w:tc>
      </w:tr>
    </w:tbl>
    <w:p w14:paraId="502634C4" w14:textId="380F89C1" w:rsidR="00A2488A" w:rsidRDefault="00A2488A" w:rsidP="00A2488A">
      <w:pPr>
        <w:pStyle w:val="Heading3"/>
        <w:rPr>
          <w:lang w:val="en-US"/>
        </w:rPr>
      </w:pPr>
      <w:bookmarkStart w:id="58" w:name="_Toc101891913"/>
      <w:bookmarkStart w:id="59" w:name="_Toc105002882"/>
      <w:bookmarkStart w:id="60" w:name="_Toc105003190"/>
      <w:bookmarkStart w:id="61" w:name="_Toc105044522"/>
      <w:r>
        <w:rPr>
          <w:lang w:val="en-US"/>
        </w:rPr>
        <w:t xml:space="preserve">1.3.1. </w:t>
      </w:r>
      <w:r w:rsidRPr="00AB0C84">
        <w:rPr>
          <w:lang w:val="en-US"/>
        </w:rPr>
        <w:t>Political</w:t>
      </w:r>
      <w:r>
        <w:rPr>
          <w:lang w:val="en-US"/>
        </w:rPr>
        <w:t xml:space="preserve"> factors</w:t>
      </w:r>
      <w:bookmarkEnd w:id="58"/>
      <w:bookmarkEnd w:id="59"/>
      <w:bookmarkEnd w:id="60"/>
      <w:bookmarkEnd w:id="61"/>
    </w:p>
    <w:p w14:paraId="47772390" w14:textId="77777777" w:rsidR="00160FB4" w:rsidRPr="008B1040" w:rsidRDefault="00160FB4" w:rsidP="00160FB4">
      <w:pPr>
        <w:rPr>
          <w:lang w:val="en-US"/>
        </w:rPr>
      </w:pPr>
      <w:r w:rsidRPr="00160FB4">
        <w:rPr>
          <w:lang w:val="en-US"/>
        </w:rPr>
        <w:t>The political situation is mainly defined by the current factors, such as the strained political relationships between Russia and other countries and restrictions in various spheres performed by the Russian government. However, there also exists a political factor concerning only social enterprises: these are different governmental measures of support of social enterprises in Russia. Even though not having much influence in the short-term perspective, governmental support of social enterprises can imply positive changes in a long run. The table below summarizes the main political factors and their influence on social enterprises in general and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in specific.</w:t>
      </w:r>
      <w:r>
        <w:rPr>
          <w:lang w:val="en-US"/>
        </w:rPr>
        <w:t xml:space="preserve"> </w:t>
      </w:r>
    </w:p>
    <w:p w14:paraId="409C1BDC" w14:textId="77777777" w:rsidR="00160FB4" w:rsidRPr="007458B3" w:rsidRDefault="00160FB4" w:rsidP="00160FB4">
      <w:pPr>
        <w:pStyle w:val="BAKTablecaption"/>
      </w:pPr>
      <w:r>
        <w:t>Influence of political factors on the activity of the Inclusive Workshops “</w:t>
      </w:r>
      <w:proofErr w:type="spellStart"/>
      <w:r>
        <w:t>Prostie</w:t>
      </w:r>
      <w:proofErr w:type="spellEnd"/>
      <w:r>
        <w:t xml:space="preserve"> </w:t>
      </w:r>
      <w:proofErr w:type="spellStart"/>
      <w:r>
        <w:t>Veschi</w:t>
      </w:r>
      <w:proofErr w:type="spellEnd"/>
      <w:r>
        <w:t>”</w:t>
      </w:r>
    </w:p>
    <w:tbl>
      <w:tblPr>
        <w:tblW w:w="8904" w:type="dxa"/>
        <w:tblCellMar>
          <w:left w:w="0" w:type="dxa"/>
          <w:right w:w="0" w:type="dxa"/>
        </w:tblCellMar>
        <w:tblLook w:val="04A0" w:firstRow="1" w:lastRow="0" w:firstColumn="1" w:lastColumn="0" w:noHBand="0" w:noVBand="1"/>
      </w:tblPr>
      <w:tblGrid>
        <w:gridCol w:w="3511"/>
        <w:gridCol w:w="5393"/>
      </w:tblGrid>
      <w:tr w:rsidR="00160FB4" w:rsidRPr="00201EFA" w14:paraId="706E9437" w14:textId="77777777" w:rsidTr="001859E4">
        <w:trPr>
          <w:trHeight w:val="56"/>
        </w:trPr>
        <w:tc>
          <w:tcPr>
            <w:tcW w:w="3511"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3FE5AAE0" w14:textId="77777777" w:rsidR="00160FB4" w:rsidRPr="007458B3" w:rsidRDefault="00160FB4" w:rsidP="001859E4">
            <w:pPr>
              <w:pStyle w:val="BAKTableheader"/>
              <w:rPr>
                <w:lang w:val="en-GB"/>
              </w:rPr>
            </w:pPr>
            <w:r w:rsidRPr="007458B3">
              <w:t>Factor of the external environment</w:t>
            </w:r>
          </w:p>
        </w:tc>
        <w:tc>
          <w:tcPr>
            <w:tcW w:w="5393"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68D9390D" w14:textId="77777777" w:rsidR="00160FB4" w:rsidRPr="007458B3" w:rsidRDefault="00160FB4" w:rsidP="001859E4">
            <w:pPr>
              <w:pStyle w:val="BAKTableheader"/>
              <w:rPr>
                <w:lang w:val="en-GB"/>
              </w:rPr>
            </w:pPr>
            <w:r w:rsidRPr="007458B3">
              <w:t>Influence of the factor on the organization</w:t>
            </w:r>
            <w:r>
              <w:t xml:space="preserve"> (“+” for mainly positive, “-” for mainly negative influence)</w:t>
            </w:r>
          </w:p>
        </w:tc>
      </w:tr>
      <w:tr w:rsidR="00160FB4" w:rsidRPr="00201EFA" w14:paraId="563A5362" w14:textId="77777777" w:rsidTr="001859E4">
        <w:trPr>
          <w:trHeight w:val="2155"/>
        </w:trPr>
        <w:tc>
          <w:tcPr>
            <w:tcW w:w="3511"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5D3902C8" w14:textId="77777777" w:rsidR="00160FB4" w:rsidRPr="007458B3" w:rsidRDefault="00160FB4" w:rsidP="001859E4">
            <w:pPr>
              <w:pStyle w:val="BAKTablecontent0"/>
              <w:rPr>
                <w:lang w:val="en-GB"/>
              </w:rPr>
            </w:pPr>
            <w:r w:rsidRPr="00B958AD">
              <w:rPr>
                <w:rFonts w:cs="Times New Roman"/>
              </w:rPr>
              <w:t>Strained political relationships between Russia and other countries</w:t>
            </w:r>
          </w:p>
        </w:tc>
        <w:tc>
          <w:tcPr>
            <w:tcW w:w="5393"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6F2C95C9" w14:textId="77777777" w:rsidR="00160FB4" w:rsidRPr="00B72BAB" w:rsidRDefault="00160FB4" w:rsidP="001859E4">
            <w:pPr>
              <w:pStyle w:val="BAKTablecontent0"/>
              <w:rPr>
                <w:lang w:val="en-GB"/>
              </w:rPr>
            </w:pPr>
            <w:r w:rsidRPr="007458B3">
              <w:t>Complication of knowledge and information exchange with international colleagues</w:t>
            </w:r>
            <w:r>
              <w:t xml:space="preserve"> (-)</w:t>
            </w:r>
          </w:p>
          <w:p w14:paraId="1C7B25C6" w14:textId="77777777" w:rsidR="00160FB4" w:rsidRPr="00B72BAB" w:rsidRDefault="00160FB4" w:rsidP="001859E4">
            <w:pPr>
              <w:pStyle w:val="BAKTablecontent0"/>
              <w:rPr>
                <w:lang w:val="en-GB"/>
              </w:rPr>
            </w:pPr>
            <w:r>
              <w:rPr>
                <w:lang w:val="en-GB"/>
              </w:rPr>
              <w:t>International companies leaving Russia:</w:t>
            </w:r>
          </w:p>
          <w:p w14:paraId="3B64EA2E" w14:textId="77777777" w:rsidR="00160FB4" w:rsidRPr="007458B3" w:rsidRDefault="00160FB4" w:rsidP="001859E4">
            <w:pPr>
              <w:pStyle w:val="BAKTablecontent0"/>
              <w:numPr>
                <w:ilvl w:val="0"/>
                <w:numId w:val="6"/>
              </w:numPr>
              <w:rPr>
                <w:lang w:val="en-GB"/>
              </w:rPr>
            </w:pPr>
            <w:r w:rsidRPr="007458B3">
              <w:t>Threat for existing collaborations with international companies</w:t>
            </w:r>
            <w:r>
              <w:t xml:space="preserve"> (-)</w:t>
            </w:r>
          </w:p>
          <w:p w14:paraId="2978CAF7" w14:textId="77777777" w:rsidR="00160FB4" w:rsidRPr="007458B3" w:rsidRDefault="00160FB4" w:rsidP="001859E4">
            <w:pPr>
              <w:pStyle w:val="BAKTablecontent0"/>
              <w:numPr>
                <w:ilvl w:val="0"/>
                <w:numId w:val="6"/>
              </w:numPr>
              <w:rPr>
                <w:lang w:val="en-GB"/>
              </w:rPr>
            </w:pPr>
            <w:r w:rsidRPr="007458B3">
              <w:t>Decrease in opportunities for collaboration with international companies</w:t>
            </w:r>
            <w:r>
              <w:t xml:space="preserve"> (-)</w:t>
            </w:r>
          </w:p>
          <w:p w14:paraId="1A0F40EC" w14:textId="77777777" w:rsidR="00160FB4" w:rsidRPr="007458B3" w:rsidRDefault="00160FB4" w:rsidP="001859E4">
            <w:pPr>
              <w:pStyle w:val="BAKTablecontent0"/>
              <w:numPr>
                <w:ilvl w:val="0"/>
                <w:numId w:val="6"/>
              </w:numPr>
              <w:rPr>
                <w:lang w:val="en-GB"/>
              </w:rPr>
            </w:pPr>
            <w:r w:rsidRPr="007458B3">
              <w:t>Increase in opportunities for collaboration with Russian large businesses</w:t>
            </w:r>
            <w:r>
              <w:t xml:space="preserve"> (+)</w:t>
            </w:r>
          </w:p>
        </w:tc>
      </w:tr>
      <w:tr w:rsidR="00160FB4" w:rsidRPr="00201EFA" w14:paraId="6BEA1788" w14:textId="77777777" w:rsidTr="001859E4">
        <w:trPr>
          <w:trHeight w:val="896"/>
        </w:trPr>
        <w:tc>
          <w:tcPr>
            <w:tcW w:w="3511"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169DB28B" w14:textId="77777777" w:rsidR="00160FB4" w:rsidRPr="007458B3" w:rsidRDefault="00160FB4" w:rsidP="001859E4">
            <w:pPr>
              <w:pStyle w:val="BAKTablecontent0"/>
              <w:rPr>
                <w:lang w:val="en-GB"/>
              </w:rPr>
            </w:pPr>
            <w:r>
              <w:rPr>
                <w:rFonts w:cs="Times New Roman"/>
              </w:rPr>
              <w:t>Restrictions in various spheres</w:t>
            </w:r>
          </w:p>
        </w:tc>
        <w:tc>
          <w:tcPr>
            <w:tcW w:w="5393"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3AD72D1A" w14:textId="77777777" w:rsidR="00160FB4" w:rsidRPr="007458B3" w:rsidRDefault="00160FB4" w:rsidP="001859E4">
            <w:pPr>
              <w:pStyle w:val="BAKTablecontent0"/>
              <w:rPr>
                <w:lang w:val="en-GB"/>
              </w:rPr>
            </w:pPr>
            <w:r w:rsidRPr="007458B3">
              <w:t>Decline in number of active users of such social media channels as Instagram and Facebook, which are key for the organization</w:t>
            </w:r>
            <w:r>
              <w:t xml:space="preserve"> (-)</w:t>
            </w:r>
          </w:p>
        </w:tc>
      </w:tr>
      <w:tr w:rsidR="00160FB4" w:rsidRPr="007458B3" w14:paraId="2D8F179B" w14:textId="77777777" w:rsidTr="001859E4">
        <w:trPr>
          <w:trHeight w:val="896"/>
        </w:trPr>
        <w:tc>
          <w:tcPr>
            <w:tcW w:w="3511"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0E95BB7D" w14:textId="77777777" w:rsidR="00160FB4" w:rsidRPr="00304BE1" w:rsidRDefault="00160FB4" w:rsidP="001859E4">
            <w:pPr>
              <w:pStyle w:val="BAKTablecontent0"/>
              <w:rPr>
                <w:rFonts w:cs="Times New Roman"/>
              </w:rPr>
            </w:pPr>
            <w:r>
              <w:rPr>
                <w:rFonts w:cs="Times New Roman"/>
              </w:rPr>
              <w:t>Measures of support</w:t>
            </w:r>
            <w:r w:rsidRPr="007458B3">
              <w:rPr>
                <w:rFonts w:cs="Times New Roman"/>
              </w:rPr>
              <w:t xml:space="preserve"> of social enterprises in Russia</w:t>
            </w:r>
          </w:p>
        </w:tc>
        <w:tc>
          <w:tcPr>
            <w:tcW w:w="5393"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21466049" w14:textId="77777777" w:rsidR="00160FB4" w:rsidRPr="00304BE1" w:rsidRDefault="00160FB4" w:rsidP="001859E4">
            <w:pPr>
              <w:pStyle w:val="BAKTablecontent0"/>
              <w:numPr>
                <w:ilvl w:val="0"/>
                <w:numId w:val="7"/>
              </w:numPr>
            </w:pPr>
            <w:r w:rsidRPr="007458B3">
              <w:t>Increasing awareness of social problems and organizations focused on them in the society</w:t>
            </w:r>
            <w:r>
              <w:t xml:space="preserve"> (+)</w:t>
            </w:r>
          </w:p>
          <w:p w14:paraId="23E89B00" w14:textId="77777777" w:rsidR="00160FB4" w:rsidRPr="00304BE1" w:rsidRDefault="00160FB4" w:rsidP="001859E4">
            <w:pPr>
              <w:pStyle w:val="BAKTablecontent0"/>
              <w:numPr>
                <w:ilvl w:val="0"/>
                <w:numId w:val="7"/>
              </w:numPr>
            </w:pPr>
            <w:r w:rsidRPr="007458B3">
              <w:t xml:space="preserve">Opportunities for positive changes in governmental policies </w:t>
            </w:r>
            <w:r>
              <w:t>(+)</w:t>
            </w:r>
          </w:p>
        </w:tc>
      </w:tr>
    </w:tbl>
    <w:p w14:paraId="2581A85C" w14:textId="77777777" w:rsidR="00160FB4" w:rsidRDefault="00160FB4" w:rsidP="00A2488A">
      <w:pPr>
        <w:ind w:firstLine="0"/>
        <w:rPr>
          <w:rFonts w:cs="Times New Roman"/>
          <w:i/>
          <w:lang w:val="en-US"/>
        </w:rPr>
      </w:pPr>
    </w:p>
    <w:p w14:paraId="3A323506" w14:textId="5885F129" w:rsidR="00A2488A" w:rsidRDefault="00A2488A" w:rsidP="00A2488A">
      <w:pPr>
        <w:ind w:firstLine="0"/>
        <w:rPr>
          <w:rFonts w:cs="Times New Roman"/>
          <w:i/>
          <w:lang w:val="en-US"/>
        </w:rPr>
      </w:pPr>
      <w:r w:rsidRPr="00B72BAB">
        <w:rPr>
          <w:rFonts w:cs="Times New Roman"/>
          <w:i/>
          <w:lang w:val="en-US"/>
        </w:rPr>
        <w:t>Strained political relationships between Russia and other countries</w:t>
      </w:r>
      <w:r>
        <w:rPr>
          <w:rFonts w:cs="Times New Roman"/>
          <w:i/>
          <w:lang w:val="en-US"/>
        </w:rPr>
        <w:t>.</w:t>
      </w:r>
    </w:p>
    <w:p w14:paraId="3328FA6D" w14:textId="5553A8DE" w:rsidR="00A2488A" w:rsidRDefault="00A2488A" w:rsidP="00A2488A">
      <w:pPr>
        <w:rPr>
          <w:rFonts w:cs="Times New Roman"/>
          <w:lang w:val="en-US"/>
        </w:rPr>
      </w:pPr>
      <w:r>
        <w:rPr>
          <w:rFonts w:cs="Times New Roman"/>
          <w:lang w:val="en-US"/>
        </w:rPr>
        <w:t>Due to the peculiarities of the international policy of the Russian government in 2022, the relationships between Russia and other countries are becoming more and more difficult. This leads to various consequences for people and organizations residing in Russia. One of these consequences is knowledge exchange between companies. If previously it was possible to consult with colleagues from other countries, nowadays, it is difficult for various reasons: cancellation of programs, restriction of social media, reputational risks. For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this is specifically about companies from the European countries and the USA, which have high rates of social activity and wide presence of social enterprises on the market. Due to the current political situation, it is more difficult to exchange the experience with these companies and, thus, implement new solutions and innova</w:t>
      </w:r>
      <w:r w:rsidR="00B91DAB">
        <w:rPr>
          <w:rFonts w:cs="Times New Roman"/>
          <w:lang w:val="en-US"/>
        </w:rPr>
        <w:t>te</w:t>
      </w:r>
      <w:r>
        <w:rPr>
          <w:rFonts w:cs="Times New Roman"/>
          <w:lang w:val="en-US"/>
        </w:rPr>
        <w:t>.</w:t>
      </w:r>
    </w:p>
    <w:p w14:paraId="461BF9DE" w14:textId="0CCBE455" w:rsidR="00A2488A" w:rsidRDefault="00A2488A" w:rsidP="00A2488A">
      <w:pPr>
        <w:rPr>
          <w:rFonts w:cs="Times New Roman"/>
          <w:lang w:val="en-US"/>
        </w:rPr>
      </w:pPr>
      <w:r>
        <w:rPr>
          <w:rFonts w:cs="Times New Roman"/>
          <w:lang w:val="en-US"/>
        </w:rPr>
        <w:t>Moreover, various international companies left and keep leaving Russian market</w:t>
      </w:r>
      <w:r w:rsidR="00B91DAB">
        <w:rPr>
          <w:rFonts w:cs="Times New Roman"/>
          <w:lang w:val="en-US"/>
        </w:rPr>
        <w:t>s</w:t>
      </w:r>
      <w:r>
        <w:rPr>
          <w:rFonts w:cs="Times New Roman"/>
          <w:lang w:val="en-US"/>
        </w:rPr>
        <w:t>. According to the Yale School of Management, over six hundred companies have stopped their operations in Russia to various degrees</w:t>
      </w:r>
      <w:r>
        <w:rPr>
          <w:rStyle w:val="FootnoteReference"/>
          <w:rFonts w:cs="Times New Roman"/>
          <w:lang w:val="en-US"/>
        </w:rPr>
        <w:footnoteReference w:id="1"/>
      </w:r>
      <w:r>
        <w:rPr>
          <w:rFonts w:cs="Times New Roman"/>
          <w:lang w:val="en-US"/>
        </w:rPr>
        <w:t>. Due to this process,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experience</w:t>
      </w:r>
      <w:r w:rsidR="00B91DAB">
        <w:rPr>
          <w:rFonts w:cs="Times New Roman"/>
          <w:lang w:val="en-US"/>
        </w:rPr>
        <w:t>s</w:t>
      </w:r>
      <w:r>
        <w:rPr>
          <w:rFonts w:cs="Times New Roman"/>
          <w:lang w:val="en-US"/>
        </w:rPr>
        <w:t xml:space="preserve"> difficulties in working with their business partners, which are foreign companies that have representation in Russia, as many of them are on the verge of leaving the country, as the organization published on their page on Facebook. There exists a threat for collaborations that already exist, for example, for the collaboration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xml:space="preserve">” with Lush, which sells the soap dishes manufactured by the organization. The same effect could possibly be present for the corporate clients of the organization, within which, for example, there is IKEA that closed its stores in Russia. Moreover, the number of possible partners within international companies decreases as the companies are leaving the country. At the same time, with the development of corporate social responsibility among Russian businesses, and triggered by the political situation, there might be a higher demand for collaboration from local businesses. </w:t>
      </w:r>
    </w:p>
    <w:p w14:paraId="3A4DA46C" w14:textId="77777777" w:rsidR="00A2488A" w:rsidRPr="00B50F74" w:rsidRDefault="00A2488A" w:rsidP="00A2488A">
      <w:pPr>
        <w:ind w:firstLine="0"/>
        <w:rPr>
          <w:rFonts w:cs="Times New Roman"/>
          <w:i/>
          <w:lang w:val="en-US"/>
        </w:rPr>
      </w:pPr>
      <w:r>
        <w:rPr>
          <w:i/>
          <w:lang w:val="en-US"/>
        </w:rPr>
        <w:t>R</w:t>
      </w:r>
      <w:r w:rsidRPr="00825D50">
        <w:rPr>
          <w:i/>
          <w:lang w:val="en-US"/>
        </w:rPr>
        <w:t>estrictions in various spheres</w:t>
      </w:r>
      <w:r>
        <w:rPr>
          <w:rFonts w:cs="Times New Roman"/>
          <w:i/>
          <w:lang w:val="en-US"/>
        </w:rPr>
        <w:t>.</w:t>
      </w:r>
    </w:p>
    <w:p w14:paraId="4FA996DB" w14:textId="39976A29" w:rsidR="00A2488A" w:rsidRDefault="00B91DAB" w:rsidP="00A2488A">
      <w:pPr>
        <w:rPr>
          <w:rFonts w:cs="Times New Roman"/>
          <w:lang w:val="en-US"/>
        </w:rPr>
      </w:pPr>
      <w:r>
        <w:rPr>
          <w:rFonts w:cs="Times New Roman"/>
          <w:lang w:val="en-US"/>
        </w:rPr>
        <w:t>As a consequence of</w:t>
      </w:r>
      <w:r w:rsidR="00A2488A">
        <w:rPr>
          <w:rFonts w:cs="Times New Roman"/>
          <w:lang w:val="en-US"/>
        </w:rPr>
        <w:t xml:space="preserve"> the </w:t>
      </w:r>
      <w:r>
        <w:rPr>
          <w:rFonts w:cs="Times New Roman"/>
          <w:lang w:val="en-US"/>
        </w:rPr>
        <w:t xml:space="preserve">current </w:t>
      </w:r>
      <w:r w:rsidR="00A2488A">
        <w:rPr>
          <w:rFonts w:cs="Times New Roman"/>
          <w:lang w:val="en-US"/>
        </w:rPr>
        <w:t>political situation, there are various blocks of media channels and social media platforms. On the 21</w:t>
      </w:r>
      <w:r w:rsidR="00A2488A" w:rsidRPr="00FD4443">
        <w:rPr>
          <w:rFonts w:cs="Times New Roman"/>
          <w:vertAlign w:val="superscript"/>
          <w:lang w:val="en-US"/>
        </w:rPr>
        <w:t>st</w:t>
      </w:r>
      <w:r w:rsidR="00A2488A">
        <w:rPr>
          <w:rFonts w:cs="Times New Roman"/>
          <w:lang w:val="en-US"/>
        </w:rPr>
        <w:t xml:space="preserve"> of March 2022, </w:t>
      </w:r>
      <w:r w:rsidR="00A2488A" w:rsidRPr="00B45394">
        <w:rPr>
          <w:rFonts w:cs="Times New Roman"/>
          <w:lang w:val="en-US"/>
        </w:rPr>
        <w:t>Meta (recognized in Russia as an extremist organization) w</w:t>
      </w:r>
      <w:r w:rsidR="00A2488A">
        <w:rPr>
          <w:rFonts w:cs="Times New Roman"/>
          <w:lang w:val="en-US"/>
        </w:rPr>
        <w:t>as</w:t>
      </w:r>
      <w:r w:rsidR="00A2488A" w:rsidRPr="00B45394">
        <w:rPr>
          <w:rFonts w:cs="Times New Roman"/>
          <w:lang w:val="en-US"/>
        </w:rPr>
        <w:t xml:space="preserve"> banned in Russia by the </w:t>
      </w:r>
      <w:proofErr w:type="spellStart"/>
      <w:r w:rsidR="00A2488A" w:rsidRPr="00B45394">
        <w:rPr>
          <w:rFonts w:cs="Times New Roman"/>
          <w:lang w:val="en-US"/>
        </w:rPr>
        <w:t>Tverskoy</w:t>
      </w:r>
      <w:proofErr w:type="spellEnd"/>
      <w:r w:rsidR="00A2488A" w:rsidRPr="00B45394">
        <w:rPr>
          <w:rFonts w:cs="Times New Roman"/>
          <w:lang w:val="en-US"/>
        </w:rPr>
        <w:t xml:space="preserve"> Court of Moscow. Facebook has been blocked in Russia since </w:t>
      </w:r>
      <w:r w:rsidR="00663CA9">
        <w:rPr>
          <w:rFonts w:cs="Times New Roman"/>
          <w:lang w:val="en-US"/>
        </w:rPr>
        <w:t xml:space="preserve">4 </w:t>
      </w:r>
      <w:r w:rsidR="00A2488A" w:rsidRPr="00B45394">
        <w:rPr>
          <w:rFonts w:cs="Times New Roman"/>
          <w:lang w:val="en-US"/>
        </w:rPr>
        <w:t>March, and</w:t>
      </w:r>
      <w:r w:rsidR="00A2488A">
        <w:rPr>
          <w:rFonts w:cs="Times New Roman"/>
          <w:lang w:val="en-US"/>
        </w:rPr>
        <w:t xml:space="preserve"> Instagram</w:t>
      </w:r>
      <w:r w:rsidR="00A2488A" w:rsidRPr="00B45394">
        <w:rPr>
          <w:rFonts w:cs="Times New Roman"/>
          <w:lang w:val="en-US"/>
        </w:rPr>
        <w:t xml:space="preserve"> since</w:t>
      </w:r>
      <w:r w:rsidR="00663CA9">
        <w:rPr>
          <w:rFonts w:cs="Times New Roman"/>
          <w:lang w:val="en-US"/>
        </w:rPr>
        <w:t xml:space="preserve"> 14</w:t>
      </w:r>
      <w:r w:rsidR="00A2488A" w:rsidRPr="00B45394">
        <w:rPr>
          <w:rFonts w:cs="Times New Roman"/>
          <w:lang w:val="en-US"/>
        </w:rPr>
        <w:t xml:space="preserve"> March</w:t>
      </w:r>
      <w:r w:rsidR="00663CA9">
        <w:rPr>
          <w:rFonts w:cs="Times New Roman"/>
          <w:lang w:val="en-US"/>
        </w:rPr>
        <w:t xml:space="preserve"> </w:t>
      </w:r>
      <w:r w:rsidR="00A2488A" w:rsidRPr="00B45394">
        <w:rPr>
          <w:rFonts w:cs="Times New Roman"/>
          <w:lang w:val="en-US"/>
        </w:rPr>
        <w:t>due to restrictions on Russian media posts on</w:t>
      </w:r>
      <w:r w:rsidR="00A2488A">
        <w:rPr>
          <w:rFonts w:cs="Times New Roman"/>
          <w:lang w:val="en-US"/>
        </w:rPr>
        <w:t xml:space="preserve"> the</w:t>
      </w:r>
      <w:r w:rsidR="00A2488A" w:rsidRPr="00B45394">
        <w:rPr>
          <w:rFonts w:cs="Times New Roman"/>
          <w:lang w:val="en-US"/>
        </w:rPr>
        <w:t xml:space="preserve"> platforms.</w:t>
      </w:r>
      <w:r w:rsidR="00A2488A">
        <w:rPr>
          <w:rFonts w:cs="Times New Roman"/>
          <w:lang w:val="en-US"/>
        </w:rPr>
        <w:t xml:space="preserve"> </w:t>
      </w:r>
      <w:r w:rsidR="00A2488A">
        <w:rPr>
          <w:rStyle w:val="FootnoteReference"/>
          <w:rFonts w:cs="Times New Roman"/>
          <w:lang w:val="en-US"/>
        </w:rPr>
        <w:footnoteReference w:id="2"/>
      </w:r>
      <w:r w:rsidR="00A2488A">
        <w:rPr>
          <w:rFonts w:cs="Times New Roman"/>
          <w:lang w:val="en-US"/>
        </w:rPr>
        <w:t xml:space="preserve"> According to the current regulations, there is no restriction on use of the platforms by Russian citizens, however, Facebook and Instagram themselves are impossible to open without VPN. This has led to a significant decrease in the usage of Facebook in Russia: from 5.51 million of users on</w:t>
      </w:r>
      <w:r w:rsidR="00663CA9">
        <w:rPr>
          <w:rFonts w:cs="Times New Roman"/>
          <w:lang w:val="en-US"/>
        </w:rPr>
        <w:t xml:space="preserve"> 24</w:t>
      </w:r>
      <w:r w:rsidR="00A2488A">
        <w:rPr>
          <w:rFonts w:cs="Times New Roman"/>
          <w:lang w:val="en-US"/>
        </w:rPr>
        <w:t xml:space="preserve"> February to 9.63 million of users on </w:t>
      </w:r>
      <w:r w:rsidR="00663CA9">
        <w:rPr>
          <w:rFonts w:cs="Times New Roman"/>
          <w:lang w:val="en-US"/>
        </w:rPr>
        <w:t xml:space="preserve">15 </w:t>
      </w:r>
      <w:r w:rsidR="00A2488A">
        <w:rPr>
          <w:rFonts w:cs="Times New Roman"/>
          <w:lang w:val="en-US"/>
        </w:rPr>
        <w:t>March. The usage of Instagram has also decreased notably: from 39.03 million of users on</w:t>
      </w:r>
      <w:r w:rsidR="00663CA9">
        <w:rPr>
          <w:rFonts w:cs="Times New Roman"/>
          <w:lang w:val="en-US"/>
        </w:rPr>
        <w:t xml:space="preserve"> 24</w:t>
      </w:r>
      <w:r w:rsidR="00A2488A">
        <w:rPr>
          <w:rFonts w:cs="Times New Roman"/>
          <w:lang w:val="en-US"/>
        </w:rPr>
        <w:t xml:space="preserve"> February</w:t>
      </w:r>
      <w:r w:rsidR="00663CA9">
        <w:rPr>
          <w:rFonts w:cs="Times New Roman"/>
          <w:lang w:val="en-US"/>
        </w:rPr>
        <w:t xml:space="preserve"> </w:t>
      </w:r>
      <w:r w:rsidR="00A2488A">
        <w:rPr>
          <w:rFonts w:cs="Times New Roman"/>
          <w:lang w:val="en-US"/>
        </w:rPr>
        <w:t xml:space="preserve">to 34.18 million of users on </w:t>
      </w:r>
      <w:r w:rsidR="002B5480">
        <w:rPr>
          <w:rFonts w:cs="Times New Roman"/>
          <w:lang w:val="en-US"/>
        </w:rPr>
        <w:t xml:space="preserve">15 </w:t>
      </w:r>
      <w:r w:rsidR="00A2488A">
        <w:rPr>
          <w:rFonts w:cs="Times New Roman"/>
          <w:lang w:val="en-US"/>
        </w:rPr>
        <w:t>March.</w:t>
      </w:r>
    </w:p>
    <w:p w14:paraId="380D1E4F" w14:textId="77777777" w:rsidR="00A2488A" w:rsidRPr="00825D50" w:rsidRDefault="00A2488A" w:rsidP="00A2488A">
      <w:pPr>
        <w:rPr>
          <w:lang w:val="en-US"/>
        </w:rPr>
      </w:pPr>
      <w:r w:rsidRPr="00825D50">
        <w:rPr>
          <w:lang w:val="en-US"/>
        </w:rPr>
        <w:t>This negatively affects “</w:t>
      </w:r>
      <w:proofErr w:type="spellStart"/>
      <w:r w:rsidRPr="00825D50">
        <w:rPr>
          <w:lang w:val="en-US"/>
        </w:rPr>
        <w:t>Prostie</w:t>
      </w:r>
      <w:proofErr w:type="spellEnd"/>
      <w:r w:rsidRPr="00825D50">
        <w:rPr>
          <w:lang w:val="en-US"/>
        </w:rPr>
        <w:t xml:space="preserve"> </w:t>
      </w:r>
      <w:proofErr w:type="spellStart"/>
      <w:r w:rsidRPr="00825D50">
        <w:rPr>
          <w:lang w:val="en-US"/>
        </w:rPr>
        <w:t>Veschi</w:t>
      </w:r>
      <w:proofErr w:type="spellEnd"/>
      <w:r w:rsidRPr="00825D50">
        <w:rPr>
          <w:lang w:val="en-US"/>
        </w:rPr>
        <w:t xml:space="preserve">” as they are </w:t>
      </w:r>
      <w:r>
        <w:rPr>
          <w:lang w:val="en-US"/>
        </w:rPr>
        <w:t>very</w:t>
      </w:r>
      <w:r w:rsidRPr="00825D50">
        <w:rPr>
          <w:lang w:val="en-US"/>
        </w:rPr>
        <w:t xml:space="preserve"> active on social media, which contribute to both the realization of their social mission, as they share information about mental disabilities, and popularization of the organization itself resulting in more donations and purchases. Lower usage of both social platforms can cause a decline in donations and purchases of goods and make it more difficult and less effective for the organization to realize their social mission by sharing the important information.</w:t>
      </w:r>
    </w:p>
    <w:p w14:paraId="6A5092DD" w14:textId="5A2FDB34" w:rsidR="00A2488A" w:rsidRDefault="00A2488A" w:rsidP="00A2488A">
      <w:pPr>
        <w:pStyle w:val="BAKfigure"/>
        <w:ind w:firstLine="357"/>
        <w:jc w:val="both"/>
      </w:pPr>
      <w:r w:rsidRPr="0099075B">
        <w:rPr>
          <w:noProof/>
        </w:rPr>
        <w:drawing>
          <wp:inline distT="0" distB="0" distL="0" distR="0" wp14:anchorId="45C5F2EC" wp14:editId="56051CB4">
            <wp:extent cx="5943600" cy="3735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35070"/>
                    </a:xfrm>
                    <a:prstGeom prst="rect">
                      <a:avLst/>
                    </a:prstGeom>
                  </pic:spPr>
                </pic:pic>
              </a:graphicData>
            </a:graphic>
          </wp:inline>
        </w:drawing>
      </w:r>
    </w:p>
    <w:p w14:paraId="301F2425" w14:textId="5CD2D658" w:rsidR="00A2488A" w:rsidRPr="006373A6" w:rsidRDefault="00A2488A" w:rsidP="00A2488A">
      <w:pPr>
        <w:pStyle w:val="BAKfigurecaptoin"/>
      </w:pPr>
      <w:r w:rsidRPr="0099075B">
        <w:rPr>
          <w:rFonts w:cs="Times New Roman"/>
          <w:i w:val="0"/>
        </w:rPr>
        <w:t>Daily users of social media before and after bans of Facebook, Instagram, and Twitter in Russia on</w:t>
      </w:r>
      <w:r w:rsidR="002B5480">
        <w:rPr>
          <w:rFonts w:cs="Times New Roman"/>
          <w:i w:val="0"/>
        </w:rPr>
        <w:t xml:space="preserve"> 24</w:t>
      </w:r>
      <w:r w:rsidRPr="0099075B">
        <w:rPr>
          <w:rFonts w:cs="Times New Roman"/>
          <w:i w:val="0"/>
        </w:rPr>
        <w:t xml:space="preserve"> February and </w:t>
      </w:r>
      <w:r w:rsidR="002B5480">
        <w:rPr>
          <w:rFonts w:cs="Times New Roman"/>
          <w:i w:val="0"/>
        </w:rPr>
        <w:t xml:space="preserve">15 </w:t>
      </w:r>
      <w:r w:rsidRPr="0099075B">
        <w:rPr>
          <w:rFonts w:cs="Times New Roman"/>
          <w:i w:val="0"/>
        </w:rPr>
        <w:t>March, 2022, by selected platform</w:t>
      </w:r>
      <w:r>
        <w:rPr>
          <w:rFonts w:cs="Times New Roman"/>
          <w:i w:val="0"/>
        </w:rPr>
        <w:t xml:space="preserve"> (</w:t>
      </w:r>
      <w:proofErr w:type="spellStart"/>
      <w:r>
        <w:rPr>
          <w:rFonts w:cs="Times New Roman"/>
          <w:i w:val="0"/>
        </w:rPr>
        <w:t>statista</w:t>
      </w:r>
      <w:proofErr w:type="spellEnd"/>
      <w:r>
        <w:rPr>
          <w:rFonts w:cs="Times New Roman"/>
          <w:i w:val="0"/>
        </w:rPr>
        <w:t>)</w:t>
      </w:r>
      <w:r>
        <w:rPr>
          <w:rStyle w:val="FootnoteReference"/>
          <w:rFonts w:cs="Times New Roman"/>
          <w:i w:val="0"/>
        </w:rPr>
        <w:footnoteReference w:id="3"/>
      </w:r>
    </w:p>
    <w:p w14:paraId="67718F40" w14:textId="77777777" w:rsidR="00160FB4" w:rsidRPr="00160FB4" w:rsidRDefault="00160FB4" w:rsidP="00160FB4">
      <w:pPr>
        <w:ind w:firstLine="0"/>
        <w:rPr>
          <w:i/>
          <w:lang w:val="en-US"/>
        </w:rPr>
      </w:pPr>
      <w:bookmarkStart w:id="62" w:name="_Toc101891914"/>
      <w:bookmarkStart w:id="63" w:name="_Toc105002883"/>
      <w:bookmarkStart w:id="64" w:name="_Toc105003191"/>
      <w:bookmarkStart w:id="65" w:name="_Toc105044523"/>
      <w:r w:rsidRPr="00160FB4">
        <w:rPr>
          <w:i/>
          <w:lang w:val="en-US"/>
        </w:rPr>
        <w:t>Measures of support of social enterprises in Russia</w:t>
      </w:r>
    </w:p>
    <w:p w14:paraId="0A878704" w14:textId="0A916B49" w:rsidR="00160FB4" w:rsidRDefault="00160FB4" w:rsidP="00160FB4">
      <w:pPr>
        <w:rPr>
          <w:lang w:val="en-US"/>
        </w:rPr>
      </w:pPr>
      <w:r w:rsidRPr="00160FB4">
        <w:rPr>
          <w:lang w:val="en-US"/>
        </w:rPr>
        <w:t xml:space="preserve">Considering the recent negative changes, it is important to mention a positive factor that has been seen during recent years. With the Federal Law №245-FZ from 26.07.2017, the notion of a social enterprise has appeared in the Russian legislation leading to various measures of support of social enterprises by the government. This policy has led to positive outcomes. According to the report by </w:t>
      </w:r>
      <w:proofErr w:type="spellStart"/>
      <w:r w:rsidRPr="00160FB4">
        <w:rPr>
          <w:lang w:val="en-US"/>
        </w:rPr>
        <w:t>Yakneeva</w:t>
      </w:r>
      <w:proofErr w:type="spellEnd"/>
      <w:r w:rsidRPr="00160FB4">
        <w:rPr>
          <w:lang w:val="en-US"/>
        </w:rPr>
        <w:t>, Pavlova (2021), the number of social enterprises has grown from 1197 to 3047, which is 254,5%. Moreover, St. Petersburg is the leading region in the percentage of growth: 273%. It is important to note that NPOs are not recognized as social enterprises by Russian legislation, however, this factor is still important for the environment of operation of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as it leads to the popularization of social entrepreneurship and social activity in general. Moreover, the higher number of social enterprises could result in more governmental support of socially aimed organizations.</w:t>
      </w:r>
    </w:p>
    <w:p w14:paraId="35BA5C95" w14:textId="78F92EDB" w:rsidR="00A2488A" w:rsidRDefault="00A2488A" w:rsidP="00A2488A">
      <w:pPr>
        <w:pStyle w:val="Heading3"/>
        <w:rPr>
          <w:lang w:val="en-US"/>
        </w:rPr>
      </w:pPr>
      <w:r>
        <w:rPr>
          <w:lang w:val="en-US"/>
        </w:rPr>
        <w:t xml:space="preserve">1.3.2. </w:t>
      </w:r>
      <w:r w:rsidRPr="00AB0C84">
        <w:rPr>
          <w:lang w:val="en-US"/>
        </w:rPr>
        <w:t>Economic</w:t>
      </w:r>
      <w:r>
        <w:rPr>
          <w:lang w:val="en-US"/>
        </w:rPr>
        <w:t xml:space="preserve"> factors</w:t>
      </w:r>
      <w:bookmarkEnd w:id="62"/>
      <w:bookmarkEnd w:id="63"/>
      <w:bookmarkEnd w:id="64"/>
      <w:bookmarkEnd w:id="65"/>
    </w:p>
    <w:p w14:paraId="5FCCBB4A" w14:textId="77777777" w:rsidR="00160FB4" w:rsidRPr="00304BE1" w:rsidRDefault="00160FB4" w:rsidP="00160FB4">
      <w:pPr>
        <w:rPr>
          <w:lang w:val="en-US"/>
        </w:rPr>
      </w:pPr>
      <w:r w:rsidRPr="00160FB4">
        <w:rPr>
          <w:lang w:val="en-US"/>
        </w:rPr>
        <w:t>The economic factors are mainly represented by the overall decline of the Russian economy in a long-term perspective and by the current fluctuations of the exchange rate of Ruble. The bale below summarizes the main economic factors and their influence on social enterprises in general and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in specific.</w:t>
      </w:r>
    </w:p>
    <w:p w14:paraId="497EA25C" w14:textId="77777777" w:rsidR="00A2488A" w:rsidRPr="007458B3" w:rsidRDefault="00A2488A" w:rsidP="00A2488A">
      <w:pPr>
        <w:pStyle w:val="BAKTablecaption"/>
      </w:pPr>
      <w:r>
        <w:t>Influence of economic factors on the activity of the Inclusive Workshops “</w:t>
      </w:r>
      <w:proofErr w:type="spellStart"/>
      <w:r>
        <w:t>Prostie</w:t>
      </w:r>
      <w:proofErr w:type="spellEnd"/>
      <w:r>
        <w:t xml:space="preserve"> </w:t>
      </w:r>
      <w:proofErr w:type="spellStart"/>
      <w:r>
        <w:t>Veschi</w:t>
      </w:r>
      <w:proofErr w:type="spellEnd"/>
      <w:r>
        <w:t>”</w:t>
      </w:r>
    </w:p>
    <w:tbl>
      <w:tblPr>
        <w:tblW w:w="8952" w:type="dxa"/>
        <w:tblCellMar>
          <w:left w:w="0" w:type="dxa"/>
          <w:right w:w="0" w:type="dxa"/>
        </w:tblCellMar>
        <w:tblLook w:val="04A0" w:firstRow="1" w:lastRow="0" w:firstColumn="1" w:lastColumn="0" w:noHBand="0" w:noVBand="1"/>
      </w:tblPr>
      <w:tblGrid>
        <w:gridCol w:w="3507"/>
        <w:gridCol w:w="5445"/>
      </w:tblGrid>
      <w:tr w:rsidR="00160FB4" w:rsidRPr="00201EFA" w14:paraId="3B57435A" w14:textId="77777777" w:rsidTr="001859E4">
        <w:trPr>
          <w:trHeight w:val="413"/>
        </w:trPr>
        <w:tc>
          <w:tcPr>
            <w:tcW w:w="3507"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47649C4A" w14:textId="77777777" w:rsidR="00160FB4" w:rsidRPr="007458B3" w:rsidRDefault="00160FB4" w:rsidP="001859E4">
            <w:pPr>
              <w:pStyle w:val="BAKTableheader"/>
              <w:rPr>
                <w:lang w:val="en-GB"/>
              </w:rPr>
            </w:pPr>
            <w:r w:rsidRPr="007458B3">
              <w:t>Factor of the external environment</w:t>
            </w:r>
          </w:p>
        </w:tc>
        <w:tc>
          <w:tcPr>
            <w:tcW w:w="5445"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79CCA808" w14:textId="77777777" w:rsidR="00160FB4" w:rsidRPr="007458B3" w:rsidRDefault="00160FB4" w:rsidP="001859E4">
            <w:pPr>
              <w:pStyle w:val="BAKTableheader"/>
              <w:rPr>
                <w:lang w:val="en-GB"/>
              </w:rPr>
            </w:pPr>
            <w:r w:rsidRPr="007458B3">
              <w:t>Influence of the factor on the organization</w:t>
            </w:r>
            <w:r>
              <w:t xml:space="preserve"> (“+” for mainly positive, “-” for mainly negative influence)</w:t>
            </w:r>
          </w:p>
        </w:tc>
      </w:tr>
      <w:tr w:rsidR="00160FB4" w:rsidRPr="00201EFA" w14:paraId="083B61E1" w14:textId="77777777" w:rsidTr="001859E4">
        <w:trPr>
          <w:trHeight w:val="902"/>
        </w:trPr>
        <w:tc>
          <w:tcPr>
            <w:tcW w:w="3507"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1DBFA4B2" w14:textId="77777777" w:rsidR="00160FB4" w:rsidRPr="007458B3" w:rsidRDefault="00160FB4" w:rsidP="001859E4">
            <w:pPr>
              <w:pStyle w:val="BAKTablecontent0"/>
              <w:rPr>
                <w:lang w:val="en-GB"/>
              </w:rPr>
            </w:pPr>
            <w:r>
              <w:rPr>
                <w:rFonts w:cs="Times New Roman"/>
              </w:rPr>
              <w:t>Fluctuations of the exchange rate</w:t>
            </w:r>
          </w:p>
        </w:tc>
        <w:tc>
          <w:tcPr>
            <w:tcW w:w="5445"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5C1E01B3" w14:textId="77777777" w:rsidR="00160FB4" w:rsidRPr="004D4A42" w:rsidRDefault="00160FB4" w:rsidP="001859E4">
            <w:pPr>
              <w:pStyle w:val="BAKTablecontent0"/>
              <w:rPr>
                <w:lang w:val="en-GB"/>
              </w:rPr>
            </w:pPr>
            <w:r>
              <w:rPr>
                <w:lang w:val="en-GB"/>
              </w:rPr>
              <w:t>Raw material price increase:</w:t>
            </w:r>
          </w:p>
          <w:p w14:paraId="06342359" w14:textId="77777777" w:rsidR="00160FB4" w:rsidRPr="007458B3" w:rsidRDefault="00160FB4" w:rsidP="001859E4">
            <w:pPr>
              <w:pStyle w:val="BAKTablecontent0"/>
              <w:numPr>
                <w:ilvl w:val="0"/>
                <w:numId w:val="8"/>
              </w:numPr>
              <w:rPr>
                <w:lang w:val="en-GB"/>
              </w:rPr>
            </w:pPr>
            <w:r w:rsidRPr="007458B3">
              <w:t>Need for changes in planning of equipment purchase</w:t>
            </w:r>
            <w:r>
              <w:t xml:space="preserve"> (-)</w:t>
            </w:r>
          </w:p>
          <w:p w14:paraId="193CAF5A" w14:textId="77777777" w:rsidR="00160FB4" w:rsidRPr="007458B3" w:rsidRDefault="00160FB4" w:rsidP="001859E4">
            <w:pPr>
              <w:pStyle w:val="BAKTablecontent0"/>
              <w:numPr>
                <w:ilvl w:val="0"/>
                <w:numId w:val="8"/>
              </w:numPr>
              <w:rPr>
                <w:lang w:val="en-GB"/>
              </w:rPr>
            </w:pPr>
            <w:r w:rsidRPr="007458B3">
              <w:t>Slower production volume development</w:t>
            </w:r>
            <w:r>
              <w:t xml:space="preserve"> (-)</w:t>
            </w:r>
          </w:p>
          <w:p w14:paraId="481FD501" w14:textId="77777777" w:rsidR="00160FB4" w:rsidRPr="007458B3" w:rsidRDefault="00160FB4" w:rsidP="001859E4">
            <w:pPr>
              <w:pStyle w:val="BAKTablecontent0"/>
              <w:numPr>
                <w:ilvl w:val="0"/>
                <w:numId w:val="8"/>
              </w:numPr>
              <w:rPr>
                <w:lang w:val="en-GB"/>
              </w:rPr>
            </w:pPr>
            <w:r w:rsidRPr="007458B3">
              <w:t>Increase in price for the manufactured products</w:t>
            </w:r>
            <w:r>
              <w:t xml:space="preserve"> (-)</w:t>
            </w:r>
          </w:p>
        </w:tc>
      </w:tr>
      <w:tr w:rsidR="00160FB4" w:rsidRPr="00201EFA" w14:paraId="0ED19372" w14:textId="77777777" w:rsidTr="001859E4">
        <w:trPr>
          <w:trHeight w:val="639"/>
        </w:trPr>
        <w:tc>
          <w:tcPr>
            <w:tcW w:w="3507"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6926B865" w14:textId="77777777" w:rsidR="00160FB4" w:rsidRPr="007458B3" w:rsidRDefault="00160FB4" w:rsidP="001859E4">
            <w:pPr>
              <w:pStyle w:val="BAKTablecontent0"/>
              <w:rPr>
                <w:lang w:val="en-GB"/>
              </w:rPr>
            </w:pPr>
            <w:r>
              <w:rPr>
                <w:rFonts w:cs="Times New Roman"/>
              </w:rPr>
              <w:t>Overall decline of the Russian economy</w:t>
            </w:r>
          </w:p>
        </w:tc>
        <w:tc>
          <w:tcPr>
            <w:tcW w:w="5445"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0D7CFBB9" w14:textId="77777777" w:rsidR="00160FB4" w:rsidRPr="007458B3" w:rsidRDefault="00160FB4" w:rsidP="001859E4">
            <w:pPr>
              <w:pStyle w:val="BAKTablecontent0"/>
              <w:rPr>
                <w:lang w:val="en-GB"/>
              </w:rPr>
            </w:pPr>
            <w:r w:rsidRPr="007458B3">
              <w:t>Decline in donations, which are an important source of financing</w:t>
            </w:r>
            <w:r>
              <w:t xml:space="preserve"> for social enterprises (-)</w:t>
            </w:r>
          </w:p>
        </w:tc>
      </w:tr>
    </w:tbl>
    <w:p w14:paraId="376A9311" w14:textId="77777777" w:rsidR="00A2488A" w:rsidRPr="007458B3" w:rsidRDefault="00A2488A" w:rsidP="00A2488A">
      <w:pPr>
        <w:rPr>
          <w:lang w:val="en-US"/>
        </w:rPr>
      </w:pPr>
    </w:p>
    <w:p w14:paraId="0E98D3B0" w14:textId="77777777" w:rsidR="00A2488A" w:rsidRPr="0006106A" w:rsidRDefault="00A2488A" w:rsidP="00A2488A">
      <w:pPr>
        <w:ind w:firstLine="0"/>
        <w:rPr>
          <w:rFonts w:cs="Times New Roman"/>
          <w:i/>
          <w:lang w:val="en-US"/>
        </w:rPr>
      </w:pPr>
      <w:r w:rsidRPr="004D4A42">
        <w:rPr>
          <w:rFonts w:cs="Times New Roman"/>
          <w:i/>
          <w:lang w:val="en-US"/>
        </w:rPr>
        <w:t>Fluctuations of the exchange rate</w:t>
      </w:r>
    </w:p>
    <w:p w14:paraId="17FDB89E" w14:textId="77777777" w:rsidR="00A2488A" w:rsidRDefault="00A2488A" w:rsidP="00A2488A">
      <w:pPr>
        <w:rPr>
          <w:rFonts w:cs="Times New Roman"/>
          <w:lang w:val="en-US"/>
        </w:rPr>
      </w:pPr>
      <w:r>
        <w:rPr>
          <w:rFonts w:cs="Times New Roman"/>
          <w:lang w:val="en-US"/>
        </w:rPr>
        <w:t>The current fluctuations of the exchange rate of Russian Ruble, as well as the international sanctions following Russian government starting “a special operation” in Ukraine, seriously affected prices in Russia. According to “</w:t>
      </w:r>
      <w:proofErr w:type="spellStart"/>
      <w:r>
        <w:rPr>
          <w:rFonts w:cs="Times New Roman"/>
          <w:lang w:val="en-US"/>
        </w:rPr>
        <w:t>Interfacs</w:t>
      </w:r>
      <w:proofErr w:type="spellEnd"/>
      <w:r>
        <w:rPr>
          <w:rFonts w:cs="Times New Roman"/>
          <w:lang w:val="en-US"/>
        </w:rPr>
        <w:t>”, the yearly inflation rate has increased to 16.7% in March and, thus, the prices for consumer goods. Overall, in January – March, prices in Russia have increased by 9.95%, while in particular, construction materials have gained 10% in price.</w:t>
      </w:r>
      <w:r>
        <w:rPr>
          <w:rStyle w:val="FootnoteReference"/>
          <w:rFonts w:cs="Times New Roman"/>
          <w:lang w:val="en-US"/>
        </w:rPr>
        <w:footnoteReference w:id="4"/>
      </w:r>
    </w:p>
    <w:p w14:paraId="7BA04948" w14:textId="5CB2C33F" w:rsidR="00A2488A" w:rsidRDefault="00A2488A" w:rsidP="00A2488A">
      <w:pPr>
        <w:rPr>
          <w:rFonts w:cs="Times New Roman"/>
          <w:lang w:val="en-US"/>
        </w:rPr>
      </w:pPr>
      <w:r>
        <w:rPr>
          <w:rFonts w:cs="Times New Roman"/>
          <w:lang w:val="en-US"/>
        </w:rPr>
        <w:t>This has already impacted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on</w:t>
      </w:r>
      <w:r w:rsidR="002B5480">
        <w:rPr>
          <w:rFonts w:cs="Times New Roman"/>
          <w:lang w:val="en-US"/>
        </w:rPr>
        <w:t xml:space="preserve"> the 31</w:t>
      </w:r>
      <w:r w:rsidR="002B5480" w:rsidRPr="002B5480">
        <w:rPr>
          <w:rFonts w:cs="Times New Roman"/>
          <w:vertAlign w:val="superscript"/>
          <w:lang w:val="en-US"/>
        </w:rPr>
        <w:t>st</w:t>
      </w:r>
      <w:r w:rsidR="002B5480">
        <w:rPr>
          <w:rFonts w:cs="Times New Roman"/>
          <w:lang w:val="en-US"/>
        </w:rPr>
        <w:t xml:space="preserve"> of </w:t>
      </w:r>
      <w:r w:rsidR="003A25F3">
        <w:rPr>
          <w:rFonts w:cs="Times New Roman"/>
          <w:lang w:val="en-US"/>
        </w:rPr>
        <w:t>March,</w:t>
      </w:r>
      <w:r>
        <w:rPr>
          <w:rFonts w:cs="Times New Roman"/>
          <w:lang w:val="en-US"/>
        </w:rPr>
        <w:t xml:space="preserve"> the organization posted that they are going to increase prices for their goods from</w:t>
      </w:r>
      <w:r w:rsidR="002B5480">
        <w:rPr>
          <w:rFonts w:cs="Times New Roman"/>
          <w:lang w:val="en-US"/>
        </w:rPr>
        <w:t xml:space="preserve"> the 1</w:t>
      </w:r>
      <w:r w:rsidR="002B5480" w:rsidRPr="002B5480">
        <w:rPr>
          <w:rFonts w:cs="Times New Roman"/>
          <w:vertAlign w:val="superscript"/>
          <w:lang w:val="en-US"/>
        </w:rPr>
        <w:t>st</w:t>
      </w:r>
      <w:r w:rsidR="002B5480">
        <w:rPr>
          <w:rFonts w:cs="Times New Roman"/>
          <w:lang w:val="en-US"/>
        </w:rPr>
        <w:t xml:space="preserve"> of</w:t>
      </w:r>
      <w:r>
        <w:rPr>
          <w:rFonts w:cs="Times New Roman"/>
          <w:lang w:val="en-US"/>
        </w:rPr>
        <w:t xml:space="preserve"> April</w:t>
      </w:r>
      <w:r w:rsidR="003A25F3">
        <w:rPr>
          <w:rFonts w:cs="Times New Roman"/>
          <w:lang w:val="en-US"/>
        </w:rPr>
        <w:t xml:space="preserve"> </w:t>
      </w:r>
      <w:r>
        <w:rPr>
          <w:rFonts w:cs="Times New Roman"/>
          <w:lang w:val="en-US"/>
        </w:rPr>
        <w:t xml:space="preserve">due to the price increase of raw materials. Moreover, the organization cancelled their planned purchase of equipment for the carpentry workshop. Inability to purchase new equipment and larger volumes of raw materials slows the development of the production process in a long-term perspective, which negatively affects the organization. </w:t>
      </w:r>
    </w:p>
    <w:p w14:paraId="4F283EB9" w14:textId="77777777" w:rsidR="00A2488A" w:rsidRDefault="00A2488A" w:rsidP="00A2488A">
      <w:pPr>
        <w:ind w:firstLine="0"/>
        <w:rPr>
          <w:rFonts w:cs="Times New Roman"/>
          <w:i/>
          <w:lang w:val="en-US"/>
        </w:rPr>
      </w:pPr>
      <w:r>
        <w:rPr>
          <w:rFonts w:cs="Times New Roman"/>
          <w:i/>
          <w:lang w:val="en-US"/>
        </w:rPr>
        <w:t xml:space="preserve">Overall </w:t>
      </w:r>
      <w:r w:rsidRPr="004D4A42">
        <w:rPr>
          <w:rFonts w:cs="Times New Roman"/>
          <w:i/>
          <w:lang w:val="en-US"/>
        </w:rPr>
        <w:t>decline of the Russian economy</w:t>
      </w:r>
    </w:p>
    <w:p w14:paraId="55FB2AE1" w14:textId="5265DB16" w:rsidR="00A2488A" w:rsidRPr="00937B7E" w:rsidRDefault="00A2488A" w:rsidP="00A2488A">
      <w:pPr>
        <w:ind w:firstLine="708"/>
        <w:rPr>
          <w:rFonts w:cs="Times New Roman"/>
          <w:lang w:val="en-US" w:eastAsia="ja-JP"/>
        </w:rPr>
      </w:pPr>
      <w:r>
        <w:rPr>
          <w:rFonts w:cs="Times New Roman"/>
          <w:lang w:val="en-US"/>
        </w:rPr>
        <w:t>The economy of the Russian Federation is facing its decline through resent years and especially due to the current political event</w:t>
      </w:r>
      <w:r>
        <w:rPr>
          <w:rFonts w:cs="Times New Roman"/>
          <w:lang w:val="en-US" w:eastAsia="ja-JP"/>
        </w:rPr>
        <w:t>s</w:t>
      </w:r>
      <w:r>
        <w:rPr>
          <w:rFonts w:cs="Times New Roman"/>
          <w:lang w:val="en-US"/>
        </w:rPr>
        <w:t xml:space="preserve">. According to </w:t>
      </w:r>
      <w:proofErr w:type="spellStart"/>
      <w:r>
        <w:rPr>
          <w:rFonts w:cs="Times New Roman"/>
          <w:lang w:val="en-US"/>
        </w:rPr>
        <w:t>Rosstat</w:t>
      </w:r>
      <w:proofErr w:type="spellEnd"/>
      <w:r>
        <w:rPr>
          <w:rFonts w:cs="Times New Roman"/>
          <w:lang w:val="en-US"/>
        </w:rPr>
        <w:t xml:space="preserve">, the economy of the country has declined by 3.1%, while the GDP has declined by 7.8%. </w:t>
      </w:r>
      <w:r>
        <w:rPr>
          <w:rStyle w:val="FootnoteReference"/>
          <w:rFonts w:cs="Times New Roman"/>
          <w:lang w:val="en-US"/>
        </w:rPr>
        <w:footnoteReference w:id="5"/>
      </w:r>
      <w:r>
        <w:rPr>
          <w:rFonts w:cs="Times New Roman"/>
          <w:lang w:val="en-US"/>
        </w:rPr>
        <w:t xml:space="preserve"> </w:t>
      </w:r>
      <w:r>
        <w:rPr>
          <w:rFonts w:cs="Times New Roman"/>
          <w:lang w:val="en-US" w:eastAsia="ja-JP"/>
        </w:rPr>
        <w:t xml:space="preserve">The income and purchase parity of Russians </w:t>
      </w:r>
      <w:r w:rsidR="003A25F3">
        <w:rPr>
          <w:rFonts w:cs="Times New Roman"/>
          <w:lang w:val="en-US" w:eastAsia="ja-JP"/>
        </w:rPr>
        <w:t>has</w:t>
      </w:r>
      <w:r>
        <w:rPr>
          <w:rFonts w:cs="Times New Roman"/>
          <w:lang w:val="en-US" w:eastAsia="ja-JP"/>
        </w:rPr>
        <w:t xml:space="preserve"> also declined as reported by the Higher School of Economics</w:t>
      </w:r>
      <w:r>
        <w:rPr>
          <w:rStyle w:val="FootnoteReference"/>
          <w:rFonts w:cs="Times New Roman"/>
          <w:lang w:val="en-US" w:eastAsia="ja-JP"/>
        </w:rPr>
        <w:footnoteReference w:id="6"/>
      </w:r>
      <w:r>
        <w:rPr>
          <w:rFonts w:cs="Times New Roman"/>
          <w:lang w:val="en-US" w:eastAsia="ja-JP"/>
        </w:rPr>
        <w:t>.</w:t>
      </w:r>
    </w:p>
    <w:p w14:paraId="1FA8D441" w14:textId="2CBF2A91" w:rsidR="00A2488A" w:rsidRDefault="00A2488A" w:rsidP="00A2488A">
      <w:pPr>
        <w:ind w:firstLine="708"/>
        <w:rPr>
          <w:rFonts w:cs="Times New Roman"/>
          <w:lang w:val="en-US"/>
        </w:rPr>
      </w:pPr>
      <w:r>
        <w:rPr>
          <w:rFonts w:cs="Times New Roman"/>
          <w:lang w:val="en-US"/>
        </w:rPr>
        <w:t>The overall decline in the income and purchase parity ha</w:t>
      </w:r>
      <w:r w:rsidR="003A25F3">
        <w:rPr>
          <w:rFonts w:cs="Times New Roman"/>
          <w:lang w:val="en-US"/>
        </w:rPr>
        <w:t>s</w:t>
      </w:r>
      <w:r>
        <w:rPr>
          <w:rFonts w:cs="Times New Roman"/>
          <w:lang w:val="en-US"/>
        </w:rPr>
        <w:t xml:space="preserve"> </w:t>
      </w:r>
      <w:r w:rsidR="003A25F3">
        <w:rPr>
          <w:rFonts w:cs="Times New Roman"/>
          <w:lang w:val="en-US"/>
        </w:rPr>
        <w:t>led</w:t>
      </w:r>
      <w:r>
        <w:rPr>
          <w:rFonts w:cs="Times New Roman"/>
          <w:lang w:val="en-US"/>
        </w:rPr>
        <w:t xml:space="preserve"> to decline in donations specifically. As one of the ways of financing of NGOs, are currently facing decline. According to a survey by “</w:t>
      </w:r>
      <w:proofErr w:type="spellStart"/>
      <w:r>
        <w:rPr>
          <w:rFonts w:cs="Times New Roman"/>
          <w:lang w:val="en-US"/>
        </w:rPr>
        <w:t>Vedomisti</w:t>
      </w:r>
      <w:proofErr w:type="spellEnd"/>
      <w:r>
        <w:rPr>
          <w:rFonts w:cs="Times New Roman"/>
          <w:lang w:val="en-US"/>
        </w:rPr>
        <w:t xml:space="preserve">”, a major part of the surveyed 360 NGOs claim that the number of donations has decreased after </w:t>
      </w:r>
      <w:r w:rsidR="002B5480">
        <w:rPr>
          <w:rFonts w:cs="Times New Roman"/>
          <w:lang w:val="en-US"/>
        </w:rPr>
        <w:t>the 24</w:t>
      </w:r>
      <w:r w:rsidR="002B5480" w:rsidRPr="002B5480">
        <w:rPr>
          <w:rFonts w:cs="Times New Roman"/>
          <w:vertAlign w:val="superscript"/>
          <w:lang w:val="en-US"/>
        </w:rPr>
        <w:t>th</w:t>
      </w:r>
      <w:r w:rsidR="002B5480">
        <w:rPr>
          <w:rFonts w:cs="Times New Roman"/>
          <w:lang w:val="en-US"/>
        </w:rPr>
        <w:t xml:space="preserve"> of </w:t>
      </w:r>
      <w:r w:rsidR="003A25F3">
        <w:rPr>
          <w:rFonts w:cs="Times New Roman"/>
          <w:lang w:val="en-US"/>
        </w:rPr>
        <w:t>February.</w:t>
      </w:r>
      <w:r>
        <w:rPr>
          <w:rFonts w:cs="Times New Roman"/>
          <w:lang w:val="en-US"/>
        </w:rPr>
        <w:t xml:space="preserve"> The amounts are stated differently by different organizations (some of them give percentages, others just verbally describe the decline) and thus, the overall decline </w:t>
      </w:r>
      <w:r w:rsidR="003A25F3">
        <w:rPr>
          <w:rFonts w:cs="Times New Roman"/>
          <w:lang w:val="en-US"/>
        </w:rPr>
        <w:t>cannot</w:t>
      </w:r>
      <w:r>
        <w:rPr>
          <w:rFonts w:cs="Times New Roman"/>
          <w:lang w:val="en-US"/>
        </w:rPr>
        <w:t xml:space="preserve"> </w:t>
      </w:r>
      <w:r w:rsidR="003A25F3">
        <w:rPr>
          <w:rFonts w:cs="Times New Roman"/>
          <w:lang w:val="en-US"/>
        </w:rPr>
        <w:t xml:space="preserve">yet </w:t>
      </w:r>
      <w:r>
        <w:rPr>
          <w:rFonts w:cs="Times New Roman"/>
          <w:lang w:val="en-US"/>
        </w:rPr>
        <w:t>be measured. However, the c</w:t>
      </w:r>
      <w:r w:rsidR="00110F15">
        <w:rPr>
          <w:rFonts w:cs="Times New Roman"/>
          <w:lang w:val="en-US"/>
        </w:rPr>
        <w:t>h</w:t>
      </w:r>
      <w:r>
        <w:rPr>
          <w:rFonts w:cs="Times New Roman"/>
          <w:lang w:val="en-US"/>
        </w:rPr>
        <w:t xml:space="preserve">arity platform “Dobro.Mail.ru” states that the amount of donations registered on the platform has decreased by 14.96% during the period from </w:t>
      </w:r>
      <w:r w:rsidR="002B5480">
        <w:rPr>
          <w:rFonts w:cs="Times New Roman"/>
          <w:lang w:val="en-US"/>
        </w:rPr>
        <w:t>the 24</w:t>
      </w:r>
      <w:r w:rsidR="002B5480" w:rsidRPr="002B5480">
        <w:rPr>
          <w:rFonts w:cs="Times New Roman"/>
          <w:vertAlign w:val="superscript"/>
          <w:lang w:val="en-US"/>
        </w:rPr>
        <w:t>th</w:t>
      </w:r>
      <w:r w:rsidR="002B5480">
        <w:rPr>
          <w:rFonts w:cs="Times New Roman"/>
          <w:lang w:val="en-US"/>
        </w:rPr>
        <w:t xml:space="preserve"> of </w:t>
      </w:r>
      <w:r>
        <w:rPr>
          <w:rFonts w:cs="Times New Roman"/>
          <w:lang w:val="en-US"/>
        </w:rPr>
        <w:t>February to</w:t>
      </w:r>
      <w:r w:rsidR="002B5480">
        <w:rPr>
          <w:rFonts w:cs="Times New Roman"/>
          <w:lang w:val="en-US"/>
        </w:rPr>
        <w:t xml:space="preserve"> the 17</w:t>
      </w:r>
      <w:r w:rsidR="002B5480" w:rsidRPr="002B5480">
        <w:rPr>
          <w:rFonts w:cs="Times New Roman"/>
          <w:vertAlign w:val="superscript"/>
          <w:lang w:val="en-US"/>
        </w:rPr>
        <w:t>th</w:t>
      </w:r>
      <w:r w:rsidR="002B5480">
        <w:rPr>
          <w:rFonts w:cs="Times New Roman"/>
          <w:lang w:val="en-US"/>
        </w:rPr>
        <w:t xml:space="preserve"> of</w:t>
      </w:r>
      <w:r>
        <w:rPr>
          <w:rFonts w:cs="Times New Roman"/>
          <w:lang w:val="en-US"/>
        </w:rPr>
        <w:t xml:space="preserve"> March. Among the reasons for such decline, there are the following: stop of operations of international companies on the Russian market and termination of operation of various payment systems, such as Visa, MasterCard, Apple Pay and Google Pay resulting in disruptions </w:t>
      </w:r>
      <w:r w:rsidR="003A25F3">
        <w:rPr>
          <w:rFonts w:cs="Times New Roman"/>
          <w:lang w:val="en-US"/>
        </w:rPr>
        <w:t>of</w:t>
      </w:r>
      <w:r>
        <w:rPr>
          <w:rFonts w:cs="Times New Roman"/>
          <w:lang w:val="en-US"/>
        </w:rPr>
        <w:t xml:space="preserve"> regular donations.</w:t>
      </w:r>
      <w:r>
        <w:rPr>
          <w:rStyle w:val="FootnoteReference"/>
          <w:rFonts w:cs="Times New Roman"/>
          <w:lang w:val="en-US"/>
        </w:rPr>
        <w:footnoteReference w:id="7"/>
      </w:r>
    </w:p>
    <w:p w14:paraId="2AE38546" w14:textId="77777777" w:rsidR="00A2488A" w:rsidRDefault="00A2488A" w:rsidP="00A2488A">
      <w:pPr>
        <w:rPr>
          <w:rFonts w:cs="Times New Roman"/>
          <w:lang w:val="en-US"/>
        </w:rPr>
      </w:pPr>
      <w:r>
        <w:rPr>
          <w:rFonts w:cs="Times New Roman"/>
          <w:lang w:val="en-US"/>
        </w:rPr>
        <w:t>In their social media,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reported the loss of 75 regular donations of 45 thousand rubles, which is more than half a million rubles per year. This factor has already had a serious impact on the organization and might be a serious threat in the future.</w:t>
      </w:r>
    </w:p>
    <w:p w14:paraId="3E7128EC" w14:textId="52CC6AAB" w:rsidR="00A2488A" w:rsidRDefault="00A2488A" w:rsidP="00A2488A">
      <w:pPr>
        <w:pStyle w:val="Heading3"/>
        <w:rPr>
          <w:lang w:val="en-US"/>
        </w:rPr>
      </w:pPr>
      <w:bookmarkStart w:id="66" w:name="_Toc101891915"/>
      <w:bookmarkStart w:id="67" w:name="_Toc105002884"/>
      <w:bookmarkStart w:id="68" w:name="_Toc105003192"/>
      <w:bookmarkStart w:id="69" w:name="_Toc105044524"/>
      <w:r>
        <w:rPr>
          <w:lang w:val="en-US"/>
        </w:rPr>
        <w:t xml:space="preserve">1.3.3. </w:t>
      </w:r>
      <w:r w:rsidRPr="00C82FF6">
        <w:rPr>
          <w:lang w:val="en-US"/>
        </w:rPr>
        <w:t>Socio-cultural</w:t>
      </w:r>
      <w:r>
        <w:rPr>
          <w:lang w:val="en-US"/>
        </w:rPr>
        <w:t xml:space="preserve"> factors</w:t>
      </w:r>
      <w:bookmarkEnd w:id="66"/>
      <w:bookmarkEnd w:id="67"/>
      <w:bookmarkEnd w:id="68"/>
      <w:bookmarkEnd w:id="69"/>
    </w:p>
    <w:p w14:paraId="3183D6CC" w14:textId="77777777" w:rsidR="00160FB4" w:rsidRPr="00304BE1" w:rsidRDefault="00160FB4" w:rsidP="00160FB4">
      <w:pPr>
        <w:rPr>
          <w:lang w:val="en-US"/>
        </w:rPr>
      </w:pPr>
      <w:r w:rsidRPr="00160FB4">
        <w:rPr>
          <w:lang w:val="en-US"/>
        </w:rPr>
        <w:t>The socio-cultural factors define a rather positive influence on the environment of the organization’s operation. The increasing awareness of the Russian society about people with physical and mental disabilities and the development of donation culture can be beneficial for the organization in a long run. The main socio-cultural factors and their influence on social enterprises in general and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in specific are presented in the table below.</w:t>
      </w:r>
    </w:p>
    <w:p w14:paraId="163BBF0D" w14:textId="77777777" w:rsidR="00A2488A" w:rsidRPr="000D29E9" w:rsidRDefault="00A2488A" w:rsidP="00A2488A">
      <w:pPr>
        <w:pStyle w:val="BAKTablecaption"/>
      </w:pPr>
      <w:r>
        <w:t>Influence of socio-cultural factors on the activity of the Inclusive Workshops “</w:t>
      </w:r>
      <w:proofErr w:type="spellStart"/>
      <w:r>
        <w:t>Prostie</w:t>
      </w:r>
      <w:proofErr w:type="spellEnd"/>
      <w:r>
        <w:t xml:space="preserve"> </w:t>
      </w:r>
      <w:proofErr w:type="spellStart"/>
      <w:r>
        <w:t>Veschi</w:t>
      </w:r>
      <w:proofErr w:type="spellEnd"/>
      <w:r>
        <w:t>”</w:t>
      </w:r>
    </w:p>
    <w:tbl>
      <w:tblPr>
        <w:tblW w:w="9088" w:type="dxa"/>
        <w:tblCellMar>
          <w:left w:w="0" w:type="dxa"/>
          <w:right w:w="0" w:type="dxa"/>
        </w:tblCellMar>
        <w:tblLook w:val="04A0" w:firstRow="1" w:lastRow="0" w:firstColumn="1" w:lastColumn="0" w:noHBand="0" w:noVBand="1"/>
      </w:tblPr>
      <w:tblGrid>
        <w:gridCol w:w="3652"/>
        <w:gridCol w:w="5436"/>
      </w:tblGrid>
      <w:tr w:rsidR="00A2488A" w:rsidRPr="00201EFA" w14:paraId="2615A00E" w14:textId="77777777" w:rsidTr="00807296">
        <w:trPr>
          <w:trHeight w:val="275"/>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0D1D1CFC" w14:textId="77777777" w:rsidR="00A2488A" w:rsidRPr="007458B3" w:rsidRDefault="00A2488A" w:rsidP="00807296">
            <w:pPr>
              <w:pStyle w:val="BAKTableheader"/>
              <w:rPr>
                <w:lang w:val="en-GB"/>
              </w:rPr>
            </w:pPr>
            <w:r w:rsidRPr="007458B3">
              <w:t>Factor of the external environment</w:t>
            </w: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30ED990F" w14:textId="4ADA925E" w:rsidR="00A2488A" w:rsidRPr="007458B3" w:rsidRDefault="00A2488A" w:rsidP="00807296">
            <w:pPr>
              <w:pStyle w:val="BAKTableheader"/>
              <w:rPr>
                <w:lang w:val="en-GB"/>
              </w:rPr>
            </w:pPr>
            <w:r w:rsidRPr="007458B3">
              <w:t>Influence of the factor on the organization</w:t>
            </w:r>
            <w:r w:rsidR="00647500">
              <w:t xml:space="preserve"> (“+” for mainly positive, “-” for mainly negative influence)</w:t>
            </w:r>
          </w:p>
        </w:tc>
      </w:tr>
      <w:tr w:rsidR="00A2488A" w:rsidRPr="00201EFA" w14:paraId="64078700" w14:textId="77777777" w:rsidTr="00807296">
        <w:trPr>
          <w:trHeight w:val="1068"/>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26A9F721" w14:textId="77777777" w:rsidR="00A2488A" w:rsidRPr="007458B3" w:rsidRDefault="00A2488A" w:rsidP="00807296">
            <w:pPr>
              <w:pStyle w:val="BAKTablecontent0"/>
              <w:rPr>
                <w:lang w:val="en-GB"/>
              </w:rPr>
            </w:pPr>
            <w:r>
              <w:t>Increasing awareness of the Russian society about people with physical and mental disabilities</w:t>
            </w: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617A6FBF" w14:textId="3E3192BF" w:rsidR="00A2488A" w:rsidRPr="000D29E9" w:rsidRDefault="00A2488A" w:rsidP="00807296">
            <w:pPr>
              <w:pStyle w:val="BAKTablecontent0"/>
              <w:numPr>
                <w:ilvl w:val="0"/>
                <w:numId w:val="10"/>
              </w:numPr>
              <w:rPr>
                <w:lang w:val="en-GB"/>
              </w:rPr>
            </w:pPr>
            <w:r w:rsidRPr="000D29E9">
              <w:t>Increase in number of potential customers of the organization</w:t>
            </w:r>
            <w:r w:rsidR="00647500">
              <w:t xml:space="preserve"> (+)</w:t>
            </w:r>
          </w:p>
          <w:p w14:paraId="311DEC85" w14:textId="1CAAA09A" w:rsidR="00A2488A" w:rsidRPr="000D29E9" w:rsidRDefault="00A2488A" w:rsidP="00807296">
            <w:pPr>
              <w:pStyle w:val="BAKTablecontent0"/>
              <w:numPr>
                <w:ilvl w:val="0"/>
                <w:numId w:val="10"/>
              </w:numPr>
              <w:rPr>
                <w:lang w:val="en-GB"/>
              </w:rPr>
            </w:pPr>
            <w:r w:rsidRPr="000D29E9">
              <w:t>Easier every-day activities of the organization</w:t>
            </w:r>
            <w:r w:rsidR="00647500">
              <w:t xml:space="preserve"> (+)</w:t>
            </w:r>
          </w:p>
        </w:tc>
      </w:tr>
      <w:tr w:rsidR="00A2488A" w:rsidRPr="00201EFA" w14:paraId="73DDF815" w14:textId="77777777" w:rsidTr="00807296">
        <w:trPr>
          <w:trHeight w:val="426"/>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0FD2FF4B" w14:textId="77777777" w:rsidR="00A2488A" w:rsidRPr="007458B3" w:rsidRDefault="00A2488A" w:rsidP="00807296">
            <w:pPr>
              <w:pStyle w:val="BAKTablecontent0"/>
              <w:rPr>
                <w:lang w:val="en-GB"/>
              </w:rPr>
            </w:pPr>
            <w:r>
              <w:rPr>
                <w:rFonts w:eastAsia="Calibri"/>
              </w:rPr>
              <w:t xml:space="preserve">Development of donation culture </w:t>
            </w: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2C989020" w14:textId="62DC70FC" w:rsidR="00A2488A" w:rsidRPr="007458B3" w:rsidRDefault="00A2488A" w:rsidP="00807296">
            <w:pPr>
              <w:pStyle w:val="BAKTablecontent0"/>
              <w:rPr>
                <w:lang w:val="en-GB"/>
              </w:rPr>
            </w:pPr>
            <w:r>
              <w:rPr>
                <w:rFonts w:eastAsia="Calibri"/>
              </w:rPr>
              <w:t>Potential long-term increase in the donations for the organization</w:t>
            </w:r>
            <w:r w:rsidR="00647500">
              <w:rPr>
                <w:rFonts w:eastAsia="Calibri"/>
              </w:rPr>
              <w:t xml:space="preserve"> (+)</w:t>
            </w:r>
          </w:p>
        </w:tc>
      </w:tr>
    </w:tbl>
    <w:p w14:paraId="25834361" w14:textId="77777777" w:rsidR="00A2488A" w:rsidRPr="007458B3" w:rsidRDefault="00A2488A" w:rsidP="00A2488A">
      <w:pPr>
        <w:jc w:val="left"/>
        <w:rPr>
          <w:lang w:val="en-US"/>
        </w:rPr>
      </w:pPr>
    </w:p>
    <w:p w14:paraId="37BC9C8E" w14:textId="77777777" w:rsidR="00A2488A" w:rsidRDefault="00A2488A" w:rsidP="00A2488A">
      <w:pPr>
        <w:ind w:firstLine="0"/>
        <w:rPr>
          <w:rFonts w:cs="Times New Roman"/>
          <w:i/>
          <w:lang w:val="en-US"/>
        </w:rPr>
      </w:pPr>
      <w:r w:rsidRPr="007A29D2">
        <w:rPr>
          <w:rFonts w:cs="Times New Roman"/>
          <w:i/>
          <w:lang w:val="en-US"/>
        </w:rPr>
        <w:t>Increasing</w:t>
      </w:r>
      <w:r w:rsidRPr="007A4CEA">
        <w:rPr>
          <w:rFonts w:cs="Times New Roman"/>
          <w:i/>
          <w:lang w:val="en-US"/>
        </w:rPr>
        <w:t xml:space="preserve"> awareness of the Russian society about people with </w:t>
      </w:r>
      <w:r w:rsidRPr="0063261E">
        <w:rPr>
          <w:rFonts w:cs="Times New Roman"/>
          <w:i/>
          <w:lang w:val="en-US"/>
        </w:rPr>
        <w:t>people with physical and mental disabilities</w:t>
      </w:r>
      <w:r>
        <w:rPr>
          <w:rFonts w:cs="Times New Roman"/>
          <w:i/>
          <w:lang w:val="en-US"/>
        </w:rPr>
        <w:t>.</w:t>
      </w:r>
    </w:p>
    <w:p w14:paraId="59CED5E4" w14:textId="19820812" w:rsidR="00A2488A" w:rsidRDefault="00A2488A" w:rsidP="00A2488A">
      <w:pPr>
        <w:jc w:val="left"/>
        <w:rPr>
          <w:rFonts w:cs="Times New Roman"/>
          <w:lang w:val="en-US"/>
        </w:rPr>
      </w:pPr>
      <w:r>
        <w:rPr>
          <w:rFonts w:cs="Times New Roman"/>
          <w:lang w:val="en-US"/>
        </w:rPr>
        <w:t xml:space="preserve">Even being overall </w:t>
      </w:r>
      <w:r w:rsidR="00083324">
        <w:rPr>
          <w:rFonts w:cs="Times New Roman"/>
          <w:lang w:val="en-US"/>
        </w:rPr>
        <w:t>rather</w:t>
      </w:r>
      <w:r>
        <w:rPr>
          <w:rFonts w:cs="Times New Roman"/>
          <w:lang w:val="en-US"/>
        </w:rPr>
        <w:t xml:space="preserve"> low, the awareness of Russians about people with</w:t>
      </w:r>
      <w:r w:rsidR="00083324">
        <w:rPr>
          <w:rFonts w:cs="Times New Roman"/>
          <w:lang w:val="en-US"/>
        </w:rPr>
        <w:t xml:space="preserve"> physical and mental</w:t>
      </w:r>
      <w:r>
        <w:rPr>
          <w:rFonts w:cs="Times New Roman"/>
          <w:lang w:val="en-US"/>
        </w:rPr>
        <w:t xml:space="preserve"> disabilities is increasing. This trend can be exemplified by the level of awareness about people with autistic spectrum disorder</w:t>
      </w:r>
      <w:r w:rsidR="00083324">
        <w:rPr>
          <w:rFonts w:cs="Times New Roman"/>
          <w:lang w:val="en-US"/>
        </w:rPr>
        <w:t xml:space="preserve"> (ASD)</w:t>
      </w:r>
      <w:r>
        <w:rPr>
          <w:rFonts w:cs="Times New Roman"/>
          <w:lang w:val="en-US"/>
        </w:rPr>
        <w:t xml:space="preserve">.  According to </w:t>
      </w:r>
      <w:proofErr w:type="spellStart"/>
      <w:r>
        <w:rPr>
          <w:rFonts w:cs="Times New Roman"/>
          <w:lang w:val="en-US"/>
        </w:rPr>
        <w:t>VTzIOM</w:t>
      </w:r>
      <w:proofErr w:type="spellEnd"/>
      <w:r>
        <w:rPr>
          <w:rFonts w:cs="Times New Roman"/>
          <w:lang w:val="en-US"/>
        </w:rPr>
        <w:t>,</w:t>
      </w:r>
      <w:r w:rsidRPr="00825D50">
        <w:rPr>
          <w:rFonts w:cs="Times New Roman"/>
          <w:lang w:val="en-US"/>
        </w:rPr>
        <w:t xml:space="preserve"> </w:t>
      </w:r>
      <w:r>
        <w:rPr>
          <w:rFonts w:cs="Times New Roman"/>
          <w:lang w:val="en-US"/>
        </w:rPr>
        <w:t xml:space="preserve">in 2022, 77% of Russian people are to some extend aware about ASD: 55% heard something about it, 22% know about it very well. </w:t>
      </w:r>
      <w:r>
        <w:rPr>
          <w:rStyle w:val="FootnoteReference"/>
          <w:rFonts w:cs="Times New Roman"/>
          <w:lang w:val="en-US"/>
        </w:rPr>
        <w:footnoteReference w:id="8"/>
      </w:r>
      <w:r>
        <w:rPr>
          <w:rFonts w:cs="Times New Roman"/>
          <w:lang w:val="en-US"/>
        </w:rPr>
        <w:t xml:space="preserve"> In comparison, in 2021, there were 73% of people who were aware: 58% have heard something and 15% knew about it very well. </w:t>
      </w:r>
      <w:r>
        <w:rPr>
          <w:rStyle w:val="FootnoteReference"/>
          <w:rFonts w:cs="Times New Roman"/>
          <w:lang w:val="en-US"/>
        </w:rPr>
        <w:footnoteReference w:id="9"/>
      </w:r>
      <w:r w:rsidR="00083324">
        <w:rPr>
          <w:rFonts w:cs="Times New Roman"/>
          <w:lang w:val="en-US"/>
        </w:rPr>
        <w:t xml:space="preserve"> </w:t>
      </w:r>
      <w:r>
        <w:rPr>
          <w:rFonts w:cs="Times New Roman"/>
          <w:lang w:val="en-US"/>
        </w:rPr>
        <w:t>The 4% overall increase and 7% increase in the number of people well-aware of ASD give us positive projections about growth of awareness in future. For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this trend means a slow but steady increase in the number of supporters: customers, donators, volunteers. This, in turn, contributes to the realization of the company’s social mission as well as of its business component.</w:t>
      </w:r>
    </w:p>
    <w:p w14:paraId="6EF071A7" w14:textId="77777777" w:rsidR="00A2488A" w:rsidRDefault="00A2488A" w:rsidP="00A2488A">
      <w:pPr>
        <w:ind w:firstLine="0"/>
        <w:jc w:val="left"/>
        <w:rPr>
          <w:rFonts w:cs="Times New Roman"/>
          <w:lang w:val="en-US"/>
        </w:rPr>
      </w:pPr>
      <w:r w:rsidRPr="00C85E81">
        <w:rPr>
          <w:rFonts w:cs="Times New Roman"/>
          <w:i/>
          <w:lang w:val="en-US"/>
        </w:rPr>
        <w:t>Development of donation culture</w:t>
      </w:r>
      <w:r>
        <w:rPr>
          <w:rFonts w:cs="Times New Roman"/>
          <w:i/>
          <w:lang w:val="en-US"/>
        </w:rPr>
        <w:t>.</w:t>
      </w:r>
      <w:r w:rsidRPr="00C85E81">
        <w:rPr>
          <w:rFonts w:cs="Times New Roman"/>
          <w:i/>
          <w:lang w:val="en-US"/>
        </w:rPr>
        <w:t xml:space="preserve"> </w:t>
      </w:r>
      <w:r w:rsidRPr="00C85E81">
        <w:rPr>
          <w:rFonts w:cs="Times New Roman"/>
          <w:i/>
          <w:lang w:val="en-US"/>
        </w:rPr>
        <w:br/>
      </w:r>
      <w:r>
        <w:rPr>
          <w:rFonts w:cs="Times New Roman"/>
          <w:lang w:val="en-US"/>
        </w:rPr>
        <w:t xml:space="preserve">Even though, due to the current political situation, an amount and a number of donations to NGOs are decreasing, an overall trend shows a long-term growth of the number of people donating money to charity organizations. According to CAF World Giving Index, which is based on </w:t>
      </w:r>
      <w:r w:rsidRPr="0074302B">
        <w:rPr>
          <w:rFonts w:cs="Times New Roman"/>
          <w:lang w:val="en-US"/>
        </w:rPr>
        <w:t>data from Gallup’s World View World Poll, an ongoing research project</w:t>
      </w:r>
      <w:r>
        <w:rPr>
          <w:rFonts w:cs="Times New Roman"/>
          <w:lang w:val="en-US"/>
        </w:rPr>
        <w:t xml:space="preserve"> </w:t>
      </w:r>
      <w:r w:rsidRPr="0074302B">
        <w:rPr>
          <w:rFonts w:cs="Times New Roman"/>
          <w:lang w:val="en-US"/>
        </w:rPr>
        <w:t>that was carried out in 114 countries in 202</w:t>
      </w:r>
      <w:r>
        <w:rPr>
          <w:rFonts w:cs="Times New Roman"/>
          <w:lang w:val="en-US"/>
        </w:rPr>
        <w:t>0, Russian Federation is ranked 67</w:t>
      </w:r>
      <w:r w:rsidRPr="0074302B">
        <w:rPr>
          <w:rFonts w:cs="Times New Roman"/>
          <w:vertAlign w:val="superscript"/>
          <w:lang w:val="en-US"/>
        </w:rPr>
        <w:t>th</w:t>
      </w:r>
      <w:r>
        <w:rPr>
          <w:rFonts w:cs="Times New Roman"/>
          <w:lang w:val="en-US"/>
        </w:rPr>
        <w:t xml:space="preserve"> among the surveyed countries based on its scores in three dimensions: helping strangers, donating money and volunteering time</w:t>
      </w:r>
      <w:r>
        <w:rPr>
          <w:rStyle w:val="FootnoteReference"/>
          <w:rFonts w:cs="Times New Roman"/>
          <w:lang w:val="en-US"/>
        </w:rPr>
        <w:footnoteReference w:id="10"/>
      </w:r>
      <w:r>
        <w:rPr>
          <w:rFonts w:cs="Times New Roman"/>
          <w:lang w:val="en-US"/>
        </w:rPr>
        <w:t>. For comparison, the rankings of Russia were 112</w:t>
      </w:r>
      <w:r w:rsidRPr="0074302B">
        <w:rPr>
          <w:rFonts w:cs="Times New Roman"/>
          <w:vertAlign w:val="superscript"/>
          <w:lang w:val="en-US"/>
        </w:rPr>
        <w:t>th</w:t>
      </w:r>
      <w:r>
        <w:rPr>
          <w:rFonts w:cs="Times New Roman"/>
          <w:lang w:val="en-US"/>
        </w:rPr>
        <w:t xml:space="preserve"> in 2019, 101</w:t>
      </w:r>
      <w:r w:rsidRPr="0074302B">
        <w:rPr>
          <w:rFonts w:cs="Times New Roman"/>
          <w:vertAlign w:val="superscript"/>
          <w:lang w:val="en-US"/>
        </w:rPr>
        <w:t>st</w:t>
      </w:r>
      <w:r>
        <w:rPr>
          <w:rFonts w:cs="Times New Roman"/>
          <w:lang w:val="en-US"/>
        </w:rPr>
        <w:t xml:space="preserve"> in 2018, 110</w:t>
      </w:r>
      <w:r w:rsidRPr="0074302B">
        <w:rPr>
          <w:rFonts w:cs="Times New Roman"/>
          <w:vertAlign w:val="superscript"/>
          <w:lang w:val="en-US"/>
        </w:rPr>
        <w:t>th</w:t>
      </w:r>
      <w:r>
        <w:rPr>
          <w:rFonts w:cs="Times New Roman"/>
          <w:lang w:val="en-US"/>
        </w:rPr>
        <w:t xml:space="preserve"> in 2017 and 124 in 2016</w:t>
      </w:r>
      <w:r w:rsidRPr="0074302B">
        <w:rPr>
          <w:rFonts w:cs="Times New Roman"/>
          <w:vertAlign w:val="superscript"/>
          <w:lang w:val="en-US"/>
        </w:rPr>
        <w:t>th</w:t>
      </w:r>
      <w:r>
        <w:rPr>
          <w:rFonts w:cs="Times New Roman"/>
          <w:lang w:val="en-US"/>
        </w:rPr>
        <w:t>. The number of people donating money has also increased: from 17% of the survey respondents in 2016 to 28% in 2020</w:t>
      </w:r>
      <w:r>
        <w:rPr>
          <w:rStyle w:val="FootnoteReference"/>
          <w:rFonts w:cs="Times New Roman"/>
          <w:lang w:val="en-US"/>
        </w:rPr>
        <w:footnoteReference w:id="11"/>
      </w:r>
      <w:r>
        <w:rPr>
          <w:rFonts w:cs="Times New Roman"/>
          <w:lang w:val="en-US"/>
        </w:rPr>
        <w:t>. This trend can positively influence “</w:t>
      </w:r>
      <w:proofErr w:type="spellStart"/>
      <w:r>
        <w:rPr>
          <w:rFonts w:cs="Times New Roman"/>
          <w:lang w:val="en-US"/>
        </w:rPr>
        <w:t>Pristie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in the long-term by increasing the number of donations to the organization.</w:t>
      </w:r>
    </w:p>
    <w:p w14:paraId="19450E1A" w14:textId="77777777" w:rsidR="00A2488A" w:rsidRDefault="00A2488A" w:rsidP="00A2488A">
      <w:pPr>
        <w:pStyle w:val="BAKfigure"/>
      </w:pPr>
      <w:r w:rsidRPr="00907834">
        <w:rPr>
          <w:noProof/>
        </w:rPr>
        <w:drawing>
          <wp:inline distT="0" distB="0" distL="0" distR="0" wp14:anchorId="1D2AFE7C" wp14:editId="17E3F7EF">
            <wp:extent cx="5504283" cy="422148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1700" cy="4227169"/>
                    </a:xfrm>
                    <a:prstGeom prst="rect">
                      <a:avLst/>
                    </a:prstGeom>
                  </pic:spPr>
                </pic:pic>
              </a:graphicData>
            </a:graphic>
          </wp:inline>
        </w:drawing>
      </w:r>
    </w:p>
    <w:p w14:paraId="093ACDCC" w14:textId="77777777" w:rsidR="00A2488A" w:rsidRPr="006373A6" w:rsidRDefault="00A2488A" w:rsidP="00A2488A">
      <w:pPr>
        <w:pStyle w:val="BAKfigurecaptoin"/>
      </w:pPr>
      <w:r>
        <w:t>CAF World Giving Index: Russia</w:t>
      </w:r>
    </w:p>
    <w:p w14:paraId="2FF5B020" w14:textId="77777777" w:rsidR="00A2488A" w:rsidRDefault="00A2488A" w:rsidP="00A2488A">
      <w:pPr>
        <w:rPr>
          <w:rFonts w:cs="Times New Roman"/>
          <w:lang w:val="en-US"/>
        </w:rPr>
      </w:pPr>
    </w:p>
    <w:p w14:paraId="7F728B1F" w14:textId="589CCE8A" w:rsidR="00A2488A" w:rsidRDefault="00A2488A" w:rsidP="00A2488A">
      <w:pPr>
        <w:pStyle w:val="Heading3"/>
        <w:rPr>
          <w:lang w:val="en-US"/>
        </w:rPr>
      </w:pPr>
      <w:bookmarkStart w:id="70" w:name="_Toc101891916"/>
      <w:bookmarkStart w:id="71" w:name="_Toc105002885"/>
      <w:bookmarkStart w:id="72" w:name="_Toc105003193"/>
      <w:bookmarkStart w:id="73" w:name="_Toc105044525"/>
      <w:r>
        <w:rPr>
          <w:lang w:val="en-US"/>
        </w:rPr>
        <w:t xml:space="preserve">1.3.4. </w:t>
      </w:r>
      <w:r w:rsidRPr="00C82FF6">
        <w:rPr>
          <w:lang w:val="en-US"/>
        </w:rPr>
        <w:t>Technological</w:t>
      </w:r>
      <w:r>
        <w:rPr>
          <w:lang w:val="en-US"/>
        </w:rPr>
        <w:t xml:space="preserve"> factors</w:t>
      </w:r>
      <w:bookmarkEnd w:id="70"/>
      <w:bookmarkEnd w:id="71"/>
      <w:bookmarkEnd w:id="72"/>
      <w:bookmarkEnd w:id="73"/>
    </w:p>
    <w:p w14:paraId="7B025B17" w14:textId="77777777" w:rsidR="00160FB4" w:rsidRPr="004643AB" w:rsidRDefault="00160FB4" w:rsidP="00160FB4">
      <w:pPr>
        <w:rPr>
          <w:lang w:val="en-US"/>
        </w:rPr>
      </w:pPr>
      <w:r w:rsidRPr="00160FB4">
        <w:rPr>
          <w:lang w:val="en-US"/>
        </w:rPr>
        <w:t xml:space="preserve">The overall technological development positively influences the environment. For people with disabilities, technological development causes major changes in standard of living. </w:t>
      </w:r>
      <w:bookmarkStart w:id="74" w:name="_Hlk105097901"/>
      <w:r w:rsidRPr="00160FB4">
        <w:rPr>
          <w:lang w:val="en-US"/>
        </w:rPr>
        <w:t>This factor and its influence on social enterprises in general and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in specific are presented in the table below.</w:t>
      </w:r>
      <w:bookmarkEnd w:id="74"/>
    </w:p>
    <w:p w14:paraId="685019BF" w14:textId="77777777" w:rsidR="00A2488A" w:rsidRPr="000D29E9" w:rsidRDefault="00A2488A" w:rsidP="00A2488A">
      <w:pPr>
        <w:pStyle w:val="BAKTablecaption"/>
      </w:pPr>
      <w:r>
        <w:t>Influence of technological factors on the activity of the Inclusive Workshops “</w:t>
      </w:r>
      <w:proofErr w:type="spellStart"/>
      <w:r>
        <w:t>Prostie</w:t>
      </w:r>
      <w:proofErr w:type="spellEnd"/>
      <w:r>
        <w:t xml:space="preserve"> </w:t>
      </w:r>
      <w:proofErr w:type="spellStart"/>
      <w:r>
        <w:t>Veschi</w:t>
      </w:r>
      <w:proofErr w:type="spellEnd"/>
      <w:r>
        <w:t>”</w:t>
      </w:r>
    </w:p>
    <w:tbl>
      <w:tblPr>
        <w:tblW w:w="9088" w:type="dxa"/>
        <w:tblCellMar>
          <w:left w:w="0" w:type="dxa"/>
          <w:right w:w="0" w:type="dxa"/>
        </w:tblCellMar>
        <w:tblLook w:val="04A0" w:firstRow="1" w:lastRow="0" w:firstColumn="1" w:lastColumn="0" w:noHBand="0" w:noVBand="1"/>
      </w:tblPr>
      <w:tblGrid>
        <w:gridCol w:w="3652"/>
        <w:gridCol w:w="5436"/>
      </w:tblGrid>
      <w:tr w:rsidR="00A2488A" w:rsidRPr="00201EFA" w14:paraId="46AF1CEE" w14:textId="77777777" w:rsidTr="00807296">
        <w:trPr>
          <w:trHeight w:val="275"/>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63F8AD65" w14:textId="77777777" w:rsidR="00A2488A" w:rsidRPr="007458B3" w:rsidRDefault="00A2488A" w:rsidP="00807296">
            <w:pPr>
              <w:pStyle w:val="BAKTableheader"/>
              <w:rPr>
                <w:lang w:val="en-GB"/>
              </w:rPr>
            </w:pPr>
            <w:r w:rsidRPr="007458B3">
              <w:t>Factor of the external environment</w:t>
            </w: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5620E2F1" w14:textId="00F8661E" w:rsidR="00A2488A" w:rsidRPr="007458B3" w:rsidRDefault="00A2488A" w:rsidP="00807296">
            <w:pPr>
              <w:pStyle w:val="BAKTableheader"/>
              <w:rPr>
                <w:lang w:val="en-GB"/>
              </w:rPr>
            </w:pPr>
            <w:r w:rsidRPr="007458B3">
              <w:t>Influence of the factor on the organization</w:t>
            </w:r>
            <w:r w:rsidR="00647500">
              <w:t xml:space="preserve"> (“+” for mainly positive, “-” for mainly negative influence)</w:t>
            </w:r>
          </w:p>
        </w:tc>
      </w:tr>
      <w:tr w:rsidR="00A2488A" w:rsidRPr="00201EFA" w14:paraId="7E82F1C7" w14:textId="77777777" w:rsidTr="00807296">
        <w:trPr>
          <w:trHeight w:val="1068"/>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46F5A715" w14:textId="77777777" w:rsidR="00A2488A" w:rsidRPr="000D29E9" w:rsidRDefault="00A2488A" w:rsidP="00807296">
            <w:pPr>
              <w:pStyle w:val="BAKTablecontent0"/>
            </w:pPr>
            <w:r w:rsidRPr="000D29E9">
              <w:t>Development of technologies as a tool to make digital devices more accessible for disabled people</w:t>
            </w: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5917BB8D" w14:textId="31219E0A" w:rsidR="00A2488A" w:rsidRPr="000D29E9" w:rsidRDefault="00A2488A" w:rsidP="00807296">
            <w:pPr>
              <w:pStyle w:val="BAKTablecontent0"/>
            </w:pPr>
            <w:r w:rsidRPr="000D29E9">
              <w:t>Opportunities for development of the production processes</w:t>
            </w:r>
            <w:r w:rsidR="00647500">
              <w:t xml:space="preserve"> (+)</w:t>
            </w:r>
          </w:p>
        </w:tc>
      </w:tr>
    </w:tbl>
    <w:p w14:paraId="00824C2B" w14:textId="77777777" w:rsidR="00A2488A" w:rsidRPr="000D29E9" w:rsidRDefault="00A2488A" w:rsidP="00A2488A">
      <w:pPr>
        <w:ind w:firstLine="0"/>
        <w:rPr>
          <w:lang w:val="en-US"/>
        </w:rPr>
      </w:pPr>
    </w:p>
    <w:p w14:paraId="21B0BE40" w14:textId="77777777" w:rsidR="00A2488A" w:rsidRDefault="00A2488A" w:rsidP="00A2488A">
      <w:pPr>
        <w:ind w:firstLine="0"/>
        <w:rPr>
          <w:rFonts w:cs="Times New Roman"/>
          <w:i/>
          <w:lang w:val="en-US"/>
        </w:rPr>
      </w:pPr>
      <w:r w:rsidRPr="00825D50">
        <w:rPr>
          <w:i/>
          <w:lang w:val="en-US"/>
        </w:rPr>
        <w:t>Development of technologies as a tool to make digital devices more accessible for disabled people</w:t>
      </w:r>
      <w:r w:rsidRPr="001638B4">
        <w:rPr>
          <w:rFonts w:cs="Times New Roman"/>
          <w:i/>
          <w:lang w:val="en-US"/>
        </w:rPr>
        <w:t>.</w:t>
      </w:r>
    </w:p>
    <w:p w14:paraId="147F72AC" w14:textId="06E694EF" w:rsidR="00A2488A" w:rsidRPr="00825D50" w:rsidRDefault="00A2488A" w:rsidP="00A2488A">
      <w:pPr>
        <w:rPr>
          <w:rFonts w:cs="Times New Roman"/>
          <w:lang w:val="en-US" w:eastAsia="ja-JP"/>
        </w:rPr>
      </w:pPr>
      <w:r>
        <w:rPr>
          <w:rFonts w:cs="Times New Roman"/>
          <w:lang w:val="en-US"/>
        </w:rPr>
        <w:t>One of the strategic goals of technological companies is the development of accessibility. For example, t</w:t>
      </w:r>
      <w:r w:rsidRPr="001E1A87">
        <w:rPr>
          <w:rFonts w:cs="Times New Roman"/>
          <w:lang w:val="en-US"/>
        </w:rPr>
        <w:t>he technology of</w:t>
      </w:r>
      <w:r>
        <w:rPr>
          <w:rFonts w:cs="Times New Roman"/>
          <w:lang w:val="en-US"/>
        </w:rPr>
        <w:t xml:space="preserve"> digital</w:t>
      </w:r>
      <w:r w:rsidRPr="001E1A87">
        <w:rPr>
          <w:rFonts w:cs="Times New Roman"/>
          <w:lang w:val="en-US"/>
        </w:rPr>
        <w:t xml:space="preserve"> voice assistants</w:t>
      </w:r>
      <w:r>
        <w:rPr>
          <w:rFonts w:cs="Times New Roman"/>
          <w:lang w:val="en-US"/>
        </w:rPr>
        <w:t xml:space="preserve"> is becoming more and more widely used. According to the research by Mindshare, 59.4 million people aged from 18 to 55 use voice assistants on their devices. 60% of the respondents do it more </w:t>
      </w:r>
      <w:r w:rsidR="000C4B3A">
        <w:rPr>
          <w:rFonts w:cs="Times New Roman"/>
          <w:lang w:val="en-US"/>
        </w:rPr>
        <w:t>than</w:t>
      </w:r>
      <w:r>
        <w:rPr>
          <w:rFonts w:cs="Times New Roman"/>
          <w:lang w:val="en-US"/>
        </w:rPr>
        <w:t xml:space="preserve"> once a week, 78% - at least once a month. Voice is the most often used</w:t>
      </w:r>
      <w:r w:rsidR="000C4B3A">
        <w:rPr>
          <w:rFonts w:cs="Times New Roman"/>
          <w:lang w:val="en-US"/>
        </w:rPr>
        <w:t xml:space="preserve"> tool</w:t>
      </w:r>
      <w:r>
        <w:rPr>
          <w:rFonts w:cs="Times New Roman"/>
          <w:lang w:val="en-US"/>
        </w:rPr>
        <w:t xml:space="preserve"> to search for information: 83%. </w:t>
      </w:r>
      <w:r>
        <w:rPr>
          <w:rStyle w:val="FootnoteReference"/>
          <w:rFonts w:cs="Times New Roman"/>
          <w:lang w:val="en-US"/>
        </w:rPr>
        <w:footnoteReference w:id="12"/>
      </w:r>
      <w:r w:rsidRPr="00825D50">
        <w:rPr>
          <w:rFonts w:cs="Times New Roman"/>
          <w:lang w:val="en-US"/>
        </w:rPr>
        <w:t xml:space="preserve"> </w:t>
      </w:r>
      <w:r>
        <w:rPr>
          <w:rFonts w:cs="Times New Roman"/>
          <w:lang w:val="en-US" w:eastAsia="ja-JP"/>
        </w:rPr>
        <w:t>Most of the voice assistance technologies, such as Google Voice Search, are</w:t>
      </w:r>
      <w:r w:rsidRPr="003C687C">
        <w:rPr>
          <w:rFonts w:cs="Times New Roman"/>
          <w:lang w:val="en-US" w:eastAsia="ja-JP"/>
        </w:rPr>
        <w:t xml:space="preserve"> focused on use in voice-independent voice control systems and </w:t>
      </w:r>
      <w:r>
        <w:rPr>
          <w:rFonts w:cs="Times New Roman"/>
          <w:lang w:val="en-US" w:eastAsia="ja-JP"/>
        </w:rPr>
        <w:t>are not misled by</w:t>
      </w:r>
      <w:r w:rsidRPr="003C687C">
        <w:rPr>
          <w:rFonts w:cs="Times New Roman"/>
          <w:lang w:val="en-US" w:eastAsia="ja-JP"/>
        </w:rPr>
        <w:t xml:space="preserve"> individual characteristics of the user, which is especially important for people with disabilities and those with speech disorders</w:t>
      </w:r>
      <w:r>
        <w:rPr>
          <w:rStyle w:val="FootnoteReference"/>
          <w:rFonts w:cs="Times New Roman"/>
          <w:lang w:val="en-US" w:eastAsia="ja-JP"/>
        </w:rPr>
        <w:footnoteReference w:id="13"/>
      </w:r>
      <w:r w:rsidRPr="003C687C">
        <w:rPr>
          <w:rFonts w:cs="Times New Roman"/>
          <w:lang w:val="en-US" w:eastAsia="ja-JP"/>
        </w:rPr>
        <w:t>.</w:t>
      </w:r>
      <w:r>
        <w:rPr>
          <w:rFonts w:cs="Times New Roman"/>
          <w:lang w:val="en-US" w:eastAsia="ja-JP"/>
        </w:rPr>
        <w:t xml:space="preserve"> Large corporations are already taking steps to make voice technologies even more accessible for people with speech impairment. For example, </w:t>
      </w:r>
      <w:r w:rsidRPr="00C37531">
        <w:rPr>
          <w:rFonts w:cs="Times New Roman"/>
          <w:lang w:val="en-US" w:eastAsia="ja-JP"/>
        </w:rPr>
        <w:t>the Project Euphonia team</w:t>
      </w:r>
      <w:r>
        <w:rPr>
          <w:rFonts w:cs="Times New Roman"/>
          <w:lang w:val="en-US" w:eastAsia="ja-JP"/>
        </w:rPr>
        <w:t xml:space="preserve"> by Google </w:t>
      </w:r>
      <w:r w:rsidRPr="00C37531">
        <w:rPr>
          <w:rFonts w:cs="Times New Roman"/>
          <w:lang w:val="en-US" w:eastAsia="ja-JP"/>
        </w:rPr>
        <w:t>is using AI to improve abilities</w:t>
      </w:r>
      <w:r>
        <w:rPr>
          <w:rFonts w:cs="Times New Roman"/>
          <w:lang w:val="en-US" w:eastAsia="ja-JP"/>
        </w:rPr>
        <w:t xml:space="preserve"> of computers</w:t>
      </w:r>
      <w:r w:rsidRPr="00C37531">
        <w:rPr>
          <w:rFonts w:cs="Times New Roman"/>
          <w:lang w:val="en-US" w:eastAsia="ja-JP"/>
        </w:rPr>
        <w:t xml:space="preserve"> to understand diverse speech patterns, such as impaired speech</w:t>
      </w:r>
      <w:r>
        <w:rPr>
          <w:rStyle w:val="FootnoteReference"/>
          <w:rFonts w:cs="Times New Roman"/>
          <w:lang w:val="en-US" w:eastAsia="ja-JP"/>
        </w:rPr>
        <w:footnoteReference w:id="14"/>
      </w:r>
      <w:r w:rsidRPr="00C37531">
        <w:rPr>
          <w:rFonts w:cs="Times New Roman"/>
          <w:lang w:val="en-US" w:eastAsia="ja-JP"/>
        </w:rPr>
        <w:t>.</w:t>
      </w:r>
      <w:r>
        <w:rPr>
          <w:rFonts w:cs="Times New Roman"/>
          <w:lang w:val="en-US" w:eastAsia="ja-JP"/>
        </w:rPr>
        <w:t xml:space="preserve"> All in all, this trend shows that digital technologies can contribute to more accessibility – and on working places as well – and can be used by the Inclusive Workshops in production of goods and in internal communication creating new opportunities for production process development.</w:t>
      </w:r>
    </w:p>
    <w:p w14:paraId="785EF228" w14:textId="65DDD46B" w:rsidR="00A2488A" w:rsidRDefault="00A2488A" w:rsidP="00A2488A">
      <w:pPr>
        <w:pStyle w:val="Heading3"/>
        <w:rPr>
          <w:lang w:val="en-US"/>
        </w:rPr>
      </w:pPr>
      <w:bookmarkStart w:id="75" w:name="_Toc101891917"/>
      <w:bookmarkStart w:id="76" w:name="_Toc105002886"/>
      <w:bookmarkStart w:id="77" w:name="_Toc105003194"/>
      <w:bookmarkStart w:id="78" w:name="_Toc105044526"/>
      <w:r>
        <w:rPr>
          <w:lang w:val="en-US"/>
        </w:rPr>
        <w:t xml:space="preserve">1.3.5. </w:t>
      </w:r>
      <w:r w:rsidRPr="00C82FF6">
        <w:rPr>
          <w:lang w:val="en-US"/>
        </w:rPr>
        <w:t>Environmental</w:t>
      </w:r>
      <w:r>
        <w:rPr>
          <w:lang w:val="en-US"/>
        </w:rPr>
        <w:t xml:space="preserve"> factors</w:t>
      </w:r>
      <w:bookmarkEnd w:id="75"/>
      <w:bookmarkEnd w:id="76"/>
      <w:bookmarkEnd w:id="77"/>
      <w:bookmarkEnd w:id="78"/>
    </w:p>
    <w:p w14:paraId="0A2AEBE2" w14:textId="6C86A1AB" w:rsidR="00160FB4" w:rsidRPr="00160FB4" w:rsidRDefault="00160FB4" w:rsidP="00160FB4">
      <w:pPr>
        <w:rPr>
          <w:lang w:val="en-US"/>
        </w:rPr>
      </w:pPr>
      <w:r>
        <w:rPr>
          <w:lang w:val="en-US"/>
        </w:rPr>
        <w:t xml:space="preserve">The ecological situation is deteriorating in Russia and worldwide causing greater concerns about sustainability in the society and putting pressure on the business to contribute to the resolution of the problem. </w:t>
      </w:r>
      <w:r w:rsidRPr="00160FB4">
        <w:rPr>
          <w:lang w:val="en-US"/>
        </w:rPr>
        <w:t>This factor and its influence on social enterprises in general and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in specific are presented in the table below.</w:t>
      </w:r>
    </w:p>
    <w:p w14:paraId="6D7CDD88" w14:textId="77777777" w:rsidR="00A2488A" w:rsidRPr="000D29E9" w:rsidRDefault="00A2488A" w:rsidP="00A2488A">
      <w:pPr>
        <w:pStyle w:val="BAKTablecaption"/>
      </w:pPr>
      <w:r>
        <w:t>Influence of technological factors on the activity of the Inclusive Workshops “</w:t>
      </w:r>
      <w:proofErr w:type="spellStart"/>
      <w:r>
        <w:t>Prostie</w:t>
      </w:r>
      <w:proofErr w:type="spellEnd"/>
      <w:r>
        <w:t xml:space="preserve"> </w:t>
      </w:r>
      <w:proofErr w:type="spellStart"/>
      <w:r>
        <w:t>Veschi</w:t>
      </w:r>
      <w:proofErr w:type="spellEnd"/>
      <w:r>
        <w:t>”</w:t>
      </w:r>
    </w:p>
    <w:tbl>
      <w:tblPr>
        <w:tblW w:w="9088" w:type="dxa"/>
        <w:tblCellMar>
          <w:left w:w="0" w:type="dxa"/>
          <w:right w:w="0" w:type="dxa"/>
        </w:tblCellMar>
        <w:tblLook w:val="04A0" w:firstRow="1" w:lastRow="0" w:firstColumn="1" w:lastColumn="0" w:noHBand="0" w:noVBand="1"/>
      </w:tblPr>
      <w:tblGrid>
        <w:gridCol w:w="3652"/>
        <w:gridCol w:w="5436"/>
      </w:tblGrid>
      <w:tr w:rsidR="00A2488A" w:rsidRPr="00201EFA" w14:paraId="3C79E5C6" w14:textId="77777777" w:rsidTr="00807296">
        <w:trPr>
          <w:trHeight w:val="275"/>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6A4B8957" w14:textId="77777777" w:rsidR="00A2488A" w:rsidRPr="007458B3" w:rsidRDefault="00A2488A" w:rsidP="00807296">
            <w:pPr>
              <w:pStyle w:val="BAKTableheader"/>
              <w:rPr>
                <w:lang w:val="en-GB"/>
              </w:rPr>
            </w:pPr>
            <w:r w:rsidRPr="007458B3">
              <w:t>Factor of the external environment</w:t>
            </w: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6EE0ADD6" w14:textId="3BBDEFD6" w:rsidR="00A2488A" w:rsidRPr="007458B3" w:rsidRDefault="00A2488A" w:rsidP="00807296">
            <w:pPr>
              <w:pStyle w:val="BAKTableheader"/>
              <w:rPr>
                <w:lang w:val="en-GB"/>
              </w:rPr>
            </w:pPr>
            <w:r w:rsidRPr="007458B3">
              <w:t>Influence of the factor on the organization</w:t>
            </w:r>
            <w:r w:rsidR="00647500">
              <w:t xml:space="preserve"> (“+” for mainly positive, “-” for mainly negative influence)</w:t>
            </w:r>
          </w:p>
        </w:tc>
      </w:tr>
      <w:tr w:rsidR="00A2488A" w:rsidRPr="00201EFA" w14:paraId="3A8D181E" w14:textId="77777777" w:rsidTr="00807296">
        <w:trPr>
          <w:trHeight w:val="1068"/>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2B70C0A9" w14:textId="77777777" w:rsidR="00A2488A" w:rsidRPr="000D29E9" w:rsidRDefault="00A2488A" w:rsidP="00807296">
            <w:pPr>
              <w:pStyle w:val="BAKTablecontent0"/>
            </w:pPr>
            <w:r w:rsidRPr="003543CC">
              <w:t>Deterioration of ecological situation</w:t>
            </w: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1F9BE42B" w14:textId="72770708" w:rsidR="00A2488A" w:rsidRPr="000D29E9" w:rsidRDefault="00647500" w:rsidP="00807296">
            <w:pPr>
              <w:pStyle w:val="BAKTablecontent0"/>
            </w:pPr>
            <w:r>
              <w:t>Environmental concerns leading to greater demand for sustainable products: p</w:t>
            </w:r>
            <w:r w:rsidR="00A2488A" w:rsidRPr="000D29E9">
              <w:t>otential increase in demand for the organization’s products</w:t>
            </w:r>
            <w:r>
              <w:t xml:space="preserve"> (+)</w:t>
            </w:r>
          </w:p>
        </w:tc>
      </w:tr>
    </w:tbl>
    <w:p w14:paraId="51E31036" w14:textId="77777777" w:rsidR="00A2488A" w:rsidRPr="000D29E9" w:rsidRDefault="00A2488A" w:rsidP="00A2488A">
      <w:pPr>
        <w:rPr>
          <w:lang w:val="en-US"/>
        </w:rPr>
      </w:pPr>
    </w:p>
    <w:p w14:paraId="0EF1D53E" w14:textId="77777777" w:rsidR="00A2488A" w:rsidRPr="006373A6" w:rsidRDefault="00A2488A" w:rsidP="00A2488A">
      <w:pPr>
        <w:ind w:firstLine="0"/>
        <w:rPr>
          <w:rFonts w:cs="Times New Roman"/>
          <w:i/>
          <w:lang w:val="en-US"/>
        </w:rPr>
      </w:pPr>
      <w:r w:rsidRPr="003543CC">
        <w:rPr>
          <w:rFonts w:cs="Times New Roman"/>
          <w:i/>
          <w:lang w:val="en-US"/>
        </w:rPr>
        <w:t>Deterioration of ecological situation</w:t>
      </w:r>
    </w:p>
    <w:p w14:paraId="6E8E5508" w14:textId="77777777" w:rsidR="00A2488A" w:rsidRDefault="00A2488A" w:rsidP="00A2488A">
      <w:pPr>
        <w:rPr>
          <w:rFonts w:cs="Times New Roman"/>
          <w:lang w:val="en-US" w:eastAsia="ja-JP"/>
        </w:rPr>
      </w:pPr>
      <w:r>
        <w:rPr>
          <w:rFonts w:cs="Times New Roman"/>
          <w:lang w:val="en-US" w:eastAsia="ja-JP"/>
        </w:rPr>
        <w:t xml:space="preserve">The deterioration of ecological situation all over the world and specifically in Russia receives less attention due to the political events, however, it also defines the environment. The amount of CO2 emissions in Russia has reached </w:t>
      </w:r>
      <w:r w:rsidRPr="007C61A9">
        <w:rPr>
          <w:rFonts w:cs="Times New Roman"/>
          <w:lang w:val="en-US" w:eastAsia="ja-JP"/>
        </w:rPr>
        <w:t>1,607,550</w:t>
      </w:r>
      <w:r>
        <w:rPr>
          <w:rFonts w:cs="Times New Roman"/>
          <w:lang w:val="en-US" w:eastAsia="ja-JP"/>
        </w:rPr>
        <w:t xml:space="preserve"> </w:t>
      </w:r>
      <w:proofErr w:type="spellStart"/>
      <w:r>
        <w:rPr>
          <w:rFonts w:cs="Times New Roman"/>
          <w:lang w:val="en-US" w:eastAsia="ja-JP"/>
        </w:rPr>
        <w:t>kt</w:t>
      </w:r>
      <w:proofErr w:type="spellEnd"/>
      <w:r>
        <w:rPr>
          <w:rFonts w:cs="Times New Roman"/>
          <w:lang w:val="en-US" w:eastAsia="ja-JP"/>
        </w:rPr>
        <w:t xml:space="preserve"> by 2018. Currently, especially after the peak of COVID-19 in 2020, people are even more concerned about environment and sustainability. According to PWC, 80% of respondents in Russia showed their concern about the state of environment. 47% of the respondents are ready to pay more for sustainable goods</w:t>
      </w:r>
      <w:r>
        <w:rPr>
          <w:rStyle w:val="FootnoteReference"/>
          <w:rFonts w:cs="Times New Roman"/>
          <w:lang w:val="en-US" w:eastAsia="ja-JP"/>
        </w:rPr>
        <w:footnoteReference w:id="15"/>
      </w:r>
      <w:r>
        <w:rPr>
          <w:rFonts w:cs="Times New Roman"/>
          <w:lang w:val="en-US" w:eastAsia="ja-JP"/>
        </w:rPr>
        <w:t>.</w:t>
      </w:r>
      <w:r w:rsidRPr="00825D50">
        <w:rPr>
          <w:rFonts w:cs="Times New Roman"/>
          <w:lang w:val="en-US" w:eastAsia="ja-JP"/>
        </w:rPr>
        <w:t xml:space="preserve"> </w:t>
      </w:r>
      <w:r>
        <w:rPr>
          <w:rFonts w:cs="Times New Roman"/>
          <w:lang w:val="en-US" w:eastAsia="ja-JP"/>
        </w:rPr>
        <w:t>The research by HSE shows that more than a half of Russian citizens (53%) are involved in some kind of sustainable practice</w:t>
      </w:r>
      <w:r>
        <w:rPr>
          <w:rStyle w:val="FootnoteReference"/>
          <w:rFonts w:cs="Times New Roman"/>
          <w:lang w:val="en-US" w:eastAsia="ja-JP"/>
        </w:rPr>
        <w:footnoteReference w:id="16"/>
      </w:r>
      <w:r>
        <w:rPr>
          <w:rFonts w:cs="Times New Roman"/>
          <w:lang w:val="en-US" w:eastAsia="ja-JP"/>
        </w:rPr>
        <w:t>. This factor can lead to a long-term increase in demand for sustainable goods and, thus, ones manufactured by “</w:t>
      </w:r>
      <w:proofErr w:type="spellStart"/>
      <w:r>
        <w:rPr>
          <w:rFonts w:cs="Times New Roman"/>
          <w:lang w:val="en-US" w:eastAsia="ja-JP"/>
        </w:rPr>
        <w:t>Prostie</w:t>
      </w:r>
      <w:proofErr w:type="spellEnd"/>
      <w:r>
        <w:rPr>
          <w:rFonts w:cs="Times New Roman"/>
          <w:lang w:val="en-US" w:eastAsia="ja-JP"/>
        </w:rPr>
        <w:t xml:space="preserve"> </w:t>
      </w:r>
      <w:proofErr w:type="spellStart"/>
      <w:r>
        <w:rPr>
          <w:rFonts w:cs="Times New Roman"/>
          <w:lang w:val="en-US" w:eastAsia="ja-JP"/>
        </w:rPr>
        <w:t>Veschi</w:t>
      </w:r>
      <w:proofErr w:type="spellEnd"/>
      <w:r>
        <w:rPr>
          <w:rFonts w:cs="Times New Roman"/>
          <w:lang w:val="en-US" w:eastAsia="ja-JP"/>
        </w:rPr>
        <w:t>”.</w:t>
      </w:r>
    </w:p>
    <w:p w14:paraId="656105DF" w14:textId="013D154C" w:rsidR="00A2488A" w:rsidRDefault="00A2488A" w:rsidP="00A2488A">
      <w:pPr>
        <w:pStyle w:val="Heading3"/>
        <w:rPr>
          <w:lang w:val="en-US"/>
        </w:rPr>
      </w:pPr>
      <w:bookmarkStart w:id="79" w:name="_Toc101891918"/>
      <w:bookmarkStart w:id="80" w:name="_Toc105002887"/>
      <w:bookmarkStart w:id="81" w:name="_Toc105003195"/>
      <w:bookmarkStart w:id="82" w:name="_Toc105044527"/>
      <w:r>
        <w:rPr>
          <w:lang w:val="en-US"/>
        </w:rPr>
        <w:t xml:space="preserve">1.3.6. </w:t>
      </w:r>
      <w:r w:rsidRPr="00C82FF6">
        <w:rPr>
          <w:lang w:val="en-US"/>
        </w:rPr>
        <w:t>Legal</w:t>
      </w:r>
      <w:r>
        <w:rPr>
          <w:lang w:val="en-US"/>
        </w:rPr>
        <w:t xml:space="preserve"> factors</w:t>
      </w:r>
      <w:bookmarkEnd w:id="79"/>
      <w:bookmarkEnd w:id="80"/>
      <w:bookmarkEnd w:id="81"/>
      <w:bookmarkEnd w:id="82"/>
    </w:p>
    <w:p w14:paraId="43BF2982" w14:textId="77777777" w:rsidR="00160FB4" w:rsidRPr="00160FB4" w:rsidRDefault="00160FB4" w:rsidP="00160FB4">
      <w:pPr>
        <w:rPr>
          <w:lang w:val="en-US"/>
        </w:rPr>
      </w:pPr>
      <w:r w:rsidRPr="00160FB4">
        <w:rPr>
          <w:lang w:val="en-US"/>
        </w:rPr>
        <w:t>The legislation concerning non-profit organizations in Russia is becoming stricter leading to disruptions in their operations. Moreover, with the emergence of legislation regulating social entrepreneurship in Russia, which is a positive factor on its own, a discrepancy between social enterprises “de jure” and “de facto” appeared, which does not result in positive outcomes for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The main legal factors and their influence on social enterprises in general and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in specific are presented in the table below.</w:t>
      </w:r>
    </w:p>
    <w:p w14:paraId="562B207D" w14:textId="77777777" w:rsidR="00A2488A" w:rsidRPr="000D29E9" w:rsidRDefault="00A2488A" w:rsidP="00A2488A">
      <w:pPr>
        <w:pStyle w:val="BAKTablecaption"/>
      </w:pPr>
      <w:r>
        <w:t>Influence of technological factors on the activity of the Inclusive Workshops “</w:t>
      </w:r>
      <w:proofErr w:type="spellStart"/>
      <w:r>
        <w:t>Prostie</w:t>
      </w:r>
      <w:proofErr w:type="spellEnd"/>
      <w:r>
        <w:t xml:space="preserve"> </w:t>
      </w:r>
      <w:proofErr w:type="spellStart"/>
      <w:r>
        <w:t>Veschi</w:t>
      </w:r>
      <w:proofErr w:type="spellEnd"/>
      <w:r>
        <w:t>”</w:t>
      </w:r>
    </w:p>
    <w:tbl>
      <w:tblPr>
        <w:tblW w:w="9088" w:type="dxa"/>
        <w:tblCellMar>
          <w:left w:w="0" w:type="dxa"/>
          <w:right w:w="0" w:type="dxa"/>
        </w:tblCellMar>
        <w:tblLook w:val="04A0" w:firstRow="1" w:lastRow="0" w:firstColumn="1" w:lastColumn="0" w:noHBand="0" w:noVBand="1"/>
      </w:tblPr>
      <w:tblGrid>
        <w:gridCol w:w="3652"/>
        <w:gridCol w:w="5436"/>
      </w:tblGrid>
      <w:tr w:rsidR="00A2488A" w:rsidRPr="00201EFA" w14:paraId="3D1975A7" w14:textId="77777777" w:rsidTr="00807296">
        <w:trPr>
          <w:trHeight w:val="275"/>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4F8A4B81" w14:textId="77777777" w:rsidR="00A2488A" w:rsidRPr="007458B3" w:rsidRDefault="00A2488A" w:rsidP="00807296">
            <w:pPr>
              <w:pStyle w:val="BAKTableheader"/>
              <w:rPr>
                <w:lang w:val="en-GB"/>
              </w:rPr>
            </w:pPr>
            <w:r w:rsidRPr="007458B3">
              <w:t>Factor of the external environment</w:t>
            </w: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077F6384" w14:textId="17A52EE8" w:rsidR="00A2488A" w:rsidRPr="007458B3" w:rsidRDefault="00A2488A" w:rsidP="00807296">
            <w:pPr>
              <w:pStyle w:val="BAKTableheader"/>
              <w:rPr>
                <w:lang w:val="en-GB"/>
              </w:rPr>
            </w:pPr>
            <w:r w:rsidRPr="007458B3">
              <w:t>Influence of the factor on the organization</w:t>
            </w:r>
            <w:r w:rsidR="00647500">
              <w:t xml:space="preserve"> (“+” for mainly positive, “-” for mainly negative influence)</w:t>
            </w:r>
          </w:p>
        </w:tc>
      </w:tr>
      <w:tr w:rsidR="00A2488A" w:rsidRPr="00201EFA" w14:paraId="30E9295F" w14:textId="77777777" w:rsidTr="00807296">
        <w:trPr>
          <w:trHeight w:val="1068"/>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14C35213" w14:textId="77777777" w:rsidR="00A2488A" w:rsidRPr="000D29E9" w:rsidRDefault="00A2488A" w:rsidP="00807296">
            <w:pPr>
              <w:pStyle w:val="BAKTablecontent0"/>
            </w:pPr>
            <w:r>
              <w:t xml:space="preserve">Stricter regulations concerning NPOs </w:t>
            </w: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hideMark/>
          </w:tcPr>
          <w:p w14:paraId="2430648B" w14:textId="1F96997A" w:rsidR="00A2488A" w:rsidRPr="000D29E9" w:rsidRDefault="00A2488A" w:rsidP="00807296">
            <w:pPr>
              <w:pStyle w:val="BAKTablecontent0"/>
              <w:numPr>
                <w:ilvl w:val="0"/>
                <w:numId w:val="9"/>
              </w:numPr>
              <w:rPr>
                <w:lang w:val="en-GB"/>
              </w:rPr>
            </w:pPr>
            <w:r w:rsidRPr="000D29E9">
              <w:t>Wider and more complicated reporting requiring resources from the organization</w:t>
            </w:r>
            <w:r w:rsidR="00647500">
              <w:t xml:space="preserve"> (-)</w:t>
            </w:r>
          </w:p>
          <w:p w14:paraId="6F8DE077" w14:textId="19FEA626" w:rsidR="00A2488A" w:rsidRPr="000D29E9" w:rsidRDefault="00A2488A" w:rsidP="00807296">
            <w:pPr>
              <w:pStyle w:val="BAKTablecontent0"/>
              <w:numPr>
                <w:ilvl w:val="0"/>
                <w:numId w:val="9"/>
              </w:numPr>
              <w:rPr>
                <w:lang w:val="en-GB"/>
              </w:rPr>
            </w:pPr>
            <w:r w:rsidRPr="000D29E9">
              <w:t>Further complication of the process of hiring disabled people</w:t>
            </w:r>
            <w:r w:rsidR="00647500">
              <w:t xml:space="preserve"> (-)</w:t>
            </w:r>
          </w:p>
        </w:tc>
      </w:tr>
      <w:tr w:rsidR="00A2488A" w:rsidRPr="00201EFA" w14:paraId="0485620F" w14:textId="77777777" w:rsidTr="00807296">
        <w:trPr>
          <w:trHeight w:val="1068"/>
        </w:trPr>
        <w:tc>
          <w:tcPr>
            <w:tcW w:w="3652"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tcPr>
          <w:p w14:paraId="50732F6A" w14:textId="3B6C1411" w:rsidR="00083324" w:rsidRDefault="00083324" w:rsidP="00807296">
            <w:pPr>
              <w:pStyle w:val="BAKTablecontent0"/>
              <w:rPr>
                <w:lang w:val="en-GB"/>
              </w:rPr>
            </w:pPr>
            <w:r w:rsidRPr="00083324">
              <w:rPr>
                <w:lang w:val="en-GB"/>
              </w:rPr>
              <w:t>Emergence of the legislation regulating social entrepreneurship in Russia</w:t>
            </w:r>
          </w:p>
          <w:p w14:paraId="7BE4E9F7" w14:textId="44F9E7EF" w:rsidR="00A2488A" w:rsidRPr="000D29E9" w:rsidRDefault="00A2488A" w:rsidP="00807296">
            <w:pPr>
              <w:pStyle w:val="BAKTablecontent0"/>
              <w:rPr>
                <w:lang w:val="en-GB"/>
              </w:rPr>
            </w:pPr>
          </w:p>
        </w:tc>
        <w:tc>
          <w:tcPr>
            <w:tcW w:w="5436" w:type="dxa"/>
            <w:tcBorders>
              <w:top w:val="single" w:sz="2" w:space="0" w:color="7F7F7F"/>
              <w:left w:val="single" w:sz="2" w:space="0" w:color="7F7F7F"/>
              <w:bottom w:val="single" w:sz="2" w:space="0" w:color="7F7F7F"/>
              <w:right w:val="single" w:sz="2" w:space="0" w:color="7F7F7F"/>
            </w:tcBorders>
            <w:shd w:val="clear" w:color="auto" w:fill="auto"/>
            <w:tcMar>
              <w:top w:w="15" w:type="dxa"/>
              <w:left w:w="70" w:type="dxa"/>
              <w:bottom w:w="0" w:type="dxa"/>
              <w:right w:w="70" w:type="dxa"/>
            </w:tcMar>
          </w:tcPr>
          <w:p w14:paraId="17F09B60" w14:textId="6D37DDFE" w:rsidR="00A2488A" w:rsidRPr="000D29E9" w:rsidRDefault="00083324" w:rsidP="00807296">
            <w:pPr>
              <w:pStyle w:val="BAKTablecontent0"/>
              <w:rPr>
                <w:lang w:val="en-GB"/>
              </w:rPr>
            </w:pPr>
            <w:r w:rsidRPr="000D29E9">
              <w:rPr>
                <w:lang w:val="en-GB"/>
              </w:rPr>
              <w:t>Discrepancy between social enterprises “de jure” and “de facto</w:t>
            </w:r>
            <w:r>
              <w:rPr>
                <w:lang w:val="en-GB"/>
              </w:rPr>
              <w:t xml:space="preserve">”: </w:t>
            </w:r>
            <w:r w:rsidR="00647500" w:rsidRPr="000D29E9">
              <w:t>being</w:t>
            </w:r>
            <w:r w:rsidR="00A2488A" w:rsidRPr="000D29E9">
              <w:t xml:space="preserve"> a social enterprise “de facto”, the organization cannot be entitled on receiving governmental support for social enterprises</w:t>
            </w:r>
            <w:r w:rsidR="00647500">
              <w:t xml:space="preserve"> (-)</w:t>
            </w:r>
          </w:p>
        </w:tc>
      </w:tr>
    </w:tbl>
    <w:p w14:paraId="0C0F8510" w14:textId="77777777" w:rsidR="00A2488A" w:rsidRPr="000D29E9" w:rsidRDefault="00A2488A" w:rsidP="00A2488A">
      <w:pPr>
        <w:rPr>
          <w:lang w:val="en-US"/>
        </w:rPr>
      </w:pPr>
    </w:p>
    <w:p w14:paraId="4A705F59" w14:textId="77777777" w:rsidR="00A2488A" w:rsidRPr="00133B2E" w:rsidRDefault="00A2488A" w:rsidP="00A2488A">
      <w:pPr>
        <w:rPr>
          <w:rFonts w:cs="Times New Roman"/>
          <w:i/>
          <w:lang w:val="en-US"/>
        </w:rPr>
      </w:pPr>
      <w:r w:rsidRPr="00133B2E">
        <w:rPr>
          <w:rFonts w:cs="Times New Roman"/>
          <w:i/>
          <w:lang w:val="en-US"/>
        </w:rPr>
        <w:t>Stricter regulations concerning N</w:t>
      </w:r>
      <w:r>
        <w:rPr>
          <w:rFonts w:cs="Times New Roman"/>
          <w:i/>
          <w:lang w:val="en-US"/>
        </w:rPr>
        <w:t>P</w:t>
      </w:r>
      <w:r w:rsidRPr="00133B2E">
        <w:rPr>
          <w:rFonts w:cs="Times New Roman"/>
          <w:i/>
          <w:lang w:val="en-US"/>
        </w:rPr>
        <w:t>O</w:t>
      </w:r>
      <w:r>
        <w:rPr>
          <w:rFonts w:cs="Times New Roman"/>
          <w:i/>
          <w:lang w:val="en-US"/>
        </w:rPr>
        <w:t>’s activity.</w:t>
      </w:r>
    </w:p>
    <w:p w14:paraId="5406BD6F" w14:textId="2B8EE3AA" w:rsidR="00A2488A" w:rsidRPr="004B6992" w:rsidRDefault="00A2488A" w:rsidP="00A2488A">
      <w:pPr>
        <w:rPr>
          <w:rFonts w:cs="Times New Roman"/>
          <w:lang w:val="en-US"/>
        </w:rPr>
      </w:pPr>
      <w:r>
        <w:rPr>
          <w:rFonts w:cs="Times New Roman"/>
          <w:lang w:val="en-US"/>
        </w:rPr>
        <w:t xml:space="preserve"> The legislation concerning NPOs changes rather constantly, thus, it is important for organizations to stay </w:t>
      </w:r>
      <w:r w:rsidR="000C4B3A">
        <w:rPr>
          <w:rFonts w:cs="Times New Roman"/>
          <w:lang w:val="en-US"/>
        </w:rPr>
        <w:t>informed of</w:t>
      </w:r>
      <w:r>
        <w:rPr>
          <w:rFonts w:cs="Times New Roman"/>
          <w:lang w:val="en-US"/>
        </w:rPr>
        <w:t xml:space="preserve"> new laws. It is claimed that overall, the regulations </w:t>
      </w:r>
      <w:r w:rsidR="000C4B3A">
        <w:rPr>
          <w:rFonts w:cs="Times New Roman"/>
          <w:lang w:val="en-US"/>
        </w:rPr>
        <w:t>are becoming</w:t>
      </w:r>
      <w:r>
        <w:rPr>
          <w:rFonts w:cs="Times New Roman"/>
          <w:lang w:val="en-US"/>
        </w:rPr>
        <w:t xml:space="preserve"> stricter. For example, from the </w:t>
      </w:r>
      <w:r w:rsidR="002B5480">
        <w:rPr>
          <w:rFonts w:cs="Times New Roman"/>
          <w:lang w:val="en-US"/>
        </w:rPr>
        <w:t>1</w:t>
      </w:r>
      <w:r w:rsidR="002B5480" w:rsidRPr="002B5480">
        <w:rPr>
          <w:rFonts w:cs="Times New Roman"/>
          <w:vertAlign w:val="superscript"/>
          <w:lang w:val="en-US"/>
        </w:rPr>
        <w:t>st</w:t>
      </w:r>
      <w:r w:rsidR="002B5480">
        <w:rPr>
          <w:rFonts w:cs="Times New Roman"/>
          <w:lang w:val="en-US"/>
        </w:rPr>
        <w:t xml:space="preserve"> of </w:t>
      </w:r>
      <w:r w:rsidR="00663CA9">
        <w:rPr>
          <w:rFonts w:cs="Times New Roman"/>
          <w:lang w:val="en-US"/>
        </w:rPr>
        <w:t>May</w:t>
      </w:r>
      <w:r>
        <w:rPr>
          <w:rFonts w:cs="Times New Roman"/>
          <w:lang w:val="en-US"/>
        </w:rPr>
        <w:t xml:space="preserve"> 2022, new regulations about reporting of NPOs are implemented. According to the order of the Ministry of Justice </w:t>
      </w:r>
      <w:r w:rsidRPr="00825D50">
        <w:rPr>
          <w:rFonts w:cs="Times New Roman"/>
          <w:lang w:val="en-US"/>
        </w:rPr>
        <w:t>№185</w:t>
      </w:r>
      <w:r>
        <w:rPr>
          <w:rFonts w:cs="Times New Roman"/>
          <w:lang w:val="en-US"/>
        </w:rPr>
        <w:t xml:space="preserve"> from 30.09.2021,</w:t>
      </w:r>
      <w:r w:rsidRPr="00825D50">
        <w:rPr>
          <w:rFonts w:cs="Times New Roman"/>
          <w:lang w:val="en-US"/>
        </w:rPr>
        <w:t xml:space="preserve"> </w:t>
      </w:r>
      <w:r>
        <w:rPr>
          <w:rFonts w:cs="Times New Roman"/>
          <w:lang w:val="en-US"/>
        </w:rPr>
        <w:t>the amount of the reported information by non-governmental organizations increases, moreover, the organizations can be held accountable for violation of deadlines of reporting</w:t>
      </w:r>
      <w:r>
        <w:rPr>
          <w:rStyle w:val="FootnoteReference"/>
          <w:rFonts w:cs="Times New Roman"/>
          <w:lang w:val="en-US"/>
        </w:rPr>
        <w:footnoteReference w:id="17"/>
      </w:r>
      <w:r>
        <w:rPr>
          <w:rFonts w:cs="Times New Roman"/>
          <w:lang w:val="en-US"/>
        </w:rPr>
        <w:t>. From the 1</w:t>
      </w:r>
      <w:r w:rsidRPr="004C2221">
        <w:rPr>
          <w:rFonts w:cs="Times New Roman"/>
          <w:vertAlign w:val="superscript"/>
          <w:lang w:val="en-US"/>
        </w:rPr>
        <w:t>st</w:t>
      </w:r>
      <w:r>
        <w:rPr>
          <w:rFonts w:cs="Times New Roman"/>
          <w:lang w:val="en-US"/>
        </w:rPr>
        <w:t xml:space="preserve"> of January</w:t>
      </w:r>
      <w:r w:rsidRPr="00825D50">
        <w:rPr>
          <w:rFonts w:cs="Times New Roman"/>
          <w:lang w:val="en-US"/>
        </w:rPr>
        <w:t xml:space="preserve"> 2022, </w:t>
      </w:r>
      <w:r>
        <w:rPr>
          <w:rFonts w:cs="Times New Roman"/>
          <w:lang w:val="en-US" w:eastAsia="ja-JP"/>
        </w:rPr>
        <w:t>if the average number of employees of an NPO exceeds 25 working places, an organization has to share vacancies on the “Work in Russia” official website</w:t>
      </w:r>
      <w:r>
        <w:rPr>
          <w:rStyle w:val="FootnoteReference"/>
          <w:rFonts w:cs="Times New Roman"/>
          <w:lang w:val="en-US" w:eastAsia="ja-JP"/>
        </w:rPr>
        <w:footnoteReference w:id="18"/>
      </w:r>
      <w:r>
        <w:rPr>
          <w:rFonts w:cs="Times New Roman"/>
          <w:lang w:val="en-US" w:eastAsia="ja-JP"/>
        </w:rPr>
        <w:t>.</w:t>
      </w:r>
    </w:p>
    <w:p w14:paraId="219E3EF1" w14:textId="77777777" w:rsidR="00A2488A" w:rsidRDefault="00A2488A" w:rsidP="00A2488A">
      <w:pPr>
        <w:rPr>
          <w:rFonts w:cs="Times New Roman"/>
          <w:lang w:val="en-US" w:eastAsia="ja-JP"/>
        </w:rPr>
      </w:pPr>
      <w:r>
        <w:rPr>
          <w:rFonts w:cs="Times New Roman"/>
          <w:lang w:val="en-US" w:eastAsia="ja-JP"/>
        </w:rPr>
        <w:t>All in all, legal regulations for NPOs constantly evolve in Russia and mostly becoming stricter, thus, implying the need in additional processes for the organization in order to correspond to the law. For “</w:t>
      </w:r>
      <w:proofErr w:type="spellStart"/>
      <w:r>
        <w:rPr>
          <w:rFonts w:cs="Times New Roman"/>
          <w:lang w:val="en-US" w:eastAsia="ja-JP"/>
        </w:rPr>
        <w:t>Prostie</w:t>
      </w:r>
      <w:proofErr w:type="spellEnd"/>
      <w:r>
        <w:rPr>
          <w:rFonts w:cs="Times New Roman"/>
          <w:lang w:val="en-US" w:eastAsia="ja-JP"/>
        </w:rPr>
        <w:t xml:space="preserve"> </w:t>
      </w:r>
      <w:proofErr w:type="spellStart"/>
      <w:r>
        <w:rPr>
          <w:rFonts w:cs="Times New Roman"/>
          <w:lang w:val="en-US" w:eastAsia="ja-JP"/>
        </w:rPr>
        <w:t>Veschi</w:t>
      </w:r>
      <w:proofErr w:type="spellEnd"/>
      <w:r>
        <w:rPr>
          <w:rFonts w:cs="Times New Roman"/>
          <w:lang w:val="en-US" w:eastAsia="ja-JP"/>
        </w:rPr>
        <w:t>”, this results in spending more resources on reporting that is becoming wider and more complicated. Moreover, the process of hiring people with disabilities is becoming more complicated and, thus, slows activities within organization and requires additional resources.</w:t>
      </w:r>
    </w:p>
    <w:p w14:paraId="7F6AD6D3" w14:textId="35E3F1D4" w:rsidR="00083324" w:rsidRDefault="00083324" w:rsidP="00A2488A">
      <w:pPr>
        <w:rPr>
          <w:rFonts w:cs="Times New Roman"/>
          <w:i/>
          <w:lang w:val="en-US" w:eastAsia="ja-JP"/>
        </w:rPr>
      </w:pPr>
      <w:r w:rsidRPr="00083324">
        <w:rPr>
          <w:rFonts w:cs="Times New Roman"/>
          <w:i/>
          <w:lang w:val="en-US" w:eastAsia="ja-JP"/>
        </w:rPr>
        <w:t>Emergence of the legislation regulating social entrepreneurship in Russia</w:t>
      </w:r>
      <w:r>
        <w:rPr>
          <w:rFonts w:cs="Times New Roman"/>
          <w:i/>
          <w:lang w:val="en-US" w:eastAsia="ja-JP"/>
        </w:rPr>
        <w:t>.</w:t>
      </w:r>
    </w:p>
    <w:p w14:paraId="3764073D" w14:textId="79365EE8" w:rsidR="00A2488A" w:rsidRDefault="00A2488A" w:rsidP="00A2488A">
      <w:pPr>
        <w:rPr>
          <w:rFonts w:cs="Times New Roman"/>
          <w:lang w:val="en-US" w:eastAsia="ja-JP"/>
        </w:rPr>
      </w:pPr>
      <w:r>
        <w:rPr>
          <w:rFonts w:cs="Times New Roman"/>
          <w:lang w:val="en-US" w:eastAsia="ja-JP"/>
        </w:rPr>
        <w:t xml:space="preserve">According to the current </w:t>
      </w:r>
      <w:r w:rsidR="00083324">
        <w:rPr>
          <w:rFonts w:cs="Times New Roman"/>
          <w:lang w:val="en-US" w:eastAsia="ja-JP"/>
        </w:rPr>
        <w:t xml:space="preserve">legislation, the Federal Law </w:t>
      </w:r>
      <w:r w:rsidR="00083324" w:rsidRPr="00201EFA">
        <w:rPr>
          <w:rFonts w:cs="Times New Roman"/>
          <w:lang w:val="en-US"/>
        </w:rPr>
        <w:t>№245-</w:t>
      </w:r>
      <w:r w:rsidR="00083324">
        <w:rPr>
          <w:rFonts w:cs="Times New Roman"/>
          <w:lang w:val="en-US"/>
        </w:rPr>
        <w:t>FZ from 26.07.2017</w:t>
      </w:r>
      <w:r>
        <w:rPr>
          <w:rFonts w:cs="Times New Roman"/>
          <w:lang w:val="en-US" w:eastAsia="ja-JP"/>
        </w:rPr>
        <w:t xml:space="preserve"> </w:t>
      </w:r>
      <w:r w:rsidRPr="00E50013">
        <w:rPr>
          <w:rFonts w:cs="Times New Roman"/>
          <w:lang w:val="en-US" w:eastAsia="ja-JP"/>
        </w:rPr>
        <w:t>a social enterprise is</w:t>
      </w:r>
      <w:r w:rsidR="00083324">
        <w:rPr>
          <w:rFonts w:cs="Times New Roman"/>
          <w:lang w:val="en-US" w:eastAsia="ja-JP"/>
        </w:rPr>
        <w:t xml:space="preserve"> defined as</w:t>
      </w:r>
      <w:r w:rsidRPr="00E50013">
        <w:rPr>
          <w:rFonts w:cs="Times New Roman"/>
          <w:lang w:val="en-US" w:eastAsia="ja-JP"/>
        </w:rPr>
        <w:t xml:space="preserve"> a small or medium-sized business entity that carries out activities in the field of social entrepreneurship</w:t>
      </w:r>
      <w:r>
        <w:rPr>
          <w:rFonts w:cs="Times New Roman"/>
          <w:lang w:val="en-US" w:eastAsia="ja-JP"/>
        </w:rPr>
        <w:t xml:space="preserve">. However, </w:t>
      </w:r>
      <w:r w:rsidRPr="00946A3F">
        <w:rPr>
          <w:rFonts w:cs="Times New Roman"/>
          <w:lang w:val="en-US" w:eastAsia="ja-JP"/>
        </w:rPr>
        <w:t>the “socio-entrepreneurial” mission</w:t>
      </w:r>
      <w:r>
        <w:rPr>
          <w:rFonts w:cs="Times New Roman"/>
          <w:lang w:val="en-US" w:eastAsia="ja-JP"/>
        </w:rPr>
        <w:t xml:space="preserve"> </w:t>
      </w:r>
      <w:r w:rsidRPr="00946A3F">
        <w:rPr>
          <w:rFonts w:cs="Times New Roman"/>
          <w:lang w:val="en-US" w:eastAsia="ja-JP"/>
        </w:rPr>
        <w:t>can be pursued by organizations</w:t>
      </w:r>
      <w:r>
        <w:rPr>
          <w:rFonts w:cs="Times New Roman"/>
          <w:lang w:val="en-US" w:eastAsia="ja-JP"/>
        </w:rPr>
        <w:t xml:space="preserve"> that</w:t>
      </w:r>
      <w:r w:rsidRPr="00946A3F">
        <w:rPr>
          <w:rFonts w:cs="Times New Roman"/>
          <w:lang w:val="en-US" w:eastAsia="ja-JP"/>
        </w:rPr>
        <w:t xml:space="preserve"> operat</w:t>
      </w:r>
      <w:r>
        <w:rPr>
          <w:rFonts w:cs="Times New Roman"/>
          <w:lang w:val="en-US" w:eastAsia="ja-JP"/>
        </w:rPr>
        <w:t>e</w:t>
      </w:r>
      <w:r w:rsidRPr="00946A3F">
        <w:rPr>
          <w:rFonts w:cs="Times New Roman"/>
          <w:lang w:val="en-US" w:eastAsia="ja-JP"/>
        </w:rPr>
        <w:t xml:space="preserve"> under differen</w:t>
      </w:r>
      <w:r>
        <w:rPr>
          <w:rFonts w:cs="Times New Roman"/>
          <w:lang w:val="en-US" w:eastAsia="ja-JP"/>
        </w:rPr>
        <w:t xml:space="preserve">t </w:t>
      </w:r>
      <w:r w:rsidRPr="00946A3F">
        <w:rPr>
          <w:rFonts w:cs="Times New Roman"/>
          <w:lang w:val="en-US" w:eastAsia="ja-JP"/>
        </w:rPr>
        <w:t>legal forms, as individual enterprises, commercial organizations</w:t>
      </w:r>
      <w:r>
        <w:rPr>
          <w:rFonts w:cs="Times New Roman"/>
          <w:lang w:val="en-US" w:eastAsia="ja-JP"/>
        </w:rPr>
        <w:t xml:space="preserve"> </w:t>
      </w:r>
      <w:r w:rsidRPr="00946A3F">
        <w:rPr>
          <w:rFonts w:cs="Times New Roman"/>
          <w:lang w:val="en-US" w:eastAsia="ja-JP"/>
        </w:rPr>
        <w:t xml:space="preserve">or </w:t>
      </w:r>
      <w:r>
        <w:rPr>
          <w:rFonts w:cs="Times New Roman"/>
          <w:lang w:val="en-US" w:eastAsia="ja-JP"/>
        </w:rPr>
        <w:t>non-profit organization</w:t>
      </w:r>
      <w:r w:rsidRPr="00946A3F">
        <w:rPr>
          <w:rFonts w:cs="Times New Roman"/>
          <w:lang w:val="en-US" w:eastAsia="ja-JP"/>
        </w:rPr>
        <w:t>s involved in particular socio-entrepreneurial projects</w:t>
      </w:r>
      <w:r>
        <w:rPr>
          <w:rFonts w:cs="Times New Roman"/>
          <w:lang w:val="en-US" w:eastAsia="ja-JP"/>
        </w:rPr>
        <w:t xml:space="preserve"> (</w:t>
      </w:r>
      <w:proofErr w:type="spellStart"/>
      <w:r>
        <w:rPr>
          <w:rFonts w:cs="Times New Roman"/>
          <w:lang w:val="en-US" w:eastAsia="ja-JP"/>
        </w:rPr>
        <w:t>Blagov</w:t>
      </w:r>
      <w:proofErr w:type="spellEnd"/>
      <w:r>
        <w:rPr>
          <w:rFonts w:cs="Times New Roman"/>
          <w:lang w:val="en-US" w:eastAsia="ja-JP"/>
        </w:rPr>
        <w:t xml:space="preserve">, </w:t>
      </w:r>
      <w:proofErr w:type="spellStart"/>
      <w:r>
        <w:rPr>
          <w:rFonts w:cs="Times New Roman"/>
          <w:lang w:val="en-US" w:eastAsia="ja-JP"/>
        </w:rPr>
        <w:t>Aray</w:t>
      </w:r>
      <w:proofErr w:type="spellEnd"/>
      <w:r>
        <w:rPr>
          <w:rFonts w:cs="Times New Roman"/>
          <w:lang w:val="en-US" w:eastAsia="ja-JP"/>
        </w:rPr>
        <w:t>, 2021). Thus, there is a discrepancy between social enterprises “de jure” and organizations that can be defined as social enterprises “de facto” based on their social activity. Due to that, some non-profit organizations, including “</w:t>
      </w:r>
      <w:proofErr w:type="spellStart"/>
      <w:r>
        <w:rPr>
          <w:rFonts w:cs="Times New Roman"/>
          <w:lang w:val="en-US" w:eastAsia="ja-JP"/>
        </w:rPr>
        <w:t>Prosie</w:t>
      </w:r>
      <w:proofErr w:type="spellEnd"/>
      <w:r>
        <w:rPr>
          <w:rFonts w:cs="Times New Roman"/>
          <w:lang w:val="en-US" w:eastAsia="ja-JP"/>
        </w:rPr>
        <w:t xml:space="preserve"> </w:t>
      </w:r>
      <w:proofErr w:type="spellStart"/>
      <w:r>
        <w:rPr>
          <w:rFonts w:cs="Times New Roman"/>
          <w:lang w:val="en-US" w:eastAsia="ja-JP"/>
        </w:rPr>
        <w:t>Veschi</w:t>
      </w:r>
      <w:proofErr w:type="spellEnd"/>
      <w:r>
        <w:rPr>
          <w:rFonts w:cs="Times New Roman"/>
          <w:lang w:val="en-US" w:eastAsia="ja-JP"/>
        </w:rPr>
        <w:t>” cannot apply for special offers provided by the government. Even though not causing problems directly, this fact leads to missed opportunities that may arise for companies with the status of a social enterprise in Russia.</w:t>
      </w:r>
    </w:p>
    <w:p w14:paraId="13768B2D" w14:textId="4A487EFB" w:rsidR="00A2488A" w:rsidRDefault="00083324" w:rsidP="00083324">
      <w:pPr>
        <w:pStyle w:val="Heading3"/>
        <w:rPr>
          <w:lang w:val="en-US" w:eastAsia="ja-JP"/>
        </w:rPr>
      </w:pPr>
      <w:r>
        <w:rPr>
          <w:lang w:val="en-US" w:eastAsia="ja-JP"/>
        </w:rPr>
        <w:t>Findings from the PESTEL analysis</w:t>
      </w:r>
    </w:p>
    <w:p w14:paraId="5A3C5287" w14:textId="4F30E7A1" w:rsidR="00083324" w:rsidRDefault="00647500" w:rsidP="00083324">
      <w:pPr>
        <w:rPr>
          <w:lang w:val="en-US" w:eastAsia="ja-JP"/>
        </w:rPr>
      </w:pPr>
      <w:r>
        <w:rPr>
          <w:lang w:val="en-US" w:eastAsia="ja-JP"/>
        </w:rPr>
        <w:t>Overall, the considered factors are mostly negatively influencing external environment of the organization’s operation. The current political and economic situation dictates major changes in various spheres of activity of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xml:space="preserve">”. The long-term perspective on the economic and legal situation in Russia shows negative trends and, thus, can potentially </w:t>
      </w:r>
      <w:r w:rsidR="000866C7">
        <w:rPr>
          <w:lang w:val="en-US" w:eastAsia="ja-JP"/>
        </w:rPr>
        <w:t>interfere with operation</w:t>
      </w:r>
      <w:r>
        <w:rPr>
          <w:lang w:val="en-US" w:eastAsia="ja-JP"/>
        </w:rPr>
        <w:t xml:space="preserve"> of the organization</w:t>
      </w:r>
      <w:r w:rsidR="000866C7">
        <w:rPr>
          <w:lang w:val="en-US" w:eastAsia="ja-JP"/>
        </w:rPr>
        <w:t>. However, current governmental policies supporting social entrepreneurs as well as long-terms tendencies of development of donation culture, awareness of the society about people with physical and mental disabilities, as well as the increasing willingness to buy sustainable products due to the worsening ecological situation, give new opportunities for the development of the organization.</w:t>
      </w:r>
    </w:p>
    <w:p w14:paraId="2232E302" w14:textId="2362D3B0" w:rsidR="000866C7" w:rsidRPr="00083324" w:rsidRDefault="000866C7" w:rsidP="00083324">
      <w:pPr>
        <w:rPr>
          <w:lang w:val="en-US" w:eastAsia="ja-JP"/>
        </w:rPr>
      </w:pPr>
      <w:r>
        <w:rPr>
          <w:lang w:val="en-US" w:eastAsia="ja-JP"/>
        </w:rPr>
        <w:t>In terms of collaboration, it is clear that in a short-term perspective it would be more feasible to collaborate with Russian companies, as partnering with international businesses is currently complicated or even impossible, while Russian businesses may use this situation in order to enhance their brand image and develop.</w:t>
      </w:r>
    </w:p>
    <w:p w14:paraId="5E6D2266" w14:textId="1CB634BC" w:rsidR="00A2488A" w:rsidRPr="00E227EB" w:rsidRDefault="00CD4DE5" w:rsidP="00E227EB">
      <w:pPr>
        <w:rPr>
          <w:lang w:val="en-US"/>
        </w:rPr>
      </w:pPr>
      <w:r>
        <w:rPr>
          <w:lang w:val="en-US"/>
        </w:rPr>
        <w:t xml:space="preserve"> </w:t>
      </w:r>
    </w:p>
    <w:p w14:paraId="16AE1BE9" w14:textId="77777777" w:rsidR="00160FB4" w:rsidRDefault="00160FB4" w:rsidP="00160FB4">
      <w:pPr>
        <w:pStyle w:val="Heading1"/>
        <w:rPr>
          <w:lang w:val="en-US"/>
        </w:rPr>
      </w:pPr>
      <w:bookmarkStart w:id="83" w:name="_Toc105044528"/>
      <w:bookmarkStart w:id="84" w:name="_Toc105104463"/>
      <w:r>
        <w:rPr>
          <w:lang w:val="en-US"/>
        </w:rPr>
        <w:t>Chapter 2. Partnerships Experiences: organization examination and benchmarking analysis</w:t>
      </w:r>
      <w:bookmarkEnd w:id="84"/>
    </w:p>
    <w:p w14:paraId="30717B35" w14:textId="77777777" w:rsidR="00160FB4" w:rsidRPr="00934C49" w:rsidRDefault="00160FB4" w:rsidP="00160FB4">
      <w:pPr>
        <w:rPr>
          <w:lang w:val="en-US"/>
        </w:rPr>
      </w:pPr>
      <w:r w:rsidRPr="00160FB4">
        <w:rPr>
          <w:lang w:val="en-US"/>
        </w:rPr>
        <w:t>This chapter provides a closer look at partnerships that already exists at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xml:space="preserve">” as well as the insights from the international and local experiences of collaboration that are systemized in the benchmarking of the best cases of collaboration between Russian and international social enterprises and large businesses. Both partnership experiences of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xml:space="preserve"> and the collaboration cases of other companies are considered from the perspective of the Value Chain as it allows to note how the responsibilities were distributed between businesses and social enterprises in each collaboration case.</w:t>
      </w:r>
    </w:p>
    <w:p w14:paraId="3D1276A4" w14:textId="475EB561" w:rsidR="00F640CA" w:rsidRDefault="00CB15C1" w:rsidP="00C37531">
      <w:pPr>
        <w:pStyle w:val="Heading2"/>
        <w:rPr>
          <w:lang w:val="en-US"/>
        </w:rPr>
      </w:pPr>
      <w:bookmarkStart w:id="85" w:name="_Toc105104464"/>
      <w:r w:rsidRPr="00825D50">
        <w:rPr>
          <w:lang w:val="en-US"/>
        </w:rPr>
        <w:t>2.</w:t>
      </w:r>
      <w:r w:rsidR="007C61A9" w:rsidRPr="007C61A9">
        <w:rPr>
          <w:lang w:val="en-US"/>
        </w:rPr>
        <w:t xml:space="preserve">2. </w:t>
      </w:r>
      <w:r w:rsidR="00C37531" w:rsidRPr="00825D50">
        <w:rPr>
          <w:lang w:val="en-US"/>
        </w:rPr>
        <w:t>Value Chain of “</w:t>
      </w:r>
      <w:proofErr w:type="spellStart"/>
      <w:r w:rsidR="00C37531" w:rsidRPr="00825D50">
        <w:rPr>
          <w:lang w:val="en-US"/>
        </w:rPr>
        <w:t>Prostie</w:t>
      </w:r>
      <w:proofErr w:type="spellEnd"/>
      <w:r w:rsidR="00C37531" w:rsidRPr="00825D50">
        <w:rPr>
          <w:lang w:val="en-US"/>
        </w:rPr>
        <w:t xml:space="preserve"> </w:t>
      </w:r>
      <w:proofErr w:type="spellStart"/>
      <w:r w:rsidR="00C37531" w:rsidRPr="00825D50">
        <w:rPr>
          <w:lang w:val="en-US"/>
        </w:rPr>
        <w:t>Veschi</w:t>
      </w:r>
      <w:proofErr w:type="spellEnd"/>
      <w:r w:rsidR="00C37531" w:rsidRPr="00825D50">
        <w:rPr>
          <w:lang w:val="en-US"/>
        </w:rPr>
        <w:t>”</w:t>
      </w:r>
      <w:bookmarkEnd w:id="83"/>
      <w:bookmarkEnd w:id="85"/>
      <w:r w:rsidR="00120CB5">
        <w:rPr>
          <w:lang w:val="en-US"/>
        </w:rPr>
        <w:t xml:space="preserve"> </w:t>
      </w:r>
    </w:p>
    <w:p w14:paraId="41E050A6" w14:textId="2D4552C3" w:rsidR="00D46BE1" w:rsidRPr="00D46BE1" w:rsidRDefault="00D46BE1" w:rsidP="00D46BE1">
      <w:pPr>
        <w:rPr>
          <w:lang w:val="en-US"/>
        </w:rPr>
      </w:pPr>
      <w:r>
        <w:rPr>
          <w:lang w:val="en-US"/>
        </w:rPr>
        <w:t>In this part, the value chain of the organization is considered. It is done in order to provide a closer look on the process of value creation at “</w:t>
      </w:r>
      <w:proofErr w:type="spellStart"/>
      <w:r>
        <w:rPr>
          <w:lang w:val="en-US"/>
        </w:rPr>
        <w:t>Prostie</w:t>
      </w:r>
      <w:proofErr w:type="spellEnd"/>
      <w:r>
        <w:rPr>
          <w:lang w:val="en-US"/>
        </w:rPr>
        <w:t xml:space="preserve"> </w:t>
      </w:r>
      <w:proofErr w:type="spellStart"/>
      <w:r>
        <w:rPr>
          <w:lang w:val="en-US"/>
        </w:rPr>
        <w:t>Veschi</w:t>
      </w:r>
      <w:proofErr w:type="spellEnd"/>
      <w:r>
        <w:rPr>
          <w:lang w:val="en-US"/>
        </w:rPr>
        <w:t>” and find out the ways of collaboration that is possible within each activity. There are also examples of such collaboration if the organization has already experienced that. The findings from the analysis of the value chain contribute to elaboration of the suggestions for collaboration.</w:t>
      </w:r>
    </w:p>
    <w:p w14:paraId="17CE237F" w14:textId="6D04AA7B" w:rsidR="00C37531" w:rsidRDefault="008D0212" w:rsidP="008D0212">
      <w:pPr>
        <w:pStyle w:val="Heading3"/>
        <w:rPr>
          <w:lang w:val="en-US"/>
        </w:rPr>
      </w:pPr>
      <w:bookmarkStart w:id="86" w:name="_Toc105002889"/>
      <w:bookmarkStart w:id="87" w:name="_Toc105003197"/>
      <w:bookmarkStart w:id="88" w:name="_Toc105044529"/>
      <w:r>
        <w:rPr>
          <w:lang w:val="en-US"/>
        </w:rPr>
        <w:t>Primary activities</w:t>
      </w:r>
      <w:bookmarkEnd w:id="86"/>
      <w:bookmarkEnd w:id="87"/>
      <w:bookmarkEnd w:id="88"/>
    </w:p>
    <w:p w14:paraId="7B4C64AD" w14:textId="410F7258" w:rsidR="008D0212" w:rsidRPr="00825D50" w:rsidRDefault="008D0212" w:rsidP="008D0212">
      <w:pPr>
        <w:pStyle w:val="Heading3"/>
        <w:rPr>
          <w:b w:val="0"/>
          <w:i/>
          <w:lang w:val="en-US"/>
        </w:rPr>
      </w:pPr>
      <w:bookmarkStart w:id="89" w:name="_Toc105002890"/>
      <w:bookmarkStart w:id="90" w:name="_Toc105003198"/>
      <w:bookmarkStart w:id="91" w:name="_Toc105044530"/>
      <w:r w:rsidRPr="00825D50">
        <w:rPr>
          <w:b w:val="0"/>
          <w:i/>
          <w:lang w:val="en-US"/>
        </w:rPr>
        <w:t>Inbound logistics</w:t>
      </w:r>
      <w:bookmarkEnd w:id="89"/>
      <w:bookmarkEnd w:id="90"/>
      <w:bookmarkEnd w:id="91"/>
    </w:p>
    <w:p w14:paraId="08A27FE0" w14:textId="19A2BA8E" w:rsidR="008D0212" w:rsidRPr="008D0212" w:rsidRDefault="008D0212" w:rsidP="008D0212">
      <w:pPr>
        <w:rPr>
          <w:lang w:val="en-US"/>
        </w:rPr>
      </w:pPr>
      <w:r>
        <w:rPr>
          <w:lang w:val="en-US"/>
        </w:rPr>
        <w:t xml:space="preserve">Raw </w:t>
      </w:r>
      <w:r w:rsidR="00734573">
        <w:rPr>
          <w:lang w:val="en-US"/>
        </w:rPr>
        <w:t>materials used by “</w:t>
      </w:r>
      <w:proofErr w:type="spellStart"/>
      <w:r w:rsidR="00734573">
        <w:rPr>
          <w:lang w:val="en-US"/>
        </w:rPr>
        <w:t>Prostie</w:t>
      </w:r>
      <w:proofErr w:type="spellEnd"/>
      <w:r w:rsidR="00734573">
        <w:rPr>
          <w:lang w:val="en-US"/>
        </w:rPr>
        <w:t xml:space="preserve"> </w:t>
      </w:r>
      <w:proofErr w:type="spellStart"/>
      <w:r w:rsidR="00734573">
        <w:rPr>
          <w:lang w:val="en-US"/>
        </w:rPr>
        <w:t>Veschi</w:t>
      </w:r>
      <w:proofErr w:type="spellEnd"/>
      <w:r w:rsidR="00734573">
        <w:rPr>
          <w:lang w:val="en-US"/>
        </w:rPr>
        <w:t xml:space="preserve">” to produce goods are bought by the administrative team in retail or wholesale stores and transported by the team. Sometimes, some materials are purchased and transported by partner companies within collaborations or in terms of their corporate philanthropy. The inventory is stored at the workshop areas. </w:t>
      </w:r>
      <w:r w:rsidR="00C73578">
        <w:rPr>
          <w:lang w:val="en-US"/>
        </w:rPr>
        <w:t>The opportunity for collaboration within this activity can be found in the processes of transportation</w:t>
      </w:r>
      <w:r w:rsidR="005B20D6">
        <w:rPr>
          <w:lang w:val="en-US"/>
        </w:rPr>
        <w:t xml:space="preserve"> and storage</w:t>
      </w:r>
      <w:r w:rsidR="00C73578">
        <w:rPr>
          <w:lang w:val="en-US"/>
        </w:rPr>
        <w:t xml:space="preserve"> of raw materials.</w:t>
      </w:r>
    </w:p>
    <w:p w14:paraId="23E58BAA" w14:textId="576B09B2" w:rsidR="008D0212" w:rsidRPr="00825D50" w:rsidRDefault="008D0212" w:rsidP="008D0212">
      <w:pPr>
        <w:pStyle w:val="Heading3"/>
        <w:rPr>
          <w:b w:val="0"/>
          <w:i/>
          <w:lang w:val="en-US"/>
        </w:rPr>
      </w:pPr>
      <w:bookmarkStart w:id="92" w:name="_Toc105002891"/>
      <w:bookmarkStart w:id="93" w:name="_Toc105003199"/>
      <w:bookmarkStart w:id="94" w:name="_Toc105044531"/>
      <w:r w:rsidRPr="00825D50">
        <w:rPr>
          <w:b w:val="0"/>
          <w:i/>
          <w:lang w:val="en-US"/>
        </w:rPr>
        <w:t>Operations</w:t>
      </w:r>
      <w:bookmarkEnd w:id="92"/>
      <w:bookmarkEnd w:id="93"/>
      <w:bookmarkEnd w:id="94"/>
    </w:p>
    <w:p w14:paraId="405FE5CE" w14:textId="62216F5E" w:rsidR="00734573" w:rsidRPr="00734573" w:rsidRDefault="00734573" w:rsidP="00734573">
      <w:pPr>
        <w:rPr>
          <w:lang w:val="en-US"/>
        </w:rPr>
      </w:pPr>
      <w:r>
        <w:rPr>
          <w:lang w:val="en-US"/>
        </w:rPr>
        <w:t>The processes of converting raw materials into finished goods are run at the workshops. They involve employees, professional artists and volunteers.</w:t>
      </w:r>
      <w:r w:rsidR="00C73578">
        <w:rPr>
          <w:lang w:val="en-US"/>
        </w:rPr>
        <w:t xml:space="preserve"> These are various processes from</w:t>
      </w:r>
      <w:r w:rsidR="001B6334">
        <w:rPr>
          <w:lang w:val="en-US"/>
        </w:rPr>
        <w:t xml:space="preserve"> drawing and sewing to planting flowers, most of which are performed by employees. However, there are tasks that are accomplished by the administrative team: for example, print</w:t>
      </w:r>
      <w:r w:rsidR="0030394E">
        <w:rPr>
          <w:lang w:val="en-US"/>
        </w:rPr>
        <w:t>ing</w:t>
      </w:r>
      <w:r w:rsidR="001B6334">
        <w:rPr>
          <w:lang w:val="en-US"/>
        </w:rPr>
        <w:t xml:space="preserve"> of souvenirs and shirts.</w:t>
      </w:r>
      <w:r>
        <w:rPr>
          <w:lang w:val="en-US"/>
        </w:rPr>
        <w:t xml:space="preserve"> The division of the manufacturing process into small steps</w:t>
      </w:r>
      <w:r w:rsidR="00BE3D93">
        <w:rPr>
          <w:lang w:val="en-US"/>
        </w:rPr>
        <w:t xml:space="preserve"> does not only</w:t>
      </w:r>
      <w:r>
        <w:rPr>
          <w:lang w:val="en-US"/>
        </w:rPr>
        <w:t xml:space="preserve"> make it achievable for the employees</w:t>
      </w:r>
      <w:r w:rsidR="00BE3D93">
        <w:rPr>
          <w:lang w:val="en-US"/>
        </w:rPr>
        <w:t>, but also allows to better control for quality of goods. The value is added by</w:t>
      </w:r>
      <w:r w:rsidR="00CA1146">
        <w:rPr>
          <w:lang w:val="en-US"/>
        </w:rPr>
        <w:t xml:space="preserve"> the</w:t>
      </w:r>
      <w:r w:rsidR="00BE3D93">
        <w:rPr>
          <w:lang w:val="en-US"/>
        </w:rPr>
        <w:t xml:space="preserve"> cautious </w:t>
      </w:r>
      <w:r w:rsidR="00CA1146">
        <w:rPr>
          <w:lang w:val="en-US"/>
        </w:rPr>
        <w:t xml:space="preserve">process of manufacturing as well as by the social component of the process: people with mental disabilities are employed, they get new skills and socialize. </w:t>
      </w:r>
      <w:r w:rsidR="00C73578">
        <w:rPr>
          <w:lang w:val="en-US"/>
        </w:rPr>
        <w:t>The operations can constitute many collaboration opportunities</w:t>
      </w:r>
      <w:r w:rsidR="001B6334">
        <w:rPr>
          <w:lang w:val="en-US"/>
        </w:rPr>
        <w:t xml:space="preserve"> as</w:t>
      </w:r>
      <w:r w:rsidR="00C73578">
        <w:rPr>
          <w:lang w:val="en-US"/>
        </w:rPr>
        <w:t xml:space="preserve"> </w:t>
      </w:r>
      <w:r w:rsidR="001B6334">
        <w:rPr>
          <w:lang w:val="en-US"/>
        </w:rPr>
        <w:t>partners can take part in different production processes. However, it is important to account for the peculiarities of the production process dictated by personal qualities of the employees when integrating partners in the process of production.</w:t>
      </w:r>
      <w:r w:rsidR="0030394E">
        <w:rPr>
          <w:lang w:val="en-US"/>
        </w:rPr>
        <w:t xml:space="preserve"> For example, according to the founder of the company, sometimes the manufacturing process</w:t>
      </w:r>
      <w:r w:rsidR="00541772">
        <w:rPr>
          <w:lang w:val="en-US"/>
        </w:rPr>
        <w:t xml:space="preserve"> can stop due to some employees feeling bad and not showing up. It is important to accommodate such circumstances by planning more time for the production. </w:t>
      </w:r>
    </w:p>
    <w:p w14:paraId="262DC875" w14:textId="0D414401" w:rsidR="008D0212" w:rsidRPr="00825D50" w:rsidRDefault="008D0212" w:rsidP="008D0212">
      <w:pPr>
        <w:pStyle w:val="Heading3"/>
        <w:rPr>
          <w:b w:val="0"/>
          <w:i/>
          <w:lang w:val="en-US"/>
        </w:rPr>
      </w:pPr>
      <w:bookmarkStart w:id="95" w:name="_Toc105002892"/>
      <w:bookmarkStart w:id="96" w:name="_Toc105003200"/>
      <w:bookmarkStart w:id="97" w:name="_Toc105044532"/>
      <w:r w:rsidRPr="00825D50">
        <w:rPr>
          <w:b w:val="0"/>
          <w:i/>
          <w:lang w:val="en-US"/>
        </w:rPr>
        <w:t>Outbound logistics</w:t>
      </w:r>
      <w:bookmarkEnd w:id="95"/>
      <w:bookmarkEnd w:id="96"/>
      <w:bookmarkEnd w:id="97"/>
    </w:p>
    <w:p w14:paraId="1BDA9842" w14:textId="0835E1E9" w:rsidR="00C73578" w:rsidRPr="009A391A" w:rsidRDefault="001B6334" w:rsidP="00C73578">
      <w:pPr>
        <w:rPr>
          <w:lang w:val="en-US"/>
        </w:rPr>
      </w:pPr>
      <w:r>
        <w:rPr>
          <w:lang w:val="en-US"/>
        </w:rPr>
        <w:t xml:space="preserve">The manufactured goods are distributed through various channels: </w:t>
      </w:r>
      <w:r w:rsidR="00CD4DE5">
        <w:rPr>
          <w:lang w:val="en-US"/>
        </w:rPr>
        <w:t xml:space="preserve">the </w:t>
      </w:r>
      <w:r>
        <w:rPr>
          <w:lang w:val="en-US"/>
        </w:rPr>
        <w:t>online-store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OZON internet-platform</w:t>
      </w:r>
      <w:r w:rsidR="00CD4DE5">
        <w:rPr>
          <w:lang w:val="en-US"/>
        </w:rPr>
        <w:t xml:space="preserve"> and</w:t>
      </w:r>
      <w:r>
        <w:rPr>
          <w:lang w:val="en-US"/>
        </w:rPr>
        <w:t xml:space="preserve"> partner retailers such as “</w:t>
      </w:r>
      <w:proofErr w:type="spellStart"/>
      <w:r>
        <w:rPr>
          <w:lang w:val="en-US"/>
        </w:rPr>
        <w:t>Spasibo</w:t>
      </w:r>
      <w:proofErr w:type="spellEnd"/>
      <w:r>
        <w:rPr>
          <w:lang w:val="en-US"/>
        </w:rPr>
        <w:t>”. The goods can also be found at the workshops</w:t>
      </w:r>
      <w:r w:rsidR="0069683A">
        <w:rPr>
          <w:lang w:val="en-US"/>
        </w:rPr>
        <w:t>,</w:t>
      </w:r>
      <w:r>
        <w:rPr>
          <w:lang w:val="en-US"/>
        </w:rPr>
        <w:t xml:space="preserve"> as the</w:t>
      </w:r>
      <w:r w:rsidR="009A391A">
        <w:rPr>
          <w:lang w:val="en-US"/>
        </w:rPr>
        <w:t xml:space="preserve"> workshops</w:t>
      </w:r>
      <w:r>
        <w:rPr>
          <w:lang w:val="en-US"/>
        </w:rPr>
        <w:t xml:space="preserve"> </w:t>
      </w:r>
      <w:r w:rsidR="00CD4DE5">
        <w:rPr>
          <w:lang w:val="en-US"/>
        </w:rPr>
        <w:t xml:space="preserve">are </w:t>
      </w:r>
      <w:r>
        <w:rPr>
          <w:lang w:val="en-US"/>
        </w:rPr>
        <w:t>open for visitors</w:t>
      </w:r>
      <w:r w:rsidR="0069683A">
        <w:rPr>
          <w:lang w:val="en-US"/>
        </w:rPr>
        <w:t>, and at the “</w:t>
      </w:r>
      <w:proofErr w:type="spellStart"/>
      <w:r w:rsidR="0069683A">
        <w:rPr>
          <w:lang w:val="en-US"/>
        </w:rPr>
        <w:t>Ogurtzy</w:t>
      </w:r>
      <w:proofErr w:type="spellEnd"/>
      <w:r w:rsidR="0069683A">
        <w:rPr>
          <w:lang w:val="en-US"/>
        </w:rPr>
        <w:t>” café.</w:t>
      </w:r>
      <w:r>
        <w:rPr>
          <w:lang w:val="en-US"/>
        </w:rPr>
        <w:t xml:space="preserve"> The value is added by </w:t>
      </w:r>
      <w:r w:rsidR="0069683A">
        <w:rPr>
          <w:lang w:val="en-US"/>
        </w:rPr>
        <w:t xml:space="preserve">balancing the number of distribution channels, which makes the goods easily accessible </w:t>
      </w:r>
      <w:r w:rsidR="00CD4DE5">
        <w:rPr>
          <w:lang w:val="en-US"/>
        </w:rPr>
        <w:t>by</w:t>
      </w:r>
      <w:r w:rsidR="0069683A">
        <w:rPr>
          <w:lang w:val="en-US"/>
        </w:rPr>
        <w:t xml:space="preserve"> customers, and</w:t>
      </w:r>
      <w:r w:rsidR="00541772">
        <w:rPr>
          <w:lang w:val="en-US"/>
        </w:rPr>
        <w:t xml:space="preserve"> the</w:t>
      </w:r>
      <w:r w:rsidR="0069683A">
        <w:rPr>
          <w:lang w:val="en-US"/>
        </w:rPr>
        <w:t xml:space="preserve"> choice of these channels, so that they are in line with the organization’s values.</w:t>
      </w:r>
      <w:r w:rsidR="009A391A">
        <w:rPr>
          <w:lang w:val="en-US"/>
        </w:rPr>
        <w:t xml:space="preserve"> Collaboration can</w:t>
      </w:r>
      <w:r w:rsidR="00CD4DE5">
        <w:rPr>
          <w:lang w:val="en-US"/>
        </w:rPr>
        <w:t xml:space="preserve"> happen</w:t>
      </w:r>
      <w:r w:rsidR="009A391A">
        <w:rPr>
          <w:lang w:val="en-US"/>
        </w:rPr>
        <w:t xml:space="preserve"> and is already happening in terms of distribution</w:t>
      </w:r>
      <w:r w:rsidR="00541772">
        <w:rPr>
          <w:lang w:val="en-US"/>
        </w:rPr>
        <w:t>:</w:t>
      </w:r>
      <w:r w:rsidR="009A391A">
        <w:rPr>
          <w:lang w:val="en-US"/>
        </w:rPr>
        <w:t xml:space="preserve"> “</w:t>
      </w:r>
      <w:proofErr w:type="spellStart"/>
      <w:r w:rsidR="009A391A">
        <w:rPr>
          <w:lang w:val="en-US"/>
        </w:rPr>
        <w:t>Prosie</w:t>
      </w:r>
      <w:proofErr w:type="spellEnd"/>
      <w:r w:rsidR="009A391A">
        <w:rPr>
          <w:lang w:val="en-US"/>
        </w:rPr>
        <w:t xml:space="preserve"> </w:t>
      </w:r>
      <w:proofErr w:type="spellStart"/>
      <w:r w:rsidR="009A391A">
        <w:rPr>
          <w:lang w:val="en-US"/>
        </w:rPr>
        <w:t>Veschi</w:t>
      </w:r>
      <w:proofErr w:type="spellEnd"/>
      <w:r w:rsidR="009A391A">
        <w:rPr>
          <w:lang w:val="en-US"/>
        </w:rPr>
        <w:t>” do not own stores and, thus, they partner with stores and marketplaces. As an example of such collaboration, we can consider</w:t>
      </w:r>
      <w:r w:rsidR="00541772">
        <w:rPr>
          <w:lang w:val="en-US"/>
        </w:rPr>
        <w:t xml:space="preserve"> the</w:t>
      </w:r>
      <w:r w:rsidR="009A391A">
        <w:rPr>
          <w:lang w:val="en-US"/>
        </w:rPr>
        <w:t xml:space="preserve"> partnership with “Lush”, which sells </w:t>
      </w:r>
      <w:r w:rsidR="009A391A" w:rsidRPr="009A391A">
        <w:rPr>
          <w:lang w:val="en-US"/>
        </w:rPr>
        <w:t>soap dish</w:t>
      </w:r>
      <w:r w:rsidR="009A391A">
        <w:rPr>
          <w:lang w:val="en-US"/>
        </w:rPr>
        <w:t>es made by “</w:t>
      </w:r>
      <w:proofErr w:type="spellStart"/>
      <w:r w:rsidR="009A391A">
        <w:rPr>
          <w:lang w:val="en-US"/>
        </w:rPr>
        <w:t>Prostie</w:t>
      </w:r>
      <w:proofErr w:type="spellEnd"/>
      <w:r w:rsidR="009A391A">
        <w:rPr>
          <w:lang w:val="en-US"/>
        </w:rPr>
        <w:t xml:space="preserve"> </w:t>
      </w:r>
      <w:proofErr w:type="spellStart"/>
      <w:r w:rsidR="009A391A">
        <w:rPr>
          <w:lang w:val="en-US"/>
        </w:rPr>
        <w:t>Veschi</w:t>
      </w:r>
      <w:proofErr w:type="spellEnd"/>
      <w:r w:rsidR="009A391A">
        <w:rPr>
          <w:lang w:val="en-US"/>
        </w:rPr>
        <w:t>”.</w:t>
      </w:r>
    </w:p>
    <w:p w14:paraId="1D5DBE99" w14:textId="5B268ED9" w:rsidR="008D0212" w:rsidRPr="00825D50" w:rsidRDefault="008D0212" w:rsidP="008D0212">
      <w:pPr>
        <w:pStyle w:val="Heading3"/>
        <w:rPr>
          <w:b w:val="0"/>
          <w:i/>
          <w:lang w:val="en-US"/>
        </w:rPr>
      </w:pPr>
      <w:bookmarkStart w:id="98" w:name="_Toc105002893"/>
      <w:bookmarkStart w:id="99" w:name="_Toc105003201"/>
      <w:bookmarkStart w:id="100" w:name="_Toc105044533"/>
      <w:r w:rsidRPr="00825D50">
        <w:rPr>
          <w:b w:val="0"/>
          <w:i/>
          <w:lang w:val="en-US"/>
        </w:rPr>
        <w:t>Marketing &amp; Sales</w:t>
      </w:r>
      <w:bookmarkEnd w:id="98"/>
      <w:bookmarkEnd w:id="99"/>
      <w:bookmarkEnd w:id="100"/>
    </w:p>
    <w:p w14:paraId="71430DEB" w14:textId="42D9D302" w:rsidR="009A391A" w:rsidRPr="009A391A" w:rsidRDefault="009A391A" w:rsidP="009A391A">
      <w:pPr>
        <w:rPr>
          <w:lang w:val="en-US"/>
        </w:rPr>
      </w:pPr>
      <w:r>
        <w:rPr>
          <w:lang w:val="en-US"/>
        </w:rPr>
        <w:t>Marketing and sales activities are run by the administrative team and include various strategies aimed at enhancing visibility of the organization, such as offline (billboards) and online (infographics and videos) social advertisement and provision of information about mental disabilities. The social media of the organization is also an important channel that tells not only about the activity and products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but also about their every-day processes, which also contributes to enhancing their visibility. It is important to note that marketing activities of the organization are more focused on its social component then on the business one, however, some attention is still dedicated to the products. The value is added not only by promoting products, but also by providing a lot of useful information about people with mental disabilities. Thus, it is important to consider the balance between popularizing the social mission of the organization and its products when collaborating in this sphere.</w:t>
      </w:r>
    </w:p>
    <w:p w14:paraId="60653319" w14:textId="2B73B3AB" w:rsidR="008D0212" w:rsidRPr="00825D50" w:rsidRDefault="008D0212" w:rsidP="008D0212">
      <w:pPr>
        <w:pStyle w:val="Heading3"/>
        <w:rPr>
          <w:b w:val="0"/>
          <w:i/>
          <w:lang w:val="en-US"/>
        </w:rPr>
      </w:pPr>
      <w:bookmarkStart w:id="101" w:name="_Toc105002894"/>
      <w:bookmarkStart w:id="102" w:name="_Toc105003202"/>
      <w:bookmarkStart w:id="103" w:name="_Toc105044534"/>
      <w:r w:rsidRPr="00825D50">
        <w:rPr>
          <w:b w:val="0"/>
          <w:i/>
          <w:lang w:val="en-US"/>
        </w:rPr>
        <w:t>After-sales Service</w:t>
      </w:r>
      <w:bookmarkEnd w:id="101"/>
      <w:bookmarkEnd w:id="102"/>
      <w:bookmarkEnd w:id="103"/>
    </w:p>
    <w:p w14:paraId="10C06C82" w14:textId="2938025A" w:rsidR="008D0212" w:rsidRPr="008D0212" w:rsidRDefault="009A391A" w:rsidP="008D0212">
      <w:pPr>
        <w:rPr>
          <w:lang w:val="en-US"/>
        </w:rPr>
      </w:pPr>
      <w:r>
        <w:rPr>
          <w:lang w:val="en-US"/>
        </w:rPr>
        <w:t xml:space="preserve">After-sales service is rather limited due to the peculiarities of the goods, however, it is possible to return the purchase if its quality appears to be bad. The website of the organization provides </w:t>
      </w:r>
      <w:r w:rsidR="00541772">
        <w:rPr>
          <w:lang w:val="en-US"/>
        </w:rPr>
        <w:t xml:space="preserve">a </w:t>
      </w:r>
      <w:r>
        <w:rPr>
          <w:lang w:val="en-US"/>
        </w:rPr>
        <w:t>phone</w:t>
      </w:r>
      <w:r w:rsidR="00541772">
        <w:rPr>
          <w:lang w:val="en-US"/>
        </w:rPr>
        <w:t xml:space="preserve"> number</w:t>
      </w:r>
      <w:r>
        <w:rPr>
          <w:lang w:val="en-US"/>
        </w:rPr>
        <w:t xml:space="preserve"> and </w:t>
      </w:r>
      <w:r w:rsidR="00541772">
        <w:rPr>
          <w:lang w:val="en-US"/>
        </w:rPr>
        <w:t xml:space="preserve">an </w:t>
      </w:r>
      <w:r>
        <w:rPr>
          <w:lang w:val="en-US"/>
        </w:rPr>
        <w:t>email for contact</w:t>
      </w:r>
      <w:r w:rsidR="00541772">
        <w:rPr>
          <w:lang w:val="en-US"/>
        </w:rPr>
        <w:t>ing</w:t>
      </w:r>
      <w:r>
        <w:rPr>
          <w:lang w:val="en-US"/>
        </w:rPr>
        <w:t xml:space="preserve"> as well as an address of the workshops where customers can come. Opportunities for collaboration within this type</w:t>
      </w:r>
      <w:r w:rsidR="00541772">
        <w:rPr>
          <w:lang w:val="en-US"/>
        </w:rPr>
        <w:t xml:space="preserve"> of</w:t>
      </w:r>
      <w:r>
        <w:rPr>
          <w:lang w:val="en-US"/>
        </w:rPr>
        <w:t xml:space="preserve"> activities depend on a product and the way</w:t>
      </w:r>
      <w:r w:rsidR="00541772">
        <w:rPr>
          <w:lang w:val="en-US"/>
        </w:rPr>
        <w:t xml:space="preserve"> a</w:t>
      </w:r>
      <w:r>
        <w:rPr>
          <w:lang w:val="en-US"/>
        </w:rPr>
        <w:t xml:space="preserve"> collaboration occurs within other activities. For example, in case of partnership with “Lush”, the retailer itself is responsible for the after-sales service.</w:t>
      </w:r>
    </w:p>
    <w:p w14:paraId="1506AE98" w14:textId="09BD487F" w:rsidR="008D0212" w:rsidRDefault="008D0212" w:rsidP="008D0212">
      <w:pPr>
        <w:pStyle w:val="Heading3"/>
        <w:rPr>
          <w:lang w:val="en-US"/>
        </w:rPr>
      </w:pPr>
      <w:bookmarkStart w:id="104" w:name="_Toc105002895"/>
      <w:bookmarkStart w:id="105" w:name="_Toc105003203"/>
      <w:bookmarkStart w:id="106" w:name="_Toc105044535"/>
      <w:r>
        <w:rPr>
          <w:lang w:val="en-US"/>
        </w:rPr>
        <w:t>Secondary activities</w:t>
      </w:r>
      <w:bookmarkEnd w:id="104"/>
      <w:bookmarkEnd w:id="105"/>
      <w:bookmarkEnd w:id="106"/>
    </w:p>
    <w:p w14:paraId="69012E89" w14:textId="64BEF9C1" w:rsidR="008D0212" w:rsidRPr="00825D50" w:rsidRDefault="008D0212" w:rsidP="008D0212">
      <w:pPr>
        <w:pStyle w:val="Heading3"/>
        <w:rPr>
          <w:b w:val="0"/>
          <w:i/>
          <w:lang w:val="en-US"/>
        </w:rPr>
      </w:pPr>
      <w:bookmarkStart w:id="107" w:name="_Toc105002896"/>
      <w:bookmarkStart w:id="108" w:name="_Toc105003204"/>
      <w:bookmarkStart w:id="109" w:name="_Toc105044536"/>
      <w:r w:rsidRPr="00825D50">
        <w:rPr>
          <w:b w:val="0"/>
          <w:i/>
          <w:lang w:val="en-US"/>
        </w:rPr>
        <w:t>Firm Infrastructure</w:t>
      </w:r>
      <w:bookmarkEnd w:id="107"/>
      <w:bookmarkEnd w:id="108"/>
      <w:bookmarkEnd w:id="109"/>
    </w:p>
    <w:p w14:paraId="0D8050C3" w14:textId="40510F19" w:rsidR="00541772" w:rsidRPr="00541772" w:rsidRDefault="00541772" w:rsidP="00541772">
      <w:pPr>
        <w:rPr>
          <w:lang w:val="en-US"/>
        </w:rPr>
      </w:pPr>
      <w:r>
        <w:rPr>
          <w:lang w:val="en-US"/>
        </w:rPr>
        <w:t>The firm infrastructure is organized by the administrative team</w:t>
      </w:r>
      <w:r w:rsidR="00164DE1">
        <w:rPr>
          <w:lang w:val="en-US"/>
        </w:rPr>
        <w:t xml:space="preserve"> who does the planning, accounting, finance and quality control. The team consists of sixteen people, every one of each is responsible for their own sphere: PR, documentation and reporting, governmental support, advertisement, employment of people with mental disabilities, etc. Even though every person has their own field, the team members are constantly collaborating with each other. The value is added by the constant improvement of the working system and overall organization of the activity of the workshops. There are less opportunities for collaboration in this part of the value chain as its primary responsibility is to manage other activities of the value chain. However, knowledge-sharing might be very useful for the collaborating parties.</w:t>
      </w:r>
    </w:p>
    <w:p w14:paraId="51370759" w14:textId="00BD0B53" w:rsidR="008D0212" w:rsidRPr="00825D50" w:rsidRDefault="008D0212" w:rsidP="008D0212">
      <w:pPr>
        <w:pStyle w:val="Heading3"/>
        <w:rPr>
          <w:b w:val="0"/>
          <w:i/>
          <w:lang w:val="en-US"/>
        </w:rPr>
      </w:pPr>
      <w:bookmarkStart w:id="110" w:name="_Toc105002897"/>
      <w:bookmarkStart w:id="111" w:name="_Toc105003205"/>
      <w:bookmarkStart w:id="112" w:name="_Toc105044537"/>
      <w:r w:rsidRPr="00825D50">
        <w:rPr>
          <w:b w:val="0"/>
          <w:i/>
          <w:lang w:val="en-US"/>
        </w:rPr>
        <w:t>Human Resource Management</w:t>
      </w:r>
      <w:bookmarkEnd w:id="110"/>
      <w:bookmarkEnd w:id="111"/>
      <w:bookmarkEnd w:id="112"/>
    </w:p>
    <w:p w14:paraId="6F682F70" w14:textId="60B0387C" w:rsidR="00164DE1" w:rsidRPr="00164DE1" w:rsidRDefault="00164DE1" w:rsidP="00164DE1">
      <w:pPr>
        <w:rPr>
          <w:lang w:val="en-US"/>
        </w:rPr>
      </w:pPr>
      <w:r>
        <w:rPr>
          <w:lang w:val="en-US"/>
        </w:rPr>
        <w:t xml:space="preserve">Apart from the administrative team, there are </w:t>
      </w:r>
      <w:r w:rsidR="005C7FAD">
        <w:rPr>
          <w:lang w:val="en-US"/>
        </w:rPr>
        <w:t xml:space="preserve">professional artists (or masters of the workshops) and employees – people with mental disabilities. Professional artists </w:t>
      </w:r>
      <w:r w:rsidR="005042AC">
        <w:rPr>
          <w:lang w:val="en-US"/>
        </w:rPr>
        <w:t>are managing the workshops, partially designing products and sharing knowledge and skills with employees, which mainly take part in the manufacturing process. The value is added by the process of learning and training that involves people with mental disabilities as well as by their socialization. Moreover, people are the main factor in the activity of “</w:t>
      </w:r>
      <w:proofErr w:type="spellStart"/>
      <w:r w:rsidR="005042AC">
        <w:rPr>
          <w:lang w:val="en-US"/>
        </w:rPr>
        <w:t>Prostie</w:t>
      </w:r>
      <w:proofErr w:type="spellEnd"/>
      <w:r w:rsidR="005042AC">
        <w:rPr>
          <w:lang w:val="en-US"/>
        </w:rPr>
        <w:t xml:space="preserve"> </w:t>
      </w:r>
      <w:proofErr w:type="spellStart"/>
      <w:r w:rsidR="005042AC">
        <w:rPr>
          <w:lang w:val="en-US"/>
        </w:rPr>
        <w:t>Veschi</w:t>
      </w:r>
      <w:proofErr w:type="spellEnd"/>
      <w:r w:rsidR="005042AC">
        <w:rPr>
          <w:lang w:val="en-US"/>
        </w:rPr>
        <w:t xml:space="preserve">” and </w:t>
      </w:r>
      <w:r w:rsidR="007E078D">
        <w:rPr>
          <w:lang w:val="en-US"/>
        </w:rPr>
        <w:t xml:space="preserve">managing them right is a key for the value creation. Volunteering at the workshops can be considered an example of collaboration in this part of the value chain, as volunteers do not only help in the manufacturing process, but also play an important role in the social component of the organization: they contribute to the socialization of the employees and, thus, to the HRM part of the value chain. </w:t>
      </w:r>
      <w:r w:rsidR="007821C5">
        <w:rPr>
          <w:lang w:val="en-US"/>
        </w:rPr>
        <w:t>All in all, the opportunities for collaboration in terms of the HRM can arise in knowledge and skills exchange.</w:t>
      </w:r>
    </w:p>
    <w:p w14:paraId="33C5ED71" w14:textId="6373E6F4" w:rsidR="008D0212" w:rsidRPr="00825D50" w:rsidRDefault="008D0212" w:rsidP="008D0212">
      <w:pPr>
        <w:pStyle w:val="Heading3"/>
        <w:rPr>
          <w:b w:val="0"/>
          <w:i/>
          <w:lang w:val="en-US"/>
        </w:rPr>
      </w:pPr>
      <w:bookmarkStart w:id="113" w:name="_Toc105002898"/>
      <w:bookmarkStart w:id="114" w:name="_Toc105003206"/>
      <w:bookmarkStart w:id="115" w:name="_Toc105044538"/>
      <w:r w:rsidRPr="00825D50">
        <w:rPr>
          <w:b w:val="0"/>
          <w:i/>
          <w:lang w:val="en-US"/>
        </w:rPr>
        <w:t>Technological Development</w:t>
      </w:r>
      <w:bookmarkEnd w:id="113"/>
      <w:bookmarkEnd w:id="114"/>
      <w:bookmarkEnd w:id="115"/>
    </w:p>
    <w:p w14:paraId="70700CC8" w14:textId="45D1FEE6" w:rsidR="007821C5" w:rsidRPr="007821C5" w:rsidRDefault="007821C5" w:rsidP="007821C5">
      <w:pPr>
        <w:rPr>
          <w:lang w:val="en-US"/>
        </w:rPr>
      </w:pPr>
      <w:r>
        <w:rPr>
          <w:lang w:val="en-US"/>
        </w:rPr>
        <w:t xml:space="preserve">The </w:t>
      </w:r>
      <w:r w:rsidRPr="007821C5">
        <w:rPr>
          <w:lang w:val="en-US"/>
        </w:rPr>
        <w:t>desig</w:t>
      </w:r>
      <w:r>
        <w:rPr>
          <w:lang w:val="en-US"/>
        </w:rPr>
        <w:t>n</w:t>
      </w:r>
      <w:r w:rsidRPr="007821C5">
        <w:rPr>
          <w:lang w:val="en-US"/>
        </w:rPr>
        <w:t xml:space="preserve"> and </w:t>
      </w:r>
      <w:r>
        <w:rPr>
          <w:lang w:val="en-US"/>
        </w:rPr>
        <w:t>development of</w:t>
      </w:r>
      <w:r w:rsidRPr="007821C5">
        <w:rPr>
          <w:lang w:val="en-US"/>
        </w:rPr>
        <w:t xml:space="preserve"> manufacturing techniques</w:t>
      </w:r>
      <w:r>
        <w:rPr>
          <w:lang w:val="en-US"/>
        </w:rPr>
        <w:t xml:space="preserve"> are within the responsibilities of the professional artists. They have to divide each process into small</w:t>
      </w:r>
      <w:r w:rsidR="00066F16">
        <w:rPr>
          <w:lang w:val="en-US"/>
        </w:rPr>
        <w:t>er</w:t>
      </w:r>
      <w:r>
        <w:rPr>
          <w:lang w:val="en-US"/>
        </w:rPr>
        <w:t xml:space="preserve"> tasks and maximize the efficiency of every one of them. Moreover, with members of the administrative team, they </w:t>
      </w:r>
      <w:r w:rsidR="00E92950">
        <w:rPr>
          <w:lang w:val="en-US"/>
        </w:rPr>
        <w:t xml:space="preserve">design new products. The value is added by increasing the quality of the products and the ability of employees to accomplish the tasks successfully by making the tasks as clear as possible. </w:t>
      </w:r>
      <w:r w:rsidR="007A26EB">
        <w:rPr>
          <w:lang w:val="en-US"/>
        </w:rPr>
        <w:t>As in the previous sections, knowledge exchange could be an opportunity for collaboration. Partners could take part in the process of technological development itself, however, it is very important to account for the specificities of the production at “</w:t>
      </w:r>
      <w:proofErr w:type="spellStart"/>
      <w:r w:rsidR="007A26EB">
        <w:rPr>
          <w:lang w:val="en-US"/>
        </w:rPr>
        <w:t>Prostie</w:t>
      </w:r>
      <w:proofErr w:type="spellEnd"/>
      <w:r w:rsidR="007A26EB">
        <w:rPr>
          <w:lang w:val="en-US"/>
        </w:rPr>
        <w:t xml:space="preserve"> </w:t>
      </w:r>
      <w:proofErr w:type="spellStart"/>
      <w:r w:rsidR="007A26EB">
        <w:rPr>
          <w:lang w:val="en-US"/>
        </w:rPr>
        <w:t>Veschi</w:t>
      </w:r>
      <w:proofErr w:type="spellEnd"/>
      <w:r w:rsidR="007A26EB">
        <w:rPr>
          <w:lang w:val="en-US"/>
        </w:rPr>
        <w:t>”.</w:t>
      </w:r>
    </w:p>
    <w:p w14:paraId="69BB58C2" w14:textId="3EB1ACF9" w:rsidR="008D0212" w:rsidRPr="00825D50" w:rsidRDefault="008D0212" w:rsidP="008D0212">
      <w:pPr>
        <w:pStyle w:val="Heading3"/>
        <w:rPr>
          <w:b w:val="0"/>
          <w:i/>
          <w:lang w:val="en-US"/>
        </w:rPr>
      </w:pPr>
      <w:bookmarkStart w:id="116" w:name="_Toc105002899"/>
      <w:bookmarkStart w:id="117" w:name="_Toc105003207"/>
      <w:bookmarkStart w:id="118" w:name="_Toc105044539"/>
      <w:r w:rsidRPr="00825D50">
        <w:rPr>
          <w:b w:val="0"/>
          <w:i/>
          <w:lang w:val="en-US"/>
        </w:rPr>
        <w:t>Procurement</w:t>
      </w:r>
      <w:bookmarkEnd w:id="116"/>
      <w:bookmarkEnd w:id="117"/>
      <w:bookmarkEnd w:id="118"/>
    </w:p>
    <w:p w14:paraId="4145A1BA" w14:textId="0D276267" w:rsidR="007A26EB" w:rsidRDefault="007A26EB" w:rsidP="007A26EB">
      <w:pPr>
        <w:rPr>
          <w:lang w:val="en-US"/>
        </w:rPr>
      </w:pPr>
      <w:r>
        <w:rPr>
          <w:lang w:val="en-US"/>
        </w:rPr>
        <w:t>The</w:t>
      </w:r>
      <w:r w:rsidR="008634F9">
        <w:rPr>
          <w:lang w:val="en-US"/>
        </w:rPr>
        <w:t>re are several ways the</w:t>
      </w:r>
      <w:r>
        <w:rPr>
          <w:lang w:val="en-US"/>
        </w:rPr>
        <w:t xml:space="preserve"> organization obtains raw materials</w:t>
      </w:r>
      <w:r w:rsidR="005B20D6">
        <w:rPr>
          <w:lang w:val="en-US"/>
        </w:rPr>
        <w:t xml:space="preserve"> and equipment. One of them are retailers and wholesalers</w:t>
      </w:r>
      <w:r w:rsidR="006F38FC">
        <w:rPr>
          <w:lang w:val="en-US"/>
        </w:rPr>
        <w:t xml:space="preserve">. </w:t>
      </w:r>
      <w:r w:rsidR="005B20D6">
        <w:rPr>
          <w:lang w:val="en-US"/>
        </w:rPr>
        <w:t>The quality or raw materials and the reputation of suppliers are important for “</w:t>
      </w:r>
      <w:proofErr w:type="spellStart"/>
      <w:r w:rsidR="005B20D6">
        <w:rPr>
          <w:lang w:val="en-US"/>
        </w:rPr>
        <w:t>Prostie</w:t>
      </w:r>
      <w:proofErr w:type="spellEnd"/>
      <w:r w:rsidR="005B20D6">
        <w:rPr>
          <w:lang w:val="en-US"/>
        </w:rPr>
        <w:t xml:space="preserve"> </w:t>
      </w:r>
      <w:proofErr w:type="spellStart"/>
      <w:r w:rsidR="005B20D6">
        <w:rPr>
          <w:lang w:val="en-US"/>
        </w:rPr>
        <w:t>Veschi</w:t>
      </w:r>
      <w:proofErr w:type="spellEnd"/>
      <w:r w:rsidR="005B20D6">
        <w:rPr>
          <w:lang w:val="en-US"/>
        </w:rPr>
        <w:t>”; thus, the value is added by careful choice of the raw materials by the organization.</w:t>
      </w:r>
      <w:r w:rsidR="006F38FC">
        <w:rPr>
          <w:lang w:val="en-US"/>
        </w:rPr>
        <w:t xml:space="preserve"> Some of the materials and pieces of equipment are supplied by partnering businesses, thus, </w:t>
      </w:r>
      <w:r w:rsidR="00C5259A">
        <w:rPr>
          <w:lang w:val="en-US"/>
        </w:rPr>
        <w:t>t</w:t>
      </w:r>
      <w:r w:rsidR="005B20D6">
        <w:rPr>
          <w:lang w:val="en-US"/>
        </w:rPr>
        <w:t xml:space="preserve">he purchase or supply of raw materials and equipment can be and are possible ways of collaboration. For example, Leroy Merlin </w:t>
      </w:r>
      <w:r w:rsidR="006F38FC">
        <w:rPr>
          <w:lang w:val="en-US"/>
        </w:rPr>
        <w:t>is one of suppliers of free raw materials and equipment of “</w:t>
      </w:r>
      <w:proofErr w:type="spellStart"/>
      <w:r w:rsidR="006F38FC">
        <w:rPr>
          <w:lang w:val="en-US"/>
        </w:rPr>
        <w:t>Prostie</w:t>
      </w:r>
      <w:proofErr w:type="spellEnd"/>
      <w:r w:rsidR="006F38FC">
        <w:rPr>
          <w:lang w:val="en-US"/>
        </w:rPr>
        <w:t xml:space="preserve"> </w:t>
      </w:r>
      <w:proofErr w:type="spellStart"/>
      <w:r w:rsidR="006F38FC">
        <w:rPr>
          <w:lang w:val="en-US"/>
        </w:rPr>
        <w:t>Veschi</w:t>
      </w:r>
      <w:proofErr w:type="spellEnd"/>
      <w:r w:rsidR="006F38FC">
        <w:rPr>
          <w:lang w:val="en-US"/>
        </w:rPr>
        <w:t>”.</w:t>
      </w:r>
    </w:p>
    <w:p w14:paraId="3AF6AFEF" w14:textId="0CFD757D" w:rsidR="00C5259A" w:rsidRDefault="00C5259A" w:rsidP="00C5259A">
      <w:pPr>
        <w:pStyle w:val="Heading3"/>
        <w:rPr>
          <w:lang w:val="en-US"/>
        </w:rPr>
      </w:pPr>
      <w:bookmarkStart w:id="119" w:name="_Toc105002900"/>
      <w:bookmarkStart w:id="120" w:name="_Toc105003208"/>
      <w:bookmarkStart w:id="121" w:name="_Toc105044540"/>
      <w:r>
        <w:rPr>
          <w:lang w:val="en-US"/>
        </w:rPr>
        <w:t xml:space="preserve">Findings from the </w:t>
      </w:r>
      <w:r w:rsidR="00FE7DCB">
        <w:rPr>
          <w:lang w:val="en-US"/>
        </w:rPr>
        <w:t>analysis</w:t>
      </w:r>
      <w:r>
        <w:rPr>
          <w:lang w:val="en-US"/>
        </w:rPr>
        <w:t xml:space="preserve"> of the value chain of “</w:t>
      </w:r>
      <w:proofErr w:type="spellStart"/>
      <w:r>
        <w:rPr>
          <w:lang w:val="en-US"/>
        </w:rPr>
        <w:t>Prostie</w:t>
      </w:r>
      <w:proofErr w:type="spellEnd"/>
      <w:r>
        <w:rPr>
          <w:lang w:val="en-US"/>
        </w:rPr>
        <w:t xml:space="preserve"> </w:t>
      </w:r>
      <w:proofErr w:type="spellStart"/>
      <w:r>
        <w:rPr>
          <w:lang w:val="en-US"/>
        </w:rPr>
        <w:t>Veschi</w:t>
      </w:r>
      <w:proofErr w:type="spellEnd"/>
      <w:r>
        <w:rPr>
          <w:lang w:val="en-US"/>
        </w:rPr>
        <w:t>”</w:t>
      </w:r>
      <w:bookmarkEnd w:id="119"/>
      <w:bookmarkEnd w:id="120"/>
      <w:bookmarkEnd w:id="121"/>
    </w:p>
    <w:p w14:paraId="71DC118B" w14:textId="671B7792" w:rsidR="00C5259A" w:rsidRDefault="0091071D" w:rsidP="00D67894">
      <w:pPr>
        <w:rPr>
          <w:lang w:val="en-US"/>
        </w:rPr>
      </w:pPr>
      <w:r>
        <w:rPr>
          <w:lang w:val="en-US"/>
        </w:rPr>
        <w:t>The analysis of the value chain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allows us to note several important features concerning collaboration. First of all, it is clear that opportunities for collaboration exist at each part of the value chain, however, their range</w:t>
      </w:r>
      <w:r w:rsidR="00066F16">
        <w:rPr>
          <w:lang w:val="en-US"/>
        </w:rPr>
        <w:t>s</w:t>
      </w:r>
      <w:r>
        <w:rPr>
          <w:lang w:val="en-US"/>
        </w:rPr>
        <w:t xml:space="preserve"> and types differ. Thus,</w:t>
      </w:r>
      <w:r w:rsidR="00D67894">
        <w:rPr>
          <w:lang w:val="en-US"/>
        </w:rPr>
        <w:t xml:space="preserve"> the following</w:t>
      </w:r>
      <w:r>
        <w:rPr>
          <w:lang w:val="en-US"/>
        </w:rPr>
        <w:t xml:space="preserve"> </w:t>
      </w:r>
      <w:r w:rsidR="00D67894">
        <w:rPr>
          <w:lang w:val="en-US"/>
        </w:rPr>
        <w:t>c</w:t>
      </w:r>
      <w:r>
        <w:rPr>
          <w:lang w:val="en-US"/>
        </w:rPr>
        <w:t>ollaboration opportunities may arise: transportation and storage of raw materials in inbound logistics activities, as well as distribution in outbound logistics. The manufacturing process may allow for integrating employees of partnering companies</w:t>
      </w:r>
      <w:r w:rsidR="00D67894">
        <w:rPr>
          <w:lang w:val="en-US"/>
        </w:rPr>
        <w:t xml:space="preserve"> in production, </w:t>
      </w:r>
      <w:r>
        <w:rPr>
          <w:lang w:val="en-US"/>
        </w:rPr>
        <w:t>or</w:t>
      </w:r>
      <w:r w:rsidR="00D67894">
        <w:rPr>
          <w:lang w:val="en-US"/>
        </w:rPr>
        <w:t xml:space="preserve"> for</w:t>
      </w:r>
      <w:r>
        <w:rPr>
          <w:lang w:val="en-US"/>
        </w:rPr>
        <w:t xml:space="preserve"> dividing the tasks and manufacturing separately by each collaborating party. In Marketing &amp; Sales, it can be possible to collaborate by using already existing</w:t>
      </w:r>
      <w:r w:rsidR="00A81F09">
        <w:rPr>
          <w:lang w:val="en-US"/>
        </w:rPr>
        <w:t xml:space="preserve"> at “</w:t>
      </w:r>
      <w:proofErr w:type="spellStart"/>
      <w:r w:rsidR="00A81F09">
        <w:rPr>
          <w:lang w:val="en-US"/>
        </w:rPr>
        <w:t>Prostie</w:t>
      </w:r>
      <w:proofErr w:type="spellEnd"/>
      <w:r w:rsidR="00A81F09">
        <w:rPr>
          <w:lang w:val="en-US"/>
        </w:rPr>
        <w:t xml:space="preserve"> </w:t>
      </w:r>
      <w:proofErr w:type="spellStart"/>
      <w:r w:rsidR="00A81F09">
        <w:rPr>
          <w:lang w:val="en-US"/>
        </w:rPr>
        <w:t>Veschi</w:t>
      </w:r>
      <w:proofErr w:type="spellEnd"/>
      <w:r w:rsidR="00A81F09">
        <w:rPr>
          <w:lang w:val="en-US"/>
        </w:rPr>
        <w:t>”</w:t>
      </w:r>
      <w:r>
        <w:rPr>
          <w:lang w:val="en-US"/>
        </w:rPr>
        <w:t xml:space="preserve"> promotion channels (</w:t>
      </w:r>
      <w:r w:rsidR="00D67894">
        <w:rPr>
          <w:lang w:val="en-US"/>
        </w:rPr>
        <w:t xml:space="preserve">for instance, </w:t>
      </w:r>
      <w:r>
        <w:rPr>
          <w:lang w:val="en-US"/>
        </w:rPr>
        <w:t>social advertisement)</w:t>
      </w:r>
      <w:r w:rsidR="00A81F09">
        <w:rPr>
          <w:lang w:val="en-US"/>
        </w:rPr>
        <w:t>, coming up with new channels for the organization</w:t>
      </w:r>
      <w:r>
        <w:rPr>
          <w:lang w:val="en-US"/>
        </w:rPr>
        <w:t xml:space="preserve"> </w:t>
      </w:r>
      <w:r w:rsidR="00A81F09">
        <w:rPr>
          <w:lang w:val="en-US"/>
        </w:rPr>
        <w:t>(</w:t>
      </w:r>
      <w:r w:rsidR="00D67894">
        <w:rPr>
          <w:lang w:val="en-US"/>
        </w:rPr>
        <w:t xml:space="preserve">for example, </w:t>
      </w:r>
      <w:r w:rsidR="00A81F09">
        <w:rPr>
          <w:lang w:val="en-US"/>
        </w:rPr>
        <w:t>partner platforms) or creating new one</w:t>
      </w:r>
      <w:r w:rsidR="00D67894">
        <w:rPr>
          <w:lang w:val="en-US"/>
        </w:rPr>
        <w:t>s</w:t>
      </w:r>
      <w:r w:rsidR="00A81F09">
        <w:rPr>
          <w:lang w:val="en-US"/>
        </w:rPr>
        <w:t>. Opportunities in After-sales Service activities are rather characterized by division of responsibilities based on other spheres of collaboration</w:t>
      </w:r>
      <w:r w:rsidR="00D67894">
        <w:rPr>
          <w:lang w:val="en-US"/>
        </w:rPr>
        <w:t>. Specificity of secondary activities of the value chain primarily imply opportunities for sharing of knowledge and experience between partners and, thus, enhancing the efficiency of the processes. However, other ways of collaboration can also be possible: for example, collaborating parties can work together on technological development or divide responsibilities in procurement. What is important for collaboration in any activity of the value chain, is to account for individual characteristics of “</w:t>
      </w:r>
      <w:proofErr w:type="spellStart"/>
      <w:r w:rsidR="00D67894">
        <w:rPr>
          <w:lang w:val="en-US"/>
        </w:rPr>
        <w:t>Prostie</w:t>
      </w:r>
      <w:proofErr w:type="spellEnd"/>
      <w:r w:rsidR="00D67894">
        <w:rPr>
          <w:lang w:val="en-US"/>
        </w:rPr>
        <w:t xml:space="preserve"> </w:t>
      </w:r>
      <w:proofErr w:type="spellStart"/>
      <w:r w:rsidR="00D67894">
        <w:rPr>
          <w:lang w:val="en-US"/>
        </w:rPr>
        <w:t>Veschi</w:t>
      </w:r>
      <w:proofErr w:type="spellEnd"/>
      <w:r w:rsidR="00D67894">
        <w:rPr>
          <w:lang w:val="en-US"/>
        </w:rPr>
        <w:t>” and peculiarities of their processes in order to smoothly and efficiently implement the collaboration.</w:t>
      </w:r>
    </w:p>
    <w:p w14:paraId="687FBF12" w14:textId="016C1CEA" w:rsidR="00FE7DCB" w:rsidRDefault="007C61A9" w:rsidP="00FE7DCB">
      <w:pPr>
        <w:pStyle w:val="Heading2"/>
        <w:rPr>
          <w:lang w:val="en-US" w:eastAsia="ja-JP"/>
        </w:rPr>
      </w:pPr>
      <w:bookmarkStart w:id="122" w:name="_Toc105044541"/>
      <w:bookmarkStart w:id="123" w:name="_Toc105104465"/>
      <w:r>
        <w:rPr>
          <w:lang w:val="en-US" w:eastAsia="ja-JP"/>
        </w:rPr>
        <w:t xml:space="preserve">2.3. </w:t>
      </w:r>
      <w:r w:rsidR="00FE7DCB">
        <w:rPr>
          <w:lang w:val="en-US" w:eastAsia="ja-JP"/>
        </w:rPr>
        <w:t xml:space="preserve">Partnerships of </w:t>
      </w:r>
      <w:proofErr w:type="spellStart"/>
      <w:r w:rsidR="00FE7DCB">
        <w:rPr>
          <w:lang w:val="en-US" w:eastAsia="ja-JP"/>
        </w:rPr>
        <w:t>Prostie</w:t>
      </w:r>
      <w:proofErr w:type="spellEnd"/>
      <w:r w:rsidR="00FE7DCB">
        <w:rPr>
          <w:lang w:val="en-US" w:eastAsia="ja-JP"/>
        </w:rPr>
        <w:t xml:space="preserve"> </w:t>
      </w:r>
      <w:proofErr w:type="spellStart"/>
      <w:r w:rsidR="00FE7DCB">
        <w:rPr>
          <w:lang w:val="en-US" w:eastAsia="ja-JP"/>
        </w:rPr>
        <w:t>Veschi</w:t>
      </w:r>
      <w:bookmarkEnd w:id="122"/>
      <w:bookmarkEnd w:id="123"/>
      <w:proofErr w:type="spellEnd"/>
    </w:p>
    <w:p w14:paraId="2B9DE4B9" w14:textId="51BB7AEB" w:rsidR="007C61A9" w:rsidRPr="007C61A9" w:rsidRDefault="007C61A9" w:rsidP="007C61A9">
      <w:pPr>
        <w:pStyle w:val="Heading3"/>
        <w:rPr>
          <w:lang w:val="en-US" w:eastAsia="ja-JP"/>
        </w:rPr>
      </w:pPr>
      <w:bookmarkStart w:id="124" w:name="_Toc105044542"/>
      <w:r>
        <w:rPr>
          <w:lang w:val="en-US" w:eastAsia="ja-JP"/>
        </w:rPr>
        <w:t>2.3.1. Analysis of partnerships of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w:t>
      </w:r>
      <w:bookmarkEnd w:id="124"/>
    </w:p>
    <w:p w14:paraId="52F0C0F2" w14:textId="7290F4E7" w:rsidR="00156993" w:rsidRDefault="00FE7DCB" w:rsidP="00156993">
      <w:pPr>
        <w:rPr>
          <w:lang w:val="en-US" w:eastAsia="ja-JP"/>
        </w:rPr>
      </w:pPr>
      <w:r>
        <w:rPr>
          <w:lang w:val="en-US" w:eastAsia="ja-JP"/>
        </w:rPr>
        <w:t xml:space="preserve">According to Maria </w:t>
      </w:r>
      <w:proofErr w:type="spellStart"/>
      <w:r>
        <w:rPr>
          <w:lang w:val="en-US" w:eastAsia="ja-JP"/>
        </w:rPr>
        <w:t>Grekova</w:t>
      </w:r>
      <w:proofErr w:type="spellEnd"/>
      <w:r>
        <w:rPr>
          <w:lang w:val="en-US" w:eastAsia="ja-JP"/>
        </w:rPr>
        <w:t xml:space="preserve">, the organization collaborates a lot: “We are not afraid of collaboration. We do it often not because of the financial profit, but because of the new audience: collaborations are cheaper than advertisement”. </w:t>
      </w:r>
      <w:r w:rsidR="00156993">
        <w:rPr>
          <w:lang w:val="en-US" w:eastAsia="ja-JP"/>
        </w:rPr>
        <w:t>Even being very willing to collaborate, the organization has already come up with several criteria that are important for them to be met before starting a new collaboration. Here are some of them, according to the PR manager</w:t>
      </w:r>
      <w:r w:rsidR="00C96271">
        <w:rPr>
          <w:lang w:val="en-US" w:eastAsia="ja-JP"/>
        </w:rPr>
        <w:t xml:space="preserve"> and the </w:t>
      </w:r>
      <w:r w:rsidR="00852046">
        <w:rPr>
          <w:lang w:val="en-US" w:eastAsia="ja-JP"/>
        </w:rPr>
        <w:t>founder</w:t>
      </w:r>
      <w:r w:rsidR="00156993">
        <w:rPr>
          <w:lang w:val="en-US" w:eastAsia="ja-JP"/>
        </w:rPr>
        <w:t xml:space="preserve"> of the organization:</w:t>
      </w:r>
    </w:p>
    <w:p w14:paraId="66446A8E" w14:textId="0F28D466" w:rsidR="00C96271" w:rsidRDefault="00C96271" w:rsidP="00156993">
      <w:pPr>
        <w:pStyle w:val="ListParagraph"/>
        <w:numPr>
          <w:ilvl w:val="0"/>
          <w:numId w:val="11"/>
        </w:numPr>
        <w:rPr>
          <w:lang w:val="en-US" w:eastAsia="ja-JP"/>
        </w:rPr>
      </w:pPr>
      <w:r>
        <w:rPr>
          <w:lang w:val="en-US" w:eastAsia="ja-JP"/>
        </w:rPr>
        <w:t>Reputation of a potential partner</w:t>
      </w:r>
    </w:p>
    <w:p w14:paraId="7E956D77" w14:textId="005C0BFC" w:rsidR="00156993" w:rsidRDefault="00156993" w:rsidP="00156993">
      <w:pPr>
        <w:pStyle w:val="ListParagraph"/>
        <w:numPr>
          <w:ilvl w:val="0"/>
          <w:numId w:val="11"/>
        </w:numPr>
        <w:rPr>
          <w:lang w:val="en-US" w:eastAsia="ja-JP"/>
        </w:rPr>
      </w:pPr>
      <w:r>
        <w:rPr>
          <w:lang w:val="en-US" w:eastAsia="ja-JP"/>
        </w:rPr>
        <w:t>Matching values: it is important that a partnering company has values that are similar to those of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xml:space="preserve">”; this can be seen from </w:t>
      </w:r>
      <w:r w:rsidR="00714A80">
        <w:rPr>
          <w:lang w:val="en-US" w:eastAsia="ja-JP"/>
        </w:rPr>
        <w:t>the company’s corporate social responsibility as well as from situations that the company was involved in a past.</w:t>
      </w:r>
    </w:p>
    <w:p w14:paraId="5922F034" w14:textId="29534977" w:rsidR="00714A80" w:rsidRDefault="00714A80" w:rsidP="00156993">
      <w:pPr>
        <w:pStyle w:val="ListParagraph"/>
        <w:numPr>
          <w:ilvl w:val="0"/>
          <w:numId w:val="11"/>
        </w:numPr>
        <w:rPr>
          <w:lang w:val="en-US" w:eastAsia="ja-JP"/>
        </w:rPr>
      </w:pPr>
      <w:r>
        <w:rPr>
          <w:lang w:val="en-US" w:eastAsia="ja-JP"/>
        </w:rPr>
        <w:t>The collaboration should be beneficial not only for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but also for the partner company</w:t>
      </w:r>
      <w:r w:rsidR="00C96271">
        <w:rPr>
          <w:lang w:val="en-US" w:eastAsia="ja-JP"/>
        </w:rPr>
        <w:t>.</w:t>
      </w:r>
    </w:p>
    <w:p w14:paraId="0770EA76" w14:textId="3151C730" w:rsidR="00C96271" w:rsidRDefault="00714A80" w:rsidP="00C96271">
      <w:pPr>
        <w:pStyle w:val="ListParagraph"/>
        <w:numPr>
          <w:ilvl w:val="0"/>
          <w:numId w:val="11"/>
        </w:numPr>
        <w:rPr>
          <w:lang w:val="en-US" w:eastAsia="ja-JP"/>
        </w:rPr>
      </w:pPr>
      <w:r>
        <w:rPr>
          <w:lang w:val="en-US" w:eastAsia="ja-JP"/>
        </w:rPr>
        <w:t>Relation of spent resources to benefits</w:t>
      </w:r>
      <w:r w:rsidR="00C96271">
        <w:rPr>
          <w:lang w:val="en-US" w:eastAsia="ja-JP"/>
        </w:rPr>
        <w:t>.</w:t>
      </w:r>
    </w:p>
    <w:p w14:paraId="450D9312" w14:textId="2F50400E" w:rsidR="00C96271" w:rsidRPr="00C96271" w:rsidRDefault="00C96271" w:rsidP="00C96271">
      <w:pPr>
        <w:pStyle w:val="ListParagraph"/>
        <w:numPr>
          <w:ilvl w:val="0"/>
          <w:numId w:val="11"/>
        </w:numPr>
        <w:rPr>
          <w:lang w:val="en-US" w:eastAsia="ja-JP"/>
        </w:rPr>
      </w:pPr>
      <w:r>
        <w:rPr>
          <w:lang w:val="en-US" w:eastAsia="ja-JP"/>
        </w:rPr>
        <w:t xml:space="preserve">Match in demand and production capacity: the workshops have limited production </w:t>
      </w:r>
      <w:r w:rsidR="00066F16">
        <w:rPr>
          <w:lang w:val="en-US" w:eastAsia="ja-JP"/>
        </w:rPr>
        <w:t>capacity;</w:t>
      </w:r>
      <w:r>
        <w:rPr>
          <w:lang w:val="en-US" w:eastAsia="ja-JP"/>
        </w:rPr>
        <w:t xml:space="preserve"> thus, it is important to consider it beforehand.</w:t>
      </w:r>
    </w:p>
    <w:p w14:paraId="2BC52EC3" w14:textId="68943B68" w:rsidR="00156993" w:rsidRDefault="00714A80" w:rsidP="00C96271">
      <w:pPr>
        <w:rPr>
          <w:lang w:val="en-US" w:eastAsia="ja-JP"/>
        </w:rPr>
      </w:pPr>
      <w:r>
        <w:rPr>
          <w:lang w:val="en-US" w:eastAsia="ja-JP"/>
        </w:rPr>
        <w:t>The collaborations vary by who initiates them: sometimes they are initiated by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sometimes by other parties. Most of the collaborations are associated with the World</w:t>
      </w:r>
      <w:r w:rsidRPr="00825D50">
        <w:rPr>
          <w:lang w:val="en-US" w:eastAsia="ja-JP"/>
        </w:rPr>
        <w:t xml:space="preserve"> </w:t>
      </w:r>
      <w:r>
        <w:rPr>
          <w:lang w:val="en-US" w:eastAsia="ja-JP"/>
        </w:rPr>
        <w:t xml:space="preserve">Mental Health Day, the </w:t>
      </w:r>
      <w:r w:rsidR="00066F16">
        <w:rPr>
          <w:lang w:val="en-US" w:eastAsia="ja-JP"/>
        </w:rPr>
        <w:t>10</w:t>
      </w:r>
      <w:r w:rsidR="00066F16" w:rsidRPr="00066F16">
        <w:rPr>
          <w:vertAlign w:val="superscript"/>
          <w:lang w:val="en-US" w:eastAsia="ja-JP"/>
        </w:rPr>
        <w:t>th</w:t>
      </w:r>
      <w:r w:rsidR="00066F16">
        <w:rPr>
          <w:lang w:val="en-US" w:eastAsia="ja-JP"/>
        </w:rPr>
        <w:t xml:space="preserve"> </w:t>
      </w:r>
      <w:r>
        <w:rPr>
          <w:lang w:val="en-US" w:eastAsia="ja-JP"/>
        </w:rPr>
        <w:t>of October. For that day, the organization sends suggestions to potential partners, and it is up to them to engage in collaboration</w:t>
      </w:r>
      <w:r w:rsidR="00C96271">
        <w:rPr>
          <w:lang w:val="en-US" w:eastAsia="ja-JP"/>
        </w:rPr>
        <w:t>, however, there are companies that suggest their initiatives themselves.</w:t>
      </w:r>
    </w:p>
    <w:p w14:paraId="07D2045D" w14:textId="200F9825" w:rsidR="00FE7DCB" w:rsidRDefault="00C96271" w:rsidP="00FE7DCB">
      <w:pPr>
        <w:rPr>
          <w:lang w:val="en-US" w:eastAsia="ja-JP"/>
        </w:rPr>
      </w:pPr>
      <w:r>
        <w:rPr>
          <w:lang w:val="en-US" w:eastAsia="ja-JP"/>
        </w:rPr>
        <w:t>As the organization collaborates a lot, v</w:t>
      </w:r>
      <w:r w:rsidR="00FE7DCB">
        <w:rPr>
          <w:lang w:val="en-US" w:eastAsia="ja-JP"/>
        </w:rPr>
        <w:t>arious collaborations allow for different mixes of responsibilities within the value chain. The table below shows how the responsibilities are distributed between the collaborating parties. There are several most common ways of collaboration that “</w:t>
      </w:r>
      <w:proofErr w:type="spellStart"/>
      <w:r w:rsidR="00FE7DCB">
        <w:rPr>
          <w:lang w:val="en-US" w:eastAsia="ja-JP"/>
        </w:rPr>
        <w:t>Prostie</w:t>
      </w:r>
      <w:proofErr w:type="spellEnd"/>
      <w:r w:rsidR="00FE7DCB">
        <w:rPr>
          <w:lang w:val="en-US" w:eastAsia="ja-JP"/>
        </w:rPr>
        <w:t xml:space="preserve"> </w:t>
      </w:r>
      <w:proofErr w:type="spellStart"/>
      <w:r w:rsidR="00FE7DCB">
        <w:rPr>
          <w:lang w:val="en-US" w:eastAsia="ja-JP"/>
        </w:rPr>
        <w:t>Veschi</w:t>
      </w:r>
      <w:proofErr w:type="spellEnd"/>
      <w:r w:rsidR="00FE7DCB">
        <w:rPr>
          <w:lang w:val="en-US" w:eastAsia="ja-JP"/>
        </w:rPr>
        <w:t>” engage in.</w:t>
      </w:r>
    </w:p>
    <w:p w14:paraId="1EFE09B4" w14:textId="46C9BF58" w:rsidR="00FE7DCB" w:rsidRDefault="00FE7DCB" w:rsidP="00FE7DCB">
      <w:pPr>
        <w:rPr>
          <w:lang w:val="en-US" w:eastAsia="ja-JP"/>
        </w:rPr>
      </w:pPr>
      <w:r>
        <w:rPr>
          <w:lang w:val="en-US" w:eastAsia="ja-JP"/>
        </w:rPr>
        <w:t>The first one is when a brand-new product is created, while both parties contribute to that. For example, the organization collaborates with cafes and restaurants the following way: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produces cups, while a café or a restaurant creates a drink, which they serve in those cups. The drink is frequently named after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and the organization gets a percentage from the sales. In a similar manner, the organization collaborated with an eco-friendly cosmetics brand “</w:t>
      </w:r>
      <w:proofErr w:type="spellStart"/>
      <w:r>
        <w:rPr>
          <w:lang w:val="en-US" w:eastAsia="ja-JP"/>
        </w:rPr>
        <w:t>Golodniy</w:t>
      </w:r>
      <w:proofErr w:type="spellEnd"/>
      <w:r>
        <w:rPr>
          <w:lang w:val="en-US" w:eastAsia="ja-JP"/>
        </w:rPr>
        <w:t xml:space="preserve"> </w:t>
      </w:r>
      <w:proofErr w:type="spellStart"/>
      <w:r>
        <w:rPr>
          <w:lang w:val="en-US" w:eastAsia="ja-JP"/>
        </w:rPr>
        <w:t>Leshiy</w:t>
      </w:r>
      <w:proofErr w:type="spellEnd"/>
      <w:r>
        <w:rPr>
          <w:lang w:val="en-US" w:eastAsia="ja-JP"/>
        </w:rPr>
        <w:t>”: the employees of the workshops produced cups, which were then filled by “</w:t>
      </w:r>
      <w:proofErr w:type="spellStart"/>
      <w:r>
        <w:rPr>
          <w:lang w:val="en-US" w:eastAsia="ja-JP"/>
        </w:rPr>
        <w:t>Golodniy</w:t>
      </w:r>
      <w:proofErr w:type="spellEnd"/>
      <w:r>
        <w:rPr>
          <w:lang w:val="en-US" w:eastAsia="ja-JP"/>
        </w:rPr>
        <w:t xml:space="preserve"> </w:t>
      </w:r>
      <w:proofErr w:type="spellStart"/>
      <w:r>
        <w:rPr>
          <w:lang w:val="en-US" w:eastAsia="ja-JP"/>
        </w:rPr>
        <w:t>Leshiy</w:t>
      </w:r>
      <w:proofErr w:type="spellEnd"/>
      <w:r>
        <w:rPr>
          <w:lang w:val="en-US" w:eastAsia="ja-JP"/>
        </w:rPr>
        <w:t>”, and the resulting product was a massage candle in a reusable cup. The last, but not least, example is the collaboration of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with a Saint-Petersburg clothing brand “</w:t>
      </w:r>
      <w:proofErr w:type="spellStart"/>
      <w:r>
        <w:rPr>
          <w:lang w:val="en-US" w:eastAsia="ja-JP"/>
        </w:rPr>
        <w:t>Usta</w:t>
      </w:r>
      <w:proofErr w:type="spellEnd"/>
      <w:r>
        <w:rPr>
          <w:lang w:val="en-US" w:eastAsia="ja-JP"/>
        </w:rPr>
        <w:t xml:space="preserve"> k </w:t>
      </w:r>
      <w:proofErr w:type="spellStart"/>
      <w:r>
        <w:rPr>
          <w:lang w:val="en-US" w:eastAsia="ja-JP"/>
        </w:rPr>
        <w:t>Ustam</w:t>
      </w:r>
      <w:proofErr w:type="spellEnd"/>
      <w:r>
        <w:rPr>
          <w:lang w:val="en-US" w:eastAsia="ja-JP"/>
        </w:rPr>
        <w:t xml:space="preserve">”: the organizations produced Panama hats together, which have thoughts of employees of the workshops written on the inner side. “We equally contributed to the production and equally gained from sales”, - that is what Maria </w:t>
      </w:r>
      <w:proofErr w:type="spellStart"/>
      <w:r>
        <w:rPr>
          <w:lang w:val="en-US" w:eastAsia="ja-JP"/>
        </w:rPr>
        <w:t>Grekova</w:t>
      </w:r>
      <w:proofErr w:type="spellEnd"/>
      <w:r>
        <w:rPr>
          <w:lang w:val="en-US" w:eastAsia="ja-JP"/>
        </w:rPr>
        <w:t xml:space="preserve"> says about the partnership. In these collaborations, both parties perform activities of inbound logistics and operations, but outbound logistics, marketing &amp; sales, as well as after-sales services are within responsibilities of the partners. The gains for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xml:space="preserve"> are usually a percentage from sales and an enhanced brand visibility, while partners gain their percentages, a new product and an enhanced reputation for collaborating with a social enterprise.</w:t>
      </w:r>
    </w:p>
    <w:p w14:paraId="12C6EE6C" w14:textId="77777777" w:rsidR="00FE7DCB" w:rsidRDefault="00FE7DCB" w:rsidP="00FE7DCB">
      <w:pPr>
        <w:rPr>
          <w:lang w:val="en-US" w:eastAsia="ja-JP"/>
        </w:rPr>
      </w:pPr>
      <w:r>
        <w:rPr>
          <w:lang w:val="en-US" w:eastAsia="ja-JP"/>
        </w:rPr>
        <w:t>Another type of collaboration widely used by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is when the organization produces goods and collaborates with other businesses for distribution. In this case, inbound logistics and operations are performed by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while outbound logistics, marketing &amp; sales and after-sales services are within responsibilities of another party. In this case,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receive a distribution channel, enhanced visibility and a percentage (or full amount) from sales, while a collaborating party gets goods and enhanced brand image. The examples of such collaborations are partnerships with “</w:t>
      </w:r>
      <w:proofErr w:type="spellStart"/>
      <w:r>
        <w:rPr>
          <w:lang w:val="en-US" w:eastAsia="ja-JP"/>
        </w:rPr>
        <w:t>Spasibo</w:t>
      </w:r>
      <w:proofErr w:type="spellEnd"/>
      <w:r>
        <w:rPr>
          <w:lang w:val="en-US" w:eastAsia="ja-JP"/>
        </w:rPr>
        <w:t xml:space="preserve">” stores, “Master’s” book store and Lush. </w:t>
      </w:r>
    </w:p>
    <w:p w14:paraId="74B56944" w14:textId="77777777" w:rsidR="00FE7DCB" w:rsidRDefault="00FE7DCB" w:rsidP="00FE7DCB">
      <w:pPr>
        <w:rPr>
          <w:lang w:val="en-US" w:eastAsia="ja-JP"/>
        </w:rPr>
      </w:pPr>
      <w:r>
        <w:rPr>
          <w:lang w:val="en-US" w:eastAsia="ja-JP"/>
        </w:rPr>
        <w:t>A similar way can be observed in collaborations of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with various festivals, such as “</w:t>
      </w:r>
      <w:proofErr w:type="spellStart"/>
      <w:r>
        <w:rPr>
          <w:lang w:val="en-US" w:eastAsia="ja-JP"/>
        </w:rPr>
        <w:t>Znak</w:t>
      </w:r>
      <w:proofErr w:type="spellEnd"/>
      <w:r>
        <w:rPr>
          <w:lang w:val="en-US" w:eastAsia="ja-JP"/>
        </w:rPr>
        <w:t xml:space="preserve"> </w:t>
      </w:r>
      <w:proofErr w:type="spellStart"/>
      <w:r>
        <w:rPr>
          <w:lang w:val="en-US" w:eastAsia="ja-JP"/>
        </w:rPr>
        <w:t>Ravenstva</w:t>
      </w:r>
      <w:proofErr w:type="spellEnd"/>
      <w:r>
        <w:rPr>
          <w:lang w:val="en-US" w:eastAsia="ja-JP"/>
        </w:rPr>
        <w:t>”, “</w:t>
      </w:r>
      <w:proofErr w:type="spellStart"/>
      <w:r>
        <w:rPr>
          <w:lang w:val="en-US" w:eastAsia="ja-JP"/>
        </w:rPr>
        <w:t>Zavtra</w:t>
      </w:r>
      <w:proofErr w:type="spellEnd"/>
      <w:r>
        <w:rPr>
          <w:lang w:val="en-US" w:eastAsia="ja-JP"/>
        </w:rPr>
        <w:t>”, “Stereo Leto”, “</w:t>
      </w:r>
      <w:r>
        <w:rPr>
          <w:sz w:val="22"/>
          <w:lang w:val="en-US"/>
        </w:rPr>
        <w:t>Tom Sawyer’s Day Festival</w:t>
      </w:r>
      <w:r>
        <w:rPr>
          <w:lang w:val="en-US" w:eastAsia="ja-JP"/>
        </w:rPr>
        <w:t>”, “</w:t>
      </w:r>
      <w:r>
        <w:rPr>
          <w:sz w:val="22"/>
          <w:lang w:val="en-US"/>
        </w:rPr>
        <w:t>Integral Dance Forum</w:t>
      </w:r>
      <w:r>
        <w:rPr>
          <w:lang w:val="en-US" w:eastAsia="ja-JP"/>
        </w:rPr>
        <w:t>” and others, where the organization usually provides waffles, coffee and in some cases organizes workshops or catering services. In this case, partners provide a distribution channel, too, however, the difference is the fact that this opportunity is not permanent because it lasts as long as a festival. Thus, while partners contribute in outbound logistics and sometimes in marketing &amp; sales by advertising the workshops,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perform all the other activities of the value chain including after-sales services, which, in the previously considered case, were usually a responsibility of a partner. Another important difference is that in the case of a festival,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can guarantee their employees opportunities for socialization, which is an important gain in terms of the social mission of the organization. Partners, in this case, receive a supplier of food for their festival, as well as help with catering, workshops or some other activities.</w:t>
      </w:r>
    </w:p>
    <w:p w14:paraId="6E945335" w14:textId="77777777" w:rsidR="00FE7DCB" w:rsidRDefault="00FE7DCB" w:rsidP="00FE7DCB">
      <w:pPr>
        <w:rPr>
          <w:szCs w:val="24"/>
          <w:lang w:val="en-US"/>
        </w:rPr>
      </w:pPr>
      <w:r>
        <w:rPr>
          <w:lang w:val="en-US" w:eastAsia="ja-JP"/>
        </w:rPr>
        <w:t xml:space="preserve">Among other collaboration </w:t>
      </w:r>
      <w:r w:rsidRPr="003779B2">
        <w:rPr>
          <w:szCs w:val="24"/>
          <w:lang w:val="en-US" w:eastAsia="ja-JP"/>
        </w:rPr>
        <w:t>opportunities, we can find cases when “</w:t>
      </w:r>
      <w:proofErr w:type="spellStart"/>
      <w:r w:rsidRPr="003779B2">
        <w:rPr>
          <w:szCs w:val="24"/>
          <w:lang w:val="en-US" w:eastAsia="ja-JP"/>
        </w:rPr>
        <w:t>Prostie</w:t>
      </w:r>
      <w:proofErr w:type="spellEnd"/>
      <w:r w:rsidRPr="003779B2">
        <w:rPr>
          <w:szCs w:val="24"/>
          <w:lang w:val="en-US" w:eastAsia="ja-JP"/>
        </w:rPr>
        <w:t xml:space="preserve"> </w:t>
      </w:r>
      <w:proofErr w:type="spellStart"/>
      <w:r w:rsidRPr="003779B2">
        <w:rPr>
          <w:szCs w:val="24"/>
          <w:lang w:val="en-US" w:eastAsia="ja-JP"/>
        </w:rPr>
        <w:t>Veschi</w:t>
      </w:r>
      <w:proofErr w:type="spellEnd"/>
      <w:r w:rsidRPr="003779B2">
        <w:rPr>
          <w:szCs w:val="24"/>
          <w:lang w:val="en-US" w:eastAsia="ja-JP"/>
        </w:rPr>
        <w:t>” design and produce gifts for events. For example, for a competition</w:t>
      </w:r>
      <w:r w:rsidRPr="003779B2">
        <w:rPr>
          <w:szCs w:val="24"/>
          <w:lang w:val="en-US"/>
        </w:rPr>
        <w:t xml:space="preserve"> “Social Entrepreneur of the Year” by SAP, “</w:t>
      </w:r>
      <w:proofErr w:type="spellStart"/>
      <w:r w:rsidRPr="003779B2">
        <w:rPr>
          <w:szCs w:val="24"/>
          <w:lang w:val="en-US"/>
        </w:rPr>
        <w:t>Prostie</w:t>
      </w:r>
      <w:proofErr w:type="spellEnd"/>
      <w:r w:rsidRPr="003779B2">
        <w:rPr>
          <w:szCs w:val="24"/>
          <w:lang w:val="en-US"/>
        </w:rPr>
        <w:t xml:space="preserve"> </w:t>
      </w:r>
      <w:proofErr w:type="spellStart"/>
      <w:r w:rsidRPr="003779B2">
        <w:rPr>
          <w:szCs w:val="24"/>
          <w:lang w:val="en-US"/>
        </w:rPr>
        <w:t>Veschi</w:t>
      </w:r>
      <w:proofErr w:type="spellEnd"/>
      <w:r w:rsidRPr="003779B2">
        <w:rPr>
          <w:szCs w:val="24"/>
          <w:lang w:val="en-US"/>
        </w:rPr>
        <w:t>” provided gift bags. Another example could be “Dancing Village on Ladoga” Festival, which also received shopping bags for their participants. In these cases of collaboration, the organization gains more visibility, while partners get souvenirs for guests of their events. In this case, if we consider guests as final customers, collaborating parties contribute in outbound logistics, marketing &amp; sales, and after-sales services as they are ones bringing the products to the final customer</w:t>
      </w:r>
      <w:r>
        <w:rPr>
          <w:szCs w:val="24"/>
          <w:lang w:val="en-US"/>
        </w:rPr>
        <w:t xml:space="preserve"> and making sure that the customer is satisfied with it, even though they (customer) get it for free. By providing the products of “</w:t>
      </w:r>
      <w:proofErr w:type="spellStart"/>
      <w:r>
        <w:rPr>
          <w:szCs w:val="24"/>
          <w:lang w:val="en-US"/>
        </w:rPr>
        <w:t>Prostie</w:t>
      </w:r>
      <w:proofErr w:type="spellEnd"/>
      <w:r>
        <w:rPr>
          <w:szCs w:val="24"/>
          <w:lang w:val="en-US"/>
        </w:rPr>
        <w:t xml:space="preserve"> </w:t>
      </w:r>
      <w:proofErr w:type="spellStart"/>
      <w:r>
        <w:rPr>
          <w:szCs w:val="24"/>
          <w:lang w:val="en-US"/>
        </w:rPr>
        <w:t>Veschi</w:t>
      </w:r>
      <w:proofErr w:type="spellEnd"/>
      <w:r>
        <w:rPr>
          <w:szCs w:val="24"/>
          <w:lang w:val="en-US"/>
        </w:rPr>
        <w:t>” to guests, the event organizers also provide help with marketing &amp; sales because this way, they promote the Inclusive Workshops.</w:t>
      </w:r>
    </w:p>
    <w:p w14:paraId="4B48FBAF" w14:textId="77777777" w:rsidR="00FE7DCB" w:rsidRPr="005A4ED4" w:rsidRDefault="00FE7DCB" w:rsidP="00FE7DCB">
      <w:pPr>
        <w:rPr>
          <w:lang w:val="en-US" w:eastAsia="ja-JP"/>
        </w:rPr>
      </w:pPr>
      <w:r>
        <w:rPr>
          <w:lang w:val="en-US"/>
        </w:rPr>
        <w:t>There are some outstanding cases of collaboration, such as the collaboration with</w:t>
      </w:r>
      <w:r w:rsidRPr="00825D50">
        <w:rPr>
          <w:lang w:val="en-US"/>
        </w:rPr>
        <w:t xml:space="preserve"> </w:t>
      </w:r>
      <w:r>
        <w:rPr>
          <w:lang w:val="en-US" w:eastAsia="ja-JP"/>
        </w:rPr>
        <w:t>an educational organization “</w:t>
      </w:r>
      <w:proofErr w:type="spellStart"/>
      <w:r>
        <w:rPr>
          <w:lang w:val="en-US" w:eastAsia="ja-JP"/>
        </w:rPr>
        <w:t>Trava</w:t>
      </w:r>
      <w:proofErr w:type="spellEnd"/>
      <w:r>
        <w:rPr>
          <w:lang w:val="en-US" w:eastAsia="ja-JP"/>
        </w:rPr>
        <w:t>”, where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provided their workshop area for events of “</w:t>
      </w:r>
      <w:proofErr w:type="spellStart"/>
      <w:r>
        <w:rPr>
          <w:lang w:val="en-US" w:eastAsia="ja-JP"/>
        </w:rPr>
        <w:t>Trava</w:t>
      </w:r>
      <w:proofErr w:type="spellEnd"/>
      <w:r>
        <w:rPr>
          <w:lang w:val="en-US" w:eastAsia="ja-JP"/>
        </w:rPr>
        <w:t>”, while employees and members of the administration team of the Inclusive Workshops participated in the events. This is a simple way of collaboration among non-profit organizations, however it is important because it shows that collaboration may involve different resources that the parties have. Being involved in procurement and outbound logistics (if we consider provision of a place as a means to distribute an educational product),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gained e</w:t>
      </w:r>
      <w:r w:rsidRPr="00CA2519">
        <w:rPr>
          <w:lang w:val="en-US" w:eastAsia="ja-JP"/>
        </w:rPr>
        <w:t>nhanced visibility</w:t>
      </w:r>
      <w:r>
        <w:rPr>
          <w:lang w:val="en-US" w:eastAsia="ja-JP"/>
        </w:rPr>
        <w:t xml:space="preserve"> among people with alike values, i</w:t>
      </w:r>
      <w:r w:rsidRPr="00CA2519">
        <w:rPr>
          <w:lang w:val="en-US" w:eastAsia="ja-JP"/>
        </w:rPr>
        <w:t>nformation exchange</w:t>
      </w:r>
      <w:r>
        <w:rPr>
          <w:lang w:val="en-US" w:eastAsia="ja-JP"/>
        </w:rPr>
        <w:t xml:space="preserve"> and s</w:t>
      </w:r>
      <w:r w:rsidRPr="00CA2519">
        <w:rPr>
          <w:lang w:val="en-US" w:eastAsia="ja-JP"/>
        </w:rPr>
        <w:t>ocialization opportunities for employees</w:t>
      </w:r>
      <w:r>
        <w:rPr>
          <w:lang w:val="en-US" w:eastAsia="ja-JP"/>
        </w:rPr>
        <w:t>, while “</w:t>
      </w:r>
      <w:proofErr w:type="spellStart"/>
      <w:r>
        <w:rPr>
          <w:lang w:val="en-US" w:eastAsia="ja-JP"/>
        </w:rPr>
        <w:t>Trava</w:t>
      </w:r>
      <w:proofErr w:type="spellEnd"/>
      <w:r>
        <w:rPr>
          <w:lang w:val="en-US" w:eastAsia="ja-JP"/>
        </w:rPr>
        <w:t>” were able to organize their events.</w:t>
      </w:r>
    </w:p>
    <w:p w14:paraId="7FC0009D" w14:textId="77777777" w:rsidR="00FE7DCB" w:rsidRDefault="00FE7DCB" w:rsidP="00FE7DCB">
      <w:pPr>
        <w:pStyle w:val="BAKTablecaption"/>
        <w:rPr>
          <w:lang w:eastAsia="ja-JP"/>
        </w:rPr>
      </w:pPr>
      <w:r>
        <w:rPr>
          <w:lang w:eastAsia="ja-JP"/>
        </w:rPr>
        <w:t>Collaborations of “</w:t>
      </w:r>
      <w:proofErr w:type="spellStart"/>
      <w:r>
        <w:rPr>
          <w:lang w:eastAsia="ja-JP"/>
        </w:rPr>
        <w:t>Prostie</w:t>
      </w:r>
      <w:proofErr w:type="spellEnd"/>
      <w:r>
        <w:rPr>
          <w:lang w:eastAsia="ja-JP"/>
        </w:rPr>
        <w:t xml:space="preserve"> </w:t>
      </w:r>
      <w:proofErr w:type="spellStart"/>
      <w:r>
        <w:rPr>
          <w:lang w:eastAsia="ja-JP"/>
        </w:rPr>
        <w:t>Veschi</w:t>
      </w:r>
      <w:proofErr w:type="spellEnd"/>
      <w:r>
        <w:rPr>
          <w:lang w:eastAsia="ja-JP"/>
        </w:rPr>
        <w:t>” according to Value Chain activities</w:t>
      </w:r>
    </w:p>
    <w:tbl>
      <w:tblPr>
        <w:tblStyle w:val="TableGrid"/>
        <w:tblW w:w="9570" w:type="dxa"/>
        <w:tblLayout w:type="fixed"/>
        <w:tblLook w:val="04A0" w:firstRow="1" w:lastRow="0" w:firstColumn="1" w:lastColumn="0" w:noHBand="0" w:noVBand="1"/>
      </w:tblPr>
      <w:tblGrid>
        <w:gridCol w:w="1363"/>
        <w:gridCol w:w="815"/>
        <w:gridCol w:w="1212"/>
        <w:gridCol w:w="1432"/>
        <w:gridCol w:w="1102"/>
        <w:gridCol w:w="1432"/>
        <w:gridCol w:w="1184"/>
        <w:gridCol w:w="1030"/>
      </w:tblGrid>
      <w:tr w:rsidR="00FE7DCB" w:rsidRPr="002C00E4" w14:paraId="35D5EAFA" w14:textId="77777777" w:rsidTr="007D1B95">
        <w:trPr>
          <w:trHeight w:val="651"/>
        </w:trPr>
        <w:tc>
          <w:tcPr>
            <w:tcW w:w="1363" w:type="dxa"/>
            <w:vMerge w:val="restart"/>
          </w:tcPr>
          <w:p w14:paraId="03E48345" w14:textId="77777777" w:rsidR="00FE7DCB" w:rsidRPr="002C00E4" w:rsidRDefault="00FE7DCB" w:rsidP="007D1B95">
            <w:pPr>
              <w:ind w:firstLine="0"/>
              <w:rPr>
                <w:sz w:val="22"/>
                <w:lang w:val="en-US"/>
              </w:rPr>
            </w:pPr>
            <w:r w:rsidRPr="002C00E4">
              <w:rPr>
                <w:sz w:val="22"/>
                <w:lang w:val="en-US"/>
              </w:rPr>
              <w:t>Name of</w:t>
            </w:r>
            <w:r>
              <w:rPr>
                <w:sz w:val="22"/>
                <w:lang w:val="en-US"/>
              </w:rPr>
              <w:t xml:space="preserve"> collaborating organization</w:t>
            </w:r>
          </w:p>
        </w:tc>
        <w:tc>
          <w:tcPr>
            <w:tcW w:w="815" w:type="dxa"/>
            <w:vMerge w:val="restart"/>
          </w:tcPr>
          <w:p w14:paraId="708CA7D5" w14:textId="77777777" w:rsidR="00FE7DCB" w:rsidRDefault="00FE7DCB" w:rsidP="007D1B95">
            <w:pPr>
              <w:ind w:firstLine="0"/>
              <w:rPr>
                <w:sz w:val="22"/>
                <w:lang w:val="en-US"/>
              </w:rPr>
            </w:pPr>
            <w:r>
              <w:rPr>
                <w:sz w:val="22"/>
                <w:lang w:val="en-US"/>
              </w:rPr>
              <w:t>Product</w:t>
            </w:r>
          </w:p>
        </w:tc>
        <w:tc>
          <w:tcPr>
            <w:tcW w:w="2644" w:type="dxa"/>
            <w:gridSpan w:val="2"/>
          </w:tcPr>
          <w:p w14:paraId="5F0F984E" w14:textId="77777777" w:rsidR="00FE7DCB" w:rsidRPr="002C00E4" w:rsidRDefault="00FE7DCB" w:rsidP="007D1B95">
            <w:pPr>
              <w:ind w:firstLine="0"/>
              <w:rPr>
                <w:sz w:val="22"/>
                <w:lang w:val="en-US"/>
              </w:rPr>
            </w:pPr>
            <w:r>
              <w:rPr>
                <w:sz w:val="22"/>
                <w:lang w:val="en-US"/>
              </w:rPr>
              <w:t xml:space="preserve">Activities in the product’s Value Chain performed by </w:t>
            </w:r>
            <w:proofErr w:type="spellStart"/>
            <w:r>
              <w:rPr>
                <w:sz w:val="22"/>
                <w:lang w:val="en-US"/>
              </w:rPr>
              <w:t>Prostie</w:t>
            </w:r>
            <w:proofErr w:type="spellEnd"/>
            <w:r>
              <w:rPr>
                <w:sz w:val="22"/>
                <w:lang w:val="en-US"/>
              </w:rPr>
              <w:t xml:space="preserve"> </w:t>
            </w:r>
            <w:proofErr w:type="spellStart"/>
            <w:r>
              <w:rPr>
                <w:sz w:val="22"/>
                <w:lang w:val="en-US"/>
              </w:rPr>
              <w:t>Veschi</w:t>
            </w:r>
            <w:proofErr w:type="spellEnd"/>
          </w:p>
        </w:tc>
        <w:tc>
          <w:tcPr>
            <w:tcW w:w="2534" w:type="dxa"/>
            <w:gridSpan w:val="2"/>
          </w:tcPr>
          <w:p w14:paraId="7452C0F9" w14:textId="77777777" w:rsidR="00FE7DCB" w:rsidRPr="002C00E4" w:rsidRDefault="00FE7DCB" w:rsidP="007D1B95">
            <w:pPr>
              <w:ind w:firstLine="0"/>
              <w:rPr>
                <w:sz w:val="22"/>
                <w:lang w:val="en-US"/>
              </w:rPr>
            </w:pPr>
            <w:r>
              <w:rPr>
                <w:sz w:val="22"/>
                <w:lang w:val="en-US"/>
              </w:rPr>
              <w:t xml:space="preserve">Activities in the </w:t>
            </w:r>
            <w:proofErr w:type="gramStart"/>
            <w:r>
              <w:rPr>
                <w:sz w:val="22"/>
                <w:lang w:val="en-US"/>
              </w:rPr>
              <w:t>product’s  Value</w:t>
            </w:r>
            <w:proofErr w:type="gramEnd"/>
            <w:r>
              <w:rPr>
                <w:sz w:val="22"/>
                <w:lang w:val="en-US"/>
              </w:rPr>
              <w:t xml:space="preserve"> Chain performed by the collaborating organization</w:t>
            </w:r>
          </w:p>
        </w:tc>
        <w:tc>
          <w:tcPr>
            <w:tcW w:w="1184" w:type="dxa"/>
            <w:vMerge w:val="restart"/>
            <w:shd w:val="clear" w:color="auto" w:fill="F2F2F2" w:themeFill="background1" w:themeFillShade="F2"/>
          </w:tcPr>
          <w:p w14:paraId="25C20C17" w14:textId="77777777" w:rsidR="00FE7DCB" w:rsidRPr="002C00E4" w:rsidRDefault="00FE7DCB" w:rsidP="007D1B95">
            <w:pPr>
              <w:ind w:firstLine="0"/>
              <w:rPr>
                <w:sz w:val="22"/>
                <w:lang w:val="en-US"/>
              </w:rPr>
            </w:pPr>
            <w:r w:rsidRPr="002C00E4">
              <w:rPr>
                <w:sz w:val="22"/>
                <w:lang w:val="en-US"/>
              </w:rPr>
              <w:t>Gains for SE</w:t>
            </w:r>
          </w:p>
        </w:tc>
        <w:tc>
          <w:tcPr>
            <w:tcW w:w="1030" w:type="dxa"/>
            <w:vMerge w:val="restart"/>
            <w:shd w:val="clear" w:color="auto" w:fill="F2F2F2" w:themeFill="background1" w:themeFillShade="F2"/>
          </w:tcPr>
          <w:p w14:paraId="20569D1B" w14:textId="77777777" w:rsidR="00FE7DCB" w:rsidRPr="002C00E4" w:rsidRDefault="00FE7DCB" w:rsidP="007D1B95">
            <w:pPr>
              <w:ind w:firstLine="0"/>
              <w:rPr>
                <w:sz w:val="22"/>
                <w:lang w:val="en-US"/>
              </w:rPr>
            </w:pPr>
            <w:r w:rsidRPr="002C00E4">
              <w:rPr>
                <w:sz w:val="22"/>
                <w:lang w:val="en-US"/>
              </w:rPr>
              <w:t>Gains for business</w:t>
            </w:r>
          </w:p>
        </w:tc>
      </w:tr>
      <w:tr w:rsidR="00FE7DCB" w:rsidRPr="002C00E4" w14:paraId="53D9284E" w14:textId="77777777" w:rsidTr="007D1B95">
        <w:trPr>
          <w:trHeight w:val="372"/>
        </w:trPr>
        <w:tc>
          <w:tcPr>
            <w:tcW w:w="1363" w:type="dxa"/>
            <w:vMerge/>
          </w:tcPr>
          <w:p w14:paraId="6AA44E50" w14:textId="77777777" w:rsidR="00FE7DCB" w:rsidRPr="002C00E4" w:rsidRDefault="00FE7DCB" w:rsidP="007D1B95">
            <w:pPr>
              <w:ind w:firstLine="0"/>
              <w:rPr>
                <w:sz w:val="22"/>
                <w:lang w:val="en-US"/>
              </w:rPr>
            </w:pPr>
          </w:p>
        </w:tc>
        <w:tc>
          <w:tcPr>
            <w:tcW w:w="815" w:type="dxa"/>
            <w:vMerge/>
          </w:tcPr>
          <w:p w14:paraId="3C5D3691" w14:textId="77777777" w:rsidR="00FE7DCB" w:rsidRPr="002C00E4" w:rsidRDefault="00FE7DCB" w:rsidP="007D1B95">
            <w:pPr>
              <w:ind w:firstLine="0"/>
              <w:rPr>
                <w:sz w:val="22"/>
                <w:lang w:val="en-US"/>
              </w:rPr>
            </w:pPr>
          </w:p>
        </w:tc>
        <w:tc>
          <w:tcPr>
            <w:tcW w:w="1212" w:type="dxa"/>
          </w:tcPr>
          <w:p w14:paraId="5F033AE8" w14:textId="77777777" w:rsidR="00FE7DCB" w:rsidRPr="002C00E4" w:rsidRDefault="00FE7DCB" w:rsidP="007D1B95">
            <w:pPr>
              <w:ind w:firstLine="0"/>
              <w:rPr>
                <w:sz w:val="22"/>
                <w:lang w:val="en-US"/>
              </w:rPr>
            </w:pPr>
            <w:r w:rsidRPr="002C00E4">
              <w:rPr>
                <w:sz w:val="22"/>
                <w:lang w:val="en-US"/>
              </w:rPr>
              <w:t>Primary activities</w:t>
            </w:r>
          </w:p>
        </w:tc>
        <w:tc>
          <w:tcPr>
            <w:tcW w:w="1432" w:type="dxa"/>
          </w:tcPr>
          <w:p w14:paraId="19F7B525" w14:textId="77777777" w:rsidR="00FE7DCB" w:rsidRPr="002C00E4" w:rsidRDefault="00FE7DCB" w:rsidP="007D1B95">
            <w:pPr>
              <w:ind w:firstLine="0"/>
              <w:rPr>
                <w:sz w:val="22"/>
                <w:lang w:val="en-US"/>
              </w:rPr>
            </w:pPr>
            <w:r w:rsidRPr="002C00E4">
              <w:rPr>
                <w:sz w:val="22"/>
                <w:lang w:val="en-US"/>
              </w:rPr>
              <w:t>Secondary activities</w:t>
            </w:r>
          </w:p>
        </w:tc>
        <w:tc>
          <w:tcPr>
            <w:tcW w:w="1102" w:type="dxa"/>
          </w:tcPr>
          <w:p w14:paraId="4EECFE45" w14:textId="77777777" w:rsidR="00FE7DCB" w:rsidRPr="002C00E4" w:rsidRDefault="00FE7DCB" w:rsidP="007D1B95">
            <w:pPr>
              <w:ind w:firstLine="0"/>
              <w:rPr>
                <w:sz w:val="22"/>
                <w:lang w:val="en-US"/>
              </w:rPr>
            </w:pPr>
            <w:r w:rsidRPr="002C00E4">
              <w:rPr>
                <w:sz w:val="22"/>
                <w:lang w:val="en-US"/>
              </w:rPr>
              <w:t>Primary activities</w:t>
            </w:r>
          </w:p>
        </w:tc>
        <w:tc>
          <w:tcPr>
            <w:tcW w:w="1432" w:type="dxa"/>
          </w:tcPr>
          <w:p w14:paraId="74E36EE3" w14:textId="77777777" w:rsidR="00FE7DCB" w:rsidRPr="002C00E4" w:rsidRDefault="00FE7DCB" w:rsidP="007D1B95">
            <w:pPr>
              <w:ind w:firstLine="0"/>
              <w:rPr>
                <w:sz w:val="22"/>
                <w:lang w:val="en-US"/>
              </w:rPr>
            </w:pPr>
            <w:r w:rsidRPr="002C00E4">
              <w:rPr>
                <w:sz w:val="22"/>
                <w:lang w:val="en-US"/>
              </w:rPr>
              <w:t>Secondary activities</w:t>
            </w:r>
          </w:p>
        </w:tc>
        <w:tc>
          <w:tcPr>
            <w:tcW w:w="1184" w:type="dxa"/>
            <w:vMerge/>
            <w:shd w:val="clear" w:color="auto" w:fill="F2F2F2" w:themeFill="background1" w:themeFillShade="F2"/>
          </w:tcPr>
          <w:p w14:paraId="5421E1CA" w14:textId="77777777" w:rsidR="00FE7DCB" w:rsidRPr="002C00E4" w:rsidRDefault="00FE7DCB" w:rsidP="007D1B95">
            <w:pPr>
              <w:ind w:firstLine="0"/>
              <w:rPr>
                <w:sz w:val="22"/>
                <w:lang w:val="en-US"/>
              </w:rPr>
            </w:pPr>
          </w:p>
        </w:tc>
        <w:tc>
          <w:tcPr>
            <w:tcW w:w="1030" w:type="dxa"/>
            <w:vMerge/>
            <w:shd w:val="clear" w:color="auto" w:fill="F2F2F2" w:themeFill="background1" w:themeFillShade="F2"/>
          </w:tcPr>
          <w:p w14:paraId="32DFEECE" w14:textId="77777777" w:rsidR="00FE7DCB" w:rsidRPr="002C00E4" w:rsidRDefault="00FE7DCB" w:rsidP="007D1B95">
            <w:pPr>
              <w:ind w:firstLine="0"/>
              <w:rPr>
                <w:sz w:val="22"/>
                <w:lang w:val="en-US"/>
              </w:rPr>
            </w:pPr>
          </w:p>
        </w:tc>
      </w:tr>
      <w:tr w:rsidR="00FE7DCB" w:rsidRPr="002C00E4" w14:paraId="1981C301" w14:textId="77777777" w:rsidTr="007D1B95">
        <w:trPr>
          <w:trHeight w:val="442"/>
        </w:trPr>
        <w:tc>
          <w:tcPr>
            <w:tcW w:w="9570" w:type="dxa"/>
            <w:gridSpan w:val="8"/>
            <w:vAlign w:val="center"/>
          </w:tcPr>
          <w:p w14:paraId="4CEC1F83" w14:textId="77777777" w:rsidR="00FE7DCB" w:rsidRPr="003C045F" w:rsidRDefault="00FE7DCB" w:rsidP="007D1B95">
            <w:pPr>
              <w:ind w:firstLine="0"/>
              <w:jc w:val="center"/>
              <w:rPr>
                <w:sz w:val="22"/>
                <w:lang w:val="en-US"/>
              </w:rPr>
            </w:pPr>
            <w:r>
              <w:rPr>
                <w:sz w:val="22"/>
                <w:lang w:val="en-US"/>
              </w:rPr>
              <w:t>Large and influential business</w:t>
            </w:r>
          </w:p>
        </w:tc>
      </w:tr>
      <w:tr w:rsidR="00FE7DCB" w:rsidRPr="002C00E4" w14:paraId="2AF495DA" w14:textId="77777777" w:rsidTr="007D1B95">
        <w:trPr>
          <w:trHeight w:val="442"/>
        </w:trPr>
        <w:tc>
          <w:tcPr>
            <w:tcW w:w="1363" w:type="dxa"/>
          </w:tcPr>
          <w:p w14:paraId="2222ABBF" w14:textId="77777777" w:rsidR="00FE7DCB" w:rsidRPr="002C00E4" w:rsidRDefault="00FE7DCB" w:rsidP="007D1B95">
            <w:pPr>
              <w:ind w:firstLine="0"/>
              <w:rPr>
                <w:sz w:val="22"/>
                <w:lang w:val="en-US"/>
              </w:rPr>
            </w:pPr>
            <w:r>
              <w:rPr>
                <w:sz w:val="22"/>
                <w:lang w:val="en-US"/>
              </w:rPr>
              <w:t>SAP</w:t>
            </w:r>
          </w:p>
        </w:tc>
        <w:tc>
          <w:tcPr>
            <w:tcW w:w="815" w:type="dxa"/>
          </w:tcPr>
          <w:p w14:paraId="27238293" w14:textId="77777777" w:rsidR="00FE7DCB" w:rsidRPr="002C00E4" w:rsidRDefault="00FE7DCB" w:rsidP="007D1B95">
            <w:pPr>
              <w:ind w:firstLine="0"/>
              <w:rPr>
                <w:sz w:val="22"/>
                <w:lang w:val="en-US"/>
              </w:rPr>
            </w:pPr>
            <w:r>
              <w:rPr>
                <w:sz w:val="22"/>
                <w:lang w:val="en-US"/>
              </w:rPr>
              <w:t>Gift bags for the competition “Social Entrepreneur of the Year”</w:t>
            </w:r>
          </w:p>
        </w:tc>
        <w:tc>
          <w:tcPr>
            <w:tcW w:w="1212" w:type="dxa"/>
          </w:tcPr>
          <w:p w14:paraId="1855001F" w14:textId="77777777" w:rsidR="00FE7DCB" w:rsidRDefault="00FE7DCB" w:rsidP="007D1B95">
            <w:pPr>
              <w:ind w:firstLine="0"/>
              <w:rPr>
                <w:sz w:val="22"/>
                <w:lang w:val="en-US"/>
              </w:rPr>
            </w:pPr>
            <w:r>
              <w:rPr>
                <w:sz w:val="22"/>
                <w:lang w:val="en-US"/>
              </w:rPr>
              <w:t>Inbound Logistics</w:t>
            </w:r>
          </w:p>
          <w:p w14:paraId="0FF25A04" w14:textId="77777777" w:rsidR="00FE7DCB" w:rsidRPr="002C00E4" w:rsidRDefault="00FE7DCB" w:rsidP="007D1B95">
            <w:pPr>
              <w:ind w:firstLine="0"/>
              <w:rPr>
                <w:sz w:val="22"/>
                <w:lang w:val="en-US"/>
              </w:rPr>
            </w:pPr>
            <w:r>
              <w:rPr>
                <w:sz w:val="22"/>
                <w:lang w:val="en-US"/>
              </w:rPr>
              <w:t>Operations</w:t>
            </w:r>
          </w:p>
        </w:tc>
        <w:tc>
          <w:tcPr>
            <w:tcW w:w="1432" w:type="dxa"/>
          </w:tcPr>
          <w:p w14:paraId="5F73FA22" w14:textId="77777777" w:rsidR="00FE7DCB" w:rsidRDefault="00FE7DCB" w:rsidP="007D1B95">
            <w:pPr>
              <w:ind w:firstLine="0"/>
              <w:rPr>
                <w:sz w:val="22"/>
                <w:lang w:val="en-US"/>
              </w:rPr>
            </w:pPr>
            <w:r>
              <w:rPr>
                <w:sz w:val="22"/>
                <w:lang w:val="en-US"/>
              </w:rPr>
              <w:t>Firm Infrastructure</w:t>
            </w:r>
          </w:p>
          <w:p w14:paraId="7F4FCA68" w14:textId="77777777" w:rsidR="00FE7DCB" w:rsidRDefault="00FE7DCB" w:rsidP="007D1B95">
            <w:pPr>
              <w:ind w:firstLine="0"/>
              <w:rPr>
                <w:sz w:val="22"/>
                <w:lang w:val="en-US"/>
              </w:rPr>
            </w:pPr>
            <w:r>
              <w:rPr>
                <w:sz w:val="22"/>
                <w:lang w:val="en-US"/>
              </w:rPr>
              <w:t>HRM</w:t>
            </w:r>
          </w:p>
          <w:p w14:paraId="3314F2BD" w14:textId="77777777" w:rsidR="00FE7DCB" w:rsidRDefault="00FE7DCB" w:rsidP="007D1B95">
            <w:pPr>
              <w:ind w:firstLine="0"/>
              <w:rPr>
                <w:sz w:val="22"/>
                <w:lang w:val="en-US"/>
              </w:rPr>
            </w:pPr>
            <w:r>
              <w:rPr>
                <w:sz w:val="22"/>
                <w:lang w:val="en-US"/>
              </w:rPr>
              <w:t>Technological Development</w:t>
            </w:r>
          </w:p>
          <w:p w14:paraId="45B11959" w14:textId="77777777" w:rsidR="00FE7DCB" w:rsidRPr="002C00E4" w:rsidRDefault="00FE7DCB" w:rsidP="007D1B95">
            <w:pPr>
              <w:ind w:firstLine="0"/>
              <w:rPr>
                <w:sz w:val="22"/>
                <w:lang w:val="en-US"/>
              </w:rPr>
            </w:pPr>
            <w:r>
              <w:rPr>
                <w:sz w:val="22"/>
                <w:lang w:val="en-US"/>
              </w:rPr>
              <w:t>Procurement</w:t>
            </w:r>
          </w:p>
        </w:tc>
        <w:tc>
          <w:tcPr>
            <w:tcW w:w="1102" w:type="dxa"/>
          </w:tcPr>
          <w:p w14:paraId="36263942" w14:textId="77777777" w:rsidR="00FE7DCB" w:rsidRDefault="00FE7DCB" w:rsidP="007D1B95">
            <w:pPr>
              <w:ind w:firstLine="0"/>
              <w:rPr>
                <w:sz w:val="22"/>
                <w:lang w:val="en-US"/>
              </w:rPr>
            </w:pPr>
            <w:r>
              <w:rPr>
                <w:sz w:val="22"/>
                <w:lang w:val="en-US"/>
              </w:rPr>
              <w:t>Outbound logistics</w:t>
            </w:r>
          </w:p>
          <w:p w14:paraId="736F6F37" w14:textId="77777777" w:rsidR="00FE7DCB" w:rsidRDefault="00FE7DCB" w:rsidP="007D1B95">
            <w:pPr>
              <w:ind w:firstLine="0"/>
              <w:rPr>
                <w:sz w:val="22"/>
                <w:lang w:val="en-US"/>
              </w:rPr>
            </w:pPr>
            <w:r>
              <w:rPr>
                <w:sz w:val="22"/>
                <w:lang w:val="en-US"/>
              </w:rPr>
              <w:t>Marketing &amp; Sales</w:t>
            </w:r>
          </w:p>
          <w:p w14:paraId="150A93CF" w14:textId="77777777" w:rsidR="00FE7DCB" w:rsidRPr="002C00E4" w:rsidRDefault="00FE7DCB" w:rsidP="007D1B95">
            <w:pPr>
              <w:ind w:firstLine="0"/>
              <w:rPr>
                <w:sz w:val="22"/>
                <w:lang w:val="en-US"/>
              </w:rPr>
            </w:pPr>
            <w:r>
              <w:rPr>
                <w:sz w:val="22"/>
                <w:lang w:val="en-US"/>
              </w:rPr>
              <w:t>After-sales Service</w:t>
            </w:r>
          </w:p>
        </w:tc>
        <w:tc>
          <w:tcPr>
            <w:tcW w:w="1432" w:type="dxa"/>
          </w:tcPr>
          <w:p w14:paraId="51D5255E" w14:textId="77777777" w:rsidR="00FE7DCB" w:rsidRPr="002C00E4" w:rsidRDefault="00FE7DCB" w:rsidP="007D1B95">
            <w:pPr>
              <w:ind w:firstLine="0"/>
              <w:rPr>
                <w:sz w:val="22"/>
                <w:lang w:val="en-US"/>
              </w:rPr>
            </w:pPr>
            <w:r>
              <w:rPr>
                <w:sz w:val="22"/>
                <w:lang w:val="en-US"/>
              </w:rPr>
              <w:t>Procurement</w:t>
            </w:r>
          </w:p>
        </w:tc>
        <w:tc>
          <w:tcPr>
            <w:tcW w:w="1184" w:type="dxa"/>
            <w:shd w:val="clear" w:color="auto" w:fill="F2F2F2" w:themeFill="background1" w:themeFillShade="F2"/>
          </w:tcPr>
          <w:p w14:paraId="790777B0" w14:textId="77777777" w:rsidR="00FE7DCB" w:rsidRDefault="00FE7DCB" w:rsidP="007D1B95">
            <w:pPr>
              <w:ind w:firstLine="0"/>
              <w:rPr>
                <w:sz w:val="22"/>
                <w:lang w:val="en-US"/>
              </w:rPr>
            </w:pPr>
            <w:r>
              <w:rPr>
                <w:sz w:val="22"/>
                <w:lang w:val="en-US"/>
              </w:rPr>
              <w:t>Enhanced visibility</w:t>
            </w:r>
          </w:p>
          <w:p w14:paraId="2E879466" w14:textId="77777777" w:rsidR="00FE7DCB" w:rsidRPr="002C00E4" w:rsidRDefault="00FE7DCB" w:rsidP="007D1B95">
            <w:pPr>
              <w:ind w:firstLine="0"/>
              <w:rPr>
                <w:sz w:val="22"/>
                <w:lang w:val="en-US"/>
              </w:rPr>
            </w:pPr>
            <w:r>
              <w:rPr>
                <w:sz w:val="22"/>
                <w:lang w:val="en-US"/>
              </w:rPr>
              <w:t>Financing</w:t>
            </w:r>
          </w:p>
        </w:tc>
        <w:tc>
          <w:tcPr>
            <w:tcW w:w="1030" w:type="dxa"/>
            <w:shd w:val="clear" w:color="auto" w:fill="F2F2F2" w:themeFill="background1" w:themeFillShade="F2"/>
          </w:tcPr>
          <w:p w14:paraId="2254D177" w14:textId="77777777" w:rsidR="00FE7DCB" w:rsidRPr="002C00E4" w:rsidRDefault="00FE7DCB" w:rsidP="007D1B95">
            <w:pPr>
              <w:ind w:firstLine="0"/>
              <w:rPr>
                <w:sz w:val="22"/>
                <w:lang w:val="en-US"/>
              </w:rPr>
            </w:pPr>
            <w:r>
              <w:rPr>
                <w:sz w:val="22"/>
                <w:lang w:val="en-US"/>
              </w:rPr>
              <w:t>Gift bags</w:t>
            </w:r>
          </w:p>
        </w:tc>
      </w:tr>
      <w:tr w:rsidR="00FE7DCB" w:rsidRPr="00201EFA" w14:paraId="6E1E9190" w14:textId="77777777" w:rsidTr="007D1B95">
        <w:trPr>
          <w:trHeight w:val="442"/>
        </w:trPr>
        <w:tc>
          <w:tcPr>
            <w:tcW w:w="1363" w:type="dxa"/>
          </w:tcPr>
          <w:p w14:paraId="04259AF3" w14:textId="77777777" w:rsidR="00FE7DCB" w:rsidRDefault="00FE7DCB" w:rsidP="007D1B95">
            <w:pPr>
              <w:ind w:firstLine="0"/>
              <w:rPr>
                <w:sz w:val="22"/>
                <w:lang w:val="en-US"/>
              </w:rPr>
            </w:pPr>
            <w:r>
              <w:rPr>
                <w:sz w:val="22"/>
                <w:lang w:val="en-US"/>
              </w:rPr>
              <w:t>Lush</w:t>
            </w:r>
          </w:p>
        </w:tc>
        <w:tc>
          <w:tcPr>
            <w:tcW w:w="815" w:type="dxa"/>
          </w:tcPr>
          <w:p w14:paraId="31B60C15" w14:textId="77777777" w:rsidR="00FE7DCB" w:rsidRDefault="00FE7DCB" w:rsidP="007D1B95">
            <w:pPr>
              <w:ind w:firstLine="0"/>
              <w:rPr>
                <w:sz w:val="22"/>
                <w:lang w:val="en-US"/>
              </w:rPr>
            </w:pPr>
            <w:r>
              <w:rPr>
                <w:sz w:val="22"/>
                <w:lang w:val="en-US"/>
              </w:rPr>
              <w:t>Soap dishes</w:t>
            </w:r>
          </w:p>
        </w:tc>
        <w:tc>
          <w:tcPr>
            <w:tcW w:w="1212" w:type="dxa"/>
          </w:tcPr>
          <w:p w14:paraId="2FFA5720" w14:textId="77777777" w:rsidR="00FE7DCB" w:rsidRDefault="00FE7DCB" w:rsidP="007D1B95">
            <w:pPr>
              <w:ind w:firstLine="0"/>
              <w:rPr>
                <w:sz w:val="22"/>
                <w:lang w:val="en-US"/>
              </w:rPr>
            </w:pPr>
            <w:r>
              <w:rPr>
                <w:sz w:val="22"/>
                <w:lang w:val="en-US"/>
              </w:rPr>
              <w:t>Inbound Logistics</w:t>
            </w:r>
          </w:p>
          <w:p w14:paraId="31ED23C5" w14:textId="77777777" w:rsidR="00FE7DCB" w:rsidRDefault="00FE7DCB" w:rsidP="007D1B95">
            <w:pPr>
              <w:ind w:firstLine="0"/>
              <w:rPr>
                <w:sz w:val="22"/>
                <w:lang w:val="en-US"/>
              </w:rPr>
            </w:pPr>
            <w:r>
              <w:rPr>
                <w:sz w:val="22"/>
                <w:lang w:val="en-US"/>
              </w:rPr>
              <w:t>Operations</w:t>
            </w:r>
          </w:p>
        </w:tc>
        <w:tc>
          <w:tcPr>
            <w:tcW w:w="1432" w:type="dxa"/>
          </w:tcPr>
          <w:p w14:paraId="7181F86E" w14:textId="77777777" w:rsidR="00FE7DCB" w:rsidRDefault="00FE7DCB" w:rsidP="007D1B95">
            <w:pPr>
              <w:ind w:firstLine="0"/>
              <w:rPr>
                <w:sz w:val="22"/>
                <w:lang w:val="en-US"/>
              </w:rPr>
            </w:pPr>
            <w:r>
              <w:rPr>
                <w:sz w:val="22"/>
                <w:lang w:val="en-US"/>
              </w:rPr>
              <w:t>Firm Infrastructure</w:t>
            </w:r>
          </w:p>
          <w:p w14:paraId="22249930" w14:textId="77777777" w:rsidR="00FE7DCB" w:rsidRDefault="00FE7DCB" w:rsidP="007D1B95">
            <w:pPr>
              <w:ind w:firstLine="0"/>
              <w:rPr>
                <w:sz w:val="22"/>
                <w:lang w:val="en-US"/>
              </w:rPr>
            </w:pPr>
            <w:r>
              <w:rPr>
                <w:sz w:val="22"/>
                <w:lang w:val="en-US"/>
              </w:rPr>
              <w:t>HRM</w:t>
            </w:r>
          </w:p>
          <w:p w14:paraId="71157869" w14:textId="77777777" w:rsidR="00FE7DCB" w:rsidRDefault="00FE7DCB" w:rsidP="007D1B95">
            <w:pPr>
              <w:ind w:firstLine="0"/>
              <w:rPr>
                <w:sz w:val="22"/>
                <w:lang w:val="en-US"/>
              </w:rPr>
            </w:pPr>
            <w:r>
              <w:rPr>
                <w:sz w:val="22"/>
                <w:lang w:val="en-US"/>
              </w:rPr>
              <w:t>Technological Development</w:t>
            </w:r>
          </w:p>
          <w:p w14:paraId="5FB95A44" w14:textId="77777777" w:rsidR="00FE7DCB" w:rsidRDefault="00FE7DCB" w:rsidP="007D1B95">
            <w:pPr>
              <w:ind w:firstLine="0"/>
              <w:rPr>
                <w:sz w:val="22"/>
                <w:lang w:val="en-US"/>
              </w:rPr>
            </w:pPr>
            <w:r>
              <w:rPr>
                <w:sz w:val="22"/>
                <w:lang w:val="en-US"/>
              </w:rPr>
              <w:t>Procurement</w:t>
            </w:r>
          </w:p>
        </w:tc>
        <w:tc>
          <w:tcPr>
            <w:tcW w:w="1102" w:type="dxa"/>
          </w:tcPr>
          <w:p w14:paraId="64C8C1EF" w14:textId="77777777" w:rsidR="00FE7DCB" w:rsidRDefault="00FE7DCB" w:rsidP="007D1B95">
            <w:pPr>
              <w:ind w:firstLine="0"/>
              <w:rPr>
                <w:sz w:val="22"/>
                <w:lang w:val="en-US"/>
              </w:rPr>
            </w:pPr>
            <w:r>
              <w:rPr>
                <w:sz w:val="22"/>
                <w:lang w:val="en-US"/>
              </w:rPr>
              <w:t>Outbound logistics</w:t>
            </w:r>
          </w:p>
          <w:p w14:paraId="04C4E8DC" w14:textId="77777777" w:rsidR="00FE7DCB" w:rsidRDefault="00FE7DCB" w:rsidP="007D1B95">
            <w:pPr>
              <w:ind w:firstLine="0"/>
              <w:rPr>
                <w:sz w:val="22"/>
                <w:lang w:val="en-US"/>
              </w:rPr>
            </w:pPr>
            <w:r>
              <w:rPr>
                <w:sz w:val="22"/>
                <w:lang w:val="en-US"/>
              </w:rPr>
              <w:t>Marketing &amp; Sales</w:t>
            </w:r>
          </w:p>
          <w:p w14:paraId="1125FD24" w14:textId="77777777" w:rsidR="00FE7DCB" w:rsidRDefault="00FE7DCB" w:rsidP="007D1B95">
            <w:pPr>
              <w:ind w:firstLine="0"/>
              <w:rPr>
                <w:sz w:val="22"/>
                <w:lang w:val="en-US"/>
              </w:rPr>
            </w:pPr>
            <w:r>
              <w:rPr>
                <w:sz w:val="22"/>
                <w:lang w:val="en-US"/>
              </w:rPr>
              <w:t>After-sales Service</w:t>
            </w:r>
          </w:p>
        </w:tc>
        <w:tc>
          <w:tcPr>
            <w:tcW w:w="1432" w:type="dxa"/>
          </w:tcPr>
          <w:p w14:paraId="796D10E9" w14:textId="77777777" w:rsidR="00FE7DCB" w:rsidRDefault="00FE7DCB" w:rsidP="007D1B95">
            <w:pPr>
              <w:ind w:firstLine="0"/>
              <w:rPr>
                <w:sz w:val="22"/>
                <w:lang w:val="en-US"/>
              </w:rPr>
            </w:pPr>
            <w:r>
              <w:rPr>
                <w:sz w:val="22"/>
                <w:lang w:val="en-US"/>
              </w:rPr>
              <w:t>-</w:t>
            </w:r>
          </w:p>
        </w:tc>
        <w:tc>
          <w:tcPr>
            <w:tcW w:w="1184" w:type="dxa"/>
            <w:shd w:val="clear" w:color="auto" w:fill="F2F2F2" w:themeFill="background1" w:themeFillShade="F2"/>
          </w:tcPr>
          <w:p w14:paraId="682EBBBE" w14:textId="00BCF7E0" w:rsidR="00FE7DCB" w:rsidRDefault="00907834" w:rsidP="007D1B95">
            <w:pPr>
              <w:ind w:firstLine="0"/>
              <w:rPr>
                <w:sz w:val="22"/>
                <w:lang w:val="en-US"/>
              </w:rPr>
            </w:pPr>
            <w:r>
              <w:rPr>
                <w:sz w:val="22"/>
                <w:lang w:val="en-US"/>
              </w:rPr>
              <w:t>D</w:t>
            </w:r>
            <w:r w:rsidR="00FE7DCB">
              <w:rPr>
                <w:sz w:val="22"/>
                <w:lang w:val="en-US"/>
              </w:rPr>
              <w:t>istribution channel</w:t>
            </w:r>
          </w:p>
          <w:p w14:paraId="63E56706" w14:textId="77777777" w:rsidR="00FE7DCB" w:rsidRDefault="00FE7DCB" w:rsidP="007D1B95">
            <w:pPr>
              <w:ind w:firstLine="0"/>
              <w:rPr>
                <w:sz w:val="22"/>
                <w:lang w:val="en-US"/>
              </w:rPr>
            </w:pPr>
            <w:r>
              <w:rPr>
                <w:sz w:val="22"/>
                <w:lang w:val="en-US"/>
              </w:rPr>
              <w:t>Enhanced visibility</w:t>
            </w:r>
          </w:p>
        </w:tc>
        <w:tc>
          <w:tcPr>
            <w:tcW w:w="1030" w:type="dxa"/>
            <w:shd w:val="clear" w:color="auto" w:fill="F2F2F2" w:themeFill="background1" w:themeFillShade="F2"/>
          </w:tcPr>
          <w:p w14:paraId="72AE4CCF" w14:textId="77777777" w:rsidR="00FE7DCB" w:rsidRDefault="00FE7DCB" w:rsidP="007D1B95">
            <w:pPr>
              <w:ind w:firstLine="0"/>
              <w:rPr>
                <w:sz w:val="22"/>
                <w:lang w:val="en-US"/>
              </w:rPr>
            </w:pPr>
            <w:r>
              <w:rPr>
                <w:sz w:val="22"/>
                <w:lang w:val="en-US"/>
              </w:rPr>
              <w:t>A new product</w:t>
            </w:r>
          </w:p>
          <w:p w14:paraId="23C5962A" w14:textId="77777777" w:rsidR="00FE7DCB" w:rsidRDefault="00FE7DCB" w:rsidP="007D1B95">
            <w:pPr>
              <w:ind w:firstLine="0"/>
              <w:rPr>
                <w:sz w:val="22"/>
                <w:lang w:val="en-US"/>
              </w:rPr>
            </w:pPr>
            <w:r>
              <w:rPr>
                <w:sz w:val="22"/>
                <w:lang w:val="en-US"/>
              </w:rPr>
              <w:t>Enhanced brand image</w:t>
            </w:r>
          </w:p>
        </w:tc>
      </w:tr>
      <w:tr w:rsidR="00FE7DCB" w:rsidRPr="00201EFA" w14:paraId="4A964616" w14:textId="77777777" w:rsidTr="007D1B95">
        <w:trPr>
          <w:trHeight w:val="442"/>
        </w:trPr>
        <w:tc>
          <w:tcPr>
            <w:tcW w:w="9570" w:type="dxa"/>
            <w:gridSpan w:val="8"/>
            <w:vAlign w:val="center"/>
          </w:tcPr>
          <w:p w14:paraId="25C32605" w14:textId="77777777" w:rsidR="00FE7DCB" w:rsidRPr="002C00E4" w:rsidRDefault="00FE7DCB" w:rsidP="007D1B95">
            <w:pPr>
              <w:ind w:firstLine="0"/>
              <w:jc w:val="center"/>
              <w:rPr>
                <w:sz w:val="22"/>
                <w:lang w:val="en-US"/>
              </w:rPr>
            </w:pPr>
            <w:r>
              <w:rPr>
                <w:sz w:val="22"/>
                <w:lang w:val="en-US"/>
              </w:rPr>
              <w:t>Small and medium-sized businesses</w:t>
            </w:r>
          </w:p>
        </w:tc>
      </w:tr>
      <w:tr w:rsidR="00FE7DCB" w:rsidRPr="002C00E4" w14:paraId="0C941ED3" w14:textId="77777777" w:rsidTr="007D1B95">
        <w:trPr>
          <w:trHeight w:val="442"/>
        </w:trPr>
        <w:tc>
          <w:tcPr>
            <w:tcW w:w="1363" w:type="dxa"/>
          </w:tcPr>
          <w:p w14:paraId="020BA3A5" w14:textId="77777777" w:rsidR="00FE7DCB" w:rsidRDefault="00FE7DCB" w:rsidP="007D1B95">
            <w:pPr>
              <w:ind w:firstLine="0"/>
              <w:rPr>
                <w:sz w:val="22"/>
                <w:lang w:val="en-US"/>
              </w:rPr>
            </w:pPr>
            <w:r>
              <w:rPr>
                <w:sz w:val="22"/>
                <w:lang w:val="en-US"/>
              </w:rPr>
              <w:t>Café “Brother”</w:t>
            </w:r>
          </w:p>
        </w:tc>
        <w:tc>
          <w:tcPr>
            <w:tcW w:w="815" w:type="dxa"/>
          </w:tcPr>
          <w:p w14:paraId="1391A8C4" w14:textId="77777777" w:rsidR="00FE7DCB" w:rsidRPr="002C00E4" w:rsidRDefault="00FE7DCB" w:rsidP="007D1B95">
            <w:pPr>
              <w:ind w:firstLine="0"/>
              <w:rPr>
                <w:sz w:val="22"/>
                <w:lang w:val="en-US"/>
              </w:rPr>
            </w:pPr>
            <w:r>
              <w:rPr>
                <w:sz w:val="22"/>
                <w:lang w:val="en-US"/>
              </w:rPr>
              <w:t>Drink “</w:t>
            </w:r>
            <w:proofErr w:type="spellStart"/>
            <w:r>
              <w:rPr>
                <w:sz w:val="22"/>
                <w:lang w:val="en-US"/>
              </w:rPr>
              <w:t>Prostie</w:t>
            </w:r>
            <w:proofErr w:type="spellEnd"/>
            <w:r>
              <w:rPr>
                <w:sz w:val="22"/>
                <w:lang w:val="en-US"/>
              </w:rPr>
              <w:t xml:space="preserve"> </w:t>
            </w:r>
            <w:proofErr w:type="spellStart"/>
            <w:r>
              <w:rPr>
                <w:sz w:val="22"/>
                <w:lang w:val="en-US"/>
              </w:rPr>
              <w:t>Veschi</w:t>
            </w:r>
            <w:proofErr w:type="spellEnd"/>
            <w:r>
              <w:rPr>
                <w:sz w:val="22"/>
                <w:lang w:val="en-US"/>
              </w:rPr>
              <w:t xml:space="preserve">” in the “Cup with a finger” by </w:t>
            </w:r>
            <w:proofErr w:type="spellStart"/>
            <w:r>
              <w:rPr>
                <w:sz w:val="22"/>
                <w:lang w:val="en-US"/>
              </w:rPr>
              <w:t>Prostie</w:t>
            </w:r>
            <w:proofErr w:type="spellEnd"/>
            <w:r>
              <w:rPr>
                <w:sz w:val="22"/>
                <w:lang w:val="en-US"/>
              </w:rPr>
              <w:t xml:space="preserve"> </w:t>
            </w:r>
            <w:proofErr w:type="spellStart"/>
            <w:r>
              <w:rPr>
                <w:sz w:val="22"/>
                <w:lang w:val="en-US"/>
              </w:rPr>
              <w:t>Veschi</w:t>
            </w:r>
            <w:proofErr w:type="spellEnd"/>
          </w:p>
        </w:tc>
        <w:tc>
          <w:tcPr>
            <w:tcW w:w="1212" w:type="dxa"/>
          </w:tcPr>
          <w:p w14:paraId="5604270B" w14:textId="77777777" w:rsidR="00FE7DCB" w:rsidRDefault="00FE7DCB" w:rsidP="007D1B95">
            <w:pPr>
              <w:ind w:firstLine="0"/>
              <w:rPr>
                <w:sz w:val="22"/>
                <w:lang w:val="en-US"/>
              </w:rPr>
            </w:pPr>
            <w:r>
              <w:rPr>
                <w:sz w:val="22"/>
                <w:lang w:val="en-US"/>
              </w:rPr>
              <w:t>Inbound Logistics</w:t>
            </w:r>
          </w:p>
          <w:p w14:paraId="785AB88B" w14:textId="77777777" w:rsidR="00FE7DCB" w:rsidRDefault="00FE7DCB" w:rsidP="007D1B95">
            <w:pPr>
              <w:ind w:firstLine="0"/>
              <w:rPr>
                <w:sz w:val="22"/>
                <w:lang w:val="en-US"/>
              </w:rPr>
            </w:pPr>
            <w:r>
              <w:rPr>
                <w:sz w:val="22"/>
                <w:lang w:val="en-US"/>
              </w:rPr>
              <w:t>Operations</w:t>
            </w:r>
          </w:p>
          <w:p w14:paraId="4B66ADBF" w14:textId="77777777" w:rsidR="00FE7DCB" w:rsidRPr="002C00E4" w:rsidRDefault="00FE7DCB" w:rsidP="007D1B95">
            <w:pPr>
              <w:ind w:firstLine="0"/>
              <w:rPr>
                <w:sz w:val="22"/>
                <w:lang w:val="en-US"/>
              </w:rPr>
            </w:pPr>
          </w:p>
        </w:tc>
        <w:tc>
          <w:tcPr>
            <w:tcW w:w="1432" w:type="dxa"/>
          </w:tcPr>
          <w:p w14:paraId="3D245EF7" w14:textId="77777777" w:rsidR="00FE7DCB" w:rsidRDefault="00FE7DCB" w:rsidP="007D1B95">
            <w:pPr>
              <w:ind w:firstLine="0"/>
              <w:rPr>
                <w:sz w:val="22"/>
                <w:lang w:val="en-US"/>
              </w:rPr>
            </w:pPr>
            <w:r>
              <w:rPr>
                <w:sz w:val="22"/>
                <w:lang w:val="en-US"/>
              </w:rPr>
              <w:t>Firm Infrastructure</w:t>
            </w:r>
          </w:p>
          <w:p w14:paraId="375BF6C2" w14:textId="77777777" w:rsidR="00FE7DCB" w:rsidRDefault="00FE7DCB" w:rsidP="007D1B95">
            <w:pPr>
              <w:ind w:firstLine="0"/>
              <w:rPr>
                <w:sz w:val="22"/>
                <w:lang w:val="en-US"/>
              </w:rPr>
            </w:pPr>
            <w:r>
              <w:rPr>
                <w:sz w:val="22"/>
                <w:lang w:val="en-US"/>
              </w:rPr>
              <w:t>HRM</w:t>
            </w:r>
          </w:p>
          <w:p w14:paraId="5E163FD3" w14:textId="77777777" w:rsidR="00FE7DCB" w:rsidRDefault="00FE7DCB" w:rsidP="007D1B95">
            <w:pPr>
              <w:ind w:firstLine="0"/>
              <w:rPr>
                <w:sz w:val="22"/>
                <w:lang w:val="en-US"/>
              </w:rPr>
            </w:pPr>
            <w:r>
              <w:rPr>
                <w:sz w:val="22"/>
                <w:lang w:val="en-US"/>
              </w:rPr>
              <w:t>Technological Development</w:t>
            </w:r>
          </w:p>
          <w:p w14:paraId="169B6935" w14:textId="77777777" w:rsidR="00FE7DCB" w:rsidRPr="002C00E4" w:rsidRDefault="00FE7DCB" w:rsidP="007D1B95">
            <w:pPr>
              <w:ind w:firstLine="0"/>
              <w:rPr>
                <w:sz w:val="22"/>
                <w:lang w:val="en-US"/>
              </w:rPr>
            </w:pPr>
            <w:r>
              <w:rPr>
                <w:sz w:val="22"/>
                <w:lang w:val="en-US"/>
              </w:rPr>
              <w:t>Procurement</w:t>
            </w:r>
          </w:p>
        </w:tc>
        <w:tc>
          <w:tcPr>
            <w:tcW w:w="1102" w:type="dxa"/>
          </w:tcPr>
          <w:p w14:paraId="631FCAC7" w14:textId="77777777" w:rsidR="00FE7DCB" w:rsidRDefault="00FE7DCB" w:rsidP="007D1B95">
            <w:pPr>
              <w:ind w:firstLine="0"/>
              <w:rPr>
                <w:sz w:val="22"/>
                <w:lang w:val="en-US"/>
              </w:rPr>
            </w:pPr>
            <w:r>
              <w:rPr>
                <w:sz w:val="22"/>
                <w:lang w:val="en-US"/>
              </w:rPr>
              <w:t>Outbound logistics</w:t>
            </w:r>
          </w:p>
          <w:p w14:paraId="55B31ACB" w14:textId="77777777" w:rsidR="00FE7DCB" w:rsidRDefault="00FE7DCB" w:rsidP="007D1B95">
            <w:pPr>
              <w:ind w:firstLine="0"/>
              <w:rPr>
                <w:sz w:val="22"/>
                <w:lang w:val="en-US"/>
              </w:rPr>
            </w:pPr>
            <w:r>
              <w:rPr>
                <w:sz w:val="22"/>
                <w:lang w:val="en-US"/>
              </w:rPr>
              <w:t>Marketing &amp; Sales</w:t>
            </w:r>
          </w:p>
          <w:p w14:paraId="5317CA2B" w14:textId="77777777" w:rsidR="00FE7DCB" w:rsidRPr="002C00E4" w:rsidRDefault="00FE7DCB" w:rsidP="007D1B95">
            <w:pPr>
              <w:ind w:firstLine="0"/>
              <w:rPr>
                <w:sz w:val="22"/>
                <w:lang w:val="en-US"/>
              </w:rPr>
            </w:pPr>
            <w:r>
              <w:rPr>
                <w:sz w:val="22"/>
                <w:lang w:val="en-US"/>
              </w:rPr>
              <w:t>After-sales Service</w:t>
            </w:r>
          </w:p>
        </w:tc>
        <w:tc>
          <w:tcPr>
            <w:tcW w:w="1432" w:type="dxa"/>
          </w:tcPr>
          <w:p w14:paraId="52B3A717" w14:textId="77777777" w:rsidR="00FE7DCB" w:rsidRDefault="00FE7DCB" w:rsidP="007D1B95">
            <w:pPr>
              <w:ind w:firstLine="0"/>
              <w:rPr>
                <w:sz w:val="22"/>
                <w:lang w:val="en-US"/>
              </w:rPr>
            </w:pPr>
            <w:r>
              <w:rPr>
                <w:sz w:val="22"/>
                <w:lang w:val="en-US"/>
              </w:rPr>
              <w:t>Firm Infrastructure</w:t>
            </w:r>
          </w:p>
          <w:p w14:paraId="511E0488" w14:textId="77777777" w:rsidR="00FE7DCB" w:rsidRDefault="00FE7DCB" w:rsidP="007D1B95">
            <w:pPr>
              <w:ind w:firstLine="0"/>
              <w:rPr>
                <w:sz w:val="22"/>
                <w:lang w:val="en-US"/>
              </w:rPr>
            </w:pPr>
            <w:r>
              <w:rPr>
                <w:sz w:val="22"/>
                <w:lang w:val="en-US"/>
              </w:rPr>
              <w:t>HRM</w:t>
            </w:r>
          </w:p>
          <w:p w14:paraId="07A0B3D2" w14:textId="77777777" w:rsidR="00FE7DCB" w:rsidRDefault="00FE7DCB" w:rsidP="007D1B95">
            <w:pPr>
              <w:ind w:firstLine="0"/>
              <w:rPr>
                <w:sz w:val="22"/>
                <w:lang w:val="en-US"/>
              </w:rPr>
            </w:pPr>
            <w:r>
              <w:rPr>
                <w:sz w:val="22"/>
                <w:lang w:val="en-US"/>
              </w:rPr>
              <w:t>Technological Development</w:t>
            </w:r>
          </w:p>
          <w:p w14:paraId="3B1F2DAC" w14:textId="77777777" w:rsidR="00FE7DCB" w:rsidRPr="002C00E4" w:rsidRDefault="00FE7DCB" w:rsidP="007D1B95">
            <w:pPr>
              <w:ind w:firstLine="0"/>
              <w:rPr>
                <w:sz w:val="22"/>
                <w:lang w:val="en-US"/>
              </w:rPr>
            </w:pPr>
            <w:r>
              <w:rPr>
                <w:sz w:val="22"/>
                <w:lang w:val="en-US"/>
              </w:rPr>
              <w:t>Procurement</w:t>
            </w:r>
          </w:p>
        </w:tc>
        <w:tc>
          <w:tcPr>
            <w:tcW w:w="1184" w:type="dxa"/>
            <w:shd w:val="clear" w:color="auto" w:fill="F2F2F2" w:themeFill="background1" w:themeFillShade="F2"/>
          </w:tcPr>
          <w:p w14:paraId="3627E3AC" w14:textId="77777777" w:rsidR="00FE7DCB" w:rsidRDefault="00FE7DCB" w:rsidP="007D1B95">
            <w:pPr>
              <w:ind w:firstLine="0"/>
              <w:rPr>
                <w:sz w:val="22"/>
                <w:lang w:val="en-US"/>
              </w:rPr>
            </w:pPr>
            <w:r>
              <w:rPr>
                <w:sz w:val="22"/>
                <w:lang w:val="en-US"/>
              </w:rPr>
              <w:t>Enhanced visibility</w:t>
            </w:r>
          </w:p>
          <w:p w14:paraId="3355FC33" w14:textId="77777777" w:rsidR="00FE7DCB" w:rsidRPr="002C00E4" w:rsidRDefault="00FE7DCB" w:rsidP="007D1B95">
            <w:pPr>
              <w:ind w:firstLine="0"/>
              <w:rPr>
                <w:sz w:val="22"/>
                <w:lang w:val="en-US"/>
              </w:rPr>
            </w:pPr>
            <w:r>
              <w:rPr>
                <w:sz w:val="22"/>
                <w:lang w:val="en-US"/>
              </w:rPr>
              <w:t>Financing</w:t>
            </w:r>
          </w:p>
        </w:tc>
        <w:tc>
          <w:tcPr>
            <w:tcW w:w="1030" w:type="dxa"/>
            <w:shd w:val="clear" w:color="auto" w:fill="F2F2F2" w:themeFill="background1" w:themeFillShade="F2"/>
          </w:tcPr>
          <w:p w14:paraId="04B90BA5" w14:textId="77777777" w:rsidR="00FE7DCB" w:rsidRDefault="00FE7DCB" w:rsidP="007D1B95">
            <w:pPr>
              <w:ind w:firstLine="0"/>
              <w:rPr>
                <w:sz w:val="22"/>
                <w:lang w:val="en-US"/>
              </w:rPr>
            </w:pPr>
            <w:r>
              <w:rPr>
                <w:sz w:val="22"/>
                <w:lang w:val="en-US"/>
              </w:rPr>
              <w:t>A new drink in the menu</w:t>
            </w:r>
          </w:p>
          <w:p w14:paraId="4A00679F" w14:textId="77777777" w:rsidR="00FE7DCB" w:rsidRPr="002C00E4" w:rsidRDefault="00FE7DCB" w:rsidP="007D1B95">
            <w:pPr>
              <w:ind w:firstLine="0"/>
              <w:rPr>
                <w:sz w:val="22"/>
                <w:lang w:val="en-US"/>
              </w:rPr>
            </w:pPr>
            <w:r>
              <w:rPr>
                <w:sz w:val="22"/>
                <w:lang w:val="en-US"/>
              </w:rPr>
              <w:t>Cups for the drink</w:t>
            </w:r>
          </w:p>
        </w:tc>
      </w:tr>
      <w:tr w:rsidR="00FE7DCB" w:rsidRPr="00201EFA" w14:paraId="0FB7CD2B" w14:textId="77777777" w:rsidTr="007D1B95">
        <w:trPr>
          <w:trHeight w:val="442"/>
        </w:trPr>
        <w:tc>
          <w:tcPr>
            <w:tcW w:w="1363" w:type="dxa"/>
          </w:tcPr>
          <w:p w14:paraId="296F32E3" w14:textId="77777777" w:rsidR="00FE7DCB" w:rsidRDefault="00FE7DCB" w:rsidP="007D1B95">
            <w:pPr>
              <w:ind w:firstLine="0"/>
              <w:rPr>
                <w:sz w:val="22"/>
                <w:lang w:val="en-US"/>
              </w:rPr>
            </w:pPr>
            <w:r>
              <w:rPr>
                <w:sz w:val="22"/>
                <w:lang w:val="en-US"/>
              </w:rPr>
              <w:t>Masters Bookstore</w:t>
            </w:r>
          </w:p>
        </w:tc>
        <w:tc>
          <w:tcPr>
            <w:tcW w:w="815" w:type="dxa"/>
          </w:tcPr>
          <w:p w14:paraId="29FFE4B7" w14:textId="77777777" w:rsidR="00FE7DCB" w:rsidRPr="002C00E4" w:rsidRDefault="00FE7DCB" w:rsidP="007D1B95">
            <w:pPr>
              <w:ind w:firstLine="0"/>
              <w:rPr>
                <w:sz w:val="22"/>
                <w:lang w:val="en-US"/>
              </w:rPr>
            </w:pPr>
            <w:r>
              <w:rPr>
                <w:sz w:val="22"/>
                <w:lang w:val="en-US"/>
              </w:rPr>
              <w:t>Products manufactured by “</w:t>
            </w:r>
            <w:proofErr w:type="spellStart"/>
            <w:r>
              <w:rPr>
                <w:sz w:val="22"/>
                <w:lang w:val="en-US"/>
              </w:rPr>
              <w:t>Prostie</w:t>
            </w:r>
            <w:proofErr w:type="spellEnd"/>
            <w:r>
              <w:rPr>
                <w:sz w:val="22"/>
                <w:lang w:val="en-US"/>
              </w:rPr>
              <w:t xml:space="preserve"> </w:t>
            </w:r>
            <w:proofErr w:type="spellStart"/>
            <w:r>
              <w:rPr>
                <w:sz w:val="22"/>
                <w:lang w:val="en-US"/>
              </w:rPr>
              <w:t>Veschi</w:t>
            </w:r>
            <w:proofErr w:type="spellEnd"/>
            <w:r>
              <w:rPr>
                <w:sz w:val="22"/>
                <w:lang w:val="en-US"/>
              </w:rPr>
              <w:t>”</w:t>
            </w:r>
          </w:p>
        </w:tc>
        <w:tc>
          <w:tcPr>
            <w:tcW w:w="1212" w:type="dxa"/>
          </w:tcPr>
          <w:p w14:paraId="58F60770" w14:textId="77777777" w:rsidR="00FE7DCB" w:rsidRDefault="00FE7DCB" w:rsidP="007D1B95">
            <w:pPr>
              <w:ind w:firstLine="0"/>
              <w:rPr>
                <w:sz w:val="22"/>
                <w:lang w:val="en-US"/>
              </w:rPr>
            </w:pPr>
            <w:r>
              <w:rPr>
                <w:sz w:val="22"/>
                <w:lang w:val="en-US"/>
              </w:rPr>
              <w:t>Inbound Logistics</w:t>
            </w:r>
          </w:p>
          <w:p w14:paraId="71882E0C" w14:textId="77777777" w:rsidR="00FE7DCB" w:rsidRDefault="00FE7DCB" w:rsidP="007D1B95">
            <w:pPr>
              <w:ind w:firstLine="0"/>
              <w:rPr>
                <w:sz w:val="22"/>
                <w:lang w:val="en-US"/>
              </w:rPr>
            </w:pPr>
            <w:r>
              <w:rPr>
                <w:sz w:val="22"/>
                <w:lang w:val="en-US"/>
              </w:rPr>
              <w:t>Operations</w:t>
            </w:r>
          </w:p>
          <w:p w14:paraId="105B84D0" w14:textId="77777777" w:rsidR="00FE7DCB" w:rsidRDefault="00FE7DCB" w:rsidP="007D1B95">
            <w:pPr>
              <w:ind w:firstLine="0"/>
              <w:rPr>
                <w:sz w:val="22"/>
                <w:lang w:val="en-US"/>
              </w:rPr>
            </w:pPr>
            <w:r>
              <w:rPr>
                <w:sz w:val="22"/>
                <w:lang w:val="en-US"/>
              </w:rPr>
              <w:t>Marketing &amp; Sales</w:t>
            </w:r>
          </w:p>
          <w:p w14:paraId="2202DC2F" w14:textId="77777777" w:rsidR="00FE7DCB" w:rsidRPr="002C00E4" w:rsidRDefault="00FE7DCB" w:rsidP="007D1B95">
            <w:pPr>
              <w:ind w:firstLine="0"/>
              <w:rPr>
                <w:sz w:val="22"/>
                <w:lang w:val="en-US"/>
              </w:rPr>
            </w:pPr>
          </w:p>
        </w:tc>
        <w:tc>
          <w:tcPr>
            <w:tcW w:w="1432" w:type="dxa"/>
          </w:tcPr>
          <w:p w14:paraId="62C5A886" w14:textId="77777777" w:rsidR="00FE7DCB" w:rsidRDefault="00FE7DCB" w:rsidP="007D1B95">
            <w:pPr>
              <w:ind w:firstLine="0"/>
              <w:rPr>
                <w:sz w:val="22"/>
                <w:lang w:val="en-US"/>
              </w:rPr>
            </w:pPr>
            <w:r>
              <w:rPr>
                <w:sz w:val="22"/>
                <w:lang w:val="en-US"/>
              </w:rPr>
              <w:t>Firm Infrastructure</w:t>
            </w:r>
          </w:p>
          <w:p w14:paraId="53DF1863" w14:textId="77777777" w:rsidR="00FE7DCB" w:rsidRDefault="00FE7DCB" w:rsidP="007D1B95">
            <w:pPr>
              <w:ind w:firstLine="0"/>
              <w:rPr>
                <w:sz w:val="22"/>
                <w:lang w:val="en-US"/>
              </w:rPr>
            </w:pPr>
            <w:r>
              <w:rPr>
                <w:sz w:val="22"/>
                <w:lang w:val="en-US"/>
              </w:rPr>
              <w:t>HRM</w:t>
            </w:r>
          </w:p>
          <w:p w14:paraId="30B76389" w14:textId="77777777" w:rsidR="00FE7DCB" w:rsidRDefault="00FE7DCB" w:rsidP="007D1B95">
            <w:pPr>
              <w:ind w:firstLine="0"/>
              <w:rPr>
                <w:sz w:val="22"/>
                <w:lang w:val="en-US"/>
              </w:rPr>
            </w:pPr>
            <w:r>
              <w:rPr>
                <w:sz w:val="22"/>
                <w:lang w:val="en-US"/>
              </w:rPr>
              <w:t>Technological Development</w:t>
            </w:r>
          </w:p>
          <w:p w14:paraId="067242E2" w14:textId="77777777" w:rsidR="00FE7DCB" w:rsidRPr="002C00E4" w:rsidRDefault="00FE7DCB" w:rsidP="007D1B95">
            <w:pPr>
              <w:ind w:firstLine="0"/>
              <w:rPr>
                <w:sz w:val="22"/>
                <w:lang w:val="en-US"/>
              </w:rPr>
            </w:pPr>
            <w:r>
              <w:rPr>
                <w:sz w:val="22"/>
                <w:lang w:val="en-US"/>
              </w:rPr>
              <w:t>Procurement</w:t>
            </w:r>
          </w:p>
        </w:tc>
        <w:tc>
          <w:tcPr>
            <w:tcW w:w="1102" w:type="dxa"/>
          </w:tcPr>
          <w:p w14:paraId="687C8FD9" w14:textId="77777777" w:rsidR="00FE7DCB" w:rsidRDefault="00FE7DCB" w:rsidP="007D1B95">
            <w:pPr>
              <w:ind w:firstLine="0"/>
              <w:rPr>
                <w:sz w:val="22"/>
                <w:lang w:val="en-US"/>
              </w:rPr>
            </w:pPr>
            <w:r>
              <w:rPr>
                <w:sz w:val="22"/>
                <w:lang w:val="en-US"/>
              </w:rPr>
              <w:t>Outbound logistics</w:t>
            </w:r>
          </w:p>
          <w:p w14:paraId="0DA75712" w14:textId="77777777" w:rsidR="00FE7DCB" w:rsidRDefault="00FE7DCB" w:rsidP="007D1B95">
            <w:pPr>
              <w:ind w:firstLine="0"/>
              <w:rPr>
                <w:sz w:val="22"/>
                <w:lang w:val="en-US"/>
              </w:rPr>
            </w:pPr>
            <w:r>
              <w:rPr>
                <w:sz w:val="22"/>
                <w:lang w:val="en-US"/>
              </w:rPr>
              <w:t>Marketing &amp; Sales</w:t>
            </w:r>
          </w:p>
          <w:p w14:paraId="67C3FBD8" w14:textId="77777777" w:rsidR="00FE7DCB" w:rsidRPr="002C00E4" w:rsidRDefault="00FE7DCB" w:rsidP="007D1B95">
            <w:pPr>
              <w:ind w:firstLine="0"/>
              <w:rPr>
                <w:sz w:val="22"/>
                <w:lang w:val="en-US"/>
              </w:rPr>
            </w:pPr>
            <w:r>
              <w:rPr>
                <w:sz w:val="22"/>
                <w:lang w:val="en-US"/>
              </w:rPr>
              <w:t>After-sales Service</w:t>
            </w:r>
          </w:p>
        </w:tc>
        <w:tc>
          <w:tcPr>
            <w:tcW w:w="1432" w:type="dxa"/>
          </w:tcPr>
          <w:p w14:paraId="64A1710C" w14:textId="77777777" w:rsidR="00FE7DCB" w:rsidRPr="002C00E4" w:rsidRDefault="00FE7DCB" w:rsidP="007D1B95">
            <w:pPr>
              <w:ind w:firstLine="0"/>
              <w:rPr>
                <w:sz w:val="22"/>
                <w:lang w:val="en-US"/>
              </w:rPr>
            </w:pPr>
            <w:r>
              <w:rPr>
                <w:sz w:val="22"/>
                <w:lang w:val="en-US"/>
              </w:rPr>
              <w:t>-</w:t>
            </w:r>
          </w:p>
        </w:tc>
        <w:tc>
          <w:tcPr>
            <w:tcW w:w="1184" w:type="dxa"/>
            <w:shd w:val="clear" w:color="auto" w:fill="F2F2F2" w:themeFill="background1" w:themeFillShade="F2"/>
          </w:tcPr>
          <w:p w14:paraId="207AC290" w14:textId="11E1F798" w:rsidR="00FE7DCB" w:rsidRPr="002C00E4" w:rsidRDefault="00907834" w:rsidP="007D1B95">
            <w:pPr>
              <w:ind w:firstLine="0"/>
              <w:rPr>
                <w:sz w:val="22"/>
                <w:lang w:val="en-US"/>
              </w:rPr>
            </w:pPr>
            <w:r>
              <w:rPr>
                <w:sz w:val="22"/>
                <w:lang w:val="en-US"/>
              </w:rPr>
              <w:t>D</w:t>
            </w:r>
            <w:r w:rsidR="00FE7DCB">
              <w:rPr>
                <w:sz w:val="22"/>
                <w:lang w:val="en-US"/>
              </w:rPr>
              <w:t>istribution channel</w:t>
            </w:r>
          </w:p>
        </w:tc>
        <w:tc>
          <w:tcPr>
            <w:tcW w:w="1030" w:type="dxa"/>
            <w:shd w:val="clear" w:color="auto" w:fill="F2F2F2" w:themeFill="background1" w:themeFillShade="F2"/>
          </w:tcPr>
          <w:p w14:paraId="2086C2B1" w14:textId="77777777" w:rsidR="00FE7DCB" w:rsidRDefault="00FE7DCB" w:rsidP="007D1B95">
            <w:pPr>
              <w:ind w:firstLine="0"/>
              <w:rPr>
                <w:sz w:val="22"/>
                <w:lang w:val="en-US"/>
              </w:rPr>
            </w:pPr>
            <w:r>
              <w:rPr>
                <w:sz w:val="22"/>
                <w:lang w:val="en-US"/>
              </w:rPr>
              <w:t>Products to sell</w:t>
            </w:r>
          </w:p>
          <w:p w14:paraId="6CE7B280" w14:textId="77777777" w:rsidR="00FE7DCB" w:rsidRPr="002C00E4" w:rsidRDefault="00FE7DCB" w:rsidP="007D1B95">
            <w:pPr>
              <w:ind w:firstLine="0"/>
              <w:rPr>
                <w:sz w:val="22"/>
                <w:lang w:val="en-US"/>
              </w:rPr>
            </w:pPr>
            <w:r>
              <w:rPr>
                <w:sz w:val="22"/>
                <w:lang w:val="en-US"/>
              </w:rPr>
              <w:t>Enhanced brand image</w:t>
            </w:r>
          </w:p>
        </w:tc>
      </w:tr>
      <w:tr w:rsidR="00FE7DCB" w:rsidRPr="002C00E4" w14:paraId="0EA13B43" w14:textId="77777777" w:rsidTr="007D1B95">
        <w:trPr>
          <w:trHeight w:val="442"/>
        </w:trPr>
        <w:tc>
          <w:tcPr>
            <w:tcW w:w="1363" w:type="dxa"/>
          </w:tcPr>
          <w:p w14:paraId="1946970E" w14:textId="77777777" w:rsidR="00FE7DCB" w:rsidRDefault="00FE7DCB" w:rsidP="007D1B95">
            <w:pPr>
              <w:ind w:firstLine="0"/>
              <w:rPr>
                <w:sz w:val="22"/>
                <w:lang w:val="en-US"/>
              </w:rPr>
            </w:pPr>
            <w:r>
              <w:rPr>
                <w:sz w:val="22"/>
                <w:lang w:val="en-US"/>
              </w:rPr>
              <w:t>Café “Orangery”</w:t>
            </w:r>
          </w:p>
        </w:tc>
        <w:tc>
          <w:tcPr>
            <w:tcW w:w="815" w:type="dxa"/>
          </w:tcPr>
          <w:p w14:paraId="441DC2E9" w14:textId="77777777" w:rsidR="00FE7DCB" w:rsidRPr="00CD459E" w:rsidRDefault="00FE7DCB" w:rsidP="007D1B95">
            <w:pPr>
              <w:ind w:firstLine="0"/>
              <w:rPr>
                <w:sz w:val="22"/>
                <w:lang w:val="en-US" w:eastAsia="ja-JP"/>
              </w:rPr>
            </w:pPr>
            <w:r>
              <w:rPr>
                <w:sz w:val="22"/>
                <w:lang w:val="en-US" w:eastAsia="ja-JP"/>
              </w:rPr>
              <w:t>Drink in a “Cup with a finger”</w:t>
            </w:r>
          </w:p>
        </w:tc>
        <w:tc>
          <w:tcPr>
            <w:tcW w:w="1212" w:type="dxa"/>
          </w:tcPr>
          <w:p w14:paraId="44CB41C8" w14:textId="77777777" w:rsidR="00FE7DCB" w:rsidRDefault="00FE7DCB" w:rsidP="007D1B95">
            <w:pPr>
              <w:ind w:firstLine="0"/>
              <w:rPr>
                <w:sz w:val="22"/>
                <w:lang w:val="en-US"/>
              </w:rPr>
            </w:pPr>
            <w:r>
              <w:rPr>
                <w:sz w:val="22"/>
                <w:lang w:val="en-US"/>
              </w:rPr>
              <w:t>Inbound Logistics</w:t>
            </w:r>
          </w:p>
          <w:p w14:paraId="44A76707" w14:textId="77777777" w:rsidR="00FE7DCB" w:rsidRDefault="00FE7DCB" w:rsidP="007D1B95">
            <w:pPr>
              <w:ind w:firstLine="0"/>
              <w:rPr>
                <w:sz w:val="22"/>
                <w:lang w:val="en-US"/>
              </w:rPr>
            </w:pPr>
            <w:r>
              <w:rPr>
                <w:sz w:val="22"/>
                <w:lang w:val="en-US"/>
              </w:rPr>
              <w:t>Operations</w:t>
            </w:r>
          </w:p>
          <w:p w14:paraId="65285B6C" w14:textId="77777777" w:rsidR="00FE7DCB" w:rsidRPr="002C00E4" w:rsidRDefault="00FE7DCB" w:rsidP="007D1B95">
            <w:pPr>
              <w:ind w:firstLine="0"/>
              <w:rPr>
                <w:sz w:val="22"/>
                <w:lang w:val="en-US"/>
              </w:rPr>
            </w:pPr>
          </w:p>
        </w:tc>
        <w:tc>
          <w:tcPr>
            <w:tcW w:w="1432" w:type="dxa"/>
          </w:tcPr>
          <w:p w14:paraId="58481CF1" w14:textId="77777777" w:rsidR="00FE7DCB" w:rsidRDefault="00FE7DCB" w:rsidP="007D1B95">
            <w:pPr>
              <w:ind w:firstLine="0"/>
              <w:rPr>
                <w:sz w:val="22"/>
                <w:lang w:val="en-US"/>
              </w:rPr>
            </w:pPr>
            <w:r>
              <w:rPr>
                <w:sz w:val="22"/>
                <w:lang w:val="en-US"/>
              </w:rPr>
              <w:t>Firm Infrastructure</w:t>
            </w:r>
          </w:p>
          <w:p w14:paraId="618B3A2B" w14:textId="77777777" w:rsidR="00FE7DCB" w:rsidRDefault="00FE7DCB" w:rsidP="007D1B95">
            <w:pPr>
              <w:ind w:firstLine="0"/>
              <w:rPr>
                <w:sz w:val="22"/>
                <w:lang w:val="en-US"/>
              </w:rPr>
            </w:pPr>
            <w:r>
              <w:rPr>
                <w:sz w:val="22"/>
                <w:lang w:val="en-US"/>
              </w:rPr>
              <w:t>HRM</w:t>
            </w:r>
          </w:p>
          <w:p w14:paraId="35435DB0" w14:textId="77777777" w:rsidR="00FE7DCB" w:rsidRDefault="00FE7DCB" w:rsidP="007D1B95">
            <w:pPr>
              <w:ind w:firstLine="0"/>
              <w:rPr>
                <w:sz w:val="22"/>
                <w:lang w:val="en-US"/>
              </w:rPr>
            </w:pPr>
            <w:r>
              <w:rPr>
                <w:sz w:val="22"/>
                <w:lang w:val="en-US"/>
              </w:rPr>
              <w:t>Technological Development</w:t>
            </w:r>
          </w:p>
          <w:p w14:paraId="746DE926" w14:textId="77777777" w:rsidR="00FE7DCB" w:rsidRPr="002C00E4" w:rsidRDefault="00FE7DCB" w:rsidP="007D1B95">
            <w:pPr>
              <w:ind w:firstLine="0"/>
              <w:rPr>
                <w:sz w:val="22"/>
                <w:lang w:val="en-US"/>
              </w:rPr>
            </w:pPr>
            <w:r>
              <w:rPr>
                <w:sz w:val="22"/>
                <w:lang w:val="en-US"/>
              </w:rPr>
              <w:t>Procurement</w:t>
            </w:r>
          </w:p>
        </w:tc>
        <w:tc>
          <w:tcPr>
            <w:tcW w:w="1102" w:type="dxa"/>
          </w:tcPr>
          <w:p w14:paraId="37964A32" w14:textId="77777777" w:rsidR="00FE7DCB" w:rsidRDefault="00FE7DCB" w:rsidP="007D1B95">
            <w:pPr>
              <w:ind w:firstLine="0"/>
              <w:rPr>
                <w:sz w:val="22"/>
                <w:lang w:val="en-US"/>
              </w:rPr>
            </w:pPr>
            <w:r>
              <w:rPr>
                <w:sz w:val="22"/>
                <w:lang w:val="en-US"/>
              </w:rPr>
              <w:t>Outbound logistics</w:t>
            </w:r>
          </w:p>
          <w:p w14:paraId="1BA92F84" w14:textId="77777777" w:rsidR="00FE7DCB" w:rsidRDefault="00FE7DCB" w:rsidP="007D1B95">
            <w:pPr>
              <w:ind w:firstLine="0"/>
              <w:rPr>
                <w:sz w:val="22"/>
                <w:lang w:val="en-US"/>
              </w:rPr>
            </w:pPr>
            <w:r>
              <w:rPr>
                <w:sz w:val="22"/>
                <w:lang w:val="en-US"/>
              </w:rPr>
              <w:t>Marketing &amp; Sales</w:t>
            </w:r>
          </w:p>
          <w:p w14:paraId="44909C24" w14:textId="77777777" w:rsidR="00FE7DCB" w:rsidRPr="002C00E4" w:rsidRDefault="00FE7DCB" w:rsidP="007D1B95">
            <w:pPr>
              <w:ind w:firstLine="0"/>
              <w:rPr>
                <w:sz w:val="22"/>
                <w:lang w:val="en-US"/>
              </w:rPr>
            </w:pPr>
            <w:r>
              <w:rPr>
                <w:sz w:val="22"/>
                <w:lang w:val="en-US"/>
              </w:rPr>
              <w:t>After-sales Service</w:t>
            </w:r>
          </w:p>
        </w:tc>
        <w:tc>
          <w:tcPr>
            <w:tcW w:w="1432" w:type="dxa"/>
          </w:tcPr>
          <w:p w14:paraId="7AC2EBF6" w14:textId="77777777" w:rsidR="00FE7DCB" w:rsidRDefault="00FE7DCB" w:rsidP="007D1B95">
            <w:pPr>
              <w:ind w:firstLine="0"/>
              <w:rPr>
                <w:sz w:val="22"/>
                <w:lang w:val="en-US"/>
              </w:rPr>
            </w:pPr>
            <w:r>
              <w:rPr>
                <w:sz w:val="22"/>
                <w:lang w:val="en-US"/>
              </w:rPr>
              <w:t>Firm Infrastructure</w:t>
            </w:r>
          </w:p>
          <w:p w14:paraId="22E3493C" w14:textId="77777777" w:rsidR="00FE7DCB" w:rsidRDefault="00FE7DCB" w:rsidP="007D1B95">
            <w:pPr>
              <w:ind w:firstLine="0"/>
              <w:rPr>
                <w:sz w:val="22"/>
                <w:lang w:val="en-US"/>
              </w:rPr>
            </w:pPr>
            <w:r>
              <w:rPr>
                <w:sz w:val="22"/>
                <w:lang w:val="en-US"/>
              </w:rPr>
              <w:t>HRM</w:t>
            </w:r>
          </w:p>
          <w:p w14:paraId="047D48DC" w14:textId="77777777" w:rsidR="00FE7DCB" w:rsidRDefault="00FE7DCB" w:rsidP="007D1B95">
            <w:pPr>
              <w:ind w:firstLine="0"/>
              <w:rPr>
                <w:sz w:val="22"/>
                <w:lang w:val="en-US"/>
              </w:rPr>
            </w:pPr>
            <w:r>
              <w:rPr>
                <w:sz w:val="22"/>
                <w:lang w:val="en-US"/>
              </w:rPr>
              <w:t>Technological Development</w:t>
            </w:r>
          </w:p>
          <w:p w14:paraId="5560CD07" w14:textId="77777777" w:rsidR="00FE7DCB" w:rsidRPr="002C00E4" w:rsidRDefault="00FE7DCB" w:rsidP="007D1B95">
            <w:pPr>
              <w:ind w:firstLine="0"/>
              <w:rPr>
                <w:sz w:val="22"/>
                <w:lang w:val="en-US"/>
              </w:rPr>
            </w:pPr>
            <w:r>
              <w:rPr>
                <w:sz w:val="22"/>
                <w:lang w:val="en-US"/>
              </w:rPr>
              <w:t>Procurement</w:t>
            </w:r>
          </w:p>
        </w:tc>
        <w:tc>
          <w:tcPr>
            <w:tcW w:w="1184" w:type="dxa"/>
            <w:shd w:val="clear" w:color="auto" w:fill="F2F2F2" w:themeFill="background1" w:themeFillShade="F2"/>
          </w:tcPr>
          <w:p w14:paraId="7DA66CB7" w14:textId="77777777" w:rsidR="00FE7DCB" w:rsidRDefault="00FE7DCB" w:rsidP="007D1B95">
            <w:pPr>
              <w:ind w:firstLine="0"/>
              <w:rPr>
                <w:sz w:val="22"/>
                <w:lang w:val="en-US"/>
              </w:rPr>
            </w:pPr>
            <w:r>
              <w:rPr>
                <w:sz w:val="22"/>
                <w:lang w:val="en-US"/>
              </w:rPr>
              <w:t>Enhanced visibility</w:t>
            </w:r>
          </w:p>
          <w:p w14:paraId="74A5AD40" w14:textId="77777777" w:rsidR="00FE7DCB" w:rsidRPr="002C00E4" w:rsidRDefault="00FE7DCB" w:rsidP="007D1B95">
            <w:pPr>
              <w:ind w:firstLine="0"/>
              <w:rPr>
                <w:sz w:val="22"/>
                <w:lang w:val="en-US"/>
              </w:rPr>
            </w:pPr>
            <w:r>
              <w:rPr>
                <w:sz w:val="22"/>
                <w:lang w:val="en-US"/>
              </w:rPr>
              <w:t>Financing</w:t>
            </w:r>
          </w:p>
        </w:tc>
        <w:tc>
          <w:tcPr>
            <w:tcW w:w="1030" w:type="dxa"/>
            <w:shd w:val="clear" w:color="auto" w:fill="F2F2F2" w:themeFill="background1" w:themeFillShade="F2"/>
          </w:tcPr>
          <w:p w14:paraId="12F46B5C" w14:textId="77777777" w:rsidR="00FE7DCB" w:rsidRDefault="00FE7DCB" w:rsidP="007D1B95">
            <w:pPr>
              <w:ind w:firstLine="0"/>
              <w:rPr>
                <w:sz w:val="22"/>
                <w:lang w:val="en-US"/>
              </w:rPr>
            </w:pPr>
            <w:r>
              <w:rPr>
                <w:sz w:val="22"/>
                <w:lang w:val="en-US"/>
              </w:rPr>
              <w:t>A new drink in the menu</w:t>
            </w:r>
          </w:p>
          <w:p w14:paraId="45C76CAE" w14:textId="77777777" w:rsidR="00FE7DCB" w:rsidRPr="002C00E4" w:rsidRDefault="00FE7DCB" w:rsidP="007D1B95">
            <w:pPr>
              <w:ind w:firstLine="0"/>
              <w:rPr>
                <w:sz w:val="22"/>
                <w:lang w:val="en-US"/>
              </w:rPr>
            </w:pPr>
            <w:r>
              <w:rPr>
                <w:sz w:val="22"/>
                <w:lang w:val="en-US"/>
              </w:rPr>
              <w:t>Cups for the drink</w:t>
            </w:r>
          </w:p>
        </w:tc>
      </w:tr>
      <w:tr w:rsidR="00FE7DCB" w:rsidRPr="00201EFA" w14:paraId="6F814A08" w14:textId="77777777" w:rsidTr="007D1B95">
        <w:trPr>
          <w:trHeight w:val="442"/>
        </w:trPr>
        <w:tc>
          <w:tcPr>
            <w:tcW w:w="1363" w:type="dxa"/>
          </w:tcPr>
          <w:p w14:paraId="5A6B29F8" w14:textId="77777777" w:rsidR="00FE7DCB" w:rsidRDefault="00FE7DCB" w:rsidP="007D1B95">
            <w:pPr>
              <w:ind w:firstLine="0"/>
              <w:rPr>
                <w:sz w:val="22"/>
                <w:lang w:val="en-US"/>
              </w:rPr>
            </w:pPr>
            <w:proofErr w:type="spellStart"/>
            <w:r>
              <w:rPr>
                <w:sz w:val="22"/>
                <w:lang w:val="en-US"/>
              </w:rPr>
              <w:t>Usta</w:t>
            </w:r>
            <w:proofErr w:type="spellEnd"/>
            <w:r>
              <w:rPr>
                <w:sz w:val="22"/>
                <w:lang w:val="en-US"/>
              </w:rPr>
              <w:t xml:space="preserve"> k </w:t>
            </w:r>
            <w:proofErr w:type="spellStart"/>
            <w:r>
              <w:rPr>
                <w:sz w:val="22"/>
                <w:lang w:val="en-US"/>
              </w:rPr>
              <w:t>Ustam</w:t>
            </w:r>
            <w:proofErr w:type="spellEnd"/>
          </w:p>
        </w:tc>
        <w:tc>
          <w:tcPr>
            <w:tcW w:w="815" w:type="dxa"/>
          </w:tcPr>
          <w:p w14:paraId="5C35E483" w14:textId="77777777" w:rsidR="00FE7DCB" w:rsidRDefault="00FE7DCB" w:rsidP="007D1B95">
            <w:pPr>
              <w:ind w:firstLine="0"/>
              <w:rPr>
                <w:sz w:val="22"/>
                <w:lang w:val="en-US" w:eastAsia="ja-JP"/>
              </w:rPr>
            </w:pPr>
            <w:r>
              <w:rPr>
                <w:sz w:val="22"/>
                <w:lang w:val="en-US" w:eastAsia="ja-JP"/>
              </w:rPr>
              <w:t>Panama hats with thoughts</w:t>
            </w:r>
          </w:p>
        </w:tc>
        <w:tc>
          <w:tcPr>
            <w:tcW w:w="1212" w:type="dxa"/>
          </w:tcPr>
          <w:p w14:paraId="1A8C5221" w14:textId="77777777" w:rsidR="00FE7DCB" w:rsidRDefault="00FE7DCB" w:rsidP="007D1B95">
            <w:pPr>
              <w:ind w:firstLine="0"/>
              <w:rPr>
                <w:sz w:val="22"/>
                <w:lang w:val="en-US"/>
              </w:rPr>
            </w:pPr>
            <w:r>
              <w:rPr>
                <w:sz w:val="22"/>
                <w:lang w:val="en-US"/>
              </w:rPr>
              <w:t>Operations</w:t>
            </w:r>
          </w:p>
        </w:tc>
        <w:tc>
          <w:tcPr>
            <w:tcW w:w="1432" w:type="dxa"/>
          </w:tcPr>
          <w:p w14:paraId="14377BFB" w14:textId="77777777" w:rsidR="00FE7DCB" w:rsidRDefault="00FE7DCB" w:rsidP="007D1B95">
            <w:pPr>
              <w:ind w:firstLine="0"/>
              <w:rPr>
                <w:sz w:val="22"/>
                <w:lang w:val="en-US"/>
              </w:rPr>
            </w:pPr>
            <w:r>
              <w:rPr>
                <w:sz w:val="22"/>
                <w:lang w:val="en-US"/>
              </w:rPr>
              <w:t>Firm Infrastructure</w:t>
            </w:r>
          </w:p>
          <w:p w14:paraId="2F9C044E" w14:textId="77777777" w:rsidR="00FE7DCB" w:rsidRDefault="00FE7DCB" w:rsidP="007D1B95">
            <w:pPr>
              <w:ind w:firstLine="0"/>
              <w:rPr>
                <w:sz w:val="22"/>
                <w:lang w:val="en-US"/>
              </w:rPr>
            </w:pPr>
            <w:r>
              <w:rPr>
                <w:sz w:val="22"/>
                <w:lang w:val="en-US"/>
              </w:rPr>
              <w:t>HRM</w:t>
            </w:r>
          </w:p>
          <w:p w14:paraId="0F5E000D" w14:textId="77777777" w:rsidR="00FE7DCB" w:rsidRDefault="00FE7DCB" w:rsidP="007D1B95">
            <w:pPr>
              <w:ind w:firstLine="0"/>
              <w:rPr>
                <w:sz w:val="22"/>
                <w:lang w:val="en-US"/>
              </w:rPr>
            </w:pPr>
            <w:r>
              <w:rPr>
                <w:sz w:val="22"/>
                <w:lang w:val="en-US"/>
              </w:rPr>
              <w:t>Technological development</w:t>
            </w:r>
          </w:p>
          <w:p w14:paraId="2434B2CA" w14:textId="77777777" w:rsidR="00FE7DCB" w:rsidRDefault="00FE7DCB" w:rsidP="007D1B95">
            <w:pPr>
              <w:ind w:firstLine="0"/>
              <w:rPr>
                <w:sz w:val="22"/>
                <w:lang w:val="en-US"/>
              </w:rPr>
            </w:pPr>
            <w:r>
              <w:rPr>
                <w:sz w:val="22"/>
                <w:lang w:val="en-US"/>
              </w:rPr>
              <w:t>Procurement</w:t>
            </w:r>
          </w:p>
        </w:tc>
        <w:tc>
          <w:tcPr>
            <w:tcW w:w="1102" w:type="dxa"/>
          </w:tcPr>
          <w:p w14:paraId="14BBAE7A" w14:textId="77777777" w:rsidR="00FE7DCB" w:rsidRDefault="00FE7DCB" w:rsidP="007D1B95">
            <w:pPr>
              <w:ind w:firstLine="0"/>
              <w:rPr>
                <w:sz w:val="22"/>
                <w:lang w:val="en-US"/>
              </w:rPr>
            </w:pPr>
            <w:r>
              <w:rPr>
                <w:sz w:val="22"/>
                <w:lang w:val="en-US"/>
              </w:rPr>
              <w:t>Inbound logistics</w:t>
            </w:r>
          </w:p>
          <w:p w14:paraId="7F212F8B" w14:textId="77777777" w:rsidR="00FE7DCB" w:rsidRDefault="00FE7DCB" w:rsidP="007D1B95">
            <w:pPr>
              <w:ind w:firstLine="0"/>
              <w:rPr>
                <w:sz w:val="22"/>
                <w:lang w:val="en-US"/>
              </w:rPr>
            </w:pPr>
            <w:r>
              <w:rPr>
                <w:sz w:val="22"/>
                <w:lang w:val="en-US"/>
              </w:rPr>
              <w:t>Outbound logistics</w:t>
            </w:r>
          </w:p>
          <w:p w14:paraId="3729F4A9" w14:textId="77777777" w:rsidR="00FE7DCB" w:rsidRDefault="00FE7DCB" w:rsidP="007D1B95">
            <w:pPr>
              <w:ind w:firstLine="0"/>
              <w:rPr>
                <w:sz w:val="22"/>
                <w:lang w:val="en-US"/>
              </w:rPr>
            </w:pPr>
            <w:r>
              <w:rPr>
                <w:sz w:val="22"/>
                <w:lang w:val="en-US"/>
              </w:rPr>
              <w:t>Operations</w:t>
            </w:r>
          </w:p>
          <w:p w14:paraId="5F9BD953" w14:textId="77777777" w:rsidR="00FE7DCB" w:rsidRDefault="00FE7DCB" w:rsidP="007D1B95">
            <w:pPr>
              <w:ind w:firstLine="0"/>
              <w:rPr>
                <w:sz w:val="22"/>
                <w:lang w:val="en-US"/>
              </w:rPr>
            </w:pPr>
            <w:r>
              <w:rPr>
                <w:sz w:val="22"/>
                <w:lang w:val="en-US"/>
              </w:rPr>
              <w:t>Marketing &amp; Sales</w:t>
            </w:r>
          </w:p>
          <w:p w14:paraId="78ED2E80" w14:textId="77777777" w:rsidR="00FE7DCB" w:rsidRDefault="00FE7DCB" w:rsidP="007D1B95">
            <w:pPr>
              <w:ind w:firstLine="0"/>
              <w:rPr>
                <w:sz w:val="22"/>
                <w:lang w:val="en-US"/>
              </w:rPr>
            </w:pPr>
            <w:r>
              <w:rPr>
                <w:sz w:val="22"/>
                <w:lang w:val="en-US"/>
              </w:rPr>
              <w:t>After-sales Service</w:t>
            </w:r>
          </w:p>
        </w:tc>
        <w:tc>
          <w:tcPr>
            <w:tcW w:w="1432" w:type="dxa"/>
          </w:tcPr>
          <w:p w14:paraId="3E1DCD2D" w14:textId="77777777" w:rsidR="00FE7DCB" w:rsidRDefault="00FE7DCB" w:rsidP="007D1B95">
            <w:pPr>
              <w:ind w:firstLine="0"/>
              <w:rPr>
                <w:sz w:val="22"/>
                <w:lang w:val="en-US"/>
              </w:rPr>
            </w:pPr>
            <w:r>
              <w:rPr>
                <w:sz w:val="22"/>
                <w:lang w:val="en-US"/>
              </w:rPr>
              <w:t>Firm Infrastructure</w:t>
            </w:r>
          </w:p>
          <w:p w14:paraId="185507C0" w14:textId="77777777" w:rsidR="00FE7DCB" w:rsidRDefault="00FE7DCB" w:rsidP="007D1B95">
            <w:pPr>
              <w:ind w:firstLine="0"/>
              <w:rPr>
                <w:sz w:val="22"/>
                <w:lang w:val="en-US"/>
              </w:rPr>
            </w:pPr>
            <w:r>
              <w:rPr>
                <w:sz w:val="22"/>
                <w:lang w:val="en-US"/>
              </w:rPr>
              <w:t>HRM</w:t>
            </w:r>
          </w:p>
          <w:p w14:paraId="11170068" w14:textId="77777777" w:rsidR="00FE7DCB" w:rsidRDefault="00FE7DCB" w:rsidP="007D1B95">
            <w:pPr>
              <w:ind w:firstLine="0"/>
              <w:rPr>
                <w:sz w:val="22"/>
                <w:lang w:val="en-US"/>
              </w:rPr>
            </w:pPr>
            <w:r>
              <w:rPr>
                <w:sz w:val="22"/>
                <w:lang w:val="en-US"/>
              </w:rPr>
              <w:t>Technological Development</w:t>
            </w:r>
          </w:p>
          <w:p w14:paraId="3A775D57" w14:textId="77777777" w:rsidR="00FE7DCB" w:rsidRDefault="00FE7DCB" w:rsidP="007D1B95">
            <w:pPr>
              <w:ind w:firstLine="0"/>
              <w:rPr>
                <w:sz w:val="22"/>
                <w:lang w:val="en-US"/>
              </w:rPr>
            </w:pPr>
            <w:r>
              <w:rPr>
                <w:sz w:val="22"/>
                <w:lang w:val="en-US"/>
              </w:rPr>
              <w:t>Procurement</w:t>
            </w:r>
          </w:p>
        </w:tc>
        <w:tc>
          <w:tcPr>
            <w:tcW w:w="1184" w:type="dxa"/>
            <w:shd w:val="clear" w:color="auto" w:fill="F2F2F2" w:themeFill="background1" w:themeFillShade="F2"/>
          </w:tcPr>
          <w:p w14:paraId="104497FE" w14:textId="77777777" w:rsidR="00FE7DCB" w:rsidRDefault="00FE7DCB" w:rsidP="007D1B95">
            <w:pPr>
              <w:ind w:firstLine="0"/>
              <w:rPr>
                <w:sz w:val="22"/>
                <w:lang w:val="en-US"/>
              </w:rPr>
            </w:pPr>
            <w:r>
              <w:rPr>
                <w:sz w:val="22"/>
                <w:lang w:val="en-US"/>
              </w:rPr>
              <w:t>Enhanced visibility</w:t>
            </w:r>
          </w:p>
          <w:p w14:paraId="3287A665" w14:textId="77777777" w:rsidR="00FE7DCB" w:rsidRDefault="00FE7DCB" w:rsidP="007D1B95">
            <w:pPr>
              <w:ind w:firstLine="0"/>
              <w:rPr>
                <w:sz w:val="22"/>
                <w:lang w:val="en-US"/>
              </w:rPr>
            </w:pPr>
            <w:r>
              <w:rPr>
                <w:sz w:val="22"/>
                <w:lang w:val="en-US"/>
              </w:rPr>
              <w:t>50% from sales</w:t>
            </w:r>
          </w:p>
        </w:tc>
        <w:tc>
          <w:tcPr>
            <w:tcW w:w="1030" w:type="dxa"/>
            <w:shd w:val="clear" w:color="auto" w:fill="F2F2F2" w:themeFill="background1" w:themeFillShade="F2"/>
          </w:tcPr>
          <w:p w14:paraId="1907303C" w14:textId="77777777" w:rsidR="00FE7DCB" w:rsidRDefault="00FE7DCB" w:rsidP="007D1B95">
            <w:pPr>
              <w:ind w:firstLine="0"/>
              <w:rPr>
                <w:sz w:val="22"/>
                <w:lang w:val="en-US"/>
              </w:rPr>
            </w:pPr>
            <w:r>
              <w:rPr>
                <w:sz w:val="22"/>
                <w:lang w:val="en-US"/>
              </w:rPr>
              <w:t>A new product</w:t>
            </w:r>
          </w:p>
          <w:p w14:paraId="43D22279" w14:textId="77777777" w:rsidR="00FE7DCB" w:rsidRDefault="00FE7DCB" w:rsidP="007D1B95">
            <w:pPr>
              <w:ind w:firstLine="0"/>
              <w:rPr>
                <w:sz w:val="22"/>
                <w:lang w:val="en-US"/>
              </w:rPr>
            </w:pPr>
            <w:r>
              <w:rPr>
                <w:sz w:val="22"/>
                <w:lang w:val="en-US"/>
              </w:rPr>
              <w:t>50% from sales</w:t>
            </w:r>
          </w:p>
        </w:tc>
      </w:tr>
      <w:tr w:rsidR="00FE7DCB" w:rsidRPr="002C00E4" w14:paraId="5DB90BEE" w14:textId="77777777" w:rsidTr="007D1B95">
        <w:trPr>
          <w:trHeight w:val="442"/>
        </w:trPr>
        <w:tc>
          <w:tcPr>
            <w:tcW w:w="1363" w:type="dxa"/>
          </w:tcPr>
          <w:p w14:paraId="4E01F916" w14:textId="77777777" w:rsidR="00FE7DCB" w:rsidRDefault="00FE7DCB" w:rsidP="007D1B95">
            <w:pPr>
              <w:ind w:firstLine="0"/>
              <w:rPr>
                <w:sz w:val="22"/>
                <w:lang w:val="en-US"/>
              </w:rPr>
            </w:pPr>
            <w:proofErr w:type="spellStart"/>
            <w:r>
              <w:rPr>
                <w:sz w:val="22"/>
                <w:lang w:val="en-US"/>
              </w:rPr>
              <w:t>Golodniy</w:t>
            </w:r>
            <w:proofErr w:type="spellEnd"/>
            <w:r>
              <w:rPr>
                <w:sz w:val="22"/>
                <w:lang w:val="en-US"/>
              </w:rPr>
              <w:t xml:space="preserve"> </w:t>
            </w:r>
            <w:proofErr w:type="spellStart"/>
            <w:r>
              <w:rPr>
                <w:sz w:val="22"/>
                <w:lang w:val="en-US"/>
              </w:rPr>
              <w:t>Leshiy</w:t>
            </w:r>
            <w:proofErr w:type="spellEnd"/>
          </w:p>
        </w:tc>
        <w:tc>
          <w:tcPr>
            <w:tcW w:w="815" w:type="dxa"/>
          </w:tcPr>
          <w:p w14:paraId="3CBD9549" w14:textId="77777777" w:rsidR="00FE7DCB" w:rsidRDefault="00FE7DCB" w:rsidP="007D1B95">
            <w:pPr>
              <w:ind w:firstLine="0"/>
              <w:rPr>
                <w:sz w:val="22"/>
                <w:lang w:val="en-US" w:eastAsia="ja-JP"/>
              </w:rPr>
            </w:pPr>
            <w:r>
              <w:rPr>
                <w:sz w:val="22"/>
                <w:lang w:val="en-US" w:eastAsia="ja-JP"/>
              </w:rPr>
              <w:t>Massage candles</w:t>
            </w:r>
          </w:p>
        </w:tc>
        <w:tc>
          <w:tcPr>
            <w:tcW w:w="1212" w:type="dxa"/>
          </w:tcPr>
          <w:p w14:paraId="5014F89F" w14:textId="77777777" w:rsidR="00FE7DCB" w:rsidRDefault="00FE7DCB" w:rsidP="007D1B95">
            <w:pPr>
              <w:ind w:firstLine="0"/>
              <w:rPr>
                <w:sz w:val="22"/>
                <w:lang w:val="en-US"/>
              </w:rPr>
            </w:pPr>
            <w:r>
              <w:rPr>
                <w:sz w:val="22"/>
                <w:lang w:val="en-US"/>
              </w:rPr>
              <w:t>Inbound Logistics</w:t>
            </w:r>
          </w:p>
          <w:p w14:paraId="4F92C334" w14:textId="77777777" w:rsidR="00FE7DCB" w:rsidRDefault="00FE7DCB" w:rsidP="007D1B95">
            <w:pPr>
              <w:ind w:firstLine="0"/>
              <w:rPr>
                <w:sz w:val="22"/>
                <w:lang w:val="en-US"/>
              </w:rPr>
            </w:pPr>
            <w:r>
              <w:rPr>
                <w:sz w:val="22"/>
                <w:lang w:val="en-US"/>
              </w:rPr>
              <w:t>Operations</w:t>
            </w:r>
          </w:p>
        </w:tc>
        <w:tc>
          <w:tcPr>
            <w:tcW w:w="1432" w:type="dxa"/>
          </w:tcPr>
          <w:p w14:paraId="4C577AC1" w14:textId="77777777" w:rsidR="00FE7DCB" w:rsidRDefault="00FE7DCB" w:rsidP="007D1B95">
            <w:pPr>
              <w:ind w:firstLine="0"/>
              <w:rPr>
                <w:sz w:val="22"/>
                <w:lang w:val="en-US"/>
              </w:rPr>
            </w:pPr>
            <w:r>
              <w:rPr>
                <w:sz w:val="22"/>
                <w:lang w:val="en-US"/>
              </w:rPr>
              <w:t>Firm Infrastructure</w:t>
            </w:r>
          </w:p>
          <w:p w14:paraId="530D2849" w14:textId="77777777" w:rsidR="00FE7DCB" w:rsidRDefault="00FE7DCB" w:rsidP="007D1B95">
            <w:pPr>
              <w:ind w:firstLine="0"/>
              <w:rPr>
                <w:sz w:val="22"/>
                <w:lang w:val="en-US"/>
              </w:rPr>
            </w:pPr>
            <w:r>
              <w:rPr>
                <w:sz w:val="22"/>
                <w:lang w:val="en-US"/>
              </w:rPr>
              <w:t>HRM</w:t>
            </w:r>
          </w:p>
          <w:p w14:paraId="3ACF611F" w14:textId="77777777" w:rsidR="00FE7DCB" w:rsidRDefault="00FE7DCB" w:rsidP="007D1B95">
            <w:pPr>
              <w:ind w:firstLine="0"/>
              <w:rPr>
                <w:sz w:val="22"/>
                <w:lang w:val="en-US"/>
              </w:rPr>
            </w:pPr>
            <w:r>
              <w:rPr>
                <w:sz w:val="22"/>
                <w:lang w:val="en-US"/>
              </w:rPr>
              <w:t>Technological development</w:t>
            </w:r>
          </w:p>
          <w:p w14:paraId="40CDAB9E" w14:textId="77777777" w:rsidR="00FE7DCB" w:rsidRDefault="00FE7DCB" w:rsidP="007D1B95">
            <w:pPr>
              <w:ind w:firstLine="0"/>
              <w:rPr>
                <w:sz w:val="22"/>
                <w:lang w:val="en-US"/>
              </w:rPr>
            </w:pPr>
            <w:r>
              <w:rPr>
                <w:sz w:val="22"/>
                <w:lang w:val="en-US"/>
              </w:rPr>
              <w:t>Procurement</w:t>
            </w:r>
          </w:p>
        </w:tc>
        <w:tc>
          <w:tcPr>
            <w:tcW w:w="1102" w:type="dxa"/>
          </w:tcPr>
          <w:p w14:paraId="2D3D9F92" w14:textId="77777777" w:rsidR="00FE7DCB" w:rsidRDefault="00FE7DCB" w:rsidP="007D1B95">
            <w:pPr>
              <w:ind w:firstLine="0"/>
              <w:rPr>
                <w:sz w:val="22"/>
                <w:lang w:val="en-US"/>
              </w:rPr>
            </w:pPr>
            <w:r>
              <w:rPr>
                <w:sz w:val="22"/>
                <w:lang w:val="en-US"/>
              </w:rPr>
              <w:t>Inbound logistics</w:t>
            </w:r>
          </w:p>
          <w:p w14:paraId="301F6F58" w14:textId="77777777" w:rsidR="00FE7DCB" w:rsidRDefault="00FE7DCB" w:rsidP="007D1B95">
            <w:pPr>
              <w:ind w:firstLine="0"/>
              <w:rPr>
                <w:sz w:val="22"/>
                <w:lang w:val="en-US"/>
              </w:rPr>
            </w:pPr>
            <w:r>
              <w:rPr>
                <w:sz w:val="22"/>
                <w:lang w:val="en-US"/>
              </w:rPr>
              <w:t>Outbound logistics</w:t>
            </w:r>
          </w:p>
          <w:p w14:paraId="40FF4B80" w14:textId="77777777" w:rsidR="00FE7DCB" w:rsidRDefault="00FE7DCB" w:rsidP="007D1B95">
            <w:pPr>
              <w:ind w:firstLine="0"/>
              <w:rPr>
                <w:sz w:val="22"/>
                <w:lang w:val="en-US"/>
              </w:rPr>
            </w:pPr>
            <w:r>
              <w:rPr>
                <w:sz w:val="22"/>
                <w:lang w:val="en-US"/>
              </w:rPr>
              <w:t>Operations</w:t>
            </w:r>
          </w:p>
          <w:p w14:paraId="1D0040BF" w14:textId="77777777" w:rsidR="00FE7DCB" w:rsidRDefault="00FE7DCB" w:rsidP="007D1B95">
            <w:pPr>
              <w:ind w:firstLine="0"/>
              <w:rPr>
                <w:sz w:val="22"/>
                <w:lang w:val="en-US"/>
              </w:rPr>
            </w:pPr>
            <w:r>
              <w:rPr>
                <w:sz w:val="22"/>
                <w:lang w:val="en-US"/>
              </w:rPr>
              <w:t>Marketing &amp; Sales</w:t>
            </w:r>
          </w:p>
          <w:p w14:paraId="2DC0B1A9" w14:textId="77777777" w:rsidR="00FE7DCB" w:rsidRDefault="00FE7DCB" w:rsidP="007D1B95">
            <w:pPr>
              <w:ind w:firstLine="0"/>
              <w:rPr>
                <w:sz w:val="22"/>
                <w:lang w:val="en-US"/>
              </w:rPr>
            </w:pPr>
            <w:r>
              <w:rPr>
                <w:sz w:val="22"/>
                <w:lang w:val="en-US"/>
              </w:rPr>
              <w:t>After-sales Service</w:t>
            </w:r>
          </w:p>
        </w:tc>
        <w:tc>
          <w:tcPr>
            <w:tcW w:w="1432" w:type="dxa"/>
          </w:tcPr>
          <w:p w14:paraId="546C64CE" w14:textId="77777777" w:rsidR="00FE7DCB" w:rsidRDefault="00FE7DCB" w:rsidP="007D1B95">
            <w:pPr>
              <w:ind w:firstLine="0"/>
              <w:rPr>
                <w:sz w:val="22"/>
                <w:lang w:val="en-US"/>
              </w:rPr>
            </w:pPr>
            <w:r>
              <w:rPr>
                <w:sz w:val="22"/>
                <w:lang w:val="en-US"/>
              </w:rPr>
              <w:t>Firm Infrastructure</w:t>
            </w:r>
          </w:p>
          <w:p w14:paraId="5D640674" w14:textId="77777777" w:rsidR="00FE7DCB" w:rsidRDefault="00FE7DCB" w:rsidP="007D1B95">
            <w:pPr>
              <w:ind w:firstLine="0"/>
              <w:rPr>
                <w:sz w:val="22"/>
                <w:lang w:val="en-US"/>
              </w:rPr>
            </w:pPr>
            <w:r>
              <w:rPr>
                <w:sz w:val="22"/>
                <w:lang w:val="en-US"/>
              </w:rPr>
              <w:t>HRM</w:t>
            </w:r>
          </w:p>
          <w:p w14:paraId="61588540" w14:textId="77777777" w:rsidR="00FE7DCB" w:rsidRDefault="00FE7DCB" w:rsidP="007D1B95">
            <w:pPr>
              <w:ind w:firstLine="0"/>
              <w:rPr>
                <w:sz w:val="22"/>
                <w:lang w:val="en-US"/>
              </w:rPr>
            </w:pPr>
            <w:r>
              <w:rPr>
                <w:sz w:val="22"/>
                <w:lang w:val="en-US"/>
              </w:rPr>
              <w:t>Technological Development</w:t>
            </w:r>
          </w:p>
          <w:p w14:paraId="1BFCE4C9" w14:textId="77777777" w:rsidR="00FE7DCB" w:rsidRDefault="00FE7DCB" w:rsidP="007D1B95">
            <w:pPr>
              <w:ind w:firstLine="0"/>
              <w:rPr>
                <w:sz w:val="22"/>
                <w:lang w:val="en-US"/>
              </w:rPr>
            </w:pPr>
            <w:r>
              <w:rPr>
                <w:sz w:val="22"/>
                <w:lang w:val="en-US"/>
              </w:rPr>
              <w:t>Procurement</w:t>
            </w:r>
          </w:p>
        </w:tc>
        <w:tc>
          <w:tcPr>
            <w:tcW w:w="1184" w:type="dxa"/>
            <w:shd w:val="clear" w:color="auto" w:fill="F2F2F2" w:themeFill="background1" w:themeFillShade="F2"/>
          </w:tcPr>
          <w:p w14:paraId="4FE1A226" w14:textId="77777777" w:rsidR="00FE7DCB" w:rsidRDefault="00FE7DCB" w:rsidP="007D1B95">
            <w:pPr>
              <w:ind w:firstLine="0"/>
              <w:rPr>
                <w:sz w:val="22"/>
                <w:lang w:val="en-US"/>
              </w:rPr>
            </w:pPr>
            <w:r>
              <w:rPr>
                <w:sz w:val="22"/>
                <w:lang w:val="en-US"/>
              </w:rPr>
              <w:t>Enhanced visibility</w:t>
            </w:r>
          </w:p>
        </w:tc>
        <w:tc>
          <w:tcPr>
            <w:tcW w:w="1030" w:type="dxa"/>
            <w:shd w:val="clear" w:color="auto" w:fill="F2F2F2" w:themeFill="background1" w:themeFillShade="F2"/>
          </w:tcPr>
          <w:p w14:paraId="1E166F50" w14:textId="77777777" w:rsidR="00FE7DCB" w:rsidRDefault="00FE7DCB" w:rsidP="007D1B95">
            <w:pPr>
              <w:ind w:firstLine="0"/>
              <w:rPr>
                <w:sz w:val="22"/>
                <w:lang w:val="en-US"/>
              </w:rPr>
            </w:pPr>
            <w:r>
              <w:rPr>
                <w:sz w:val="22"/>
                <w:lang w:val="en-US"/>
              </w:rPr>
              <w:t>A new product</w:t>
            </w:r>
          </w:p>
        </w:tc>
      </w:tr>
      <w:tr w:rsidR="00FE7DCB" w:rsidRPr="002C00E4" w14:paraId="187989FB" w14:textId="77777777" w:rsidTr="007D1B95">
        <w:trPr>
          <w:trHeight w:val="442"/>
        </w:trPr>
        <w:tc>
          <w:tcPr>
            <w:tcW w:w="9570" w:type="dxa"/>
            <w:gridSpan w:val="8"/>
            <w:vAlign w:val="center"/>
          </w:tcPr>
          <w:p w14:paraId="1F0B8853" w14:textId="77777777" w:rsidR="00FE7DCB" w:rsidRPr="002C00E4" w:rsidRDefault="00FE7DCB" w:rsidP="007D1B95">
            <w:pPr>
              <w:ind w:firstLine="0"/>
              <w:jc w:val="center"/>
              <w:rPr>
                <w:sz w:val="22"/>
                <w:lang w:val="en-US"/>
              </w:rPr>
            </w:pPr>
            <w:r w:rsidRPr="003C045F">
              <w:rPr>
                <w:sz w:val="22"/>
                <w:lang w:val="en-US"/>
              </w:rPr>
              <w:t>Social enterprises, NGOs, festivals</w:t>
            </w:r>
          </w:p>
        </w:tc>
      </w:tr>
      <w:tr w:rsidR="00FE7DCB" w:rsidRPr="002C00E4" w14:paraId="2C46B58F" w14:textId="77777777" w:rsidTr="007D1B95">
        <w:trPr>
          <w:trHeight w:val="442"/>
        </w:trPr>
        <w:tc>
          <w:tcPr>
            <w:tcW w:w="1363" w:type="dxa"/>
          </w:tcPr>
          <w:p w14:paraId="09AF3402" w14:textId="77777777" w:rsidR="00FE7DCB" w:rsidRDefault="00FE7DCB" w:rsidP="007D1B95">
            <w:pPr>
              <w:ind w:firstLine="0"/>
              <w:rPr>
                <w:sz w:val="22"/>
                <w:lang w:val="en-US"/>
              </w:rPr>
            </w:pPr>
            <w:r>
              <w:rPr>
                <w:sz w:val="22"/>
                <w:lang w:val="en-US"/>
              </w:rPr>
              <w:t>“Dancing Village on Ladoga” Festival</w:t>
            </w:r>
          </w:p>
        </w:tc>
        <w:tc>
          <w:tcPr>
            <w:tcW w:w="815" w:type="dxa"/>
          </w:tcPr>
          <w:p w14:paraId="216AF1B1" w14:textId="77777777" w:rsidR="00FE7DCB" w:rsidRPr="002C00E4" w:rsidRDefault="00FE7DCB" w:rsidP="007D1B95">
            <w:pPr>
              <w:ind w:firstLine="0"/>
              <w:rPr>
                <w:sz w:val="22"/>
                <w:lang w:val="en-US"/>
              </w:rPr>
            </w:pPr>
            <w:r>
              <w:rPr>
                <w:sz w:val="22"/>
                <w:lang w:val="en-US"/>
              </w:rPr>
              <w:t>Shopping bags for the festival</w:t>
            </w:r>
          </w:p>
        </w:tc>
        <w:tc>
          <w:tcPr>
            <w:tcW w:w="1212" w:type="dxa"/>
          </w:tcPr>
          <w:p w14:paraId="1EC6D949" w14:textId="77777777" w:rsidR="00FE7DCB" w:rsidRDefault="00FE7DCB" w:rsidP="007D1B95">
            <w:pPr>
              <w:ind w:firstLine="0"/>
              <w:rPr>
                <w:sz w:val="22"/>
                <w:lang w:val="en-US"/>
              </w:rPr>
            </w:pPr>
            <w:r>
              <w:rPr>
                <w:sz w:val="22"/>
                <w:lang w:val="en-US"/>
              </w:rPr>
              <w:t>Inbound Logistics</w:t>
            </w:r>
          </w:p>
          <w:p w14:paraId="4D8A9205" w14:textId="77777777" w:rsidR="00FE7DCB" w:rsidRDefault="00FE7DCB" w:rsidP="007D1B95">
            <w:pPr>
              <w:ind w:firstLine="0"/>
              <w:rPr>
                <w:sz w:val="22"/>
                <w:lang w:val="en-US"/>
              </w:rPr>
            </w:pPr>
            <w:r>
              <w:rPr>
                <w:sz w:val="22"/>
                <w:lang w:val="en-US"/>
              </w:rPr>
              <w:t>Operations</w:t>
            </w:r>
          </w:p>
          <w:p w14:paraId="5810B51D" w14:textId="77777777" w:rsidR="00FE7DCB" w:rsidRPr="002C00E4" w:rsidRDefault="00FE7DCB" w:rsidP="007D1B95">
            <w:pPr>
              <w:ind w:firstLine="0"/>
              <w:rPr>
                <w:sz w:val="22"/>
                <w:lang w:val="en-US"/>
              </w:rPr>
            </w:pPr>
          </w:p>
        </w:tc>
        <w:tc>
          <w:tcPr>
            <w:tcW w:w="1432" w:type="dxa"/>
          </w:tcPr>
          <w:p w14:paraId="1400F793" w14:textId="77777777" w:rsidR="00FE7DCB" w:rsidRDefault="00FE7DCB" w:rsidP="007D1B95">
            <w:pPr>
              <w:ind w:firstLine="0"/>
              <w:rPr>
                <w:sz w:val="22"/>
                <w:lang w:val="en-US"/>
              </w:rPr>
            </w:pPr>
            <w:r>
              <w:rPr>
                <w:sz w:val="22"/>
                <w:lang w:val="en-US"/>
              </w:rPr>
              <w:t>Firm Infrastructure</w:t>
            </w:r>
          </w:p>
          <w:p w14:paraId="0426744F" w14:textId="77777777" w:rsidR="00FE7DCB" w:rsidRDefault="00FE7DCB" w:rsidP="007D1B95">
            <w:pPr>
              <w:ind w:firstLine="0"/>
              <w:rPr>
                <w:sz w:val="22"/>
                <w:lang w:val="en-US"/>
              </w:rPr>
            </w:pPr>
            <w:r>
              <w:rPr>
                <w:sz w:val="22"/>
                <w:lang w:val="en-US"/>
              </w:rPr>
              <w:t>HRM</w:t>
            </w:r>
          </w:p>
          <w:p w14:paraId="5248AD20" w14:textId="77777777" w:rsidR="00FE7DCB" w:rsidRDefault="00FE7DCB" w:rsidP="007D1B95">
            <w:pPr>
              <w:ind w:firstLine="0"/>
              <w:rPr>
                <w:sz w:val="22"/>
                <w:lang w:val="en-US"/>
              </w:rPr>
            </w:pPr>
            <w:r>
              <w:rPr>
                <w:sz w:val="22"/>
                <w:lang w:val="en-US"/>
              </w:rPr>
              <w:t>Technological Development</w:t>
            </w:r>
          </w:p>
          <w:p w14:paraId="492687D4" w14:textId="77777777" w:rsidR="00FE7DCB" w:rsidRPr="002C00E4" w:rsidRDefault="00FE7DCB" w:rsidP="007D1B95">
            <w:pPr>
              <w:ind w:firstLine="0"/>
              <w:rPr>
                <w:sz w:val="22"/>
                <w:lang w:val="en-US"/>
              </w:rPr>
            </w:pPr>
            <w:r>
              <w:rPr>
                <w:sz w:val="22"/>
                <w:lang w:val="en-US"/>
              </w:rPr>
              <w:t>Procurement</w:t>
            </w:r>
          </w:p>
        </w:tc>
        <w:tc>
          <w:tcPr>
            <w:tcW w:w="1102" w:type="dxa"/>
          </w:tcPr>
          <w:p w14:paraId="6635BCBC" w14:textId="77777777" w:rsidR="00FE7DCB" w:rsidRDefault="00FE7DCB" w:rsidP="007D1B95">
            <w:pPr>
              <w:ind w:firstLine="0"/>
              <w:rPr>
                <w:sz w:val="22"/>
                <w:lang w:val="en-US"/>
              </w:rPr>
            </w:pPr>
            <w:r>
              <w:rPr>
                <w:sz w:val="22"/>
                <w:lang w:val="en-US"/>
              </w:rPr>
              <w:t>Outbound logistics</w:t>
            </w:r>
          </w:p>
          <w:p w14:paraId="369667A4" w14:textId="77777777" w:rsidR="00FE7DCB" w:rsidRDefault="00FE7DCB" w:rsidP="007D1B95">
            <w:pPr>
              <w:ind w:firstLine="0"/>
              <w:rPr>
                <w:sz w:val="22"/>
                <w:lang w:val="en-US"/>
              </w:rPr>
            </w:pPr>
            <w:r>
              <w:rPr>
                <w:sz w:val="22"/>
                <w:lang w:val="en-US"/>
              </w:rPr>
              <w:t>Marketing &amp; Sales</w:t>
            </w:r>
          </w:p>
          <w:p w14:paraId="4312D545" w14:textId="77777777" w:rsidR="00FE7DCB" w:rsidRPr="002C00E4" w:rsidRDefault="00FE7DCB" w:rsidP="007D1B95">
            <w:pPr>
              <w:ind w:firstLine="0"/>
              <w:rPr>
                <w:sz w:val="22"/>
                <w:lang w:val="en-US"/>
              </w:rPr>
            </w:pPr>
            <w:r>
              <w:rPr>
                <w:sz w:val="22"/>
                <w:lang w:val="en-US"/>
              </w:rPr>
              <w:t>After-sales Service</w:t>
            </w:r>
          </w:p>
        </w:tc>
        <w:tc>
          <w:tcPr>
            <w:tcW w:w="1432" w:type="dxa"/>
          </w:tcPr>
          <w:p w14:paraId="448C97FA" w14:textId="77777777" w:rsidR="00FE7DCB" w:rsidRPr="002C00E4" w:rsidRDefault="00FE7DCB" w:rsidP="007D1B95">
            <w:pPr>
              <w:ind w:firstLine="0"/>
              <w:rPr>
                <w:sz w:val="22"/>
                <w:lang w:val="en-US"/>
              </w:rPr>
            </w:pPr>
            <w:r>
              <w:rPr>
                <w:sz w:val="22"/>
                <w:lang w:val="en-US"/>
              </w:rPr>
              <w:t>-</w:t>
            </w:r>
          </w:p>
        </w:tc>
        <w:tc>
          <w:tcPr>
            <w:tcW w:w="1184" w:type="dxa"/>
            <w:shd w:val="clear" w:color="auto" w:fill="F2F2F2" w:themeFill="background1" w:themeFillShade="F2"/>
          </w:tcPr>
          <w:p w14:paraId="60AF187A" w14:textId="77777777" w:rsidR="00FE7DCB" w:rsidRPr="002C00E4" w:rsidRDefault="00FE7DCB" w:rsidP="007D1B95">
            <w:pPr>
              <w:ind w:firstLine="0"/>
              <w:rPr>
                <w:sz w:val="22"/>
                <w:lang w:val="en-US"/>
              </w:rPr>
            </w:pPr>
            <w:r>
              <w:rPr>
                <w:sz w:val="22"/>
                <w:lang w:val="en-US"/>
              </w:rPr>
              <w:t>Enhanced visibility</w:t>
            </w:r>
          </w:p>
        </w:tc>
        <w:tc>
          <w:tcPr>
            <w:tcW w:w="1030" w:type="dxa"/>
            <w:shd w:val="clear" w:color="auto" w:fill="F2F2F2" w:themeFill="background1" w:themeFillShade="F2"/>
          </w:tcPr>
          <w:p w14:paraId="384AE52D" w14:textId="77777777" w:rsidR="00FE7DCB" w:rsidRPr="002C00E4" w:rsidRDefault="00FE7DCB" w:rsidP="007D1B95">
            <w:pPr>
              <w:ind w:firstLine="0"/>
              <w:rPr>
                <w:sz w:val="22"/>
                <w:lang w:val="en-US"/>
              </w:rPr>
            </w:pPr>
            <w:r>
              <w:rPr>
                <w:sz w:val="22"/>
                <w:lang w:val="en-US"/>
              </w:rPr>
              <w:t>Shopping bags for participants</w:t>
            </w:r>
          </w:p>
        </w:tc>
      </w:tr>
      <w:tr w:rsidR="00FE7DCB" w:rsidRPr="002C00E4" w14:paraId="2D7AAD84" w14:textId="77777777" w:rsidTr="007D1B95">
        <w:trPr>
          <w:trHeight w:val="442"/>
        </w:trPr>
        <w:tc>
          <w:tcPr>
            <w:tcW w:w="1363" w:type="dxa"/>
          </w:tcPr>
          <w:p w14:paraId="2FAFE9FE" w14:textId="77777777" w:rsidR="00FE7DCB" w:rsidRDefault="00FE7DCB" w:rsidP="007D1B95">
            <w:pPr>
              <w:ind w:firstLine="0"/>
              <w:rPr>
                <w:sz w:val="22"/>
                <w:lang w:val="en-US"/>
              </w:rPr>
            </w:pPr>
            <w:proofErr w:type="spellStart"/>
            <w:r>
              <w:rPr>
                <w:sz w:val="22"/>
                <w:lang w:val="en-US"/>
              </w:rPr>
              <w:t>Trava</w:t>
            </w:r>
            <w:proofErr w:type="spellEnd"/>
            <w:r>
              <w:rPr>
                <w:sz w:val="22"/>
                <w:lang w:val="en-US"/>
              </w:rPr>
              <w:t xml:space="preserve"> educational organization</w:t>
            </w:r>
          </w:p>
        </w:tc>
        <w:tc>
          <w:tcPr>
            <w:tcW w:w="815" w:type="dxa"/>
          </w:tcPr>
          <w:p w14:paraId="0AB09436" w14:textId="77777777" w:rsidR="00FE7DCB" w:rsidRPr="002C00E4" w:rsidRDefault="00FE7DCB" w:rsidP="007D1B95">
            <w:pPr>
              <w:ind w:firstLine="0"/>
              <w:rPr>
                <w:sz w:val="22"/>
                <w:lang w:val="en-US"/>
              </w:rPr>
            </w:pPr>
            <w:r>
              <w:rPr>
                <w:sz w:val="22"/>
                <w:lang w:val="en-US"/>
              </w:rPr>
              <w:t>Various events of “</w:t>
            </w:r>
            <w:proofErr w:type="spellStart"/>
            <w:r>
              <w:rPr>
                <w:sz w:val="22"/>
                <w:lang w:val="en-US"/>
              </w:rPr>
              <w:t>Trava</w:t>
            </w:r>
            <w:proofErr w:type="spellEnd"/>
            <w:r>
              <w:rPr>
                <w:sz w:val="22"/>
                <w:lang w:val="en-US"/>
              </w:rPr>
              <w:t>”</w:t>
            </w:r>
          </w:p>
        </w:tc>
        <w:tc>
          <w:tcPr>
            <w:tcW w:w="1212" w:type="dxa"/>
          </w:tcPr>
          <w:p w14:paraId="3332946A" w14:textId="77777777" w:rsidR="00FE7DCB" w:rsidRPr="002C00E4" w:rsidRDefault="00FE7DCB" w:rsidP="007D1B95">
            <w:pPr>
              <w:ind w:firstLine="0"/>
              <w:rPr>
                <w:sz w:val="22"/>
                <w:lang w:val="en-US"/>
              </w:rPr>
            </w:pPr>
            <w:r>
              <w:rPr>
                <w:sz w:val="22"/>
                <w:lang w:val="en-US"/>
              </w:rPr>
              <w:t>Outbound logistics</w:t>
            </w:r>
          </w:p>
        </w:tc>
        <w:tc>
          <w:tcPr>
            <w:tcW w:w="1432" w:type="dxa"/>
          </w:tcPr>
          <w:p w14:paraId="36747436" w14:textId="77777777" w:rsidR="00FE7DCB" w:rsidRPr="002C00E4" w:rsidRDefault="00FE7DCB" w:rsidP="007D1B95">
            <w:pPr>
              <w:ind w:firstLine="0"/>
              <w:rPr>
                <w:sz w:val="22"/>
                <w:lang w:val="en-US"/>
              </w:rPr>
            </w:pPr>
            <w:r>
              <w:rPr>
                <w:sz w:val="22"/>
                <w:lang w:val="en-US"/>
              </w:rPr>
              <w:t>Procurement</w:t>
            </w:r>
          </w:p>
        </w:tc>
        <w:tc>
          <w:tcPr>
            <w:tcW w:w="1102" w:type="dxa"/>
          </w:tcPr>
          <w:p w14:paraId="2C9AFCF5" w14:textId="77777777" w:rsidR="00FE7DCB" w:rsidRDefault="00FE7DCB" w:rsidP="007D1B95">
            <w:pPr>
              <w:ind w:firstLine="0"/>
              <w:rPr>
                <w:sz w:val="22"/>
                <w:lang w:val="en-US"/>
              </w:rPr>
            </w:pPr>
            <w:r>
              <w:rPr>
                <w:sz w:val="22"/>
                <w:lang w:val="en-US"/>
              </w:rPr>
              <w:t>Inbound Logistics</w:t>
            </w:r>
          </w:p>
          <w:p w14:paraId="50E70577" w14:textId="77777777" w:rsidR="00FE7DCB" w:rsidRDefault="00FE7DCB" w:rsidP="007D1B95">
            <w:pPr>
              <w:ind w:firstLine="0"/>
              <w:rPr>
                <w:sz w:val="22"/>
                <w:lang w:val="en-US"/>
              </w:rPr>
            </w:pPr>
            <w:r>
              <w:rPr>
                <w:sz w:val="22"/>
                <w:lang w:val="en-US"/>
              </w:rPr>
              <w:t>Operations</w:t>
            </w:r>
          </w:p>
          <w:p w14:paraId="49C9847D" w14:textId="77777777" w:rsidR="00FE7DCB" w:rsidRDefault="00FE7DCB" w:rsidP="007D1B95">
            <w:pPr>
              <w:ind w:firstLine="0"/>
              <w:rPr>
                <w:sz w:val="22"/>
                <w:lang w:val="en-US"/>
              </w:rPr>
            </w:pPr>
            <w:r>
              <w:rPr>
                <w:sz w:val="22"/>
                <w:lang w:val="en-US"/>
              </w:rPr>
              <w:t>Marketing &amp; Sales</w:t>
            </w:r>
          </w:p>
          <w:p w14:paraId="52EC9C94" w14:textId="77777777" w:rsidR="00FE7DCB" w:rsidRPr="002C00E4" w:rsidRDefault="00FE7DCB" w:rsidP="007D1B95">
            <w:pPr>
              <w:ind w:firstLine="0"/>
              <w:rPr>
                <w:sz w:val="22"/>
                <w:lang w:val="en-US"/>
              </w:rPr>
            </w:pPr>
            <w:r>
              <w:rPr>
                <w:sz w:val="22"/>
                <w:lang w:val="en-US"/>
              </w:rPr>
              <w:t>After-sales Service</w:t>
            </w:r>
          </w:p>
        </w:tc>
        <w:tc>
          <w:tcPr>
            <w:tcW w:w="1432" w:type="dxa"/>
          </w:tcPr>
          <w:p w14:paraId="5A3FCC8E" w14:textId="77777777" w:rsidR="00FE7DCB" w:rsidRDefault="00FE7DCB" w:rsidP="007D1B95">
            <w:pPr>
              <w:ind w:firstLine="0"/>
              <w:rPr>
                <w:sz w:val="22"/>
                <w:lang w:val="en-US"/>
              </w:rPr>
            </w:pPr>
            <w:r>
              <w:rPr>
                <w:sz w:val="22"/>
                <w:lang w:val="en-US"/>
              </w:rPr>
              <w:t>Firm Infrastructure</w:t>
            </w:r>
          </w:p>
          <w:p w14:paraId="5C9747EA" w14:textId="77777777" w:rsidR="00FE7DCB" w:rsidRDefault="00FE7DCB" w:rsidP="007D1B95">
            <w:pPr>
              <w:ind w:firstLine="0"/>
              <w:rPr>
                <w:sz w:val="22"/>
                <w:lang w:val="en-US"/>
              </w:rPr>
            </w:pPr>
            <w:r>
              <w:rPr>
                <w:sz w:val="22"/>
                <w:lang w:val="en-US"/>
              </w:rPr>
              <w:t>HRM</w:t>
            </w:r>
          </w:p>
          <w:p w14:paraId="32AEBE2A" w14:textId="77777777" w:rsidR="00FE7DCB" w:rsidRPr="002C00E4" w:rsidRDefault="00FE7DCB" w:rsidP="007D1B95">
            <w:pPr>
              <w:ind w:firstLine="0"/>
              <w:rPr>
                <w:sz w:val="22"/>
                <w:lang w:val="en-US"/>
              </w:rPr>
            </w:pPr>
            <w:r>
              <w:rPr>
                <w:sz w:val="22"/>
                <w:lang w:val="en-US"/>
              </w:rPr>
              <w:t>Technological Development</w:t>
            </w:r>
          </w:p>
        </w:tc>
        <w:tc>
          <w:tcPr>
            <w:tcW w:w="1184" w:type="dxa"/>
            <w:shd w:val="clear" w:color="auto" w:fill="F2F2F2" w:themeFill="background1" w:themeFillShade="F2"/>
          </w:tcPr>
          <w:p w14:paraId="74C22925" w14:textId="77777777" w:rsidR="00FE7DCB" w:rsidRDefault="00FE7DCB" w:rsidP="007D1B95">
            <w:pPr>
              <w:ind w:firstLine="0"/>
              <w:rPr>
                <w:sz w:val="22"/>
                <w:lang w:val="en-US"/>
              </w:rPr>
            </w:pPr>
            <w:r>
              <w:rPr>
                <w:sz w:val="22"/>
                <w:lang w:val="en-US"/>
              </w:rPr>
              <w:t>Enhanced visibility</w:t>
            </w:r>
          </w:p>
          <w:p w14:paraId="57B1731D" w14:textId="77777777" w:rsidR="00FE7DCB" w:rsidRDefault="00FE7DCB" w:rsidP="007D1B95">
            <w:pPr>
              <w:ind w:firstLine="0"/>
              <w:rPr>
                <w:sz w:val="22"/>
                <w:lang w:val="en-US"/>
              </w:rPr>
            </w:pPr>
            <w:r>
              <w:rPr>
                <w:sz w:val="22"/>
                <w:lang w:val="en-US"/>
              </w:rPr>
              <w:t>Information exchange</w:t>
            </w:r>
          </w:p>
          <w:p w14:paraId="4D9A1758" w14:textId="77777777" w:rsidR="00FE7DCB" w:rsidRPr="002C00E4" w:rsidRDefault="00FE7DCB" w:rsidP="007D1B95">
            <w:pPr>
              <w:ind w:firstLine="0"/>
              <w:rPr>
                <w:sz w:val="22"/>
                <w:lang w:val="en-US"/>
              </w:rPr>
            </w:pPr>
            <w:r>
              <w:rPr>
                <w:sz w:val="22"/>
                <w:lang w:val="en-US"/>
              </w:rPr>
              <w:t>Socialization opportunities for employees</w:t>
            </w:r>
          </w:p>
        </w:tc>
        <w:tc>
          <w:tcPr>
            <w:tcW w:w="1030" w:type="dxa"/>
            <w:shd w:val="clear" w:color="auto" w:fill="F2F2F2" w:themeFill="background1" w:themeFillShade="F2"/>
          </w:tcPr>
          <w:p w14:paraId="2B7E75D1" w14:textId="77777777" w:rsidR="00FE7DCB" w:rsidRPr="002C00E4" w:rsidRDefault="00FE7DCB" w:rsidP="007D1B95">
            <w:pPr>
              <w:ind w:firstLine="0"/>
              <w:rPr>
                <w:sz w:val="22"/>
                <w:lang w:val="en-US"/>
              </w:rPr>
            </w:pPr>
            <w:r>
              <w:rPr>
                <w:sz w:val="22"/>
                <w:lang w:val="en-US"/>
              </w:rPr>
              <w:t>Place for events</w:t>
            </w:r>
          </w:p>
        </w:tc>
      </w:tr>
      <w:tr w:rsidR="00FE7DCB" w:rsidRPr="002C00E4" w14:paraId="1FDE0104" w14:textId="77777777" w:rsidTr="007D1B95">
        <w:trPr>
          <w:trHeight w:val="442"/>
        </w:trPr>
        <w:tc>
          <w:tcPr>
            <w:tcW w:w="1363" w:type="dxa"/>
          </w:tcPr>
          <w:p w14:paraId="565F6B95" w14:textId="77777777" w:rsidR="00FE7DCB" w:rsidRDefault="00FE7DCB" w:rsidP="007D1B95">
            <w:pPr>
              <w:ind w:firstLine="0"/>
              <w:rPr>
                <w:sz w:val="22"/>
                <w:lang w:val="en-US"/>
              </w:rPr>
            </w:pPr>
            <w:proofErr w:type="spellStart"/>
            <w:r>
              <w:rPr>
                <w:sz w:val="22"/>
                <w:lang w:val="en-US"/>
              </w:rPr>
              <w:t>Spasibo</w:t>
            </w:r>
            <w:proofErr w:type="spellEnd"/>
            <w:r>
              <w:rPr>
                <w:sz w:val="22"/>
                <w:lang w:val="en-US"/>
              </w:rPr>
              <w:t xml:space="preserve"> Store</w:t>
            </w:r>
          </w:p>
        </w:tc>
        <w:tc>
          <w:tcPr>
            <w:tcW w:w="815" w:type="dxa"/>
          </w:tcPr>
          <w:p w14:paraId="25AF09AC" w14:textId="77777777" w:rsidR="00FE7DCB" w:rsidRPr="002C00E4" w:rsidRDefault="00FE7DCB" w:rsidP="007D1B95">
            <w:pPr>
              <w:ind w:firstLine="0"/>
              <w:rPr>
                <w:sz w:val="22"/>
                <w:lang w:val="en-US"/>
              </w:rPr>
            </w:pPr>
            <w:r>
              <w:rPr>
                <w:sz w:val="22"/>
                <w:lang w:val="en-US"/>
              </w:rPr>
              <w:t>Products manufactured by “</w:t>
            </w:r>
            <w:proofErr w:type="spellStart"/>
            <w:r>
              <w:rPr>
                <w:sz w:val="22"/>
                <w:lang w:val="en-US"/>
              </w:rPr>
              <w:t>Prostie</w:t>
            </w:r>
            <w:proofErr w:type="spellEnd"/>
            <w:r>
              <w:rPr>
                <w:sz w:val="22"/>
                <w:lang w:val="en-US"/>
              </w:rPr>
              <w:t xml:space="preserve"> </w:t>
            </w:r>
            <w:proofErr w:type="spellStart"/>
            <w:r>
              <w:rPr>
                <w:sz w:val="22"/>
                <w:lang w:val="en-US"/>
              </w:rPr>
              <w:t>Veschi</w:t>
            </w:r>
            <w:proofErr w:type="spellEnd"/>
            <w:r>
              <w:rPr>
                <w:sz w:val="22"/>
                <w:lang w:val="en-US"/>
              </w:rPr>
              <w:t>”</w:t>
            </w:r>
          </w:p>
        </w:tc>
        <w:tc>
          <w:tcPr>
            <w:tcW w:w="1212" w:type="dxa"/>
          </w:tcPr>
          <w:p w14:paraId="4712DD75" w14:textId="77777777" w:rsidR="00FE7DCB" w:rsidRDefault="00FE7DCB" w:rsidP="007D1B95">
            <w:pPr>
              <w:ind w:firstLine="0"/>
              <w:rPr>
                <w:sz w:val="22"/>
                <w:lang w:val="en-US"/>
              </w:rPr>
            </w:pPr>
            <w:r>
              <w:rPr>
                <w:sz w:val="22"/>
                <w:lang w:val="en-US"/>
              </w:rPr>
              <w:t>Inbound Logistics</w:t>
            </w:r>
          </w:p>
          <w:p w14:paraId="39C6A067" w14:textId="77777777" w:rsidR="00FE7DCB" w:rsidRDefault="00FE7DCB" w:rsidP="007D1B95">
            <w:pPr>
              <w:ind w:firstLine="0"/>
              <w:rPr>
                <w:sz w:val="22"/>
                <w:lang w:val="en-US"/>
              </w:rPr>
            </w:pPr>
            <w:r>
              <w:rPr>
                <w:sz w:val="22"/>
                <w:lang w:val="en-US"/>
              </w:rPr>
              <w:t>Operations</w:t>
            </w:r>
          </w:p>
          <w:p w14:paraId="14047386" w14:textId="77777777" w:rsidR="00FE7DCB" w:rsidRDefault="00FE7DCB" w:rsidP="007D1B95">
            <w:pPr>
              <w:ind w:firstLine="0"/>
              <w:rPr>
                <w:sz w:val="22"/>
                <w:lang w:val="en-US"/>
              </w:rPr>
            </w:pPr>
            <w:r>
              <w:rPr>
                <w:sz w:val="22"/>
                <w:lang w:val="en-US"/>
              </w:rPr>
              <w:t>Marketing &amp; Sales</w:t>
            </w:r>
          </w:p>
          <w:p w14:paraId="09D0A8EF" w14:textId="77777777" w:rsidR="00FE7DCB" w:rsidRPr="002C00E4" w:rsidRDefault="00FE7DCB" w:rsidP="007D1B95">
            <w:pPr>
              <w:ind w:firstLine="0"/>
              <w:rPr>
                <w:sz w:val="22"/>
                <w:lang w:val="en-US"/>
              </w:rPr>
            </w:pPr>
          </w:p>
        </w:tc>
        <w:tc>
          <w:tcPr>
            <w:tcW w:w="1432" w:type="dxa"/>
          </w:tcPr>
          <w:p w14:paraId="24ED96B8" w14:textId="77777777" w:rsidR="00FE7DCB" w:rsidRDefault="00FE7DCB" w:rsidP="007D1B95">
            <w:pPr>
              <w:ind w:firstLine="0"/>
              <w:rPr>
                <w:sz w:val="22"/>
                <w:lang w:val="en-US"/>
              </w:rPr>
            </w:pPr>
            <w:r>
              <w:rPr>
                <w:sz w:val="22"/>
                <w:lang w:val="en-US"/>
              </w:rPr>
              <w:t>Firm Infrastructure</w:t>
            </w:r>
          </w:p>
          <w:p w14:paraId="49BBC5AB" w14:textId="77777777" w:rsidR="00FE7DCB" w:rsidRDefault="00FE7DCB" w:rsidP="007D1B95">
            <w:pPr>
              <w:ind w:firstLine="0"/>
              <w:rPr>
                <w:sz w:val="22"/>
                <w:lang w:val="en-US"/>
              </w:rPr>
            </w:pPr>
            <w:r>
              <w:rPr>
                <w:sz w:val="22"/>
                <w:lang w:val="en-US"/>
              </w:rPr>
              <w:t>HRM</w:t>
            </w:r>
          </w:p>
          <w:p w14:paraId="439B0D22" w14:textId="77777777" w:rsidR="00FE7DCB" w:rsidRDefault="00FE7DCB" w:rsidP="007D1B95">
            <w:pPr>
              <w:ind w:firstLine="0"/>
              <w:rPr>
                <w:sz w:val="22"/>
                <w:lang w:val="en-US"/>
              </w:rPr>
            </w:pPr>
            <w:r>
              <w:rPr>
                <w:sz w:val="22"/>
                <w:lang w:val="en-US"/>
              </w:rPr>
              <w:t>Technological Development</w:t>
            </w:r>
          </w:p>
          <w:p w14:paraId="2E53AD4A" w14:textId="77777777" w:rsidR="00FE7DCB" w:rsidRPr="002C00E4" w:rsidRDefault="00FE7DCB" w:rsidP="007D1B95">
            <w:pPr>
              <w:ind w:firstLine="0"/>
              <w:rPr>
                <w:sz w:val="22"/>
                <w:lang w:val="en-US"/>
              </w:rPr>
            </w:pPr>
            <w:r>
              <w:rPr>
                <w:sz w:val="22"/>
                <w:lang w:val="en-US"/>
              </w:rPr>
              <w:t>Procurement</w:t>
            </w:r>
          </w:p>
        </w:tc>
        <w:tc>
          <w:tcPr>
            <w:tcW w:w="1102" w:type="dxa"/>
          </w:tcPr>
          <w:p w14:paraId="5B2BC4DA" w14:textId="77777777" w:rsidR="00FE7DCB" w:rsidRDefault="00FE7DCB" w:rsidP="007D1B95">
            <w:pPr>
              <w:ind w:firstLine="0"/>
              <w:rPr>
                <w:sz w:val="22"/>
                <w:lang w:val="en-US"/>
              </w:rPr>
            </w:pPr>
            <w:r>
              <w:rPr>
                <w:sz w:val="22"/>
                <w:lang w:val="en-US"/>
              </w:rPr>
              <w:t>Outbound logistics</w:t>
            </w:r>
          </w:p>
          <w:p w14:paraId="392BB849" w14:textId="77777777" w:rsidR="00FE7DCB" w:rsidRDefault="00FE7DCB" w:rsidP="007D1B95">
            <w:pPr>
              <w:ind w:firstLine="0"/>
              <w:rPr>
                <w:sz w:val="22"/>
                <w:lang w:val="en-US"/>
              </w:rPr>
            </w:pPr>
            <w:r>
              <w:rPr>
                <w:sz w:val="22"/>
                <w:lang w:val="en-US"/>
              </w:rPr>
              <w:t>Marketing &amp; Sales</w:t>
            </w:r>
          </w:p>
          <w:p w14:paraId="5D49A13C" w14:textId="77777777" w:rsidR="00FE7DCB" w:rsidRPr="002C00E4" w:rsidRDefault="00FE7DCB" w:rsidP="007D1B95">
            <w:pPr>
              <w:ind w:firstLine="0"/>
              <w:rPr>
                <w:sz w:val="22"/>
                <w:lang w:val="en-US"/>
              </w:rPr>
            </w:pPr>
            <w:r>
              <w:rPr>
                <w:sz w:val="22"/>
                <w:lang w:val="en-US"/>
              </w:rPr>
              <w:t>After-sales Service</w:t>
            </w:r>
          </w:p>
        </w:tc>
        <w:tc>
          <w:tcPr>
            <w:tcW w:w="1432" w:type="dxa"/>
          </w:tcPr>
          <w:p w14:paraId="6CBB5708" w14:textId="77777777" w:rsidR="00FE7DCB" w:rsidRPr="002C00E4" w:rsidRDefault="00FE7DCB" w:rsidP="007D1B95">
            <w:pPr>
              <w:ind w:firstLine="0"/>
              <w:rPr>
                <w:sz w:val="22"/>
                <w:lang w:val="en-US"/>
              </w:rPr>
            </w:pPr>
            <w:r>
              <w:rPr>
                <w:sz w:val="22"/>
                <w:lang w:val="en-US"/>
              </w:rPr>
              <w:t>Procurement (financing)</w:t>
            </w:r>
          </w:p>
        </w:tc>
        <w:tc>
          <w:tcPr>
            <w:tcW w:w="1184" w:type="dxa"/>
            <w:shd w:val="clear" w:color="auto" w:fill="F2F2F2" w:themeFill="background1" w:themeFillShade="F2"/>
          </w:tcPr>
          <w:p w14:paraId="6A06BEBF" w14:textId="31FC2687" w:rsidR="00FE7DCB" w:rsidRPr="002C00E4" w:rsidRDefault="00907834" w:rsidP="007D1B95">
            <w:pPr>
              <w:ind w:firstLine="0"/>
              <w:rPr>
                <w:sz w:val="22"/>
                <w:lang w:val="en-US"/>
              </w:rPr>
            </w:pPr>
            <w:r>
              <w:rPr>
                <w:sz w:val="22"/>
                <w:lang w:val="en-US"/>
              </w:rPr>
              <w:t>D</w:t>
            </w:r>
            <w:r w:rsidR="00FE7DCB">
              <w:rPr>
                <w:sz w:val="22"/>
                <w:lang w:val="en-US"/>
              </w:rPr>
              <w:t>istribution channel</w:t>
            </w:r>
          </w:p>
        </w:tc>
        <w:tc>
          <w:tcPr>
            <w:tcW w:w="1030" w:type="dxa"/>
            <w:shd w:val="clear" w:color="auto" w:fill="F2F2F2" w:themeFill="background1" w:themeFillShade="F2"/>
          </w:tcPr>
          <w:p w14:paraId="1FD09482" w14:textId="77777777" w:rsidR="00FE7DCB" w:rsidRPr="002C00E4" w:rsidRDefault="00FE7DCB" w:rsidP="007D1B95">
            <w:pPr>
              <w:ind w:firstLine="0"/>
              <w:rPr>
                <w:sz w:val="22"/>
                <w:lang w:val="en-US"/>
              </w:rPr>
            </w:pPr>
            <w:r>
              <w:rPr>
                <w:sz w:val="22"/>
                <w:lang w:val="en-US"/>
              </w:rPr>
              <w:t>Products to sell</w:t>
            </w:r>
          </w:p>
        </w:tc>
      </w:tr>
      <w:tr w:rsidR="00FE7DCB" w:rsidRPr="00201EFA" w14:paraId="76CA4F35" w14:textId="77777777" w:rsidTr="007D1B95">
        <w:trPr>
          <w:trHeight w:val="442"/>
        </w:trPr>
        <w:tc>
          <w:tcPr>
            <w:tcW w:w="1363" w:type="dxa"/>
          </w:tcPr>
          <w:p w14:paraId="22D9BC5D" w14:textId="77777777" w:rsidR="00FE7DCB" w:rsidRDefault="00FE7DCB" w:rsidP="007D1B95">
            <w:pPr>
              <w:ind w:firstLine="0"/>
              <w:rPr>
                <w:sz w:val="22"/>
                <w:lang w:val="en-US"/>
              </w:rPr>
            </w:pPr>
            <w:r>
              <w:rPr>
                <w:sz w:val="22"/>
                <w:lang w:val="en-US"/>
              </w:rPr>
              <w:t xml:space="preserve">Stereo Leto Festival, </w:t>
            </w:r>
            <w:proofErr w:type="spellStart"/>
            <w:r>
              <w:rPr>
                <w:sz w:val="22"/>
                <w:lang w:val="en-US"/>
              </w:rPr>
              <w:t>Znak</w:t>
            </w:r>
            <w:proofErr w:type="spellEnd"/>
            <w:r>
              <w:rPr>
                <w:sz w:val="22"/>
                <w:lang w:val="en-US"/>
              </w:rPr>
              <w:t xml:space="preserve"> </w:t>
            </w:r>
            <w:proofErr w:type="spellStart"/>
            <w:r>
              <w:rPr>
                <w:sz w:val="22"/>
                <w:lang w:val="en-US"/>
              </w:rPr>
              <w:t>Ravenstva</w:t>
            </w:r>
            <w:proofErr w:type="spellEnd"/>
            <w:r>
              <w:rPr>
                <w:sz w:val="22"/>
                <w:lang w:val="en-US"/>
              </w:rPr>
              <w:t xml:space="preserve"> Festival, </w:t>
            </w:r>
            <w:proofErr w:type="spellStart"/>
            <w:r>
              <w:rPr>
                <w:sz w:val="22"/>
                <w:lang w:val="en-US"/>
              </w:rPr>
              <w:t>Zavtra</w:t>
            </w:r>
            <w:proofErr w:type="spellEnd"/>
            <w:r>
              <w:rPr>
                <w:sz w:val="22"/>
                <w:lang w:val="en-US"/>
              </w:rPr>
              <w:t xml:space="preserve"> Festival and others</w:t>
            </w:r>
          </w:p>
        </w:tc>
        <w:tc>
          <w:tcPr>
            <w:tcW w:w="815" w:type="dxa"/>
          </w:tcPr>
          <w:p w14:paraId="161C0152" w14:textId="77777777" w:rsidR="00FE7DCB" w:rsidRPr="002C00E4" w:rsidRDefault="00FE7DCB" w:rsidP="007D1B95">
            <w:pPr>
              <w:ind w:firstLine="0"/>
              <w:rPr>
                <w:sz w:val="22"/>
                <w:lang w:val="en-US"/>
              </w:rPr>
            </w:pPr>
            <w:r>
              <w:rPr>
                <w:sz w:val="22"/>
                <w:lang w:val="en-US"/>
              </w:rPr>
              <w:t>Waffles and coffee at the festival’s market</w:t>
            </w:r>
          </w:p>
        </w:tc>
        <w:tc>
          <w:tcPr>
            <w:tcW w:w="1212" w:type="dxa"/>
          </w:tcPr>
          <w:p w14:paraId="4B6B6FD8" w14:textId="77777777" w:rsidR="00FE7DCB" w:rsidRDefault="00FE7DCB" w:rsidP="007D1B95">
            <w:pPr>
              <w:ind w:firstLine="0"/>
              <w:rPr>
                <w:sz w:val="22"/>
                <w:lang w:val="en-US"/>
              </w:rPr>
            </w:pPr>
            <w:r>
              <w:rPr>
                <w:sz w:val="22"/>
                <w:lang w:val="en-US"/>
              </w:rPr>
              <w:t>Inbound Logistics</w:t>
            </w:r>
          </w:p>
          <w:p w14:paraId="73AE8F20" w14:textId="77777777" w:rsidR="00FE7DCB" w:rsidRDefault="00FE7DCB" w:rsidP="007D1B95">
            <w:pPr>
              <w:ind w:firstLine="0"/>
              <w:rPr>
                <w:sz w:val="22"/>
                <w:lang w:val="en-US"/>
              </w:rPr>
            </w:pPr>
            <w:r>
              <w:rPr>
                <w:sz w:val="22"/>
                <w:lang w:val="en-US"/>
              </w:rPr>
              <w:t>Operations</w:t>
            </w:r>
          </w:p>
          <w:p w14:paraId="0AB5C0C7" w14:textId="77777777" w:rsidR="00FE7DCB" w:rsidRDefault="00FE7DCB" w:rsidP="007D1B95">
            <w:pPr>
              <w:ind w:firstLine="0"/>
              <w:rPr>
                <w:sz w:val="22"/>
                <w:lang w:val="en-US"/>
              </w:rPr>
            </w:pPr>
            <w:r>
              <w:rPr>
                <w:sz w:val="22"/>
                <w:lang w:val="en-US"/>
              </w:rPr>
              <w:t>Outbound logistics</w:t>
            </w:r>
          </w:p>
          <w:p w14:paraId="79B15966" w14:textId="77777777" w:rsidR="00FE7DCB" w:rsidRDefault="00FE7DCB" w:rsidP="007D1B95">
            <w:pPr>
              <w:ind w:firstLine="0"/>
              <w:rPr>
                <w:sz w:val="22"/>
                <w:lang w:val="en-US"/>
              </w:rPr>
            </w:pPr>
            <w:r>
              <w:rPr>
                <w:sz w:val="22"/>
                <w:lang w:val="en-US"/>
              </w:rPr>
              <w:t>Marketing &amp; Sales</w:t>
            </w:r>
          </w:p>
          <w:p w14:paraId="23BF865B" w14:textId="77777777" w:rsidR="00FE7DCB" w:rsidRPr="002C00E4" w:rsidRDefault="00FE7DCB" w:rsidP="007D1B95">
            <w:pPr>
              <w:ind w:firstLine="0"/>
              <w:rPr>
                <w:sz w:val="22"/>
                <w:lang w:val="en-US"/>
              </w:rPr>
            </w:pPr>
            <w:r>
              <w:rPr>
                <w:sz w:val="22"/>
                <w:lang w:val="en-US"/>
              </w:rPr>
              <w:t>After-sales Service</w:t>
            </w:r>
          </w:p>
        </w:tc>
        <w:tc>
          <w:tcPr>
            <w:tcW w:w="1432" w:type="dxa"/>
          </w:tcPr>
          <w:p w14:paraId="059224E8" w14:textId="77777777" w:rsidR="00FE7DCB" w:rsidRDefault="00FE7DCB" w:rsidP="007D1B95">
            <w:pPr>
              <w:ind w:firstLine="0"/>
              <w:rPr>
                <w:sz w:val="22"/>
                <w:lang w:val="en-US"/>
              </w:rPr>
            </w:pPr>
            <w:r>
              <w:rPr>
                <w:sz w:val="22"/>
                <w:lang w:val="en-US"/>
              </w:rPr>
              <w:t>Firm Infrastructure</w:t>
            </w:r>
          </w:p>
          <w:p w14:paraId="529E9592" w14:textId="77777777" w:rsidR="00FE7DCB" w:rsidRDefault="00FE7DCB" w:rsidP="007D1B95">
            <w:pPr>
              <w:ind w:firstLine="0"/>
              <w:rPr>
                <w:sz w:val="22"/>
                <w:lang w:val="en-US"/>
              </w:rPr>
            </w:pPr>
            <w:r>
              <w:rPr>
                <w:sz w:val="22"/>
                <w:lang w:val="en-US"/>
              </w:rPr>
              <w:t>HRM</w:t>
            </w:r>
          </w:p>
          <w:p w14:paraId="28DCF235" w14:textId="77777777" w:rsidR="00FE7DCB" w:rsidRDefault="00FE7DCB" w:rsidP="007D1B95">
            <w:pPr>
              <w:ind w:firstLine="0"/>
              <w:rPr>
                <w:sz w:val="22"/>
                <w:lang w:val="en-US"/>
              </w:rPr>
            </w:pPr>
            <w:r>
              <w:rPr>
                <w:sz w:val="22"/>
                <w:lang w:val="en-US"/>
              </w:rPr>
              <w:t>Technological Development</w:t>
            </w:r>
          </w:p>
          <w:p w14:paraId="3F44B1DF" w14:textId="77777777" w:rsidR="00FE7DCB" w:rsidRPr="002C00E4" w:rsidRDefault="00FE7DCB" w:rsidP="007D1B95">
            <w:pPr>
              <w:ind w:firstLine="0"/>
              <w:rPr>
                <w:sz w:val="22"/>
                <w:lang w:val="en-US"/>
              </w:rPr>
            </w:pPr>
            <w:r>
              <w:rPr>
                <w:sz w:val="22"/>
                <w:lang w:val="en-US"/>
              </w:rPr>
              <w:t>Procurement</w:t>
            </w:r>
          </w:p>
        </w:tc>
        <w:tc>
          <w:tcPr>
            <w:tcW w:w="1102" w:type="dxa"/>
          </w:tcPr>
          <w:p w14:paraId="496890F4" w14:textId="77777777" w:rsidR="00FE7DCB" w:rsidRDefault="00FE7DCB" w:rsidP="007D1B95">
            <w:pPr>
              <w:ind w:firstLine="0"/>
              <w:rPr>
                <w:sz w:val="22"/>
                <w:lang w:val="en-US"/>
              </w:rPr>
            </w:pPr>
            <w:r>
              <w:rPr>
                <w:sz w:val="22"/>
                <w:lang w:val="en-US"/>
              </w:rPr>
              <w:t>Outbound logistics</w:t>
            </w:r>
          </w:p>
          <w:p w14:paraId="4B8DAB6B" w14:textId="77777777" w:rsidR="00FE7DCB" w:rsidRPr="002C00E4" w:rsidRDefault="00FE7DCB" w:rsidP="007D1B95">
            <w:pPr>
              <w:ind w:firstLine="0"/>
              <w:rPr>
                <w:sz w:val="22"/>
                <w:lang w:val="en-US"/>
              </w:rPr>
            </w:pPr>
            <w:r>
              <w:rPr>
                <w:sz w:val="22"/>
                <w:lang w:val="en-US"/>
              </w:rPr>
              <w:t>Marketing &amp; Sales</w:t>
            </w:r>
          </w:p>
        </w:tc>
        <w:tc>
          <w:tcPr>
            <w:tcW w:w="1432" w:type="dxa"/>
          </w:tcPr>
          <w:p w14:paraId="14F60C5A" w14:textId="77777777" w:rsidR="00FE7DCB" w:rsidRPr="002C00E4" w:rsidRDefault="00FE7DCB" w:rsidP="007D1B95">
            <w:pPr>
              <w:ind w:firstLine="0"/>
              <w:rPr>
                <w:sz w:val="22"/>
                <w:lang w:val="en-US"/>
              </w:rPr>
            </w:pPr>
            <w:r>
              <w:rPr>
                <w:sz w:val="22"/>
                <w:lang w:val="en-US"/>
              </w:rPr>
              <w:t>-</w:t>
            </w:r>
          </w:p>
        </w:tc>
        <w:tc>
          <w:tcPr>
            <w:tcW w:w="1184" w:type="dxa"/>
            <w:shd w:val="clear" w:color="auto" w:fill="F2F2F2" w:themeFill="background1" w:themeFillShade="F2"/>
          </w:tcPr>
          <w:p w14:paraId="3E44A26D" w14:textId="1D7C7CB4" w:rsidR="00FE7DCB" w:rsidRDefault="00907834" w:rsidP="007D1B95">
            <w:pPr>
              <w:ind w:firstLine="0"/>
              <w:rPr>
                <w:sz w:val="22"/>
                <w:lang w:val="en-US"/>
              </w:rPr>
            </w:pPr>
            <w:r>
              <w:rPr>
                <w:sz w:val="22"/>
                <w:lang w:val="en-US"/>
              </w:rPr>
              <w:t>D</w:t>
            </w:r>
            <w:r w:rsidR="00FE7DCB">
              <w:rPr>
                <w:sz w:val="22"/>
                <w:lang w:val="en-US"/>
              </w:rPr>
              <w:t>istribution channel</w:t>
            </w:r>
          </w:p>
          <w:p w14:paraId="6A17FF3F" w14:textId="77777777" w:rsidR="00FE7DCB" w:rsidRDefault="00FE7DCB" w:rsidP="007D1B95">
            <w:pPr>
              <w:ind w:firstLine="0"/>
              <w:rPr>
                <w:sz w:val="22"/>
                <w:lang w:val="en-US"/>
              </w:rPr>
            </w:pPr>
            <w:r>
              <w:rPr>
                <w:sz w:val="22"/>
                <w:lang w:val="en-US"/>
              </w:rPr>
              <w:t>Enhanced visibility</w:t>
            </w:r>
          </w:p>
          <w:p w14:paraId="35A7F0F3" w14:textId="77777777" w:rsidR="00FE7DCB" w:rsidRPr="002C00E4" w:rsidRDefault="00FE7DCB" w:rsidP="007D1B95">
            <w:pPr>
              <w:ind w:firstLine="0"/>
              <w:rPr>
                <w:sz w:val="22"/>
                <w:lang w:val="en-US"/>
              </w:rPr>
            </w:pPr>
          </w:p>
        </w:tc>
        <w:tc>
          <w:tcPr>
            <w:tcW w:w="1030" w:type="dxa"/>
            <w:shd w:val="clear" w:color="auto" w:fill="F2F2F2" w:themeFill="background1" w:themeFillShade="F2"/>
          </w:tcPr>
          <w:p w14:paraId="06D364AF" w14:textId="77777777" w:rsidR="00FE7DCB" w:rsidRPr="002C00E4" w:rsidRDefault="00FE7DCB" w:rsidP="007D1B95">
            <w:pPr>
              <w:ind w:firstLine="0"/>
              <w:rPr>
                <w:sz w:val="22"/>
                <w:lang w:val="en-US"/>
              </w:rPr>
            </w:pPr>
            <w:r>
              <w:rPr>
                <w:sz w:val="22"/>
                <w:lang w:val="en-US"/>
              </w:rPr>
              <w:t>Food supplier for the festival’s market</w:t>
            </w:r>
          </w:p>
        </w:tc>
      </w:tr>
      <w:tr w:rsidR="00FE7DCB" w:rsidRPr="002C00E4" w14:paraId="4EAEEAF1" w14:textId="77777777" w:rsidTr="007D1B95">
        <w:trPr>
          <w:trHeight w:val="442"/>
        </w:trPr>
        <w:tc>
          <w:tcPr>
            <w:tcW w:w="1363" w:type="dxa"/>
          </w:tcPr>
          <w:p w14:paraId="4A4DA8F4" w14:textId="77777777" w:rsidR="00FE7DCB" w:rsidRDefault="00FE7DCB" w:rsidP="007D1B95">
            <w:pPr>
              <w:ind w:firstLine="0"/>
              <w:rPr>
                <w:sz w:val="22"/>
                <w:lang w:val="en-US"/>
              </w:rPr>
            </w:pPr>
            <w:r>
              <w:rPr>
                <w:sz w:val="22"/>
                <w:lang w:val="en-US"/>
              </w:rPr>
              <w:t>Tom Sawyer’s Day Festival</w:t>
            </w:r>
          </w:p>
        </w:tc>
        <w:tc>
          <w:tcPr>
            <w:tcW w:w="815" w:type="dxa"/>
          </w:tcPr>
          <w:p w14:paraId="2057667E" w14:textId="77777777" w:rsidR="00FE7DCB" w:rsidRDefault="00FE7DCB" w:rsidP="007D1B95">
            <w:pPr>
              <w:ind w:firstLine="0"/>
              <w:rPr>
                <w:sz w:val="22"/>
                <w:lang w:val="en-US"/>
              </w:rPr>
            </w:pPr>
            <w:r>
              <w:rPr>
                <w:sz w:val="22"/>
                <w:lang w:val="en-US"/>
              </w:rPr>
              <w:t>Waffles, carpentry workshops, help in painting of a fence</w:t>
            </w:r>
          </w:p>
        </w:tc>
        <w:tc>
          <w:tcPr>
            <w:tcW w:w="1212" w:type="dxa"/>
          </w:tcPr>
          <w:p w14:paraId="5403BF0C" w14:textId="77777777" w:rsidR="00FE7DCB" w:rsidRDefault="00FE7DCB" w:rsidP="007D1B95">
            <w:pPr>
              <w:ind w:firstLine="0"/>
              <w:rPr>
                <w:sz w:val="22"/>
                <w:lang w:val="en-US"/>
              </w:rPr>
            </w:pPr>
            <w:r>
              <w:rPr>
                <w:sz w:val="22"/>
                <w:lang w:val="en-US"/>
              </w:rPr>
              <w:t>Inbound Logistics</w:t>
            </w:r>
          </w:p>
          <w:p w14:paraId="2EC50FF1" w14:textId="77777777" w:rsidR="00FE7DCB" w:rsidRDefault="00FE7DCB" w:rsidP="007D1B95">
            <w:pPr>
              <w:ind w:firstLine="0"/>
              <w:rPr>
                <w:sz w:val="22"/>
                <w:lang w:val="en-US"/>
              </w:rPr>
            </w:pPr>
            <w:r>
              <w:rPr>
                <w:sz w:val="22"/>
                <w:lang w:val="en-US"/>
              </w:rPr>
              <w:t>Operations</w:t>
            </w:r>
          </w:p>
          <w:p w14:paraId="59016F8F" w14:textId="77777777" w:rsidR="00FE7DCB" w:rsidRDefault="00FE7DCB" w:rsidP="007D1B95">
            <w:pPr>
              <w:ind w:firstLine="0"/>
              <w:rPr>
                <w:sz w:val="22"/>
                <w:lang w:val="en-US"/>
              </w:rPr>
            </w:pPr>
            <w:r>
              <w:rPr>
                <w:sz w:val="22"/>
                <w:lang w:val="en-US"/>
              </w:rPr>
              <w:t>Outbound logistics</w:t>
            </w:r>
          </w:p>
          <w:p w14:paraId="2721A714" w14:textId="77777777" w:rsidR="00FE7DCB" w:rsidRDefault="00FE7DCB" w:rsidP="007D1B95">
            <w:pPr>
              <w:ind w:firstLine="0"/>
              <w:rPr>
                <w:sz w:val="22"/>
                <w:lang w:val="en-US"/>
              </w:rPr>
            </w:pPr>
            <w:r>
              <w:rPr>
                <w:sz w:val="22"/>
                <w:lang w:val="en-US"/>
              </w:rPr>
              <w:t>Marketing &amp; Sales</w:t>
            </w:r>
          </w:p>
          <w:p w14:paraId="511373D8" w14:textId="77777777" w:rsidR="00FE7DCB" w:rsidRDefault="00FE7DCB" w:rsidP="007D1B95">
            <w:pPr>
              <w:ind w:firstLine="0"/>
              <w:rPr>
                <w:sz w:val="22"/>
                <w:lang w:val="en-US"/>
              </w:rPr>
            </w:pPr>
            <w:r>
              <w:rPr>
                <w:sz w:val="22"/>
                <w:lang w:val="en-US"/>
              </w:rPr>
              <w:t>After-sales Service</w:t>
            </w:r>
          </w:p>
        </w:tc>
        <w:tc>
          <w:tcPr>
            <w:tcW w:w="1432" w:type="dxa"/>
          </w:tcPr>
          <w:p w14:paraId="72500D8B" w14:textId="77777777" w:rsidR="00FE7DCB" w:rsidRDefault="00FE7DCB" w:rsidP="007D1B95">
            <w:pPr>
              <w:ind w:firstLine="0"/>
              <w:rPr>
                <w:sz w:val="22"/>
                <w:lang w:val="en-US"/>
              </w:rPr>
            </w:pPr>
            <w:r>
              <w:rPr>
                <w:sz w:val="22"/>
                <w:lang w:val="en-US"/>
              </w:rPr>
              <w:t>Firm Infrastructure</w:t>
            </w:r>
          </w:p>
          <w:p w14:paraId="042472CE" w14:textId="77777777" w:rsidR="00FE7DCB" w:rsidRDefault="00FE7DCB" w:rsidP="007D1B95">
            <w:pPr>
              <w:ind w:firstLine="0"/>
              <w:rPr>
                <w:sz w:val="22"/>
                <w:lang w:val="en-US"/>
              </w:rPr>
            </w:pPr>
            <w:r>
              <w:rPr>
                <w:sz w:val="22"/>
                <w:lang w:val="en-US"/>
              </w:rPr>
              <w:t>HRM</w:t>
            </w:r>
          </w:p>
          <w:p w14:paraId="0554EC22" w14:textId="77777777" w:rsidR="00FE7DCB" w:rsidRDefault="00FE7DCB" w:rsidP="007D1B95">
            <w:pPr>
              <w:ind w:firstLine="0"/>
              <w:rPr>
                <w:sz w:val="22"/>
                <w:lang w:val="en-US"/>
              </w:rPr>
            </w:pPr>
            <w:r>
              <w:rPr>
                <w:sz w:val="22"/>
                <w:lang w:val="en-US"/>
              </w:rPr>
              <w:t>Technological Development</w:t>
            </w:r>
          </w:p>
          <w:p w14:paraId="25F376AC" w14:textId="77777777" w:rsidR="00FE7DCB" w:rsidRDefault="00FE7DCB" w:rsidP="007D1B95">
            <w:pPr>
              <w:ind w:firstLine="0"/>
              <w:rPr>
                <w:sz w:val="22"/>
                <w:lang w:val="en-US"/>
              </w:rPr>
            </w:pPr>
            <w:r>
              <w:rPr>
                <w:sz w:val="22"/>
                <w:lang w:val="en-US"/>
              </w:rPr>
              <w:t>Procurement</w:t>
            </w:r>
          </w:p>
        </w:tc>
        <w:tc>
          <w:tcPr>
            <w:tcW w:w="1102" w:type="dxa"/>
          </w:tcPr>
          <w:p w14:paraId="081C5F4F" w14:textId="77777777" w:rsidR="00FE7DCB" w:rsidRDefault="00FE7DCB" w:rsidP="007D1B95">
            <w:pPr>
              <w:ind w:firstLine="0"/>
              <w:rPr>
                <w:sz w:val="22"/>
                <w:lang w:val="en-US"/>
              </w:rPr>
            </w:pPr>
            <w:r>
              <w:rPr>
                <w:sz w:val="22"/>
                <w:lang w:val="en-US"/>
              </w:rPr>
              <w:t>Outbound logistics</w:t>
            </w:r>
          </w:p>
          <w:p w14:paraId="4380FD5D" w14:textId="77777777" w:rsidR="00FE7DCB" w:rsidRDefault="00FE7DCB" w:rsidP="007D1B95">
            <w:pPr>
              <w:ind w:firstLine="0"/>
              <w:rPr>
                <w:sz w:val="22"/>
                <w:lang w:val="en-US"/>
              </w:rPr>
            </w:pPr>
            <w:r>
              <w:rPr>
                <w:sz w:val="22"/>
                <w:lang w:val="en-US"/>
              </w:rPr>
              <w:t>Marketing &amp; Sales</w:t>
            </w:r>
          </w:p>
        </w:tc>
        <w:tc>
          <w:tcPr>
            <w:tcW w:w="1432" w:type="dxa"/>
          </w:tcPr>
          <w:p w14:paraId="4684C44F" w14:textId="77777777" w:rsidR="00FE7DCB" w:rsidRDefault="00FE7DCB" w:rsidP="007D1B95">
            <w:pPr>
              <w:ind w:firstLine="0"/>
              <w:rPr>
                <w:sz w:val="22"/>
                <w:lang w:val="en-US"/>
              </w:rPr>
            </w:pPr>
            <w:r>
              <w:rPr>
                <w:sz w:val="22"/>
                <w:lang w:val="en-US"/>
              </w:rPr>
              <w:t>-</w:t>
            </w:r>
          </w:p>
        </w:tc>
        <w:tc>
          <w:tcPr>
            <w:tcW w:w="1184" w:type="dxa"/>
            <w:shd w:val="clear" w:color="auto" w:fill="F2F2F2" w:themeFill="background1" w:themeFillShade="F2"/>
          </w:tcPr>
          <w:p w14:paraId="6E6BD746" w14:textId="5EBEE86C" w:rsidR="00FE7DCB" w:rsidRDefault="00907834" w:rsidP="007D1B95">
            <w:pPr>
              <w:ind w:firstLine="0"/>
              <w:rPr>
                <w:sz w:val="22"/>
                <w:lang w:val="en-US"/>
              </w:rPr>
            </w:pPr>
            <w:r>
              <w:rPr>
                <w:sz w:val="22"/>
                <w:lang w:val="en-US"/>
              </w:rPr>
              <w:t>D</w:t>
            </w:r>
            <w:r w:rsidR="00FE7DCB">
              <w:rPr>
                <w:sz w:val="22"/>
                <w:lang w:val="en-US"/>
              </w:rPr>
              <w:t>istribution channel</w:t>
            </w:r>
          </w:p>
          <w:p w14:paraId="3A2E8AB2" w14:textId="77777777" w:rsidR="00FE7DCB" w:rsidRDefault="00FE7DCB" w:rsidP="007D1B95">
            <w:pPr>
              <w:ind w:firstLine="0"/>
              <w:rPr>
                <w:sz w:val="22"/>
                <w:lang w:val="en-US"/>
              </w:rPr>
            </w:pPr>
            <w:r>
              <w:rPr>
                <w:sz w:val="22"/>
                <w:lang w:val="en-US"/>
              </w:rPr>
              <w:t>Enhanced visibility</w:t>
            </w:r>
          </w:p>
          <w:p w14:paraId="268BA8A8" w14:textId="77777777" w:rsidR="00FE7DCB" w:rsidRDefault="00FE7DCB" w:rsidP="007D1B95">
            <w:pPr>
              <w:ind w:firstLine="0"/>
              <w:rPr>
                <w:sz w:val="22"/>
                <w:lang w:val="en-US"/>
              </w:rPr>
            </w:pPr>
            <w:r>
              <w:rPr>
                <w:sz w:val="22"/>
                <w:lang w:val="en-US"/>
              </w:rPr>
              <w:t>Socialization for employees</w:t>
            </w:r>
          </w:p>
        </w:tc>
        <w:tc>
          <w:tcPr>
            <w:tcW w:w="1030" w:type="dxa"/>
            <w:shd w:val="clear" w:color="auto" w:fill="F2F2F2" w:themeFill="background1" w:themeFillShade="F2"/>
          </w:tcPr>
          <w:p w14:paraId="56D1EE47" w14:textId="77777777" w:rsidR="00FE7DCB" w:rsidRDefault="00FE7DCB" w:rsidP="007D1B95">
            <w:pPr>
              <w:ind w:firstLine="0"/>
              <w:rPr>
                <w:sz w:val="22"/>
                <w:lang w:val="en-US"/>
              </w:rPr>
            </w:pPr>
            <w:r>
              <w:rPr>
                <w:sz w:val="22"/>
                <w:lang w:val="en-US"/>
              </w:rPr>
              <w:t>Waffles, workshops, painted fence</w:t>
            </w:r>
          </w:p>
        </w:tc>
      </w:tr>
      <w:tr w:rsidR="00FE7DCB" w:rsidRPr="00201EFA" w14:paraId="10516D4F" w14:textId="77777777" w:rsidTr="007D1B95">
        <w:trPr>
          <w:trHeight w:val="442"/>
        </w:trPr>
        <w:tc>
          <w:tcPr>
            <w:tcW w:w="1363" w:type="dxa"/>
          </w:tcPr>
          <w:p w14:paraId="2777EE87" w14:textId="77777777" w:rsidR="00FE7DCB" w:rsidRDefault="00FE7DCB" w:rsidP="007D1B95">
            <w:pPr>
              <w:ind w:firstLine="0"/>
              <w:rPr>
                <w:sz w:val="22"/>
                <w:lang w:val="en-US"/>
              </w:rPr>
            </w:pPr>
            <w:r>
              <w:rPr>
                <w:sz w:val="22"/>
                <w:lang w:val="en-US"/>
              </w:rPr>
              <w:t>Integral Dance Forum</w:t>
            </w:r>
          </w:p>
        </w:tc>
        <w:tc>
          <w:tcPr>
            <w:tcW w:w="815" w:type="dxa"/>
          </w:tcPr>
          <w:p w14:paraId="3F0675C1" w14:textId="77777777" w:rsidR="00FE7DCB" w:rsidRPr="002C00E4" w:rsidRDefault="00FE7DCB" w:rsidP="007D1B95">
            <w:pPr>
              <w:ind w:firstLine="0"/>
              <w:rPr>
                <w:sz w:val="22"/>
                <w:lang w:val="en-US"/>
              </w:rPr>
            </w:pPr>
            <w:r>
              <w:rPr>
                <w:sz w:val="22"/>
                <w:lang w:val="en-US"/>
              </w:rPr>
              <w:t>Catering and market organization</w:t>
            </w:r>
          </w:p>
        </w:tc>
        <w:tc>
          <w:tcPr>
            <w:tcW w:w="1212" w:type="dxa"/>
          </w:tcPr>
          <w:p w14:paraId="75E0363E" w14:textId="77777777" w:rsidR="00FE7DCB" w:rsidRDefault="00FE7DCB" w:rsidP="007D1B95">
            <w:pPr>
              <w:ind w:firstLine="0"/>
              <w:rPr>
                <w:sz w:val="22"/>
                <w:lang w:val="en-US"/>
              </w:rPr>
            </w:pPr>
            <w:r>
              <w:rPr>
                <w:sz w:val="22"/>
                <w:lang w:val="en-US"/>
              </w:rPr>
              <w:t>Inbound Logistics</w:t>
            </w:r>
          </w:p>
          <w:p w14:paraId="358DCD27" w14:textId="77777777" w:rsidR="00FE7DCB" w:rsidRDefault="00FE7DCB" w:rsidP="007D1B95">
            <w:pPr>
              <w:ind w:firstLine="0"/>
              <w:rPr>
                <w:sz w:val="22"/>
                <w:lang w:val="en-US"/>
              </w:rPr>
            </w:pPr>
            <w:r>
              <w:rPr>
                <w:sz w:val="22"/>
                <w:lang w:val="en-US"/>
              </w:rPr>
              <w:t>Operations</w:t>
            </w:r>
          </w:p>
          <w:p w14:paraId="1C0428E9" w14:textId="77777777" w:rsidR="00FE7DCB" w:rsidRDefault="00FE7DCB" w:rsidP="007D1B95">
            <w:pPr>
              <w:ind w:firstLine="0"/>
              <w:rPr>
                <w:sz w:val="22"/>
                <w:lang w:val="en-US"/>
              </w:rPr>
            </w:pPr>
            <w:r>
              <w:rPr>
                <w:sz w:val="22"/>
                <w:lang w:val="en-US"/>
              </w:rPr>
              <w:t>Outbound logistics</w:t>
            </w:r>
          </w:p>
          <w:p w14:paraId="66A24104" w14:textId="77777777" w:rsidR="00FE7DCB" w:rsidRDefault="00FE7DCB" w:rsidP="007D1B95">
            <w:pPr>
              <w:ind w:firstLine="0"/>
              <w:rPr>
                <w:sz w:val="22"/>
                <w:lang w:val="en-US"/>
              </w:rPr>
            </w:pPr>
            <w:r>
              <w:rPr>
                <w:sz w:val="22"/>
                <w:lang w:val="en-US"/>
              </w:rPr>
              <w:t>Marketing &amp; Sales</w:t>
            </w:r>
          </w:p>
          <w:p w14:paraId="79A53681" w14:textId="77777777" w:rsidR="00FE7DCB" w:rsidRPr="002C00E4" w:rsidRDefault="00FE7DCB" w:rsidP="007D1B95">
            <w:pPr>
              <w:ind w:firstLine="0"/>
              <w:rPr>
                <w:sz w:val="22"/>
                <w:lang w:val="en-US"/>
              </w:rPr>
            </w:pPr>
            <w:r>
              <w:rPr>
                <w:sz w:val="22"/>
                <w:lang w:val="en-US"/>
              </w:rPr>
              <w:t>After-sales Service</w:t>
            </w:r>
          </w:p>
        </w:tc>
        <w:tc>
          <w:tcPr>
            <w:tcW w:w="1432" w:type="dxa"/>
          </w:tcPr>
          <w:p w14:paraId="5228DCF6" w14:textId="77777777" w:rsidR="00FE7DCB" w:rsidRDefault="00FE7DCB" w:rsidP="007D1B95">
            <w:pPr>
              <w:ind w:firstLine="0"/>
              <w:rPr>
                <w:sz w:val="22"/>
                <w:lang w:val="en-US"/>
              </w:rPr>
            </w:pPr>
            <w:r>
              <w:rPr>
                <w:sz w:val="22"/>
                <w:lang w:val="en-US"/>
              </w:rPr>
              <w:t>Firm Infrastructure</w:t>
            </w:r>
          </w:p>
          <w:p w14:paraId="04B1AB01" w14:textId="77777777" w:rsidR="00FE7DCB" w:rsidRDefault="00FE7DCB" w:rsidP="007D1B95">
            <w:pPr>
              <w:ind w:firstLine="0"/>
              <w:rPr>
                <w:sz w:val="22"/>
                <w:lang w:val="en-US"/>
              </w:rPr>
            </w:pPr>
            <w:r>
              <w:rPr>
                <w:sz w:val="22"/>
                <w:lang w:val="en-US"/>
              </w:rPr>
              <w:t>HRM</w:t>
            </w:r>
          </w:p>
          <w:p w14:paraId="2EF9EC7A" w14:textId="77777777" w:rsidR="00FE7DCB" w:rsidRDefault="00FE7DCB" w:rsidP="007D1B95">
            <w:pPr>
              <w:ind w:firstLine="0"/>
              <w:rPr>
                <w:sz w:val="22"/>
                <w:lang w:val="en-US"/>
              </w:rPr>
            </w:pPr>
            <w:r>
              <w:rPr>
                <w:sz w:val="22"/>
                <w:lang w:val="en-US"/>
              </w:rPr>
              <w:t>Technological Development</w:t>
            </w:r>
          </w:p>
          <w:p w14:paraId="44F1D71E" w14:textId="77777777" w:rsidR="00FE7DCB" w:rsidRPr="002C00E4" w:rsidRDefault="00FE7DCB" w:rsidP="007D1B95">
            <w:pPr>
              <w:ind w:firstLine="0"/>
              <w:rPr>
                <w:sz w:val="22"/>
                <w:lang w:val="en-US"/>
              </w:rPr>
            </w:pPr>
            <w:r>
              <w:rPr>
                <w:sz w:val="22"/>
                <w:lang w:val="en-US"/>
              </w:rPr>
              <w:t>Procurement</w:t>
            </w:r>
          </w:p>
        </w:tc>
        <w:tc>
          <w:tcPr>
            <w:tcW w:w="1102" w:type="dxa"/>
          </w:tcPr>
          <w:p w14:paraId="0CD668BA" w14:textId="77777777" w:rsidR="00FE7DCB" w:rsidRDefault="00FE7DCB" w:rsidP="007D1B95">
            <w:pPr>
              <w:ind w:firstLine="0"/>
              <w:rPr>
                <w:sz w:val="22"/>
                <w:lang w:val="en-US"/>
              </w:rPr>
            </w:pPr>
            <w:r>
              <w:rPr>
                <w:sz w:val="22"/>
                <w:lang w:val="en-US"/>
              </w:rPr>
              <w:t>Outbound logistics</w:t>
            </w:r>
          </w:p>
          <w:p w14:paraId="187C5E58" w14:textId="77777777" w:rsidR="00FE7DCB" w:rsidRPr="002C00E4" w:rsidRDefault="00FE7DCB" w:rsidP="007D1B95">
            <w:pPr>
              <w:ind w:firstLine="0"/>
              <w:rPr>
                <w:sz w:val="22"/>
                <w:lang w:val="en-US"/>
              </w:rPr>
            </w:pPr>
            <w:r>
              <w:rPr>
                <w:sz w:val="22"/>
                <w:lang w:val="en-US"/>
              </w:rPr>
              <w:t>Marketing &amp; Sales</w:t>
            </w:r>
          </w:p>
        </w:tc>
        <w:tc>
          <w:tcPr>
            <w:tcW w:w="1432" w:type="dxa"/>
          </w:tcPr>
          <w:p w14:paraId="763C2757" w14:textId="77777777" w:rsidR="00FE7DCB" w:rsidRPr="002C00E4" w:rsidRDefault="00FE7DCB" w:rsidP="007D1B95">
            <w:pPr>
              <w:ind w:firstLine="0"/>
              <w:rPr>
                <w:sz w:val="22"/>
                <w:lang w:val="en-US"/>
              </w:rPr>
            </w:pPr>
            <w:r>
              <w:rPr>
                <w:sz w:val="22"/>
                <w:lang w:val="en-US"/>
              </w:rPr>
              <w:t>-</w:t>
            </w:r>
          </w:p>
        </w:tc>
        <w:tc>
          <w:tcPr>
            <w:tcW w:w="1184" w:type="dxa"/>
            <w:shd w:val="clear" w:color="auto" w:fill="F2F2F2" w:themeFill="background1" w:themeFillShade="F2"/>
          </w:tcPr>
          <w:p w14:paraId="7CBE187B" w14:textId="20E32826" w:rsidR="00FE7DCB" w:rsidRDefault="00907834" w:rsidP="007D1B95">
            <w:pPr>
              <w:ind w:firstLine="0"/>
              <w:rPr>
                <w:sz w:val="22"/>
                <w:lang w:val="en-US"/>
              </w:rPr>
            </w:pPr>
            <w:r>
              <w:rPr>
                <w:sz w:val="22"/>
                <w:lang w:val="en-US"/>
              </w:rPr>
              <w:t>D</w:t>
            </w:r>
            <w:r w:rsidR="00FE7DCB">
              <w:rPr>
                <w:sz w:val="22"/>
                <w:lang w:val="en-US"/>
              </w:rPr>
              <w:t>istribution channel</w:t>
            </w:r>
          </w:p>
          <w:p w14:paraId="23BE2BD5" w14:textId="77777777" w:rsidR="00FE7DCB" w:rsidRDefault="00FE7DCB" w:rsidP="007D1B95">
            <w:pPr>
              <w:ind w:firstLine="0"/>
              <w:rPr>
                <w:sz w:val="22"/>
                <w:lang w:val="en-US"/>
              </w:rPr>
            </w:pPr>
            <w:r>
              <w:rPr>
                <w:sz w:val="22"/>
                <w:lang w:val="en-US"/>
              </w:rPr>
              <w:t>Enhanced visibility</w:t>
            </w:r>
          </w:p>
          <w:p w14:paraId="51A45BAD" w14:textId="77777777" w:rsidR="00FE7DCB" w:rsidRPr="002C00E4" w:rsidRDefault="00FE7DCB" w:rsidP="007D1B95">
            <w:pPr>
              <w:ind w:firstLine="0"/>
              <w:rPr>
                <w:sz w:val="22"/>
                <w:lang w:val="en-US"/>
              </w:rPr>
            </w:pPr>
            <w:r>
              <w:rPr>
                <w:sz w:val="22"/>
                <w:lang w:val="en-US"/>
              </w:rPr>
              <w:t>Socialization for employees</w:t>
            </w:r>
          </w:p>
        </w:tc>
        <w:tc>
          <w:tcPr>
            <w:tcW w:w="1030" w:type="dxa"/>
            <w:shd w:val="clear" w:color="auto" w:fill="F2F2F2" w:themeFill="background1" w:themeFillShade="F2"/>
          </w:tcPr>
          <w:p w14:paraId="295DD8C3" w14:textId="77777777" w:rsidR="00FE7DCB" w:rsidRPr="002C00E4" w:rsidRDefault="00FE7DCB" w:rsidP="007D1B95">
            <w:pPr>
              <w:ind w:firstLine="0"/>
              <w:rPr>
                <w:sz w:val="22"/>
                <w:lang w:val="en-US"/>
              </w:rPr>
            </w:pPr>
            <w:r>
              <w:rPr>
                <w:sz w:val="22"/>
                <w:lang w:val="en-US"/>
              </w:rPr>
              <w:t>Catering and market for the festival</w:t>
            </w:r>
          </w:p>
        </w:tc>
      </w:tr>
    </w:tbl>
    <w:p w14:paraId="576F6B99" w14:textId="2A6720FF" w:rsidR="00FE7DCB" w:rsidRDefault="00FE7DCB" w:rsidP="00D67894">
      <w:pPr>
        <w:rPr>
          <w:lang w:val="en-US"/>
        </w:rPr>
      </w:pPr>
    </w:p>
    <w:p w14:paraId="5E85DB59" w14:textId="334B339C" w:rsidR="00CA30FE" w:rsidRPr="00805BD5" w:rsidRDefault="00CA30FE" w:rsidP="00CA30FE">
      <w:pPr>
        <w:rPr>
          <w:lang w:val="en-US" w:eastAsia="ja-JP"/>
        </w:rPr>
      </w:pPr>
      <w:r w:rsidRPr="00805BD5">
        <w:rPr>
          <w:lang w:val="en-US" w:eastAsia="ja-JP"/>
        </w:rPr>
        <w:t>It is important to note that the organization tends to collaborate with small and medium businesses and non-profit organizations.</w:t>
      </w:r>
      <w:r w:rsidR="00907834" w:rsidRPr="00805BD5">
        <w:rPr>
          <w:lang w:val="en-US" w:eastAsia="ja-JP"/>
        </w:rPr>
        <w:t xml:space="preserve"> Even though there exist partnership</w:t>
      </w:r>
      <w:r w:rsidR="00805BD5">
        <w:rPr>
          <w:lang w:val="en-US" w:eastAsia="ja-JP"/>
        </w:rPr>
        <w:t>s</w:t>
      </w:r>
      <w:r w:rsidR="00907834" w:rsidRPr="00805BD5">
        <w:rPr>
          <w:lang w:val="en-US" w:eastAsia="ja-JP"/>
        </w:rPr>
        <w:t xml:space="preserve"> with large business that are based on collaboration, there are also a line of partnerships, where large businesses helped the Inclusive Workshops </w:t>
      </w:r>
      <w:r w:rsidR="00014E4F">
        <w:rPr>
          <w:lang w:val="en-US" w:eastAsia="ja-JP"/>
        </w:rPr>
        <w:t>in terms for corporate philanthropy</w:t>
      </w:r>
      <w:r w:rsidR="00907834" w:rsidRPr="00805BD5">
        <w:rPr>
          <w:lang w:val="en-US" w:eastAsia="ja-JP"/>
        </w:rPr>
        <w:t xml:space="preserve">. </w:t>
      </w:r>
      <w:r w:rsidRPr="00805BD5">
        <w:rPr>
          <w:lang w:val="en-US" w:eastAsia="ja-JP"/>
        </w:rPr>
        <w:t xml:space="preserve">The table below summarizes </w:t>
      </w:r>
      <w:r w:rsidR="00907834" w:rsidRPr="00805BD5">
        <w:rPr>
          <w:lang w:val="en-US" w:eastAsia="ja-JP"/>
        </w:rPr>
        <w:t>such</w:t>
      </w:r>
      <w:r w:rsidRPr="00805BD5">
        <w:rPr>
          <w:lang w:val="en-US" w:eastAsia="ja-JP"/>
        </w:rPr>
        <w:t xml:space="preserve"> examples of partnerships with large businesses that the organization published on its website.</w:t>
      </w:r>
    </w:p>
    <w:p w14:paraId="2E09A223" w14:textId="71769247" w:rsidR="00907834" w:rsidRPr="00805BD5" w:rsidRDefault="00907834" w:rsidP="00CA30FE">
      <w:pPr>
        <w:rPr>
          <w:lang w:val="en-US" w:eastAsia="ja-JP"/>
        </w:rPr>
      </w:pPr>
      <w:r w:rsidRPr="00805BD5">
        <w:rPr>
          <w:lang w:val="en-US" w:eastAsia="ja-JP"/>
        </w:rPr>
        <w:t>Leroy Merlin and IKEA provided furniture and equipment for the workshops. The team of “</w:t>
      </w:r>
      <w:proofErr w:type="spellStart"/>
      <w:r w:rsidRPr="00805BD5">
        <w:rPr>
          <w:lang w:val="en-US" w:eastAsia="ja-JP"/>
        </w:rPr>
        <w:t>Prostie</w:t>
      </w:r>
      <w:proofErr w:type="spellEnd"/>
      <w:r w:rsidRPr="00805BD5">
        <w:rPr>
          <w:lang w:val="en-US" w:eastAsia="ja-JP"/>
        </w:rPr>
        <w:t xml:space="preserve"> </w:t>
      </w:r>
      <w:proofErr w:type="spellStart"/>
      <w:r w:rsidRPr="00805BD5">
        <w:rPr>
          <w:lang w:val="en-US" w:eastAsia="ja-JP"/>
        </w:rPr>
        <w:t>Veschi</w:t>
      </w:r>
      <w:proofErr w:type="spellEnd"/>
      <w:r w:rsidRPr="00805BD5">
        <w:rPr>
          <w:lang w:val="en-US" w:eastAsia="ja-JP"/>
        </w:rPr>
        <w:t>” had an opportunity to participate in various programs organized by</w:t>
      </w:r>
      <w:r w:rsidRPr="00805BD5">
        <w:rPr>
          <w:sz w:val="28"/>
          <w:lang w:val="en-US" w:eastAsia="ja-JP"/>
        </w:rPr>
        <w:t xml:space="preserve"> </w:t>
      </w:r>
      <w:proofErr w:type="spellStart"/>
      <w:r w:rsidRPr="00805BD5">
        <w:rPr>
          <w:lang w:val="en-US"/>
        </w:rPr>
        <w:t>SoinSchool</w:t>
      </w:r>
      <w:proofErr w:type="spellEnd"/>
      <w:r w:rsidRPr="00805BD5">
        <w:rPr>
          <w:lang w:val="en-US"/>
        </w:rPr>
        <w:t xml:space="preserve">, Impact Hub and </w:t>
      </w:r>
      <w:proofErr w:type="spellStart"/>
      <w:r w:rsidRPr="00805BD5">
        <w:rPr>
          <w:lang w:val="en-US"/>
        </w:rPr>
        <w:t>Rosbank</w:t>
      </w:r>
      <w:proofErr w:type="spellEnd"/>
      <w:r w:rsidRPr="00805BD5">
        <w:rPr>
          <w:lang w:val="en-US"/>
        </w:rPr>
        <w:t xml:space="preserve"> and received new knowledge and financial support</w:t>
      </w:r>
      <w:r w:rsidR="00BA3CCA" w:rsidRPr="00805BD5">
        <w:rPr>
          <w:lang w:val="en-US"/>
        </w:rPr>
        <w:t xml:space="preserve">. Moreover, Jet Brains, </w:t>
      </w:r>
      <w:proofErr w:type="spellStart"/>
      <w:r w:rsidR="00BA3CCA" w:rsidRPr="00805BD5">
        <w:rPr>
          <w:lang w:val="en-US"/>
        </w:rPr>
        <w:t>Epam</w:t>
      </w:r>
      <w:proofErr w:type="spellEnd"/>
      <w:r w:rsidR="00BA3CCA" w:rsidRPr="00805BD5">
        <w:rPr>
          <w:lang w:val="en-US"/>
        </w:rPr>
        <w:t xml:space="preserve">, </w:t>
      </w:r>
      <w:proofErr w:type="spellStart"/>
      <w:r w:rsidR="00BA3CCA" w:rsidRPr="00805BD5">
        <w:rPr>
          <w:lang w:val="en-US"/>
        </w:rPr>
        <w:t>Samskip</w:t>
      </w:r>
      <w:proofErr w:type="spellEnd"/>
      <w:r w:rsidR="00BA3CCA" w:rsidRPr="00805BD5">
        <w:rPr>
          <w:lang w:val="en-US"/>
        </w:rPr>
        <w:t xml:space="preserve"> and other companies also provided financial support to the organization.</w:t>
      </w:r>
    </w:p>
    <w:p w14:paraId="3625069E" w14:textId="65B8BB4A" w:rsidR="00CA30FE" w:rsidRDefault="00CA30FE" w:rsidP="00CA30FE">
      <w:pPr>
        <w:pStyle w:val="BAKTablecaption"/>
        <w:rPr>
          <w:lang w:eastAsia="ja-JP"/>
        </w:rPr>
      </w:pPr>
      <w:r>
        <w:rPr>
          <w:lang w:eastAsia="ja-JP"/>
        </w:rPr>
        <w:t>Partnerships of “</w:t>
      </w:r>
      <w:proofErr w:type="spellStart"/>
      <w:r>
        <w:rPr>
          <w:lang w:eastAsia="ja-JP"/>
        </w:rPr>
        <w:t>Prostie</w:t>
      </w:r>
      <w:proofErr w:type="spellEnd"/>
      <w:r>
        <w:rPr>
          <w:lang w:eastAsia="ja-JP"/>
        </w:rPr>
        <w:t xml:space="preserve"> </w:t>
      </w:r>
      <w:proofErr w:type="spellStart"/>
      <w:r>
        <w:rPr>
          <w:lang w:eastAsia="ja-JP"/>
        </w:rPr>
        <w:t>Veschi</w:t>
      </w:r>
      <w:proofErr w:type="spellEnd"/>
      <w:r>
        <w:rPr>
          <w:lang w:eastAsia="ja-JP"/>
        </w:rPr>
        <w:t>” with large businesses</w:t>
      </w:r>
    </w:p>
    <w:tbl>
      <w:tblPr>
        <w:tblStyle w:val="TableGrid"/>
        <w:tblW w:w="9537" w:type="dxa"/>
        <w:tblLayout w:type="fixed"/>
        <w:tblLook w:val="04A0" w:firstRow="1" w:lastRow="0" w:firstColumn="1" w:lastColumn="0" w:noHBand="0" w:noVBand="1"/>
      </w:tblPr>
      <w:tblGrid>
        <w:gridCol w:w="2127"/>
        <w:gridCol w:w="1953"/>
        <w:gridCol w:w="2002"/>
        <w:gridCol w:w="1848"/>
        <w:gridCol w:w="1607"/>
      </w:tblGrid>
      <w:tr w:rsidR="00CA30FE" w:rsidRPr="002C00E4" w14:paraId="0B39EC2E" w14:textId="77777777" w:rsidTr="008E3A2C">
        <w:trPr>
          <w:trHeight w:val="700"/>
        </w:trPr>
        <w:tc>
          <w:tcPr>
            <w:tcW w:w="2127" w:type="dxa"/>
            <w:vMerge w:val="restart"/>
          </w:tcPr>
          <w:p w14:paraId="457BA68D" w14:textId="77777777" w:rsidR="00CA30FE" w:rsidRPr="002C00E4" w:rsidRDefault="00CA30FE" w:rsidP="008E3A2C">
            <w:pPr>
              <w:ind w:firstLine="0"/>
              <w:rPr>
                <w:sz w:val="22"/>
                <w:lang w:val="en-US"/>
              </w:rPr>
            </w:pPr>
            <w:r w:rsidRPr="002C00E4">
              <w:rPr>
                <w:sz w:val="22"/>
                <w:lang w:val="en-US"/>
              </w:rPr>
              <w:t xml:space="preserve">Name of </w:t>
            </w:r>
            <w:r>
              <w:rPr>
                <w:sz w:val="22"/>
                <w:lang w:val="en-US"/>
              </w:rPr>
              <w:t>the partnering business</w:t>
            </w:r>
          </w:p>
        </w:tc>
        <w:tc>
          <w:tcPr>
            <w:tcW w:w="3955" w:type="dxa"/>
            <w:gridSpan w:val="2"/>
          </w:tcPr>
          <w:p w14:paraId="33B1502E" w14:textId="77777777" w:rsidR="00CA30FE" w:rsidRPr="002C00E4" w:rsidRDefault="00CA30FE" w:rsidP="008E3A2C">
            <w:pPr>
              <w:ind w:firstLine="0"/>
              <w:rPr>
                <w:sz w:val="22"/>
                <w:lang w:val="en-US"/>
              </w:rPr>
            </w:pPr>
            <w:r>
              <w:rPr>
                <w:sz w:val="22"/>
                <w:lang w:val="en-US"/>
              </w:rPr>
              <w:t>Contribution of the business in the Value Chain of “</w:t>
            </w:r>
            <w:proofErr w:type="spellStart"/>
            <w:r>
              <w:rPr>
                <w:sz w:val="22"/>
                <w:lang w:val="en-US"/>
              </w:rPr>
              <w:t>Prostie</w:t>
            </w:r>
            <w:proofErr w:type="spellEnd"/>
            <w:r>
              <w:rPr>
                <w:sz w:val="22"/>
                <w:lang w:val="en-US"/>
              </w:rPr>
              <w:t xml:space="preserve"> </w:t>
            </w:r>
            <w:proofErr w:type="spellStart"/>
            <w:r>
              <w:rPr>
                <w:sz w:val="22"/>
                <w:lang w:val="en-US"/>
              </w:rPr>
              <w:t>Veschi</w:t>
            </w:r>
            <w:proofErr w:type="spellEnd"/>
            <w:r>
              <w:rPr>
                <w:sz w:val="22"/>
                <w:lang w:val="en-US"/>
              </w:rPr>
              <w:t>”</w:t>
            </w:r>
          </w:p>
        </w:tc>
        <w:tc>
          <w:tcPr>
            <w:tcW w:w="1848" w:type="dxa"/>
            <w:vMerge w:val="restart"/>
            <w:shd w:val="clear" w:color="auto" w:fill="F2F2F2" w:themeFill="background1" w:themeFillShade="F2"/>
          </w:tcPr>
          <w:p w14:paraId="345DD033" w14:textId="77777777" w:rsidR="00CA30FE" w:rsidRPr="002C00E4" w:rsidRDefault="00CA30FE" w:rsidP="008E3A2C">
            <w:pPr>
              <w:ind w:firstLine="0"/>
              <w:rPr>
                <w:sz w:val="22"/>
                <w:lang w:val="en-US"/>
              </w:rPr>
            </w:pPr>
            <w:r w:rsidRPr="002C00E4">
              <w:rPr>
                <w:sz w:val="22"/>
                <w:lang w:val="en-US"/>
              </w:rPr>
              <w:t xml:space="preserve">Gains for </w:t>
            </w:r>
            <w:r>
              <w:rPr>
                <w:sz w:val="22"/>
                <w:lang w:val="en-US"/>
              </w:rPr>
              <w:t>“</w:t>
            </w:r>
            <w:proofErr w:type="spellStart"/>
            <w:r>
              <w:rPr>
                <w:sz w:val="22"/>
                <w:lang w:val="en-US"/>
              </w:rPr>
              <w:t>Prostie</w:t>
            </w:r>
            <w:proofErr w:type="spellEnd"/>
            <w:r>
              <w:rPr>
                <w:sz w:val="22"/>
                <w:lang w:val="en-US"/>
              </w:rPr>
              <w:t xml:space="preserve"> </w:t>
            </w:r>
            <w:proofErr w:type="spellStart"/>
            <w:r>
              <w:rPr>
                <w:sz w:val="22"/>
                <w:lang w:val="en-US"/>
              </w:rPr>
              <w:t>Veschi</w:t>
            </w:r>
            <w:proofErr w:type="spellEnd"/>
            <w:r>
              <w:rPr>
                <w:sz w:val="22"/>
                <w:lang w:val="en-US"/>
              </w:rPr>
              <w:t>”</w:t>
            </w:r>
          </w:p>
        </w:tc>
        <w:tc>
          <w:tcPr>
            <w:tcW w:w="1607" w:type="dxa"/>
            <w:vMerge w:val="restart"/>
            <w:shd w:val="clear" w:color="auto" w:fill="F2F2F2" w:themeFill="background1" w:themeFillShade="F2"/>
          </w:tcPr>
          <w:p w14:paraId="0E09060D" w14:textId="77777777" w:rsidR="00CA30FE" w:rsidRPr="002C00E4" w:rsidRDefault="00CA30FE" w:rsidP="008E3A2C">
            <w:pPr>
              <w:ind w:firstLine="0"/>
              <w:rPr>
                <w:sz w:val="22"/>
                <w:lang w:val="en-US"/>
              </w:rPr>
            </w:pPr>
            <w:r w:rsidRPr="002C00E4">
              <w:rPr>
                <w:sz w:val="22"/>
                <w:lang w:val="en-US"/>
              </w:rPr>
              <w:t>Gains for business</w:t>
            </w:r>
          </w:p>
        </w:tc>
      </w:tr>
      <w:tr w:rsidR="00CA30FE" w:rsidRPr="002C00E4" w14:paraId="7F0A9EC3" w14:textId="77777777" w:rsidTr="008E3A2C">
        <w:trPr>
          <w:trHeight w:val="400"/>
        </w:trPr>
        <w:tc>
          <w:tcPr>
            <w:tcW w:w="2127" w:type="dxa"/>
            <w:vMerge/>
          </w:tcPr>
          <w:p w14:paraId="482650D1" w14:textId="77777777" w:rsidR="00CA30FE" w:rsidRPr="002C00E4" w:rsidRDefault="00CA30FE" w:rsidP="008E3A2C">
            <w:pPr>
              <w:ind w:firstLine="0"/>
              <w:rPr>
                <w:sz w:val="22"/>
                <w:lang w:val="en-US"/>
              </w:rPr>
            </w:pPr>
          </w:p>
        </w:tc>
        <w:tc>
          <w:tcPr>
            <w:tcW w:w="1953" w:type="dxa"/>
          </w:tcPr>
          <w:p w14:paraId="00F72CEF" w14:textId="77777777" w:rsidR="00CA30FE" w:rsidRPr="002C00E4" w:rsidRDefault="00CA30FE" w:rsidP="008E3A2C">
            <w:pPr>
              <w:ind w:firstLine="0"/>
              <w:rPr>
                <w:sz w:val="22"/>
                <w:lang w:val="en-US"/>
              </w:rPr>
            </w:pPr>
            <w:r w:rsidRPr="002C00E4">
              <w:rPr>
                <w:sz w:val="22"/>
                <w:lang w:val="en-US"/>
              </w:rPr>
              <w:t>Primary activities</w:t>
            </w:r>
          </w:p>
        </w:tc>
        <w:tc>
          <w:tcPr>
            <w:tcW w:w="2002" w:type="dxa"/>
          </w:tcPr>
          <w:p w14:paraId="2583797C" w14:textId="77777777" w:rsidR="00CA30FE" w:rsidRPr="002C00E4" w:rsidRDefault="00CA30FE" w:rsidP="008E3A2C">
            <w:pPr>
              <w:ind w:firstLine="0"/>
              <w:rPr>
                <w:sz w:val="22"/>
                <w:lang w:val="en-US"/>
              </w:rPr>
            </w:pPr>
            <w:r w:rsidRPr="002C00E4">
              <w:rPr>
                <w:sz w:val="22"/>
                <w:lang w:val="en-US"/>
              </w:rPr>
              <w:t>Secondary activities</w:t>
            </w:r>
          </w:p>
        </w:tc>
        <w:tc>
          <w:tcPr>
            <w:tcW w:w="1848" w:type="dxa"/>
            <w:vMerge/>
            <w:shd w:val="clear" w:color="auto" w:fill="F2F2F2" w:themeFill="background1" w:themeFillShade="F2"/>
          </w:tcPr>
          <w:p w14:paraId="3FD8476A" w14:textId="77777777" w:rsidR="00CA30FE" w:rsidRPr="002C00E4" w:rsidRDefault="00CA30FE" w:rsidP="008E3A2C">
            <w:pPr>
              <w:ind w:firstLine="0"/>
              <w:rPr>
                <w:sz w:val="22"/>
                <w:lang w:val="en-US"/>
              </w:rPr>
            </w:pPr>
          </w:p>
        </w:tc>
        <w:tc>
          <w:tcPr>
            <w:tcW w:w="1607" w:type="dxa"/>
            <w:vMerge/>
            <w:shd w:val="clear" w:color="auto" w:fill="F2F2F2" w:themeFill="background1" w:themeFillShade="F2"/>
          </w:tcPr>
          <w:p w14:paraId="673889C8" w14:textId="77777777" w:rsidR="00CA30FE" w:rsidRPr="002C00E4" w:rsidRDefault="00CA30FE" w:rsidP="008E3A2C">
            <w:pPr>
              <w:ind w:firstLine="0"/>
              <w:rPr>
                <w:sz w:val="22"/>
                <w:lang w:val="en-US"/>
              </w:rPr>
            </w:pPr>
          </w:p>
        </w:tc>
      </w:tr>
      <w:tr w:rsidR="00CA30FE" w:rsidRPr="002C00E4" w14:paraId="416BAA00" w14:textId="77777777" w:rsidTr="008E3A2C">
        <w:trPr>
          <w:trHeight w:val="474"/>
        </w:trPr>
        <w:tc>
          <w:tcPr>
            <w:tcW w:w="2127" w:type="dxa"/>
          </w:tcPr>
          <w:p w14:paraId="55798843" w14:textId="77777777" w:rsidR="00CA30FE" w:rsidRDefault="00CA30FE" w:rsidP="008E3A2C">
            <w:pPr>
              <w:ind w:firstLine="0"/>
              <w:rPr>
                <w:sz w:val="22"/>
                <w:lang w:val="en-US"/>
              </w:rPr>
            </w:pPr>
            <w:r>
              <w:rPr>
                <w:sz w:val="22"/>
                <w:lang w:val="en-US"/>
              </w:rPr>
              <w:t>IKEA, Leroy Merlin</w:t>
            </w:r>
          </w:p>
        </w:tc>
        <w:tc>
          <w:tcPr>
            <w:tcW w:w="1953" w:type="dxa"/>
          </w:tcPr>
          <w:p w14:paraId="326D620F" w14:textId="77777777" w:rsidR="00CA30FE" w:rsidRPr="002C00E4" w:rsidRDefault="00CA30FE" w:rsidP="008E3A2C">
            <w:pPr>
              <w:ind w:firstLine="0"/>
              <w:rPr>
                <w:sz w:val="22"/>
                <w:lang w:val="en-US"/>
              </w:rPr>
            </w:pPr>
            <w:r>
              <w:rPr>
                <w:sz w:val="22"/>
                <w:lang w:val="en-US"/>
              </w:rPr>
              <w:t>-</w:t>
            </w:r>
          </w:p>
        </w:tc>
        <w:tc>
          <w:tcPr>
            <w:tcW w:w="2002" w:type="dxa"/>
          </w:tcPr>
          <w:p w14:paraId="2957AC9F" w14:textId="77777777" w:rsidR="00CA30FE" w:rsidRPr="002C00E4" w:rsidRDefault="00CA30FE" w:rsidP="008E3A2C">
            <w:pPr>
              <w:ind w:firstLine="0"/>
              <w:rPr>
                <w:sz w:val="22"/>
                <w:lang w:val="en-US"/>
              </w:rPr>
            </w:pPr>
            <w:r>
              <w:rPr>
                <w:sz w:val="22"/>
                <w:lang w:val="en-US"/>
              </w:rPr>
              <w:t>Procurement</w:t>
            </w:r>
          </w:p>
        </w:tc>
        <w:tc>
          <w:tcPr>
            <w:tcW w:w="1848" w:type="dxa"/>
            <w:shd w:val="clear" w:color="auto" w:fill="F2F2F2" w:themeFill="background1" w:themeFillShade="F2"/>
          </w:tcPr>
          <w:p w14:paraId="23861B11" w14:textId="77777777" w:rsidR="00CA30FE" w:rsidRPr="002C00E4" w:rsidRDefault="00CA30FE" w:rsidP="008E3A2C">
            <w:pPr>
              <w:ind w:firstLine="0"/>
              <w:rPr>
                <w:sz w:val="22"/>
                <w:lang w:val="en-US"/>
              </w:rPr>
            </w:pPr>
            <w:r>
              <w:rPr>
                <w:sz w:val="22"/>
                <w:lang w:val="en-US"/>
              </w:rPr>
              <w:t>Furniture and equipment for the workshops</w:t>
            </w:r>
          </w:p>
        </w:tc>
        <w:tc>
          <w:tcPr>
            <w:tcW w:w="1607" w:type="dxa"/>
            <w:shd w:val="clear" w:color="auto" w:fill="F2F2F2" w:themeFill="background1" w:themeFillShade="F2"/>
          </w:tcPr>
          <w:p w14:paraId="6AC923B4" w14:textId="77777777" w:rsidR="00CA30FE" w:rsidRPr="002C00E4" w:rsidRDefault="00CA30FE" w:rsidP="008E3A2C">
            <w:pPr>
              <w:ind w:firstLine="0"/>
              <w:rPr>
                <w:sz w:val="22"/>
                <w:lang w:val="en-US"/>
              </w:rPr>
            </w:pPr>
            <w:r>
              <w:rPr>
                <w:sz w:val="22"/>
                <w:lang w:val="en-US"/>
              </w:rPr>
              <w:t>Enhanced brand image</w:t>
            </w:r>
          </w:p>
        </w:tc>
      </w:tr>
      <w:tr w:rsidR="00CA30FE" w:rsidRPr="002C00E4" w14:paraId="3958100E" w14:textId="77777777" w:rsidTr="008E3A2C">
        <w:trPr>
          <w:trHeight w:val="474"/>
        </w:trPr>
        <w:tc>
          <w:tcPr>
            <w:tcW w:w="2127" w:type="dxa"/>
          </w:tcPr>
          <w:p w14:paraId="35E46ADB" w14:textId="77777777" w:rsidR="00CA30FE" w:rsidRDefault="00CA30FE" w:rsidP="008E3A2C">
            <w:pPr>
              <w:ind w:firstLine="0"/>
              <w:rPr>
                <w:sz w:val="22"/>
                <w:lang w:val="en-US"/>
              </w:rPr>
            </w:pPr>
            <w:r>
              <w:rPr>
                <w:sz w:val="22"/>
                <w:lang w:val="en-US"/>
              </w:rPr>
              <w:t xml:space="preserve">Jet Brains, </w:t>
            </w:r>
            <w:proofErr w:type="spellStart"/>
            <w:r>
              <w:rPr>
                <w:sz w:val="22"/>
                <w:lang w:val="en-US"/>
              </w:rPr>
              <w:t>Epam</w:t>
            </w:r>
            <w:proofErr w:type="spellEnd"/>
            <w:r>
              <w:rPr>
                <w:sz w:val="22"/>
                <w:lang w:val="en-US"/>
              </w:rPr>
              <w:t xml:space="preserve">, </w:t>
            </w:r>
            <w:proofErr w:type="spellStart"/>
            <w:r>
              <w:rPr>
                <w:sz w:val="22"/>
                <w:lang w:val="en-US"/>
              </w:rPr>
              <w:t>Samskip</w:t>
            </w:r>
            <w:proofErr w:type="spellEnd"/>
            <w:r>
              <w:rPr>
                <w:sz w:val="22"/>
                <w:lang w:val="en-US"/>
              </w:rPr>
              <w:t xml:space="preserve"> and other companies</w:t>
            </w:r>
          </w:p>
        </w:tc>
        <w:tc>
          <w:tcPr>
            <w:tcW w:w="1953" w:type="dxa"/>
          </w:tcPr>
          <w:p w14:paraId="16E4351E" w14:textId="77777777" w:rsidR="00CA30FE" w:rsidRDefault="00CA30FE" w:rsidP="008E3A2C">
            <w:pPr>
              <w:ind w:firstLine="0"/>
              <w:rPr>
                <w:sz w:val="22"/>
                <w:lang w:val="en-US"/>
              </w:rPr>
            </w:pPr>
            <w:r>
              <w:rPr>
                <w:sz w:val="22"/>
                <w:lang w:val="en-US"/>
              </w:rPr>
              <w:t>-</w:t>
            </w:r>
          </w:p>
        </w:tc>
        <w:tc>
          <w:tcPr>
            <w:tcW w:w="2002" w:type="dxa"/>
          </w:tcPr>
          <w:p w14:paraId="4BD68668" w14:textId="77777777" w:rsidR="00CA30FE" w:rsidRDefault="00CA30FE" w:rsidP="008E3A2C">
            <w:pPr>
              <w:ind w:firstLine="0"/>
              <w:rPr>
                <w:sz w:val="22"/>
                <w:lang w:val="en-US"/>
              </w:rPr>
            </w:pPr>
            <w:r>
              <w:rPr>
                <w:sz w:val="22"/>
                <w:lang w:val="en-US"/>
              </w:rPr>
              <w:t>Procurement</w:t>
            </w:r>
          </w:p>
        </w:tc>
        <w:tc>
          <w:tcPr>
            <w:tcW w:w="1848" w:type="dxa"/>
            <w:shd w:val="clear" w:color="auto" w:fill="F2F2F2" w:themeFill="background1" w:themeFillShade="F2"/>
          </w:tcPr>
          <w:p w14:paraId="7FEF1AB2" w14:textId="77777777" w:rsidR="00CA30FE" w:rsidRDefault="00CA30FE" w:rsidP="008E3A2C">
            <w:pPr>
              <w:ind w:firstLine="0"/>
              <w:rPr>
                <w:sz w:val="22"/>
                <w:lang w:val="en-US"/>
              </w:rPr>
            </w:pPr>
            <w:r>
              <w:rPr>
                <w:sz w:val="22"/>
                <w:lang w:val="en-US"/>
              </w:rPr>
              <w:t>Financial resources</w:t>
            </w:r>
          </w:p>
        </w:tc>
        <w:tc>
          <w:tcPr>
            <w:tcW w:w="1607" w:type="dxa"/>
            <w:shd w:val="clear" w:color="auto" w:fill="F2F2F2" w:themeFill="background1" w:themeFillShade="F2"/>
          </w:tcPr>
          <w:p w14:paraId="12E0137B" w14:textId="77777777" w:rsidR="00CA30FE" w:rsidRDefault="00CA30FE" w:rsidP="008E3A2C">
            <w:pPr>
              <w:ind w:firstLine="0"/>
              <w:rPr>
                <w:sz w:val="22"/>
                <w:lang w:val="en-US"/>
              </w:rPr>
            </w:pPr>
            <w:r>
              <w:rPr>
                <w:sz w:val="22"/>
                <w:lang w:val="en-US"/>
              </w:rPr>
              <w:t>Enhanced brand image</w:t>
            </w:r>
          </w:p>
        </w:tc>
      </w:tr>
      <w:tr w:rsidR="00CA30FE" w:rsidRPr="00201EFA" w14:paraId="0DADDDB7" w14:textId="77777777" w:rsidTr="008E3A2C">
        <w:trPr>
          <w:trHeight w:val="474"/>
        </w:trPr>
        <w:tc>
          <w:tcPr>
            <w:tcW w:w="2127" w:type="dxa"/>
          </w:tcPr>
          <w:p w14:paraId="026CAFAC" w14:textId="77777777" w:rsidR="00CA30FE" w:rsidRDefault="00CA30FE" w:rsidP="008E3A2C">
            <w:pPr>
              <w:ind w:firstLine="0"/>
              <w:rPr>
                <w:sz w:val="22"/>
                <w:lang w:val="en-US"/>
              </w:rPr>
            </w:pPr>
            <w:proofErr w:type="spellStart"/>
            <w:r>
              <w:rPr>
                <w:sz w:val="22"/>
                <w:lang w:val="en-US"/>
              </w:rPr>
              <w:t>SoinSchool</w:t>
            </w:r>
            <w:proofErr w:type="spellEnd"/>
            <w:r>
              <w:rPr>
                <w:sz w:val="22"/>
                <w:lang w:val="en-US"/>
              </w:rPr>
              <w:t xml:space="preserve">, Impact Hub, </w:t>
            </w:r>
            <w:proofErr w:type="spellStart"/>
            <w:r>
              <w:rPr>
                <w:sz w:val="22"/>
                <w:lang w:val="en-US"/>
              </w:rPr>
              <w:t>Rosbank</w:t>
            </w:r>
            <w:proofErr w:type="spellEnd"/>
          </w:p>
        </w:tc>
        <w:tc>
          <w:tcPr>
            <w:tcW w:w="1953" w:type="dxa"/>
          </w:tcPr>
          <w:p w14:paraId="1E9C1102" w14:textId="77777777" w:rsidR="00CA30FE" w:rsidRPr="002C00E4" w:rsidRDefault="00CA30FE" w:rsidP="008E3A2C">
            <w:pPr>
              <w:ind w:firstLine="0"/>
              <w:rPr>
                <w:sz w:val="22"/>
                <w:lang w:val="en-US"/>
              </w:rPr>
            </w:pPr>
            <w:r>
              <w:rPr>
                <w:sz w:val="22"/>
                <w:lang w:val="en-US"/>
              </w:rPr>
              <w:t>-</w:t>
            </w:r>
          </w:p>
        </w:tc>
        <w:tc>
          <w:tcPr>
            <w:tcW w:w="2002" w:type="dxa"/>
          </w:tcPr>
          <w:p w14:paraId="6445440E" w14:textId="77777777" w:rsidR="00CA30FE" w:rsidRDefault="00CA30FE" w:rsidP="008E3A2C">
            <w:pPr>
              <w:ind w:firstLine="0"/>
              <w:rPr>
                <w:sz w:val="22"/>
                <w:lang w:val="en-US"/>
              </w:rPr>
            </w:pPr>
            <w:r>
              <w:rPr>
                <w:sz w:val="22"/>
                <w:lang w:val="en-US"/>
              </w:rPr>
              <w:t>HRM</w:t>
            </w:r>
          </w:p>
          <w:p w14:paraId="5050C51F" w14:textId="77777777" w:rsidR="00CA30FE" w:rsidRPr="002C00E4" w:rsidRDefault="00CA30FE" w:rsidP="008E3A2C">
            <w:pPr>
              <w:ind w:firstLine="0"/>
              <w:rPr>
                <w:sz w:val="22"/>
                <w:lang w:val="en-US"/>
              </w:rPr>
            </w:pPr>
            <w:r>
              <w:rPr>
                <w:sz w:val="22"/>
                <w:lang w:val="en-US"/>
              </w:rPr>
              <w:t>Procurement</w:t>
            </w:r>
          </w:p>
        </w:tc>
        <w:tc>
          <w:tcPr>
            <w:tcW w:w="1848" w:type="dxa"/>
            <w:shd w:val="clear" w:color="auto" w:fill="F2F2F2" w:themeFill="background1" w:themeFillShade="F2"/>
          </w:tcPr>
          <w:p w14:paraId="45A70FA7" w14:textId="77777777" w:rsidR="00CA30FE" w:rsidRDefault="00CA30FE" w:rsidP="008E3A2C">
            <w:pPr>
              <w:ind w:firstLine="0"/>
              <w:rPr>
                <w:sz w:val="22"/>
                <w:lang w:val="en-US"/>
              </w:rPr>
            </w:pPr>
            <w:r>
              <w:rPr>
                <w:sz w:val="22"/>
                <w:lang w:val="en-US"/>
              </w:rPr>
              <w:t>New knowledge</w:t>
            </w:r>
          </w:p>
          <w:p w14:paraId="351047E5" w14:textId="77777777" w:rsidR="00CA30FE" w:rsidRPr="002C00E4" w:rsidRDefault="00CA30FE" w:rsidP="008E3A2C">
            <w:pPr>
              <w:ind w:firstLine="0"/>
              <w:rPr>
                <w:sz w:val="22"/>
                <w:lang w:val="en-US"/>
              </w:rPr>
            </w:pPr>
            <w:r>
              <w:rPr>
                <w:sz w:val="22"/>
                <w:lang w:val="en-US"/>
              </w:rPr>
              <w:t>Financial resources for projects</w:t>
            </w:r>
          </w:p>
        </w:tc>
        <w:tc>
          <w:tcPr>
            <w:tcW w:w="1607" w:type="dxa"/>
            <w:shd w:val="clear" w:color="auto" w:fill="F2F2F2" w:themeFill="background1" w:themeFillShade="F2"/>
          </w:tcPr>
          <w:p w14:paraId="4CA2E7F2" w14:textId="77777777" w:rsidR="00CA30FE" w:rsidRDefault="00CA30FE" w:rsidP="008E3A2C">
            <w:pPr>
              <w:ind w:firstLine="0"/>
              <w:rPr>
                <w:sz w:val="22"/>
                <w:lang w:val="en-US"/>
              </w:rPr>
            </w:pPr>
            <w:r>
              <w:rPr>
                <w:sz w:val="22"/>
                <w:lang w:val="en-US"/>
              </w:rPr>
              <w:t>Participants of programs</w:t>
            </w:r>
          </w:p>
          <w:p w14:paraId="20A8FAE5" w14:textId="77777777" w:rsidR="00CA30FE" w:rsidRPr="002C00E4" w:rsidRDefault="00CA30FE" w:rsidP="008E3A2C">
            <w:pPr>
              <w:ind w:firstLine="0"/>
              <w:rPr>
                <w:sz w:val="22"/>
                <w:lang w:val="en-US"/>
              </w:rPr>
            </w:pPr>
            <w:r>
              <w:rPr>
                <w:sz w:val="22"/>
                <w:lang w:val="en-US"/>
              </w:rPr>
              <w:t>Enhanced brand image</w:t>
            </w:r>
          </w:p>
        </w:tc>
      </w:tr>
    </w:tbl>
    <w:p w14:paraId="4EB9EF89" w14:textId="77777777" w:rsidR="00805BD5" w:rsidRDefault="00805BD5" w:rsidP="00D67894">
      <w:pPr>
        <w:rPr>
          <w:lang w:val="en-US"/>
        </w:rPr>
      </w:pPr>
    </w:p>
    <w:p w14:paraId="01EC9B4F" w14:textId="1E79AF17" w:rsidR="00CB15C1" w:rsidRPr="007C61A9" w:rsidRDefault="00CA30FE" w:rsidP="007C61A9">
      <w:pPr>
        <w:rPr>
          <w:lang w:val="en-US"/>
        </w:rPr>
      </w:pPr>
      <w:r>
        <w:rPr>
          <w:lang w:val="en-US"/>
        </w:rPr>
        <w:t xml:space="preserve">As </w:t>
      </w:r>
      <w:r w:rsidR="008E3A2C">
        <w:rPr>
          <w:lang w:val="en-US"/>
        </w:rPr>
        <w:t xml:space="preserve">we can see from the table, </w:t>
      </w:r>
      <w:r w:rsidR="00644F3C">
        <w:rPr>
          <w:lang w:val="en-US"/>
        </w:rPr>
        <w:t>the role of large business in the partnerships with “</w:t>
      </w:r>
      <w:proofErr w:type="spellStart"/>
      <w:r w:rsidR="00644F3C">
        <w:rPr>
          <w:lang w:val="en-US"/>
        </w:rPr>
        <w:t>Prostie</w:t>
      </w:r>
      <w:proofErr w:type="spellEnd"/>
      <w:r w:rsidR="00644F3C">
        <w:rPr>
          <w:lang w:val="en-US"/>
        </w:rPr>
        <w:t xml:space="preserve"> </w:t>
      </w:r>
      <w:proofErr w:type="spellStart"/>
      <w:r w:rsidR="00644F3C">
        <w:rPr>
          <w:lang w:val="en-US"/>
        </w:rPr>
        <w:t>Veschi</w:t>
      </w:r>
      <w:proofErr w:type="spellEnd"/>
      <w:r w:rsidR="00644F3C">
        <w:rPr>
          <w:lang w:val="en-US"/>
        </w:rPr>
        <w:t>” is primarily supportive</w:t>
      </w:r>
      <w:r w:rsidR="00805BD5">
        <w:rPr>
          <w:lang w:val="en-US"/>
        </w:rPr>
        <w:t>, the business is mainly responsible for</w:t>
      </w:r>
      <w:r w:rsidR="00014E4F">
        <w:rPr>
          <w:lang w:val="en-US"/>
        </w:rPr>
        <w:t xml:space="preserve"> procurement</w:t>
      </w:r>
      <w:r w:rsidR="00644F3C">
        <w:rPr>
          <w:lang w:val="en-US"/>
        </w:rPr>
        <w:t>. The</w:t>
      </w:r>
      <w:r w:rsidR="00E3059E">
        <w:rPr>
          <w:lang w:val="en-US"/>
        </w:rPr>
        <w:t xml:space="preserve"> motivation for the businesses to engage in such collaborations is usually bound to their corporate social responsibility activity as their gain</w:t>
      </w:r>
      <w:r w:rsidR="00644F3C">
        <w:rPr>
          <w:lang w:val="en-US"/>
        </w:rPr>
        <w:t xml:space="preserve"> </w:t>
      </w:r>
      <w:r w:rsidR="00E3059E">
        <w:rPr>
          <w:lang w:val="en-US"/>
        </w:rPr>
        <w:t>is an enhanced brand image.</w:t>
      </w:r>
      <w:r w:rsidR="00805BD5">
        <w:rPr>
          <w:lang w:val="en-US"/>
        </w:rPr>
        <w:t xml:space="preserve"> These collaborations also create shared value as the outcomes are in place for both collaborating parties as well as the society as a whole</w:t>
      </w:r>
      <w:r w:rsidR="00D46BE1">
        <w:rPr>
          <w:lang w:val="en-US"/>
        </w:rPr>
        <w:t>. However, these collaborations are considered separately as no final product is created in them</w:t>
      </w:r>
      <w:r w:rsidR="00014E4F">
        <w:rPr>
          <w:lang w:val="en-US"/>
        </w:rPr>
        <w:t xml:space="preserve"> and they are usually not as beneficial for businesses as collaborations based on the process of shared value creation</w:t>
      </w:r>
      <w:r w:rsidR="00D46BE1">
        <w:rPr>
          <w:lang w:val="en-US"/>
        </w:rPr>
        <w:t>. Nevertheless, these cases should still be included in the analysis as they can lead to ways of collaboration that allow for more contribution from both sides.</w:t>
      </w:r>
    </w:p>
    <w:p w14:paraId="167E98C4" w14:textId="3E104079" w:rsidR="00644F3C" w:rsidRDefault="00644F3C" w:rsidP="00644F3C">
      <w:pPr>
        <w:pStyle w:val="Heading3"/>
        <w:rPr>
          <w:lang w:val="en-US" w:eastAsia="ja-JP"/>
        </w:rPr>
      </w:pPr>
      <w:bookmarkStart w:id="125" w:name="_Toc105002902"/>
      <w:bookmarkStart w:id="126" w:name="_Toc105003210"/>
      <w:bookmarkStart w:id="127" w:name="_Toc105044543"/>
      <w:r>
        <w:rPr>
          <w:lang w:val="en-US" w:eastAsia="ja-JP"/>
        </w:rPr>
        <w:t>Findings from the analysis of partnerships of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w:t>
      </w:r>
      <w:bookmarkEnd w:id="125"/>
      <w:bookmarkEnd w:id="126"/>
      <w:bookmarkEnd w:id="127"/>
    </w:p>
    <w:p w14:paraId="11B7667B" w14:textId="77777777" w:rsidR="00644F3C" w:rsidRDefault="00644F3C" w:rsidP="00644F3C">
      <w:pPr>
        <w:rPr>
          <w:lang w:val="en-US" w:eastAsia="ja-JP"/>
        </w:rPr>
      </w:pPr>
      <w:r>
        <w:rPr>
          <w:lang w:val="en-US" w:eastAsia="ja-JP"/>
        </w:rPr>
        <w:t>By analyzing the collaboration experience of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we can come to several findings. First of all, it is notable that the organization tends to stick to particular schemes of collaboration. Most of the times, it contributes to production of a new product by manufacturing its parts or by designing the product and covering a part of its production costs. The most numerous collaborations types are the ones where partners provide distribution channels for products of the organization. They either distribute themselves, as it is in case of stores or when the organization supplies gifts for participants of events, or create spaces for that, as it is with festivals.</w:t>
      </w:r>
    </w:p>
    <w:p w14:paraId="43E336E7" w14:textId="77777777" w:rsidR="00644F3C" w:rsidRDefault="00644F3C" w:rsidP="00644F3C">
      <w:pPr>
        <w:rPr>
          <w:lang w:val="en-US" w:eastAsia="ja-JP"/>
        </w:rPr>
      </w:pPr>
      <w:r>
        <w:rPr>
          <w:lang w:val="en-US" w:eastAsia="ja-JP"/>
        </w:rPr>
        <w:t>The primary activities of the Value Chain that are most frequently performed by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are: inbound logistics, operations, marketing &amp; sales. This can be explained by the fact that in most cases, the organization plays the role of the manufacturer, while giving other activities to collaborating parties. Thus, outbound logistics, marketing &amp; sales and after-sales services are the activities mostly performed by partners. On the one hand, these patterns reveal most convenient and efficient ways of collaboration for the organization and shows its zones of expertise, but on another hand, other mixes of responsibilities within the Value Chain might give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other gains and opportunities as well as become ways of creation of shared value.</w:t>
      </w:r>
    </w:p>
    <w:p w14:paraId="7EBE1AEC" w14:textId="77777777" w:rsidR="00644F3C" w:rsidRDefault="00644F3C" w:rsidP="00644F3C">
      <w:pPr>
        <w:rPr>
          <w:lang w:val="en-US" w:eastAsia="ja-JP"/>
        </w:rPr>
      </w:pPr>
      <w:r>
        <w:rPr>
          <w:lang w:val="en-US" w:eastAsia="ja-JP"/>
        </w:rPr>
        <w:t xml:space="preserve">The open approach to partnership revealed in the above-mentioned statement of Maria </w:t>
      </w:r>
      <w:proofErr w:type="spellStart"/>
      <w:r>
        <w:rPr>
          <w:lang w:val="en-US" w:eastAsia="ja-JP"/>
        </w:rPr>
        <w:t>Grekova</w:t>
      </w:r>
      <w:proofErr w:type="spellEnd"/>
      <w:r>
        <w:rPr>
          <w:lang w:val="en-US" w:eastAsia="ja-JP"/>
        </w:rPr>
        <w:t>, creates a lot of ways of collaboration for the organization, as targeted gains vary from enhanced brand visibility and new distribution channels to financing. Due to the presence of a strong social component, it is important to also consider non-business gains, such as socialization opportunities for employees, information exchange, or distribution of information about people with mental disabilities, which stems from enhanced brand visibility. All in all, we can see that collaboration is important and valuable for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xml:space="preserve">”. The organization has already tried different ways of collaborations, and various other ways can still be found. </w:t>
      </w:r>
    </w:p>
    <w:p w14:paraId="29C75B14" w14:textId="6E4D91B9" w:rsidR="00C37531" w:rsidRDefault="007C61A9" w:rsidP="00C37531">
      <w:pPr>
        <w:pStyle w:val="Heading2"/>
        <w:rPr>
          <w:lang w:val="en-US"/>
        </w:rPr>
      </w:pPr>
      <w:bookmarkStart w:id="128" w:name="_Toc105044544"/>
      <w:bookmarkStart w:id="129" w:name="_Toc105104466"/>
      <w:r>
        <w:rPr>
          <w:lang w:val="en-US"/>
        </w:rPr>
        <w:t xml:space="preserve">2.4. </w:t>
      </w:r>
      <w:r w:rsidR="00C37531">
        <w:rPr>
          <w:lang w:val="en-US"/>
        </w:rPr>
        <w:t>Benchmarking</w:t>
      </w:r>
      <w:r w:rsidR="00950B48">
        <w:rPr>
          <w:lang w:val="en-US"/>
        </w:rPr>
        <w:t xml:space="preserve"> the Best Cases</w:t>
      </w:r>
      <w:r w:rsidR="00C37531">
        <w:rPr>
          <w:lang w:val="en-US"/>
        </w:rPr>
        <w:t xml:space="preserve"> of Collaboration</w:t>
      </w:r>
      <w:r w:rsidR="00950B48">
        <w:rPr>
          <w:lang w:val="en-US"/>
        </w:rPr>
        <w:t xml:space="preserve"> between Social Enterprises and</w:t>
      </w:r>
      <w:r>
        <w:rPr>
          <w:lang w:val="en-US"/>
        </w:rPr>
        <w:t xml:space="preserve"> </w:t>
      </w:r>
      <w:r w:rsidR="00950B48">
        <w:rPr>
          <w:lang w:val="en-US"/>
        </w:rPr>
        <w:t>Large Businesses</w:t>
      </w:r>
      <w:r>
        <w:rPr>
          <w:lang w:val="en-US"/>
        </w:rPr>
        <w:t xml:space="preserve"> in Russia and worldwide</w:t>
      </w:r>
      <w:bookmarkEnd w:id="128"/>
      <w:bookmarkEnd w:id="129"/>
    </w:p>
    <w:p w14:paraId="4053C151" w14:textId="1FFA7FD0" w:rsidR="005564A6" w:rsidRDefault="000D30FB" w:rsidP="00632362">
      <w:pPr>
        <w:rPr>
          <w:noProof/>
          <w:lang w:val="en-US"/>
        </w:rPr>
      </w:pPr>
      <w:r>
        <w:rPr>
          <w:noProof/>
          <w:lang w:val="en-US"/>
        </w:rPr>
        <w:t>In this section, different cases of collaboration of social enterprises and large businesses</w:t>
      </w:r>
      <w:r w:rsidR="0096226F">
        <w:rPr>
          <w:noProof/>
          <w:lang w:val="en-US"/>
        </w:rPr>
        <w:t xml:space="preserve"> (Russian and international)</w:t>
      </w:r>
      <w:r>
        <w:rPr>
          <w:noProof/>
          <w:lang w:val="en-US"/>
        </w:rPr>
        <w:t xml:space="preserve"> are compared</w:t>
      </w:r>
      <w:r w:rsidR="0096226F">
        <w:rPr>
          <w:noProof/>
          <w:lang w:val="en-US"/>
        </w:rPr>
        <w:t xml:space="preserve"> based on the elements of the value chain of the product or service resulting in the collabiration. </w:t>
      </w:r>
      <w:r w:rsidR="005564A6">
        <w:rPr>
          <w:noProof/>
          <w:lang w:val="en-US"/>
        </w:rPr>
        <w:t xml:space="preserve">The cases of collaboration were selected based on several factors. First of all, the collaboration should take place between an enterprise with a clear social mission and a large business. Secondly, the collaboration should result in a product or service, which makes it possible to analyze the value chain. Moreover, </w:t>
      </w:r>
      <w:r w:rsidR="00976CB7">
        <w:rPr>
          <w:noProof/>
          <w:lang w:val="en-US"/>
        </w:rPr>
        <w:t>the considered organizations should be Russian as well as international. This guarantees the opportunity to see examples of collaboration within local environment as well as to have a general understanding of different ways of collaboration.</w:t>
      </w:r>
    </w:p>
    <w:p w14:paraId="2200DDFB" w14:textId="7838A134" w:rsidR="00632362" w:rsidRDefault="0096226F" w:rsidP="00976CB7">
      <w:pPr>
        <w:rPr>
          <w:noProof/>
          <w:lang w:val="en-US"/>
        </w:rPr>
      </w:pPr>
      <w:r>
        <w:rPr>
          <w:noProof/>
          <w:lang w:val="en-US"/>
        </w:rPr>
        <w:t>The table reflects</w:t>
      </w:r>
      <w:r w:rsidR="00976CB7">
        <w:rPr>
          <w:noProof/>
          <w:lang w:val="en-US"/>
        </w:rPr>
        <w:t xml:space="preserve"> the following elements. First of all, the names of the collaborating organizations. First goes a name of a social enterprise (or an organization with a social mission) and then goes a name of a large business. In the second column, you can see a product of a service resulting from the collaboration. Then, the table contains</w:t>
      </w:r>
      <w:r>
        <w:rPr>
          <w:noProof/>
          <w:lang w:val="en-US"/>
        </w:rPr>
        <w:t xml:space="preserve"> the processes of the value chain performed by social enterprises </w:t>
      </w:r>
      <w:r w:rsidR="00976CB7">
        <w:rPr>
          <w:noProof/>
          <w:lang w:val="en-US"/>
        </w:rPr>
        <w:t>and</w:t>
      </w:r>
      <w:r>
        <w:rPr>
          <w:noProof/>
          <w:lang w:val="en-US"/>
        </w:rPr>
        <w:t xml:space="preserve"> by business</w:t>
      </w:r>
      <w:r w:rsidR="00976CB7">
        <w:rPr>
          <w:noProof/>
          <w:lang w:val="en-US"/>
        </w:rPr>
        <w:t>, which are divided into primary and secondary activities. Finally,</w:t>
      </w:r>
      <w:r>
        <w:rPr>
          <w:noProof/>
          <w:lang w:val="en-US"/>
        </w:rPr>
        <w:t xml:space="preserve"> </w:t>
      </w:r>
      <w:r w:rsidR="00E21C82">
        <w:rPr>
          <w:noProof/>
          <w:lang w:val="en-US"/>
        </w:rPr>
        <w:t xml:space="preserve">some of </w:t>
      </w:r>
      <w:r>
        <w:rPr>
          <w:noProof/>
          <w:lang w:val="en-US"/>
        </w:rPr>
        <w:t>the gains of the parti</w:t>
      </w:r>
      <w:r w:rsidR="005564A6">
        <w:rPr>
          <w:noProof/>
          <w:lang w:val="en-US"/>
        </w:rPr>
        <w:t>c</w:t>
      </w:r>
      <w:r>
        <w:rPr>
          <w:noProof/>
          <w:lang w:val="en-US"/>
        </w:rPr>
        <w:t>ipants of the collaborations</w:t>
      </w:r>
      <w:r w:rsidR="00976CB7">
        <w:rPr>
          <w:noProof/>
          <w:lang w:val="en-US"/>
        </w:rPr>
        <w:t xml:space="preserve"> are reflected.</w:t>
      </w:r>
    </w:p>
    <w:p w14:paraId="46DE788F" w14:textId="44034B47" w:rsidR="0096226F" w:rsidRPr="000D30FB" w:rsidRDefault="0096226F" w:rsidP="0096226F">
      <w:pPr>
        <w:pStyle w:val="BAKTablecaption"/>
      </w:pPr>
      <w:r>
        <w:t>Benchmarking of</w:t>
      </w:r>
      <w:r w:rsidR="007C61A9">
        <w:t xml:space="preserve"> the best</w:t>
      </w:r>
      <w:r>
        <w:t xml:space="preserve"> cases of collaboration of social enterprises and large businesses</w:t>
      </w:r>
      <w:r w:rsidR="007C61A9">
        <w:t xml:space="preserve"> in Russia and worldwide</w:t>
      </w:r>
    </w:p>
    <w:tbl>
      <w:tblPr>
        <w:tblStyle w:val="TableGrid"/>
        <w:tblW w:w="9570" w:type="dxa"/>
        <w:tblLayout w:type="fixed"/>
        <w:tblLook w:val="04A0" w:firstRow="1" w:lastRow="0" w:firstColumn="1" w:lastColumn="0" w:noHBand="0" w:noVBand="1"/>
      </w:tblPr>
      <w:tblGrid>
        <w:gridCol w:w="1363"/>
        <w:gridCol w:w="815"/>
        <w:gridCol w:w="1212"/>
        <w:gridCol w:w="1432"/>
        <w:gridCol w:w="1102"/>
        <w:gridCol w:w="1432"/>
        <w:gridCol w:w="1184"/>
        <w:gridCol w:w="1030"/>
      </w:tblGrid>
      <w:tr w:rsidR="00B10F3E" w14:paraId="7CA34F2B" w14:textId="77777777" w:rsidTr="00D93D30">
        <w:trPr>
          <w:trHeight w:val="651"/>
        </w:trPr>
        <w:tc>
          <w:tcPr>
            <w:tcW w:w="1363" w:type="dxa"/>
            <w:vMerge w:val="restart"/>
          </w:tcPr>
          <w:p w14:paraId="630FD9F4" w14:textId="6738EA2A" w:rsidR="00B10F3E" w:rsidRPr="002C00E4" w:rsidRDefault="00B10F3E" w:rsidP="00C37531">
            <w:pPr>
              <w:ind w:firstLine="0"/>
              <w:rPr>
                <w:sz w:val="22"/>
                <w:lang w:val="en-US"/>
              </w:rPr>
            </w:pPr>
            <w:r w:rsidRPr="002C00E4">
              <w:rPr>
                <w:sz w:val="22"/>
                <w:lang w:val="en-US"/>
              </w:rPr>
              <w:t>Name of project and organizations involved</w:t>
            </w:r>
          </w:p>
        </w:tc>
        <w:tc>
          <w:tcPr>
            <w:tcW w:w="815" w:type="dxa"/>
            <w:vMerge w:val="restart"/>
          </w:tcPr>
          <w:p w14:paraId="5D256E8E" w14:textId="5EAD0C35" w:rsidR="00B10F3E" w:rsidRDefault="00B10F3E" w:rsidP="00C37531">
            <w:pPr>
              <w:ind w:firstLine="0"/>
              <w:rPr>
                <w:sz w:val="22"/>
                <w:lang w:val="en-US"/>
              </w:rPr>
            </w:pPr>
            <w:r>
              <w:rPr>
                <w:sz w:val="22"/>
                <w:lang w:val="en-US"/>
              </w:rPr>
              <w:t>Product / service</w:t>
            </w:r>
          </w:p>
        </w:tc>
        <w:tc>
          <w:tcPr>
            <w:tcW w:w="2644" w:type="dxa"/>
            <w:gridSpan w:val="2"/>
          </w:tcPr>
          <w:p w14:paraId="0F7A20DE" w14:textId="572CB7F8" w:rsidR="00B10F3E" w:rsidRPr="002C00E4" w:rsidRDefault="00B10F3E" w:rsidP="00C37531">
            <w:pPr>
              <w:ind w:firstLine="0"/>
              <w:rPr>
                <w:sz w:val="22"/>
                <w:lang w:val="en-US"/>
              </w:rPr>
            </w:pPr>
            <w:r>
              <w:rPr>
                <w:sz w:val="22"/>
                <w:lang w:val="en-US"/>
              </w:rPr>
              <w:t>Activities in the product’s / service’s Value Chain performed by SE</w:t>
            </w:r>
          </w:p>
        </w:tc>
        <w:tc>
          <w:tcPr>
            <w:tcW w:w="2534" w:type="dxa"/>
            <w:gridSpan w:val="2"/>
          </w:tcPr>
          <w:p w14:paraId="3F7625AD" w14:textId="47BAFCA4" w:rsidR="00B10F3E" w:rsidRPr="002C00E4" w:rsidRDefault="00B10F3E" w:rsidP="00C37531">
            <w:pPr>
              <w:ind w:firstLine="0"/>
              <w:rPr>
                <w:sz w:val="22"/>
                <w:lang w:val="en-US"/>
              </w:rPr>
            </w:pPr>
            <w:r>
              <w:rPr>
                <w:sz w:val="22"/>
                <w:lang w:val="en-US"/>
              </w:rPr>
              <w:t>Activities in the product’s / service’s Value Chain performed by business</w:t>
            </w:r>
          </w:p>
        </w:tc>
        <w:tc>
          <w:tcPr>
            <w:tcW w:w="1184" w:type="dxa"/>
            <w:vMerge w:val="restart"/>
            <w:shd w:val="clear" w:color="auto" w:fill="F2F2F2" w:themeFill="background1" w:themeFillShade="F2"/>
          </w:tcPr>
          <w:p w14:paraId="5B4BAED3" w14:textId="37547E18" w:rsidR="00B10F3E" w:rsidRPr="002C00E4" w:rsidRDefault="00B10F3E" w:rsidP="00C37531">
            <w:pPr>
              <w:ind w:firstLine="0"/>
              <w:rPr>
                <w:sz w:val="22"/>
                <w:lang w:val="en-US"/>
              </w:rPr>
            </w:pPr>
            <w:r w:rsidRPr="002C00E4">
              <w:rPr>
                <w:sz w:val="22"/>
                <w:lang w:val="en-US"/>
              </w:rPr>
              <w:t>Gains for SE</w:t>
            </w:r>
          </w:p>
        </w:tc>
        <w:tc>
          <w:tcPr>
            <w:tcW w:w="1030" w:type="dxa"/>
            <w:vMerge w:val="restart"/>
            <w:shd w:val="clear" w:color="auto" w:fill="F2F2F2" w:themeFill="background1" w:themeFillShade="F2"/>
          </w:tcPr>
          <w:p w14:paraId="017ECE1E" w14:textId="7954DA98" w:rsidR="00B10F3E" w:rsidRPr="002C00E4" w:rsidRDefault="00B10F3E" w:rsidP="00C37531">
            <w:pPr>
              <w:ind w:firstLine="0"/>
              <w:rPr>
                <w:sz w:val="22"/>
                <w:lang w:val="en-US"/>
              </w:rPr>
            </w:pPr>
            <w:r w:rsidRPr="002C00E4">
              <w:rPr>
                <w:sz w:val="22"/>
                <w:lang w:val="en-US"/>
              </w:rPr>
              <w:t>Gains for business</w:t>
            </w:r>
          </w:p>
        </w:tc>
      </w:tr>
      <w:tr w:rsidR="00B10F3E" w14:paraId="597BC56B" w14:textId="77777777" w:rsidTr="00D93D30">
        <w:trPr>
          <w:trHeight w:val="372"/>
        </w:trPr>
        <w:tc>
          <w:tcPr>
            <w:tcW w:w="1363" w:type="dxa"/>
            <w:vMerge/>
          </w:tcPr>
          <w:p w14:paraId="20210CEC" w14:textId="77777777" w:rsidR="00B10F3E" w:rsidRPr="002C00E4" w:rsidRDefault="00B10F3E" w:rsidP="00B10F3E">
            <w:pPr>
              <w:ind w:firstLine="0"/>
              <w:rPr>
                <w:sz w:val="22"/>
                <w:lang w:val="en-US"/>
              </w:rPr>
            </w:pPr>
          </w:p>
        </w:tc>
        <w:tc>
          <w:tcPr>
            <w:tcW w:w="815" w:type="dxa"/>
            <w:vMerge/>
          </w:tcPr>
          <w:p w14:paraId="61F09501" w14:textId="77777777" w:rsidR="00B10F3E" w:rsidRPr="002C00E4" w:rsidRDefault="00B10F3E" w:rsidP="00B10F3E">
            <w:pPr>
              <w:ind w:firstLine="0"/>
              <w:rPr>
                <w:sz w:val="22"/>
                <w:lang w:val="en-US"/>
              </w:rPr>
            </w:pPr>
          </w:p>
        </w:tc>
        <w:tc>
          <w:tcPr>
            <w:tcW w:w="1212" w:type="dxa"/>
          </w:tcPr>
          <w:p w14:paraId="36B94A6C" w14:textId="000F31A7" w:rsidR="00B10F3E" w:rsidRPr="002C00E4" w:rsidRDefault="00B10F3E" w:rsidP="00B10F3E">
            <w:pPr>
              <w:ind w:firstLine="0"/>
              <w:rPr>
                <w:sz w:val="22"/>
                <w:lang w:val="en-US"/>
              </w:rPr>
            </w:pPr>
            <w:r w:rsidRPr="002C00E4">
              <w:rPr>
                <w:sz w:val="22"/>
                <w:lang w:val="en-US"/>
              </w:rPr>
              <w:t>Primary activities</w:t>
            </w:r>
          </w:p>
        </w:tc>
        <w:tc>
          <w:tcPr>
            <w:tcW w:w="1432" w:type="dxa"/>
          </w:tcPr>
          <w:p w14:paraId="7D68DB09" w14:textId="6AB93857" w:rsidR="00B10F3E" w:rsidRPr="002C00E4" w:rsidRDefault="00B10F3E" w:rsidP="00B10F3E">
            <w:pPr>
              <w:ind w:firstLine="0"/>
              <w:rPr>
                <w:sz w:val="22"/>
                <w:lang w:val="en-US"/>
              </w:rPr>
            </w:pPr>
            <w:r w:rsidRPr="002C00E4">
              <w:rPr>
                <w:sz w:val="22"/>
                <w:lang w:val="en-US"/>
              </w:rPr>
              <w:t>Secondary activities</w:t>
            </w:r>
          </w:p>
        </w:tc>
        <w:tc>
          <w:tcPr>
            <w:tcW w:w="1102" w:type="dxa"/>
          </w:tcPr>
          <w:p w14:paraId="4633BF73" w14:textId="2507FD72" w:rsidR="00B10F3E" w:rsidRPr="002C00E4" w:rsidRDefault="00B10F3E" w:rsidP="00B10F3E">
            <w:pPr>
              <w:ind w:firstLine="0"/>
              <w:rPr>
                <w:sz w:val="22"/>
                <w:lang w:val="en-US"/>
              </w:rPr>
            </w:pPr>
            <w:r w:rsidRPr="002C00E4">
              <w:rPr>
                <w:sz w:val="22"/>
                <w:lang w:val="en-US"/>
              </w:rPr>
              <w:t>Primary activities</w:t>
            </w:r>
          </w:p>
        </w:tc>
        <w:tc>
          <w:tcPr>
            <w:tcW w:w="1432" w:type="dxa"/>
          </w:tcPr>
          <w:p w14:paraId="61C94BB4" w14:textId="3E92C43F" w:rsidR="00B10F3E" w:rsidRPr="002C00E4" w:rsidRDefault="00B10F3E" w:rsidP="00B10F3E">
            <w:pPr>
              <w:ind w:firstLine="0"/>
              <w:rPr>
                <w:sz w:val="22"/>
                <w:lang w:val="en-US"/>
              </w:rPr>
            </w:pPr>
            <w:r w:rsidRPr="002C00E4">
              <w:rPr>
                <w:sz w:val="22"/>
                <w:lang w:val="en-US"/>
              </w:rPr>
              <w:t>Secondary activities</w:t>
            </w:r>
          </w:p>
        </w:tc>
        <w:tc>
          <w:tcPr>
            <w:tcW w:w="1184" w:type="dxa"/>
            <w:vMerge/>
            <w:shd w:val="clear" w:color="auto" w:fill="F2F2F2" w:themeFill="background1" w:themeFillShade="F2"/>
          </w:tcPr>
          <w:p w14:paraId="3AA7E540" w14:textId="32903836" w:rsidR="00B10F3E" w:rsidRPr="002C00E4" w:rsidRDefault="00B10F3E" w:rsidP="00B10F3E">
            <w:pPr>
              <w:ind w:firstLine="0"/>
              <w:rPr>
                <w:sz w:val="22"/>
                <w:lang w:val="en-US"/>
              </w:rPr>
            </w:pPr>
          </w:p>
        </w:tc>
        <w:tc>
          <w:tcPr>
            <w:tcW w:w="1030" w:type="dxa"/>
            <w:vMerge/>
            <w:shd w:val="clear" w:color="auto" w:fill="F2F2F2" w:themeFill="background1" w:themeFillShade="F2"/>
          </w:tcPr>
          <w:p w14:paraId="5612A130" w14:textId="77777777" w:rsidR="00B10F3E" w:rsidRPr="002C00E4" w:rsidRDefault="00B10F3E" w:rsidP="00B10F3E">
            <w:pPr>
              <w:ind w:firstLine="0"/>
              <w:rPr>
                <w:sz w:val="22"/>
                <w:lang w:val="en-US"/>
              </w:rPr>
            </w:pPr>
          </w:p>
        </w:tc>
      </w:tr>
      <w:tr w:rsidR="00D93D30" w:rsidRPr="00201EFA" w14:paraId="5451E65D" w14:textId="77777777" w:rsidTr="00D93D30">
        <w:trPr>
          <w:trHeight w:val="442"/>
        </w:trPr>
        <w:tc>
          <w:tcPr>
            <w:tcW w:w="1363" w:type="dxa"/>
          </w:tcPr>
          <w:p w14:paraId="7C518AA3" w14:textId="7F633C18" w:rsidR="00B10F3E" w:rsidRPr="002C00E4" w:rsidRDefault="00B10F3E" w:rsidP="00B10F3E">
            <w:pPr>
              <w:ind w:firstLine="0"/>
              <w:rPr>
                <w:sz w:val="22"/>
                <w:lang w:val="en-US"/>
              </w:rPr>
            </w:pPr>
            <w:proofErr w:type="spellStart"/>
            <w:r w:rsidRPr="002C00E4">
              <w:rPr>
                <w:sz w:val="22"/>
                <w:lang w:val="en-US"/>
              </w:rPr>
              <w:t>Abahizi</w:t>
            </w:r>
            <w:proofErr w:type="spellEnd"/>
            <w:r w:rsidRPr="002C00E4">
              <w:rPr>
                <w:sz w:val="22"/>
                <w:lang w:val="en-US"/>
              </w:rPr>
              <w:t xml:space="preserve"> Rwanda &amp; Kate Spade</w:t>
            </w:r>
          </w:p>
        </w:tc>
        <w:tc>
          <w:tcPr>
            <w:tcW w:w="815" w:type="dxa"/>
          </w:tcPr>
          <w:p w14:paraId="0DF28D56" w14:textId="5B16AA5F" w:rsidR="00B10F3E" w:rsidRPr="002C00E4" w:rsidRDefault="00B10F3E" w:rsidP="00B10F3E">
            <w:pPr>
              <w:ind w:firstLine="0"/>
              <w:rPr>
                <w:sz w:val="22"/>
                <w:lang w:val="en-US"/>
              </w:rPr>
            </w:pPr>
            <w:r>
              <w:rPr>
                <w:sz w:val="22"/>
                <w:lang w:val="en-US"/>
              </w:rPr>
              <w:t>Bags</w:t>
            </w:r>
          </w:p>
        </w:tc>
        <w:tc>
          <w:tcPr>
            <w:tcW w:w="1212" w:type="dxa"/>
          </w:tcPr>
          <w:p w14:paraId="349533E2" w14:textId="77777777" w:rsidR="00B10F3E" w:rsidRDefault="00D93D30" w:rsidP="00B10F3E">
            <w:pPr>
              <w:ind w:firstLine="0"/>
              <w:rPr>
                <w:sz w:val="22"/>
                <w:lang w:val="en-US"/>
              </w:rPr>
            </w:pPr>
            <w:r>
              <w:rPr>
                <w:sz w:val="22"/>
                <w:lang w:val="en-US"/>
              </w:rPr>
              <w:t>Inbound logistics</w:t>
            </w:r>
          </w:p>
          <w:p w14:paraId="296F8766" w14:textId="463CF2FF" w:rsidR="00D93D30" w:rsidRPr="002C00E4" w:rsidRDefault="00D93D30" w:rsidP="00B10F3E">
            <w:pPr>
              <w:ind w:firstLine="0"/>
              <w:rPr>
                <w:sz w:val="22"/>
                <w:lang w:val="en-US"/>
              </w:rPr>
            </w:pPr>
            <w:r>
              <w:rPr>
                <w:sz w:val="22"/>
                <w:lang w:val="en-US"/>
              </w:rPr>
              <w:t>Operations</w:t>
            </w:r>
          </w:p>
        </w:tc>
        <w:tc>
          <w:tcPr>
            <w:tcW w:w="1432" w:type="dxa"/>
          </w:tcPr>
          <w:p w14:paraId="2E90B0F2" w14:textId="77777777" w:rsidR="00B10F3E" w:rsidRDefault="00D93D30" w:rsidP="00B10F3E">
            <w:pPr>
              <w:ind w:firstLine="0"/>
              <w:rPr>
                <w:sz w:val="22"/>
                <w:lang w:val="en-US"/>
              </w:rPr>
            </w:pPr>
            <w:r>
              <w:rPr>
                <w:sz w:val="22"/>
                <w:lang w:val="en-US"/>
              </w:rPr>
              <w:t>Infrastructure</w:t>
            </w:r>
          </w:p>
          <w:p w14:paraId="64CB84A2" w14:textId="77777777" w:rsidR="00D93D30" w:rsidRDefault="00D93D30" w:rsidP="00B10F3E">
            <w:pPr>
              <w:ind w:firstLine="0"/>
              <w:rPr>
                <w:sz w:val="22"/>
                <w:lang w:val="en-US"/>
              </w:rPr>
            </w:pPr>
            <w:r>
              <w:rPr>
                <w:sz w:val="22"/>
                <w:lang w:val="en-US"/>
              </w:rPr>
              <w:t>HRM</w:t>
            </w:r>
          </w:p>
          <w:p w14:paraId="3E648C34" w14:textId="731255FE" w:rsidR="00D93D30" w:rsidRPr="002C00E4" w:rsidRDefault="00D93D30" w:rsidP="00B10F3E">
            <w:pPr>
              <w:ind w:firstLine="0"/>
              <w:rPr>
                <w:sz w:val="22"/>
                <w:lang w:val="en-US"/>
              </w:rPr>
            </w:pPr>
            <w:r>
              <w:rPr>
                <w:sz w:val="22"/>
                <w:lang w:val="en-US"/>
              </w:rPr>
              <w:t>Technological development (process development)</w:t>
            </w:r>
          </w:p>
        </w:tc>
        <w:tc>
          <w:tcPr>
            <w:tcW w:w="1102" w:type="dxa"/>
          </w:tcPr>
          <w:p w14:paraId="084A6E89" w14:textId="77777777" w:rsidR="00B10F3E" w:rsidRPr="002C00E4" w:rsidRDefault="00B10F3E" w:rsidP="00B10F3E">
            <w:pPr>
              <w:ind w:firstLine="0"/>
              <w:rPr>
                <w:sz w:val="22"/>
                <w:lang w:val="en-US"/>
              </w:rPr>
            </w:pPr>
            <w:r w:rsidRPr="002C00E4">
              <w:rPr>
                <w:sz w:val="22"/>
                <w:lang w:val="en-US"/>
              </w:rPr>
              <w:t>Outbound logistics</w:t>
            </w:r>
          </w:p>
          <w:p w14:paraId="2A7F43FB" w14:textId="77777777" w:rsidR="00B10F3E" w:rsidRPr="002C00E4" w:rsidRDefault="00B10F3E" w:rsidP="00B10F3E">
            <w:pPr>
              <w:ind w:firstLine="0"/>
              <w:rPr>
                <w:sz w:val="22"/>
                <w:lang w:val="en-US"/>
              </w:rPr>
            </w:pPr>
            <w:r w:rsidRPr="002C00E4">
              <w:rPr>
                <w:sz w:val="22"/>
                <w:lang w:val="en-US"/>
              </w:rPr>
              <w:t>Marketing &amp; Sales</w:t>
            </w:r>
          </w:p>
          <w:p w14:paraId="6F5FAF39" w14:textId="77777777" w:rsidR="00B10F3E" w:rsidRDefault="00B10F3E" w:rsidP="00B10F3E">
            <w:pPr>
              <w:ind w:firstLine="0"/>
              <w:rPr>
                <w:sz w:val="22"/>
                <w:lang w:val="en-US"/>
              </w:rPr>
            </w:pPr>
            <w:r w:rsidRPr="002C00E4">
              <w:rPr>
                <w:sz w:val="22"/>
                <w:lang w:val="en-US"/>
              </w:rPr>
              <w:t>After-sales services</w:t>
            </w:r>
          </w:p>
          <w:p w14:paraId="41A8A1FE" w14:textId="77777777" w:rsidR="00B10F3E" w:rsidRPr="002C00E4" w:rsidRDefault="00B10F3E" w:rsidP="00B10F3E">
            <w:pPr>
              <w:ind w:firstLine="0"/>
              <w:rPr>
                <w:sz w:val="22"/>
                <w:lang w:val="en-US"/>
              </w:rPr>
            </w:pPr>
          </w:p>
        </w:tc>
        <w:tc>
          <w:tcPr>
            <w:tcW w:w="1432" w:type="dxa"/>
          </w:tcPr>
          <w:p w14:paraId="44D22301" w14:textId="77777777" w:rsidR="00B10F3E" w:rsidRPr="002C00E4" w:rsidRDefault="00B10F3E" w:rsidP="00B10F3E">
            <w:pPr>
              <w:ind w:firstLine="0"/>
              <w:rPr>
                <w:sz w:val="22"/>
                <w:lang w:val="en-US"/>
              </w:rPr>
            </w:pPr>
            <w:r w:rsidRPr="002C00E4">
              <w:rPr>
                <w:sz w:val="22"/>
                <w:lang w:val="en-US"/>
              </w:rPr>
              <w:t>Procurement</w:t>
            </w:r>
          </w:p>
          <w:p w14:paraId="3BA60375" w14:textId="059C4E75" w:rsidR="00D93D30" w:rsidRPr="002C00E4" w:rsidRDefault="00B10F3E" w:rsidP="00B10F3E">
            <w:pPr>
              <w:ind w:firstLine="0"/>
              <w:rPr>
                <w:sz w:val="22"/>
                <w:lang w:val="en-US"/>
              </w:rPr>
            </w:pPr>
            <w:r w:rsidRPr="002C00E4">
              <w:rPr>
                <w:sz w:val="22"/>
                <w:lang w:val="en-US"/>
              </w:rPr>
              <w:t>Technological development</w:t>
            </w:r>
            <w:r>
              <w:rPr>
                <w:sz w:val="22"/>
                <w:lang w:val="en-US"/>
              </w:rPr>
              <w:t xml:space="preserve"> (product design)</w:t>
            </w:r>
          </w:p>
        </w:tc>
        <w:tc>
          <w:tcPr>
            <w:tcW w:w="1184" w:type="dxa"/>
            <w:shd w:val="clear" w:color="auto" w:fill="F2F2F2" w:themeFill="background1" w:themeFillShade="F2"/>
          </w:tcPr>
          <w:p w14:paraId="26387FE5" w14:textId="026A1B4D" w:rsidR="00B10F3E" w:rsidRPr="002C00E4" w:rsidRDefault="00B10F3E" w:rsidP="00B10F3E">
            <w:pPr>
              <w:ind w:firstLine="0"/>
              <w:rPr>
                <w:sz w:val="22"/>
                <w:lang w:val="en-US"/>
              </w:rPr>
            </w:pPr>
            <w:r w:rsidRPr="002C00E4">
              <w:rPr>
                <w:sz w:val="22"/>
                <w:lang w:val="en-US"/>
              </w:rPr>
              <w:t>Supply of raw materials</w:t>
            </w:r>
          </w:p>
          <w:p w14:paraId="397F4365" w14:textId="62495E78" w:rsidR="00B10F3E" w:rsidRPr="002C00E4" w:rsidRDefault="00B10F3E" w:rsidP="00B10F3E">
            <w:pPr>
              <w:ind w:firstLine="0"/>
              <w:rPr>
                <w:sz w:val="22"/>
                <w:lang w:val="en-US"/>
              </w:rPr>
            </w:pPr>
            <w:r w:rsidRPr="002C00E4">
              <w:rPr>
                <w:sz w:val="22"/>
                <w:lang w:val="en-US"/>
              </w:rPr>
              <w:t>Product design</w:t>
            </w:r>
          </w:p>
          <w:p w14:paraId="73F99DD2" w14:textId="77777777" w:rsidR="00B10F3E" w:rsidRDefault="00B10F3E" w:rsidP="00B10F3E">
            <w:pPr>
              <w:ind w:firstLine="0"/>
              <w:rPr>
                <w:sz w:val="22"/>
                <w:lang w:val="en-US"/>
              </w:rPr>
            </w:pPr>
            <w:r w:rsidRPr="002C00E4">
              <w:rPr>
                <w:sz w:val="22"/>
                <w:lang w:val="en-US"/>
              </w:rPr>
              <w:t>Increased brand recognition</w:t>
            </w:r>
          </w:p>
          <w:p w14:paraId="32636F33" w14:textId="4D0DB1DF" w:rsidR="00D93D30" w:rsidRPr="002C00E4" w:rsidRDefault="00D93D30" w:rsidP="00B10F3E">
            <w:pPr>
              <w:ind w:firstLine="0"/>
              <w:rPr>
                <w:sz w:val="22"/>
                <w:lang w:val="en-US"/>
              </w:rPr>
            </w:pPr>
            <w:r>
              <w:rPr>
                <w:sz w:val="22"/>
                <w:lang w:val="en-US"/>
              </w:rPr>
              <w:t>Employment</w:t>
            </w:r>
          </w:p>
        </w:tc>
        <w:tc>
          <w:tcPr>
            <w:tcW w:w="1030" w:type="dxa"/>
            <w:shd w:val="clear" w:color="auto" w:fill="F2F2F2" w:themeFill="background1" w:themeFillShade="F2"/>
          </w:tcPr>
          <w:p w14:paraId="3228A4AA" w14:textId="0CD8296D" w:rsidR="00B10F3E" w:rsidRPr="002C00E4" w:rsidRDefault="006877D5" w:rsidP="00B10F3E">
            <w:pPr>
              <w:ind w:firstLine="0"/>
              <w:rPr>
                <w:sz w:val="22"/>
                <w:lang w:val="en-US"/>
              </w:rPr>
            </w:pPr>
            <w:r>
              <w:rPr>
                <w:sz w:val="22"/>
                <w:lang w:val="en-US"/>
              </w:rPr>
              <w:t>Enhance</w:t>
            </w:r>
            <w:r w:rsidR="00B10F3E" w:rsidRPr="002C00E4">
              <w:rPr>
                <w:sz w:val="22"/>
                <w:lang w:val="en-US"/>
              </w:rPr>
              <w:t>d brand image</w:t>
            </w:r>
          </w:p>
          <w:p w14:paraId="2BADB5DF" w14:textId="06049AD7" w:rsidR="00B10F3E" w:rsidRPr="002C00E4" w:rsidRDefault="00B10F3E" w:rsidP="00B10F3E">
            <w:pPr>
              <w:ind w:firstLine="0"/>
              <w:rPr>
                <w:sz w:val="22"/>
                <w:lang w:val="en-US"/>
              </w:rPr>
            </w:pPr>
            <w:r w:rsidRPr="002C00E4">
              <w:rPr>
                <w:sz w:val="22"/>
                <w:lang w:val="en-US"/>
              </w:rPr>
              <w:t>Unique product</w:t>
            </w:r>
          </w:p>
        </w:tc>
      </w:tr>
      <w:tr w:rsidR="00D93D30" w:rsidRPr="00201EFA" w14:paraId="2AE8550E" w14:textId="77777777" w:rsidTr="00D93D30">
        <w:trPr>
          <w:trHeight w:val="455"/>
        </w:trPr>
        <w:tc>
          <w:tcPr>
            <w:tcW w:w="1363" w:type="dxa"/>
          </w:tcPr>
          <w:p w14:paraId="64FF61BD" w14:textId="003FF6A5" w:rsidR="00D93D30" w:rsidRPr="002C00E4" w:rsidRDefault="00D93D30" w:rsidP="00D93D30">
            <w:pPr>
              <w:ind w:firstLine="0"/>
              <w:rPr>
                <w:sz w:val="22"/>
                <w:lang w:val="en-US"/>
              </w:rPr>
            </w:pPr>
            <w:proofErr w:type="spellStart"/>
            <w:r w:rsidRPr="00663347">
              <w:rPr>
                <w:sz w:val="22"/>
                <w:lang w:val="en-US"/>
              </w:rPr>
              <w:t>Greyston</w:t>
            </w:r>
            <w:proofErr w:type="spellEnd"/>
            <w:r w:rsidRPr="00663347">
              <w:rPr>
                <w:sz w:val="22"/>
                <w:lang w:val="en-US"/>
              </w:rPr>
              <w:t xml:space="preserve"> Bakery &amp; Ben and Jerry’s</w:t>
            </w:r>
          </w:p>
        </w:tc>
        <w:tc>
          <w:tcPr>
            <w:tcW w:w="815" w:type="dxa"/>
          </w:tcPr>
          <w:p w14:paraId="7B7D7244" w14:textId="1F147D88" w:rsidR="00D93D30" w:rsidRPr="002C00E4" w:rsidRDefault="00D93D30" w:rsidP="00D93D30">
            <w:pPr>
              <w:ind w:firstLine="0"/>
              <w:rPr>
                <w:sz w:val="22"/>
                <w:lang w:val="en-US"/>
              </w:rPr>
            </w:pPr>
            <w:r>
              <w:rPr>
                <w:sz w:val="22"/>
                <w:lang w:val="en-US"/>
              </w:rPr>
              <w:t>Half-backed brownie ice cream</w:t>
            </w:r>
          </w:p>
        </w:tc>
        <w:tc>
          <w:tcPr>
            <w:tcW w:w="1212" w:type="dxa"/>
          </w:tcPr>
          <w:p w14:paraId="1FCE500B" w14:textId="77777777" w:rsidR="00D93D30" w:rsidRDefault="00D93D30" w:rsidP="00D93D30">
            <w:pPr>
              <w:ind w:firstLine="0"/>
              <w:rPr>
                <w:sz w:val="22"/>
                <w:lang w:val="en-US"/>
              </w:rPr>
            </w:pPr>
            <w:r>
              <w:rPr>
                <w:sz w:val="22"/>
                <w:lang w:val="en-US"/>
              </w:rPr>
              <w:t>Inbound logistics</w:t>
            </w:r>
          </w:p>
          <w:p w14:paraId="4D8350BD" w14:textId="48E1687F" w:rsidR="00D93D30" w:rsidRPr="002C00E4" w:rsidRDefault="00D93D30" w:rsidP="00D93D30">
            <w:pPr>
              <w:ind w:firstLine="0"/>
              <w:rPr>
                <w:sz w:val="22"/>
                <w:lang w:val="en-US"/>
              </w:rPr>
            </w:pPr>
            <w:r>
              <w:rPr>
                <w:sz w:val="22"/>
                <w:lang w:val="en-US"/>
              </w:rPr>
              <w:t>Operations</w:t>
            </w:r>
          </w:p>
        </w:tc>
        <w:tc>
          <w:tcPr>
            <w:tcW w:w="1432" w:type="dxa"/>
          </w:tcPr>
          <w:p w14:paraId="596EEDA8" w14:textId="77777777" w:rsidR="00D93D30" w:rsidRDefault="00D93D30" w:rsidP="00D93D30">
            <w:pPr>
              <w:ind w:firstLine="0"/>
              <w:rPr>
                <w:sz w:val="22"/>
                <w:lang w:val="en-US"/>
              </w:rPr>
            </w:pPr>
            <w:r>
              <w:rPr>
                <w:sz w:val="22"/>
                <w:lang w:val="en-US"/>
              </w:rPr>
              <w:t>Infrastructure</w:t>
            </w:r>
          </w:p>
          <w:p w14:paraId="0FA03454" w14:textId="77777777" w:rsidR="00D93D30" w:rsidRDefault="00D93D30" w:rsidP="00D93D30">
            <w:pPr>
              <w:ind w:firstLine="0"/>
              <w:rPr>
                <w:sz w:val="22"/>
                <w:lang w:val="en-US"/>
              </w:rPr>
            </w:pPr>
            <w:r>
              <w:rPr>
                <w:sz w:val="22"/>
                <w:lang w:val="en-US"/>
              </w:rPr>
              <w:t>HRM</w:t>
            </w:r>
          </w:p>
          <w:p w14:paraId="7A629A4F" w14:textId="77777777" w:rsidR="00D93D30" w:rsidRDefault="00D93D30" w:rsidP="00D93D30">
            <w:pPr>
              <w:ind w:firstLine="0"/>
              <w:rPr>
                <w:sz w:val="22"/>
                <w:lang w:val="en-US"/>
              </w:rPr>
            </w:pPr>
            <w:r>
              <w:rPr>
                <w:sz w:val="22"/>
                <w:lang w:val="en-US"/>
              </w:rPr>
              <w:t>Technological development (process development)</w:t>
            </w:r>
          </w:p>
          <w:p w14:paraId="41BD3D19" w14:textId="4CCE0793" w:rsidR="00D93D30" w:rsidRPr="002C00E4" w:rsidRDefault="00D93D30" w:rsidP="00D93D30">
            <w:pPr>
              <w:ind w:firstLine="0"/>
              <w:rPr>
                <w:sz w:val="22"/>
                <w:lang w:val="en-US"/>
              </w:rPr>
            </w:pPr>
            <w:r>
              <w:rPr>
                <w:sz w:val="22"/>
                <w:lang w:val="en-US"/>
              </w:rPr>
              <w:t>Procurement</w:t>
            </w:r>
          </w:p>
        </w:tc>
        <w:tc>
          <w:tcPr>
            <w:tcW w:w="1102" w:type="dxa"/>
          </w:tcPr>
          <w:p w14:paraId="4CD5C054" w14:textId="77777777" w:rsidR="00D93D30" w:rsidRDefault="00D93D30" w:rsidP="00D93D30">
            <w:pPr>
              <w:ind w:firstLine="0"/>
              <w:rPr>
                <w:sz w:val="22"/>
                <w:lang w:val="en-US"/>
              </w:rPr>
            </w:pPr>
            <w:r>
              <w:rPr>
                <w:sz w:val="22"/>
                <w:lang w:val="en-US"/>
              </w:rPr>
              <w:t>Inbound logistics</w:t>
            </w:r>
          </w:p>
          <w:p w14:paraId="6E62514C" w14:textId="3F4029C3" w:rsidR="00D93D30" w:rsidRDefault="00D93D30" w:rsidP="00D93D30">
            <w:pPr>
              <w:ind w:firstLine="0"/>
              <w:rPr>
                <w:sz w:val="22"/>
                <w:lang w:val="en-US"/>
              </w:rPr>
            </w:pPr>
            <w:r>
              <w:rPr>
                <w:sz w:val="22"/>
                <w:lang w:val="en-US"/>
              </w:rPr>
              <w:t>Operations</w:t>
            </w:r>
          </w:p>
          <w:p w14:paraId="27710E41" w14:textId="0A72BA50" w:rsidR="00D93D30" w:rsidRPr="002C00E4" w:rsidRDefault="00D93D30" w:rsidP="00D93D30">
            <w:pPr>
              <w:ind w:firstLine="0"/>
              <w:rPr>
                <w:sz w:val="22"/>
                <w:lang w:val="en-US"/>
              </w:rPr>
            </w:pPr>
            <w:r w:rsidRPr="002C00E4">
              <w:rPr>
                <w:sz w:val="22"/>
                <w:lang w:val="en-US"/>
              </w:rPr>
              <w:t>Outbound logistics</w:t>
            </w:r>
          </w:p>
          <w:p w14:paraId="373C90D5" w14:textId="77777777" w:rsidR="00D93D30" w:rsidRPr="002C00E4" w:rsidRDefault="00D93D30" w:rsidP="00D93D30">
            <w:pPr>
              <w:ind w:firstLine="0"/>
              <w:rPr>
                <w:sz w:val="22"/>
                <w:lang w:val="en-US"/>
              </w:rPr>
            </w:pPr>
            <w:r w:rsidRPr="002C00E4">
              <w:rPr>
                <w:sz w:val="22"/>
                <w:lang w:val="en-US"/>
              </w:rPr>
              <w:t>Marketing &amp; Sales</w:t>
            </w:r>
          </w:p>
          <w:p w14:paraId="339017BD" w14:textId="298CFE37" w:rsidR="00D93D30" w:rsidRDefault="00D93D30" w:rsidP="00D93D30">
            <w:pPr>
              <w:ind w:firstLine="0"/>
              <w:rPr>
                <w:sz w:val="22"/>
                <w:lang w:val="en-US"/>
              </w:rPr>
            </w:pPr>
            <w:r w:rsidRPr="002C00E4">
              <w:rPr>
                <w:sz w:val="22"/>
                <w:lang w:val="en-US"/>
              </w:rPr>
              <w:t>After-sales services</w:t>
            </w:r>
          </w:p>
        </w:tc>
        <w:tc>
          <w:tcPr>
            <w:tcW w:w="1432" w:type="dxa"/>
          </w:tcPr>
          <w:p w14:paraId="787E87A2" w14:textId="4B082B0D" w:rsidR="00D93D30" w:rsidRDefault="00D93D30" w:rsidP="00D93D30">
            <w:pPr>
              <w:ind w:firstLine="0"/>
              <w:rPr>
                <w:sz w:val="22"/>
                <w:lang w:val="en-US"/>
              </w:rPr>
            </w:pPr>
            <w:r>
              <w:rPr>
                <w:sz w:val="22"/>
                <w:lang w:val="en-US"/>
              </w:rPr>
              <w:t>Infrastructure</w:t>
            </w:r>
          </w:p>
          <w:p w14:paraId="13686BA4" w14:textId="363C259E" w:rsidR="00D93D30" w:rsidRDefault="00D93D30" w:rsidP="00D93D30">
            <w:pPr>
              <w:ind w:firstLine="0"/>
              <w:rPr>
                <w:sz w:val="22"/>
                <w:lang w:val="en-US"/>
              </w:rPr>
            </w:pPr>
            <w:r>
              <w:rPr>
                <w:sz w:val="22"/>
                <w:lang w:val="en-US"/>
              </w:rPr>
              <w:t>HRM</w:t>
            </w:r>
          </w:p>
          <w:p w14:paraId="1A30AE4B" w14:textId="45200577" w:rsidR="00D93D30" w:rsidRDefault="00D93D30" w:rsidP="00D93D30">
            <w:pPr>
              <w:ind w:firstLine="0"/>
              <w:rPr>
                <w:sz w:val="22"/>
                <w:lang w:val="en-US"/>
              </w:rPr>
            </w:pPr>
            <w:r w:rsidRPr="002C00E4">
              <w:rPr>
                <w:sz w:val="22"/>
                <w:lang w:val="en-US"/>
              </w:rPr>
              <w:t>Technological development</w:t>
            </w:r>
            <w:r>
              <w:rPr>
                <w:sz w:val="22"/>
                <w:lang w:val="en-US"/>
              </w:rPr>
              <w:t xml:space="preserve"> (product design)</w:t>
            </w:r>
          </w:p>
        </w:tc>
        <w:tc>
          <w:tcPr>
            <w:tcW w:w="1184" w:type="dxa"/>
            <w:shd w:val="clear" w:color="auto" w:fill="F2F2F2" w:themeFill="background1" w:themeFillShade="F2"/>
          </w:tcPr>
          <w:p w14:paraId="04D3EF24" w14:textId="6ADF78F8" w:rsidR="00D93D30" w:rsidRDefault="00D93D30" w:rsidP="00D93D30">
            <w:pPr>
              <w:ind w:firstLine="0"/>
              <w:rPr>
                <w:sz w:val="22"/>
                <w:lang w:val="en-US"/>
              </w:rPr>
            </w:pPr>
            <w:r>
              <w:rPr>
                <w:sz w:val="22"/>
                <w:lang w:val="en-US"/>
              </w:rPr>
              <w:t>Product design</w:t>
            </w:r>
          </w:p>
          <w:p w14:paraId="0635EAB4" w14:textId="77777777" w:rsidR="00D93D30" w:rsidRDefault="00D93D30" w:rsidP="00D93D30">
            <w:pPr>
              <w:ind w:firstLine="0"/>
              <w:rPr>
                <w:sz w:val="22"/>
                <w:lang w:val="en-US"/>
              </w:rPr>
            </w:pPr>
            <w:r>
              <w:rPr>
                <w:sz w:val="22"/>
                <w:lang w:val="en-US"/>
              </w:rPr>
              <w:t>Increased brand recognition</w:t>
            </w:r>
          </w:p>
          <w:p w14:paraId="13DDCB24" w14:textId="5C74D1ED" w:rsidR="00D93D30" w:rsidRPr="002C00E4" w:rsidRDefault="00D93D30" w:rsidP="00D93D30">
            <w:pPr>
              <w:ind w:firstLine="0"/>
              <w:rPr>
                <w:sz w:val="22"/>
                <w:lang w:val="en-US"/>
              </w:rPr>
            </w:pPr>
            <w:r>
              <w:rPr>
                <w:sz w:val="22"/>
                <w:lang w:val="en-US"/>
              </w:rPr>
              <w:t>Employment</w:t>
            </w:r>
          </w:p>
        </w:tc>
        <w:tc>
          <w:tcPr>
            <w:tcW w:w="1030" w:type="dxa"/>
            <w:shd w:val="clear" w:color="auto" w:fill="F2F2F2" w:themeFill="background1" w:themeFillShade="F2"/>
          </w:tcPr>
          <w:p w14:paraId="4852CBDA" w14:textId="12D50040" w:rsidR="00D93D30" w:rsidRPr="002C00E4" w:rsidRDefault="006877D5" w:rsidP="00D93D30">
            <w:pPr>
              <w:ind w:firstLine="0"/>
              <w:rPr>
                <w:sz w:val="22"/>
                <w:lang w:val="en-US"/>
              </w:rPr>
            </w:pPr>
            <w:r>
              <w:rPr>
                <w:sz w:val="22"/>
                <w:lang w:val="en-US"/>
              </w:rPr>
              <w:t>Enhanced</w:t>
            </w:r>
            <w:r w:rsidR="00D93D30" w:rsidRPr="002C00E4">
              <w:rPr>
                <w:sz w:val="22"/>
                <w:lang w:val="en-US"/>
              </w:rPr>
              <w:t xml:space="preserve"> brand image</w:t>
            </w:r>
          </w:p>
          <w:p w14:paraId="3EC6DC80" w14:textId="2B633ABF" w:rsidR="00D93D30" w:rsidRPr="002C00E4" w:rsidRDefault="00D93D30" w:rsidP="00D93D30">
            <w:pPr>
              <w:ind w:firstLine="0"/>
              <w:rPr>
                <w:sz w:val="22"/>
                <w:lang w:val="en-US"/>
              </w:rPr>
            </w:pPr>
            <w:r w:rsidRPr="002C00E4">
              <w:rPr>
                <w:sz w:val="22"/>
                <w:lang w:val="en-US"/>
              </w:rPr>
              <w:t>Unique product</w:t>
            </w:r>
          </w:p>
        </w:tc>
      </w:tr>
      <w:tr w:rsidR="00D93D30" w:rsidRPr="007B366A" w14:paraId="680C5CC6" w14:textId="77777777" w:rsidTr="00D93D30">
        <w:trPr>
          <w:trHeight w:val="442"/>
        </w:trPr>
        <w:tc>
          <w:tcPr>
            <w:tcW w:w="1363" w:type="dxa"/>
          </w:tcPr>
          <w:p w14:paraId="2E13B967" w14:textId="6A31255F" w:rsidR="00D93D30" w:rsidRPr="002C00E4" w:rsidRDefault="00D93D30" w:rsidP="00D93D30">
            <w:pPr>
              <w:ind w:firstLine="0"/>
              <w:rPr>
                <w:sz w:val="22"/>
                <w:lang w:val="en-US"/>
              </w:rPr>
            </w:pPr>
            <w:proofErr w:type="spellStart"/>
            <w:r w:rsidRPr="00AE2D5F">
              <w:rPr>
                <w:sz w:val="22"/>
                <w:lang w:val="en-US"/>
              </w:rPr>
              <w:t>VisionSpring</w:t>
            </w:r>
            <w:proofErr w:type="spellEnd"/>
            <w:r>
              <w:rPr>
                <w:sz w:val="22"/>
                <w:lang w:val="en-US"/>
              </w:rPr>
              <w:t xml:space="preserve"> &amp; </w:t>
            </w:r>
            <w:proofErr w:type="spellStart"/>
            <w:r>
              <w:rPr>
                <w:sz w:val="22"/>
                <w:lang w:val="en-US"/>
              </w:rPr>
              <w:t>Warby</w:t>
            </w:r>
            <w:proofErr w:type="spellEnd"/>
            <w:r>
              <w:rPr>
                <w:sz w:val="22"/>
                <w:lang w:val="en-US"/>
              </w:rPr>
              <w:t xml:space="preserve"> Parker</w:t>
            </w:r>
          </w:p>
        </w:tc>
        <w:tc>
          <w:tcPr>
            <w:tcW w:w="815" w:type="dxa"/>
          </w:tcPr>
          <w:p w14:paraId="04AF44AB" w14:textId="3535F014" w:rsidR="00D93D30" w:rsidRPr="002C00E4" w:rsidRDefault="00D93D30" w:rsidP="00D93D30">
            <w:pPr>
              <w:ind w:firstLine="0"/>
              <w:rPr>
                <w:sz w:val="22"/>
                <w:lang w:val="en-US"/>
              </w:rPr>
            </w:pPr>
            <w:r>
              <w:rPr>
                <w:sz w:val="22"/>
                <w:lang w:val="en-US"/>
              </w:rPr>
              <w:t>Glasses for people in need</w:t>
            </w:r>
          </w:p>
        </w:tc>
        <w:tc>
          <w:tcPr>
            <w:tcW w:w="1212" w:type="dxa"/>
          </w:tcPr>
          <w:p w14:paraId="3F379AC5" w14:textId="10777ABD" w:rsidR="00D93D30" w:rsidRDefault="00D93D30" w:rsidP="00D93D30">
            <w:pPr>
              <w:ind w:firstLine="0"/>
              <w:rPr>
                <w:sz w:val="22"/>
                <w:lang w:val="en-US"/>
              </w:rPr>
            </w:pPr>
            <w:r>
              <w:rPr>
                <w:sz w:val="22"/>
                <w:lang w:val="en-US"/>
              </w:rPr>
              <w:t>Outbound logistics</w:t>
            </w:r>
            <w:r w:rsidR="006877D5">
              <w:rPr>
                <w:sz w:val="22"/>
                <w:lang w:val="en-US"/>
              </w:rPr>
              <w:t xml:space="preserve"> (distribution)</w:t>
            </w:r>
          </w:p>
          <w:p w14:paraId="68507DA9" w14:textId="7D71B016" w:rsidR="00D93D30" w:rsidRPr="002C00E4" w:rsidRDefault="00D93D30" w:rsidP="00D93D30">
            <w:pPr>
              <w:ind w:firstLine="0"/>
              <w:rPr>
                <w:sz w:val="22"/>
                <w:lang w:val="en-US"/>
              </w:rPr>
            </w:pPr>
          </w:p>
        </w:tc>
        <w:tc>
          <w:tcPr>
            <w:tcW w:w="1432" w:type="dxa"/>
          </w:tcPr>
          <w:p w14:paraId="1CDEFED5" w14:textId="730CD1C3" w:rsidR="00D93D30" w:rsidRDefault="00D93D30" w:rsidP="00D93D30">
            <w:pPr>
              <w:ind w:firstLine="0"/>
              <w:rPr>
                <w:sz w:val="22"/>
                <w:lang w:val="en-US"/>
              </w:rPr>
            </w:pPr>
            <w:r>
              <w:rPr>
                <w:sz w:val="22"/>
                <w:lang w:val="en-US"/>
              </w:rPr>
              <w:t>Infrastructure</w:t>
            </w:r>
          </w:p>
          <w:p w14:paraId="4DD8230B" w14:textId="028973C0" w:rsidR="00D93D30" w:rsidRDefault="00D93D30" w:rsidP="00D93D30">
            <w:pPr>
              <w:ind w:firstLine="0"/>
              <w:rPr>
                <w:sz w:val="22"/>
                <w:lang w:val="en-US"/>
              </w:rPr>
            </w:pPr>
            <w:r>
              <w:rPr>
                <w:sz w:val="22"/>
                <w:lang w:val="en-US"/>
              </w:rPr>
              <w:t>HRM</w:t>
            </w:r>
          </w:p>
          <w:p w14:paraId="72F19F72" w14:textId="168F91F4" w:rsidR="00D93D30" w:rsidRPr="002C00E4" w:rsidRDefault="00D93D30" w:rsidP="00D93D30">
            <w:pPr>
              <w:ind w:firstLine="0"/>
              <w:rPr>
                <w:sz w:val="22"/>
                <w:lang w:val="en-US"/>
              </w:rPr>
            </w:pPr>
            <w:r>
              <w:rPr>
                <w:sz w:val="22"/>
                <w:lang w:val="en-US"/>
              </w:rPr>
              <w:t>Technological development (process development)</w:t>
            </w:r>
          </w:p>
        </w:tc>
        <w:tc>
          <w:tcPr>
            <w:tcW w:w="1102" w:type="dxa"/>
          </w:tcPr>
          <w:p w14:paraId="54AE8D46" w14:textId="3E21BFD1" w:rsidR="006877D5" w:rsidRDefault="006877D5" w:rsidP="00D93D30">
            <w:pPr>
              <w:ind w:firstLine="0"/>
              <w:rPr>
                <w:sz w:val="22"/>
                <w:lang w:val="en-US"/>
              </w:rPr>
            </w:pPr>
            <w:r>
              <w:rPr>
                <w:sz w:val="22"/>
                <w:lang w:val="en-US"/>
              </w:rPr>
              <w:t>Inbound logistics</w:t>
            </w:r>
          </w:p>
          <w:p w14:paraId="2FC893DC" w14:textId="22B9D9DA" w:rsidR="006877D5" w:rsidRDefault="006877D5" w:rsidP="00D93D30">
            <w:pPr>
              <w:ind w:firstLine="0"/>
              <w:rPr>
                <w:sz w:val="22"/>
                <w:lang w:val="en-US"/>
              </w:rPr>
            </w:pPr>
            <w:r>
              <w:rPr>
                <w:sz w:val="22"/>
                <w:lang w:val="en-US"/>
              </w:rPr>
              <w:t>Operations</w:t>
            </w:r>
          </w:p>
          <w:p w14:paraId="4C9B9169" w14:textId="0772A848" w:rsidR="00D93D30" w:rsidRPr="002C00E4" w:rsidRDefault="00D93D30" w:rsidP="00D93D30">
            <w:pPr>
              <w:ind w:firstLine="0"/>
              <w:rPr>
                <w:sz w:val="22"/>
                <w:lang w:val="en-US"/>
              </w:rPr>
            </w:pPr>
            <w:r w:rsidRPr="002C00E4">
              <w:rPr>
                <w:sz w:val="22"/>
                <w:lang w:val="en-US"/>
              </w:rPr>
              <w:t>Outbound logistics</w:t>
            </w:r>
            <w:r w:rsidR="006877D5">
              <w:rPr>
                <w:sz w:val="22"/>
                <w:lang w:val="en-US"/>
              </w:rPr>
              <w:t xml:space="preserve"> (packaging)</w:t>
            </w:r>
          </w:p>
          <w:p w14:paraId="07263773" w14:textId="77777777" w:rsidR="00D93D30" w:rsidRPr="002C00E4" w:rsidRDefault="00D93D30" w:rsidP="00D93D30">
            <w:pPr>
              <w:ind w:firstLine="0"/>
              <w:rPr>
                <w:sz w:val="22"/>
                <w:lang w:val="en-US"/>
              </w:rPr>
            </w:pPr>
            <w:r w:rsidRPr="002C00E4">
              <w:rPr>
                <w:sz w:val="22"/>
                <w:lang w:val="en-US"/>
              </w:rPr>
              <w:t>Marketing &amp; Sales</w:t>
            </w:r>
          </w:p>
          <w:p w14:paraId="6029E322" w14:textId="77777777" w:rsidR="00D93D30" w:rsidRDefault="00D93D30" w:rsidP="00D93D30">
            <w:pPr>
              <w:ind w:firstLine="0"/>
              <w:rPr>
                <w:sz w:val="22"/>
                <w:lang w:val="en-US"/>
              </w:rPr>
            </w:pPr>
            <w:r w:rsidRPr="002C00E4">
              <w:rPr>
                <w:sz w:val="22"/>
                <w:lang w:val="en-US"/>
              </w:rPr>
              <w:t>After-sales services</w:t>
            </w:r>
          </w:p>
          <w:p w14:paraId="19D720E7" w14:textId="77777777" w:rsidR="00D93D30" w:rsidRPr="002C00E4" w:rsidRDefault="00D93D30" w:rsidP="00D93D30">
            <w:pPr>
              <w:ind w:firstLine="0"/>
              <w:rPr>
                <w:sz w:val="22"/>
                <w:lang w:val="en-US"/>
              </w:rPr>
            </w:pPr>
          </w:p>
        </w:tc>
        <w:tc>
          <w:tcPr>
            <w:tcW w:w="1432" w:type="dxa"/>
          </w:tcPr>
          <w:p w14:paraId="168DE0F8" w14:textId="659B7AAA" w:rsidR="006877D5" w:rsidRDefault="006877D5" w:rsidP="00D93D30">
            <w:pPr>
              <w:ind w:firstLine="0"/>
              <w:rPr>
                <w:sz w:val="22"/>
                <w:lang w:val="en-US"/>
              </w:rPr>
            </w:pPr>
            <w:r>
              <w:rPr>
                <w:sz w:val="22"/>
                <w:lang w:val="en-US"/>
              </w:rPr>
              <w:t>Infrastructure</w:t>
            </w:r>
          </w:p>
          <w:p w14:paraId="29BD8680" w14:textId="5C42189A" w:rsidR="006877D5" w:rsidRDefault="006877D5" w:rsidP="00D93D30">
            <w:pPr>
              <w:ind w:firstLine="0"/>
              <w:rPr>
                <w:sz w:val="22"/>
                <w:lang w:val="en-US"/>
              </w:rPr>
            </w:pPr>
            <w:r>
              <w:rPr>
                <w:sz w:val="22"/>
                <w:lang w:val="en-US"/>
              </w:rPr>
              <w:t>HRM</w:t>
            </w:r>
          </w:p>
          <w:p w14:paraId="41FB7D92" w14:textId="4EE7329F" w:rsidR="00D93D30" w:rsidRPr="002C00E4" w:rsidRDefault="00D93D30" w:rsidP="00D93D30">
            <w:pPr>
              <w:ind w:firstLine="0"/>
              <w:rPr>
                <w:sz w:val="22"/>
                <w:lang w:val="en-US"/>
              </w:rPr>
            </w:pPr>
            <w:r w:rsidRPr="002C00E4">
              <w:rPr>
                <w:sz w:val="22"/>
                <w:lang w:val="en-US"/>
              </w:rPr>
              <w:t>Procurement</w:t>
            </w:r>
          </w:p>
          <w:p w14:paraId="54D2C5BD" w14:textId="680D2B4B" w:rsidR="00D93D30" w:rsidRPr="002C00E4" w:rsidRDefault="00D93D30" w:rsidP="00D93D30">
            <w:pPr>
              <w:ind w:firstLine="0"/>
              <w:rPr>
                <w:sz w:val="22"/>
                <w:lang w:val="en-US"/>
              </w:rPr>
            </w:pPr>
            <w:r w:rsidRPr="002C00E4">
              <w:rPr>
                <w:sz w:val="22"/>
                <w:lang w:val="en-US"/>
              </w:rPr>
              <w:t>Technological development</w:t>
            </w:r>
            <w:r>
              <w:rPr>
                <w:sz w:val="22"/>
                <w:lang w:val="en-US"/>
              </w:rPr>
              <w:t xml:space="preserve"> (product design)</w:t>
            </w:r>
          </w:p>
        </w:tc>
        <w:tc>
          <w:tcPr>
            <w:tcW w:w="1184" w:type="dxa"/>
            <w:shd w:val="clear" w:color="auto" w:fill="F2F2F2" w:themeFill="background1" w:themeFillShade="F2"/>
          </w:tcPr>
          <w:p w14:paraId="2D4C0C14" w14:textId="77777777" w:rsidR="00D93D30" w:rsidRDefault="006877D5" w:rsidP="00D93D30">
            <w:pPr>
              <w:ind w:firstLine="0"/>
              <w:rPr>
                <w:sz w:val="22"/>
                <w:lang w:val="en-US"/>
              </w:rPr>
            </w:pPr>
            <w:r>
              <w:rPr>
                <w:sz w:val="22"/>
                <w:lang w:val="en-US"/>
              </w:rPr>
              <w:t>Ready product for the organization’s social mission</w:t>
            </w:r>
          </w:p>
          <w:p w14:paraId="3A7EDD90" w14:textId="669F21DF" w:rsidR="006877D5" w:rsidRPr="002C00E4" w:rsidRDefault="006877D5" w:rsidP="00D93D30">
            <w:pPr>
              <w:ind w:firstLine="0"/>
              <w:rPr>
                <w:sz w:val="22"/>
                <w:lang w:val="en-US"/>
              </w:rPr>
            </w:pPr>
            <w:r>
              <w:rPr>
                <w:sz w:val="22"/>
                <w:lang w:val="en-US"/>
              </w:rPr>
              <w:t>Increased brand recognition</w:t>
            </w:r>
          </w:p>
        </w:tc>
        <w:tc>
          <w:tcPr>
            <w:tcW w:w="1030" w:type="dxa"/>
            <w:shd w:val="clear" w:color="auto" w:fill="F2F2F2" w:themeFill="background1" w:themeFillShade="F2"/>
          </w:tcPr>
          <w:p w14:paraId="3006AE9C" w14:textId="34BA8F33" w:rsidR="00D93D30" w:rsidRPr="002C00E4" w:rsidRDefault="006877D5" w:rsidP="00D93D30">
            <w:pPr>
              <w:ind w:firstLine="0"/>
              <w:rPr>
                <w:sz w:val="22"/>
                <w:lang w:val="en-US"/>
              </w:rPr>
            </w:pPr>
            <w:r>
              <w:rPr>
                <w:sz w:val="22"/>
                <w:lang w:val="en-US"/>
              </w:rPr>
              <w:t xml:space="preserve">Enhanced brand image </w:t>
            </w:r>
          </w:p>
        </w:tc>
      </w:tr>
      <w:tr w:rsidR="00D93D30" w:rsidRPr="00201EFA" w14:paraId="284551BB" w14:textId="77777777" w:rsidTr="00D93D30">
        <w:trPr>
          <w:trHeight w:val="442"/>
        </w:trPr>
        <w:tc>
          <w:tcPr>
            <w:tcW w:w="1363" w:type="dxa"/>
          </w:tcPr>
          <w:p w14:paraId="3D500972" w14:textId="4ACCE1C6" w:rsidR="00D93D30" w:rsidRPr="002C00E4" w:rsidRDefault="00EB6FAF" w:rsidP="00D93D30">
            <w:pPr>
              <w:ind w:firstLine="0"/>
              <w:rPr>
                <w:sz w:val="22"/>
                <w:lang w:val="en-US"/>
              </w:rPr>
            </w:pPr>
            <w:r w:rsidRPr="004F1F56">
              <w:rPr>
                <w:lang w:val="en-US"/>
              </w:rPr>
              <w:t>PÅTÅR</w:t>
            </w:r>
            <w:r>
              <w:rPr>
                <w:lang w:val="en-US"/>
              </w:rPr>
              <w:t xml:space="preserve"> &amp; IKEA</w:t>
            </w:r>
          </w:p>
        </w:tc>
        <w:tc>
          <w:tcPr>
            <w:tcW w:w="815" w:type="dxa"/>
          </w:tcPr>
          <w:p w14:paraId="795D114A" w14:textId="384568C2" w:rsidR="00D93D30" w:rsidRPr="002C00E4" w:rsidRDefault="00EB6FAF" w:rsidP="00D93D30">
            <w:pPr>
              <w:ind w:firstLine="0"/>
              <w:rPr>
                <w:sz w:val="22"/>
                <w:lang w:val="en-US"/>
              </w:rPr>
            </w:pPr>
            <w:r>
              <w:rPr>
                <w:sz w:val="22"/>
                <w:lang w:val="en-US"/>
              </w:rPr>
              <w:t>Coffee</w:t>
            </w:r>
          </w:p>
        </w:tc>
        <w:tc>
          <w:tcPr>
            <w:tcW w:w="1212" w:type="dxa"/>
          </w:tcPr>
          <w:p w14:paraId="58FD86FF" w14:textId="6D37F5CB" w:rsidR="00D93D30" w:rsidRPr="002C00E4" w:rsidRDefault="00EB6FAF" w:rsidP="00D93D30">
            <w:pPr>
              <w:ind w:firstLine="0"/>
              <w:rPr>
                <w:sz w:val="22"/>
                <w:lang w:val="en-US"/>
              </w:rPr>
            </w:pPr>
            <w:r>
              <w:rPr>
                <w:sz w:val="22"/>
                <w:lang w:val="en-US"/>
              </w:rPr>
              <w:t>Inbound logistics</w:t>
            </w:r>
            <w:r>
              <w:rPr>
                <w:sz w:val="22"/>
                <w:lang w:val="en-US"/>
              </w:rPr>
              <w:br/>
              <w:t>Operations</w:t>
            </w:r>
            <w:r>
              <w:rPr>
                <w:sz w:val="22"/>
                <w:lang w:val="en-US"/>
              </w:rPr>
              <w:br/>
              <w:t>Outbound logistics (packaging)</w:t>
            </w:r>
          </w:p>
        </w:tc>
        <w:tc>
          <w:tcPr>
            <w:tcW w:w="1432" w:type="dxa"/>
          </w:tcPr>
          <w:p w14:paraId="2DAE02D6" w14:textId="77777777" w:rsidR="00EB6FAF" w:rsidRDefault="00EB6FAF" w:rsidP="00EB6FAF">
            <w:pPr>
              <w:ind w:firstLine="0"/>
              <w:rPr>
                <w:sz w:val="22"/>
                <w:lang w:val="en-US"/>
              </w:rPr>
            </w:pPr>
            <w:r>
              <w:rPr>
                <w:sz w:val="22"/>
                <w:lang w:val="en-US"/>
              </w:rPr>
              <w:t>Infrastructure</w:t>
            </w:r>
          </w:p>
          <w:p w14:paraId="07AF8DE8" w14:textId="77777777" w:rsidR="00EB6FAF" w:rsidRDefault="00EB6FAF" w:rsidP="00EB6FAF">
            <w:pPr>
              <w:ind w:firstLine="0"/>
              <w:rPr>
                <w:sz w:val="22"/>
                <w:lang w:val="en-US"/>
              </w:rPr>
            </w:pPr>
            <w:r>
              <w:rPr>
                <w:sz w:val="22"/>
                <w:lang w:val="en-US"/>
              </w:rPr>
              <w:t>HRM</w:t>
            </w:r>
          </w:p>
          <w:p w14:paraId="1130DC86" w14:textId="6B20E039" w:rsidR="00D93D30" w:rsidRPr="002C00E4" w:rsidRDefault="00EB6FAF" w:rsidP="00EB6FAF">
            <w:pPr>
              <w:ind w:firstLine="0"/>
              <w:rPr>
                <w:sz w:val="22"/>
                <w:lang w:val="en-US"/>
              </w:rPr>
            </w:pPr>
            <w:r>
              <w:rPr>
                <w:sz w:val="22"/>
                <w:lang w:val="en-US"/>
              </w:rPr>
              <w:t xml:space="preserve">Technological development </w:t>
            </w:r>
            <w:r>
              <w:rPr>
                <w:sz w:val="22"/>
                <w:lang w:val="en-US"/>
              </w:rPr>
              <w:br/>
              <w:t>Procurement</w:t>
            </w:r>
          </w:p>
        </w:tc>
        <w:tc>
          <w:tcPr>
            <w:tcW w:w="1102" w:type="dxa"/>
          </w:tcPr>
          <w:p w14:paraId="7E0E3F08" w14:textId="50D0311B" w:rsidR="00D93D30" w:rsidRPr="002C00E4" w:rsidRDefault="00EB6FAF" w:rsidP="00D93D30">
            <w:pPr>
              <w:ind w:firstLine="0"/>
              <w:rPr>
                <w:sz w:val="22"/>
                <w:lang w:val="en-US"/>
              </w:rPr>
            </w:pPr>
            <w:r>
              <w:rPr>
                <w:sz w:val="22"/>
                <w:lang w:val="en-US"/>
              </w:rPr>
              <w:t>Marketing &amp; Sales</w:t>
            </w:r>
            <w:r>
              <w:rPr>
                <w:sz w:val="22"/>
                <w:lang w:val="en-US"/>
              </w:rPr>
              <w:br/>
            </w:r>
            <w:r w:rsidRPr="002C00E4">
              <w:rPr>
                <w:sz w:val="22"/>
                <w:lang w:val="en-US"/>
              </w:rPr>
              <w:t>After-sales services</w:t>
            </w:r>
          </w:p>
        </w:tc>
        <w:tc>
          <w:tcPr>
            <w:tcW w:w="1432" w:type="dxa"/>
          </w:tcPr>
          <w:p w14:paraId="460EE339" w14:textId="17FD398B" w:rsidR="00D93D30" w:rsidRPr="002C00E4" w:rsidRDefault="00EB6FAF" w:rsidP="00D93D30">
            <w:pPr>
              <w:ind w:firstLine="0"/>
              <w:rPr>
                <w:sz w:val="22"/>
                <w:lang w:val="en-US"/>
              </w:rPr>
            </w:pPr>
            <w:r>
              <w:rPr>
                <w:sz w:val="22"/>
                <w:lang w:val="en-US"/>
              </w:rPr>
              <w:t>HRM</w:t>
            </w:r>
            <w:r w:rsidR="000D30FB">
              <w:rPr>
                <w:sz w:val="22"/>
                <w:lang w:val="en-US"/>
              </w:rPr>
              <w:t xml:space="preserve"> (sales people)</w:t>
            </w:r>
          </w:p>
        </w:tc>
        <w:tc>
          <w:tcPr>
            <w:tcW w:w="1184" w:type="dxa"/>
            <w:shd w:val="clear" w:color="auto" w:fill="F2F2F2" w:themeFill="background1" w:themeFillShade="F2"/>
          </w:tcPr>
          <w:p w14:paraId="1A88CC23" w14:textId="4FE3C671" w:rsidR="00D93D30" w:rsidRPr="002C00E4" w:rsidRDefault="00EB6FAF" w:rsidP="00D93D30">
            <w:pPr>
              <w:ind w:firstLine="0"/>
              <w:rPr>
                <w:sz w:val="22"/>
                <w:lang w:val="en-US"/>
              </w:rPr>
            </w:pPr>
            <w:r>
              <w:rPr>
                <w:sz w:val="22"/>
                <w:lang w:val="en-US"/>
              </w:rPr>
              <w:t>Distribution channel</w:t>
            </w:r>
            <w:r>
              <w:rPr>
                <w:sz w:val="22"/>
                <w:lang w:val="en-US"/>
              </w:rPr>
              <w:br/>
              <w:t>Increased brand recognition</w:t>
            </w:r>
          </w:p>
        </w:tc>
        <w:tc>
          <w:tcPr>
            <w:tcW w:w="1030" w:type="dxa"/>
            <w:shd w:val="clear" w:color="auto" w:fill="F2F2F2" w:themeFill="background1" w:themeFillShade="F2"/>
          </w:tcPr>
          <w:p w14:paraId="0D0C0AD2" w14:textId="56B1BF7E" w:rsidR="00D93D30" w:rsidRPr="002C00E4" w:rsidRDefault="00EB6FAF" w:rsidP="00D93D30">
            <w:pPr>
              <w:ind w:firstLine="0"/>
              <w:rPr>
                <w:sz w:val="22"/>
                <w:lang w:val="en-US"/>
              </w:rPr>
            </w:pPr>
            <w:r>
              <w:rPr>
                <w:sz w:val="22"/>
                <w:lang w:val="en-US"/>
              </w:rPr>
              <w:t>Enhanced brand image</w:t>
            </w:r>
            <w:r>
              <w:rPr>
                <w:sz w:val="22"/>
                <w:lang w:val="en-US"/>
              </w:rPr>
              <w:br/>
              <w:t>Ready product</w:t>
            </w:r>
          </w:p>
        </w:tc>
      </w:tr>
      <w:tr w:rsidR="00EB6FAF" w:rsidRPr="00201EFA" w14:paraId="04D67562" w14:textId="77777777" w:rsidTr="00D93D30">
        <w:trPr>
          <w:trHeight w:val="442"/>
        </w:trPr>
        <w:tc>
          <w:tcPr>
            <w:tcW w:w="1363" w:type="dxa"/>
          </w:tcPr>
          <w:p w14:paraId="32F4D3FD" w14:textId="03B89433" w:rsidR="00EB6FAF" w:rsidRPr="004F1F56" w:rsidRDefault="00EB6FAF" w:rsidP="00D93D30">
            <w:pPr>
              <w:ind w:firstLine="0"/>
              <w:rPr>
                <w:lang w:val="en-US"/>
              </w:rPr>
            </w:pPr>
            <w:proofErr w:type="spellStart"/>
            <w:r>
              <w:rPr>
                <w:lang w:val="en-US"/>
              </w:rPr>
              <w:t>Guzel</w:t>
            </w:r>
            <w:proofErr w:type="spellEnd"/>
            <w:r>
              <w:rPr>
                <w:lang w:val="en-US"/>
              </w:rPr>
              <w:t xml:space="preserve"> </w:t>
            </w:r>
            <w:proofErr w:type="spellStart"/>
            <w:r>
              <w:rPr>
                <w:lang w:val="en-US"/>
              </w:rPr>
              <w:t>San</w:t>
            </w:r>
            <w:r w:rsidR="00261FF0">
              <w:rPr>
                <w:lang w:val="en-US"/>
              </w:rPr>
              <w:t>zhapova</w:t>
            </w:r>
            <w:proofErr w:type="spellEnd"/>
            <w:r w:rsidR="00261FF0">
              <w:rPr>
                <w:lang w:val="en-US"/>
              </w:rPr>
              <w:t xml:space="preserve"> / Anton Tut </w:t>
            </w:r>
            <w:proofErr w:type="spellStart"/>
            <w:r w:rsidR="00261FF0">
              <w:rPr>
                <w:lang w:val="en-US"/>
              </w:rPr>
              <w:t>Ryadom</w:t>
            </w:r>
            <w:proofErr w:type="spellEnd"/>
            <w:r w:rsidR="00261FF0">
              <w:rPr>
                <w:lang w:val="en-US"/>
              </w:rPr>
              <w:t xml:space="preserve"> Center &amp; IKEA</w:t>
            </w:r>
          </w:p>
        </w:tc>
        <w:tc>
          <w:tcPr>
            <w:tcW w:w="815" w:type="dxa"/>
          </w:tcPr>
          <w:p w14:paraId="75755EE8" w14:textId="0F3B8007" w:rsidR="00EB6FAF" w:rsidRDefault="00261FF0" w:rsidP="00D93D30">
            <w:pPr>
              <w:ind w:firstLine="0"/>
              <w:rPr>
                <w:sz w:val="22"/>
                <w:lang w:val="en-US"/>
              </w:rPr>
            </w:pPr>
            <w:r>
              <w:rPr>
                <w:sz w:val="22"/>
                <w:lang w:val="en-US"/>
              </w:rPr>
              <w:t>Card holders and pillow cases</w:t>
            </w:r>
          </w:p>
        </w:tc>
        <w:tc>
          <w:tcPr>
            <w:tcW w:w="1212" w:type="dxa"/>
          </w:tcPr>
          <w:p w14:paraId="32C6EDDB" w14:textId="71885E43" w:rsidR="00EB6FAF" w:rsidRDefault="00261FF0" w:rsidP="00D93D30">
            <w:pPr>
              <w:ind w:firstLine="0"/>
              <w:rPr>
                <w:sz w:val="22"/>
                <w:lang w:val="en-US"/>
              </w:rPr>
            </w:pPr>
            <w:r>
              <w:rPr>
                <w:sz w:val="22"/>
                <w:lang w:val="en-US"/>
              </w:rPr>
              <w:t>Inbound logistics</w:t>
            </w:r>
            <w:r>
              <w:rPr>
                <w:sz w:val="22"/>
                <w:lang w:val="en-US"/>
              </w:rPr>
              <w:br/>
              <w:t>Operations</w:t>
            </w:r>
            <w:r>
              <w:rPr>
                <w:sz w:val="22"/>
                <w:lang w:val="en-US"/>
              </w:rPr>
              <w:br/>
            </w:r>
          </w:p>
        </w:tc>
        <w:tc>
          <w:tcPr>
            <w:tcW w:w="1432" w:type="dxa"/>
          </w:tcPr>
          <w:p w14:paraId="149FC2E7" w14:textId="5D3E2EE5" w:rsidR="00EB6FAF" w:rsidRDefault="00261FF0" w:rsidP="00EB6FAF">
            <w:pPr>
              <w:ind w:firstLine="0"/>
              <w:rPr>
                <w:sz w:val="22"/>
                <w:lang w:val="en-US"/>
              </w:rPr>
            </w:pPr>
            <w:r>
              <w:rPr>
                <w:sz w:val="22"/>
                <w:lang w:val="en-US"/>
              </w:rPr>
              <w:t>Infrastructure</w:t>
            </w:r>
            <w:r>
              <w:rPr>
                <w:sz w:val="22"/>
                <w:lang w:val="en-US"/>
              </w:rPr>
              <w:br/>
              <w:t>HRM</w:t>
            </w:r>
          </w:p>
        </w:tc>
        <w:tc>
          <w:tcPr>
            <w:tcW w:w="1102" w:type="dxa"/>
          </w:tcPr>
          <w:p w14:paraId="5004D150" w14:textId="298A9EDA" w:rsidR="00EB6FAF" w:rsidRDefault="00261FF0" w:rsidP="00D93D30">
            <w:pPr>
              <w:ind w:firstLine="0"/>
              <w:rPr>
                <w:sz w:val="22"/>
                <w:lang w:val="en-US"/>
              </w:rPr>
            </w:pPr>
            <w:r>
              <w:rPr>
                <w:sz w:val="22"/>
                <w:lang w:val="en-US"/>
              </w:rPr>
              <w:t>Outbound logistics</w:t>
            </w:r>
            <w:r>
              <w:rPr>
                <w:sz w:val="22"/>
                <w:lang w:val="en-US"/>
              </w:rPr>
              <w:br/>
              <w:t>Marketing &amp; Sales</w:t>
            </w:r>
            <w:r>
              <w:rPr>
                <w:sz w:val="22"/>
                <w:lang w:val="en-US"/>
              </w:rPr>
              <w:br/>
            </w:r>
            <w:r w:rsidRPr="002C00E4">
              <w:rPr>
                <w:sz w:val="22"/>
                <w:lang w:val="en-US"/>
              </w:rPr>
              <w:t>After-sales services</w:t>
            </w:r>
          </w:p>
        </w:tc>
        <w:tc>
          <w:tcPr>
            <w:tcW w:w="1432" w:type="dxa"/>
          </w:tcPr>
          <w:p w14:paraId="63DEC925" w14:textId="5ED2A9DF" w:rsidR="00EB6FAF" w:rsidRDefault="00261FF0" w:rsidP="00D93D30">
            <w:pPr>
              <w:ind w:firstLine="0"/>
              <w:rPr>
                <w:sz w:val="22"/>
                <w:lang w:val="en-US"/>
              </w:rPr>
            </w:pPr>
            <w:r>
              <w:rPr>
                <w:sz w:val="22"/>
                <w:lang w:val="en-US"/>
              </w:rPr>
              <w:t>Infrastructure</w:t>
            </w:r>
            <w:r>
              <w:rPr>
                <w:sz w:val="22"/>
                <w:lang w:val="en-US"/>
              </w:rPr>
              <w:br/>
              <w:t>Technological development</w:t>
            </w:r>
            <w:r>
              <w:rPr>
                <w:sz w:val="22"/>
                <w:lang w:val="en-US"/>
              </w:rPr>
              <w:br/>
              <w:t>Procurement</w:t>
            </w:r>
            <w:r w:rsidR="000D30FB">
              <w:rPr>
                <w:sz w:val="22"/>
                <w:lang w:val="en-US"/>
              </w:rPr>
              <w:br/>
              <w:t>HRM (sales people)</w:t>
            </w:r>
          </w:p>
        </w:tc>
        <w:tc>
          <w:tcPr>
            <w:tcW w:w="1184" w:type="dxa"/>
            <w:shd w:val="clear" w:color="auto" w:fill="F2F2F2" w:themeFill="background1" w:themeFillShade="F2"/>
          </w:tcPr>
          <w:p w14:paraId="2E16D10D" w14:textId="77777777" w:rsidR="00EB6FAF" w:rsidRDefault="00261FF0" w:rsidP="00D93D30">
            <w:pPr>
              <w:ind w:firstLine="0"/>
              <w:rPr>
                <w:sz w:val="22"/>
                <w:lang w:val="en-US"/>
              </w:rPr>
            </w:pPr>
            <w:r>
              <w:rPr>
                <w:sz w:val="22"/>
                <w:lang w:val="en-US"/>
              </w:rPr>
              <w:t>Increased brand recognition</w:t>
            </w:r>
          </w:p>
          <w:p w14:paraId="74D77D89" w14:textId="75903301" w:rsidR="00261FF0" w:rsidRDefault="00261FF0" w:rsidP="00D93D30">
            <w:pPr>
              <w:ind w:firstLine="0"/>
              <w:rPr>
                <w:sz w:val="22"/>
                <w:lang w:val="en-US"/>
              </w:rPr>
            </w:pPr>
            <w:r>
              <w:rPr>
                <w:sz w:val="22"/>
                <w:lang w:val="en-US"/>
              </w:rPr>
              <w:t>Employment</w:t>
            </w:r>
          </w:p>
        </w:tc>
        <w:tc>
          <w:tcPr>
            <w:tcW w:w="1030" w:type="dxa"/>
            <w:shd w:val="clear" w:color="auto" w:fill="F2F2F2" w:themeFill="background1" w:themeFillShade="F2"/>
          </w:tcPr>
          <w:p w14:paraId="09F7DC98" w14:textId="3F4FAFA1" w:rsidR="00EB6FAF" w:rsidRDefault="00261FF0" w:rsidP="00D93D30">
            <w:pPr>
              <w:ind w:firstLine="0"/>
              <w:rPr>
                <w:sz w:val="22"/>
                <w:lang w:val="en-US"/>
              </w:rPr>
            </w:pPr>
            <w:r>
              <w:rPr>
                <w:sz w:val="22"/>
                <w:lang w:val="en-US"/>
              </w:rPr>
              <w:t>Enhanced brand image</w:t>
            </w:r>
            <w:r>
              <w:rPr>
                <w:sz w:val="22"/>
                <w:lang w:val="en-US"/>
              </w:rPr>
              <w:br/>
              <w:t>Ready product</w:t>
            </w:r>
          </w:p>
        </w:tc>
      </w:tr>
      <w:tr w:rsidR="00A26C19" w14:paraId="701674C9" w14:textId="77777777" w:rsidTr="00D93D30">
        <w:trPr>
          <w:trHeight w:val="442"/>
        </w:trPr>
        <w:tc>
          <w:tcPr>
            <w:tcW w:w="1363" w:type="dxa"/>
          </w:tcPr>
          <w:p w14:paraId="38BA6F92" w14:textId="197F8E99" w:rsidR="00A26C19" w:rsidRDefault="00A26C19" w:rsidP="00D93D30">
            <w:pPr>
              <w:ind w:firstLine="0"/>
              <w:rPr>
                <w:lang w:val="en-US"/>
              </w:rPr>
            </w:pPr>
            <w:proofErr w:type="spellStart"/>
            <w:r>
              <w:rPr>
                <w:lang w:val="en-US"/>
              </w:rPr>
              <w:t>Nochlezhka</w:t>
            </w:r>
            <w:proofErr w:type="spellEnd"/>
            <w:r w:rsidR="00A4246E">
              <w:rPr>
                <w:lang w:val="en-US"/>
              </w:rPr>
              <w:t xml:space="preserve"> &amp; Leroy Merlin</w:t>
            </w:r>
            <w:r>
              <w:rPr>
                <w:lang w:val="en-US"/>
              </w:rPr>
              <w:t xml:space="preserve"> </w:t>
            </w:r>
          </w:p>
        </w:tc>
        <w:tc>
          <w:tcPr>
            <w:tcW w:w="815" w:type="dxa"/>
          </w:tcPr>
          <w:p w14:paraId="635716B8" w14:textId="778479DB" w:rsidR="00A26C19" w:rsidRPr="00F51CF8" w:rsidRDefault="00F51CF8" w:rsidP="00D93D30">
            <w:pPr>
              <w:ind w:firstLine="0"/>
              <w:rPr>
                <w:sz w:val="22"/>
                <w:lang w:val="en-US"/>
              </w:rPr>
            </w:pPr>
            <w:r>
              <w:rPr>
                <w:sz w:val="22"/>
                <w:lang w:val="en-US"/>
              </w:rPr>
              <w:t>Help to homeless people (accommodation, food, employment, etc.)</w:t>
            </w:r>
          </w:p>
        </w:tc>
        <w:tc>
          <w:tcPr>
            <w:tcW w:w="1212" w:type="dxa"/>
          </w:tcPr>
          <w:p w14:paraId="1F0F7327" w14:textId="7B9C3641" w:rsidR="00A26C19" w:rsidRDefault="0079266E" w:rsidP="00D93D30">
            <w:pPr>
              <w:ind w:firstLine="0"/>
              <w:rPr>
                <w:sz w:val="22"/>
                <w:lang w:val="en-US"/>
              </w:rPr>
            </w:pPr>
            <w:r>
              <w:rPr>
                <w:sz w:val="22"/>
                <w:lang w:val="en-US"/>
              </w:rPr>
              <w:t>Inbound logistics</w:t>
            </w:r>
            <w:r>
              <w:rPr>
                <w:sz w:val="22"/>
                <w:lang w:val="en-US"/>
              </w:rPr>
              <w:br/>
            </w:r>
            <w:r w:rsidR="00F51CF8">
              <w:rPr>
                <w:sz w:val="22"/>
                <w:lang w:val="en-US"/>
              </w:rPr>
              <w:t>Operations</w:t>
            </w:r>
            <w:r w:rsidR="00F51CF8">
              <w:rPr>
                <w:sz w:val="22"/>
                <w:lang w:val="en-US"/>
              </w:rPr>
              <w:br/>
              <w:t>Outbound logistics</w:t>
            </w:r>
            <w:r w:rsidR="00F51CF8">
              <w:rPr>
                <w:sz w:val="22"/>
                <w:lang w:val="en-US"/>
              </w:rPr>
              <w:br/>
              <w:t>Marketing &amp; Sales</w:t>
            </w:r>
            <w:r w:rsidR="00F51CF8">
              <w:rPr>
                <w:sz w:val="22"/>
                <w:lang w:val="en-US"/>
              </w:rPr>
              <w:br/>
              <w:t>After-sales services</w:t>
            </w:r>
          </w:p>
        </w:tc>
        <w:tc>
          <w:tcPr>
            <w:tcW w:w="1432" w:type="dxa"/>
          </w:tcPr>
          <w:p w14:paraId="28BD9210" w14:textId="77777777" w:rsidR="00A26C19" w:rsidRDefault="00F51CF8" w:rsidP="00EB6FAF">
            <w:pPr>
              <w:ind w:firstLine="0"/>
              <w:rPr>
                <w:sz w:val="22"/>
                <w:lang w:val="en-US"/>
              </w:rPr>
            </w:pPr>
            <w:r>
              <w:rPr>
                <w:sz w:val="22"/>
                <w:lang w:val="en-US"/>
              </w:rPr>
              <w:t>Infrastructure</w:t>
            </w:r>
          </w:p>
          <w:p w14:paraId="0D38A076" w14:textId="77777777" w:rsidR="00F51CF8" w:rsidRDefault="00F51CF8" w:rsidP="00EB6FAF">
            <w:pPr>
              <w:ind w:firstLine="0"/>
              <w:rPr>
                <w:sz w:val="22"/>
                <w:lang w:val="en-US"/>
              </w:rPr>
            </w:pPr>
            <w:r>
              <w:rPr>
                <w:sz w:val="22"/>
                <w:lang w:val="en-US"/>
              </w:rPr>
              <w:t>HRM</w:t>
            </w:r>
          </w:p>
          <w:p w14:paraId="2EC15EA2" w14:textId="0B949491" w:rsidR="00F51CF8" w:rsidRDefault="00F51CF8" w:rsidP="00EB6FAF">
            <w:pPr>
              <w:ind w:firstLine="0"/>
              <w:rPr>
                <w:sz w:val="22"/>
                <w:lang w:val="en-US"/>
              </w:rPr>
            </w:pPr>
            <w:r>
              <w:rPr>
                <w:sz w:val="22"/>
                <w:lang w:val="en-US"/>
              </w:rPr>
              <w:t>Technological development</w:t>
            </w:r>
          </w:p>
        </w:tc>
        <w:tc>
          <w:tcPr>
            <w:tcW w:w="1102" w:type="dxa"/>
          </w:tcPr>
          <w:p w14:paraId="4B5840EC" w14:textId="12CD4197" w:rsidR="00A26C19" w:rsidRDefault="00F51CF8" w:rsidP="00D93D30">
            <w:pPr>
              <w:ind w:firstLine="0"/>
              <w:rPr>
                <w:sz w:val="22"/>
                <w:lang w:val="en-US"/>
              </w:rPr>
            </w:pPr>
            <w:r>
              <w:rPr>
                <w:sz w:val="22"/>
                <w:lang w:val="en-US"/>
              </w:rPr>
              <w:t xml:space="preserve">Operations </w:t>
            </w:r>
            <w:r>
              <w:rPr>
                <w:sz w:val="22"/>
                <w:lang w:val="en-US"/>
              </w:rPr>
              <w:br/>
              <w:t>Marketing &amp; Sales (informational support)</w:t>
            </w:r>
          </w:p>
        </w:tc>
        <w:tc>
          <w:tcPr>
            <w:tcW w:w="1432" w:type="dxa"/>
          </w:tcPr>
          <w:p w14:paraId="49D75CB1" w14:textId="77777777" w:rsidR="00A26C19" w:rsidRDefault="00F51CF8" w:rsidP="00D93D30">
            <w:pPr>
              <w:ind w:firstLine="0"/>
              <w:rPr>
                <w:sz w:val="22"/>
                <w:lang w:val="en-US"/>
              </w:rPr>
            </w:pPr>
            <w:r>
              <w:rPr>
                <w:sz w:val="22"/>
                <w:lang w:val="en-US"/>
              </w:rPr>
              <w:t>HRM (corporate volunteers)</w:t>
            </w:r>
          </w:p>
          <w:p w14:paraId="13BF6FEF" w14:textId="34CC3EF2" w:rsidR="00F51CF8" w:rsidRDefault="00F51CF8" w:rsidP="00D93D30">
            <w:pPr>
              <w:ind w:firstLine="0"/>
              <w:rPr>
                <w:sz w:val="22"/>
                <w:lang w:val="en-US"/>
              </w:rPr>
            </w:pPr>
            <w:r>
              <w:rPr>
                <w:sz w:val="22"/>
                <w:lang w:val="en-US"/>
              </w:rPr>
              <w:t>Procurement</w:t>
            </w:r>
          </w:p>
        </w:tc>
        <w:tc>
          <w:tcPr>
            <w:tcW w:w="1184" w:type="dxa"/>
            <w:shd w:val="clear" w:color="auto" w:fill="F2F2F2" w:themeFill="background1" w:themeFillShade="F2"/>
          </w:tcPr>
          <w:p w14:paraId="0936EC33" w14:textId="77777777" w:rsidR="00A26C19" w:rsidRDefault="00F51CF8" w:rsidP="00D93D30">
            <w:pPr>
              <w:ind w:firstLine="0"/>
              <w:rPr>
                <w:sz w:val="22"/>
                <w:lang w:val="en-US"/>
              </w:rPr>
            </w:pPr>
            <w:r>
              <w:rPr>
                <w:sz w:val="22"/>
                <w:lang w:val="en-US"/>
              </w:rPr>
              <w:t>Resources (materials, financial resources)</w:t>
            </w:r>
          </w:p>
          <w:p w14:paraId="7F561B27" w14:textId="77777777" w:rsidR="00F51CF8" w:rsidRDefault="00F51CF8" w:rsidP="00D93D30">
            <w:pPr>
              <w:ind w:firstLine="0"/>
              <w:rPr>
                <w:sz w:val="22"/>
                <w:lang w:val="en-US"/>
              </w:rPr>
            </w:pPr>
            <w:r>
              <w:rPr>
                <w:sz w:val="22"/>
                <w:lang w:val="en-US"/>
              </w:rPr>
              <w:t>Informational support</w:t>
            </w:r>
          </w:p>
          <w:p w14:paraId="3235E144" w14:textId="0F1435F1" w:rsidR="00F51CF8" w:rsidRDefault="00F51CF8" w:rsidP="00D93D30">
            <w:pPr>
              <w:ind w:firstLine="0"/>
              <w:rPr>
                <w:sz w:val="22"/>
                <w:lang w:val="en-US"/>
              </w:rPr>
            </w:pPr>
            <w:r>
              <w:rPr>
                <w:sz w:val="22"/>
                <w:lang w:val="en-US"/>
              </w:rPr>
              <w:t>Employment opportunities for beneficiaries</w:t>
            </w:r>
          </w:p>
        </w:tc>
        <w:tc>
          <w:tcPr>
            <w:tcW w:w="1030" w:type="dxa"/>
            <w:shd w:val="clear" w:color="auto" w:fill="F2F2F2" w:themeFill="background1" w:themeFillShade="F2"/>
          </w:tcPr>
          <w:p w14:paraId="580FC571" w14:textId="78E38A97" w:rsidR="00A26C19" w:rsidRDefault="00F51CF8" w:rsidP="00D93D30">
            <w:pPr>
              <w:ind w:firstLine="0"/>
              <w:rPr>
                <w:sz w:val="22"/>
                <w:lang w:val="en-US"/>
              </w:rPr>
            </w:pPr>
            <w:r>
              <w:rPr>
                <w:sz w:val="22"/>
                <w:lang w:val="en-US"/>
              </w:rPr>
              <w:t>Enhanced brand image</w:t>
            </w:r>
          </w:p>
        </w:tc>
      </w:tr>
      <w:tr w:rsidR="00F51CF8" w:rsidRPr="00201EFA" w14:paraId="3D0DBF19" w14:textId="77777777" w:rsidTr="00D93D30">
        <w:trPr>
          <w:trHeight w:val="442"/>
        </w:trPr>
        <w:tc>
          <w:tcPr>
            <w:tcW w:w="1363" w:type="dxa"/>
          </w:tcPr>
          <w:p w14:paraId="0158B4DA" w14:textId="6FD223C5" w:rsidR="00F51CF8" w:rsidRDefault="00F51CF8" w:rsidP="00D93D30">
            <w:pPr>
              <w:ind w:firstLine="0"/>
              <w:rPr>
                <w:lang w:val="en-US"/>
              </w:rPr>
            </w:pPr>
            <w:r>
              <w:rPr>
                <w:lang w:val="en-US"/>
              </w:rPr>
              <w:t>Liza Alert &amp; Beeline</w:t>
            </w:r>
            <w:r w:rsidR="0079266E">
              <w:rPr>
                <w:lang w:val="en-US"/>
              </w:rPr>
              <w:t xml:space="preserve"> &amp; Megaphone</w:t>
            </w:r>
          </w:p>
        </w:tc>
        <w:tc>
          <w:tcPr>
            <w:tcW w:w="815" w:type="dxa"/>
          </w:tcPr>
          <w:p w14:paraId="431EB4E0" w14:textId="15A73433" w:rsidR="00F51CF8" w:rsidRDefault="0079266E" w:rsidP="00D93D30">
            <w:pPr>
              <w:ind w:firstLine="0"/>
              <w:rPr>
                <w:sz w:val="22"/>
                <w:lang w:val="en-US"/>
              </w:rPr>
            </w:pPr>
            <w:r>
              <w:rPr>
                <w:sz w:val="22"/>
                <w:lang w:val="en-US"/>
              </w:rPr>
              <w:t>Search for missing people</w:t>
            </w:r>
          </w:p>
        </w:tc>
        <w:tc>
          <w:tcPr>
            <w:tcW w:w="1212" w:type="dxa"/>
          </w:tcPr>
          <w:p w14:paraId="0C0DCDF9" w14:textId="1126EF1F" w:rsidR="00F51CF8" w:rsidRDefault="0079266E" w:rsidP="00D93D30">
            <w:pPr>
              <w:ind w:firstLine="0"/>
              <w:rPr>
                <w:sz w:val="22"/>
                <w:lang w:val="en-US"/>
              </w:rPr>
            </w:pPr>
            <w:r>
              <w:rPr>
                <w:sz w:val="22"/>
                <w:lang w:val="en-US"/>
              </w:rPr>
              <w:t>Inbound logistics</w:t>
            </w:r>
            <w:r>
              <w:rPr>
                <w:sz w:val="22"/>
                <w:lang w:val="en-US"/>
              </w:rPr>
              <w:br/>
              <w:t>Operations</w:t>
            </w:r>
            <w:r>
              <w:rPr>
                <w:sz w:val="22"/>
                <w:lang w:val="en-US"/>
              </w:rPr>
              <w:br/>
              <w:t>Outbound logistics</w:t>
            </w:r>
            <w:r>
              <w:rPr>
                <w:sz w:val="22"/>
                <w:lang w:val="en-US"/>
              </w:rPr>
              <w:br/>
              <w:t>Marketing &amp; Sales</w:t>
            </w:r>
            <w:r>
              <w:rPr>
                <w:sz w:val="22"/>
                <w:lang w:val="en-US"/>
              </w:rPr>
              <w:br/>
              <w:t>After-sales services</w:t>
            </w:r>
          </w:p>
        </w:tc>
        <w:tc>
          <w:tcPr>
            <w:tcW w:w="1432" w:type="dxa"/>
          </w:tcPr>
          <w:p w14:paraId="017A3B91" w14:textId="77777777" w:rsidR="0079266E" w:rsidRDefault="0079266E" w:rsidP="0079266E">
            <w:pPr>
              <w:ind w:firstLine="0"/>
              <w:rPr>
                <w:sz w:val="22"/>
                <w:lang w:val="en-US"/>
              </w:rPr>
            </w:pPr>
            <w:r>
              <w:rPr>
                <w:sz w:val="22"/>
                <w:lang w:val="en-US"/>
              </w:rPr>
              <w:t>Infrastructure</w:t>
            </w:r>
          </w:p>
          <w:p w14:paraId="494BE7B7" w14:textId="77777777" w:rsidR="0079266E" w:rsidRDefault="0079266E" w:rsidP="0079266E">
            <w:pPr>
              <w:ind w:firstLine="0"/>
              <w:rPr>
                <w:sz w:val="22"/>
                <w:lang w:val="en-US"/>
              </w:rPr>
            </w:pPr>
            <w:r>
              <w:rPr>
                <w:sz w:val="22"/>
                <w:lang w:val="en-US"/>
              </w:rPr>
              <w:t>HRM</w:t>
            </w:r>
          </w:p>
          <w:p w14:paraId="08A38448" w14:textId="0086C3D0" w:rsidR="00F51CF8" w:rsidRDefault="0079266E" w:rsidP="0079266E">
            <w:pPr>
              <w:ind w:firstLine="0"/>
              <w:rPr>
                <w:sz w:val="22"/>
                <w:lang w:val="en-US"/>
              </w:rPr>
            </w:pPr>
            <w:r>
              <w:rPr>
                <w:sz w:val="22"/>
                <w:lang w:val="en-US"/>
              </w:rPr>
              <w:t>Technological development</w:t>
            </w:r>
            <w:r w:rsidR="002713D5">
              <w:rPr>
                <w:sz w:val="22"/>
                <w:lang w:val="en-US"/>
              </w:rPr>
              <w:br/>
              <w:t>Procurement</w:t>
            </w:r>
          </w:p>
        </w:tc>
        <w:tc>
          <w:tcPr>
            <w:tcW w:w="1102" w:type="dxa"/>
          </w:tcPr>
          <w:p w14:paraId="041661D3" w14:textId="7D6D69D6" w:rsidR="00F51CF8" w:rsidRDefault="0079266E" w:rsidP="00D93D30">
            <w:pPr>
              <w:ind w:firstLine="0"/>
              <w:rPr>
                <w:sz w:val="22"/>
                <w:lang w:val="en-US"/>
              </w:rPr>
            </w:pPr>
            <w:r>
              <w:rPr>
                <w:sz w:val="22"/>
                <w:lang w:val="en-US"/>
              </w:rPr>
              <w:t xml:space="preserve">Marketing &amp; Sales (informational support) </w:t>
            </w:r>
          </w:p>
        </w:tc>
        <w:tc>
          <w:tcPr>
            <w:tcW w:w="1432" w:type="dxa"/>
          </w:tcPr>
          <w:p w14:paraId="69B3A0CF" w14:textId="1FAD6649" w:rsidR="00F51CF8" w:rsidRDefault="002713D5" w:rsidP="00D93D30">
            <w:pPr>
              <w:ind w:firstLine="0"/>
              <w:rPr>
                <w:sz w:val="22"/>
                <w:lang w:val="en-US"/>
              </w:rPr>
            </w:pPr>
            <w:r>
              <w:rPr>
                <w:sz w:val="22"/>
                <w:lang w:val="en-US"/>
              </w:rPr>
              <w:t>Procurement</w:t>
            </w:r>
          </w:p>
        </w:tc>
        <w:tc>
          <w:tcPr>
            <w:tcW w:w="1184" w:type="dxa"/>
            <w:shd w:val="clear" w:color="auto" w:fill="F2F2F2" w:themeFill="background1" w:themeFillShade="F2"/>
          </w:tcPr>
          <w:p w14:paraId="2B2D1824" w14:textId="15DE74AA" w:rsidR="00F51CF8" w:rsidRDefault="002713D5" w:rsidP="00D93D30">
            <w:pPr>
              <w:ind w:firstLine="0"/>
              <w:rPr>
                <w:sz w:val="22"/>
                <w:lang w:val="en-US"/>
              </w:rPr>
            </w:pPr>
            <w:r>
              <w:rPr>
                <w:sz w:val="22"/>
                <w:lang w:val="en-US"/>
              </w:rPr>
              <w:t>Important resource – sim cards</w:t>
            </w:r>
            <w:r>
              <w:rPr>
                <w:sz w:val="22"/>
                <w:lang w:val="en-US"/>
              </w:rPr>
              <w:br/>
              <w:t>Informational support</w:t>
            </w:r>
          </w:p>
        </w:tc>
        <w:tc>
          <w:tcPr>
            <w:tcW w:w="1030" w:type="dxa"/>
            <w:shd w:val="clear" w:color="auto" w:fill="F2F2F2" w:themeFill="background1" w:themeFillShade="F2"/>
          </w:tcPr>
          <w:p w14:paraId="7C03E8FA" w14:textId="4242BCA9" w:rsidR="00F51CF8" w:rsidRDefault="002713D5" w:rsidP="00D93D30">
            <w:pPr>
              <w:ind w:firstLine="0"/>
              <w:rPr>
                <w:sz w:val="22"/>
                <w:lang w:val="en-US"/>
              </w:rPr>
            </w:pPr>
            <w:r>
              <w:rPr>
                <w:sz w:val="22"/>
                <w:lang w:val="en-US"/>
              </w:rPr>
              <w:t>Enhanced brand image</w:t>
            </w:r>
            <w:r>
              <w:rPr>
                <w:sz w:val="22"/>
                <w:lang w:val="en-US"/>
              </w:rPr>
              <w:br/>
              <w:t>Customer loyalty</w:t>
            </w:r>
          </w:p>
        </w:tc>
      </w:tr>
      <w:tr w:rsidR="000D30FB" w:rsidRPr="00201EFA" w14:paraId="3CCA4CC6" w14:textId="77777777" w:rsidTr="00D93D30">
        <w:trPr>
          <w:trHeight w:val="442"/>
        </w:trPr>
        <w:tc>
          <w:tcPr>
            <w:tcW w:w="1363" w:type="dxa"/>
          </w:tcPr>
          <w:p w14:paraId="376D0297" w14:textId="04E72DFA" w:rsidR="000D30FB" w:rsidRDefault="000D30FB" w:rsidP="000D30FB">
            <w:pPr>
              <w:ind w:firstLine="0"/>
              <w:rPr>
                <w:lang w:val="en-US"/>
              </w:rPr>
            </w:pPr>
            <w:proofErr w:type="spellStart"/>
            <w:r>
              <w:rPr>
                <w:lang w:val="en-US"/>
              </w:rPr>
              <w:t>Nashe</w:t>
            </w:r>
            <w:proofErr w:type="spellEnd"/>
            <w:r>
              <w:rPr>
                <w:lang w:val="en-US"/>
              </w:rPr>
              <w:t xml:space="preserve"> </w:t>
            </w:r>
            <w:proofErr w:type="spellStart"/>
            <w:r>
              <w:rPr>
                <w:lang w:val="en-US"/>
              </w:rPr>
              <w:t>Budushee</w:t>
            </w:r>
            <w:proofErr w:type="spellEnd"/>
            <w:r>
              <w:rPr>
                <w:lang w:val="en-US"/>
              </w:rPr>
              <w:t xml:space="preserve"> Fund &amp; Lukoil</w:t>
            </w:r>
          </w:p>
        </w:tc>
        <w:tc>
          <w:tcPr>
            <w:tcW w:w="815" w:type="dxa"/>
          </w:tcPr>
          <w:p w14:paraId="6C092841" w14:textId="16342891" w:rsidR="000D30FB" w:rsidRDefault="000D30FB" w:rsidP="000D30FB">
            <w:pPr>
              <w:ind w:firstLine="0"/>
              <w:rPr>
                <w:sz w:val="22"/>
                <w:lang w:val="en-US"/>
              </w:rPr>
            </w:pPr>
            <w:r>
              <w:rPr>
                <w:sz w:val="22"/>
                <w:lang w:val="en-US"/>
              </w:rPr>
              <w:t>Various goods</w:t>
            </w:r>
          </w:p>
        </w:tc>
        <w:tc>
          <w:tcPr>
            <w:tcW w:w="1212" w:type="dxa"/>
          </w:tcPr>
          <w:p w14:paraId="365A37CE" w14:textId="3501B020" w:rsidR="000D30FB" w:rsidRDefault="000D30FB" w:rsidP="000D30FB">
            <w:pPr>
              <w:ind w:firstLine="0"/>
              <w:rPr>
                <w:sz w:val="22"/>
                <w:lang w:val="en-US"/>
              </w:rPr>
            </w:pPr>
            <w:r>
              <w:rPr>
                <w:sz w:val="22"/>
                <w:lang w:val="en-US"/>
              </w:rPr>
              <w:t>Inbound logistics</w:t>
            </w:r>
            <w:r>
              <w:rPr>
                <w:sz w:val="22"/>
                <w:lang w:val="en-US"/>
              </w:rPr>
              <w:br/>
              <w:t>Operations</w:t>
            </w:r>
            <w:r>
              <w:rPr>
                <w:sz w:val="22"/>
                <w:lang w:val="en-US"/>
              </w:rPr>
              <w:br/>
              <w:t>Outbound logistics (packaging)</w:t>
            </w:r>
          </w:p>
        </w:tc>
        <w:tc>
          <w:tcPr>
            <w:tcW w:w="1432" w:type="dxa"/>
          </w:tcPr>
          <w:p w14:paraId="086C6EBB" w14:textId="77777777" w:rsidR="000D30FB" w:rsidRDefault="000D30FB" w:rsidP="000D30FB">
            <w:pPr>
              <w:ind w:firstLine="0"/>
              <w:rPr>
                <w:sz w:val="22"/>
                <w:lang w:val="en-US"/>
              </w:rPr>
            </w:pPr>
            <w:r>
              <w:rPr>
                <w:sz w:val="22"/>
                <w:lang w:val="en-US"/>
              </w:rPr>
              <w:t>Infrastructure</w:t>
            </w:r>
          </w:p>
          <w:p w14:paraId="42E0BEEB" w14:textId="77777777" w:rsidR="000D30FB" w:rsidRDefault="000D30FB" w:rsidP="000D30FB">
            <w:pPr>
              <w:ind w:firstLine="0"/>
              <w:rPr>
                <w:sz w:val="22"/>
                <w:lang w:val="en-US"/>
              </w:rPr>
            </w:pPr>
            <w:r>
              <w:rPr>
                <w:sz w:val="22"/>
                <w:lang w:val="en-US"/>
              </w:rPr>
              <w:t>HRM</w:t>
            </w:r>
          </w:p>
          <w:p w14:paraId="3E1BACC8" w14:textId="4309260C" w:rsidR="000D30FB" w:rsidRDefault="000D30FB" w:rsidP="000D30FB">
            <w:pPr>
              <w:ind w:firstLine="0"/>
              <w:rPr>
                <w:sz w:val="22"/>
                <w:lang w:val="en-US"/>
              </w:rPr>
            </w:pPr>
            <w:r>
              <w:rPr>
                <w:sz w:val="22"/>
                <w:lang w:val="en-US"/>
              </w:rPr>
              <w:t>Technological development</w:t>
            </w:r>
            <w:r>
              <w:rPr>
                <w:sz w:val="22"/>
                <w:lang w:val="en-US"/>
              </w:rPr>
              <w:br/>
              <w:t>Procurement</w:t>
            </w:r>
          </w:p>
        </w:tc>
        <w:tc>
          <w:tcPr>
            <w:tcW w:w="1102" w:type="dxa"/>
          </w:tcPr>
          <w:p w14:paraId="620624EA" w14:textId="77777777" w:rsidR="000D30FB" w:rsidRDefault="000D30FB" w:rsidP="000D30FB">
            <w:pPr>
              <w:ind w:firstLine="0"/>
              <w:rPr>
                <w:sz w:val="22"/>
                <w:lang w:val="en-US"/>
              </w:rPr>
            </w:pPr>
            <w:r>
              <w:rPr>
                <w:sz w:val="22"/>
                <w:lang w:val="en-US"/>
              </w:rPr>
              <w:t xml:space="preserve">Outbound logistics (distribution)  </w:t>
            </w:r>
            <w:r>
              <w:rPr>
                <w:sz w:val="22"/>
                <w:lang w:val="en-US"/>
              </w:rPr>
              <w:br/>
              <w:t>Marketing &amp; Sales</w:t>
            </w:r>
          </w:p>
          <w:p w14:paraId="46C0516B" w14:textId="20C317BA" w:rsidR="000D30FB" w:rsidRDefault="000D30FB" w:rsidP="000D30FB">
            <w:pPr>
              <w:ind w:firstLine="0"/>
              <w:rPr>
                <w:sz w:val="22"/>
                <w:lang w:val="en-US"/>
              </w:rPr>
            </w:pPr>
            <w:r>
              <w:rPr>
                <w:sz w:val="22"/>
                <w:lang w:val="en-US"/>
              </w:rPr>
              <w:t>After-sales services</w:t>
            </w:r>
          </w:p>
        </w:tc>
        <w:tc>
          <w:tcPr>
            <w:tcW w:w="1432" w:type="dxa"/>
          </w:tcPr>
          <w:p w14:paraId="5B004AC3" w14:textId="36E32A0E" w:rsidR="000D30FB" w:rsidRDefault="000D30FB" w:rsidP="000D30FB">
            <w:pPr>
              <w:ind w:firstLine="0"/>
              <w:rPr>
                <w:sz w:val="22"/>
                <w:lang w:val="en-US"/>
              </w:rPr>
            </w:pPr>
            <w:r>
              <w:rPr>
                <w:sz w:val="22"/>
                <w:lang w:val="en-US"/>
              </w:rPr>
              <w:t>HRM (sales people)</w:t>
            </w:r>
          </w:p>
        </w:tc>
        <w:tc>
          <w:tcPr>
            <w:tcW w:w="1184" w:type="dxa"/>
            <w:shd w:val="clear" w:color="auto" w:fill="F2F2F2" w:themeFill="background1" w:themeFillShade="F2"/>
          </w:tcPr>
          <w:p w14:paraId="35411353" w14:textId="0AF12D37" w:rsidR="000D30FB" w:rsidRDefault="000D30FB" w:rsidP="000D30FB">
            <w:pPr>
              <w:ind w:firstLine="0"/>
              <w:rPr>
                <w:sz w:val="22"/>
                <w:lang w:val="en-US"/>
              </w:rPr>
            </w:pPr>
            <w:r>
              <w:rPr>
                <w:sz w:val="22"/>
                <w:lang w:val="en-US"/>
              </w:rPr>
              <w:t>Distribution channel</w:t>
            </w:r>
            <w:r>
              <w:rPr>
                <w:sz w:val="22"/>
                <w:lang w:val="en-US"/>
              </w:rPr>
              <w:br/>
              <w:t>Increased brand recognition</w:t>
            </w:r>
          </w:p>
        </w:tc>
        <w:tc>
          <w:tcPr>
            <w:tcW w:w="1030" w:type="dxa"/>
            <w:shd w:val="clear" w:color="auto" w:fill="F2F2F2" w:themeFill="background1" w:themeFillShade="F2"/>
          </w:tcPr>
          <w:p w14:paraId="1C8F33FE" w14:textId="2E489D0D" w:rsidR="000D30FB" w:rsidRDefault="000D30FB" w:rsidP="000D30FB">
            <w:pPr>
              <w:ind w:firstLine="0"/>
              <w:rPr>
                <w:sz w:val="22"/>
                <w:lang w:val="en-US"/>
              </w:rPr>
            </w:pPr>
            <w:r>
              <w:rPr>
                <w:sz w:val="22"/>
                <w:lang w:val="en-US"/>
              </w:rPr>
              <w:t>Enhanced brand image</w:t>
            </w:r>
            <w:r>
              <w:rPr>
                <w:sz w:val="22"/>
                <w:lang w:val="en-US"/>
              </w:rPr>
              <w:br/>
              <w:t>Ready products</w:t>
            </w:r>
          </w:p>
        </w:tc>
      </w:tr>
      <w:tr w:rsidR="000D30FB" w:rsidRPr="00201EFA" w14:paraId="33E11D3B" w14:textId="77777777" w:rsidTr="00D93D30">
        <w:trPr>
          <w:trHeight w:val="442"/>
        </w:trPr>
        <w:tc>
          <w:tcPr>
            <w:tcW w:w="1363" w:type="dxa"/>
          </w:tcPr>
          <w:p w14:paraId="6E3414D8" w14:textId="17D907AF" w:rsidR="000D30FB" w:rsidRDefault="000D30FB" w:rsidP="000D30FB">
            <w:pPr>
              <w:ind w:firstLine="0"/>
              <w:rPr>
                <w:lang w:val="en-US"/>
              </w:rPr>
            </w:pPr>
            <w:proofErr w:type="spellStart"/>
            <w:r>
              <w:rPr>
                <w:lang w:val="en-US"/>
              </w:rPr>
              <w:t>Nuzhna</w:t>
            </w:r>
            <w:proofErr w:type="spellEnd"/>
            <w:r>
              <w:rPr>
                <w:lang w:val="en-US"/>
              </w:rPr>
              <w:t xml:space="preserve"> </w:t>
            </w:r>
            <w:proofErr w:type="spellStart"/>
            <w:r>
              <w:rPr>
                <w:lang w:val="en-US"/>
              </w:rPr>
              <w:t>Pomosh</w:t>
            </w:r>
            <w:proofErr w:type="spellEnd"/>
            <w:r>
              <w:rPr>
                <w:lang w:val="en-US"/>
              </w:rPr>
              <w:t xml:space="preserve"> &amp; </w:t>
            </w:r>
            <w:proofErr w:type="spellStart"/>
            <w:r>
              <w:rPr>
                <w:lang w:val="en-US"/>
              </w:rPr>
              <w:t>Lamoda</w:t>
            </w:r>
            <w:proofErr w:type="spellEnd"/>
          </w:p>
        </w:tc>
        <w:tc>
          <w:tcPr>
            <w:tcW w:w="815" w:type="dxa"/>
          </w:tcPr>
          <w:p w14:paraId="5F10993B" w14:textId="1BF6BBA1" w:rsidR="000D30FB" w:rsidRDefault="000D30FB" w:rsidP="000D30FB">
            <w:pPr>
              <w:ind w:firstLine="0"/>
              <w:rPr>
                <w:sz w:val="22"/>
                <w:lang w:val="en-US"/>
              </w:rPr>
            </w:pPr>
            <w:r>
              <w:rPr>
                <w:sz w:val="22"/>
                <w:lang w:val="en-US"/>
              </w:rPr>
              <w:t>Various goods</w:t>
            </w:r>
          </w:p>
        </w:tc>
        <w:tc>
          <w:tcPr>
            <w:tcW w:w="1212" w:type="dxa"/>
          </w:tcPr>
          <w:p w14:paraId="1AD34287" w14:textId="6388C97B" w:rsidR="000D30FB" w:rsidRDefault="000D30FB" w:rsidP="000D30FB">
            <w:pPr>
              <w:ind w:firstLine="0"/>
              <w:rPr>
                <w:sz w:val="22"/>
                <w:lang w:val="en-US"/>
              </w:rPr>
            </w:pPr>
            <w:r>
              <w:rPr>
                <w:sz w:val="22"/>
                <w:lang w:val="en-US"/>
              </w:rPr>
              <w:t>Inbound logistics</w:t>
            </w:r>
            <w:r>
              <w:rPr>
                <w:sz w:val="22"/>
                <w:lang w:val="en-US"/>
              </w:rPr>
              <w:br/>
              <w:t>Operations</w:t>
            </w:r>
            <w:r>
              <w:rPr>
                <w:sz w:val="22"/>
                <w:lang w:val="en-US"/>
              </w:rPr>
              <w:br/>
              <w:t>Outbound logistics (packaging)</w:t>
            </w:r>
          </w:p>
        </w:tc>
        <w:tc>
          <w:tcPr>
            <w:tcW w:w="1432" w:type="dxa"/>
          </w:tcPr>
          <w:p w14:paraId="11A66427" w14:textId="77777777" w:rsidR="000D30FB" w:rsidRDefault="000D30FB" w:rsidP="000D30FB">
            <w:pPr>
              <w:ind w:firstLine="0"/>
              <w:rPr>
                <w:sz w:val="22"/>
                <w:lang w:val="en-US"/>
              </w:rPr>
            </w:pPr>
            <w:r>
              <w:rPr>
                <w:sz w:val="22"/>
                <w:lang w:val="en-US"/>
              </w:rPr>
              <w:t>Infrastructure</w:t>
            </w:r>
          </w:p>
          <w:p w14:paraId="375CF84C" w14:textId="77777777" w:rsidR="000D30FB" w:rsidRDefault="000D30FB" w:rsidP="000D30FB">
            <w:pPr>
              <w:ind w:firstLine="0"/>
              <w:rPr>
                <w:sz w:val="22"/>
                <w:lang w:val="en-US"/>
              </w:rPr>
            </w:pPr>
            <w:r>
              <w:rPr>
                <w:sz w:val="22"/>
                <w:lang w:val="en-US"/>
              </w:rPr>
              <w:t>HRM</w:t>
            </w:r>
          </w:p>
          <w:p w14:paraId="35AC0392" w14:textId="04AE4412" w:rsidR="000D30FB" w:rsidRDefault="000D30FB" w:rsidP="000D30FB">
            <w:pPr>
              <w:ind w:firstLine="0"/>
              <w:rPr>
                <w:sz w:val="22"/>
                <w:lang w:val="en-US"/>
              </w:rPr>
            </w:pPr>
            <w:r>
              <w:rPr>
                <w:sz w:val="22"/>
                <w:lang w:val="en-US"/>
              </w:rPr>
              <w:t>Technological development</w:t>
            </w:r>
            <w:r>
              <w:rPr>
                <w:sz w:val="22"/>
                <w:lang w:val="en-US"/>
              </w:rPr>
              <w:br/>
              <w:t>Procurement</w:t>
            </w:r>
          </w:p>
        </w:tc>
        <w:tc>
          <w:tcPr>
            <w:tcW w:w="1102" w:type="dxa"/>
          </w:tcPr>
          <w:p w14:paraId="2C760C74" w14:textId="77777777" w:rsidR="000D30FB" w:rsidRDefault="000D30FB" w:rsidP="000D30FB">
            <w:pPr>
              <w:ind w:firstLine="0"/>
              <w:rPr>
                <w:sz w:val="22"/>
                <w:lang w:val="en-US"/>
              </w:rPr>
            </w:pPr>
            <w:r>
              <w:rPr>
                <w:sz w:val="22"/>
                <w:lang w:val="en-US"/>
              </w:rPr>
              <w:t xml:space="preserve">Outbound logistics (distribution)  </w:t>
            </w:r>
            <w:r>
              <w:rPr>
                <w:sz w:val="22"/>
                <w:lang w:val="en-US"/>
              </w:rPr>
              <w:br/>
              <w:t>Marketing &amp; Sales</w:t>
            </w:r>
          </w:p>
          <w:p w14:paraId="2311B94E" w14:textId="47C89488" w:rsidR="000D30FB" w:rsidRDefault="000D30FB" w:rsidP="000D30FB">
            <w:pPr>
              <w:ind w:firstLine="0"/>
              <w:rPr>
                <w:sz w:val="22"/>
                <w:lang w:val="en-US"/>
              </w:rPr>
            </w:pPr>
            <w:r>
              <w:rPr>
                <w:sz w:val="22"/>
                <w:lang w:val="en-US"/>
              </w:rPr>
              <w:t>After-sales services</w:t>
            </w:r>
          </w:p>
        </w:tc>
        <w:tc>
          <w:tcPr>
            <w:tcW w:w="1432" w:type="dxa"/>
          </w:tcPr>
          <w:p w14:paraId="79FEA0D3" w14:textId="452628FA" w:rsidR="000D30FB" w:rsidRDefault="000D30FB" w:rsidP="000D30FB">
            <w:pPr>
              <w:ind w:firstLine="0"/>
              <w:rPr>
                <w:sz w:val="22"/>
                <w:lang w:val="en-US"/>
              </w:rPr>
            </w:pPr>
          </w:p>
        </w:tc>
        <w:tc>
          <w:tcPr>
            <w:tcW w:w="1184" w:type="dxa"/>
            <w:shd w:val="clear" w:color="auto" w:fill="F2F2F2" w:themeFill="background1" w:themeFillShade="F2"/>
          </w:tcPr>
          <w:p w14:paraId="386CC766" w14:textId="4564648B" w:rsidR="000D30FB" w:rsidRDefault="000D30FB" w:rsidP="000D30FB">
            <w:pPr>
              <w:ind w:firstLine="0"/>
              <w:rPr>
                <w:sz w:val="22"/>
                <w:lang w:val="en-US"/>
              </w:rPr>
            </w:pPr>
            <w:r>
              <w:rPr>
                <w:sz w:val="22"/>
                <w:lang w:val="en-US"/>
              </w:rPr>
              <w:t>Distribution channel</w:t>
            </w:r>
            <w:r>
              <w:rPr>
                <w:sz w:val="22"/>
                <w:lang w:val="en-US"/>
              </w:rPr>
              <w:br/>
              <w:t>Increased brand recognition</w:t>
            </w:r>
          </w:p>
        </w:tc>
        <w:tc>
          <w:tcPr>
            <w:tcW w:w="1030" w:type="dxa"/>
            <w:shd w:val="clear" w:color="auto" w:fill="F2F2F2" w:themeFill="background1" w:themeFillShade="F2"/>
          </w:tcPr>
          <w:p w14:paraId="402A5A90" w14:textId="378E88CC" w:rsidR="000D30FB" w:rsidRDefault="000D30FB" w:rsidP="000D30FB">
            <w:pPr>
              <w:ind w:firstLine="0"/>
              <w:rPr>
                <w:sz w:val="22"/>
                <w:lang w:val="en-US"/>
              </w:rPr>
            </w:pPr>
            <w:r>
              <w:rPr>
                <w:sz w:val="22"/>
                <w:lang w:val="en-US"/>
              </w:rPr>
              <w:t>Enhanced brand image</w:t>
            </w:r>
            <w:r>
              <w:rPr>
                <w:sz w:val="22"/>
                <w:lang w:val="en-US"/>
              </w:rPr>
              <w:br/>
              <w:t>Ready products</w:t>
            </w:r>
          </w:p>
        </w:tc>
      </w:tr>
    </w:tbl>
    <w:p w14:paraId="4DC3D16F" w14:textId="78EA4A89" w:rsidR="00E21C82" w:rsidRDefault="007C61A9" w:rsidP="00E21C82">
      <w:pPr>
        <w:pStyle w:val="Heading3"/>
        <w:rPr>
          <w:lang w:val="en-US"/>
        </w:rPr>
      </w:pPr>
      <w:bookmarkStart w:id="130" w:name="_Toc105002904"/>
      <w:bookmarkStart w:id="131" w:name="_Toc105003212"/>
      <w:bookmarkStart w:id="132" w:name="_Toc105044545"/>
      <w:r>
        <w:rPr>
          <w:lang w:val="en-US"/>
        </w:rPr>
        <w:t xml:space="preserve">2.4.1. </w:t>
      </w:r>
      <w:r w:rsidR="00151508">
        <w:rPr>
          <w:lang w:val="en-US"/>
        </w:rPr>
        <w:t>Cases of collaboration of international companies</w:t>
      </w:r>
      <w:bookmarkEnd w:id="130"/>
      <w:bookmarkEnd w:id="131"/>
      <w:bookmarkEnd w:id="132"/>
    </w:p>
    <w:p w14:paraId="27854657" w14:textId="155252B2" w:rsidR="00151508" w:rsidRPr="00151508" w:rsidRDefault="00151508" w:rsidP="00151508">
      <w:pPr>
        <w:ind w:firstLine="0"/>
        <w:rPr>
          <w:i/>
          <w:lang w:val="en-US"/>
        </w:rPr>
      </w:pPr>
      <w:proofErr w:type="spellStart"/>
      <w:r w:rsidRPr="00151508">
        <w:rPr>
          <w:i/>
          <w:lang w:val="en-US"/>
        </w:rPr>
        <w:t>Abahizi</w:t>
      </w:r>
      <w:proofErr w:type="spellEnd"/>
      <w:r w:rsidRPr="00151508">
        <w:rPr>
          <w:i/>
          <w:lang w:val="en-US"/>
        </w:rPr>
        <w:t xml:space="preserve"> Rwanda &amp; Kate Spade</w:t>
      </w:r>
    </w:p>
    <w:p w14:paraId="767952E6" w14:textId="123B43C5" w:rsidR="002C00E4" w:rsidRDefault="002C00E4" w:rsidP="00C37531">
      <w:pPr>
        <w:rPr>
          <w:lang w:val="en-US"/>
        </w:rPr>
      </w:pPr>
      <w:proofErr w:type="spellStart"/>
      <w:r w:rsidRPr="002C00E4">
        <w:rPr>
          <w:lang w:val="en-US"/>
        </w:rPr>
        <w:t>Abahizi</w:t>
      </w:r>
      <w:proofErr w:type="spellEnd"/>
      <w:r w:rsidRPr="002C00E4">
        <w:rPr>
          <w:lang w:val="en-US"/>
        </w:rPr>
        <w:t xml:space="preserve"> Rwanda is a manufacturer of bags with a social mission to provide high-quality products for the global fashion industry by empowering their mostly-woman employees to improve their lives and their community. Kate Spade is a fashion label focused on bags and jewelry. The collaboration was aimed on production of bags by </w:t>
      </w:r>
      <w:proofErr w:type="spellStart"/>
      <w:r w:rsidRPr="002C00E4">
        <w:rPr>
          <w:lang w:val="en-US"/>
        </w:rPr>
        <w:t>Abahizi</w:t>
      </w:r>
      <w:proofErr w:type="spellEnd"/>
      <w:r w:rsidRPr="002C00E4">
        <w:rPr>
          <w:lang w:val="en-US"/>
        </w:rPr>
        <w:t xml:space="preserve"> Rwanda using design ideas and materials of Kate Spade.</w:t>
      </w:r>
      <w:r w:rsidR="005F5F6B">
        <w:rPr>
          <w:rStyle w:val="FootnoteReference"/>
          <w:lang w:val="en-US"/>
        </w:rPr>
        <w:footnoteReference w:id="19"/>
      </w:r>
    </w:p>
    <w:p w14:paraId="06A38C86" w14:textId="4A092E5D" w:rsidR="00151508" w:rsidRPr="00151508" w:rsidRDefault="00151508" w:rsidP="00151508">
      <w:pPr>
        <w:ind w:firstLine="0"/>
        <w:rPr>
          <w:i/>
          <w:lang w:val="en-US"/>
        </w:rPr>
      </w:pPr>
      <w:proofErr w:type="spellStart"/>
      <w:r w:rsidRPr="00151508">
        <w:rPr>
          <w:i/>
          <w:lang w:val="en-US"/>
        </w:rPr>
        <w:t>Greyston</w:t>
      </w:r>
      <w:proofErr w:type="spellEnd"/>
      <w:r w:rsidRPr="00151508">
        <w:rPr>
          <w:i/>
          <w:lang w:val="en-US"/>
        </w:rPr>
        <w:t xml:space="preserve"> Bakery &amp; Ben and Jerry’s</w:t>
      </w:r>
    </w:p>
    <w:p w14:paraId="71B92608" w14:textId="5D448B76" w:rsidR="002C00E4" w:rsidRDefault="002C00E4" w:rsidP="00C37531">
      <w:pPr>
        <w:rPr>
          <w:lang w:val="en-US"/>
        </w:rPr>
      </w:pPr>
      <w:proofErr w:type="spellStart"/>
      <w:r w:rsidRPr="002C00E4">
        <w:rPr>
          <w:lang w:val="en-US"/>
        </w:rPr>
        <w:t>Greyston</w:t>
      </w:r>
      <w:proofErr w:type="spellEnd"/>
      <w:r w:rsidRPr="002C00E4">
        <w:rPr>
          <w:lang w:val="en-US"/>
        </w:rPr>
        <w:t xml:space="preserve"> Bakery is a social enterprise </w:t>
      </w:r>
      <w:r>
        <w:rPr>
          <w:lang w:val="en-US"/>
        </w:rPr>
        <w:t>focused on</w:t>
      </w:r>
      <w:r w:rsidRPr="002C00E4">
        <w:rPr>
          <w:lang w:val="en-US"/>
        </w:rPr>
        <w:t xml:space="preserve"> employment </w:t>
      </w:r>
      <w:r>
        <w:rPr>
          <w:lang w:val="en-US"/>
        </w:rPr>
        <w:t xml:space="preserve">of </w:t>
      </w:r>
      <w:r w:rsidRPr="002C00E4">
        <w:rPr>
          <w:lang w:val="en-US"/>
        </w:rPr>
        <w:t>people from any background.</w:t>
      </w:r>
      <w:r>
        <w:rPr>
          <w:lang w:val="en-US"/>
        </w:rPr>
        <w:t xml:space="preserve"> Ben and Jerry’s </w:t>
      </w:r>
      <w:r w:rsidR="00663347">
        <w:rPr>
          <w:lang w:val="en-US"/>
        </w:rPr>
        <w:t>are</w:t>
      </w:r>
      <w:r>
        <w:rPr>
          <w:lang w:val="en-US"/>
        </w:rPr>
        <w:t xml:space="preserve"> a famous ice cream manufacturer.</w:t>
      </w:r>
      <w:r w:rsidRPr="002C00E4">
        <w:rPr>
          <w:lang w:val="en-US"/>
        </w:rPr>
        <w:t xml:space="preserve"> Greyson provide</w:t>
      </w:r>
      <w:r>
        <w:rPr>
          <w:lang w:val="en-US"/>
        </w:rPr>
        <w:t>s</w:t>
      </w:r>
      <w:r w:rsidRPr="002C00E4">
        <w:rPr>
          <w:lang w:val="en-US"/>
        </w:rPr>
        <w:t xml:space="preserve"> brownies </w:t>
      </w:r>
      <w:r>
        <w:rPr>
          <w:lang w:val="en-US"/>
        </w:rPr>
        <w:t>for</w:t>
      </w:r>
      <w:r w:rsidRPr="002C00E4">
        <w:rPr>
          <w:lang w:val="en-US"/>
        </w:rPr>
        <w:t xml:space="preserve"> </w:t>
      </w:r>
      <w:r w:rsidR="00663347">
        <w:rPr>
          <w:lang w:val="en-US"/>
        </w:rPr>
        <w:t>Ben and Jerry’s ice cream</w:t>
      </w:r>
      <w:r w:rsidRPr="002C00E4">
        <w:rPr>
          <w:lang w:val="en-US"/>
        </w:rPr>
        <w:t xml:space="preserve">. </w:t>
      </w:r>
      <w:r w:rsidR="00663347">
        <w:rPr>
          <w:lang w:val="en-US"/>
        </w:rPr>
        <w:t>This partnership allowed</w:t>
      </w:r>
      <w:r w:rsidRPr="002C00E4">
        <w:rPr>
          <w:lang w:val="en-US"/>
        </w:rPr>
        <w:t xml:space="preserve"> </w:t>
      </w:r>
      <w:proofErr w:type="spellStart"/>
      <w:r w:rsidRPr="002C00E4">
        <w:rPr>
          <w:lang w:val="en-US"/>
        </w:rPr>
        <w:t>Greyston</w:t>
      </w:r>
      <w:proofErr w:type="spellEnd"/>
      <w:r w:rsidRPr="002C00E4">
        <w:rPr>
          <w:lang w:val="en-US"/>
        </w:rPr>
        <w:t xml:space="preserve"> </w:t>
      </w:r>
      <w:r w:rsidR="00663347">
        <w:rPr>
          <w:lang w:val="en-US"/>
        </w:rPr>
        <w:t>to</w:t>
      </w:r>
      <w:r w:rsidRPr="002C00E4">
        <w:rPr>
          <w:lang w:val="en-US"/>
        </w:rPr>
        <w:t xml:space="preserve"> create more employment </w:t>
      </w:r>
      <w:r w:rsidR="00663347">
        <w:rPr>
          <w:lang w:val="en-US"/>
        </w:rPr>
        <w:t>for its beneficiaries.</w:t>
      </w:r>
      <w:r w:rsidR="005F5F6B">
        <w:rPr>
          <w:rStyle w:val="FootnoteReference"/>
          <w:lang w:val="en-US"/>
        </w:rPr>
        <w:footnoteReference w:id="20"/>
      </w:r>
    </w:p>
    <w:p w14:paraId="29A71A5D" w14:textId="35F63D28" w:rsidR="00151508" w:rsidRPr="00151508" w:rsidRDefault="00151508" w:rsidP="00151508">
      <w:pPr>
        <w:ind w:firstLine="0"/>
        <w:rPr>
          <w:i/>
          <w:lang w:val="en-US"/>
        </w:rPr>
      </w:pPr>
      <w:proofErr w:type="spellStart"/>
      <w:r w:rsidRPr="00151508">
        <w:rPr>
          <w:i/>
          <w:lang w:val="en-US"/>
        </w:rPr>
        <w:t>VisionSpring</w:t>
      </w:r>
      <w:proofErr w:type="spellEnd"/>
      <w:r w:rsidRPr="00151508">
        <w:rPr>
          <w:i/>
          <w:lang w:val="en-US"/>
        </w:rPr>
        <w:t xml:space="preserve"> and </w:t>
      </w:r>
      <w:proofErr w:type="spellStart"/>
      <w:r w:rsidRPr="00151508">
        <w:rPr>
          <w:i/>
          <w:lang w:val="en-US"/>
        </w:rPr>
        <w:t>Warby</w:t>
      </w:r>
      <w:proofErr w:type="spellEnd"/>
      <w:r w:rsidRPr="00151508">
        <w:rPr>
          <w:i/>
          <w:lang w:val="en-US"/>
        </w:rPr>
        <w:t xml:space="preserve"> Parker</w:t>
      </w:r>
    </w:p>
    <w:p w14:paraId="7354C59A" w14:textId="4294ED5D" w:rsidR="005F5F6B" w:rsidRDefault="005F5F6B" w:rsidP="00C37531">
      <w:pPr>
        <w:rPr>
          <w:lang w:val="en-US"/>
        </w:rPr>
      </w:pPr>
      <w:proofErr w:type="spellStart"/>
      <w:r w:rsidRPr="005F5F6B">
        <w:rPr>
          <w:lang w:val="en-US"/>
        </w:rPr>
        <w:t>VisionSpring</w:t>
      </w:r>
      <w:proofErr w:type="spellEnd"/>
      <w:r w:rsidRPr="005F5F6B">
        <w:rPr>
          <w:lang w:val="en-US"/>
        </w:rPr>
        <w:t xml:space="preserve"> </w:t>
      </w:r>
      <w:r>
        <w:rPr>
          <w:lang w:val="en-US"/>
        </w:rPr>
        <w:t xml:space="preserve">is an organization aiming at </w:t>
      </w:r>
      <w:r w:rsidRPr="005F5F6B">
        <w:rPr>
          <w:lang w:val="en-US"/>
        </w:rPr>
        <w:t>provid</w:t>
      </w:r>
      <w:r>
        <w:rPr>
          <w:lang w:val="en-US"/>
        </w:rPr>
        <w:t>ing</w:t>
      </w:r>
      <w:r w:rsidRPr="005F5F6B">
        <w:rPr>
          <w:lang w:val="en-US"/>
        </w:rPr>
        <w:t xml:space="preserve"> access to affordable glasses for men and wome</w:t>
      </w:r>
      <w:r w:rsidR="00C12F89">
        <w:rPr>
          <w:lang w:val="en-US"/>
        </w:rPr>
        <w:t>n</w:t>
      </w:r>
      <w:r w:rsidRPr="005F5F6B">
        <w:rPr>
          <w:lang w:val="en-US"/>
        </w:rPr>
        <w:t xml:space="preserve">. </w:t>
      </w:r>
      <w:proofErr w:type="spellStart"/>
      <w:r w:rsidRPr="005F5F6B">
        <w:rPr>
          <w:lang w:val="en-US"/>
        </w:rPr>
        <w:t>Warby</w:t>
      </w:r>
      <w:proofErr w:type="spellEnd"/>
      <w:r w:rsidRPr="005F5F6B">
        <w:rPr>
          <w:lang w:val="en-US"/>
        </w:rPr>
        <w:t xml:space="preserve"> Parker</w:t>
      </w:r>
      <w:r>
        <w:rPr>
          <w:lang w:val="en-US"/>
        </w:rPr>
        <w:t xml:space="preserve"> is a manufacturer of glasses. In 2011, the companies</w:t>
      </w:r>
      <w:r w:rsidRPr="005F5F6B">
        <w:rPr>
          <w:lang w:val="en-US"/>
        </w:rPr>
        <w:t xml:space="preserve"> launched a program </w:t>
      </w:r>
      <w:r>
        <w:rPr>
          <w:lang w:val="en-US"/>
        </w:rPr>
        <w:t>called</w:t>
      </w:r>
      <w:r w:rsidRPr="005F5F6B">
        <w:rPr>
          <w:lang w:val="en-US"/>
        </w:rPr>
        <w:t xml:space="preserve"> Buy a Pair, Give a Pair.</w:t>
      </w:r>
      <w:r w:rsidR="00AE2D5F">
        <w:rPr>
          <w:lang w:val="en-US"/>
        </w:rPr>
        <w:t xml:space="preserve"> When buying</w:t>
      </w:r>
      <w:r w:rsidRPr="005F5F6B">
        <w:rPr>
          <w:lang w:val="en-US"/>
        </w:rPr>
        <w:t xml:space="preserve"> a pair</w:t>
      </w:r>
      <w:r w:rsidR="00AE2D5F">
        <w:rPr>
          <w:lang w:val="en-US"/>
        </w:rPr>
        <w:t xml:space="preserve"> of glasses</w:t>
      </w:r>
      <w:r w:rsidRPr="005F5F6B">
        <w:rPr>
          <w:lang w:val="en-US"/>
        </w:rPr>
        <w:t xml:space="preserve"> from </w:t>
      </w:r>
      <w:proofErr w:type="spellStart"/>
      <w:r w:rsidRPr="005F5F6B">
        <w:rPr>
          <w:lang w:val="en-US"/>
        </w:rPr>
        <w:t>Warby</w:t>
      </w:r>
      <w:proofErr w:type="spellEnd"/>
      <w:r w:rsidRPr="005F5F6B">
        <w:rPr>
          <w:lang w:val="en-US"/>
        </w:rPr>
        <w:t xml:space="preserve"> Parker, </w:t>
      </w:r>
      <w:r w:rsidR="00AE2D5F">
        <w:rPr>
          <w:lang w:val="en-US"/>
        </w:rPr>
        <w:t>customers</w:t>
      </w:r>
      <w:r w:rsidRPr="005F5F6B">
        <w:rPr>
          <w:lang w:val="en-US"/>
        </w:rPr>
        <w:t xml:space="preserve"> give another pair to someone in need.</w:t>
      </w:r>
      <w:r w:rsidR="006877D5">
        <w:rPr>
          <w:rStyle w:val="FootnoteReference"/>
          <w:lang w:val="en-US"/>
        </w:rPr>
        <w:footnoteReference w:id="21"/>
      </w:r>
    </w:p>
    <w:p w14:paraId="6662EDB6" w14:textId="19B8BCE6" w:rsidR="00151508" w:rsidRPr="00151508" w:rsidRDefault="00151508" w:rsidP="00151508">
      <w:pPr>
        <w:ind w:firstLine="0"/>
        <w:rPr>
          <w:i/>
          <w:lang w:val="en-US"/>
        </w:rPr>
      </w:pPr>
      <w:r w:rsidRPr="00151508">
        <w:rPr>
          <w:i/>
          <w:lang w:val="en-US"/>
        </w:rPr>
        <w:t>PÅTÅR and IKEA</w:t>
      </w:r>
    </w:p>
    <w:p w14:paraId="2D038B71" w14:textId="56A38F2F" w:rsidR="004F1F56" w:rsidRDefault="004F1F56" w:rsidP="00C37531">
      <w:pPr>
        <w:rPr>
          <w:lang w:val="en-US"/>
        </w:rPr>
      </w:pPr>
      <w:r w:rsidRPr="004F1F56">
        <w:rPr>
          <w:lang w:val="en-US"/>
        </w:rPr>
        <w:t xml:space="preserve">PÅTÅR </w:t>
      </w:r>
      <w:r>
        <w:rPr>
          <w:lang w:val="en-US"/>
        </w:rPr>
        <w:t xml:space="preserve">is a coffee producer partnering with about </w:t>
      </w:r>
      <w:r w:rsidRPr="004F1F56">
        <w:rPr>
          <w:lang w:val="en-US"/>
        </w:rPr>
        <w:t xml:space="preserve">13.000 </w:t>
      </w:r>
      <w:r>
        <w:rPr>
          <w:lang w:val="en-US"/>
        </w:rPr>
        <w:t xml:space="preserve">sustainable-cultivating </w:t>
      </w:r>
      <w:r w:rsidRPr="004F1F56">
        <w:rPr>
          <w:lang w:val="en-US"/>
        </w:rPr>
        <w:t>small farmers</w:t>
      </w:r>
      <w:r>
        <w:rPr>
          <w:lang w:val="en-US"/>
        </w:rPr>
        <w:t xml:space="preserve">, almost </w:t>
      </w:r>
      <w:r w:rsidRPr="004F1F56">
        <w:rPr>
          <w:lang w:val="en-US"/>
        </w:rPr>
        <w:t>50%</w:t>
      </w:r>
      <w:r>
        <w:rPr>
          <w:lang w:val="en-US"/>
        </w:rPr>
        <w:t xml:space="preserve"> of which are</w:t>
      </w:r>
      <w:r w:rsidRPr="004F1F56">
        <w:rPr>
          <w:lang w:val="en-US"/>
        </w:rPr>
        <w:t xml:space="preserve"> women. </w:t>
      </w:r>
      <w:r>
        <w:rPr>
          <w:lang w:val="en-US"/>
        </w:rPr>
        <w:t>The company</w:t>
      </w:r>
      <w:r w:rsidRPr="004F1F56">
        <w:rPr>
          <w:lang w:val="en-US"/>
        </w:rPr>
        <w:t xml:space="preserve"> </w:t>
      </w:r>
      <w:r>
        <w:rPr>
          <w:lang w:val="en-US"/>
        </w:rPr>
        <w:t>helps its partners to</w:t>
      </w:r>
      <w:r w:rsidRPr="004F1F56">
        <w:rPr>
          <w:lang w:val="en-US"/>
        </w:rPr>
        <w:t xml:space="preserve"> </w:t>
      </w:r>
      <w:r>
        <w:rPr>
          <w:lang w:val="en-US"/>
        </w:rPr>
        <w:t>become</w:t>
      </w:r>
      <w:r w:rsidRPr="004F1F56">
        <w:rPr>
          <w:lang w:val="en-US"/>
        </w:rPr>
        <w:t xml:space="preserve"> financial</w:t>
      </w:r>
      <w:r>
        <w:rPr>
          <w:lang w:val="en-US"/>
        </w:rPr>
        <w:t>ly</w:t>
      </w:r>
      <w:r w:rsidRPr="004F1F56">
        <w:rPr>
          <w:lang w:val="en-US"/>
        </w:rPr>
        <w:t xml:space="preserve"> stab</w:t>
      </w:r>
      <w:r>
        <w:rPr>
          <w:lang w:val="en-US"/>
        </w:rPr>
        <w:t>le</w:t>
      </w:r>
      <w:r w:rsidRPr="004F1F56">
        <w:rPr>
          <w:lang w:val="en-US"/>
        </w:rPr>
        <w:t xml:space="preserve"> and improve their livelihood.</w:t>
      </w:r>
      <w:r w:rsidR="00EB6FAF">
        <w:rPr>
          <w:lang w:val="en-US"/>
        </w:rPr>
        <w:t xml:space="preserve"> IKEA is a large retailer primarily focused on good for home. By selling </w:t>
      </w:r>
      <w:r w:rsidR="00EB6FAF" w:rsidRPr="004F1F56">
        <w:rPr>
          <w:lang w:val="en-US"/>
        </w:rPr>
        <w:t>PÅTÅR</w:t>
      </w:r>
      <w:r w:rsidR="00EB6FAF">
        <w:rPr>
          <w:lang w:val="en-US"/>
        </w:rPr>
        <w:t>’s coffee, IKEA helps to make coffee consumption more sustainable and helps to empower small farmers</w:t>
      </w:r>
      <w:r w:rsidR="00EB6FAF">
        <w:rPr>
          <w:rStyle w:val="FootnoteReference"/>
          <w:lang w:val="en-US"/>
        </w:rPr>
        <w:footnoteReference w:id="22"/>
      </w:r>
      <w:r w:rsidR="00EB6FAF">
        <w:rPr>
          <w:lang w:val="en-US"/>
        </w:rPr>
        <w:t>.</w:t>
      </w:r>
    </w:p>
    <w:p w14:paraId="5BB8EB8C" w14:textId="7A234049" w:rsidR="00151508" w:rsidRDefault="007C61A9" w:rsidP="00151508">
      <w:pPr>
        <w:pStyle w:val="Heading3"/>
        <w:rPr>
          <w:lang w:val="en-US"/>
        </w:rPr>
      </w:pPr>
      <w:bookmarkStart w:id="133" w:name="_Toc105002905"/>
      <w:bookmarkStart w:id="134" w:name="_Toc105003213"/>
      <w:bookmarkStart w:id="135" w:name="_Toc105044546"/>
      <w:r>
        <w:rPr>
          <w:lang w:val="en-US"/>
        </w:rPr>
        <w:t xml:space="preserve">2.4.2. </w:t>
      </w:r>
      <w:r w:rsidR="00151508">
        <w:rPr>
          <w:lang w:val="en-US"/>
        </w:rPr>
        <w:t>Cases of collaboration of Russian companies</w:t>
      </w:r>
      <w:bookmarkEnd w:id="133"/>
      <w:bookmarkEnd w:id="134"/>
      <w:bookmarkEnd w:id="135"/>
    </w:p>
    <w:p w14:paraId="588EEFDB" w14:textId="01E8AF8E" w:rsidR="00151508" w:rsidRPr="00151508" w:rsidRDefault="00151508" w:rsidP="00151508">
      <w:pPr>
        <w:ind w:firstLine="0"/>
        <w:rPr>
          <w:i/>
          <w:lang w:val="en-US"/>
        </w:rPr>
      </w:pPr>
      <w:proofErr w:type="spellStart"/>
      <w:r w:rsidRPr="00151508">
        <w:rPr>
          <w:i/>
          <w:lang w:val="en-US"/>
        </w:rPr>
        <w:t>Guzel</w:t>
      </w:r>
      <w:proofErr w:type="spellEnd"/>
      <w:r w:rsidRPr="00151508">
        <w:rPr>
          <w:i/>
          <w:lang w:val="en-US"/>
        </w:rPr>
        <w:t xml:space="preserve"> </w:t>
      </w:r>
      <w:proofErr w:type="spellStart"/>
      <w:r w:rsidRPr="00151508">
        <w:rPr>
          <w:i/>
          <w:lang w:val="en-US"/>
        </w:rPr>
        <w:t>Sanzhapova</w:t>
      </w:r>
      <w:proofErr w:type="spellEnd"/>
      <w:r>
        <w:rPr>
          <w:i/>
          <w:lang w:val="en-US"/>
        </w:rPr>
        <w:t>,</w:t>
      </w:r>
      <w:r w:rsidRPr="00151508">
        <w:rPr>
          <w:i/>
          <w:lang w:val="en-US"/>
        </w:rPr>
        <w:t xml:space="preserve"> Anton Tut </w:t>
      </w:r>
      <w:proofErr w:type="spellStart"/>
      <w:r w:rsidRPr="00151508">
        <w:rPr>
          <w:i/>
          <w:lang w:val="en-US"/>
        </w:rPr>
        <w:t>Ryadom</w:t>
      </w:r>
      <w:proofErr w:type="spellEnd"/>
      <w:r w:rsidRPr="00151508">
        <w:rPr>
          <w:i/>
          <w:lang w:val="en-US"/>
        </w:rPr>
        <w:t xml:space="preserve"> Center</w:t>
      </w:r>
      <w:r>
        <w:rPr>
          <w:i/>
          <w:lang w:val="en-US"/>
        </w:rPr>
        <w:t xml:space="preserve"> and IKEA</w:t>
      </w:r>
    </w:p>
    <w:p w14:paraId="0F1CE48E" w14:textId="3F643A47" w:rsidR="00261FF0" w:rsidRDefault="00261FF0" w:rsidP="00C37531">
      <w:pPr>
        <w:rPr>
          <w:lang w:val="en-US" w:eastAsia="ja-JP"/>
        </w:rPr>
      </w:pPr>
      <w:proofErr w:type="spellStart"/>
      <w:r>
        <w:rPr>
          <w:lang w:val="en-US"/>
        </w:rPr>
        <w:t>Guzel</w:t>
      </w:r>
      <w:proofErr w:type="spellEnd"/>
      <w:r>
        <w:rPr>
          <w:lang w:val="en-US"/>
        </w:rPr>
        <w:t xml:space="preserve"> </w:t>
      </w:r>
      <w:proofErr w:type="spellStart"/>
      <w:r>
        <w:rPr>
          <w:lang w:val="en-US"/>
        </w:rPr>
        <w:t>Sanzhapova</w:t>
      </w:r>
      <w:proofErr w:type="spellEnd"/>
      <w:r>
        <w:rPr>
          <w:lang w:val="en-US"/>
        </w:rPr>
        <w:t xml:space="preserve"> and Anton Tut </w:t>
      </w:r>
      <w:proofErr w:type="spellStart"/>
      <w:r>
        <w:rPr>
          <w:lang w:val="en-US"/>
        </w:rPr>
        <w:t>Ryadom</w:t>
      </w:r>
      <w:proofErr w:type="spellEnd"/>
      <w:r>
        <w:rPr>
          <w:lang w:val="en-US"/>
        </w:rPr>
        <w:t xml:space="preserve"> Center are social enterprises from Russia. Anton </w:t>
      </w:r>
      <w:proofErr w:type="spellStart"/>
      <w:r>
        <w:rPr>
          <w:lang w:val="en-US"/>
        </w:rPr>
        <w:t>Tyt</w:t>
      </w:r>
      <w:proofErr w:type="spellEnd"/>
      <w:r>
        <w:rPr>
          <w:lang w:val="en-US"/>
        </w:rPr>
        <w:t xml:space="preserve"> </w:t>
      </w:r>
      <w:proofErr w:type="spellStart"/>
      <w:r w:rsidR="00A26C19">
        <w:rPr>
          <w:lang w:val="en-US"/>
        </w:rPr>
        <w:t>Ryadom</w:t>
      </w:r>
      <w:proofErr w:type="spellEnd"/>
      <w:r w:rsidR="00A26C19">
        <w:rPr>
          <w:lang w:val="en-US"/>
        </w:rPr>
        <w:t xml:space="preserve"> Center is focused on employment, training and socialization of people with autistic spectrum disorder, while </w:t>
      </w:r>
      <w:proofErr w:type="spellStart"/>
      <w:r w:rsidR="00A26C19">
        <w:rPr>
          <w:lang w:val="en-US"/>
        </w:rPr>
        <w:t>Guzel</w:t>
      </w:r>
      <w:proofErr w:type="spellEnd"/>
      <w:r w:rsidR="00A26C19">
        <w:rPr>
          <w:lang w:val="en-US"/>
        </w:rPr>
        <w:t xml:space="preserve"> </w:t>
      </w:r>
      <w:proofErr w:type="spellStart"/>
      <w:r w:rsidR="00A26C19">
        <w:rPr>
          <w:lang w:val="en-US"/>
        </w:rPr>
        <w:t>Sanzhapova</w:t>
      </w:r>
      <w:proofErr w:type="spellEnd"/>
      <w:r w:rsidR="00A26C19" w:rsidRPr="00201EFA">
        <w:rPr>
          <w:lang w:val="en-US"/>
        </w:rPr>
        <w:t xml:space="preserve"> </w:t>
      </w:r>
      <w:r w:rsidR="00A26C19">
        <w:rPr>
          <w:lang w:val="en-US" w:eastAsia="ja-JP"/>
        </w:rPr>
        <w:t xml:space="preserve">aims on development of a small village </w:t>
      </w:r>
      <w:proofErr w:type="spellStart"/>
      <w:r w:rsidR="00A26C19">
        <w:rPr>
          <w:lang w:val="en-US" w:eastAsia="ja-JP"/>
        </w:rPr>
        <w:t>Malyi</w:t>
      </w:r>
      <w:proofErr w:type="spellEnd"/>
      <w:r w:rsidR="00A26C19">
        <w:rPr>
          <w:lang w:val="en-US" w:eastAsia="ja-JP"/>
        </w:rPr>
        <w:t xml:space="preserve"> </w:t>
      </w:r>
      <w:proofErr w:type="spellStart"/>
      <w:r w:rsidR="00A26C19">
        <w:rPr>
          <w:lang w:val="en-US" w:eastAsia="ja-JP"/>
        </w:rPr>
        <w:t>Turysh</w:t>
      </w:r>
      <w:proofErr w:type="spellEnd"/>
      <w:r w:rsidR="00A26C19">
        <w:rPr>
          <w:lang w:val="en-US" w:eastAsia="ja-JP"/>
        </w:rPr>
        <w:t xml:space="preserve"> by providing employment opportunities to its inhabitants. With IKEA, the social enterprises produced a line of products called OTERSTELLA. The design and materials were provided by IKEA, and the production part was performed by the enterprises</w:t>
      </w:r>
      <w:r w:rsidR="00A26C19">
        <w:rPr>
          <w:rStyle w:val="FootnoteReference"/>
          <w:lang w:val="en-US" w:eastAsia="ja-JP"/>
        </w:rPr>
        <w:footnoteReference w:id="23"/>
      </w:r>
      <w:r w:rsidR="00A26C19">
        <w:rPr>
          <w:lang w:val="en-US" w:eastAsia="ja-JP"/>
        </w:rPr>
        <w:t>.</w:t>
      </w:r>
    </w:p>
    <w:p w14:paraId="031C975B" w14:textId="0D799FCE" w:rsidR="00151508" w:rsidRPr="00151508" w:rsidRDefault="00151508" w:rsidP="00151508">
      <w:pPr>
        <w:ind w:firstLine="0"/>
        <w:rPr>
          <w:i/>
          <w:lang w:val="en-US" w:eastAsia="ja-JP"/>
        </w:rPr>
      </w:pPr>
      <w:proofErr w:type="spellStart"/>
      <w:r w:rsidRPr="00151508">
        <w:rPr>
          <w:i/>
          <w:lang w:val="en-US"/>
        </w:rPr>
        <w:t>Nochlezhka</w:t>
      </w:r>
      <w:proofErr w:type="spellEnd"/>
      <w:r w:rsidRPr="00151508">
        <w:rPr>
          <w:i/>
          <w:lang w:val="en-US"/>
        </w:rPr>
        <w:t xml:space="preserve"> and Leroy Merlin</w:t>
      </w:r>
    </w:p>
    <w:p w14:paraId="569A67E1" w14:textId="0DF4649A" w:rsidR="00A4246E" w:rsidRDefault="00A4246E" w:rsidP="00C37531">
      <w:pPr>
        <w:rPr>
          <w:lang w:val="en-US"/>
        </w:rPr>
      </w:pPr>
      <w:r>
        <w:rPr>
          <w:lang w:val="en-US" w:eastAsia="ja-JP"/>
        </w:rPr>
        <w:t xml:space="preserve">The partnership of </w:t>
      </w:r>
      <w:r>
        <w:rPr>
          <w:lang w:val="en-US"/>
        </w:rPr>
        <w:t xml:space="preserve">Leroy Merlin &amp; </w:t>
      </w:r>
      <w:proofErr w:type="spellStart"/>
      <w:r>
        <w:rPr>
          <w:lang w:val="en-US"/>
        </w:rPr>
        <w:t>Nochlezhka</w:t>
      </w:r>
      <w:proofErr w:type="spellEnd"/>
      <w:r>
        <w:rPr>
          <w:lang w:val="en-US"/>
        </w:rPr>
        <w:t xml:space="preserve"> has a long history remarkable by various projects. </w:t>
      </w:r>
      <w:proofErr w:type="spellStart"/>
      <w:r>
        <w:rPr>
          <w:lang w:val="en-US"/>
        </w:rPr>
        <w:t>Nochlezhka</w:t>
      </w:r>
      <w:proofErr w:type="spellEnd"/>
      <w:r>
        <w:rPr>
          <w:lang w:val="en-US"/>
        </w:rPr>
        <w:t xml:space="preserve"> is a social enterprise that provides rehabilitation to homeless people and helps them have a home again. Leroy Merlin is a large business retailing goods for home and garden. In order to contribute to the social mission of </w:t>
      </w:r>
      <w:proofErr w:type="spellStart"/>
      <w:r>
        <w:rPr>
          <w:lang w:val="en-US"/>
        </w:rPr>
        <w:t>Nochlezhka</w:t>
      </w:r>
      <w:proofErr w:type="spellEnd"/>
      <w:r>
        <w:rPr>
          <w:lang w:val="en-US"/>
        </w:rPr>
        <w:t xml:space="preserve">, Leroy Merlin provides employment of </w:t>
      </w:r>
      <w:proofErr w:type="spellStart"/>
      <w:r>
        <w:rPr>
          <w:lang w:val="en-US"/>
        </w:rPr>
        <w:t>Nochlezhka’s</w:t>
      </w:r>
      <w:proofErr w:type="spellEnd"/>
      <w:r>
        <w:rPr>
          <w:lang w:val="en-US"/>
        </w:rPr>
        <w:t xml:space="preserve"> beneficiaries, helps to build and renovate facilities of the organization, provides necessary goods and informational support to </w:t>
      </w:r>
      <w:proofErr w:type="spellStart"/>
      <w:r>
        <w:rPr>
          <w:lang w:val="en-US"/>
        </w:rPr>
        <w:t>Nochlezhka</w:t>
      </w:r>
      <w:proofErr w:type="spellEnd"/>
      <w:r w:rsidR="00F51CF8">
        <w:rPr>
          <w:rStyle w:val="FootnoteReference"/>
          <w:lang w:val="en-US"/>
        </w:rPr>
        <w:footnoteReference w:id="24"/>
      </w:r>
      <w:r>
        <w:rPr>
          <w:lang w:val="en-US"/>
        </w:rPr>
        <w:t xml:space="preserve">. </w:t>
      </w:r>
      <w:r w:rsidR="00F51CF8">
        <w:rPr>
          <w:lang w:val="en-US"/>
        </w:rPr>
        <w:t xml:space="preserve">In March 2020, Leroy Merlin and </w:t>
      </w:r>
      <w:proofErr w:type="spellStart"/>
      <w:r w:rsidR="00F51CF8">
        <w:rPr>
          <w:lang w:val="en-US"/>
        </w:rPr>
        <w:t>Nochlezhka</w:t>
      </w:r>
      <w:proofErr w:type="spellEnd"/>
      <w:r w:rsidR="00F51CF8">
        <w:rPr>
          <w:lang w:val="en-US"/>
        </w:rPr>
        <w:t xml:space="preserve"> constructed an installation “Home in the eyes of a homeless person”: a cozy home covered with a cage that was aimed to show that homeless people do not have access to this space of safety and comfort. This installation increased awareness of the society about the problem of homelessness</w:t>
      </w:r>
      <w:r w:rsidR="00F51CF8">
        <w:rPr>
          <w:rStyle w:val="FootnoteReference"/>
          <w:lang w:val="en-US"/>
        </w:rPr>
        <w:footnoteReference w:id="25"/>
      </w:r>
      <w:r w:rsidR="00F51CF8">
        <w:rPr>
          <w:lang w:val="en-US"/>
        </w:rPr>
        <w:t>.</w:t>
      </w:r>
    </w:p>
    <w:p w14:paraId="73C41559" w14:textId="32CD06EE" w:rsidR="00151508" w:rsidRPr="00151508" w:rsidRDefault="00151508" w:rsidP="00151508">
      <w:pPr>
        <w:ind w:firstLine="0"/>
        <w:rPr>
          <w:i/>
          <w:lang w:val="en-US"/>
        </w:rPr>
      </w:pPr>
      <w:r w:rsidRPr="00151508">
        <w:rPr>
          <w:i/>
          <w:lang w:val="en-US" w:eastAsia="ja-JP"/>
        </w:rPr>
        <w:t>Liza Alert and Megaphone, Beeline</w:t>
      </w:r>
    </w:p>
    <w:p w14:paraId="367A0986" w14:textId="7E8FB7B1" w:rsidR="0079266E" w:rsidRDefault="0079266E" w:rsidP="00C37531">
      <w:pPr>
        <w:rPr>
          <w:lang w:val="en-US" w:eastAsia="ja-JP"/>
        </w:rPr>
      </w:pPr>
      <w:r>
        <w:rPr>
          <w:lang w:val="en-US" w:eastAsia="ja-JP"/>
        </w:rPr>
        <w:t>Liza Alert is a social initiative occupied with a search of missing people. Beeline and Megaphone are large mobile services providers. As being able to communicate via phone is very important for the volunteers and the call center of Liza Alert, the companies provide sim cards to the organization. During the period from 2012 to 2019, more than 200 thousand calls were registered on the hotline of Liza Alert. Thus, by providing the service the businesses are specialized one, Beeline and Megaphone highly contribute to the social mission of Liza Alert. Moreover, Beeline has a “help” form of Liza Alert on their website providing informational support to the initiative</w:t>
      </w:r>
      <w:r>
        <w:rPr>
          <w:rStyle w:val="FootnoteReference"/>
          <w:lang w:val="en-US" w:eastAsia="ja-JP"/>
        </w:rPr>
        <w:footnoteReference w:id="26"/>
      </w:r>
      <w:r>
        <w:rPr>
          <w:lang w:val="en-US" w:eastAsia="ja-JP"/>
        </w:rPr>
        <w:t>.</w:t>
      </w:r>
      <w:r w:rsidR="002713D5">
        <w:rPr>
          <w:lang w:val="en-US" w:eastAsia="ja-JP"/>
        </w:rPr>
        <w:t xml:space="preserve"> Apart from enchanted reputation, the sim card providers receive greater customer loyalty from people that received help from Liza Alert – as companies that contributed to the search for this particular customer.</w:t>
      </w:r>
    </w:p>
    <w:p w14:paraId="6A86FC55" w14:textId="0FF0E76F" w:rsidR="00151508" w:rsidRPr="00151508" w:rsidRDefault="00151508" w:rsidP="00151508">
      <w:pPr>
        <w:ind w:firstLine="0"/>
        <w:rPr>
          <w:i/>
          <w:lang w:val="en-US" w:eastAsia="ja-JP"/>
        </w:rPr>
      </w:pPr>
      <w:r w:rsidRPr="00151508">
        <w:rPr>
          <w:i/>
          <w:lang w:val="en-US" w:eastAsia="ja-JP"/>
        </w:rPr>
        <w:t>Fund of Regional Social Programs “</w:t>
      </w:r>
      <w:proofErr w:type="spellStart"/>
      <w:r w:rsidRPr="00151508">
        <w:rPr>
          <w:i/>
          <w:lang w:val="en-US" w:eastAsia="ja-JP"/>
        </w:rPr>
        <w:t>Nashe</w:t>
      </w:r>
      <w:proofErr w:type="spellEnd"/>
      <w:r w:rsidRPr="00151508">
        <w:rPr>
          <w:i/>
          <w:lang w:val="en-US" w:eastAsia="ja-JP"/>
        </w:rPr>
        <w:t xml:space="preserve"> </w:t>
      </w:r>
      <w:proofErr w:type="spellStart"/>
      <w:r w:rsidRPr="00151508">
        <w:rPr>
          <w:i/>
          <w:lang w:val="en-US" w:eastAsia="ja-JP"/>
        </w:rPr>
        <w:t>Budushee</w:t>
      </w:r>
      <w:proofErr w:type="spellEnd"/>
      <w:r w:rsidRPr="00151508">
        <w:rPr>
          <w:i/>
          <w:lang w:val="en-US" w:eastAsia="ja-JP"/>
        </w:rPr>
        <w:t>” and Lukoil</w:t>
      </w:r>
    </w:p>
    <w:p w14:paraId="0703CF64" w14:textId="27EB467F" w:rsidR="002713D5" w:rsidRDefault="002713D5" w:rsidP="00C37531">
      <w:pPr>
        <w:rPr>
          <w:lang w:val="en-US" w:eastAsia="ja-JP"/>
        </w:rPr>
      </w:pPr>
      <w:r>
        <w:rPr>
          <w:lang w:val="en-US" w:eastAsia="ja-JP"/>
        </w:rPr>
        <w:t>The Fund of Regional Social Programs “</w:t>
      </w:r>
      <w:proofErr w:type="spellStart"/>
      <w:r>
        <w:rPr>
          <w:lang w:val="en-US" w:eastAsia="ja-JP"/>
        </w:rPr>
        <w:t>Nashe</w:t>
      </w:r>
      <w:proofErr w:type="spellEnd"/>
      <w:r>
        <w:rPr>
          <w:lang w:val="en-US" w:eastAsia="ja-JP"/>
        </w:rPr>
        <w:t xml:space="preserve"> </w:t>
      </w:r>
      <w:proofErr w:type="spellStart"/>
      <w:r>
        <w:rPr>
          <w:lang w:val="en-US" w:eastAsia="ja-JP"/>
        </w:rPr>
        <w:t>Budushee</w:t>
      </w:r>
      <w:proofErr w:type="spellEnd"/>
      <w:r>
        <w:rPr>
          <w:lang w:val="en-US" w:eastAsia="ja-JP"/>
        </w:rPr>
        <w:t xml:space="preserve">” is a fund that helps social entrepreneurs to develop. </w:t>
      </w:r>
      <w:r w:rsidR="006419D7">
        <w:rPr>
          <w:lang w:val="en-US" w:eastAsia="ja-JP"/>
        </w:rPr>
        <w:t>Lukoil is one of the largest oil companies in Russia. In collaboration with the fund, the business provides a marketplace for social enterprises: they can distribute their products in the stores of Lukoil based on the competition organized by the company and the fund</w:t>
      </w:r>
      <w:r w:rsidR="006419D7">
        <w:rPr>
          <w:rStyle w:val="FootnoteReference"/>
          <w:lang w:val="en-US" w:eastAsia="ja-JP"/>
        </w:rPr>
        <w:footnoteReference w:id="27"/>
      </w:r>
      <w:r w:rsidR="006419D7">
        <w:rPr>
          <w:lang w:val="en-US" w:eastAsia="ja-JP"/>
        </w:rPr>
        <w:t>.</w:t>
      </w:r>
    </w:p>
    <w:p w14:paraId="07FC4052" w14:textId="4FDF145B" w:rsidR="00151508" w:rsidRPr="00151508" w:rsidRDefault="00151508" w:rsidP="00151508">
      <w:pPr>
        <w:ind w:firstLine="0"/>
        <w:rPr>
          <w:i/>
          <w:lang w:val="en-US" w:eastAsia="ja-JP"/>
        </w:rPr>
      </w:pPr>
      <w:proofErr w:type="spellStart"/>
      <w:r w:rsidRPr="00151508">
        <w:rPr>
          <w:i/>
          <w:lang w:val="en-US" w:eastAsia="ja-JP"/>
        </w:rPr>
        <w:t>Nuzhna</w:t>
      </w:r>
      <w:proofErr w:type="spellEnd"/>
      <w:r w:rsidRPr="00151508">
        <w:rPr>
          <w:i/>
          <w:lang w:val="en-US" w:eastAsia="ja-JP"/>
        </w:rPr>
        <w:t xml:space="preserve"> </w:t>
      </w:r>
      <w:proofErr w:type="spellStart"/>
      <w:r w:rsidRPr="00151508">
        <w:rPr>
          <w:i/>
          <w:lang w:val="en-US" w:eastAsia="ja-JP"/>
        </w:rPr>
        <w:t>Ponosh</w:t>
      </w:r>
      <w:proofErr w:type="spellEnd"/>
      <w:r w:rsidRPr="00151508">
        <w:rPr>
          <w:i/>
          <w:lang w:val="en-US" w:eastAsia="ja-JP"/>
        </w:rPr>
        <w:t xml:space="preserve"> and </w:t>
      </w:r>
      <w:proofErr w:type="spellStart"/>
      <w:r w:rsidRPr="00151508">
        <w:rPr>
          <w:i/>
          <w:lang w:val="en-US" w:eastAsia="ja-JP"/>
        </w:rPr>
        <w:t>Lamoda</w:t>
      </w:r>
      <w:proofErr w:type="spellEnd"/>
    </w:p>
    <w:p w14:paraId="6F6D744D" w14:textId="3FF2C1EE" w:rsidR="000D30FB" w:rsidRDefault="000D30FB" w:rsidP="00C37531">
      <w:pPr>
        <w:rPr>
          <w:lang w:val="en-US" w:eastAsia="ja-JP"/>
        </w:rPr>
      </w:pPr>
      <w:proofErr w:type="spellStart"/>
      <w:r>
        <w:rPr>
          <w:lang w:val="en-US" w:eastAsia="ja-JP"/>
        </w:rPr>
        <w:t>Nuzhna</w:t>
      </w:r>
      <w:proofErr w:type="spellEnd"/>
      <w:r>
        <w:rPr>
          <w:lang w:val="en-US" w:eastAsia="ja-JP"/>
        </w:rPr>
        <w:t xml:space="preserve"> </w:t>
      </w:r>
      <w:proofErr w:type="spellStart"/>
      <w:r>
        <w:rPr>
          <w:lang w:val="en-US" w:eastAsia="ja-JP"/>
        </w:rPr>
        <w:t>Ponosh</w:t>
      </w:r>
      <w:proofErr w:type="spellEnd"/>
      <w:r>
        <w:rPr>
          <w:lang w:val="en-US" w:eastAsia="ja-JP"/>
        </w:rPr>
        <w:t xml:space="preserve"> is a charity fund that is focused on the development of charity in Russia and helps social enterprises, charity organizations and NPOs by drawing people’s attention to the social missions of the organizations and offering them to donate. </w:t>
      </w:r>
      <w:proofErr w:type="spellStart"/>
      <w:r>
        <w:rPr>
          <w:lang w:val="en-US" w:eastAsia="ja-JP"/>
        </w:rPr>
        <w:t>Lamoda</w:t>
      </w:r>
      <w:proofErr w:type="spellEnd"/>
      <w:r>
        <w:rPr>
          <w:lang w:val="en-US" w:eastAsia="ja-JP"/>
        </w:rPr>
        <w:t xml:space="preserve"> is a large Russian online-retailer. In association with the fund, </w:t>
      </w:r>
      <w:proofErr w:type="spellStart"/>
      <w:r>
        <w:rPr>
          <w:lang w:val="en-US" w:eastAsia="ja-JP"/>
        </w:rPr>
        <w:t>Lamoda</w:t>
      </w:r>
      <w:proofErr w:type="spellEnd"/>
      <w:r>
        <w:rPr>
          <w:lang w:val="en-US" w:eastAsia="ja-JP"/>
        </w:rPr>
        <w:t xml:space="preserve"> created a section on their website named “I want to help” where people can purchase foods of socially-oriented businesses</w:t>
      </w:r>
      <w:r>
        <w:rPr>
          <w:rStyle w:val="FootnoteReference"/>
          <w:lang w:val="en-US" w:eastAsia="ja-JP"/>
        </w:rPr>
        <w:footnoteReference w:id="28"/>
      </w:r>
      <w:r>
        <w:rPr>
          <w:lang w:val="en-US" w:eastAsia="ja-JP"/>
        </w:rPr>
        <w:t xml:space="preserve">. </w:t>
      </w:r>
    </w:p>
    <w:p w14:paraId="6B5E88C3" w14:textId="3469F327" w:rsidR="00E21C82" w:rsidRDefault="007C61A9" w:rsidP="00E21C82">
      <w:pPr>
        <w:pStyle w:val="Heading3"/>
        <w:rPr>
          <w:lang w:val="en-US"/>
        </w:rPr>
      </w:pPr>
      <w:bookmarkStart w:id="136" w:name="_Toc105002906"/>
      <w:bookmarkStart w:id="137" w:name="_Toc105003214"/>
      <w:bookmarkStart w:id="138" w:name="_Toc105044547"/>
      <w:r>
        <w:rPr>
          <w:lang w:val="en-US"/>
        </w:rPr>
        <w:t xml:space="preserve">2.4.3. </w:t>
      </w:r>
      <w:r w:rsidR="00E21C82">
        <w:rPr>
          <w:lang w:val="en-US"/>
        </w:rPr>
        <w:t>Findings from the Benchmarking</w:t>
      </w:r>
      <w:bookmarkEnd w:id="136"/>
      <w:bookmarkEnd w:id="137"/>
      <w:bookmarkEnd w:id="138"/>
    </w:p>
    <w:p w14:paraId="396AA5AD" w14:textId="351992F7" w:rsidR="00E21C82" w:rsidRDefault="00E21C82" w:rsidP="0056053C">
      <w:pPr>
        <w:rPr>
          <w:lang w:val="en-US"/>
        </w:rPr>
      </w:pPr>
      <w:r>
        <w:rPr>
          <w:lang w:val="en-US"/>
        </w:rPr>
        <w:t xml:space="preserve">By analyzing the above-listed cases of collaboration, we can come to the following takeaways. First of all, </w:t>
      </w:r>
      <w:r w:rsidR="0056053C">
        <w:rPr>
          <w:lang w:val="en-US"/>
        </w:rPr>
        <w:t xml:space="preserve">it is important to note that among these cases, there are several similarities concerning the activities on the value chain performed by businesses and social enterprises. For example, social enterprises tend to be responsible for such activities as Firm infrastructure, Inbound logistics and Operations, while large businesses are most frequently in charge of Marketing and Sales as well as of After-sales services. </w:t>
      </w:r>
      <w:r>
        <w:rPr>
          <w:lang w:val="en-US"/>
        </w:rPr>
        <w:t>Moreover, the contributions of either side in terms of the performed activities are not equal</w:t>
      </w:r>
      <w:r w:rsidR="0056053C">
        <w:rPr>
          <w:lang w:val="en-US"/>
        </w:rPr>
        <w:t>: for example, in some cases, social enterprises performed almost all activities associated with production or distribution, while businesses were only responsible for procurement.</w:t>
      </w:r>
      <w:r>
        <w:rPr>
          <w:lang w:val="en-US"/>
        </w:rPr>
        <w:t xml:space="preserve"> </w:t>
      </w:r>
      <w:r w:rsidR="0056053C">
        <w:rPr>
          <w:lang w:val="en-US"/>
        </w:rPr>
        <w:t>This</w:t>
      </w:r>
      <w:r>
        <w:rPr>
          <w:lang w:val="en-US"/>
        </w:rPr>
        <w:t xml:space="preserve"> can be explained by differences in abilities, resources and expertise of business and social enterprises mentioned by </w:t>
      </w:r>
      <w:proofErr w:type="spellStart"/>
      <w:r>
        <w:rPr>
          <w:lang w:val="en-US"/>
        </w:rPr>
        <w:t>Skarya</w:t>
      </w:r>
      <w:proofErr w:type="spellEnd"/>
      <w:r>
        <w:rPr>
          <w:lang w:val="en-US"/>
        </w:rPr>
        <w:t xml:space="preserve"> et al. (2012). Finally, it is important to </w:t>
      </w:r>
      <w:r w:rsidR="0056053C">
        <w:rPr>
          <w:lang w:val="en-US"/>
        </w:rPr>
        <w:t>consider</w:t>
      </w:r>
      <w:r>
        <w:rPr>
          <w:lang w:val="en-US"/>
        </w:rPr>
        <w:t xml:space="preserve"> that the products or services of the collaborations are usually owned by one of the</w:t>
      </w:r>
      <w:r w:rsidR="0056053C">
        <w:rPr>
          <w:lang w:val="en-US"/>
        </w:rPr>
        <w:t xml:space="preserve"> collaborating parties</w:t>
      </w:r>
      <w:r>
        <w:rPr>
          <w:lang w:val="en-US"/>
        </w:rPr>
        <w:t xml:space="preserve">. This fact can create substantial differences in gains of the </w:t>
      </w:r>
      <w:r w:rsidR="0056053C">
        <w:rPr>
          <w:lang w:val="en-US"/>
        </w:rPr>
        <w:t>sides</w:t>
      </w:r>
      <w:r>
        <w:rPr>
          <w:lang w:val="en-US"/>
        </w:rPr>
        <w:t xml:space="preserve">. </w:t>
      </w:r>
    </w:p>
    <w:p w14:paraId="65CE2CD1" w14:textId="7055EE9B" w:rsidR="00630338" w:rsidRPr="00120CB5" w:rsidRDefault="0056053C" w:rsidP="00120CB5">
      <w:pPr>
        <w:rPr>
          <w:lang w:val="en-US" w:eastAsia="ja-JP"/>
        </w:rPr>
      </w:pPr>
      <w:r>
        <w:rPr>
          <w:lang w:val="en-US" w:eastAsia="ja-JP"/>
        </w:rPr>
        <w:t>The above-mentioned findings should be considered both by social enterprises and large businesses when entering in collaborations with each other. These factors can be useful when defining roles</w:t>
      </w:r>
      <w:r w:rsidR="00120CB5">
        <w:rPr>
          <w:lang w:val="en-US" w:eastAsia="ja-JP"/>
        </w:rPr>
        <w:t xml:space="preserve"> of the collaborating parties and forming expectations about the outcomes. Moreover, different combinations of the contribution inputs of the parties in terms of the activities of the Value Chain may be adjusted for each particular collaboration.</w:t>
      </w:r>
    </w:p>
    <w:p w14:paraId="3D8B2986" w14:textId="593E6696" w:rsidR="00F02B70" w:rsidRPr="005B4D0A" w:rsidRDefault="007C61A9" w:rsidP="009C3055">
      <w:pPr>
        <w:pStyle w:val="Heading2"/>
        <w:rPr>
          <w:lang w:val="en-US" w:eastAsia="ja-JP"/>
        </w:rPr>
      </w:pPr>
      <w:bookmarkStart w:id="139" w:name="_Toc105002907"/>
      <w:bookmarkStart w:id="140" w:name="_Toc105044548"/>
      <w:bookmarkStart w:id="141" w:name="_Toc105104467"/>
      <w:r>
        <w:rPr>
          <w:lang w:val="en-US" w:eastAsia="ja-JP"/>
        </w:rPr>
        <w:t xml:space="preserve">2.5. </w:t>
      </w:r>
      <w:r w:rsidR="00280A80">
        <w:rPr>
          <w:lang w:val="en-US" w:eastAsia="ja-JP"/>
        </w:rPr>
        <w:t>Results of interviews with large businesses</w:t>
      </w:r>
      <w:bookmarkEnd w:id="139"/>
      <w:bookmarkEnd w:id="140"/>
      <w:r w:rsidR="005B4D0A" w:rsidRPr="00825D50">
        <w:rPr>
          <w:lang w:val="en-US" w:eastAsia="ja-JP"/>
        </w:rPr>
        <w:t xml:space="preserve"> </w:t>
      </w:r>
      <w:r w:rsidR="005B4D0A">
        <w:rPr>
          <w:lang w:val="en-US" w:eastAsia="ja-JP"/>
        </w:rPr>
        <w:t>in Russia</w:t>
      </w:r>
      <w:bookmarkEnd w:id="141"/>
    </w:p>
    <w:p w14:paraId="7CD230F5" w14:textId="69AF2A16" w:rsidR="00280A80" w:rsidRDefault="00280A80" w:rsidP="00280A80">
      <w:pPr>
        <w:rPr>
          <w:lang w:val="en-US" w:eastAsia="ja-JP"/>
        </w:rPr>
      </w:pPr>
      <w:r>
        <w:rPr>
          <w:lang w:val="en-US" w:eastAsia="ja-JP"/>
        </w:rPr>
        <w:t>The interview</w:t>
      </w:r>
      <w:r w:rsidR="00291849">
        <w:rPr>
          <w:lang w:val="en-US" w:eastAsia="ja-JP"/>
        </w:rPr>
        <w:t xml:space="preserve"> that I</w:t>
      </w:r>
      <w:r>
        <w:rPr>
          <w:lang w:val="en-US" w:eastAsia="ja-JP"/>
        </w:rPr>
        <w:t xml:space="preserve"> conducted with Maria </w:t>
      </w:r>
      <w:proofErr w:type="spellStart"/>
      <w:r>
        <w:rPr>
          <w:lang w:val="en-US" w:eastAsia="ja-JP"/>
        </w:rPr>
        <w:t>Grekova</w:t>
      </w:r>
      <w:proofErr w:type="spellEnd"/>
      <w:r>
        <w:rPr>
          <w:lang w:val="en-US" w:eastAsia="ja-JP"/>
        </w:rPr>
        <w:t xml:space="preserve"> was a part of a research project carried out by students of the Master’s program of the Graduate School of Management, Saint-Petersburg State University. My colleagues interviewed representatives of social enterprises and large businesses operating in Russia about their experiences of collaboration. The insights drawn from the interviews with large companies are taken by me in order to understand the overall position </w:t>
      </w:r>
      <w:r w:rsidR="00333E6C">
        <w:rPr>
          <w:lang w:val="en-US" w:eastAsia="ja-JP"/>
        </w:rPr>
        <w:t xml:space="preserve">of the business </w:t>
      </w:r>
      <w:r>
        <w:rPr>
          <w:lang w:val="en-US" w:eastAsia="ja-JP"/>
        </w:rPr>
        <w:t xml:space="preserve">about the topic of collaboration with social enterprises. The names of the companies’ representatives and the companies themselves are kept anonymous, however, </w:t>
      </w:r>
      <w:r w:rsidR="00291849">
        <w:rPr>
          <w:lang w:val="en-US" w:eastAsia="ja-JP"/>
        </w:rPr>
        <w:t xml:space="preserve">it is possible to draw </w:t>
      </w:r>
      <w:r w:rsidR="00333E6C">
        <w:rPr>
          <w:lang w:val="en-US" w:eastAsia="ja-JP"/>
        </w:rPr>
        <w:t>some findings from the interviews.</w:t>
      </w:r>
    </w:p>
    <w:p w14:paraId="7FEE70BE" w14:textId="517DA37E" w:rsidR="001A2571" w:rsidRDefault="007C61A9" w:rsidP="001A2571">
      <w:pPr>
        <w:pStyle w:val="Heading3"/>
        <w:rPr>
          <w:lang w:val="en-US" w:eastAsia="ja-JP"/>
        </w:rPr>
      </w:pPr>
      <w:bookmarkStart w:id="142" w:name="_Toc105002908"/>
      <w:bookmarkStart w:id="143" w:name="_Toc105003216"/>
      <w:bookmarkStart w:id="144" w:name="_Toc105044549"/>
      <w:r>
        <w:rPr>
          <w:lang w:val="en-US" w:eastAsia="ja-JP"/>
        </w:rPr>
        <w:t xml:space="preserve">2.5.1. </w:t>
      </w:r>
      <w:r w:rsidR="001A2571">
        <w:rPr>
          <w:lang w:val="en-US" w:eastAsia="ja-JP"/>
        </w:rPr>
        <w:t>Experience of collaboration with social enterprises</w:t>
      </w:r>
      <w:bookmarkEnd w:id="142"/>
      <w:bookmarkEnd w:id="143"/>
      <w:bookmarkEnd w:id="144"/>
    </w:p>
    <w:p w14:paraId="16BB216D" w14:textId="710F45DB" w:rsidR="00333E6C" w:rsidRDefault="001A2571" w:rsidP="00280A80">
      <w:pPr>
        <w:rPr>
          <w:lang w:val="en-US" w:eastAsia="ja-JP"/>
        </w:rPr>
      </w:pPr>
      <w:r>
        <w:rPr>
          <w:lang w:val="en-US" w:eastAsia="ja-JP"/>
        </w:rPr>
        <w:t>M</w:t>
      </w:r>
      <w:r w:rsidR="00333E6C">
        <w:rPr>
          <w:lang w:val="en-US" w:eastAsia="ja-JP"/>
        </w:rPr>
        <w:t xml:space="preserve">ost collaboration experiences that the large companies had with social enterprises were </w:t>
      </w:r>
      <w:r w:rsidR="00A034BC">
        <w:rPr>
          <w:lang w:val="en-US" w:eastAsia="ja-JP"/>
        </w:rPr>
        <w:t xml:space="preserve">associated either with businesses purchasing souvenir products from social entrepreneurs, or with businesses and enterprises with a social mission (including NPOs) engaging in a project resulting in social or business outcomes. One example of the later type of collaboration could be a case when a business plans, finances and organizes a special social initiative and invites a social enterprise as a provider of required knowledge and skills. From the perspective of the value chain, the </w:t>
      </w:r>
      <w:r w:rsidR="00DC22BE">
        <w:rPr>
          <w:lang w:val="en-US" w:eastAsia="ja-JP"/>
        </w:rPr>
        <w:t xml:space="preserve">social enterprise is partially responsible for operations and HRM, while the business covers all other activities, however, there can also be cases when more activities of the value chain are performed by the business. The main idea in this type of collaboration is that a business invites a social enterprise that has the resources and capabilities need for a specific project and that this business does not have and thus, both companies can contribute to the value chain and create shared value. The fact that some of large businesses already have an experience of such collaboration creates an assumption that </w:t>
      </w:r>
      <w:r>
        <w:rPr>
          <w:lang w:val="en-US" w:eastAsia="ja-JP"/>
        </w:rPr>
        <w:t>businesses may be eager to engage in such collaborations in the future, and thus, there are opportunities for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to further develop such collaborations.</w:t>
      </w:r>
    </w:p>
    <w:p w14:paraId="183454A3" w14:textId="057B4D6F" w:rsidR="001A2571" w:rsidRDefault="007C61A9" w:rsidP="001A2571">
      <w:pPr>
        <w:pStyle w:val="Heading3"/>
        <w:rPr>
          <w:lang w:val="en-US" w:eastAsia="ja-JP"/>
        </w:rPr>
      </w:pPr>
      <w:bookmarkStart w:id="145" w:name="_Toc105002909"/>
      <w:bookmarkStart w:id="146" w:name="_Toc105003217"/>
      <w:bookmarkStart w:id="147" w:name="_Toc105044550"/>
      <w:r>
        <w:rPr>
          <w:lang w:val="en-US" w:eastAsia="ja-JP"/>
        </w:rPr>
        <w:t xml:space="preserve">2.5.2. </w:t>
      </w:r>
      <w:r w:rsidR="001A2571">
        <w:rPr>
          <w:lang w:val="en-US" w:eastAsia="ja-JP"/>
        </w:rPr>
        <w:t>Ways of collaboration that businesses see</w:t>
      </w:r>
      <w:bookmarkEnd w:id="145"/>
      <w:bookmarkEnd w:id="146"/>
      <w:bookmarkEnd w:id="147"/>
    </w:p>
    <w:p w14:paraId="03B84EDD" w14:textId="1B28DF30" w:rsidR="001A2571" w:rsidRDefault="001A2571" w:rsidP="001A2571">
      <w:pPr>
        <w:rPr>
          <w:lang w:val="en-US" w:eastAsia="ja-JP"/>
        </w:rPr>
      </w:pPr>
      <w:r>
        <w:rPr>
          <w:lang w:val="en-US" w:eastAsia="ja-JP"/>
        </w:rPr>
        <w:t xml:space="preserve">This is highly linked </w:t>
      </w:r>
      <w:r w:rsidR="00771DA6">
        <w:rPr>
          <w:lang w:val="en-US" w:eastAsia="ja-JP"/>
        </w:rPr>
        <w:t>to</w:t>
      </w:r>
      <w:r>
        <w:rPr>
          <w:lang w:val="en-US" w:eastAsia="ja-JP"/>
        </w:rPr>
        <w:t xml:space="preserve"> the previous paragraph as the experience that the interviewed large businesses already have mainly defines </w:t>
      </w:r>
      <w:r w:rsidR="007C246C">
        <w:rPr>
          <w:lang w:val="en-US" w:eastAsia="ja-JP"/>
        </w:rPr>
        <w:t xml:space="preserve">the opportunities for collaboration that they can suggest. First of all, social enterprises can play a role of suppliers either of parts of goods, or of finished goods. For example, souvenir products, as some businesses specified. Another example can be found in the Benchmarking of the best cases of collaboration: </w:t>
      </w:r>
      <w:proofErr w:type="spellStart"/>
      <w:r w:rsidR="007C246C" w:rsidRPr="007C246C">
        <w:rPr>
          <w:lang w:val="en-US" w:eastAsia="ja-JP"/>
        </w:rPr>
        <w:t>Greyston</w:t>
      </w:r>
      <w:proofErr w:type="spellEnd"/>
      <w:r w:rsidR="007C246C" w:rsidRPr="007C246C">
        <w:rPr>
          <w:lang w:val="en-US" w:eastAsia="ja-JP"/>
        </w:rPr>
        <w:t xml:space="preserve"> Bakery </w:t>
      </w:r>
      <w:r w:rsidR="007C246C">
        <w:rPr>
          <w:lang w:val="en-US" w:eastAsia="ja-JP"/>
        </w:rPr>
        <w:t>producing brownies for the</w:t>
      </w:r>
      <w:r w:rsidR="007C246C" w:rsidRPr="007C246C">
        <w:rPr>
          <w:lang w:val="en-US" w:eastAsia="ja-JP"/>
        </w:rPr>
        <w:t xml:space="preserve"> Ben and Jerry’s</w:t>
      </w:r>
      <w:r w:rsidR="007C246C">
        <w:rPr>
          <w:lang w:val="en-US" w:eastAsia="ja-JP"/>
        </w:rPr>
        <w:t xml:space="preserve"> ice cream</w:t>
      </w:r>
      <w:r w:rsidR="00C67579">
        <w:rPr>
          <w:lang w:val="en-US" w:eastAsia="ja-JP"/>
        </w:rPr>
        <w:t>.</w:t>
      </w:r>
    </w:p>
    <w:p w14:paraId="777D0018" w14:textId="0023D41B" w:rsidR="00C67579" w:rsidRDefault="00C67579" w:rsidP="00C67579">
      <w:pPr>
        <w:rPr>
          <w:lang w:val="en-US" w:eastAsia="ja-JP"/>
        </w:rPr>
      </w:pPr>
      <w:r>
        <w:rPr>
          <w:lang w:val="en-US" w:eastAsia="ja-JP"/>
        </w:rPr>
        <w:t>Another role that businesses would be eager social entrepreneurs to play is a supplier of particular information. As it was mentioned above, businesses sometimes invite NPOs to their projects as the NPOs have expertise in a particular sphere. Thus, representatives of NPOs can teach employees about the subject of their expertise.</w:t>
      </w:r>
    </w:p>
    <w:p w14:paraId="798CCB60" w14:textId="1FA5D403" w:rsidR="00C67579" w:rsidRDefault="00C67579" w:rsidP="00C67579">
      <w:pPr>
        <w:rPr>
          <w:lang w:val="en-US" w:eastAsia="ja-JP"/>
        </w:rPr>
      </w:pPr>
      <w:r>
        <w:rPr>
          <w:lang w:val="en-US" w:eastAsia="ja-JP"/>
        </w:rPr>
        <w:t>Following from the previous role, based on a particular knowledge and skills, social entrepreneurs</w:t>
      </w:r>
      <w:r w:rsidR="00C12F89">
        <w:rPr>
          <w:lang w:val="en-US" w:eastAsia="ja-JP"/>
        </w:rPr>
        <w:t xml:space="preserve"> can realize projects developed by or with businesses as these projects lie within the expertise of these organizations. An example of this role from the Benchmarking, is a collaboration of </w:t>
      </w:r>
      <w:proofErr w:type="spellStart"/>
      <w:r w:rsidR="00C12F89" w:rsidRPr="00C12F89">
        <w:rPr>
          <w:lang w:val="en-US" w:eastAsia="ja-JP"/>
        </w:rPr>
        <w:t>VisionSpring</w:t>
      </w:r>
      <w:proofErr w:type="spellEnd"/>
      <w:r w:rsidR="00C12F89" w:rsidRPr="00C12F89">
        <w:rPr>
          <w:lang w:val="en-US" w:eastAsia="ja-JP"/>
        </w:rPr>
        <w:t xml:space="preserve"> &amp; </w:t>
      </w:r>
      <w:proofErr w:type="spellStart"/>
      <w:r w:rsidR="00C12F89" w:rsidRPr="00C12F89">
        <w:rPr>
          <w:lang w:val="en-US" w:eastAsia="ja-JP"/>
        </w:rPr>
        <w:t>Warby</w:t>
      </w:r>
      <w:proofErr w:type="spellEnd"/>
      <w:r w:rsidR="00C12F89" w:rsidRPr="00C12F89">
        <w:rPr>
          <w:lang w:val="en-US" w:eastAsia="ja-JP"/>
        </w:rPr>
        <w:t xml:space="preserve"> Parker</w:t>
      </w:r>
      <w:r w:rsidR="00C12F89">
        <w:rPr>
          <w:lang w:val="en-US" w:eastAsia="ja-JP"/>
        </w:rPr>
        <w:t xml:space="preserve">, as </w:t>
      </w:r>
      <w:proofErr w:type="spellStart"/>
      <w:r w:rsidR="00C12F89" w:rsidRPr="00C12F89">
        <w:rPr>
          <w:lang w:val="en-US" w:eastAsia="ja-JP"/>
        </w:rPr>
        <w:t>Warby</w:t>
      </w:r>
      <w:proofErr w:type="spellEnd"/>
      <w:r w:rsidR="00C12F89" w:rsidRPr="00C12F89">
        <w:rPr>
          <w:lang w:val="en-US" w:eastAsia="ja-JP"/>
        </w:rPr>
        <w:t xml:space="preserve"> Parker</w:t>
      </w:r>
      <w:r w:rsidR="00C12F89">
        <w:rPr>
          <w:lang w:val="en-US" w:eastAsia="ja-JP"/>
        </w:rPr>
        <w:t xml:space="preserve"> is specialized in production of glasses, while </w:t>
      </w:r>
      <w:proofErr w:type="spellStart"/>
      <w:r w:rsidR="00C12F89" w:rsidRPr="00C12F89">
        <w:rPr>
          <w:lang w:val="en-US" w:eastAsia="ja-JP"/>
        </w:rPr>
        <w:t>VisionSpring</w:t>
      </w:r>
      <w:proofErr w:type="spellEnd"/>
      <w:r w:rsidR="00C12F89">
        <w:rPr>
          <w:lang w:val="en-US" w:eastAsia="ja-JP"/>
        </w:rPr>
        <w:t xml:space="preserve"> is an expert in the social problem of lack of affordable glasses, and thus, can implement the project aiming to distribute glasses among those in need.</w:t>
      </w:r>
    </w:p>
    <w:p w14:paraId="485EAEA2" w14:textId="1FA725D1" w:rsidR="00F02810" w:rsidRDefault="007C61A9" w:rsidP="00F02810">
      <w:pPr>
        <w:pStyle w:val="Heading3"/>
        <w:rPr>
          <w:lang w:val="en-US" w:eastAsia="ja-JP"/>
        </w:rPr>
      </w:pPr>
      <w:bookmarkStart w:id="148" w:name="_Toc105002910"/>
      <w:bookmarkStart w:id="149" w:name="_Toc105003218"/>
      <w:bookmarkStart w:id="150" w:name="_Toc105044551"/>
      <w:r>
        <w:rPr>
          <w:lang w:val="en-US" w:eastAsia="ja-JP"/>
        </w:rPr>
        <w:t xml:space="preserve">2.5.3. </w:t>
      </w:r>
      <w:r w:rsidR="00F02810">
        <w:rPr>
          <w:lang w:val="en-US" w:eastAsia="ja-JP"/>
        </w:rPr>
        <w:t>Expectations of large businesses from social entrepreneurs</w:t>
      </w:r>
      <w:bookmarkEnd w:id="148"/>
      <w:bookmarkEnd w:id="149"/>
      <w:bookmarkEnd w:id="150"/>
    </w:p>
    <w:p w14:paraId="37C32DCA" w14:textId="4873BF94" w:rsidR="00F02810" w:rsidRDefault="004F2C49" w:rsidP="00F02810">
      <w:pPr>
        <w:rPr>
          <w:lang w:val="en-US" w:eastAsia="ja-JP"/>
        </w:rPr>
      </w:pPr>
      <w:r>
        <w:rPr>
          <w:lang w:val="en-US" w:eastAsia="ja-JP"/>
        </w:rPr>
        <w:t>In</w:t>
      </w:r>
      <w:r w:rsidR="00F02810">
        <w:rPr>
          <w:lang w:val="en-US" w:eastAsia="ja-JP"/>
        </w:rPr>
        <w:t xml:space="preserve"> the intervie</w:t>
      </w:r>
      <w:r>
        <w:rPr>
          <w:lang w:val="en-US" w:eastAsia="ja-JP"/>
        </w:rPr>
        <w:t>ws, the representatives of the large businesses mentioned what they expect from their potential collaborative parties among social enterprises. The requirements of the businesses can be summarized</w:t>
      </w:r>
      <w:r w:rsidR="00B66EBA">
        <w:rPr>
          <w:lang w:val="en-US" w:eastAsia="ja-JP"/>
        </w:rPr>
        <w:t xml:space="preserve"> in</w:t>
      </w:r>
      <w:r>
        <w:rPr>
          <w:lang w:val="en-US" w:eastAsia="ja-JP"/>
        </w:rPr>
        <w:t xml:space="preserve"> the following way:</w:t>
      </w:r>
    </w:p>
    <w:p w14:paraId="3093A928" w14:textId="4018F39C" w:rsidR="004F2C49" w:rsidRDefault="004F2C49" w:rsidP="004F2C49">
      <w:pPr>
        <w:pStyle w:val="ListParagraph"/>
        <w:numPr>
          <w:ilvl w:val="0"/>
          <w:numId w:val="12"/>
        </w:numPr>
        <w:rPr>
          <w:lang w:val="en-US" w:eastAsia="ja-JP"/>
        </w:rPr>
      </w:pPr>
      <w:r>
        <w:rPr>
          <w:lang w:val="en-US" w:eastAsia="ja-JP"/>
        </w:rPr>
        <w:t>High quality of work</w:t>
      </w:r>
    </w:p>
    <w:p w14:paraId="18469033" w14:textId="2326B1B8" w:rsidR="004F2C49" w:rsidRDefault="004F2C49" w:rsidP="004F2C49">
      <w:pPr>
        <w:pStyle w:val="ListParagraph"/>
        <w:numPr>
          <w:ilvl w:val="0"/>
          <w:numId w:val="12"/>
        </w:numPr>
        <w:rPr>
          <w:lang w:val="en-US" w:eastAsia="ja-JP"/>
        </w:rPr>
      </w:pPr>
      <w:r>
        <w:rPr>
          <w:lang w:val="en-US" w:eastAsia="ja-JP"/>
        </w:rPr>
        <w:t>Clear and transparent reporting</w:t>
      </w:r>
    </w:p>
    <w:p w14:paraId="1E7CA501" w14:textId="28FC273A" w:rsidR="004F2C49" w:rsidRDefault="004F2C49" w:rsidP="004F2C49">
      <w:pPr>
        <w:pStyle w:val="ListParagraph"/>
        <w:numPr>
          <w:ilvl w:val="0"/>
          <w:numId w:val="12"/>
        </w:numPr>
        <w:rPr>
          <w:lang w:val="en-US" w:eastAsia="ja-JP"/>
        </w:rPr>
      </w:pPr>
      <w:r>
        <w:rPr>
          <w:lang w:val="en-US" w:eastAsia="ja-JP"/>
        </w:rPr>
        <w:t>Ability to communicate in business terms</w:t>
      </w:r>
    </w:p>
    <w:p w14:paraId="6C79B5C2" w14:textId="163D5CDF" w:rsidR="004F2C49" w:rsidRDefault="00A5173A" w:rsidP="004F2C49">
      <w:pPr>
        <w:pStyle w:val="ListParagraph"/>
        <w:numPr>
          <w:ilvl w:val="0"/>
          <w:numId w:val="12"/>
        </w:numPr>
        <w:rPr>
          <w:lang w:val="en-US" w:eastAsia="ja-JP"/>
        </w:rPr>
      </w:pPr>
      <w:r>
        <w:rPr>
          <w:lang w:val="en-US" w:eastAsia="ja-JP"/>
        </w:rPr>
        <w:t>Clear impact of the activity</w:t>
      </w:r>
    </w:p>
    <w:p w14:paraId="76BC37E7" w14:textId="03655F7D" w:rsidR="00A5173A" w:rsidRDefault="00A5173A" w:rsidP="004F2C49">
      <w:pPr>
        <w:pStyle w:val="ListParagraph"/>
        <w:numPr>
          <w:ilvl w:val="0"/>
          <w:numId w:val="12"/>
        </w:numPr>
        <w:rPr>
          <w:lang w:val="en-US" w:eastAsia="ja-JP"/>
        </w:rPr>
      </w:pPr>
      <w:r>
        <w:rPr>
          <w:lang w:val="en-US" w:eastAsia="ja-JP"/>
        </w:rPr>
        <w:t>Punctuality, ability to meet deadlines</w:t>
      </w:r>
    </w:p>
    <w:p w14:paraId="630CE1A0" w14:textId="1049AFF4" w:rsidR="00A5173A" w:rsidRDefault="00A5173A" w:rsidP="004F2C49">
      <w:pPr>
        <w:pStyle w:val="ListParagraph"/>
        <w:numPr>
          <w:ilvl w:val="0"/>
          <w:numId w:val="12"/>
        </w:numPr>
        <w:rPr>
          <w:lang w:val="en-US" w:eastAsia="ja-JP"/>
        </w:rPr>
      </w:pPr>
      <w:r>
        <w:rPr>
          <w:lang w:val="en-US" w:eastAsia="ja-JP"/>
        </w:rPr>
        <w:t>Trustworthiness</w:t>
      </w:r>
    </w:p>
    <w:p w14:paraId="6E44AA10" w14:textId="3688C0A0" w:rsidR="00A5173A" w:rsidRDefault="00A5173A" w:rsidP="004F2C49">
      <w:pPr>
        <w:pStyle w:val="ListParagraph"/>
        <w:numPr>
          <w:ilvl w:val="0"/>
          <w:numId w:val="12"/>
        </w:numPr>
        <w:rPr>
          <w:lang w:val="en-US" w:eastAsia="ja-JP"/>
        </w:rPr>
      </w:pPr>
      <w:r>
        <w:rPr>
          <w:lang w:val="en-US" w:eastAsia="ja-JP"/>
        </w:rPr>
        <w:t>Sustainability and long-term orientation</w:t>
      </w:r>
    </w:p>
    <w:p w14:paraId="37529131" w14:textId="789270F5" w:rsidR="00A5173A" w:rsidRDefault="00A5173A" w:rsidP="004F2C49">
      <w:pPr>
        <w:pStyle w:val="ListParagraph"/>
        <w:numPr>
          <w:ilvl w:val="0"/>
          <w:numId w:val="12"/>
        </w:numPr>
        <w:rPr>
          <w:lang w:val="en-US" w:eastAsia="ja-JP"/>
        </w:rPr>
      </w:pPr>
      <w:r>
        <w:rPr>
          <w:lang w:val="en-US" w:eastAsia="ja-JP"/>
        </w:rPr>
        <w:t>Common values</w:t>
      </w:r>
    </w:p>
    <w:p w14:paraId="459E0E20" w14:textId="35BF84FB" w:rsidR="00A5173A" w:rsidRDefault="00A5173A" w:rsidP="004F2C49">
      <w:pPr>
        <w:pStyle w:val="ListParagraph"/>
        <w:numPr>
          <w:ilvl w:val="0"/>
          <w:numId w:val="12"/>
        </w:numPr>
        <w:rPr>
          <w:lang w:val="en-US" w:eastAsia="ja-JP"/>
        </w:rPr>
      </w:pPr>
      <w:r>
        <w:rPr>
          <w:lang w:val="en-US" w:eastAsia="ja-JP"/>
        </w:rPr>
        <w:t>Readiness for collaboration and interest</w:t>
      </w:r>
    </w:p>
    <w:p w14:paraId="0F5D712C" w14:textId="5EE66331" w:rsidR="00A5173A" w:rsidRDefault="00A5173A" w:rsidP="004F2C49">
      <w:pPr>
        <w:pStyle w:val="ListParagraph"/>
        <w:numPr>
          <w:ilvl w:val="0"/>
          <w:numId w:val="12"/>
        </w:numPr>
        <w:rPr>
          <w:lang w:val="en-US" w:eastAsia="ja-JP"/>
        </w:rPr>
      </w:pPr>
      <w:r>
        <w:rPr>
          <w:lang w:val="en-US" w:eastAsia="ja-JP"/>
        </w:rPr>
        <w:t>Presence of successful cases of collaboration</w:t>
      </w:r>
    </w:p>
    <w:p w14:paraId="47782C89" w14:textId="62049579" w:rsidR="00A5173A" w:rsidRDefault="00A5173A" w:rsidP="000C4C1C">
      <w:pPr>
        <w:ind w:firstLine="708"/>
        <w:rPr>
          <w:lang w:val="en-US" w:eastAsia="ja-JP"/>
        </w:rPr>
      </w:pPr>
      <w:r>
        <w:rPr>
          <w:lang w:val="en-US" w:eastAsia="ja-JP"/>
        </w:rPr>
        <w:t xml:space="preserve">Some companies are eager to help their potential partners to align with their requirements by </w:t>
      </w:r>
      <w:r w:rsidR="000C4C1C">
        <w:rPr>
          <w:lang w:val="en-US" w:eastAsia="ja-JP"/>
        </w:rPr>
        <w:t>teaching them about reporting, communication, values, etc. Some of the interviewees highlighted the importance of clear communication about goals and expectations of each collaboration party from each other and from the project itself.</w:t>
      </w:r>
    </w:p>
    <w:p w14:paraId="64E72171" w14:textId="640AF426" w:rsidR="000C4C1C" w:rsidRPr="00A5173A" w:rsidRDefault="000C4C1C" w:rsidP="000C4C1C">
      <w:pPr>
        <w:ind w:firstLine="708"/>
        <w:rPr>
          <w:lang w:val="en-US" w:eastAsia="ja-JP"/>
        </w:rPr>
      </w:pPr>
      <w:r>
        <w:rPr>
          <w:lang w:val="en-US" w:eastAsia="ja-JP"/>
        </w:rPr>
        <w:t>All in all, some of the Russia-based large businesses already have an experience of collaborating with social entrepreneurs</w:t>
      </w:r>
      <w:r w:rsidR="00DE4FC3">
        <w:rPr>
          <w:lang w:val="en-US" w:eastAsia="ja-JP"/>
        </w:rPr>
        <w:t xml:space="preserve">. They are open for collaborations and have some ideas about that. Unfortunately, some of them express lack of information about social entrepreneurs, their competences and would appreciate more proposals from them. Thus, there is a demand from large businesses to collaborate with social enterprises and it is possible to find suitable ways of collaboration. </w:t>
      </w:r>
    </w:p>
    <w:p w14:paraId="7C6F8C25" w14:textId="77777777" w:rsidR="00110F15" w:rsidRDefault="00110F15" w:rsidP="00110F15">
      <w:pPr>
        <w:pStyle w:val="Heading1"/>
        <w:rPr>
          <w:lang w:val="en-US"/>
        </w:rPr>
      </w:pPr>
      <w:bookmarkStart w:id="151" w:name="_Toc105044552"/>
      <w:bookmarkStart w:id="152" w:name="_Toc105104468"/>
      <w:r>
        <w:rPr>
          <w:lang w:val="en-US"/>
        </w:rPr>
        <w:t>Chapter 3</w:t>
      </w:r>
      <w:bookmarkEnd w:id="151"/>
      <w:r>
        <w:rPr>
          <w:lang w:val="en-US"/>
        </w:rPr>
        <w:t>. Recommendations on collaboration</w:t>
      </w:r>
      <w:bookmarkEnd w:id="152"/>
    </w:p>
    <w:p w14:paraId="5E6068B1" w14:textId="6071A6CD" w:rsidR="00110F15" w:rsidRDefault="00110F15" w:rsidP="00110F15">
      <w:pPr>
        <w:rPr>
          <w:lang w:val="en-US"/>
        </w:rPr>
      </w:pPr>
      <w:r w:rsidRPr="00160FB4">
        <w:rPr>
          <w:lang w:val="en-US"/>
        </w:rPr>
        <w:t>This chapter is dedicated to recommendations of collaboration of the Inclusive Workshops “</w:t>
      </w:r>
      <w:proofErr w:type="spellStart"/>
      <w:r w:rsidRPr="00160FB4">
        <w:rPr>
          <w:lang w:val="en-US"/>
        </w:rPr>
        <w:t>Prostie</w:t>
      </w:r>
      <w:proofErr w:type="spellEnd"/>
      <w:r w:rsidRPr="00160FB4">
        <w:rPr>
          <w:lang w:val="en-US"/>
        </w:rPr>
        <w:t xml:space="preserve"> </w:t>
      </w:r>
      <w:proofErr w:type="spellStart"/>
      <w:r w:rsidRPr="00160FB4">
        <w:rPr>
          <w:lang w:val="en-US"/>
        </w:rPr>
        <w:t>Veschi</w:t>
      </w:r>
      <w:proofErr w:type="spellEnd"/>
      <w:r w:rsidRPr="00160FB4">
        <w:rPr>
          <w:lang w:val="en-US"/>
        </w:rPr>
        <w:t>” with large businesses: suggested strategic options of collaboration and a pool of potential partners – Russian and international businesses.</w:t>
      </w:r>
      <w:r w:rsidR="00160FB4">
        <w:rPr>
          <w:lang w:val="en-US"/>
        </w:rPr>
        <w:t xml:space="preserve"> The suggested options are then evaluated in terms of applicability for the Inclusive Workshops “</w:t>
      </w:r>
      <w:proofErr w:type="spellStart"/>
      <w:r w:rsidR="00160FB4">
        <w:rPr>
          <w:lang w:val="en-US"/>
        </w:rPr>
        <w:t>Prostie</w:t>
      </w:r>
      <w:proofErr w:type="spellEnd"/>
      <w:r w:rsidR="00160FB4">
        <w:rPr>
          <w:lang w:val="en-US"/>
        </w:rPr>
        <w:t xml:space="preserve"> </w:t>
      </w:r>
      <w:proofErr w:type="spellStart"/>
      <w:r w:rsidR="00160FB4">
        <w:rPr>
          <w:lang w:val="en-US"/>
        </w:rPr>
        <w:t>Veschi</w:t>
      </w:r>
      <w:proofErr w:type="spellEnd"/>
      <w:r w:rsidR="00160FB4">
        <w:rPr>
          <w:lang w:val="en-US"/>
        </w:rPr>
        <w:t>” and outcomes for partnering business and society.</w:t>
      </w:r>
    </w:p>
    <w:p w14:paraId="5A6D4729" w14:textId="77777777" w:rsidR="00160FB4" w:rsidRDefault="00160FB4" w:rsidP="00160FB4">
      <w:pPr>
        <w:pStyle w:val="Heading2"/>
        <w:rPr>
          <w:lang w:val="en-US"/>
        </w:rPr>
      </w:pPr>
      <w:bookmarkStart w:id="153" w:name="_Toc105044553"/>
      <w:bookmarkStart w:id="154" w:name="_Toc105104469"/>
      <w:r>
        <w:rPr>
          <w:lang w:val="en-US"/>
        </w:rPr>
        <w:t xml:space="preserve">3.1. Suggestions on options of collaboration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xml:space="preserve"> with large businesses</w:t>
      </w:r>
      <w:bookmarkEnd w:id="153"/>
      <w:bookmarkEnd w:id="154"/>
    </w:p>
    <w:p w14:paraId="65D2952B" w14:textId="6F9CDCBB" w:rsidR="00395341" w:rsidRDefault="00A105AC" w:rsidP="00395341">
      <w:pPr>
        <w:rPr>
          <w:lang w:val="en-US"/>
        </w:rPr>
      </w:pPr>
      <w:r>
        <w:rPr>
          <w:lang w:val="en-US"/>
        </w:rPr>
        <w:t xml:space="preserve">Based on the previously </w:t>
      </w:r>
      <w:r w:rsidR="00062858">
        <w:rPr>
          <w:lang w:val="en-US"/>
        </w:rPr>
        <w:t>performed</w:t>
      </w:r>
      <w:r>
        <w:rPr>
          <w:lang w:val="en-US"/>
        </w:rPr>
        <w:t xml:space="preserve"> analyses, the Benchmarking of best Russian and International cases, results of interviews with large businesses and the evaluation of resources and capabilities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it is possible to define several ways of collaboration that the organization can implement with large business</w:t>
      </w:r>
      <w:r w:rsidR="00395341">
        <w:rPr>
          <w:lang w:val="en-US"/>
        </w:rPr>
        <w:t>es</w:t>
      </w:r>
      <w:r>
        <w:rPr>
          <w:lang w:val="en-US"/>
        </w:rPr>
        <w:t>. The</w:t>
      </w:r>
      <w:r w:rsidR="00395341">
        <w:rPr>
          <w:lang w:val="en-US"/>
        </w:rPr>
        <w:t xml:space="preserve"> table below summarizes the proposed ways of collaboration. The more detailed descriptions can be found after the table: the</w:t>
      </w:r>
      <w:r>
        <w:rPr>
          <w:lang w:val="en-US"/>
        </w:rPr>
        <w:t xml:space="preserve"> suggestions are named based on the activities of the value chain performed by business and by social enterprise.</w:t>
      </w:r>
    </w:p>
    <w:p w14:paraId="3C0EB2E7" w14:textId="5E5A8A41" w:rsidR="00395341" w:rsidRDefault="00395341" w:rsidP="00395341">
      <w:pPr>
        <w:pStyle w:val="BAKTablecaption"/>
      </w:pPr>
      <w:r>
        <w:t xml:space="preserve">Summary of suggested </w:t>
      </w:r>
      <w:r w:rsidR="004E5A07">
        <w:t>ways</w:t>
      </w:r>
      <w:r>
        <w:t xml:space="preserve"> of collaboration</w:t>
      </w:r>
    </w:p>
    <w:tbl>
      <w:tblPr>
        <w:tblStyle w:val="TableGrid"/>
        <w:tblW w:w="0" w:type="auto"/>
        <w:tblLook w:val="04A0" w:firstRow="1" w:lastRow="0" w:firstColumn="1" w:lastColumn="0" w:noHBand="0" w:noVBand="1"/>
      </w:tblPr>
      <w:tblGrid>
        <w:gridCol w:w="962"/>
        <w:gridCol w:w="2348"/>
        <w:gridCol w:w="1545"/>
        <w:gridCol w:w="1482"/>
        <w:gridCol w:w="1504"/>
        <w:gridCol w:w="1503"/>
      </w:tblGrid>
      <w:tr w:rsidR="00110F15" w14:paraId="0642752B" w14:textId="77777777" w:rsidTr="00110F15">
        <w:tc>
          <w:tcPr>
            <w:tcW w:w="962" w:type="dxa"/>
          </w:tcPr>
          <w:p w14:paraId="08553C1D" w14:textId="77777777" w:rsidR="00110F15" w:rsidRDefault="00110F15" w:rsidP="00110F15">
            <w:pPr>
              <w:pStyle w:val="BAKTableheader"/>
            </w:pPr>
            <w:bookmarkStart w:id="155" w:name="_Toc105002912"/>
            <w:bookmarkStart w:id="156" w:name="_Toc105003221"/>
            <w:bookmarkStart w:id="157" w:name="_Toc105044554"/>
            <w:r>
              <w:t>Option number</w:t>
            </w:r>
          </w:p>
        </w:tc>
        <w:tc>
          <w:tcPr>
            <w:tcW w:w="2348" w:type="dxa"/>
          </w:tcPr>
          <w:p w14:paraId="48EFDA1C" w14:textId="77777777" w:rsidR="00110F15" w:rsidRDefault="00110F15" w:rsidP="00110F15">
            <w:pPr>
              <w:pStyle w:val="BAKTableheader"/>
            </w:pPr>
            <w:r>
              <w:t>Short description</w:t>
            </w:r>
          </w:p>
        </w:tc>
        <w:tc>
          <w:tcPr>
            <w:tcW w:w="1545" w:type="dxa"/>
          </w:tcPr>
          <w:p w14:paraId="348F3924" w14:textId="77777777" w:rsidR="00110F15" w:rsidRDefault="00110F15" w:rsidP="00110F15">
            <w:pPr>
              <w:pStyle w:val="BAKTableheader"/>
            </w:pPr>
            <w:r>
              <w:t>Main activities of the value chain performed by SE</w:t>
            </w:r>
          </w:p>
        </w:tc>
        <w:tc>
          <w:tcPr>
            <w:tcW w:w="1482" w:type="dxa"/>
          </w:tcPr>
          <w:p w14:paraId="758FF32A" w14:textId="77777777" w:rsidR="00110F15" w:rsidRDefault="00110F15" w:rsidP="00110F15">
            <w:pPr>
              <w:pStyle w:val="BAKTableheader"/>
            </w:pPr>
            <w:r>
              <w:t>Main activities of the value chain performed by business</w:t>
            </w:r>
          </w:p>
        </w:tc>
        <w:tc>
          <w:tcPr>
            <w:tcW w:w="1504" w:type="dxa"/>
          </w:tcPr>
          <w:p w14:paraId="2E709156" w14:textId="77777777" w:rsidR="00110F15" w:rsidRDefault="00110F15" w:rsidP="00110F15">
            <w:pPr>
              <w:pStyle w:val="BAKTableheader"/>
            </w:pPr>
            <w:r>
              <w:t xml:space="preserve">Main gains for </w:t>
            </w:r>
            <w:proofErr w:type="spellStart"/>
            <w:r>
              <w:t>Prostie</w:t>
            </w:r>
            <w:proofErr w:type="spellEnd"/>
            <w:r>
              <w:t xml:space="preserve"> </w:t>
            </w:r>
            <w:proofErr w:type="spellStart"/>
            <w:r>
              <w:t>Veschi</w:t>
            </w:r>
            <w:proofErr w:type="spellEnd"/>
          </w:p>
        </w:tc>
        <w:tc>
          <w:tcPr>
            <w:tcW w:w="1503" w:type="dxa"/>
          </w:tcPr>
          <w:p w14:paraId="2F846C7B" w14:textId="77777777" w:rsidR="00110F15" w:rsidRDefault="00110F15" w:rsidP="00110F15">
            <w:pPr>
              <w:pStyle w:val="BAKTableheader"/>
            </w:pPr>
            <w:r>
              <w:t>Main gains for business</w:t>
            </w:r>
          </w:p>
        </w:tc>
      </w:tr>
      <w:tr w:rsidR="00110F15" w:rsidRPr="00201EFA" w14:paraId="5DD6A70C" w14:textId="77777777" w:rsidTr="00110F15">
        <w:tc>
          <w:tcPr>
            <w:tcW w:w="962" w:type="dxa"/>
          </w:tcPr>
          <w:p w14:paraId="3E9594DD" w14:textId="77777777" w:rsidR="00110F15" w:rsidRDefault="00110F15" w:rsidP="00110F15">
            <w:pPr>
              <w:pStyle w:val="BAKTablecontent0"/>
            </w:pPr>
            <w:r>
              <w:t>1</w:t>
            </w:r>
          </w:p>
        </w:tc>
        <w:tc>
          <w:tcPr>
            <w:tcW w:w="2348" w:type="dxa"/>
          </w:tcPr>
          <w:p w14:paraId="0B7CBC81" w14:textId="77777777" w:rsidR="00110F15" w:rsidRDefault="00110F15" w:rsidP="00110F15">
            <w:pPr>
              <w:pStyle w:val="BAKTablecontent0"/>
            </w:pPr>
            <w:r>
              <w:t>Business realizes goods produced by SE: either purchases and sells them (option 1.1), or acts as a distributor gaining a margin (option 1.2)</w:t>
            </w:r>
          </w:p>
        </w:tc>
        <w:tc>
          <w:tcPr>
            <w:tcW w:w="1545" w:type="dxa"/>
          </w:tcPr>
          <w:p w14:paraId="4B5848A6" w14:textId="77777777" w:rsidR="00110F15" w:rsidRDefault="00110F15" w:rsidP="00110F15">
            <w:pPr>
              <w:pStyle w:val="BAKTablecontent0"/>
            </w:pPr>
            <w:r>
              <w:t>Inbound logistics, Operations</w:t>
            </w:r>
          </w:p>
        </w:tc>
        <w:tc>
          <w:tcPr>
            <w:tcW w:w="1482" w:type="dxa"/>
          </w:tcPr>
          <w:p w14:paraId="14E7F375" w14:textId="77777777" w:rsidR="00110F15" w:rsidRDefault="00110F15" w:rsidP="00110F15">
            <w:pPr>
              <w:pStyle w:val="BAKTablecontent0"/>
            </w:pPr>
            <w:r>
              <w:t>Outbound logistics, Marketing and Sales, After-sales services</w:t>
            </w:r>
          </w:p>
        </w:tc>
        <w:tc>
          <w:tcPr>
            <w:tcW w:w="1504" w:type="dxa"/>
          </w:tcPr>
          <w:p w14:paraId="2173793E" w14:textId="77777777" w:rsidR="00110F15" w:rsidRDefault="00110F15" w:rsidP="00110F15">
            <w:pPr>
              <w:pStyle w:val="BAKTablecontent0"/>
            </w:pPr>
            <w:r>
              <w:t>Distribution channel,</w:t>
            </w:r>
          </w:p>
          <w:p w14:paraId="65FEF9AA" w14:textId="77777777" w:rsidR="00110F15" w:rsidRDefault="00110F15" w:rsidP="00110F15">
            <w:pPr>
              <w:pStyle w:val="BAKTablecontent0"/>
            </w:pPr>
            <w:r>
              <w:t>Increased brand and social problem recognition</w:t>
            </w:r>
          </w:p>
        </w:tc>
        <w:tc>
          <w:tcPr>
            <w:tcW w:w="1503" w:type="dxa"/>
          </w:tcPr>
          <w:p w14:paraId="01BCED2A" w14:textId="77777777" w:rsidR="00110F15" w:rsidRDefault="00110F15" w:rsidP="00110F15">
            <w:pPr>
              <w:pStyle w:val="BAKTablecontent0"/>
            </w:pPr>
            <w:r>
              <w:t>Enhanced brand image,</w:t>
            </w:r>
          </w:p>
          <w:p w14:paraId="47E32825" w14:textId="77777777" w:rsidR="00110F15" w:rsidRDefault="00110F15" w:rsidP="00110F15">
            <w:pPr>
              <w:pStyle w:val="BAKTablecontent0"/>
            </w:pPr>
            <w:r>
              <w:t>Increased customer and employee loyalty,</w:t>
            </w:r>
          </w:p>
          <w:p w14:paraId="7087DCA5" w14:textId="77777777" w:rsidR="00110F15" w:rsidRDefault="00110F15" w:rsidP="00110F15">
            <w:pPr>
              <w:pStyle w:val="BAKTablecontent0"/>
            </w:pPr>
            <w:r>
              <w:t>Increased product variety,</w:t>
            </w:r>
          </w:p>
          <w:p w14:paraId="2728A88B" w14:textId="77777777" w:rsidR="00110F15" w:rsidRDefault="00110F15" w:rsidP="00110F15">
            <w:pPr>
              <w:pStyle w:val="BAKTablecontent0"/>
            </w:pPr>
            <w:r>
              <w:t>Increased customer satisfaction</w:t>
            </w:r>
          </w:p>
        </w:tc>
      </w:tr>
      <w:tr w:rsidR="00110F15" w:rsidRPr="00201EFA" w14:paraId="2E98DB11" w14:textId="77777777" w:rsidTr="00110F15">
        <w:tc>
          <w:tcPr>
            <w:tcW w:w="962" w:type="dxa"/>
          </w:tcPr>
          <w:p w14:paraId="0ED36D4D" w14:textId="77777777" w:rsidR="00110F15" w:rsidRDefault="00110F15" w:rsidP="00110F15">
            <w:pPr>
              <w:pStyle w:val="BAKTablecontent0"/>
            </w:pPr>
            <w:r>
              <w:t>2</w:t>
            </w:r>
          </w:p>
        </w:tc>
        <w:tc>
          <w:tcPr>
            <w:tcW w:w="2348" w:type="dxa"/>
          </w:tcPr>
          <w:p w14:paraId="6014D2B3" w14:textId="77777777" w:rsidR="00110F15" w:rsidRDefault="00110F15" w:rsidP="00110F15">
            <w:pPr>
              <w:pStyle w:val="BAKTablecontent0"/>
            </w:pPr>
            <w:bookmarkStart w:id="158" w:name="_Hlk105035384"/>
            <w:r>
              <w:t>SE is responsible for the production of goods, business is in charge of distribution, marketing, sales and after-sales service, as well as of material procurement</w:t>
            </w:r>
            <w:bookmarkEnd w:id="158"/>
          </w:p>
        </w:tc>
        <w:tc>
          <w:tcPr>
            <w:tcW w:w="1545" w:type="dxa"/>
          </w:tcPr>
          <w:p w14:paraId="19E411EB" w14:textId="77777777" w:rsidR="00110F15" w:rsidRDefault="00110F15" w:rsidP="00110F15">
            <w:pPr>
              <w:pStyle w:val="BAKTablecontent0"/>
            </w:pPr>
            <w:r>
              <w:t>Operations</w:t>
            </w:r>
          </w:p>
        </w:tc>
        <w:tc>
          <w:tcPr>
            <w:tcW w:w="1482" w:type="dxa"/>
          </w:tcPr>
          <w:p w14:paraId="5D9025A2" w14:textId="77777777" w:rsidR="00110F15" w:rsidRDefault="00110F15" w:rsidP="00110F15">
            <w:pPr>
              <w:pStyle w:val="BAKTablecontent0"/>
            </w:pPr>
            <w:r>
              <w:t>Procurement, Outbound logistics, Marketing and Sales, After-sales services</w:t>
            </w:r>
          </w:p>
        </w:tc>
        <w:tc>
          <w:tcPr>
            <w:tcW w:w="1504" w:type="dxa"/>
          </w:tcPr>
          <w:p w14:paraId="7E0099B4" w14:textId="77777777" w:rsidR="00110F15" w:rsidRDefault="00110F15" w:rsidP="00110F15">
            <w:pPr>
              <w:pStyle w:val="BAKTablecontent0"/>
            </w:pPr>
            <w:r>
              <w:t>Distribution channel,</w:t>
            </w:r>
          </w:p>
          <w:p w14:paraId="78159722" w14:textId="77777777" w:rsidR="00110F15" w:rsidRDefault="00110F15" w:rsidP="00110F15">
            <w:pPr>
              <w:pStyle w:val="BAKTablecontent0"/>
            </w:pPr>
            <w:r>
              <w:t>Increased brand and social problem recognition,</w:t>
            </w:r>
          </w:p>
          <w:p w14:paraId="6F53E038" w14:textId="77777777" w:rsidR="00110F15" w:rsidRDefault="00110F15" w:rsidP="00110F15">
            <w:pPr>
              <w:pStyle w:val="BAKTablecontent0"/>
            </w:pPr>
            <w:r>
              <w:t>Procurement of production</w:t>
            </w:r>
          </w:p>
        </w:tc>
        <w:tc>
          <w:tcPr>
            <w:tcW w:w="1503" w:type="dxa"/>
          </w:tcPr>
          <w:p w14:paraId="7FCDC1B2" w14:textId="77777777" w:rsidR="00110F15" w:rsidRDefault="00110F15" w:rsidP="00110F15">
            <w:pPr>
              <w:pStyle w:val="BAKTablecontent0"/>
            </w:pPr>
            <w:r>
              <w:t>Enhanced brand image,</w:t>
            </w:r>
          </w:p>
          <w:p w14:paraId="138CC586" w14:textId="77777777" w:rsidR="00110F15" w:rsidRDefault="00110F15" w:rsidP="00110F15">
            <w:pPr>
              <w:pStyle w:val="BAKTablecontent0"/>
            </w:pPr>
            <w:r>
              <w:t>Increased customer and employee loyalty,</w:t>
            </w:r>
          </w:p>
          <w:p w14:paraId="1A8262E6" w14:textId="77777777" w:rsidR="00110F15" w:rsidRDefault="00110F15" w:rsidP="00110F15">
            <w:pPr>
              <w:pStyle w:val="BAKTablecontent0"/>
            </w:pPr>
            <w:r>
              <w:t>Increased product variety,</w:t>
            </w:r>
          </w:p>
          <w:p w14:paraId="1718D465" w14:textId="77777777" w:rsidR="00110F15" w:rsidRDefault="00110F15" w:rsidP="00110F15">
            <w:pPr>
              <w:pStyle w:val="BAKTablecontent0"/>
            </w:pPr>
            <w:r>
              <w:t>Increased customer satisfaction</w:t>
            </w:r>
          </w:p>
        </w:tc>
      </w:tr>
      <w:tr w:rsidR="00110F15" w14:paraId="48D6EA86" w14:textId="77777777" w:rsidTr="00110F15">
        <w:tc>
          <w:tcPr>
            <w:tcW w:w="962" w:type="dxa"/>
          </w:tcPr>
          <w:p w14:paraId="3918F3BE" w14:textId="77777777" w:rsidR="00110F15" w:rsidRPr="00110F15" w:rsidRDefault="00110F15" w:rsidP="00110F15">
            <w:pPr>
              <w:pStyle w:val="BAKTablecontent0"/>
            </w:pPr>
            <w:r w:rsidRPr="00110F15">
              <w:t>3</w:t>
            </w:r>
          </w:p>
        </w:tc>
        <w:tc>
          <w:tcPr>
            <w:tcW w:w="2348" w:type="dxa"/>
          </w:tcPr>
          <w:p w14:paraId="0D4B8E54" w14:textId="77777777" w:rsidR="00110F15" w:rsidRPr="00110F15" w:rsidRDefault="00110F15" w:rsidP="00110F15">
            <w:pPr>
              <w:pStyle w:val="BAKTablecontent0"/>
            </w:pPr>
            <w:r w:rsidRPr="00110F15">
              <w:t>SE is responsible for product design, business is responsible for production, logistics and after-sales services. Marketing and sales can also be done solely by business or in collaboration</w:t>
            </w:r>
          </w:p>
        </w:tc>
        <w:tc>
          <w:tcPr>
            <w:tcW w:w="1545" w:type="dxa"/>
          </w:tcPr>
          <w:p w14:paraId="269FD8E0" w14:textId="77777777" w:rsidR="00110F15" w:rsidRPr="00110F15" w:rsidRDefault="00110F15" w:rsidP="00110F15">
            <w:pPr>
              <w:pStyle w:val="BAKTablecontent0"/>
            </w:pPr>
            <w:r w:rsidRPr="00110F15">
              <w:t>Technological Development,</w:t>
            </w:r>
          </w:p>
          <w:p w14:paraId="5D4FD13B" w14:textId="77777777" w:rsidR="00110F15" w:rsidRPr="00110F15" w:rsidRDefault="00110F15" w:rsidP="00110F15">
            <w:pPr>
              <w:pStyle w:val="BAKTablecontent0"/>
            </w:pPr>
            <w:r w:rsidRPr="00110F15">
              <w:t>(Marketing &amp; Sales)</w:t>
            </w:r>
          </w:p>
        </w:tc>
        <w:tc>
          <w:tcPr>
            <w:tcW w:w="1482" w:type="dxa"/>
          </w:tcPr>
          <w:p w14:paraId="5A1AA5B0" w14:textId="77777777" w:rsidR="00110F15" w:rsidRPr="00110F15" w:rsidRDefault="00110F15" w:rsidP="00110F15">
            <w:pPr>
              <w:pStyle w:val="BAKTablecontent0"/>
            </w:pPr>
            <w:r w:rsidRPr="00110F15">
              <w:t>Procurement,</w:t>
            </w:r>
          </w:p>
          <w:p w14:paraId="4B53484C" w14:textId="77777777" w:rsidR="00110F15" w:rsidRPr="00110F15" w:rsidRDefault="00110F15" w:rsidP="00110F15">
            <w:pPr>
              <w:pStyle w:val="BAKTablecontent0"/>
            </w:pPr>
            <w:r w:rsidRPr="00110F15">
              <w:t>Inbound logistics,</w:t>
            </w:r>
          </w:p>
          <w:p w14:paraId="55097302" w14:textId="77777777" w:rsidR="00110F15" w:rsidRPr="00110F15" w:rsidRDefault="00110F15" w:rsidP="00110F15">
            <w:pPr>
              <w:pStyle w:val="BAKTablecontent0"/>
            </w:pPr>
            <w:r w:rsidRPr="00110F15">
              <w:t>Operations,</w:t>
            </w:r>
          </w:p>
          <w:p w14:paraId="668E070A" w14:textId="77777777" w:rsidR="00110F15" w:rsidRPr="00110F15" w:rsidRDefault="00110F15" w:rsidP="00110F15">
            <w:pPr>
              <w:pStyle w:val="BAKTablecontent0"/>
            </w:pPr>
            <w:r w:rsidRPr="00110F15">
              <w:t>Outbound logistics,</w:t>
            </w:r>
          </w:p>
          <w:p w14:paraId="71B0F960" w14:textId="77777777" w:rsidR="00110F15" w:rsidRPr="00110F15" w:rsidRDefault="00110F15" w:rsidP="00110F15">
            <w:pPr>
              <w:pStyle w:val="BAKTablecontent0"/>
            </w:pPr>
            <w:r w:rsidRPr="00110F15">
              <w:t>Marketing &amp; Sales, After-sales Services</w:t>
            </w:r>
          </w:p>
        </w:tc>
        <w:tc>
          <w:tcPr>
            <w:tcW w:w="1504" w:type="dxa"/>
          </w:tcPr>
          <w:p w14:paraId="2D5BC38C" w14:textId="77777777" w:rsidR="00110F15" w:rsidRPr="00110F15" w:rsidRDefault="00110F15" w:rsidP="00110F15">
            <w:pPr>
              <w:pStyle w:val="BAKTablecontent0"/>
            </w:pPr>
            <w:r w:rsidRPr="00110F15">
              <w:t>Increased brand and social problem recognition</w:t>
            </w:r>
          </w:p>
        </w:tc>
        <w:tc>
          <w:tcPr>
            <w:tcW w:w="1503" w:type="dxa"/>
          </w:tcPr>
          <w:p w14:paraId="3469AC73" w14:textId="77777777" w:rsidR="00110F15" w:rsidRPr="00110F15" w:rsidRDefault="00110F15" w:rsidP="00110F15">
            <w:pPr>
              <w:pStyle w:val="BAKTablecontent0"/>
            </w:pPr>
            <w:r w:rsidRPr="00110F15">
              <w:t>Enhanced brand image,</w:t>
            </w:r>
          </w:p>
          <w:p w14:paraId="55098268" w14:textId="77777777" w:rsidR="00110F15" w:rsidRPr="00110F15" w:rsidRDefault="00110F15" w:rsidP="00110F15">
            <w:pPr>
              <w:pStyle w:val="BAKTablecontent0"/>
            </w:pPr>
            <w:r w:rsidRPr="00110F15">
              <w:t>Increased product variety,</w:t>
            </w:r>
          </w:p>
          <w:p w14:paraId="68DCA652" w14:textId="77777777" w:rsidR="00110F15" w:rsidRPr="00110F15" w:rsidRDefault="00110F15" w:rsidP="00110F15">
            <w:pPr>
              <w:pStyle w:val="BAKTablecontent0"/>
            </w:pPr>
            <w:r w:rsidRPr="00110F15">
              <w:t>Increased customer satisfaction,</w:t>
            </w:r>
          </w:p>
          <w:p w14:paraId="73E5901F" w14:textId="77777777" w:rsidR="00110F15" w:rsidRPr="00110F15" w:rsidRDefault="00110F15" w:rsidP="00110F15">
            <w:pPr>
              <w:pStyle w:val="BAKTablecontent0"/>
            </w:pPr>
            <w:r w:rsidRPr="00110F15">
              <w:t>Employee development</w:t>
            </w:r>
          </w:p>
        </w:tc>
      </w:tr>
      <w:tr w:rsidR="00110F15" w14:paraId="6EE47B5B" w14:textId="77777777" w:rsidTr="00110F15">
        <w:tc>
          <w:tcPr>
            <w:tcW w:w="962" w:type="dxa"/>
          </w:tcPr>
          <w:p w14:paraId="77EFFADB" w14:textId="77777777" w:rsidR="00110F15" w:rsidRDefault="00110F15" w:rsidP="00110F15">
            <w:pPr>
              <w:pStyle w:val="BAKTablecontent0"/>
            </w:pPr>
            <w:r>
              <w:t>4</w:t>
            </w:r>
          </w:p>
        </w:tc>
        <w:tc>
          <w:tcPr>
            <w:tcW w:w="2348" w:type="dxa"/>
          </w:tcPr>
          <w:p w14:paraId="4C779E24" w14:textId="77777777" w:rsidR="00110F15" w:rsidRDefault="00110F15" w:rsidP="00110F15">
            <w:pPr>
              <w:pStyle w:val="BAKTablecontent0"/>
            </w:pPr>
            <w:r>
              <w:t>A fifty-fifty contribution to the value chain by both parties: the product is designed together, SE produces a part of the product, and a business produces a part of the product. Procurement and distribution can be shared depending on resources and capabilities or also split by two</w:t>
            </w:r>
          </w:p>
        </w:tc>
        <w:tc>
          <w:tcPr>
            <w:tcW w:w="1545" w:type="dxa"/>
          </w:tcPr>
          <w:p w14:paraId="23FAAB37" w14:textId="77777777" w:rsidR="00110F15" w:rsidRDefault="00110F15" w:rsidP="00110F15">
            <w:pPr>
              <w:pStyle w:val="BAKTablecontent0"/>
            </w:pPr>
            <w:r>
              <w:t>Technological Development, Inbound logistics, Operations, (Outbound logistics, Marketing &amp; Sales, After-sales Services)</w:t>
            </w:r>
          </w:p>
        </w:tc>
        <w:tc>
          <w:tcPr>
            <w:tcW w:w="1482" w:type="dxa"/>
          </w:tcPr>
          <w:p w14:paraId="6287122E" w14:textId="77777777" w:rsidR="00110F15" w:rsidRDefault="00110F15" w:rsidP="00110F15">
            <w:pPr>
              <w:pStyle w:val="BAKTablecontent0"/>
            </w:pPr>
            <w:r>
              <w:t>Technological Development, Inbound logistics, Operations, (Outbound logistics, Marketing &amp; Sales, After-sales Services)</w:t>
            </w:r>
          </w:p>
        </w:tc>
        <w:tc>
          <w:tcPr>
            <w:tcW w:w="1504" w:type="dxa"/>
          </w:tcPr>
          <w:p w14:paraId="72D14733" w14:textId="77777777" w:rsidR="00110F15" w:rsidRDefault="00110F15" w:rsidP="00110F15">
            <w:pPr>
              <w:pStyle w:val="BAKTablecontent0"/>
            </w:pPr>
            <w:r>
              <w:t>Increased brand and social problem recognition,</w:t>
            </w:r>
          </w:p>
          <w:p w14:paraId="61A55D38" w14:textId="77777777" w:rsidR="00110F15" w:rsidRDefault="00110F15" w:rsidP="00110F15">
            <w:pPr>
              <w:pStyle w:val="BAKTablecontent0"/>
            </w:pPr>
            <w:r>
              <w:t>Development in business sphere</w:t>
            </w:r>
          </w:p>
        </w:tc>
        <w:tc>
          <w:tcPr>
            <w:tcW w:w="1503" w:type="dxa"/>
          </w:tcPr>
          <w:p w14:paraId="1FF62A8D" w14:textId="77777777" w:rsidR="00110F15" w:rsidRDefault="00110F15" w:rsidP="00110F15">
            <w:pPr>
              <w:pStyle w:val="BAKTablecontent0"/>
            </w:pPr>
            <w:r>
              <w:t>Enhanced brand image,</w:t>
            </w:r>
          </w:p>
          <w:p w14:paraId="41CB2AB4" w14:textId="77777777" w:rsidR="00110F15" w:rsidRDefault="00110F15" w:rsidP="00110F15">
            <w:pPr>
              <w:pStyle w:val="BAKTablecontent0"/>
            </w:pPr>
            <w:r>
              <w:t>Increased customer and employee loyalty</w:t>
            </w:r>
          </w:p>
          <w:p w14:paraId="2A32202C" w14:textId="77777777" w:rsidR="00110F15" w:rsidRDefault="00110F15" w:rsidP="00110F15">
            <w:pPr>
              <w:pStyle w:val="BAKTablecontent0"/>
            </w:pPr>
            <w:r>
              <w:t>Increased product variety,</w:t>
            </w:r>
          </w:p>
          <w:p w14:paraId="6008F739" w14:textId="77777777" w:rsidR="00110F15" w:rsidRDefault="00110F15" w:rsidP="00110F15">
            <w:pPr>
              <w:pStyle w:val="BAKTablecontent0"/>
            </w:pPr>
            <w:r>
              <w:t>Increased customer satisfaction,</w:t>
            </w:r>
          </w:p>
          <w:p w14:paraId="53012B3C" w14:textId="77777777" w:rsidR="00110F15" w:rsidRDefault="00110F15" w:rsidP="00110F15">
            <w:pPr>
              <w:pStyle w:val="BAKTablecontent0"/>
            </w:pPr>
            <w:r>
              <w:t>Employee development</w:t>
            </w:r>
          </w:p>
        </w:tc>
      </w:tr>
      <w:tr w:rsidR="00110F15" w14:paraId="68BC79E0" w14:textId="77777777" w:rsidTr="00110F15">
        <w:tc>
          <w:tcPr>
            <w:tcW w:w="962" w:type="dxa"/>
          </w:tcPr>
          <w:p w14:paraId="4E5D34BD" w14:textId="77777777" w:rsidR="00110F15" w:rsidRDefault="00110F15" w:rsidP="00110F15">
            <w:pPr>
              <w:pStyle w:val="BAKTablecontent0"/>
            </w:pPr>
            <w:r>
              <w:t>5</w:t>
            </w:r>
          </w:p>
        </w:tc>
        <w:tc>
          <w:tcPr>
            <w:tcW w:w="2348" w:type="dxa"/>
          </w:tcPr>
          <w:p w14:paraId="68BD190A" w14:textId="77777777" w:rsidR="00110F15" w:rsidRDefault="00110F15" w:rsidP="00110F15">
            <w:pPr>
              <w:pStyle w:val="BAKTablecontent0"/>
            </w:pPr>
            <w:bookmarkStart w:id="159" w:name="_Hlk105035211"/>
            <w:r>
              <w:t xml:space="preserve">An informational collaboration where </w:t>
            </w:r>
            <w:bookmarkStart w:id="160" w:name="_Hlk105035279"/>
            <w:r>
              <w:t>SE shares their practical knowledge about mental health, while a collaborative party specialized in media creates informational products</w:t>
            </w:r>
            <w:bookmarkEnd w:id="159"/>
            <w:bookmarkEnd w:id="160"/>
          </w:p>
        </w:tc>
        <w:tc>
          <w:tcPr>
            <w:tcW w:w="1545" w:type="dxa"/>
          </w:tcPr>
          <w:p w14:paraId="3976816E" w14:textId="77777777" w:rsidR="00110F15" w:rsidRDefault="00110F15" w:rsidP="00110F15">
            <w:pPr>
              <w:pStyle w:val="BAKTablecontent0"/>
            </w:pPr>
            <w:r>
              <w:t>HRM, Operations</w:t>
            </w:r>
          </w:p>
        </w:tc>
        <w:tc>
          <w:tcPr>
            <w:tcW w:w="1482" w:type="dxa"/>
          </w:tcPr>
          <w:p w14:paraId="125028EA" w14:textId="77777777" w:rsidR="00110F15" w:rsidRDefault="00110F15" w:rsidP="00110F15">
            <w:pPr>
              <w:pStyle w:val="BAKTablecontent0"/>
            </w:pPr>
            <w:r>
              <w:t>HRM, Operations,</w:t>
            </w:r>
          </w:p>
          <w:p w14:paraId="283E4538" w14:textId="77777777" w:rsidR="00110F15" w:rsidRDefault="00110F15" w:rsidP="00110F15">
            <w:pPr>
              <w:pStyle w:val="BAKTablecontent0"/>
            </w:pPr>
            <w:r>
              <w:t>Procurement</w:t>
            </w:r>
          </w:p>
        </w:tc>
        <w:tc>
          <w:tcPr>
            <w:tcW w:w="1504" w:type="dxa"/>
          </w:tcPr>
          <w:p w14:paraId="77F22F43" w14:textId="77777777" w:rsidR="00110F15" w:rsidRDefault="00110F15" w:rsidP="00110F15">
            <w:pPr>
              <w:pStyle w:val="BAKTablecontent0"/>
            </w:pPr>
            <w:r>
              <w:t>Increased brand and social problem recognition</w:t>
            </w:r>
          </w:p>
        </w:tc>
        <w:tc>
          <w:tcPr>
            <w:tcW w:w="1503" w:type="dxa"/>
          </w:tcPr>
          <w:p w14:paraId="210C06D7" w14:textId="77777777" w:rsidR="00110F15" w:rsidRDefault="00110F15" w:rsidP="00110F15">
            <w:pPr>
              <w:pStyle w:val="BAKTablecontent0"/>
            </w:pPr>
            <w:r>
              <w:t>Enhanced brand image,</w:t>
            </w:r>
          </w:p>
          <w:p w14:paraId="656F365A" w14:textId="77777777" w:rsidR="00110F15" w:rsidRDefault="00110F15" w:rsidP="00110F15">
            <w:pPr>
              <w:pStyle w:val="BAKTablecontent0"/>
            </w:pPr>
            <w:r>
              <w:t>Employee development,</w:t>
            </w:r>
          </w:p>
          <w:p w14:paraId="76850923" w14:textId="77777777" w:rsidR="00110F15" w:rsidRDefault="00110F15" w:rsidP="00110F15">
            <w:pPr>
              <w:pStyle w:val="BAKTablecontent0"/>
            </w:pPr>
            <w:r>
              <w:t>Increased product variety</w:t>
            </w:r>
          </w:p>
        </w:tc>
      </w:tr>
    </w:tbl>
    <w:p w14:paraId="5F0F4757" w14:textId="5FA042E1" w:rsidR="00A105AC" w:rsidRDefault="00DC5C52" w:rsidP="00F221ED">
      <w:pPr>
        <w:pStyle w:val="Heading3"/>
        <w:rPr>
          <w:lang w:val="en-US"/>
        </w:rPr>
      </w:pPr>
      <w:r>
        <w:rPr>
          <w:lang w:val="en-US"/>
        </w:rPr>
        <w:t xml:space="preserve">3.1.1. </w:t>
      </w:r>
      <w:r w:rsidR="00C54ACE">
        <w:rPr>
          <w:lang w:val="en-US"/>
        </w:rPr>
        <w:t xml:space="preserve">Option </w:t>
      </w:r>
      <w:r w:rsidR="00A105AC">
        <w:rPr>
          <w:lang w:val="en-US"/>
        </w:rPr>
        <w:t>1. Social Enterprise: Inbound logistics, Operations</w:t>
      </w:r>
      <w:r w:rsidR="00F221ED">
        <w:rPr>
          <w:lang w:val="en-US"/>
        </w:rPr>
        <w:t>;</w:t>
      </w:r>
      <w:r w:rsidR="00A105AC">
        <w:rPr>
          <w:lang w:val="en-US"/>
        </w:rPr>
        <w:t xml:space="preserve"> </w:t>
      </w:r>
      <w:r w:rsidR="00F221ED">
        <w:rPr>
          <w:lang w:val="en-US"/>
        </w:rPr>
        <w:t>b</w:t>
      </w:r>
      <w:r w:rsidR="00A105AC">
        <w:rPr>
          <w:lang w:val="en-US"/>
        </w:rPr>
        <w:t xml:space="preserve">usiness: </w:t>
      </w:r>
      <w:r w:rsidR="00F221ED">
        <w:rPr>
          <w:lang w:val="en-US"/>
        </w:rPr>
        <w:t xml:space="preserve">Outbound logistics, </w:t>
      </w:r>
      <w:r w:rsidR="00A105AC">
        <w:rPr>
          <w:lang w:val="en-US"/>
        </w:rPr>
        <w:t>Marketing and Sales, After-sales services</w:t>
      </w:r>
      <w:r w:rsidR="005F5D2F">
        <w:rPr>
          <w:lang w:val="en-US"/>
        </w:rPr>
        <w:t>.</w:t>
      </w:r>
      <w:bookmarkEnd w:id="155"/>
      <w:bookmarkEnd w:id="156"/>
      <w:bookmarkEnd w:id="157"/>
    </w:p>
    <w:p w14:paraId="033DD7B5" w14:textId="205DB068" w:rsidR="00F221ED" w:rsidRDefault="00F221ED" w:rsidP="00F221ED">
      <w:pPr>
        <w:rPr>
          <w:lang w:val="en-US"/>
        </w:rPr>
      </w:pPr>
      <w:r>
        <w:rPr>
          <w:lang w:val="en-US"/>
        </w:rPr>
        <w:t>Within this collaboration structure, social enterprise is considered as a supplier of goods realized by business. The goods can be bought by the business</w:t>
      </w:r>
      <w:r w:rsidR="00DC5C52">
        <w:rPr>
          <w:lang w:val="en-US"/>
        </w:rPr>
        <w:t xml:space="preserve"> (</w:t>
      </w:r>
      <w:r w:rsidR="00C54ACE">
        <w:rPr>
          <w:lang w:val="en-US"/>
        </w:rPr>
        <w:t>option</w:t>
      </w:r>
      <w:r w:rsidR="00DC5C52">
        <w:rPr>
          <w:lang w:val="en-US"/>
        </w:rPr>
        <w:t xml:space="preserve"> 1.1)</w:t>
      </w:r>
      <w:r>
        <w:rPr>
          <w:lang w:val="en-US"/>
        </w:rPr>
        <w:t xml:space="preserve"> </w:t>
      </w:r>
      <w:r w:rsidR="00062858">
        <w:rPr>
          <w:lang w:val="en-US"/>
        </w:rPr>
        <w:t>or remain</w:t>
      </w:r>
      <w:r>
        <w:rPr>
          <w:lang w:val="en-US"/>
        </w:rPr>
        <w:t xml:space="preserve"> owned by the social enterprise</w:t>
      </w:r>
      <w:r w:rsidR="00DC5C52">
        <w:rPr>
          <w:lang w:val="en-US"/>
        </w:rPr>
        <w:t xml:space="preserve"> (</w:t>
      </w:r>
      <w:r w:rsidR="00C54ACE">
        <w:rPr>
          <w:lang w:val="en-US"/>
        </w:rPr>
        <w:t xml:space="preserve">option </w:t>
      </w:r>
      <w:r w:rsidR="00DC5C52">
        <w:rPr>
          <w:lang w:val="en-US"/>
        </w:rPr>
        <w:t>1.2)</w:t>
      </w:r>
      <w:r>
        <w:rPr>
          <w:lang w:val="en-US"/>
        </w:rPr>
        <w:t>. In the first case, the business purchases goods, while in the second case, the business acts as a marketplace</w:t>
      </w:r>
      <w:r w:rsidR="002E35A6">
        <w:rPr>
          <w:lang w:val="en-US"/>
        </w:rPr>
        <w:t xml:space="preserve"> </w:t>
      </w:r>
      <w:r>
        <w:rPr>
          <w:lang w:val="en-US"/>
        </w:rPr>
        <w:t>and may keep a percentage from the sales of the goods manufactured by the social enterprise.</w:t>
      </w:r>
    </w:p>
    <w:p w14:paraId="715B611A" w14:textId="7B185EA2" w:rsidR="00F221ED" w:rsidRDefault="00F221ED" w:rsidP="00F221ED">
      <w:pPr>
        <w:rPr>
          <w:lang w:val="en-US"/>
        </w:rPr>
      </w:pPr>
      <w:r>
        <w:rPr>
          <w:lang w:val="en-US"/>
        </w:rPr>
        <w:t>Th</w:t>
      </w:r>
      <w:r w:rsidR="00110F15">
        <w:rPr>
          <w:lang w:val="en-US"/>
        </w:rPr>
        <w:t>e</w:t>
      </w:r>
      <w:r>
        <w:rPr>
          <w:lang w:val="en-US"/>
        </w:rPr>
        <w:t xml:space="preserve"> </w:t>
      </w:r>
      <w:r w:rsidR="00110F15">
        <w:rPr>
          <w:lang w:val="en-US"/>
        </w:rPr>
        <w:t>O</w:t>
      </w:r>
      <w:r w:rsidR="00C54ACE">
        <w:rPr>
          <w:lang w:val="en-US"/>
        </w:rPr>
        <w:t>ption</w:t>
      </w:r>
      <w:r w:rsidR="00110F15">
        <w:rPr>
          <w:lang w:val="en-US"/>
        </w:rPr>
        <w:t xml:space="preserve"> 1</w:t>
      </w:r>
      <w:r>
        <w:rPr>
          <w:lang w:val="en-US"/>
        </w:rPr>
        <w:t xml:space="preserve"> is based on the resources and competences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such as ability to produce high-quality goods, human resources and resources directly associated with production: raw materials, equipment, workshop areas. The potential collaborating party is required to have the following resources and capabilities</w:t>
      </w:r>
      <w:r w:rsidR="005F5D2F">
        <w:rPr>
          <w:lang w:val="en-US"/>
        </w:rPr>
        <w:t>: retail areas, human resources with particular marketing and sales skills, after-sales service capacities, expertise in retail.</w:t>
      </w:r>
    </w:p>
    <w:p w14:paraId="3233A95E" w14:textId="787B739A" w:rsidR="005F5D2F" w:rsidRDefault="005F5D2F" w:rsidP="00F221ED">
      <w:pPr>
        <w:rPr>
          <w:lang w:val="en-US"/>
        </w:rPr>
      </w:pPr>
      <w:r>
        <w:rPr>
          <w:lang w:val="en-US"/>
        </w:rPr>
        <w:t>As a possible gain from such collaboration, “</w:t>
      </w:r>
      <w:proofErr w:type="spellStart"/>
      <w:r>
        <w:rPr>
          <w:lang w:val="en-US"/>
        </w:rPr>
        <w:t>Prostie</w:t>
      </w:r>
      <w:proofErr w:type="spellEnd"/>
      <w:r>
        <w:rPr>
          <w:lang w:val="en-US"/>
        </w:rPr>
        <w:t xml:space="preserve"> </w:t>
      </w:r>
      <w:proofErr w:type="spellStart"/>
      <w:r>
        <w:rPr>
          <w:lang w:val="en-US"/>
        </w:rPr>
        <w:t>Veschi</w:t>
      </w:r>
      <w:proofErr w:type="spellEnd"/>
      <w:r>
        <w:rPr>
          <w:lang w:val="en-US"/>
        </w:rPr>
        <w:t>” can receive a large distribution channel for its goods, as well as more attention to its social component of activity.</w:t>
      </w:r>
      <w:r w:rsidR="001409AB">
        <w:rPr>
          <w:lang w:val="en-US"/>
        </w:rPr>
        <w:t xml:space="preserve"> A stable and long-term demand for the products can promote a development of production increasing its efficiency and volume.</w:t>
      </w:r>
      <w:r>
        <w:rPr>
          <w:lang w:val="en-US"/>
        </w:rPr>
        <w:t xml:space="preserve"> The partnering large business, in turn, receives an opportunity to enhance its brand image by collaborating with a social enterprise. Its social activity based on the shared value creation can also increase employee and customer loyalty. A new product on the shelves of the brand can potentially increase customer satisfaction</w:t>
      </w:r>
      <w:r w:rsidR="001409AB">
        <w:rPr>
          <w:lang w:val="en-US"/>
        </w:rPr>
        <w:t xml:space="preserve"> and, consequently, sales in general.</w:t>
      </w:r>
    </w:p>
    <w:p w14:paraId="5A988262" w14:textId="3F882F4C" w:rsidR="001409AB" w:rsidRDefault="001409AB" w:rsidP="001409AB">
      <w:pPr>
        <w:rPr>
          <w:lang w:val="en-US"/>
        </w:rPr>
      </w:pPr>
      <w:r>
        <w:rPr>
          <w:lang w:val="en-US"/>
        </w:rPr>
        <w:t xml:space="preserve">Examples of such </w:t>
      </w:r>
      <w:r w:rsidR="00C54ACE">
        <w:rPr>
          <w:lang w:val="en-US"/>
        </w:rPr>
        <w:t>option</w:t>
      </w:r>
      <w:r>
        <w:rPr>
          <w:lang w:val="en-US"/>
        </w:rPr>
        <w:t xml:space="preserve"> of collaboration already exist. One of them is the partnership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xml:space="preserve">” with Lush, which distributes soup dishes manufactured by the organization. As the collaboration is proving to be successful, it would be beneficial for the organization to multiply such cases. Possible partners in this case can be large retailers that have similar values and are capable of distributing socially-responsible products, while not </w:t>
      </w:r>
      <w:r w:rsidR="0041468D">
        <w:rPr>
          <w:lang w:val="en-US"/>
        </w:rPr>
        <w:t>imposing their brand name on the product of the collaboration.</w:t>
      </w:r>
    </w:p>
    <w:p w14:paraId="4C9C20BF" w14:textId="3D9F037A" w:rsidR="0041468D" w:rsidRDefault="00DC5C52" w:rsidP="0041468D">
      <w:pPr>
        <w:pStyle w:val="Heading3"/>
        <w:rPr>
          <w:lang w:val="en-US"/>
        </w:rPr>
      </w:pPr>
      <w:bookmarkStart w:id="161" w:name="_Toc105002913"/>
      <w:bookmarkStart w:id="162" w:name="_Toc105003222"/>
      <w:bookmarkStart w:id="163" w:name="_Toc105044555"/>
      <w:r>
        <w:rPr>
          <w:lang w:val="en-US"/>
        </w:rPr>
        <w:t xml:space="preserve">3.1.2. </w:t>
      </w:r>
      <w:r w:rsidR="00C54ACE">
        <w:rPr>
          <w:lang w:val="en-US"/>
        </w:rPr>
        <w:t>Option</w:t>
      </w:r>
      <w:r w:rsidR="0041468D">
        <w:rPr>
          <w:lang w:val="en-US"/>
        </w:rPr>
        <w:t xml:space="preserve"> 2. Social Enterprise: Operations; business: Procurement, Outbound logistics, Marketing and Sales, After-sales services.</w:t>
      </w:r>
      <w:bookmarkEnd w:id="161"/>
      <w:bookmarkEnd w:id="162"/>
      <w:bookmarkEnd w:id="163"/>
    </w:p>
    <w:p w14:paraId="330ED1EF" w14:textId="61CE1DC0" w:rsidR="001409AB" w:rsidRDefault="00F55F30" w:rsidP="00F221ED">
      <w:pPr>
        <w:rPr>
          <w:lang w:val="en-US"/>
        </w:rPr>
      </w:pPr>
      <w:r>
        <w:rPr>
          <w:lang w:val="en-US"/>
        </w:rPr>
        <w:t xml:space="preserve">In this case, a social enterprise is responsible for the production of goods, while a business is in charge of distribution, marketing, sales and after-sales service, as well as of material procurement. </w:t>
      </w:r>
      <w:r w:rsidR="0041468D">
        <w:rPr>
          <w:lang w:val="en-US"/>
        </w:rPr>
        <w:t xml:space="preserve">Even though this type has a similar distribution of activities of the value chain between businesses and social enterprises, the key difference is that in this case, </w:t>
      </w:r>
      <w:r w:rsidR="00017CB0">
        <w:rPr>
          <w:lang w:val="en-US"/>
        </w:rPr>
        <w:t xml:space="preserve">the business provides resources (raw materials or financing) for the production and, as a consequence, often partially or fully owns the final product. The collaboration of IKEA and Anton Tut </w:t>
      </w:r>
      <w:proofErr w:type="spellStart"/>
      <w:r w:rsidR="00017CB0">
        <w:rPr>
          <w:lang w:val="en-US"/>
        </w:rPr>
        <w:t>Ryadom</w:t>
      </w:r>
      <w:proofErr w:type="spellEnd"/>
      <w:r w:rsidR="00017CB0">
        <w:rPr>
          <w:lang w:val="en-US"/>
        </w:rPr>
        <w:t xml:space="preserve"> Center can serve as an example for such collaboration, though the </w:t>
      </w:r>
      <w:r w:rsidR="00060154">
        <w:rPr>
          <w:lang w:val="en-US"/>
        </w:rPr>
        <w:t>extent</w:t>
      </w:r>
      <w:r w:rsidR="00017CB0">
        <w:rPr>
          <w:lang w:val="en-US"/>
        </w:rPr>
        <w:t xml:space="preserve"> to which the social enterprise participates in such collaboration can be different: in the case of the considered example, technological design was mostly performed by IKEA, while in other collaborations, it can be done by both collaborating parties or by a social enterprise only.</w:t>
      </w:r>
    </w:p>
    <w:p w14:paraId="537C49CB" w14:textId="0179D1DF" w:rsidR="00017CB0" w:rsidRDefault="00017CB0" w:rsidP="00F221ED">
      <w:pPr>
        <w:rPr>
          <w:lang w:val="en-US"/>
        </w:rPr>
      </w:pPr>
      <w:r>
        <w:rPr>
          <w:lang w:val="en-US"/>
        </w:rPr>
        <w:t>In this case, “</w:t>
      </w:r>
      <w:proofErr w:type="spellStart"/>
      <w:r>
        <w:rPr>
          <w:lang w:val="en-US"/>
        </w:rPr>
        <w:t>Prostie</w:t>
      </w:r>
      <w:proofErr w:type="spellEnd"/>
      <w:r>
        <w:rPr>
          <w:lang w:val="en-US"/>
        </w:rPr>
        <w:t xml:space="preserve"> </w:t>
      </w:r>
      <w:proofErr w:type="spellStart"/>
      <w:r>
        <w:rPr>
          <w:lang w:val="en-US"/>
        </w:rPr>
        <w:t>Veschi</w:t>
      </w:r>
      <w:proofErr w:type="spellEnd"/>
      <w:r>
        <w:rPr>
          <w:lang w:val="en-US"/>
        </w:rPr>
        <w:t>” can rely on the same resources and competencies that were described in the previous type of collaboration (ability to produce high-quality goods, human resources, raw materials, equipment, workshop areas), while the potential collaboration party has to be able to contribute to the value chain also in terms of financing or raw materials provision.</w:t>
      </w:r>
    </w:p>
    <w:p w14:paraId="7182250C" w14:textId="77777777" w:rsidR="0029003B" w:rsidRDefault="00017CB0" w:rsidP="0029003B">
      <w:pPr>
        <w:rPr>
          <w:lang w:val="en-US"/>
        </w:rPr>
      </w:pPr>
      <w:r>
        <w:rPr>
          <w:lang w:val="en-US"/>
        </w:rPr>
        <w:t>The</w:t>
      </w:r>
      <w:r w:rsidR="00F55F30">
        <w:rPr>
          <w:lang w:val="en-US"/>
        </w:rPr>
        <w:t xml:space="preserve"> potential</w:t>
      </w:r>
      <w:r>
        <w:rPr>
          <w:lang w:val="en-US"/>
        </w:rPr>
        <w:t xml:space="preserve"> gains</w:t>
      </w:r>
      <w:r w:rsidR="00F55F30">
        <w:rPr>
          <w:lang w:val="en-US"/>
        </w:rPr>
        <w:t xml:space="preserve"> of “</w:t>
      </w:r>
      <w:proofErr w:type="spellStart"/>
      <w:r w:rsidR="00F55F30">
        <w:rPr>
          <w:lang w:val="en-US"/>
        </w:rPr>
        <w:t>Prostie</w:t>
      </w:r>
      <w:proofErr w:type="spellEnd"/>
      <w:r w:rsidR="00F55F30">
        <w:rPr>
          <w:lang w:val="en-US"/>
        </w:rPr>
        <w:t xml:space="preserve"> </w:t>
      </w:r>
      <w:proofErr w:type="spellStart"/>
      <w:r w:rsidR="00F55F30">
        <w:rPr>
          <w:lang w:val="en-US"/>
        </w:rPr>
        <w:t>Veschi</w:t>
      </w:r>
      <w:proofErr w:type="spellEnd"/>
      <w:r w:rsidR="00F55F30">
        <w:rPr>
          <w:lang w:val="en-US"/>
        </w:rPr>
        <w:t>”</w:t>
      </w:r>
      <w:r>
        <w:rPr>
          <w:lang w:val="en-US"/>
        </w:rPr>
        <w:t xml:space="preserve"> </w:t>
      </w:r>
      <w:r w:rsidR="00F55F30">
        <w:rPr>
          <w:lang w:val="en-US"/>
        </w:rPr>
        <w:t>in</w:t>
      </w:r>
      <w:r>
        <w:rPr>
          <w:lang w:val="en-US"/>
        </w:rPr>
        <w:t xml:space="preserve"> this type of collaboration </w:t>
      </w:r>
      <w:r w:rsidR="00F55F30">
        <w:rPr>
          <w:lang w:val="en-US"/>
        </w:rPr>
        <w:t>are similar to the previously considered type: a stable and large-scaled demand for the manufactured goods and more attention to the organization’s social mission. Moreover, as the procurement is fully or partially within responsibilities of a partner, the organization does not have to spend its resources (money, time, human resources) on that activity, which can be very beneficial in the current economic situation. In turn, the collaborating business receives a new product to its range</w:t>
      </w:r>
      <w:r w:rsidR="004A40DE">
        <w:rPr>
          <w:lang w:val="en-US"/>
        </w:rPr>
        <w:t>, which is in line with its requirements and its brand image. Moreover, the business can also expect reputational benefits and, this, increased customer and employee loyalty. If the process of product design was performed together by the collaborating parties, both of them can profit from knowledge-sharing.</w:t>
      </w:r>
    </w:p>
    <w:p w14:paraId="39750CFD" w14:textId="2D8C1158" w:rsidR="00017CB0" w:rsidRDefault="004A40DE" w:rsidP="0029003B">
      <w:pPr>
        <w:rPr>
          <w:lang w:val="en-US"/>
        </w:rPr>
      </w:pPr>
      <w:r>
        <w:rPr>
          <w:lang w:val="en-US"/>
        </w:rPr>
        <w:t>I</w:t>
      </w:r>
      <w:r w:rsidR="00F55F30">
        <w:rPr>
          <w:lang w:val="en-US"/>
        </w:rPr>
        <w:t>t is important to note that</w:t>
      </w:r>
      <w:r>
        <w:rPr>
          <w:lang w:val="en-US"/>
        </w:rPr>
        <w:t xml:space="preserve"> in this type of collaboration,</w:t>
      </w:r>
      <w:r w:rsidR="00F55F30">
        <w:rPr>
          <w:lang w:val="en-US"/>
        </w:rPr>
        <w:t xml:space="preserve"> th</w:t>
      </w:r>
      <w:r>
        <w:rPr>
          <w:lang w:val="en-US"/>
        </w:rPr>
        <w:t>ere is a risk of “</w:t>
      </w:r>
      <w:proofErr w:type="spellStart"/>
      <w:r>
        <w:rPr>
          <w:lang w:val="en-US"/>
        </w:rPr>
        <w:t>Prostie</w:t>
      </w:r>
      <w:proofErr w:type="spellEnd"/>
      <w:r>
        <w:rPr>
          <w:lang w:val="en-US"/>
        </w:rPr>
        <w:t xml:space="preserve"> </w:t>
      </w:r>
      <w:proofErr w:type="spellStart"/>
      <w:r>
        <w:rPr>
          <w:lang w:val="en-US"/>
        </w:rPr>
        <w:t>Veschi</w:t>
      </w:r>
      <w:proofErr w:type="spellEnd"/>
      <w:r>
        <w:rPr>
          <w:lang w:val="en-US"/>
        </w:rPr>
        <w:t>”</w:t>
      </w:r>
      <w:r w:rsidR="00F55F30">
        <w:rPr>
          <w:lang w:val="en-US"/>
        </w:rPr>
        <w:t xml:space="preserve"> </w:t>
      </w:r>
      <w:r>
        <w:rPr>
          <w:lang w:val="en-US"/>
        </w:rPr>
        <w:t>to</w:t>
      </w:r>
      <w:r w:rsidR="00F55F30">
        <w:rPr>
          <w:lang w:val="en-US"/>
        </w:rPr>
        <w:t xml:space="preserve"> be less independent and fluent in the process of production</w:t>
      </w:r>
      <w:r>
        <w:rPr>
          <w:lang w:val="en-US"/>
        </w:rPr>
        <w:t xml:space="preserve"> as the </w:t>
      </w:r>
      <w:r w:rsidR="00CE54B9">
        <w:rPr>
          <w:lang w:val="en-US"/>
        </w:rPr>
        <w:t>partner</w:t>
      </w:r>
      <w:r>
        <w:rPr>
          <w:lang w:val="en-US"/>
        </w:rPr>
        <w:t xml:space="preserve"> can set </w:t>
      </w:r>
      <w:r w:rsidR="00CE54B9">
        <w:rPr>
          <w:lang w:val="en-US"/>
        </w:rPr>
        <w:t>their</w:t>
      </w:r>
      <w:r>
        <w:rPr>
          <w:lang w:val="en-US"/>
        </w:rPr>
        <w:t xml:space="preserve"> requirements for the quality of products or even for the production process itself. Thus, it is important to clarify expectations of both parties and to align the goals.</w:t>
      </w:r>
    </w:p>
    <w:p w14:paraId="6800A012" w14:textId="77777777" w:rsidR="00110F15" w:rsidRPr="00110F15" w:rsidRDefault="00110F15" w:rsidP="00110F15">
      <w:pPr>
        <w:pStyle w:val="Heading3"/>
        <w:rPr>
          <w:lang w:val="en-US"/>
        </w:rPr>
      </w:pPr>
      <w:bookmarkStart w:id="164" w:name="_Toc105002914"/>
      <w:bookmarkStart w:id="165" w:name="_Toc105003223"/>
      <w:bookmarkStart w:id="166" w:name="_Toc105044556"/>
      <w:r w:rsidRPr="00110F15">
        <w:rPr>
          <w:lang w:val="en-US"/>
        </w:rPr>
        <w:t>3.1.3. Option 3. Social Enterprise: Technological Development, (Marketing and Sales); business: Procurement, Inbound Logistics, Operations, Outbound logistics, Marketing and Sales, After-sales services.</w:t>
      </w:r>
      <w:bookmarkEnd w:id="164"/>
      <w:bookmarkEnd w:id="165"/>
      <w:bookmarkEnd w:id="166"/>
    </w:p>
    <w:p w14:paraId="7B09BEA8" w14:textId="77777777" w:rsidR="00110F15" w:rsidRPr="00110F15" w:rsidRDefault="00110F15" w:rsidP="00110F15">
      <w:pPr>
        <w:rPr>
          <w:lang w:val="en-US"/>
        </w:rPr>
      </w:pPr>
      <w:r w:rsidRPr="00110F15">
        <w:rPr>
          <w:lang w:val="en-US"/>
        </w:rPr>
        <w:t>In this type of collaboration, social enterprise is integrated into a business’s production process as a product or service designer. An example of such collaboration can be when a business produces goods developed by a social enterprise. These could be ordinary goods or products, development of which is specifically within expertise of a social enterprise and not within a scope of expertise of a business.</w:t>
      </w:r>
    </w:p>
    <w:p w14:paraId="3FE4375B" w14:textId="77777777" w:rsidR="00110F15" w:rsidRPr="00110F15" w:rsidRDefault="00110F15" w:rsidP="00110F15">
      <w:pPr>
        <w:rPr>
          <w:lang w:val="en-US"/>
        </w:rPr>
      </w:pPr>
      <w:r w:rsidRPr="00110F15">
        <w:rPr>
          <w:lang w:val="en-US"/>
        </w:rPr>
        <w:t>The resources and competencies that “</w:t>
      </w:r>
      <w:proofErr w:type="spellStart"/>
      <w:r w:rsidRPr="00110F15">
        <w:rPr>
          <w:lang w:val="en-US"/>
        </w:rPr>
        <w:t>Prostie</w:t>
      </w:r>
      <w:proofErr w:type="spellEnd"/>
      <w:r w:rsidRPr="00110F15">
        <w:rPr>
          <w:lang w:val="en-US"/>
        </w:rPr>
        <w:t xml:space="preserve"> </w:t>
      </w:r>
      <w:proofErr w:type="spellStart"/>
      <w:r w:rsidRPr="00110F15">
        <w:rPr>
          <w:lang w:val="en-US"/>
        </w:rPr>
        <w:t>Veschi</w:t>
      </w:r>
      <w:proofErr w:type="spellEnd"/>
      <w:r w:rsidRPr="00110F15">
        <w:rPr>
          <w:lang w:val="en-US"/>
        </w:rPr>
        <w:t>” can use in this case are their skills of work with people with mental disabilities, their ability to produce high-quality goods as well as human resources: employees and professional artists that can be involved in the product or service design. Thus, they can provide their expertise on this matter. The large business, in turn, has to have the necessary financial and human resources, as well as production facilities in order to implement the collaboration.</w:t>
      </w:r>
    </w:p>
    <w:p w14:paraId="312C6F82" w14:textId="77777777" w:rsidR="00110F15" w:rsidRPr="00110F15" w:rsidRDefault="00110F15" w:rsidP="00110F15">
      <w:pPr>
        <w:rPr>
          <w:lang w:val="en-US"/>
        </w:rPr>
      </w:pPr>
      <w:r w:rsidRPr="00110F15">
        <w:rPr>
          <w:lang w:val="en-US"/>
        </w:rPr>
        <w:t>The gains for the parties depend on specificities of the collaboration, however, it is possible to come up with some potential takeaways. This type of collaboration can be beneficial for the social mission of “</w:t>
      </w:r>
      <w:proofErr w:type="spellStart"/>
      <w:r w:rsidRPr="00110F15">
        <w:rPr>
          <w:lang w:val="en-US"/>
        </w:rPr>
        <w:t>Prostie</w:t>
      </w:r>
      <w:proofErr w:type="spellEnd"/>
      <w:r w:rsidRPr="00110F15">
        <w:rPr>
          <w:lang w:val="en-US"/>
        </w:rPr>
        <w:t xml:space="preserve"> </w:t>
      </w:r>
      <w:proofErr w:type="spellStart"/>
      <w:r w:rsidRPr="00110F15">
        <w:rPr>
          <w:lang w:val="en-US"/>
        </w:rPr>
        <w:t>Veschi</w:t>
      </w:r>
      <w:proofErr w:type="spellEnd"/>
      <w:r w:rsidRPr="00110F15">
        <w:rPr>
          <w:lang w:val="en-US"/>
        </w:rPr>
        <w:t>”, as projects where the organization’s expertise in needed, are usually aimed at contributing to solution of the problem it is focused on. Thus, “</w:t>
      </w:r>
      <w:proofErr w:type="spellStart"/>
      <w:r w:rsidRPr="00110F15">
        <w:rPr>
          <w:lang w:val="en-US"/>
        </w:rPr>
        <w:t>Prostie</w:t>
      </w:r>
      <w:proofErr w:type="spellEnd"/>
      <w:r w:rsidRPr="00110F15">
        <w:rPr>
          <w:lang w:val="en-US"/>
        </w:rPr>
        <w:t xml:space="preserve"> </w:t>
      </w:r>
      <w:proofErr w:type="spellStart"/>
      <w:r w:rsidRPr="00110F15">
        <w:rPr>
          <w:lang w:val="en-US"/>
        </w:rPr>
        <w:t>Veschi</w:t>
      </w:r>
      <w:proofErr w:type="spellEnd"/>
      <w:r w:rsidRPr="00110F15">
        <w:rPr>
          <w:lang w:val="en-US"/>
        </w:rPr>
        <w:t>” can gain wider audience and more attention to their social activity, as well as to them as a brand. In some cases, such projects can also provide opportunities for development of the employees: both in terms of socialization of people with mental disabilities, and in terms of knowledge-sharing.</w:t>
      </w:r>
    </w:p>
    <w:p w14:paraId="10BE92B7" w14:textId="77777777" w:rsidR="00110F15" w:rsidRDefault="00110F15" w:rsidP="00110F15">
      <w:pPr>
        <w:rPr>
          <w:lang w:val="en-US"/>
        </w:rPr>
      </w:pPr>
      <w:r w:rsidRPr="00110F15">
        <w:rPr>
          <w:lang w:val="en-US"/>
        </w:rPr>
        <w:t>The collaborating business gains a new product in their product line and, thus, potentially increased customer satisfaction. The business can also receive new knowledge and skills outside of the field of its expertise, which can positively influence the employees – for example, in terms of creativity, which was mentioned by one of the interviewed representatives of a large business.</w:t>
      </w:r>
    </w:p>
    <w:p w14:paraId="4309F15F" w14:textId="77BB7653" w:rsidR="000B5496" w:rsidRDefault="00DC5C52" w:rsidP="000B5496">
      <w:pPr>
        <w:pStyle w:val="Heading3"/>
        <w:rPr>
          <w:lang w:val="en-US"/>
        </w:rPr>
      </w:pPr>
      <w:bookmarkStart w:id="167" w:name="_Toc105002915"/>
      <w:bookmarkStart w:id="168" w:name="_Toc105003224"/>
      <w:bookmarkStart w:id="169" w:name="_Toc105044557"/>
      <w:r>
        <w:rPr>
          <w:lang w:val="en-US"/>
        </w:rPr>
        <w:t xml:space="preserve">3.1.4. </w:t>
      </w:r>
      <w:r w:rsidR="00C54ACE">
        <w:rPr>
          <w:lang w:val="en-US"/>
        </w:rPr>
        <w:t>Option</w:t>
      </w:r>
      <w:r w:rsidR="000B5496">
        <w:rPr>
          <w:lang w:val="en-US"/>
        </w:rPr>
        <w:t xml:space="preserve"> 4. Social Enterprise: Technological Development, Inbound logistics, Operations, </w:t>
      </w:r>
      <w:r w:rsidR="00A778EF">
        <w:rPr>
          <w:lang w:val="en-US"/>
        </w:rPr>
        <w:t>(</w:t>
      </w:r>
      <w:r w:rsidR="000B5496">
        <w:rPr>
          <w:lang w:val="en-US"/>
        </w:rPr>
        <w:t xml:space="preserve">Outbound </w:t>
      </w:r>
      <w:r w:rsidR="00A778EF">
        <w:rPr>
          <w:lang w:val="en-US"/>
        </w:rPr>
        <w:t>logistics, Marketing &amp; Sales, After-sales Services)</w:t>
      </w:r>
      <w:r w:rsidR="000B5496">
        <w:rPr>
          <w:lang w:val="en-US"/>
        </w:rPr>
        <w:t xml:space="preserve">; business: </w:t>
      </w:r>
      <w:r w:rsidR="00A778EF">
        <w:rPr>
          <w:lang w:val="en-US"/>
        </w:rPr>
        <w:t>Technological Development, Inbound logistics, Operations, (Outbound logistics, Marketing &amp; Sales, After-sales Services).</w:t>
      </w:r>
      <w:bookmarkEnd w:id="167"/>
      <w:bookmarkEnd w:id="168"/>
      <w:bookmarkEnd w:id="169"/>
    </w:p>
    <w:p w14:paraId="22255A29" w14:textId="16B2F7E9" w:rsidR="000B5496" w:rsidRDefault="00A778EF" w:rsidP="00511CE2">
      <w:pPr>
        <w:rPr>
          <w:lang w:val="en-US" w:eastAsia="ja-JP"/>
        </w:rPr>
      </w:pPr>
      <w:r>
        <w:rPr>
          <w:lang w:val="en-US"/>
        </w:rPr>
        <w:t xml:space="preserve">This is the case of fifty-fifty contribution to the value chain by both parties, when the product is designed together, a social enterprise produces a part of the product, and a business produces a part of the product. Procurement options can vary, but the costs are </w:t>
      </w:r>
      <w:r w:rsidR="00511CE2">
        <w:rPr>
          <w:lang w:val="en-US"/>
        </w:rPr>
        <w:t xml:space="preserve">mostly </w:t>
      </w:r>
      <w:r>
        <w:rPr>
          <w:lang w:val="en-US"/>
        </w:rPr>
        <w:t>shared as fifty-fifty, though the activities associated with distribution (Outbound logistics Marketing &amp; Sales, After-sales Services) can be performed by either both or one party depending on their resources and capabilities. For example, if the partnering company has retail facilities and customer audience, which are larger than the ones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xml:space="preserve">”, it would be logical for this company to be responsible for distribution. </w:t>
      </w:r>
      <w:r w:rsidR="00CB3095">
        <w:rPr>
          <w:lang w:val="en-US"/>
        </w:rPr>
        <w:t>Several</w:t>
      </w:r>
      <w:r>
        <w:rPr>
          <w:lang w:val="en-US"/>
        </w:rPr>
        <w:t xml:space="preserve"> example</w:t>
      </w:r>
      <w:r w:rsidR="00CB3095">
        <w:rPr>
          <w:lang w:val="en-US"/>
        </w:rPr>
        <w:t>s</w:t>
      </w:r>
      <w:r>
        <w:rPr>
          <w:lang w:val="en-US"/>
        </w:rPr>
        <w:t xml:space="preserve"> of this type of collaboration can be found among the collaborations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with small and medium businesses</w:t>
      </w:r>
      <w:r w:rsidR="00CB3095">
        <w:rPr>
          <w:lang w:val="en-US"/>
        </w:rPr>
        <w:t>. For instance, its collaboration with “</w:t>
      </w:r>
      <w:proofErr w:type="spellStart"/>
      <w:r w:rsidR="00CB3095">
        <w:rPr>
          <w:lang w:val="en-US"/>
        </w:rPr>
        <w:t>Usta</w:t>
      </w:r>
      <w:proofErr w:type="spellEnd"/>
      <w:r w:rsidR="00CB3095">
        <w:rPr>
          <w:lang w:val="en-US"/>
        </w:rPr>
        <w:t xml:space="preserve"> k </w:t>
      </w:r>
      <w:proofErr w:type="spellStart"/>
      <w:r w:rsidR="00CB3095">
        <w:rPr>
          <w:lang w:val="en-US"/>
        </w:rPr>
        <w:t>Ustam</w:t>
      </w:r>
      <w:proofErr w:type="spellEnd"/>
      <w:r w:rsidR="00CB3095">
        <w:rPr>
          <w:lang w:val="en-US"/>
        </w:rPr>
        <w:t xml:space="preserve">”: </w:t>
      </w:r>
      <w:r w:rsidR="00CB3095">
        <w:rPr>
          <w:lang w:val="en-US" w:eastAsia="ja-JP"/>
        </w:rPr>
        <w:t xml:space="preserve">“We equally contributed to the production and equally gained from sales”, - says the founder of the company, Maria </w:t>
      </w:r>
      <w:proofErr w:type="spellStart"/>
      <w:r w:rsidR="00CB3095">
        <w:rPr>
          <w:lang w:val="en-US" w:eastAsia="ja-JP"/>
        </w:rPr>
        <w:t>Grekova</w:t>
      </w:r>
      <w:proofErr w:type="spellEnd"/>
      <w:r w:rsidR="00CB3095">
        <w:rPr>
          <w:lang w:val="en-US" w:eastAsia="ja-JP"/>
        </w:rPr>
        <w:t>, about this partnership. As the experience of such collaboration was positive, it would be beneficial for the organization to try implementing this format with large business.</w:t>
      </w:r>
    </w:p>
    <w:p w14:paraId="15CB8461" w14:textId="6CAD3DB8" w:rsidR="0068141C" w:rsidRDefault="0068141C" w:rsidP="00511CE2">
      <w:pPr>
        <w:rPr>
          <w:lang w:val="en-US" w:eastAsia="ja-JP"/>
        </w:rPr>
      </w:pPr>
      <w:r>
        <w:rPr>
          <w:lang w:val="en-US" w:eastAsia="ja-JP"/>
        </w:rPr>
        <w:t>Apart from gaining more attention to the organization and its activity, in this type of collaboration, “</w:t>
      </w:r>
      <w:proofErr w:type="spellStart"/>
      <w:r>
        <w:rPr>
          <w:lang w:val="en-US" w:eastAsia="ja-JP"/>
        </w:rPr>
        <w:t>Prostie</w:t>
      </w:r>
      <w:proofErr w:type="spellEnd"/>
      <w:r>
        <w:rPr>
          <w:lang w:val="en-US" w:eastAsia="ja-JP"/>
        </w:rPr>
        <w:t xml:space="preserve"> </w:t>
      </w:r>
      <w:proofErr w:type="spellStart"/>
      <w:r>
        <w:rPr>
          <w:lang w:val="en-US" w:eastAsia="ja-JP"/>
        </w:rPr>
        <w:t>Veschi</w:t>
      </w:r>
      <w:proofErr w:type="spellEnd"/>
      <w:r>
        <w:rPr>
          <w:lang w:val="en-US" w:eastAsia="ja-JP"/>
        </w:rPr>
        <w:t xml:space="preserve">” can have an opportunity to substantially develop in terms of business processes as this type of collaboration mainly assumes close contact with representatives of the large company. If the product and process design is implemented by both parties together, they can share their knowledge and experience, hence, contributing to the development of each other. </w:t>
      </w:r>
      <w:r w:rsidR="005D6F37">
        <w:rPr>
          <w:lang w:val="en-US" w:eastAsia="ja-JP"/>
        </w:rPr>
        <w:t>Moreover, if the distribution and informational support is performed by the business, “</w:t>
      </w:r>
      <w:proofErr w:type="spellStart"/>
      <w:r w:rsidR="005D6F37">
        <w:rPr>
          <w:lang w:val="en-US" w:eastAsia="ja-JP"/>
        </w:rPr>
        <w:t>Prostie</w:t>
      </w:r>
      <w:proofErr w:type="spellEnd"/>
      <w:r w:rsidR="005D6F37">
        <w:rPr>
          <w:lang w:val="en-US" w:eastAsia="ja-JP"/>
        </w:rPr>
        <w:t xml:space="preserve"> </w:t>
      </w:r>
      <w:proofErr w:type="spellStart"/>
      <w:r w:rsidR="005D6F37">
        <w:rPr>
          <w:lang w:val="en-US" w:eastAsia="ja-JP"/>
        </w:rPr>
        <w:t>Veschi</w:t>
      </w:r>
      <w:proofErr w:type="spellEnd"/>
      <w:r w:rsidR="005D6F37">
        <w:rPr>
          <w:lang w:val="en-US" w:eastAsia="ja-JP"/>
        </w:rPr>
        <w:t>” can receive a new customer audience. The business can also obtain an opportunity to develop as the social enterprise can have their own approach as well as the expertise in spheres where the business in not an expert, for example, in inclusion. Moreover, such close interaction with the social enterprise can be very enriching for the employees of the large company in terms of soft skills. The gains associated with the CSR activity of the business can also be in place.</w:t>
      </w:r>
    </w:p>
    <w:p w14:paraId="378B8E63" w14:textId="5FA9C083" w:rsidR="005D6F37" w:rsidRDefault="005D6F37" w:rsidP="005D6F37">
      <w:pPr>
        <w:rPr>
          <w:lang w:val="en-US" w:eastAsia="ja-JP"/>
        </w:rPr>
      </w:pPr>
      <w:r>
        <w:rPr>
          <w:lang w:val="en-US" w:eastAsia="ja-JP"/>
        </w:rPr>
        <w:t>It is important to note that</w:t>
      </w:r>
      <w:r w:rsidR="00511CE2">
        <w:rPr>
          <w:lang w:val="en-US" w:eastAsia="ja-JP"/>
        </w:rPr>
        <w:t xml:space="preserve"> this type of collaboration could rather be implemented on a short-term basis then in long-term. The reason for this is that a fifty-fifty contribution can require too much resources from the social enterprise</w:t>
      </w:r>
      <w:r w:rsidR="0068141C">
        <w:rPr>
          <w:lang w:val="en-US" w:eastAsia="ja-JP"/>
        </w:rPr>
        <w:t>, which could be draining in a long-term. On the other hand, large businesses usually need a larger scale of production, thus, in a long run this type of collaboration could be limiting for them. Moreover, it is logical to divide proportions of contribution according to resources and capabilities, which are unequal in case of collaboration of social enterprises and large businesses, thus, in a long run, such division of responsibilities could be inefficient. However, this type of collaboration can still be beneficial for both parties in case of production of limited editions or initiatives that are limited in time.</w:t>
      </w:r>
    </w:p>
    <w:p w14:paraId="470D2DFB" w14:textId="6EF8DC27" w:rsidR="005D6F37" w:rsidRDefault="00DC5C52" w:rsidP="005D6F37">
      <w:pPr>
        <w:pStyle w:val="Heading3"/>
        <w:rPr>
          <w:lang w:val="en-US"/>
        </w:rPr>
      </w:pPr>
      <w:bookmarkStart w:id="170" w:name="_Toc105002916"/>
      <w:bookmarkStart w:id="171" w:name="_Toc105003225"/>
      <w:bookmarkStart w:id="172" w:name="_Toc105044558"/>
      <w:r>
        <w:rPr>
          <w:lang w:val="en-US"/>
        </w:rPr>
        <w:t xml:space="preserve">3.1.5. </w:t>
      </w:r>
      <w:r w:rsidR="00C54ACE">
        <w:rPr>
          <w:lang w:val="en-US"/>
        </w:rPr>
        <w:t>Option</w:t>
      </w:r>
      <w:r w:rsidR="005D6F37">
        <w:rPr>
          <w:lang w:val="en-US"/>
        </w:rPr>
        <w:t xml:space="preserve"> 5. Social Enterprise: HRM, Operations; business: Procurement.</w:t>
      </w:r>
      <w:bookmarkEnd w:id="170"/>
      <w:bookmarkEnd w:id="171"/>
      <w:bookmarkEnd w:id="172"/>
    </w:p>
    <w:p w14:paraId="649531CB" w14:textId="48B2B71D" w:rsidR="00716AEE" w:rsidRDefault="005C1051" w:rsidP="005C1051">
      <w:pPr>
        <w:rPr>
          <w:lang w:val="en-US"/>
        </w:rPr>
      </w:pPr>
      <w:r>
        <w:rPr>
          <w:lang w:val="en-US" w:eastAsia="ja-JP"/>
        </w:rPr>
        <w:t xml:space="preserve">Following the idea of short-term collaborations, it is viable to consider a social action as a way of collaborating. An example of such action can be found in the Benchmarking. This is the case of collaboration of Leroy Merlin and </w:t>
      </w:r>
      <w:proofErr w:type="spellStart"/>
      <w:r>
        <w:rPr>
          <w:lang w:val="en-US" w:eastAsia="ja-JP"/>
        </w:rPr>
        <w:t>Nochlezhka</w:t>
      </w:r>
      <w:proofErr w:type="spellEnd"/>
      <w:r>
        <w:rPr>
          <w:lang w:val="en-US" w:eastAsia="ja-JP"/>
        </w:rPr>
        <w:t xml:space="preserve">, when they </w:t>
      </w:r>
      <w:r>
        <w:rPr>
          <w:lang w:val="en-US"/>
        </w:rPr>
        <w:t xml:space="preserve">created an installation “Home in the eyes of a homeless person”. The idea was developed by </w:t>
      </w:r>
      <w:proofErr w:type="spellStart"/>
      <w:r>
        <w:rPr>
          <w:lang w:val="en-US"/>
        </w:rPr>
        <w:t>Nochlezhka</w:t>
      </w:r>
      <w:proofErr w:type="spellEnd"/>
      <w:r>
        <w:rPr>
          <w:lang w:val="en-US"/>
        </w:rPr>
        <w:t xml:space="preserve"> according to their expertise, while Leroy Merlin was responsible for procurement and logistics. The installation was constructed by </w:t>
      </w:r>
      <w:r w:rsidR="00716AEE">
        <w:rPr>
          <w:lang w:val="en-US"/>
        </w:rPr>
        <w:t xml:space="preserve">volunteers of </w:t>
      </w:r>
      <w:proofErr w:type="spellStart"/>
      <w:r w:rsidR="00716AEE">
        <w:rPr>
          <w:lang w:val="en-US"/>
        </w:rPr>
        <w:t>Nochlezhka</w:t>
      </w:r>
      <w:proofErr w:type="spellEnd"/>
      <w:r w:rsidR="00716AEE">
        <w:rPr>
          <w:lang w:val="en-US"/>
        </w:rPr>
        <w:t>.</w:t>
      </w:r>
      <w:r w:rsidR="00716AEE" w:rsidRPr="00201EFA">
        <w:rPr>
          <w:lang w:val="en-US"/>
        </w:rPr>
        <w:t xml:space="preserve"> </w:t>
      </w:r>
      <w:r w:rsidR="00716AEE">
        <w:rPr>
          <w:lang w:val="en-US"/>
        </w:rPr>
        <w:t>“</w:t>
      </w:r>
      <w:proofErr w:type="spellStart"/>
      <w:r w:rsidR="00716AEE">
        <w:rPr>
          <w:lang w:val="en-US"/>
        </w:rPr>
        <w:t>Prostie</w:t>
      </w:r>
      <w:proofErr w:type="spellEnd"/>
      <w:r w:rsidR="00716AEE">
        <w:rPr>
          <w:lang w:val="en-US"/>
        </w:rPr>
        <w:t xml:space="preserve"> </w:t>
      </w:r>
      <w:proofErr w:type="spellStart"/>
      <w:r w:rsidR="00716AEE">
        <w:rPr>
          <w:lang w:val="en-US"/>
        </w:rPr>
        <w:t>Veschi</w:t>
      </w:r>
      <w:proofErr w:type="spellEnd"/>
      <w:r w:rsidR="00716AEE">
        <w:rPr>
          <w:lang w:val="en-US"/>
        </w:rPr>
        <w:t>” also have an experience of similar collaborations. For example, their collaboration with the Russian Museum, when the workshops constructed “a bench with peculiarities” symbolizing inclusion in the society. This experience can be transferred to collaborating with large business.</w:t>
      </w:r>
    </w:p>
    <w:p w14:paraId="0B27B878" w14:textId="6023F566" w:rsidR="001D656F" w:rsidRDefault="001D656F" w:rsidP="005C1051">
      <w:pPr>
        <w:rPr>
          <w:lang w:val="en-US"/>
        </w:rPr>
      </w:pPr>
      <w:r>
        <w:rPr>
          <w:lang w:val="en-US"/>
        </w:rPr>
        <w:t>The resources and capabilities required from “</w:t>
      </w:r>
      <w:proofErr w:type="spellStart"/>
      <w:r>
        <w:rPr>
          <w:lang w:val="en-US"/>
        </w:rPr>
        <w:t>Prostie</w:t>
      </w:r>
      <w:proofErr w:type="spellEnd"/>
      <w:r>
        <w:rPr>
          <w:lang w:val="en-US"/>
        </w:rPr>
        <w:t xml:space="preserve"> </w:t>
      </w:r>
      <w:proofErr w:type="spellStart"/>
      <w:r>
        <w:rPr>
          <w:lang w:val="en-US"/>
        </w:rPr>
        <w:t>Veschi</w:t>
      </w:r>
      <w:proofErr w:type="spellEnd"/>
      <w:r>
        <w:rPr>
          <w:lang w:val="en-US"/>
        </w:rPr>
        <w:t xml:space="preserve">” are mainly associated with their expertise. These are </w:t>
      </w:r>
      <w:r w:rsidR="003E27E4">
        <w:rPr>
          <w:lang w:val="en-US"/>
        </w:rPr>
        <w:t>their k</w:t>
      </w:r>
      <w:r w:rsidR="003E27E4" w:rsidRPr="003E27E4">
        <w:rPr>
          <w:lang w:val="en-US"/>
        </w:rPr>
        <w:t>nowledge about people with mental disabilities</w:t>
      </w:r>
      <w:r w:rsidR="003E27E4">
        <w:rPr>
          <w:lang w:val="en-US"/>
        </w:rPr>
        <w:t>, expertise in inclusion, their good reputation, their s</w:t>
      </w:r>
      <w:r w:rsidR="003E27E4" w:rsidRPr="00F221ED">
        <w:rPr>
          <w:lang w:val="en-US"/>
        </w:rPr>
        <w:t>kills of work with people with mental disabilities</w:t>
      </w:r>
      <w:r w:rsidR="003E27E4">
        <w:rPr>
          <w:lang w:val="en-US"/>
        </w:rPr>
        <w:t xml:space="preserve"> and, of course, their human resources. Depending on the product of the collaboration, “</w:t>
      </w:r>
      <w:proofErr w:type="spellStart"/>
      <w:r w:rsidR="003E27E4">
        <w:rPr>
          <w:lang w:val="en-US"/>
        </w:rPr>
        <w:t>Prostie</w:t>
      </w:r>
      <w:proofErr w:type="spellEnd"/>
      <w:r w:rsidR="003E27E4">
        <w:rPr>
          <w:lang w:val="en-US"/>
        </w:rPr>
        <w:t xml:space="preserve"> </w:t>
      </w:r>
      <w:proofErr w:type="spellStart"/>
      <w:r w:rsidR="003E27E4">
        <w:rPr>
          <w:lang w:val="en-US"/>
        </w:rPr>
        <w:t>Veschi</w:t>
      </w:r>
      <w:proofErr w:type="spellEnd"/>
      <w:r w:rsidR="003E27E4">
        <w:rPr>
          <w:lang w:val="en-US"/>
        </w:rPr>
        <w:t>” might also be able to demonstrate their a</w:t>
      </w:r>
      <w:r w:rsidR="003E27E4" w:rsidRPr="003E27E4">
        <w:rPr>
          <w:lang w:val="en-US"/>
        </w:rPr>
        <w:t>bility to produce high quality goods</w:t>
      </w:r>
      <w:r w:rsidR="003E27E4">
        <w:rPr>
          <w:lang w:val="en-US"/>
        </w:rPr>
        <w:t xml:space="preserve"> and need resources associated with the production of goods. The business, in this case, is required to have the resources needed for the procurement of the initiative. These might be goods, financial resources, human resources.</w:t>
      </w:r>
    </w:p>
    <w:p w14:paraId="2415FE9C" w14:textId="5E8A37E6" w:rsidR="005D6F37" w:rsidRDefault="00716AEE" w:rsidP="005C1051">
      <w:pPr>
        <w:rPr>
          <w:lang w:val="en-US"/>
        </w:rPr>
      </w:pPr>
      <w:r>
        <w:rPr>
          <w:lang w:val="en-US"/>
        </w:rPr>
        <w:t xml:space="preserve">The gains of both parties can vary depending on the specificities of the particular collaboration, but since this type of collaboration assumes a social initiative, </w:t>
      </w:r>
      <w:r w:rsidR="001D656F">
        <w:rPr>
          <w:lang w:val="en-US"/>
        </w:rPr>
        <w:t>it is expected to increase the</w:t>
      </w:r>
      <w:r>
        <w:rPr>
          <w:lang w:val="en-US"/>
        </w:rPr>
        <w:t xml:space="preserve"> awareness of the society about the social problem addressed by the social enterprise</w:t>
      </w:r>
      <w:r w:rsidR="001D656F">
        <w:rPr>
          <w:lang w:val="en-US"/>
        </w:rPr>
        <w:t>. Moreover, if the product manufactured by “</w:t>
      </w:r>
      <w:proofErr w:type="spellStart"/>
      <w:r w:rsidR="001D656F">
        <w:rPr>
          <w:lang w:val="en-US"/>
        </w:rPr>
        <w:t>Prostie</w:t>
      </w:r>
      <w:proofErr w:type="spellEnd"/>
      <w:r w:rsidR="001D656F">
        <w:rPr>
          <w:lang w:val="en-US"/>
        </w:rPr>
        <w:t xml:space="preserve"> </w:t>
      </w:r>
      <w:proofErr w:type="spellStart"/>
      <w:r w:rsidR="001D656F">
        <w:rPr>
          <w:lang w:val="en-US"/>
        </w:rPr>
        <w:t>Veschi</w:t>
      </w:r>
      <w:proofErr w:type="spellEnd"/>
      <w:r w:rsidR="001D656F">
        <w:rPr>
          <w:lang w:val="en-US"/>
        </w:rPr>
        <w:t>” is new, it can contribute to the development of the employees as they design and produce a new product. As the initiative is most probably aligned with the CSR activity of the business, the expected outcomes for it also relate to that.</w:t>
      </w:r>
      <w:r>
        <w:rPr>
          <w:lang w:val="en-US"/>
        </w:rPr>
        <w:t xml:space="preserve"> </w:t>
      </w:r>
      <w:r w:rsidR="001D656F">
        <w:rPr>
          <w:lang w:val="en-US"/>
        </w:rPr>
        <w:t>The brand develops an image of a sustainable brand that contributes to solution of societal problems and thus, as it was mentioned above, it may expect higher customer and employee loyalty or higher ratings occupied among investment options.</w:t>
      </w:r>
    </w:p>
    <w:p w14:paraId="778F5755" w14:textId="0855B5BD" w:rsidR="003E27E4" w:rsidRDefault="00DC5C52" w:rsidP="003E27E4">
      <w:pPr>
        <w:pStyle w:val="Heading3"/>
        <w:rPr>
          <w:lang w:val="en-US"/>
        </w:rPr>
      </w:pPr>
      <w:bookmarkStart w:id="173" w:name="_Toc105002917"/>
      <w:bookmarkStart w:id="174" w:name="_Toc105003226"/>
      <w:bookmarkStart w:id="175" w:name="_Toc105044559"/>
      <w:r>
        <w:rPr>
          <w:lang w:val="en-US"/>
        </w:rPr>
        <w:t xml:space="preserve">3.1.6. </w:t>
      </w:r>
      <w:r w:rsidR="00C54ACE">
        <w:rPr>
          <w:lang w:val="en-US"/>
        </w:rPr>
        <w:t>Option</w:t>
      </w:r>
      <w:r w:rsidR="003E27E4">
        <w:rPr>
          <w:lang w:val="en-US"/>
        </w:rPr>
        <w:t xml:space="preserve"> 6. Social Enterprise: HRM, </w:t>
      </w:r>
      <w:r w:rsidR="00C450CD">
        <w:rPr>
          <w:lang w:val="en-US"/>
        </w:rPr>
        <w:t>O</w:t>
      </w:r>
      <w:r w:rsidR="003E27E4">
        <w:rPr>
          <w:lang w:val="en-US"/>
        </w:rPr>
        <w:t xml:space="preserve">perations; business: HRM, Procurement, </w:t>
      </w:r>
      <w:r w:rsidR="00C450CD">
        <w:rPr>
          <w:lang w:val="en-US"/>
        </w:rPr>
        <w:t>O</w:t>
      </w:r>
      <w:r w:rsidR="003E27E4">
        <w:rPr>
          <w:lang w:val="en-US"/>
        </w:rPr>
        <w:t>perations.</w:t>
      </w:r>
      <w:bookmarkEnd w:id="173"/>
      <w:bookmarkEnd w:id="174"/>
      <w:bookmarkEnd w:id="175"/>
    </w:p>
    <w:p w14:paraId="69D0315B" w14:textId="7ED6FB0C" w:rsidR="003E27E4" w:rsidRDefault="00662E01" w:rsidP="003E27E4">
      <w:pPr>
        <w:rPr>
          <w:rFonts w:cs="Times New Roman"/>
          <w:lang w:val="en-US"/>
        </w:rPr>
      </w:pPr>
      <w:r>
        <w:rPr>
          <w:lang w:val="en-US"/>
        </w:rPr>
        <w:t xml:space="preserve">It is important to </w:t>
      </w:r>
      <w:proofErr w:type="gramStart"/>
      <w:r>
        <w:rPr>
          <w:lang w:val="en-US"/>
        </w:rPr>
        <w:t>take into account</w:t>
      </w:r>
      <w:proofErr w:type="gramEnd"/>
      <w:r>
        <w:rPr>
          <w:lang w:val="en-US"/>
        </w:rPr>
        <w:t xml:space="preserve"> options of collaboration based on the organization’s resources and capabilities, but not directly associated with production of goods. </w:t>
      </w:r>
      <w:r w:rsidR="003E27E4">
        <w:rPr>
          <w:lang w:val="en-US"/>
        </w:rPr>
        <w:t xml:space="preserve">As an extension of the previous type of collaboration, an informational collaboration should be considered: </w:t>
      </w:r>
      <w:r>
        <w:rPr>
          <w:lang w:val="en-US"/>
        </w:rPr>
        <w:t>“</w:t>
      </w:r>
      <w:proofErr w:type="spellStart"/>
      <w:r>
        <w:rPr>
          <w:lang w:val="en-US"/>
        </w:rPr>
        <w:t>Prostie</w:t>
      </w:r>
      <w:proofErr w:type="spellEnd"/>
      <w:r>
        <w:rPr>
          <w:lang w:val="en-US"/>
        </w:rPr>
        <w:t xml:space="preserve"> </w:t>
      </w:r>
      <w:proofErr w:type="spellStart"/>
      <w:r>
        <w:rPr>
          <w:lang w:val="en-US"/>
        </w:rPr>
        <w:t>Veschi</w:t>
      </w:r>
      <w:proofErr w:type="spellEnd"/>
      <w:r>
        <w:rPr>
          <w:lang w:val="en-US"/>
        </w:rPr>
        <w:t>” can share their practical knowledge about mental health, while a collaborative party specialized in media creates informational products. This idea is based on the resources and capabilities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xml:space="preserve">” associated with their expertise in work with people with mental disabilities. The organization is already sharing their insights in that via their social media channels and can widen their audience with the help of media companies, as the social mission of the organization is </w:t>
      </w:r>
      <w:r>
        <w:rPr>
          <w:rFonts w:cs="Times New Roman"/>
          <w:lang w:val="en-US"/>
        </w:rPr>
        <w:t>to decrease the social stigma that exists around people with mental disabilities.</w:t>
      </w:r>
      <w:r w:rsidR="00DF6896">
        <w:rPr>
          <w:rFonts w:cs="Times New Roman"/>
          <w:lang w:val="en-US"/>
        </w:rPr>
        <w:t xml:space="preserve"> Such collaboration can be short-terms – for example, one or several articles – or long-term: weekly or monthly rubrics.</w:t>
      </w:r>
    </w:p>
    <w:p w14:paraId="2A37ED9E" w14:textId="0CB085CB" w:rsidR="003E27E4" w:rsidRDefault="00662E01" w:rsidP="00DF6896">
      <w:pPr>
        <w:rPr>
          <w:lang w:val="en-US"/>
        </w:rPr>
      </w:pPr>
      <w:r>
        <w:rPr>
          <w:lang w:val="en-US"/>
        </w:rPr>
        <w:t>Possible collaborative parties in this case can be companies that work in the field of media: online and offline newspapers and journals,</w:t>
      </w:r>
      <w:r w:rsidR="00DF6896">
        <w:rPr>
          <w:lang w:val="en-US"/>
        </w:rPr>
        <w:t xml:space="preserve"> podcasts,</w:t>
      </w:r>
      <w:r>
        <w:rPr>
          <w:lang w:val="en-US"/>
        </w:rPr>
        <w:t xml:space="preserve"> </w:t>
      </w:r>
      <w:r w:rsidR="00DF6896">
        <w:rPr>
          <w:lang w:val="en-US"/>
        </w:rPr>
        <w:t xml:space="preserve">large social media projects, social media of large companies. When choosing a partner for this type of collaboration, it is very important to consider their values, policies, cases in the past, their communication style as this collaboration can greatly affect the reputation of the organization as well as influence the image of the problem they work with in the eyes of the society. </w:t>
      </w:r>
    </w:p>
    <w:p w14:paraId="013DC659" w14:textId="58543EA5" w:rsidR="009D7BD0" w:rsidRPr="009D7BD0" w:rsidRDefault="00DF6896" w:rsidP="00395341">
      <w:pPr>
        <w:rPr>
          <w:lang w:val="en-US"/>
        </w:rPr>
      </w:pPr>
      <w:r>
        <w:rPr>
          <w:lang w:val="en-US"/>
        </w:rPr>
        <w:t>The main gain for “</w:t>
      </w:r>
      <w:proofErr w:type="spellStart"/>
      <w:r>
        <w:rPr>
          <w:lang w:val="en-US"/>
        </w:rPr>
        <w:t>Prostie</w:t>
      </w:r>
      <w:proofErr w:type="spellEnd"/>
      <w:r>
        <w:rPr>
          <w:lang w:val="en-US"/>
        </w:rPr>
        <w:t xml:space="preserve"> </w:t>
      </w:r>
      <w:proofErr w:type="spellStart"/>
      <w:r>
        <w:rPr>
          <w:lang w:val="en-US"/>
        </w:rPr>
        <w:t>Veschi</w:t>
      </w:r>
      <w:proofErr w:type="spellEnd"/>
      <w:r>
        <w:rPr>
          <w:lang w:val="en-US"/>
        </w:rPr>
        <w:t>” in this case is contribution to the resolution of the societal problem they are focused on: destigmatizing people with mental disabilities, however, the collaboration can also promote them as an organization and as a brand. The collaborative party can receive a new rubric for their informational product and an expertise of the social entrepreneur</w:t>
      </w:r>
      <w:r w:rsidR="00461C7C">
        <w:rPr>
          <w:lang w:val="en-US"/>
        </w:rPr>
        <w:t xml:space="preserve"> that can be enriching for not only the product variety of the company, but also for the development of its employees</w:t>
      </w:r>
      <w:r>
        <w:rPr>
          <w:lang w:val="en-US"/>
        </w:rPr>
        <w:t>. Moreover, if the values of the audience are in line with the ones broadcasted by the media company, it can benefit from greater customer loyalty.</w:t>
      </w:r>
    </w:p>
    <w:p w14:paraId="3325B40C" w14:textId="18BC432A" w:rsidR="000F3C1A" w:rsidRDefault="00DC5C52" w:rsidP="000F3C1A">
      <w:pPr>
        <w:pStyle w:val="Heading2"/>
        <w:rPr>
          <w:lang w:val="en-US"/>
        </w:rPr>
      </w:pPr>
      <w:bookmarkStart w:id="176" w:name="_Toc105044560"/>
      <w:bookmarkStart w:id="177" w:name="_Toc105104470"/>
      <w:r>
        <w:rPr>
          <w:lang w:val="en-US"/>
        </w:rPr>
        <w:t xml:space="preserve">3.2. </w:t>
      </w:r>
      <w:r w:rsidR="000F3C1A" w:rsidRPr="00C37531">
        <w:rPr>
          <w:lang w:val="en-US"/>
        </w:rPr>
        <w:t>Pool of possible partners</w:t>
      </w:r>
      <w:bookmarkEnd w:id="176"/>
      <w:bookmarkEnd w:id="177"/>
    </w:p>
    <w:p w14:paraId="30BDC499" w14:textId="448AD855" w:rsidR="00395341" w:rsidRDefault="000F3C1A" w:rsidP="000F3C1A">
      <w:pPr>
        <w:rPr>
          <w:lang w:val="en-US"/>
        </w:rPr>
      </w:pPr>
      <w:r>
        <w:rPr>
          <w:lang w:val="en-US"/>
        </w:rPr>
        <w:t>Based on the previous analyses, it is possible to come up with the following suggestions in terms of possible partners.</w:t>
      </w:r>
      <w:r w:rsidR="007C1827" w:rsidRPr="00201EFA">
        <w:rPr>
          <w:lang w:val="en-US"/>
        </w:rPr>
        <w:t xml:space="preserve"> </w:t>
      </w:r>
      <w:r w:rsidR="007C1827">
        <w:rPr>
          <w:lang w:val="en-US"/>
        </w:rPr>
        <w:t>The choice is focused primarily on the Russian companies as it is dictated by several factors of the external environment</w:t>
      </w:r>
      <w:r w:rsidR="0037522E">
        <w:rPr>
          <w:lang w:val="en-US"/>
        </w:rPr>
        <w:t>: due to the political situation, various international companies are stopping their operations in Russia, however, local companies become more willing to collaborate with the aim of creating shared value, thus, that could imply opportunities for “</w:t>
      </w:r>
      <w:proofErr w:type="spellStart"/>
      <w:r w:rsidR="0037522E">
        <w:rPr>
          <w:lang w:val="en-US"/>
        </w:rPr>
        <w:t>Prostie</w:t>
      </w:r>
      <w:proofErr w:type="spellEnd"/>
      <w:r w:rsidR="0037522E">
        <w:rPr>
          <w:lang w:val="en-US"/>
        </w:rPr>
        <w:t xml:space="preserve"> </w:t>
      </w:r>
      <w:proofErr w:type="spellStart"/>
      <w:r w:rsidR="0037522E">
        <w:rPr>
          <w:lang w:val="en-US"/>
        </w:rPr>
        <w:t>Veschi</w:t>
      </w:r>
      <w:proofErr w:type="spellEnd"/>
      <w:r w:rsidR="0037522E">
        <w:rPr>
          <w:lang w:val="en-US"/>
        </w:rPr>
        <w:t>” to start partnerships with Russian companies. However, several international companies were still included as options for a later collaboration.</w:t>
      </w:r>
      <w:r w:rsidR="007C1827">
        <w:rPr>
          <w:lang w:val="en-US"/>
        </w:rPr>
        <w:t xml:space="preserve"> As the collaboration may occur with businesses from the same industry as well as from other industries, the possible partners are grouped accordingly. The table below summarizes the suggestions concerning possible partners. </w:t>
      </w:r>
    </w:p>
    <w:p w14:paraId="7F159943" w14:textId="7ED9225C" w:rsidR="0037522E" w:rsidRDefault="0037522E" w:rsidP="0037522E">
      <w:pPr>
        <w:pStyle w:val="BAKTablecaption"/>
      </w:pPr>
      <w:r>
        <w:t>Possible partners for “</w:t>
      </w:r>
      <w:proofErr w:type="spellStart"/>
      <w:r>
        <w:t>Prostie</w:t>
      </w:r>
      <w:proofErr w:type="spellEnd"/>
      <w:r>
        <w:t xml:space="preserve"> </w:t>
      </w:r>
      <w:proofErr w:type="spellStart"/>
      <w:r>
        <w:t>Veschi</w:t>
      </w:r>
      <w:proofErr w:type="spellEnd"/>
      <w:r>
        <w:t>”</w:t>
      </w:r>
    </w:p>
    <w:tbl>
      <w:tblPr>
        <w:tblStyle w:val="TableGrid"/>
        <w:tblW w:w="0" w:type="auto"/>
        <w:tblLook w:val="04A0" w:firstRow="1" w:lastRow="0" w:firstColumn="1" w:lastColumn="0" w:noHBand="0" w:noVBand="1"/>
      </w:tblPr>
      <w:tblGrid>
        <w:gridCol w:w="612"/>
        <w:gridCol w:w="4282"/>
        <w:gridCol w:w="4450"/>
      </w:tblGrid>
      <w:tr w:rsidR="00395341" w14:paraId="29A4AEA3" w14:textId="77777777" w:rsidTr="00395341">
        <w:trPr>
          <w:trHeight w:val="435"/>
        </w:trPr>
        <w:tc>
          <w:tcPr>
            <w:tcW w:w="535" w:type="dxa"/>
          </w:tcPr>
          <w:p w14:paraId="79D03751" w14:textId="77777777" w:rsidR="00395341" w:rsidRDefault="00395341" w:rsidP="000F3C1A">
            <w:pPr>
              <w:ind w:firstLine="0"/>
              <w:rPr>
                <w:lang w:val="en-US"/>
              </w:rPr>
            </w:pPr>
          </w:p>
        </w:tc>
        <w:tc>
          <w:tcPr>
            <w:tcW w:w="4320" w:type="dxa"/>
          </w:tcPr>
          <w:p w14:paraId="3A320D16" w14:textId="0D06C195" w:rsidR="00395341" w:rsidRDefault="00395341" w:rsidP="001F6098">
            <w:pPr>
              <w:pStyle w:val="BAKTableheader"/>
            </w:pPr>
            <w:r>
              <w:t>Russian Companies</w:t>
            </w:r>
          </w:p>
        </w:tc>
        <w:tc>
          <w:tcPr>
            <w:tcW w:w="4489" w:type="dxa"/>
          </w:tcPr>
          <w:p w14:paraId="2D2CC595" w14:textId="122F4CB6" w:rsidR="00395341" w:rsidRDefault="00395341" w:rsidP="001F6098">
            <w:pPr>
              <w:pStyle w:val="BAKTableheader"/>
            </w:pPr>
            <w:r>
              <w:t>International Companies</w:t>
            </w:r>
          </w:p>
        </w:tc>
      </w:tr>
      <w:tr w:rsidR="00395341" w14:paraId="0E0612B8" w14:textId="77777777" w:rsidTr="00395341">
        <w:trPr>
          <w:cantSplit/>
          <w:trHeight w:val="3209"/>
        </w:trPr>
        <w:tc>
          <w:tcPr>
            <w:tcW w:w="535" w:type="dxa"/>
            <w:textDirection w:val="btLr"/>
          </w:tcPr>
          <w:p w14:paraId="12D9EBE5" w14:textId="1409359D" w:rsidR="00395341" w:rsidRDefault="00395341" w:rsidP="00395341">
            <w:pPr>
              <w:pStyle w:val="BAKTableheader"/>
            </w:pPr>
            <w:r>
              <w:t xml:space="preserve">The same or </w:t>
            </w:r>
            <w:r w:rsidR="00445BA4">
              <w:t>related</w:t>
            </w:r>
            <w:r>
              <w:t xml:space="preserve"> industry</w:t>
            </w:r>
          </w:p>
        </w:tc>
        <w:tc>
          <w:tcPr>
            <w:tcW w:w="4320" w:type="dxa"/>
          </w:tcPr>
          <w:p w14:paraId="23BD4505" w14:textId="2C722BBD" w:rsidR="00395341" w:rsidRDefault="001F6098" w:rsidP="000F3C1A">
            <w:pPr>
              <w:ind w:firstLine="0"/>
              <w:rPr>
                <w:lang w:val="en-US"/>
              </w:rPr>
            </w:pPr>
            <w:proofErr w:type="spellStart"/>
            <w:r>
              <w:rPr>
                <w:lang w:val="en-US"/>
              </w:rPr>
              <w:t>Domovoy</w:t>
            </w:r>
            <w:proofErr w:type="spellEnd"/>
          </w:p>
          <w:p w14:paraId="3304C25C" w14:textId="0A875FB5" w:rsidR="008D25EC" w:rsidRDefault="008D25EC" w:rsidP="000F3C1A">
            <w:pPr>
              <w:ind w:firstLine="0"/>
              <w:rPr>
                <w:lang w:val="en-US" w:eastAsia="ja-JP"/>
              </w:rPr>
            </w:pPr>
            <w:r>
              <w:rPr>
                <w:lang w:val="en-US" w:eastAsia="ja-JP"/>
              </w:rPr>
              <w:t>Leonardo</w:t>
            </w:r>
          </w:p>
          <w:p w14:paraId="066F51D0" w14:textId="0DD34986" w:rsidR="008D25EC" w:rsidRPr="008D25EC" w:rsidRDefault="008D25EC" w:rsidP="000F3C1A">
            <w:pPr>
              <w:ind w:firstLine="0"/>
              <w:rPr>
                <w:lang w:val="en-US" w:eastAsia="ja-JP"/>
              </w:rPr>
            </w:pPr>
            <w:proofErr w:type="spellStart"/>
            <w:r>
              <w:rPr>
                <w:lang w:val="en-US" w:eastAsia="ja-JP"/>
              </w:rPr>
              <w:t>Bukvoed</w:t>
            </w:r>
            <w:proofErr w:type="spellEnd"/>
          </w:p>
          <w:p w14:paraId="172CB0D6" w14:textId="77777777" w:rsidR="001F6098" w:rsidRDefault="008D25EC" w:rsidP="000F3C1A">
            <w:pPr>
              <w:ind w:firstLine="0"/>
              <w:rPr>
                <w:lang w:val="en-US"/>
              </w:rPr>
            </w:pPr>
            <w:proofErr w:type="spellStart"/>
            <w:r>
              <w:rPr>
                <w:lang w:val="en-US"/>
              </w:rPr>
              <w:t>Sovinson</w:t>
            </w:r>
            <w:proofErr w:type="spellEnd"/>
          </w:p>
          <w:p w14:paraId="60B42D0E" w14:textId="77777777" w:rsidR="008D25EC" w:rsidRDefault="008D25EC" w:rsidP="000F3C1A">
            <w:pPr>
              <w:ind w:firstLine="0"/>
              <w:rPr>
                <w:lang w:val="en-US"/>
              </w:rPr>
            </w:pPr>
            <w:proofErr w:type="spellStart"/>
            <w:r>
              <w:rPr>
                <w:lang w:val="en-US"/>
              </w:rPr>
              <w:t>Espera</w:t>
            </w:r>
            <w:proofErr w:type="spellEnd"/>
            <w:r>
              <w:rPr>
                <w:lang w:val="en-US"/>
              </w:rPr>
              <w:t xml:space="preserve"> Home</w:t>
            </w:r>
          </w:p>
          <w:p w14:paraId="53035228" w14:textId="66678E73" w:rsidR="008D25EC" w:rsidRPr="007C1827" w:rsidRDefault="007C1827" w:rsidP="000F3C1A">
            <w:pPr>
              <w:ind w:firstLine="0"/>
            </w:pPr>
            <w:r>
              <w:rPr>
                <w:lang w:val="en-US"/>
              </w:rPr>
              <w:t>Befree</w:t>
            </w:r>
          </w:p>
        </w:tc>
        <w:tc>
          <w:tcPr>
            <w:tcW w:w="4489" w:type="dxa"/>
          </w:tcPr>
          <w:p w14:paraId="2A69E295" w14:textId="77777777" w:rsidR="00395341" w:rsidRDefault="008D25EC" w:rsidP="000F3C1A">
            <w:pPr>
              <w:ind w:firstLine="0"/>
              <w:rPr>
                <w:lang w:val="en-US"/>
              </w:rPr>
            </w:pPr>
            <w:r>
              <w:rPr>
                <w:lang w:val="en-US"/>
              </w:rPr>
              <w:t>Leroy Merlin</w:t>
            </w:r>
          </w:p>
          <w:p w14:paraId="63094B0D" w14:textId="59133264" w:rsidR="008D25EC" w:rsidRDefault="008D25EC" w:rsidP="000F3C1A">
            <w:pPr>
              <w:ind w:firstLine="0"/>
              <w:rPr>
                <w:lang w:val="en-US"/>
              </w:rPr>
            </w:pPr>
            <w:r>
              <w:rPr>
                <w:lang w:val="en-US"/>
              </w:rPr>
              <w:t>IKEA</w:t>
            </w:r>
          </w:p>
          <w:p w14:paraId="5080FF91" w14:textId="54370374" w:rsidR="00445BA4" w:rsidRDefault="00445BA4" w:rsidP="000F3C1A">
            <w:pPr>
              <w:ind w:firstLine="0"/>
              <w:rPr>
                <w:lang w:val="en-US"/>
              </w:rPr>
            </w:pPr>
            <w:proofErr w:type="spellStart"/>
            <w:r>
              <w:rPr>
                <w:lang w:val="en-US"/>
              </w:rPr>
              <w:t>Monki</w:t>
            </w:r>
            <w:proofErr w:type="spellEnd"/>
          </w:p>
          <w:p w14:paraId="4173AECF" w14:textId="44DF2501" w:rsidR="008D25EC" w:rsidRDefault="008D25EC" w:rsidP="000F3C1A">
            <w:pPr>
              <w:ind w:firstLine="0"/>
              <w:rPr>
                <w:lang w:val="en-US"/>
              </w:rPr>
            </w:pPr>
          </w:p>
        </w:tc>
      </w:tr>
      <w:tr w:rsidR="00395341" w14:paraId="45BBBE82" w14:textId="77777777" w:rsidTr="00395341">
        <w:trPr>
          <w:cantSplit/>
          <w:trHeight w:val="3209"/>
        </w:trPr>
        <w:tc>
          <w:tcPr>
            <w:tcW w:w="535" w:type="dxa"/>
            <w:textDirection w:val="btLr"/>
          </w:tcPr>
          <w:p w14:paraId="7D4867D0" w14:textId="0DE36E86" w:rsidR="00395341" w:rsidRDefault="00395341" w:rsidP="00395341">
            <w:pPr>
              <w:pStyle w:val="BAKTableheader"/>
            </w:pPr>
            <w:r>
              <w:t>Different industry</w:t>
            </w:r>
          </w:p>
        </w:tc>
        <w:tc>
          <w:tcPr>
            <w:tcW w:w="4320" w:type="dxa"/>
          </w:tcPr>
          <w:p w14:paraId="7D5E22C9" w14:textId="77777777" w:rsidR="00395341" w:rsidRDefault="008D25EC" w:rsidP="000F3C1A">
            <w:pPr>
              <w:ind w:firstLine="0"/>
              <w:rPr>
                <w:lang w:val="en-US" w:eastAsia="ja-JP"/>
              </w:rPr>
            </w:pPr>
            <w:proofErr w:type="spellStart"/>
            <w:r>
              <w:rPr>
                <w:lang w:val="en-US" w:eastAsia="ja-JP"/>
              </w:rPr>
              <w:t>Wildberries</w:t>
            </w:r>
            <w:proofErr w:type="spellEnd"/>
          </w:p>
          <w:p w14:paraId="7386C569" w14:textId="000B31D2" w:rsidR="008D25EC" w:rsidRDefault="008D25EC" w:rsidP="000F3C1A">
            <w:pPr>
              <w:ind w:firstLine="0"/>
              <w:rPr>
                <w:lang w:val="en-US" w:eastAsia="ja-JP"/>
              </w:rPr>
            </w:pPr>
            <w:r>
              <w:rPr>
                <w:lang w:val="en-US" w:eastAsia="ja-JP"/>
              </w:rPr>
              <w:t>Yandex Market</w:t>
            </w:r>
          </w:p>
          <w:p w14:paraId="6ABD1719" w14:textId="764FC1FF" w:rsidR="007C1827" w:rsidRDefault="007C1827" w:rsidP="000F3C1A">
            <w:pPr>
              <w:ind w:firstLine="0"/>
              <w:rPr>
                <w:lang w:val="en-US" w:eastAsia="ja-JP"/>
              </w:rPr>
            </w:pPr>
            <w:r>
              <w:rPr>
                <w:lang w:val="en-US" w:eastAsia="ja-JP"/>
              </w:rPr>
              <w:t xml:space="preserve">Yandex </w:t>
            </w:r>
            <w:proofErr w:type="spellStart"/>
            <w:r>
              <w:rPr>
                <w:lang w:val="en-US" w:eastAsia="ja-JP"/>
              </w:rPr>
              <w:t>Lavka</w:t>
            </w:r>
            <w:proofErr w:type="spellEnd"/>
          </w:p>
          <w:p w14:paraId="6CD24D2B" w14:textId="2241D4AE" w:rsidR="00295FDB" w:rsidRDefault="00295FDB" w:rsidP="000F3C1A">
            <w:pPr>
              <w:ind w:firstLine="0"/>
              <w:rPr>
                <w:lang w:val="en-US" w:eastAsia="ja-JP"/>
              </w:rPr>
            </w:pPr>
            <w:proofErr w:type="spellStart"/>
            <w:r>
              <w:rPr>
                <w:lang w:val="en-US" w:eastAsia="ja-JP"/>
              </w:rPr>
              <w:t>Lamoda</w:t>
            </w:r>
            <w:proofErr w:type="spellEnd"/>
            <w:r>
              <w:rPr>
                <w:lang w:val="en-US" w:eastAsia="ja-JP"/>
              </w:rPr>
              <w:t xml:space="preserve"> </w:t>
            </w:r>
          </w:p>
          <w:p w14:paraId="4882EFC6" w14:textId="15378A49" w:rsidR="0094741E" w:rsidRDefault="0094741E" w:rsidP="000F3C1A">
            <w:pPr>
              <w:ind w:firstLine="0"/>
              <w:rPr>
                <w:lang w:val="en-US" w:eastAsia="ja-JP"/>
              </w:rPr>
            </w:pPr>
            <w:proofErr w:type="spellStart"/>
            <w:r>
              <w:rPr>
                <w:lang w:val="en-US" w:eastAsia="ja-JP"/>
              </w:rPr>
              <w:t>Magnit</w:t>
            </w:r>
            <w:proofErr w:type="spellEnd"/>
            <w:r>
              <w:rPr>
                <w:lang w:val="en-US" w:eastAsia="ja-JP"/>
              </w:rPr>
              <w:t xml:space="preserve"> </w:t>
            </w:r>
            <w:r w:rsidR="00FC42E9">
              <w:rPr>
                <w:lang w:val="en-US" w:eastAsia="ja-JP"/>
              </w:rPr>
              <w:t>C</w:t>
            </w:r>
            <w:r>
              <w:rPr>
                <w:lang w:val="en-US" w:eastAsia="ja-JP"/>
              </w:rPr>
              <w:t>osmetic</w:t>
            </w:r>
          </w:p>
          <w:p w14:paraId="76618084" w14:textId="77777777" w:rsidR="008D25EC" w:rsidRDefault="0094741E" w:rsidP="000F3C1A">
            <w:pPr>
              <w:ind w:firstLine="0"/>
              <w:rPr>
                <w:lang w:val="en-US" w:eastAsia="ja-JP"/>
              </w:rPr>
            </w:pPr>
            <w:proofErr w:type="spellStart"/>
            <w:r>
              <w:rPr>
                <w:lang w:val="en-US" w:eastAsia="ja-JP"/>
              </w:rPr>
              <w:t>Ulybka</w:t>
            </w:r>
            <w:proofErr w:type="spellEnd"/>
            <w:r>
              <w:rPr>
                <w:lang w:val="en-US" w:eastAsia="ja-JP"/>
              </w:rPr>
              <w:t xml:space="preserve"> </w:t>
            </w:r>
            <w:proofErr w:type="spellStart"/>
            <w:r>
              <w:rPr>
                <w:lang w:val="en-US" w:eastAsia="ja-JP"/>
              </w:rPr>
              <w:t>Radugi</w:t>
            </w:r>
            <w:proofErr w:type="spellEnd"/>
          </w:p>
          <w:p w14:paraId="68BA8F84" w14:textId="77777777" w:rsidR="0094741E" w:rsidRDefault="0094741E" w:rsidP="000F3C1A">
            <w:pPr>
              <w:ind w:firstLine="0"/>
              <w:rPr>
                <w:lang w:val="en-US" w:eastAsia="ja-JP"/>
              </w:rPr>
            </w:pPr>
            <w:proofErr w:type="spellStart"/>
            <w:r>
              <w:rPr>
                <w:lang w:val="en-US" w:eastAsia="ja-JP"/>
              </w:rPr>
              <w:t>Ludi</w:t>
            </w:r>
            <w:proofErr w:type="spellEnd"/>
            <w:r>
              <w:rPr>
                <w:lang w:val="en-US" w:eastAsia="ja-JP"/>
              </w:rPr>
              <w:t xml:space="preserve"> </w:t>
            </w:r>
            <w:proofErr w:type="spellStart"/>
            <w:r>
              <w:rPr>
                <w:lang w:val="en-US" w:eastAsia="ja-JP"/>
              </w:rPr>
              <w:t>Lubyat</w:t>
            </w:r>
            <w:proofErr w:type="spellEnd"/>
          </w:p>
          <w:p w14:paraId="276273AB" w14:textId="2FC366E9" w:rsidR="007C1827" w:rsidRDefault="007C1827" w:rsidP="000F3C1A">
            <w:pPr>
              <w:ind w:firstLine="0"/>
              <w:rPr>
                <w:lang w:val="en-US" w:eastAsia="ja-JP"/>
              </w:rPr>
            </w:pPr>
            <w:proofErr w:type="spellStart"/>
            <w:r>
              <w:rPr>
                <w:lang w:val="en-US" w:eastAsia="ja-JP"/>
              </w:rPr>
              <w:t>Tzekh</w:t>
            </w:r>
            <w:proofErr w:type="spellEnd"/>
            <w:r>
              <w:rPr>
                <w:lang w:val="en-US" w:eastAsia="ja-JP"/>
              </w:rPr>
              <w:t xml:space="preserve"> 85</w:t>
            </w:r>
          </w:p>
          <w:p w14:paraId="1A08D651" w14:textId="72BC5901" w:rsidR="007C1827" w:rsidRPr="0094741E" w:rsidRDefault="007C1827" w:rsidP="000F3C1A">
            <w:pPr>
              <w:ind w:firstLine="0"/>
              <w:rPr>
                <w:lang w:val="en-US" w:eastAsia="ja-JP"/>
              </w:rPr>
            </w:pPr>
          </w:p>
        </w:tc>
        <w:tc>
          <w:tcPr>
            <w:tcW w:w="4489" w:type="dxa"/>
          </w:tcPr>
          <w:p w14:paraId="5E3A5AC8" w14:textId="77777777" w:rsidR="00395341" w:rsidRDefault="008D25EC" w:rsidP="000F3C1A">
            <w:pPr>
              <w:ind w:firstLine="0"/>
              <w:rPr>
                <w:lang w:val="en-US"/>
              </w:rPr>
            </w:pPr>
            <w:r>
              <w:rPr>
                <w:lang w:val="en-US"/>
              </w:rPr>
              <w:t>The Body Shop</w:t>
            </w:r>
          </w:p>
          <w:p w14:paraId="6012A11D" w14:textId="7AA9A45B" w:rsidR="00445BA4" w:rsidRDefault="0094741E" w:rsidP="000F3C1A">
            <w:pPr>
              <w:ind w:firstLine="0"/>
              <w:rPr>
                <w:lang w:val="en-US"/>
              </w:rPr>
            </w:pPr>
            <w:r>
              <w:rPr>
                <w:lang w:val="en-US"/>
              </w:rPr>
              <w:t>Auchan</w:t>
            </w:r>
          </w:p>
        </w:tc>
      </w:tr>
    </w:tbl>
    <w:p w14:paraId="5B42CBAB" w14:textId="77777777" w:rsidR="00395341" w:rsidRDefault="00395341" w:rsidP="000F3C1A">
      <w:pPr>
        <w:rPr>
          <w:lang w:val="en-US"/>
        </w:rPr>
      </w:pPr>
    </w:p>
    <w:p w14:paraId="6B6C2F06" w14:textId="245B760A" w:rsidR="00144A7D" w:rsidRDefault="0037522E" w:rsidP="00144A7D">
      <w:pPr>
        <w:rPr>
          <w:lang w:val="en-US" w:eastAsia="ja-JP"/>
        </w:rPr>
      </w:pPr>
      <w:r>
        <w:rPr>
          <w:lang w:val="en-US"/>
        </w:rPr>
        <w:t>The possible partners were selected based on several factors. First of all, the specificity of “</w:t>
      </w:r>
      <w:proofErr w:type="spellStart"/>
      <w:r>
        <w:rPr>
          <w:lang w:val="en-US"/>
        </w:rPr>
        <w:t>Prostie</w:t>
      </w:r>
      <w:proofErr w:type="spellEnd"/>
      <w:r>
        <w:rPr>
          <w:lang w:val="en-US"/>
        </w:rPr>
        <w:t xml:space="preserve"> </w:t>
      </w:r>
      <w:proofErr w:type="spellStart"/>
      <w:r>
        <w:rPr>
          <w:lang w:val="en-US"/>
        </w:rPr>
        <w:t>Veschi</w:t>
      </w:r>
      <w:proofErr w:type="spellEnd"/>
      <w:r>
        <w:rPr>
          <w:lang w:val="en-US"/>
        </w:rPr>
        <w:t xml:space="preserve">”, its social aims and values were considered. The companies, the values of which substantially differed from the ones of the organization, were excluded. Moreover, most of the considered companies have to </w:t>
      </w:r>
      <w:r w:rsidR="00FD2AE1">
        <w:rPr>
          <w:lang w:val="en-US" w:eastAsia="ja-JP"/>
        </w:rPr>
        <w:t>have either an experience of successful collaborations with social enterprises or NPOs, or reputation of a business capable of such collaborations.</w:t>
      </w:r>
    </w:p>
    <w:p w14:paraId="63CC3153" w14:textId="38D8AE18" w:rsidR="00445BA4" w:rsidRDefault="00DC5C52" w:rsidP="00445BA4">
      <w:pPr>
        <w:pStyle w:val="Heading3"/>
        <w:rPr>
          <w:lang w:val="en-US" w:eastAsia="ja-JP"/>
        </w:rPr>
      </w:pPr>
      <w:bookmarkStart w:id="178" w:name="_Toc105002919"/>
      <w:bookmarkStart w:id="179" w:name="_Toc105003228"/>
      <w:bookmarkStart w:id="180" w:name="_Toc105044561"/>
      <w:r>
        <w:rPr>
          <w:lang w:val="en-US" w:eastAsia="ja-JP"/>
        </w:rPr>
        <w:t xml:space="preserve">3.2.1. </w:t>
      </w:r>
      <w:r w:rsidR="00445BA4">
        <w:rPr>
          <w:lang w:val="en-US" w:eastAsia="ja-JP"/>
        </w:rPr>
        <w:t>Russian companies operating in the same or related industry</w:t>
      </w:r>
      <w:bookmarkEnd w:id="178"/>
      <w:bookmarkEnd w:id="179"/>
      <w:bookmarkEnd w:id="180"/>
    </w:p>
    <w:p w14:paraId="2C08C4BB" w14:textId="7D7F3989" w:rsidR="00CF732C" w:rsidRDefault="00FD2AE1" w:rsidP="00FD2AE1">
      <w:pPr>
        <w:rPr>
          <w:lang w:val="en-US"/>
        </w:rPr>
      </w:pPr>
      <w:r>
        <w:rPr>
          <w:lang w:val="en-US" w:eastAsia="ja-JP"/>
        </w:rPr>
        <w:t>The</w:t>
      </w:r>
      <w:r w:rsidR="00144A7D">
        <w:rPr>
          <w:lang w:val="en-US" w:eastAsia="ja-JP"/>
        </w:rPr>
        <w:t xml:space="preserve"> first group of companies are</w:t>
      </w:r>
      <w:r>
        <w:rPr>
          <w:lang w:val="en-US" w:eastAsia="ja-JP"/>
        </w:rPr>
        <w:t xml:space="preserve"> businesses involved in production or retailing of goods for home, clothes or souvenirs: </w:t>
      </w:r>
      <w:proofErr w:type="spellStart"/>
      <w:r>
        <w:rPr>
          <w:lang w:val="en-US"/>
        </w:rPr>
        <w:t>Domovoy</w:t>
      </w:r>
      <w:proofErr w:type="spellEnd"/>
      <w:r>
        <w:rPr>
          <w:lang w:val="en-US"/>
        </w:rPr>
        <w:t xml:space="preserve">, </w:t>
      </w:r>
      <w:r>
        <w:rPr>
          <w:lang w:val="en-US" w:eastAsia="ja-JP"/>
        </w:rPr>
        <w:t>Leonardo</w:t>
      </w:r>
      <w:r>
        <w:rPr>
          <w:lang w:val="en-US"/>
        </w:rPr>
        <w:t xml:space="preserve">, </w:t>
      </w:r>
      <w:proofErr w:type="spellStart"/>
      <w:r>
        <w:rPr>
          <w:lang w:val="en-US" w:eastAsia="ja-JP"/>
        </w:rPr>
        <w:t>Bukvoed</w:t>
      </w:r>
      <w:proofErr w:type="spellEnd"/>
      <w:r>
        <w:rPr>
          <w:lang w:val="en-US"/>
        </w:rPr>
        <w:t xml:space="preserve">, </w:t>
      </w:r>
      <w:proofErr w:type="spellStart"/>
      <w:r>
        <w:rPr>
          <w:lang w:val="en-US"/>
        </w:rPr>
        <w:t>Sovinson</w:t>
      </w:r>
      <w:proofErr w:type="spellEnd"/>
      <w:r>
        <w:rPr>
          <w:lang w:val="en-US"/>
        </w:rPr>
        <w:t xml:space="preserve">, </w:t>
      </w:r>
      <w:proofErr w:type="spellStart"/>
      <w:r>
        <w:rPr>
          <w:lang w:val="en-US"/>
        </w:rPr>
        <w:t>Espera</w:t>
      </w:r>
      <w:proofErr w:type="spellEnd"/>
      <w:r>
        <w:rPr>
          <w:lang w:val="en-US"/>
        </w:rPr>
        <w:t xml:space="preserve"> Home, Befree. </w:t>
      </w:r>
      <w:proofErr w:type="spellStart"/>
      <w:r>
        <w:rPr>
          <w:lang w:val="en-US"/>
        </w:rPr>
        <w:t>Domovoy</w:t>
      </w:r>
      <w:proofErr w:type="spellEnd"/>
      <w:r>
        <w:rPr>
          <w:lang w:val="en-US"/>
        </w:rPr>
        <w:t xml:space="preserve"> is a retail chain of goods for home</w:t>
      </w:r>
      <w:r w:rsidR="00CF732C">
        <w:rPr>
          <w:lang w:val="en-US"/>
        </w:rPr>
        <w:t>, Leonardo is a DIY and souvenirs retailer. Thus, these retail chains can become distributors of the products of “</w:t>
      </w:r>
      <w:proofErr w:type="spellStart"/>
      <w:r w:rsidR="00CF732C">
        <w:rPr>
          <w:lang w:val="en-US"/>
        </w:rPr>
        <w:t>Prostie</w:t>
      </w:r>
      <w:proofErr w:type="spellEnd"/>
      <w:r w:rsidR="00CF732C">
        <w:rPr>
          <w:lang w:val="en-US"/>
        </w:rPr>
        <w:t xml:space="preserve"> </w:t>
      </w:r>
      <w:proofErr w:type="spellStart"/>
      <w:r w:rsidR="00CF732C">
        <w:rPr>
          <w:lang w:val="en-US"/>
        </w:rPr>
        <w:t>veschi</w:t>
      </w:r>
      <w:proofErr w:type="spellEnd"/>
      <w:r w:rsidR="00CF732C">
        <w:rPr>
          <w:lang w:val="en-US"/>
        </w:rPr>
        <w:t xml:space="preserve">”. </w:t>
      </w:r>
      <w:proofErr w:type="spellStart"/>
      <w:r w:rsidR="00CF732C">
        <w:rPr>
          <w:lang w:val="en-US"/>
        </w:rPr>
        <w:t>Bukvoed</w:t>
      </w:r>
      <w:proofErr w:type="spellEnd"/>
      <w:r w:rsidR="00CF732C">
        <w:rPr>
          <w:lang w:val="en-US"/>
        </w:rPr>
        <w:t xml:space="preserve"> is a book retailer that also sells souvenirs dedicated to Saint-Petersburg, which “</w:t>
      </w:r>
      <w:proofErr w:type="spellStart"/>
      <w:r w:rsidR="00CF732C">
        <w:rPr>
          <w:lang w:val="en-US"/>
        </w:rPr>
        <w:t>Prostie</w:t>
      </w:r>
      <w:proofErr w:type="spellEnd"/>
      <w:r w:rsidR="00CF732C">
        <w:rPr>
          <w:lang w:val="en-US"/>
        </w:rPr>
        <w:t xml:space="preserve"> </w:t>
      </w:r>
      <w:proofErr w:type="spellStart"/>
      <w:r w:rsidR="00CF732C">
        <w:rPr>
          <w:lang w:val="en-US"/>
        </w:rPr>
        <w:t>Veschi</w:t>
      </w:r>
      <w:proofErr w:type="spellEnd"/>
      <w:r w:rsidR="00CF732C">
        <w:rPr>
          <w:lang w:val="en-US"/>
        </w:rPr>
        <w:t xml:space="preserve">” also produce. </w:t>
      </w:r>
      <w:proofErr w:type="spellStart"/>
      <w:r w:rsidR="00CF732C">
        <w:rPr>
          <w:lang w:val="en-US"/>
        </w:rPr>
        <w:t>Sovinson</w:t>
      </w:r>
      <w:proofErr w:type="spellEnd"/>
      <w:r w:rsidR="00CF732C">
        <w:rPr>
          <w:lang w:val="en-US"/>
        </w:rPr>
        <w:t xml:space="preserve"> and </w:t>
      </w:r>
      <w:proofErr w:type="spellStart"/>
      <w:r w:rsidR="00CF732C">
        <w:rPr>
          <w:lang w:val="en-US"/>
        </w:rPr>
        <w:t>Espera</w:t>
      </w:r>
      <w:proofErr w:type="spellEnd"/>
      <w:r w:rsidR="00CF732C">
        <w:rPr>
          <w:lang w:val="en-US"/>
        </w:rPr>
        <w:t xml:space="preserve"> Home are producers of bed linen and pillows located in Saint-Petersburg, thus, production collaborations are possible. Befree is selected as a Russian fashion brand specialized on mass marketing of unusual clothes for young people, so limited editions can be a product of collaboration of “</w:t>
      </w:r>
      <w:proofErr w:type="spellStart"/>
      <w:r w:rsidR="00CF732C">
        <w:rPr>
          <w:lang w:val="en-US"/>
        </w:rPr>
        <w:t>Prostie</w:t>
      </w:r>
      <w:proofErr w:type="spellEnd"/>
      <w:r w:rsidR="00CF732C">
        <w:rPr>
          <w:lang w:val="en-US"/>
        </w:rPr>
        <w:t xml:space="preserve"> </w:t>
      </w:r>
      <w:proofErr w:type="spellStart"/>
      <w:r w:rsidR="00CF732C">
        <w:rPr>
          <w:lang w:val="en-US"/>
        </w:rPr>
        <w:t>Veschi</w:t>
      </w:r>
      <w:proofErr w:type="spellEnd"/>
      <w:r w:rsidR="00CF732C">
        <w:rPr>
          <w:lang w:val="en-US"/>
        </w:rPr>
        <w:t>” and this company.</w:t>
      </w:r>
    </w:p>
    <w:p w14:paraId="14CF2DC4" w14:textId="4BA5848D" w:rsidR="00445BA4" w:rsidRDefault="00DC5C52" w:rsidP="00445BA4">
      <w:pPr>
        <w:pStyle w:val="Heading3"/>
        <w:rPr>
          <w:lang w:val="en-US"/>
        </w:rPr>
      </w:pPr>
      <w:bookmarkStart w:id="181" w:name="_Toc105002920"/>
      <w:bookmarkStart w:id="182" w:name="_Toc105003229"/>
      <w:bookmarkStart w:id="183" w:name="_Toc105044562"/>
      <w:r>
        <w:rPr>
          <w:lang w:val="en-US"/>
        </w:rPr>
        <w:t xml:space="preserve">3.2.2. </w:t>
      </w:r>
      <w:r w:rsidR="00445BA4">
        <w:rPr>
          <w:lang w:val="en-US"/>
        </w:rPr>
        <w:t xml:space="preserve">International companies </w:t>
      </w:r>
      <w:r w:rsidR="00445BA4">
        <w:rPr>
          <w:lang w:val="en-US" w:eastAsia="ja-JP"/>
        </w:rPr>
        <w:t>operating in the same or related industry</w:t>
      </w:r>
      <w:bookmarkEnd w:id="181"/>
      <w:bookmarkEnd w:id="182"/>
      <w:bookmarkEnd w:id="183"/>
    </w:p>
    <w:p w14:paraId="62259D4D" w14:textId="73E0AD1D" w:rsidR="00FD2AE1" w:rsidRDefault="00CF732C" w:rsidP="00FD2AE1">
      <w:pPr>
        <w:rPr>
          <w:lang w:val="en-US"/>
        </w:rPr>
      </w:pPr>
      <w:r>
        <w:rPr>
          <w:lang w:val="en-US"/>
        </w:rPr>
        <w:t>Leroy Merlin and IKEA are suggested as possible collaboration partners from the same or related industry. “</w:t>
      </w:r>
      <w:proofErr w:type="spellStart"/>
      <w:r>
        <w:rPr>
          <w:lang w:val="en-US"/>
        </w:rPr>
        <w:t>Prostie</w:t>
      </w:r>
      <w:proofErr w:type="spellEnd"/>
      <w:r>
        <w:rPr>
          <w:lang w:val="en-US"/>
        </w:rPr>
        <w:t xml:space="preserve"> </w:t>
      </w:r>
      <w:proofErr w:type="spellStart"/>
      <w:r>
        <w:rPr>
          <w:lang w:val="en-US"/>
        </w:rPr>
        <w:t>Veschi</w:t>
      </w:r>
      <w:proofErr w:type="spellEnd"/>
      <w:r>
        <w:rPr>
          <w:lang w:val="en-US"/>
        </w:rPr>
        <w:t>” already have an experience of collaborating with these companies, however, the role of the businesses in those collaborations was mostly concerning provision activities. However, due to the already existing contact and experience</w:t>
      </w:r>
      <w:r w:rsidR="00060154">
        <w:rPr>
          <w:lang w:val="en-US"/>
        </w:rPr>
        <w:t>, and therefore</w:t>
      </w:r>
      <w:r>
        <w:rPr>
          <w:lang w:val="en-US"/>
        </w:rPr>
        <w:t xml:space="preserve"> trust, other </w:t>
      </w:r>
      <w:r w:rsidR="00060154">
        <w:rPr>
          <w:lang w:val="en-US"/>
        </w:rPr>
        <w:t>forms</w:t>
      </w:r>
      <w:r>
        <w:rPr>
          <w:lang w:val="en-US"/>
        </w:rPr>
        <w:t xml:space="preserve"> of collaboration </w:t>
      </w:r>
      <w:r w:rsidR="00060154">
        <w:rPr>
          <w:lang w:val="en-US"/>
        </w:rPr>
        <w:t>could</w:t>
      </w:r>
      <w:r>
        <w:rPr>
          <w:lang w:val="en-US"/>
        </w:rPr>
        <w:t xml:space="preserve"> be implemented. For example, production and distribution of goods, social actions and events, informational partnership.</w:t>
      </w:r>
      <w:r w:rsidR="00445BA4">
        <w:rPr>
          <w:lang w:val="en-US"/>
        </w:rPr>
        <w:t xml:space="preserve"> An H&amp;M’s daughter fashion brand </w:t>
      </w:r>
      <w:proofErr w:type="spellStart"/>
      <w:r w:rsidR="00445BA4">
        <w:rPr>
          <w:lang w:val="en-US"/>
        </w:rPr>
        <w:t>Monki</w:t>
      </w:r>
      <w:proofErr w:type="spellEnd"/>
      <w:r w:rsidR="00445BA4">
        <w:rPr>
          <w:lang w:val="en-US"/>
        </w:rPr>
        <w:t xml:space="preserve"> could be a possible collaboration partner in terms of design of limited collection of clothes, as the brand highly promotes sustainability and unusual design of clothes and, thus, can be considered as a potential collaborative party for “</w:t>
      </w:r>
      <w:proofErr w:type="spellStart"/>
      <w:r w:rsidR="00445BA4">
        <w:rPr>
          <w:lang w:val="en-US"/>
        </w:rPr>
        <w:t>Prostie</w:t>
      </w:r>
      <w:proofErr w:type="spellEnd"/>
      <w:r w:rsidR="00445BA4">
        <w:rPr>
          <w:lang w:val="en-US"/>
        </w:rPr>
        <w:t xml:space="preserve"> </w:t>
      </w:r>
      <w:proofErr w:type="spellStart"/>
      <w:r w:rsidR="00445BA4">
        <w:rPr>
          <w:lang w:val="en-US"/>
        </w:rPr>
        <w:t>Veschi</w:t>
      </w:r>
      <w:proofErr w:type="spellEnd"/>
      <w:r w:rsidR="00445BA4">
        <w:rPr>
          <w:lang w:val="en-US"/>
        </w:rPr>
        <w:t xml:space="preserve">”. </w:t>
      </w:r>
    </w:p>
    <w:p w14:paraId="7A851858" w14:textId="0D1B5FBA" w:rsidR="00445BA4" w:rsidRDefault="00DC5C52" w:rsidP="00445BA4">
      <w:pPr>
        <w:pStyle w:val="Heading3"/>
        <w:rPr>
          <w:lang w:val="en-US" w:eastAsia="ja-JP"/>
        </w:rPr>
      </w:pPr>
      <w:bookmarkStart w:id="184" w:name="_Toc105002921"/>
      <w:bookmarkStart w:id="185" w:name="_Toc105003230"/>
      <w:bookmarkStart w:id="186" w:name="_Toc105044563"/>
      <w:r>
        <w:rPr>
          <w:lang w:val="en-US" w:eastAsia="ja-JP"/>
        </w:rPr>
        <w:t xml:space="preserve">3.2.3. </w:t>
      </w:r>
      <w:r w:rsidR="00445BA4">
        <w:rPr>
          <w:lang w:val="en-US" w:eastAsia="ja-JP"/>
        </w:rPr>
        <w:t>Russian companies operating in a different industry</w:t>
      </w:r>
      <w:bookmarkEnd w:id="184"/>
      <w:bookmarkEnd w:id="185"/>
      <w:bookmarkEnd w:id="186"/>
    </w:p>
    <w:p w14:paraId="0D2FEA46" w14:textId="6F037545" w:rsidR="00FC42E9" w:rsidRDefault="00295FDB" w:rsidP="00FC42E9">
      <w:pPr>
        <w:rPr>
          <w:lang w:val="en-US" w:eastAsia="ja-JP"/>
        </w:rPr>
      </w:pPr>
      <w:r>
        <w:rPr>
          <w:lang w:val="en-US" w:eastAsia="ja-JP"/>
        </w:rPr>
        <w:t xml:space="preserve">The suggested partners in the category of Russian companies operating in a different industry can be divided into several </w:t>
      </w:r>
      <w:r w:rsidR="00144A7D">
        <w:rPr>
          <w:lang w:val="en-US" w:eastAsia="ja-JP"/>
        </w:rPr>
        <w:t>sub</w:t>
      </w:r>
      <w:r>
        <w:rPr>
          <w:lang w:val="en-US" w:eastAsia="ja-JP"/>
        </w:rPr>
        <w:t xml:space="preserve">groups. The first </w:t>
      </w:r>
      <w:r w:rsidR="00144A7D">
        <w:rPr>
          <w:lang w:val="en-US" w:eastAsia="ja-JP"/>
        </w:rPr>
        <w:t>sub</w:t>
      </w:r>
      <w:r>
        <w:rPr>
          <w:lang w:val="en-US" w:eastAsia="ja-JP"/>
        </w:rPr>
        <w:t xml:space="preserve">group are online marketplaces, such as </w:t>
      </w:r>
      <w:proofErr w:type="spellStart"/>
      <w:r>
        <w:rPr>
          <w:lang w:val="en-US" w:eastAsia="ja-JP"/>
        </w:rPr>
        <w:t>Wildberries</w:t>
      </w:r>
      <w:proofErr w:type="spellEnd"/>
      <w:r>
        <w:rPr>
          <w:lang w:val="en-US" w:eastAsia="ja-JP"/>
        </w:rPr>
        <w:t xml:space="preserve">, </w:t>
      </w:r>
      <w:proofErr w:type="spellStart"/>
      <w:r>
        <w:rPr>
          <w:lang w:val="en-US" w:eastAsia="ja-JP"/>
        </w:rPr>
        <w:t>Lamoda</w:t>
      </w:r>
      <w:proofErr w:type="spellEnd"/>
      <w:r>
        <w:rPr>
          <w:lang w:val="en-US" w:eastAsia="ja-JP"/>
        </w:rPr>
        <w:t xml:space="preserve">, Yandex Market and Yandex </w:t>
      </w:r>
      <w:proofErr w:type="spellStart"/>
      <w:r>
        <w:rPr>
          <w:lang w:val="en-US" w:eastAsia="ja-JP"/>
        </w:rPr>
        <w:t>Lavka</w:t>
      </w:r>
      <w:proofErr w:type="spellEnd"/>
      <w:r>
        <w:rPr>
          <w:lang w:val="en-US" w:eastAsia="ja-JP"/>
        </w:rPr>
        <w:t xml:space="preserve">. </w:t>
      </w:r>
      <w:proofErr w:type="spellStart"/>
      <w:r>
        <w:rPr>
          <w:lang w:val="en-US" w:eastAsia="ja-JP"/>
        </w:rPr>
        <w:t>Wildberries</w:t>
      </w:r>
      <w:proofErr w:type="spellEnd"/>
      <w:r>
        <w:rPr>
          <w:lang w:val="en-US" w:eastAsia="ja-JP"/>
        </w:rPr>
        <w:t xml:space="preserve"> and </w:t>
      </w:r>
      <w:proofErr w:type="spellStart"/>
      <w:r>
        <w:rPr>
          <w:lang w:val="en-US" w:eastAsia="ja-JP"/>
        </w:rPr>
        <w:t>Lamoda</w:t>
      </w:r>
      <w:proofErr w:type="spellEnd"/>
      <w:r>
        <w:rPr>
          <w:lang w:val="en-US" w:eastAsia="ja-JP"/>
        </w:rPr>
        <w:t xml:space="preserve"> have an experience of collaborating with social enterprises and offer opportunities to sell their goods on their platforms. Yandex has a charity project “</w:t>
      </w:r>
      <w:proofErr w:type="spellStart"/>
      <w:r>
        <w:rPr>
          <w:lang w:val="en-US" w:eastAsia="ja-JP"/>
        </w:rPr>
        <w:t>Pomosh</w:t>
      </w:r>
      <w:proofErr w:type="spellEnd"/>
      <w:r>
        <w:rPr>
          <w:lang w:val="en-US" w:eastAsia="ja-JP"/>
        </w:rPr>
        <w:t xml:space="preserve"> </w:t>
      </w:r>
      <w:proofErr w:type="spellStart"/>
      <w:r>
        <w:rPr>
          <w:lang w:val="en-US" w:eastAsia="ja-JP"/>
        </w:rPr>
        <w:t>Ryadom</w:t>
      </w:r>
      <w:proofErr w:type="spellEnd"/>
      <w:r>
        <w:rPr>
          <w:lang w:val="en-US" w:eastAsia="ja-JP"/>
        </w:rPr>
        <w:t>”</w:t>
      </w:r>
      <w:r w:rsidR="00FC42E9">
        <w:rPr>
          <w:lang w:val="en-US" w:eastAsia="ja-JP"/>
        </w:rPr>
        <w:t xml:space="preserve"> involving its users in participation in charitable activities and offering NPOs a free access to its services. Thus, it may be possible to establish a collaboration beneficial for both parties in distribution, social events or initiatives with </w:t>
      </w:r>
      <w:proofErr w:type="spellStart"/>
      <w:r w:rsidR="00FC42E9">
        <w:rPr>
          <w:lang w:val="en-US" w:eastAsia="ja-JP"/>
        </w:rPr>
        <w:t>Yeandex</w:t>
      </w:r>
      <w:proofErr w:type="spellEnd"/>
      <w:r w:rsidR="00FC42E9">
        <w:rPr>
          <w:lang w:val="en-US" w:eastAsia="ja-JP"/>
        </w:rPr>
        <w:t xml:space="preserve"> Market, which could distribute goods, or Yandex </w:t>
      </w:r>
      <w:proofErr w:type="spellStart"/>
      <w:r w:rsidR="00FC42E9">
        <w:rPr>
          <w:lang w:val="en-US" w:eastAsia="ja-JP"/>
        </w:rPr>
        <w:t>Lavka</w:t>
      </w:r>
      <w:proofErr w:type="spellEnd"/>
      <w:r w:rsidR="00FC42E9">
        <w:rPr>
          <w:lang w:val="en-US" w:eastAsia="ja-JP"/>
        </w:rPr>
        <w:t>, which could sell jams and caramel manufactured by “</w:t>
      </w:r>
      <w:proofErr w:type="spellStart"/>
      <w:r w:rsidR="00FC42E9">
        <w:rPr>
          <w:lang w:val="en-US" w:eastAsia="ja-JP"/>
        </w:rPr>
        <w:t>Prostie</w:t>
      </w:r>
      <w:proofErr w:type="spellEnd"/>
      <w:r w:rsidR="00FC42E9">
        <w:rPr>
          <w:lang w:val="en-US" w:eastAsia="ja-JP"/>
        </w:rPr>
        <w:t xml:space="preserve"> </w:t>
      </w:r>
      <w:proofErr w:type="spellStart"/>
      <w:r w:rsidR="00FC42E9">
        <w:rPr>
          <w:lang w:val="en-US" w:eastAsia="ja-JP"/>
        </w:rPr>
        <w:t>Veschi</w:t>
      </w:r>
      <w:proofErr w:type="spellEnd"/>
      <w:r w:rsidR="00FC42E9">
        <w:rPr>
          <w:lang w:val="en-US" w:eastAsia="ja-JP"/>
        </w:rPr>
        <w:t>”.</w:t>
      </w:r>
    </w:p>
    <w:p w14:paraId="3C7FBB3F" w14:textId="77777777" w:rsidR="00144A7D" w:rsidRDefault="00FC42E9" w:rsidP="00144A7D">
      <w:pPr>
        <w:rPr>
          <w:lang w:val="en-US" w:eastAsia="ja-JP"/>
        </w:rPr>
      </w:pPr>
      <w:r>
        <w:rPr>
          <w:lang w:val="en-US" w:eastAsia="ja-JP"/>
        </w:rPr>
        <w:t xml:space="preserve">The next </w:t>
      </w:r>
      <w:r w:rsidR="00144A7D">
        <w:rPr>
          <w:lang w:val="en-US" w:eastAsia="ja-JP"/>
        </w:rPr>
        <w:t>sub</w:t>
      </w:r>
      <w:r>
        <w:rPr>
          <w:lang w:val="en-US" w:eastAsia="ja-JP"/>
        </w:rPr>
        <w:t xml:space="preserve">group are offline retailers, such as </w:t>
      </w:r>
      <w:proofErr w:type="spellStart"/>
      <w:r>
        <w:rPr>
          <w:lang w:val="en-US" w:eastAsia="ja-JP"/>
        </w:rPr>
        <w:t>Magnit</w:t>
      </w:r>
      <w:proofErr w:type="spellEnd"/>
      <w:r>
        <w:rPr>
          <w:lang w:val="en-US" w:eastAsia="ja-JP"/>
        </w:rPr>
        <w:t xml:space="preserve"> Cosmetic and </w:t>
      </w:r>
      <w:proofErr w:type="spellStart"/>
      <w:r>
        <w:rPr>
          <w:lang w:val="en-US" w:eastAsia="ja-JP"/>
        </w:rPr>
        <w:t>Ulybka</w:t>
      </w:r>
      <w:proofErr w:type="spellEnd"/>
      <w:r>
        <w:rPr>
          <w:lang w:val="en-US" w:eastAsia="ja-JP"/>
        </w:rPr>
        <w:t xml:space="preserve"> </w:t>
      </w:r>
      <w:proofErr w:type="spellStart"/>
      <w:r>
        <w:rPr>
          <w:lang w:val="en-US" w:eastAsia="ja-JP"/>
        </w:rPr>
        <w:t>Radugi</w:t>
      </w:r>
      <w:proofErr w:type="spellEnd"/>
      <w:r>
        <w:rPr>
          <w:lang w:val="en-US" w:eastAsia="ja-JP"/>
        </w:rPr>
        <w:t xml:space="preserve">. The ways of collaboration can be the same as the ones suggested for the online retailers. </w:t>
      </w:r>
      <w:proofErr w:type="spellStart"/>
      <w:r>
        <w:rPr>
          <w:lang w:val="en-US" w:eastAsia="ja-JP"/>
        </w:rPr>
        <w:t>Magnit</w:t>
      </w:r>
      <w:proofErr w:type="spellEnd"/>
      <w:r>
        <w:rPr>
          <w:lang w:val="en-US" w:eastAsia="ja-JP"/>
        </w:rPr>
        <w:t xml:space="preserve"> has recently realized </w:t>
      </w:r>
      <w:r w:rsidR="00144A7D">
        <w:rPr>
          <w:lang w:val="en-US" w:eastAsia="ja-JP"/>
        </w:rPr>
        <w:t>an</w:t>
      </w:r>
      <w:r>
        <w:rPr>
          <w:lang w:val="en-US" w:eastAsia="ja-JP"/>
        </w:rPr>
        <w:t xml:space="preserve"> initiative </w:t>
      </w:r>
      <w:r w:rsidR="00144A7D">
        <w:rPr>
          <w:lang w:val="en-US" w:eastAsia="ja-JP"/>
        </w:rPr>
        <w:t xml:space="preserve">for social adaptation of people with disabilities in collaboration with a center “Nash Dom” and, thus, might be a possible collaboration partner. </w:t>
      </w:r>
      <w:proofErr w:type="spellStart"/>
      <w:r w:rsidR="00144A7D">
        <w:rPr>
          <w:lang w:val="en-US" w:eastAsia="ja-JP"/>
        </w:rPr>
        <w:t>Ulybka</w:t>
      </w:r>
      <w:proofErr w:type="spellEnd"/>
      <w:r w:rsidR="00144A7D">
        <w:rPr>
          <w:lang w:val="en-US" w:eastAsia="ja-JP"/>
        </w:rPr>
        <w:t xml:space="preserve"> </w:t>
      </w:r>
      <w:proofErr w:type="spellStart"/>
      <w:r w:rsidR="00144A7D">
        <w:rPr>
          <w:lang w:val="en-US" w:eastAsia="ja-JP"/>
        </w:rPr>
        <w:t>Radugi</w:t>
      </w:r>
      <w:proofErr w:type="spellEnd"/>
      <w:r w:rsidR="00144A7D">
        <w:rPr>
          <w:lang w:val="en-US" w:eastAsia="ja-JP"/>
        </w:rPr>
        <w:t xml:space="preserve"> does not seem to have any similar experience so far, however, they might be interested in it following the tendency among Russian companies.</w:t>
      </w:r>
    </w:p>
    <w:p w14:paraId="2EE0F7AD" w14:textId="37938E31" w:rsidR="00144A7D" w:rsidRDefault="00144A7D" w:rsidP="00144A7D">
      <w:pPr>
        <w:rPr>
          <w:lang w:val="en-US" w:eastAsia="ja-JP"/>
        </w:rPr>
      </w:pPr>
      <w:r>
        <w:rPr>
          <w:lang w:val="en-US" w:eastAsia="ja-JP"/>
        </w:rPr>
        <w:t xml:space="preserve">The last suggested subgroup in the category are local bakery chains of Saint-Petersburg that prioritize social component in their activity: </w:t>
      </w:r>
      <w:proofErr w:type="spellStart"/>
      <w:r>
        <w:rPr>
          <w:lang w:val="en-US" w:eastAsia="ja-JP"/>
        </w:rPr>
        <w:t>Ludi</w:t>
      </w:r>
      <w:proofErr w:type="spellEnd"/>
      <w:r>
        <w:rPr>
          <w:lang w:val="en-US" w:eastAsia="ja-JP"/>
        </w:rPr>
        <w:t xml:space="preserve"> </w:t>
      </w:r>
      <w:proofErr w:type="spellStart"/>
      <w:r>
        <w:rPr>
          <w:lang w:val="en-US" w:eastAsia="ja-JP"/>
        </w:rPr>
        <w:t>Lubyat</w:t>
      </w:r>
      <w:proofErr w:type="spellEnd"/>
      <w:r>
        <w:rPr>
          <w:lang w:val="en-US" w:eastAsia="ja-JP"/>
        </w:rPr>
        <w:t xml:space="preserve"> and </w:t>
      </w:r>
      <w:proofErr w:type="spellStart"/>
      <w:r>
        <w:rPr>
          <w:lang w:val="en-US" w:eastAsia="ja-JP"/>
        </w:rPr>
        <w:t>Tzekh</w:t>
      </w:r>
      <w:proofErr w:type="spellEnd"/>
      <w:r>
        <w:rPr>
          <w:lang w:val="en-US" w:eastAsia="ja-JP"/>
        </w:rPr>
        <w:t xml:space="preserve"> 85. </w:t>
      </w:r>
      <w:r w:rsidR="00445BA4">
        <w:rPr>
          <w:lang w:val="en-US" w:eastAsia="ja-JP"/>
        </w:rPr>
        <w:t xml:space="preserve">The latter company is already known for several social initiatives, among which, there is a competition of social and ecological projects organized by the company, and provision of food for </w:t>
      </w:r>
      <w:proofErr w:type="spellStart"/>
      <w:r w:rsidR="00445BA4">
        <w:rPr>
          <w:lang w:val="en-US" w:eastAsia="ja-JP"/>
        </w:rPr>
        <w:t>Sozidateli</w:t>
      </w:r>
      <w:proofErr w:type="spellEnd"/>
      <w:r w:rsidR="00445BA4">
        <w:rPr>
          <w:lang w:val="en-US" w:eastAsia="ja-JP"/>
        </w:rPr>
        <w:t xml:space="preserve"> Center. </w:t>
      </w:r>
      <w:proofErr w:type="spellStart"/>
      <w:r w:rsidR="00445BA4">
        <w:rPr>
          <w:lang w:val="en-US" w:eastAsia="ja-JP"/>
        </w:rPr>
        <w:t>Ludi</w:t>
      </w:r>
      <w:proofErr w:type="spellEnd"/>
      <w:r w:rsidR="00445BA4">
        <w:rPr>
          <w:lang w:val="en-US" w:eastAsia="ja-JP"/>
        </w:rPr>
        <w:t xml:space="preserve"> </w:t>
      </w:r>
      <w:proofErr w:type="spellStart"/>
      <w:r w:rsidR="00445BA4">
        <w:rPr>
          <w:lang w:val="en-US" w:eastAsia="ja-JP"/>
        </w:rPr>
        <w:t>Lubyat</w:t>
      </w:r>
      <w:proofErr w:type="spellEnd"/>
      <w:r w:rsidR="00445BA4">
        <w:rPr>
          <w:lang w:val="en-US" w:eastAsia="ja-JP"/>
        </w:rPr>
        <w:t xml:space="preserve"> has always talked about their care about people and society and, thus, the business could be interested in a collaboration. There are various possible ways of collaboration in this subgroup: from a collaborative development of a new product or design, to “</w:t>
      </w:r>
      <w:proofErr w:type="spellStart"/>
      <w:r w:rsidR="00445BA4">
        <w:rPr>
          <w:lang w:val="en-US" w:eastAsia="ja-JP"/>
        </w:rPr>
        <w:t>Prostie</w:t>
      </w:r>
      <w:proofErr w:type="spellEnd"/>
      <w:r w:rsidR="00445BA4">
        <w:rPr>
          <w:lang w:val="en-US" w:eastAsia="ja-JP"/>
        </w:rPr>
        <w:t xml:space="preserve"> </w:t>
      </w:r>
      <w:proofErr w:type="spellStart"/>
      <w:r w:rsidR="00445BA4">
        <w:rPr>
          <w:lang w:val="en-US" w:eastAsia="ja-JP"/>
        </w:rPr>
        <w:t>Veschi</w:t>
      </w:r>
      <w:proofErr w:type="spellEnd"/>
      <w:r w:rsidR="00445BA4">
        <w:rPr>
          <w:lang w:val="en-US" w:eastAsia="ja-JP"/>
        </w:rPr>
        <w:t>” supplying inner decor, furniture, or uniform to the cafes.</w:t>
      </w:r>
    </w:p>
    <w:p w14:paraId="757D2FBB" w14:textId="5063FE99" w:rsidR="00445BA4" w:rsidRDefault="00DC5C52" w:rsidP="00445BA4">
      <w:pPr>
        <w:pStyle w:val="Heading3"/>
        <w:rPr>
          <w:lang w:val="en-US" w:eastAsia="ja-JP"/>
        </w:rPr>
      </w:pPr>
      <w:bookmarkStart w:id="187" w:name="_Toc105002922"/>
      <w:bookmarkStart w:id="188" w:name="_Toc105003231"/>
      <w:bookmarkStart w:id="189" w:name="_Toc105044564"/>
      <w:r>
        <w:rPr>
          <w:lang w:val="en-US" w:eastAsia="ja-JP"/>
        </w:rPr>
        <w:t xml:space="preserve">3.2.4. </w:t>
      </w:r>
      <w:r w:rsidR="00445BA4">
        <w:rPr>
          <w:lang w:val="en-US" w:eastAsia="ja-JP"/>
        </w:rPr>
        <w:t>International companies operating in a different industry</w:t>
      </w:r>
      <w:bookmarkEnd w:id="187"/>
      <w:bookmarkEnd w:id="188"/>
      <w:bookmarkEnd w:id="189"/>
    </w:p>
    <w:p w14:paraId="64B333B6" w14:textId="01BFCD68" w:rsidR="00445BA4" w:rsidRPr="006B458B" w:rsidRDefault="009A6B45" w:rsidP="00445BA4">
      <w:pPr>
        <w:rPr>
          <w:lang w:val="en-US" w:eastAsia="ja-JP"/>
        </w:rPr>
      </w:pPr>
      <w:r>
        <w:rPr>
          <w:lang w:val="en-US" w:eastAsia="ja-JP"/>
        </w:rPr>
        <w:t>Considering now opportunities abroad,</w:t>
      </w:r>
      <w:r w:rsidR="00445BA4">
        <w:rPr>
          <w:lang w:val="en-US" w:eastAsia="ja-JP"/>
        </w:rPr>
        <w:t xml:space="preserve"> the international companies </w:t>
      </w:r>
      <w:r w:rsidR="006B458B">
        <w:rPr>
          <w:lang w:val="en-US" w:eastAsia="ja-JP"/>
        </w:rPr>
        <w:t>Auchan and The Body Shop are suggested as potential partners in the future. “</w:t>
      </w:r>
      <w:proofErr w:type="spellStart"/>
      <w:r w:rsidR="006B458B">
        <w:rPr>
          <w:lang w:val="en-US" w:eastAsia="ja-JP"/>
        </w:rPr>
        <w:t>Prostie</w:t>
      </w:r>
      <w:proofErr w:type="spellEnd"/>
      <w:r w:rsidR="006B458B">
        <w:rPr>
          <w:lang w:val="en-US" w:eastAsia="ja-JP"/>
        </w:rPr>
        <w:t xml:space="preserve"> </w:t>
      </w:r>
      <w:proofErr w:type="spellStart"/>
      <w:r w:rsidR="006B458B">
        <w:rPr>
          <w:lang w:val="en-US" w:eastAsia="ja-JP"/>
        </w:rPr>
        <w:t>Veschi</w:t>
      </w:r>
      <w:proofErr w:type="spellEnd"/>
      <w:r w:rsidR="006B458B">
        <w:rPr>
          <w:lang w:val="en-US" w:eastAsia="ja-JP"/>
        </w:rPr>
        <w:t>” already have an experience of partnering with the foundation Generation Auchan, and, thus, the collaboration with the retailer can be developed further in terms of common social initiatives or even distribution. The Body Shop is known as a sustainable cosmetics producer and retailer, which already has an experience of collaborating with small companies. Thus, the partnership opportunities might include limited collections production, distribution of goods manufactured by “</w:t>
      </w:r>
      <w:proofErr w:type="spellStart"/>
      <w:r w:rsidR="006B458B">
        <w:rPr>
          <w:lang w:val="en-US" w:eastAsia="ja-JP"/>
        </w:rPr>
        <w:t>Prostie</w:t>
      </w:r>
      <w:proofErr w:type="spellEnd"/>
      <w:r w:rsidR="006B458B">
        <w:rPr>
          <w:lang w:val="en-US" w:eastAsia="ja-JP"/>
        </w:rPr>
        <w:t xml:space="preserve"> </w:t>
      </w:r>
      <w:proofErr w:type="spellStart"/>
      <w:r w:rsidR="006B458B">
        <w:rPr>
          <w:lang w:val="en-US" w:eastAsia="ja-JP"/>
        </w:rPr>
        <w:t>Veschi</w:t>
      </w:r>
      <w:proofErr w:type="spellEnd"/>
      <w:r w:rsidR="006B458B">
        <w:rPr>
          <w:lang w:val="en-US" w:eastAsia="ja-JP"/>
        </w:rPr>
        <w:t>” or collaborative social initiatives.</w:t>
      </w:r>
    </w:p>
    <w:p w14:paraId="6741FAAC" w14:textId="2560D020" w:rsidR="00ED3E25" w:rsidRPr="009E4924" w:rsidRDefault="00805BD5" w:rsidP="009E4924">
      <w:pPr>
        <w:rPr>
          <w:lang w:val="en-US"/>
        </w:rPr>
      </w:pPr>
      <w:r>
        <w:rPr>
          <w:lang w:val="en-US"/>
        </w:rPr>
        <w:t xml:space="preserve">All in all, there are various opportunities for the organization to collaborate and many potential partners – both Russian and International. Each company can be considered for different suggested types of collaboration depending on the goals of collaborating parties and their resources and competencies in a particular moment. </w:t>
      </w:r>
    </w:p>
    <w:p w14:paraId="2E6C8F2C" w14:textId="77777777" w:rsidR="00110F15" w:rsidRDefault="00110F15" w:rsidP="00110F15">
      <w:pPr>
        <w:pStyle w:val="Heading2"/>
        <w:rPr>
          <w:lang w:val="en-US"/>
        </w:rPr>
      </w:pPr>
      <w:bookmarkStart w:id="190" w:name="_Toc105044565"/>
      <w:bookmarkStart w:id="191" w:name="_Toc105104471"/>
      <w:r>
        <w:rPr>
          <w:lang w:val="en-US"/>
        </w:rPr>
        <w:t xml:space="preserve">3.3. Evaluation of the suggested </w:t>
      </w:r>
      <w:bookmarkEnd w:id="190"/>
      <w:r>
        <w:rPr>
          <w:lang w:val="en-US"/>
        </w:rPr>
        <w:t>strategic options</w:t>
      </w:r>
      <w:bookmarkEnd w:id="191"/>
    </w:p>
    <w:p w14:paraId="15BD6414" w14:textId="77777777" w:rsidR="00110F15" w:rsidRPr="00CD3BD1" w:rsidRDefault="00110F15" w:rsidP="00110F15">
      <w:pPr>
        <w:rPr>
          <w:lang w:val="en-US"/>
        </w:rPr>
      </w:pPr>
      <w:r w:rsidRPr="00110F15">
        <w:rPr>
          <w:lang w:val="en-US"/>
        </w:rPr>
        <w:t>In this part, the suggested strategic options are evaluated in terms of their applicability for the Inclusive Workshops “</w:t>
      </w:r>
      <w:proofErr w:type="spellStart"/>
      <w:r w:rsidRPr="00110F15">
        <w:rPr>
          <w:lang w:val="en-US"/>
        </w:rPr>
        <w:t>Prostie</w:t>
      </w:r>
      <w:proofErr w:type="spellEnd"/>
      <w:r w:rsidRPr="00110F15">
        <w:rPr>
          <w:lang w:val="en-US"/>
        </w:rPr>
        <w:t xml:space="preserve"> </w:t>
      </w:r>
      <w:proofErr w:type="spellStart"/>
      <w:r w:rsidRPr="00110F15">
        <w:rPr>
          <w:lang w:val="en-US"/>
        </w:rPr>
        <w:t>Veschi</w:t>
      </w:r>
      <w:proofErr w:type="spellEnd"/>
      <w:r w:rsidRPr="00110F15">
        <w:rPr>
          <w:lang w:val="en-US"/>
        </w:rPr>
        <w:t>” as well as from the perspective of outcomes for potential partnering businesses and society as a whole.</w:t>
      </w:r>
    </w:p>
    <w:p w14:paraId="1DB5059F" w14:textId="77777777" w:rsidR="00110F15" w:rsidRPr="00692529" w:rsidRDefault="00110F15" w:rsidP="00110F15">
      <w:pPr>
        <w:pStyle w:val="Heading3"/>
        <w:rPr>
          <w:lang w:val="en-US"/>
        </w:rPr>
      </w:pPr>
      <w:r>
        <w:rPr>
          <w:lang w:val="en-US"/>
        </w:rPr>
        <w:t>3.2.1. Evaluation of the suggested strategic options in terms of applicability for the social enterprise</w:t>
      </w:r>
    </w:p>
    <w:p w14:paraId="3C05EDA1" w14:textId="2142A9E9" w:rsidR="00C3689F" w:rsidRDefault="00F56C58" w:rsidP="00027566">
      <w:pPr>
        <w:rPr>
          <w:lang w:val="en-US"/>
        </w:rPr>
      </w:pPr>
      <w:r>
        <w:rPr>
          <w:lang w:val="en-US"/>
        </w:rPr>
        <w:t xml:space="preserve">In order to </w:t>
      </w:r>
      <w:r w:rsidR="005A0CAF">
        <w:rPr>
          <w:lang w:val="en-US"/>
        </w:rPr>
        <w:t>assess</w:t>
      </w:r>
      <w:r>
        <w:rPr>
          <w:lang w:val="en-US"/>
        </w:rPr>
        <w:t xml:space="preserve"> the </w:t>
      </w:r>
      <w:r w:rsidR="00E0643D">
        <w:rPr>
          <w:lang w:val="en-US"/>
        </w:rPr>
        <w:t>applicability</w:t>
      </w:r>
      <w:r>
        <w:rPr>
          <w:lang w:val="en-US"/>
        </w:rPr>
        <w:t xml:space="preserve"> of each suggested </w:t>
      </w:r>
      <w:r w:rsidR="00C54ACE">
        <w:rPr>
          <w:lang w:val="en-US"/>
        </w:rPr>
        <w:t>option</w:t>
      </w:r>
      <w:r>
        <w:rPr>
          <w:lang w:val="en-US"/>
        </w:rPr>
        <w:t xml:space="preserve"> of collaboration, they are evaluated according to </w:t>
      </w:r>
      <w:r w:rsidR="00027566">
        <w:rPr>
          <w:lang w:val="en-US"/>
        </w:rPr>
        <w:t>several</w:t>
      </w:r>
      <w:r>
        <w:rPr>
          <w:lang w:val="en-US"/>
        </w:rPr>
        <w:t xml:space="preserve"> key </w:t>
      </w:r>
      <w:r w:rsidR="00741B95">
        <w:rPr>
          <w:lang w:val="en-US"/>
        </w:rPr>
        <w:t>factors</w:t>
      </w:r>
      <w:r w:rsidR="00027566">
        <w:rPr>
          <w:lang w:val="en-US"/>
        </w:rPr>
        <w:t>. The first factor that is considered is</w:t>
      </w:r>
      <w:r>
        <w:rPr>
          <w:lang w:val="en-US"/>
        </w:rPr>
        <w:t xml:space="preserve"> </w:t>
      </w:r>
      <w:r w:rsidR="00D76149">
        <w:rPr>
          <w:lang w:val="en-US"/>
        </w:rPr>
        <w:t>f</w:t>
      </w:r>
      <w:r w:rsidR="00D76149" w:rsidRPr="00D76149">
        <w:rPr>
          <w:lang w:val="en-US"/>
        </w:rPr>
        <w:t>easibility</w:t>
      </w:r>
      <w:r w:rsidR="00027566">
        <w:rPr>
          <w:lang w:val="en-US"/>
        </w:rPr>
        <w:t xml:space="preserve"> of a</w:t>
      </w:r>
      <w:r w:rsidR="00C54ACE">
        <w:rPr>
          <w:lang w:val="en-US"/>
        </w:rPr>
        <w:t>n</w:t>
      </w:r>
      <w:r w:rsidR="00027566">
        <w:rPr>
          <w:lang w:val="en-US"/>
        </w:rPr>
        <w:t xml:space="preserve"> </w:t>
      </w:r>
      <w:r w:rsidR="00C54ACE">
        <w:rPr>
          <w:lang w:val="en-US"/>
        </w:rPr>
        <w:t>option</w:t>
      </w:r>
      <w:r w:rsidR="00027566">
        <w:rPr>
          <w:lang w:val="en-US"/>
        </w:rPr>
        <w:t xml:space="preserve"> of collaboration. It shows</w:t>
      </w:r>
      <w:r w:rsidR="00D76149">
        <w:rPr>
          <w:lang w:val="en-US"/>
        </w:rPr>
        <w:t xml:space="preserve"> the</w:t>
      </w:r>
      <w:r w:rsidR="00D76149" w:rsidRPr="00D76149">
        <w:rPr>
          <w:lang w:val="en-US"/>
        </w:rPr>
        <w:t xml:space="preserve"> </w:t>
      </w:r>
      <w:r w:rsidR="00027566">
        <w:rPr>
          <w:lang w:val="en-US"/>
        </w:rPr>
        <w:t>likelihood</w:t>
      </w:r>
      <w:r w:rsidR="00D76149" w:rsidRPr="00D76149">
        <w:rPr>
          <w:lang w:val="en-US"/>
        </w:rPr>
        <w:t xml:space="preserve"> of a suggested </w:t>
      </w:r>
      <w:r w:rsidR="00C54ACE">
        <w:rPr>
          <w:lang w:val="en-US"/>
        </w:rPr>
        <w:t xml:space="preserve">option </w:t>
      </w:r>
      <w:r w:rsidR="00D76149" w:rsidRPr="00D76149">
        <w:rPr>
          <w:lang w:val="en-US"/>
        </w:rPr>
        <w:t>to be implemented in the nearest future</w:t>
      </w:r>
      <w:r w:rsidR="00D76149">
        <w:rPr>
          <w:lang w:val="en-US"/>
        </w:rPr>
        <w:t xml:space="preserve">. The feasibility was calculated based on the following </w:t>
      </w:r>
      <w:r w:rsidR="00027566">
        <w:rPr>
          <w:lang w:val="en-US"/>
        </w:rPr>
        <w:t>components, which were</w:t>
      </w:r>
      <w:r w:rsidR="00D76149">
        <w:rPr>
          <w:lang w:val="en-US"/>
        </w:rPr>
        <w:t xml:space="preserve"> derived from the findings from the interviews with representatives of large businesses</w:t>
      </w:r>
      <w:r w:rsidR="00C3689F">
        <w:rPr>
          <w:lang w:val="en-US"/>
        </w:rPr>
        <w:t xml:space="preserve"> as well as the interviews with the representatives of the social enterprise</w:t>
      </w:r>
      <w:r w:rsidR="00027566">
        <w:rPr>
          <w:lang w:val="en-US"/>
        </w:rPr>
        <w:t>. The components are the following:</w:t>
      </w:r>
    </w:p>
    <w:p w14:paraId="1787C3B6" w14:textId="23131F81" w:rsidR="00C3689F" w:rsidRDefault="00C3689F" w:rsidP="00C3689F">
      <w:pPr>
        <w:pStyle w:val="ListParagraph"/>
        <w:numPr>
          <w:ilvl w:val="0"/>
          <w:numId w:val="5"/>
        </w:numPr>
        <w:rPr>
          <w:lang w:val="en-US"/>
        </w:rPr>
      </w:pPr>
      <w:r>
        <w:rPr>
          <w:lang w:val="en-US"/>
        </w:rPr>
        <w:t>N</w:t>
      </w:r>
      <w:r w:rsidRPr="00C3689F">
        <w:rPr>
          <w:lang w:val="en-US"/>
        </w:rPr>
        <w:t>umber of potential partners</w:t>
      </w:r>
      <w:r>
        <w:rPr>
          <w:lang w:val="en-US"/>
        </w:rPr>
        <w:t>: higher availability of potential partners can make the collaboration more feasible;</w:t>
      </w:r>
    </w:p>
    <w:p w14:paraId="2FAC512F" w14:textId="58003E37" w:rsidR="00027566" w:rsidRDefault="00027566" w:rsidP="00C3689F">
      <w:pPr>
        <w:pStyle w:val="ListParagraph"/>
        <w:numPr>
          <w:ilvl w:val="0"/>
          <w:numId w:val="5"/>
        </w:numPr>
        <w:rPr>
          <w:lang w:val="en-US"/>
        </w:rPr>
      </w:pPr>
      <w:r>
        <w:rPr>
          <w:lang w:val="en-US"/>
        </w:rPr>
        <w:t>Opportunity to initiate: whether it is possible for the social enterprise to initiate the collaboration</w:t>
      </w:r>
    </w:p>
    <w:p w14:paraId="7BB1DAFD" w14:textId="713ADBB1" w:rsidR="00C3689F" w:rsidRDefault="00C3689F" w:rsidP="00C3689F">
      <w:pPr>
        <w:pStyle w:val="ListParagraph"/>
        <w:numPr>
          <w:ilvl w:val="0"/>
          <w:numId w:val="5"/>
        </w:numPr>
        <w:rPr>
          <w:lang w:val="en-US"/>
        </w:rPr>
      </w:pPr>
      <w:r>
        <w:rPr>
          <w:lang w:val="en-US"/>
        </w:rPr>
        <w:t>D</w:t>
      </w:r>
      <w:r w:rsidRPr="00C3689F">
        <w:rPr>
          <w:lang w:val="en-US"/>
        </w:rPr>
        <w:t xml:space="preserve">uration of </w:t>
      </w:r>
      <w:r w:rsidR="00027566">
        <w:rPr>
          <w:lang w:val="en-US"/>
        </w:rPr>
        <w:t>the collaboration</w:t>
      </w:r>
      <w:r>
        <w:rPr>
          <w:lang w:val="en-US"/>
        </w:rPr>
        <w:t xml:space="preserve">: </w:t>
      </w:r>
      <w:r w:rsidRPr="00C3689F">
        <w:rPr>
          <w:lang w:val="en-US"/>
        </w:rPr>
        <w:t>short-term collaborations are more easily established with the long-term ones, according to the founder of the organization)</w:t>
      </w:r>
      <w:r>
        <w:rPr>
          <w:lang w:val="en-US"/>
        </w:rPr>
        <w:t>;</w:t>
      </w:r>
    </w:p>
    <w:p w14:paraId="1BA37026" w14:textId="17AD7FB2" w:rsidR="00C3689F" w:rsidRDefault="00C3689F" w:rsidP="00C3689F">
      <w:pPr>
        <w:pStyle w:val="ListParagraph"/>
        <w:numPr>
          <w:ilvl w:val="0"/>
          <w:numId w:val="5"/>
        </w:numPr>
        <w:rPr>
          <w:lang w:val="en-US"/>
        </w:rPr>
      </w:pPr>
      <w:r>
        <w:rPr>
          <w:lang w:val="en-US"/>
        </w:rPr>
        <w:t>F</w:t>
      </w:r>
      <w:r w:rsidRPr="00C3689F">
        <w:rPr>
          <w:lang w:val="en-US"/>
        </w:rPr>
        <w:t xml:space="preserve">amiliarity of the </w:t>
      </w:r>
      <w:r w:rsidR="00C54ACE">
        <w:rPr>
          <w:lang w:val="en-US"/>
        </w:rPr>
        <w:t>option</w:t>
      </w:r>
      <w:r w:rsidRPr="00C3689F">
        <w:rPr>
          <w:lang w:val="en-US"/>
        </w:rPr>
        <w:t xml:space="preserve"> of collaboration for business</w:t>
      </w:r>
      <w:r>
        <w:rPr>
          <w:lang w:val="en-US"/>
        </w:rPr>
        <w:t xml:space="preserve">: if a potential partner already has an experience in a suggested </w:t>
      </w:r>
      <w:r w:rsidR="00C54ACE">
        <w:rPr>
          <w:lang w:val="en-US"/>
        </w:rPr>
        <w:t>option</w:t>
      </w:r>
      <w:r>
        <w:rPr>
          <w:lang w:val="en-US"/>
        </w:rPr>
        <w:t xml:space="preserve"> of collaboration or is informed about it, the collaboration is more feasible</w:t>
      </w:r>
    </w:p>
    <w:p w14:paraId="786DFA8E" w14:textId="3FF2BF16" w:rsidR="00C3689F" w:rsidRDefault="00C3689F" w:rsidP="00C3689F">
      <w:pPr>
        <w:pStyle w:val="ListParagraph"/>
        <w:numPr>
          <w:ilvl w:val="0"/>
          <w:numId w:val="5"/>
        </w:numPr>
        <w:rPr>
          <w:lang w:val="en-US"/>
        </w:rPr>
      </w:pPr>
      <w:r>
        <w:rPr>
          <w:lang w:val="en-US"/>
        </w:rPr>
        <w:t>Transaction costs: resources spent in order to make the collaboration happen</w:t>
      </w:r>
    </w:p>
    <w:p w14:paraId="5B8314D5" w14:textId="2B37AB92" w:rsidR="00D76149" w:rsidRDefault="00C3689F" w:rsidP="00027566">
      <w:pPr>
        <w:rPr>
          <w:lang w:val="en-US"/>
        </w:rPr>
      </w:pPr>
      <w:r w:rsidRPr="00C3689F">
        <w:rPr>
          <w:lang w:val="en-US"/>
        </w:rPr>
        <w:t xml:space="preserve">The importance of the </w:t>
      </w:r>
      <w:r w:rsidR="00027566">
        <w:rPr>
          <w:lang w:val="en-US"/>
        </w:rPr>
        <w:t>components</w:t>
      </w:r>
      <w:r w:rsidRPr="00C3689F">
        <w:rPr>
          <w:lang w:val="en-US"/>
        </w:rPr>
        <w:t xml:space="preserve"> constituting feasibility is considered as equal</w:t>
      </w:r>
      <w:r>
        <w:rPr>
          <w:lang w:val="en-US"/>
        </w:rPr>
        <w:t xml:space="preserve"> (0.2). The Table 13 shows the assessment of the </w:t>
      </w:r>
      <w:r w:rsidR="00027566">
        <w:rPr>
          <w:lang w:val="en-US"/>
        </w:rPr>
        <w:t>components</w:t>
      </w:r>
      <w:r>
        <w:rPr>
          <w:lang w:val="en-US"/>
        </w:rPr>
        <w:t xml:space="preserve"> contributing to feasibility and calculation of feasibility of each suggested </w:t>
      </w:r>
      <w:r w:rsidR="00C54ACE">
        <w:rPr>
          <w:lang w:val="en-US"/>
        </w:rPr>
        <w:t>option</w:t>
      </w:r>
      <w:r>
        <w:rPr>
          <w:lang w:val="en-US"/>
        </w:rPr>
        <w:t xml:space="preserve"> of collaboration.</w:t>
      </w:r>
    </w:p>
    <w:p w14:paraId="0CA61064" w14:textId="520E81F7" w:rsidR="00027566" w:rsidRDefault="00027566" w:rsidP="00027566">
      <w:pPr>
        <w:pStyle w:val="BAKTablecaption"/>
      </w:pPr>
      <w:r>
        <w:t>Calculation of feasibility</w:t>
      </w:r>
      <w:r w:rsidR="00861109">
        <w:t xml:space="preserve"> of the suggested ways of collaboration</w:t>
      </w:r>
    </w:p>
    <w:tbl>
      <w:tblPr>
        <w:tblStyle w:val="TableGrid"/>
        <w:tblW w:w="0" w:type="auto"/>
        <w:tblLook w:val="04A0" w:firstRow="1" w:lastRow="0" w:firstColumn="1" w:lastColumn="0" w:noHBand="0" w:noVBand="1"/>
      </w:tblPr>
      <w:tblGrid>
        <w:gridCol w:w="2041"/>
        <w:gridCol w:w="994"/>
        <w:gridCol w:w="1039"/>
        <w:gridCol w:w="1039"/>
        <w:gridCol w:w="1040"/>
        <w:gridCol w:w="1040"/>
        <w:gridCol w:w="1040"/>
        <w:gridCol w:w="1042"/>
      </w:tblGrid>
      <w:tr w:rsidR="00110F15" w:rsidRPr="00692529" w14:paraId="2AD69FF1" w14:textId="77777777" w:rsidTr="00110F15">
        <w:trPr>
          <w:trHeight w:val="354"/>
        </w:trPr>
        <w:tc>
          <w:tcPr>
            <w:tcW w:w="2041" w:type="dxa"/>
            <w:vMerge w:val="restart"/>
          </w:tcPr>
          <w:p w14:paraId="47A242B3" w14:textId="77777777" w:rsidR="00110F15" w:rsidRPr="00110F15" w:rsidRDefault="00110F15" w:rsidP="00110F15">
            <w:pPr>
              <w:pStyle w:val="BAKTableheader"/>
              <w:rPr>
                <w:color w:val="000000"/>
              </w:rPr>
            </w:pPr>
            <w:r w:rsidRPr="00110F15">
              <w:t>Factors contributing to feasibility</w:t>
            </w:r>
          </w:p>
        </w:tc>
        <w:tc>
          <w:tcPr>
            <w:tcW w:w="994" w:type="dxa"/>
            <w:vMerge w:val="restart"/>
          </w:tcPr>
          <w:p w14:paraId="36E59CC0" w14:textId="77777777" w:rsidR="00110F15" w:rsidRPr="00110F15" w:rsidRDefault="00110F15" w:rsidP="00110F15">
            <w:pPr>
              <w:pStyle w:val="BAKTableheader"/>
            </w:pPr>
            <w:r w:rsidRPr="00110F15">
              <w:t>Weight of the factor</w:t>
            </w:r>
          </w:p>
        </w:tc>
        <w:tc>
          <w:tcPr>
            <w:tcW w:w="6240" w:type="dxa"/>
            <w:gridSpan w:val="6"/>
          </w:tcPr>
          <w:p w14:paraId="21BB55C8" w14:textId="77777777" w:rsidR="00110F15" w:rsidRPr="00110F15" w:rsidRDefault="00110F15" w:rsidP="00110F15">
            <w:pPr>
              <w:pStyle w:val="BAKTableheader"/>
              <w:rPr>
                <w:bCs/>
                <w:color w:val="000000"/>
              </w:rPr>
            </w:pPr>
            <w:r w:rsidRPr="00110F15">
              <w:t>Suggested options of collaboration</w:t>
            </w:r>
          </w:p>
        </w:tc>
      </w:tr>
      <w:tr w:rsidR="00110F15" w:rsidRPr="00692529" w14:paraId="702C03E1" w14:textId="77777777" w:rsidTr="00110F15">
        <w:trPr>
          <w:trHeight w:val="742"/>
        </w:trPr>
        <w:tc>
          <w:tcPr>
            <w:tcW w:w="2041" w:type="dxa"/>
            <w:vMerge/>
          </w:tcPr>
          <w:p w14:paraId="06C2A291" w14:textId="77777777" w:rsidR="00110F15" w:rsidRPr="00110F15" w:rsidRDefault="00110F15" w:rsidP="00110F15">
            <w:pPr>
              <w:pStyle w:val="BAKTableheader"/>
            </w:pPr>
          </w:p>
        </w:tc>
        <w:tc>
          <w:tcPr>
            <w:tcW w:w="994" w:type="dxa"/>
            <w:vMerge/>
          </w:tcPr>
          <w:p w14:paraId="73E3491F" w14:textId="77777777" w:rsidR="00110F15" w:rsidRPr="00110F15" w:rsidRDefault="00110F15" w:rsidP="00110F15">
            <w:pPr>
              <w:pStyle w:val="BAKTableheader"/>
            </w:pPr>
          </w:p>
        </w:tc>
        <w:tc>
          <w:tcPr>
            <w:tcW w:w="1039" w:type="dxa"/>
          </w:tcPr>
          <w:p w14:paraId="71793028" w14:textId="77777777" w:rsidR="00110F15" w:rsidRPr="00110F15" w:rsidRDefault="00110F15" w:rsidP="00110F15">
            <w:pPr>
              <w:pStyle w:val="BAKTableheader"/>
            </w:pPr>
            <w:r w:rsidRPr="00110F15">
              <w:t>Option 1.1</w:t>
            </w:r>
          </w:p>
        </w:tc>
        <w:tc>
          <w:tcPr>
            <w:tcW w:w="1039" w:type="dxa"/>
          </w:tcPr>
          <w:p w14:paraId="51395F26" w14:textId="77777777" w:rsidR="00110F15" w:rsidRPr="00110F15" w:rsidRDefault="00110F15" w:rsidP="00110F15">
            <w:pPr>
              <w:pStyle w:val="BAKTableheader"/>
            </w:pPr>
            <w:r w:rsidRPr="00110F15">
              <w:t>Option 1.2</w:t>
            </w:r>
          </w:p>
        </w:tc>
        <w:tc>
          <w:tcPr>
            <w:tcW w:w="1040" w:type="dxa"/>
          </w:tcPr>
          <w:p w14:paraId="21040EF2" w14:textId="77777777" w:rsidR="00110F15" w:rsidRPr="00110F15" w:rsidRDefault="00110F15" w:rsidP="00110F15">
            <w:pPr>
              <w:pStyle w:val="BAKTableheader"/>
            </w:pPr>
            <w:r w:rsidRPr="00110F15">
              <w:t>Option 2</w:t>
            </w:r>
          </w:p>
        </w:tc>
        <w:tc>
          <w:tcPr>
            <w:tcW w:w="1040" w:type="dxa"/>
          </w:tcPr>
          <w:p w14:paraId="33BE2119" w14:textId="77777777" w:rsidR="00110F15" w:rsidRPr="00110F15" w:rsidRDefault="00110F15" w:rsidP="00110F15">
            <w:pPr>
              <w:pStyle w:val="BAKTableheader"/>
            </w:pPr>
            <w:r w:rsidRPr="00110F15">
              <w:t>Option 3</w:t>
            </w:r>
          </w:p>
        </w:tc>
        <w:tc>
          <w:tcPr>
            <w:tcW w:w="1040" w:type="dxa"/>
          </w:tcPr>
          <w:p w14:paraId="200884FD" w14:textId="77777777" w:rsidR="00110F15" w:rsidRPr="00110F15" w:rsidRDefault="00110F15" w:rsidP="00110F15">
            <w:pPr>
              <w:pStyle w:val="BAKTableheader"/>
            </w:pPr>
            <w:r w:rsidRPr="00110F15">
              <w:t>Option 4</w:t>
            </w:r>
          </w:p>
        </w:tc>
        <w:tc>
          <w:tcPr>
            <w:tcW w:w="1041" w:type="dxa"/>
          </w:tcPr>
          <w:p w14:paraId="01E2ADA3" w14:textId="77777777" w:rsidR="00110F15" w:rsidRPr="00110F15" w:rsidRDefault="00110F15" w:rsidP="00110F15">
            <w:pPr>
              <w:pStyle w:val="BAKTableheader"/>
            </w:pPr>
            <w:r w:rsidRPr="00110F15">
              <w:t>Option 5</w:t>
            </w:r>
          </w:p>
        </w:tc>
      </w:tr>
      <w:tr w:rsidR="00110F15" w:rsidRPr="00692529" w14:paraId="53D40513" w14:textId="77777777" w:rsidTr="00110F15">
        <w:trPr>
          <w:trHeight w:val="624"/>
        </w:trPr>
        <w:tc>
          <w:tcPr>
            <w:tcW w:w="2041" w:type="dxa"/>
            <w:vAlign w:val="center"/>
          </w:tcPr>
          <w:p w14:paraId="639DBB63" w14:textId="77777777" w:rsidR="00110F15" w:rsidRPr="00110F15" w:rsidRDefault="00110F15" w:rsidP="00110F15">
            <w:pPr>
              <w:pStyle w:val="BAKTablecontent0"/>
            </w:pPr>
            <w:r w:rsidRPr="00110F15">
              <w:t>Number of potential partners (+)</w:t>
            </w:r>
          </w:p>
        </w:tc>
        <w:tc>
          <w:tcPr>
            <w:tcW w:w="994" w:type="dxa"/>
          </w:tcPr>
          <w:p w14:paraId="352A9E0E" w14:textId="77777777" w:rsidR="00110F15" w:rsidRPr="00110F15" w:rsidRDefault="00110F15" w:rsidP="00110F15">
            <w:pPr>
              <w:pStyle w:val="BAKTablecontent0"/>
            </w:pPr>
            <w:r w:rsidRPr="00110F15">
              <w:t>0.2</w:t>
            </w:r>
          </w:p>
        </w:tc>
        <w:tc>
          <w:tcPr>
            <w:tcW w:w="1039" w:type="dxa"/>
          </w:tcPr>
          <w:p w14:paraId="3EFE57CD" w14:textId="77777777" w:rsidR="00110F15" w:rsidRPr="00110F15" w:rsidRDefault="00110F15" w:rsidP="00110F15">
            <w:pPr>
              <w:pStyle w:val="BAKTablecontent0"/>
            </w:pPr>
            <w:r w:rsidRPr="00110F15">
              <w:t>0.2</w:t>
            </w:r>
          </w:p>
        </w:tc>
        <w:tc>
          <w:tcPr>
            <w:tcW w:w="1039" w:type="dxa"/>
          </w:tcPr>
          <w:p w14:paraId="3E7B2FB6" w14:textId="77777777" w:rsidR="00110F15" w:rsidRPr="00110F15" w:rsidRDefault="00110F15" w:rsidP="00110F15">
            <w:pPr>
              <w:pStyle w:val="BAKTablecontent0"/>
            </w:pPr>
            <w:r w:rsidRPr="00110F15">
              <w:t>0.2</w:t>
            </w:r>
          </w:p>
        </w:tc>
        <w:tc>
          <w:tcPr>
            <w:tcW w:w="1040" w:type="dxa"/>
          </w:tcPr>
          <w:p w14:paraId="16E22399" w14:textId="77777777" w:rsidR="00110F15" w:rsidRPr="00110F15" w:rsidRDefault="00110F15" w:rsidP="00110F15">
            <w:pPr>
              <w:pStyle w:val="BAKTablecontent0"/>
            </w:pPr>
            <w:r w:rsidRPr="00110F15">
              <w:t>0.1</w:t>
            </w:r>
          </w:p>
        </w:tc>
        <w:tc>
          <w:tcPr>
            <w:tcW w:w="1040" w:type="dxa"/>
          </w:tcPr>
          <w:p w14:paraId="7C7C6D2F" w14:textId="77777777" w:rsidR="00110F15" w:rsidRPr="00110F15" w:rsidRDefault="00110F15" w:rsidP="00110F15">
            <w:pPr>
              <w:pStyle w:val="BAKTablecontent0"/>
            </w:pPr>
            <w:r w:rsidRPr="00110F15">
              <w:t>0.2</w:t>
            </w:r>
          </w:p>
        </w:tc>
        <w:tc>
          <w:tcPr>
            <w:tcW w:w="1040" w:type="dxa"/>
          </w:tcPr>
          <w:p w14:paraId="4C75A4A7" w14:textId="77777777" w:rsidR="00110F15" w:rsidRPr="00110F15" w:rsidRDefault="00110F15" w:rsidP="00110F15">
            <w:pPr>
              <w:pStyle w:val="BAKTablecontent0"/>
            </w:pPr>
            <w:r w:rsidRPr="00110F15">
              <w:t>0.25</w:t>
            </w:r>
          </w:p>
        </w:tc>
        <w:tc>
          <w:tcPr>
            <w:tcW w:w="1041" w:type="dxa"/>
          </w:tcPr>
          <w:p w14:paraId="583A68D1" w14:textId="77777777" w:rsidR="00110F15" w:rsidRPr="00110F15" w:rsidRDefault="00110F15" w:rsidP="00110F15">
            <w:pPr>
              <w:pStyle w:val="BAKTablecontent0"/>
            </w:pPr>
            <w:r w:rsidRPr="00110F15">
              <w:t>0.05</w:t>
            </w:r>
          </w:p>
        </w:tc>
      </w:tr>
      <w:tr w:rsidR="00110F15" w:rsidRPr="00692529" w14:paraId="411D1D12" w14:textId="77777777" w:rsidTr="00110F15">
        <w:trPr>
          <w:trHeight w:val="719"/>
        </w:trPr>
        <w:tc>
          <w:tcPr>
            <w:tcW w:w="2041" w:type="dxa"/>
            <w:vAlign w:val="center"/>
          </w:tcPr>
          <w:p w14:paraId="07D37A01" w14:textId="77777777" w:rsidR="00110F15" w:rsidRPr="00110F15" w:rsidRDefault="00110F15" w:rsidP="00110F15">
            <w:pPr>
              <w:pStyle w:val="BAKTablecontent0"/>
            </w:pPr>
            <w:r w:rsidRPr="00110F15">
              <w:t>Opportunity to initiate (+)</w:t>
            </w:r>
          </w:p>
        </w:tc>
        <w:tc>
          <w:tcPr>
            <w:tcW w:w="994" w:type="dxa"/>
          </w:tcPr>
          <w:p w14:paraId="56FC3282" w14:textId="77777777" w:rsidR="00110F15" w:rsidRPr="00110F15" w:rsidRDefault="00110F15" w:rsidP="00110F15">
            <w:pPr>
              <w:pStyle w:val="BAKTablecontent0"/>
            </w:pPr>
            <w:r w:rsidRPr="00110F15">
              <w:t>0.2</w:t>
            </w:r>
          </w:p>
        </w:tc>
        <w:tc>
          <w:tcPr>
            <w:tcW w:w="1039" w:type="dxa"/>
          </w:tcPr>
          <w:p w14:paraId="242A7D45" w14:textId="77777777" w:rsidR="00110F15" w:rsidRPr="00110F15" w:rsidRDefault="00110F15" w:rsidP="00110F15">
            <w:pPr>
              <w:pStyle w:val="BAKTablecontent0"/>
            </w:pPr>
            <w:r w:rsidRPr="00110F15">
              <w:t>0.2</w:t>
            </w:r>
          </w:p>
        </w:tc>
        <w:tc>
          <w:tcPr>
            <w:tcW w:w="1039" w:type="dxa"/>
          </w:tcPr>
          <w:p w14:paraId="0D1483F4" w14:textId="77777777" w:rsidR="00110F15" w:rsidRPr="00110F15" w:rsidRDefault="00110F15" w:rsidP="00110F15">
            <w:pPr>
              <w:pStyle w:val="BAKTablecontent0"/>
            </w:pPr>
            <w:r w:rsidRPr="00110F15">
              <w:t>0.25</w:t>
            </w:r>
          </w:p>
        </w:tc>
        <w:tc>
          <w:tcPr>
            <w:tcW w:w="1040" w:type="dxa"/>
          </w:tcPr>
          <w:p w14:paraId="6716F0D8" w14:textId="77777777" w:rsidR="00110F15" w:rsidRPr="00110F15" w:rsidRDefault="00110F15" w:rsidP="00110F15">
            <w:pPr>
              <w:pStyle w:val="BAKTablecontent0"/>
            </w:pPr>
            <w:r w:rsidRPr="00110F15">
              <w:t>0.2</w:t>
            </w:r>
          </w:p>
        </w:tc>
        <w:tc>
          <w:tcPr>
            <w:tcW w:w="1040" w:type="dxa"/>
          </w:tcPr>
          <w:p w14:paraId="76227A10" w14:textId="77777777" w:rsidR="00110F15" w:rsidRPr="00110F15" w:rsidRDefault="00110F15" w:rsidP="00110F15">
            <w:pPr>
              <w:pStyle w:val="BAKTablecontent0"/>
            </w:pPr>
            <w:r w:rsidRPr="00110F15">
              <w:t>0.15</w:t>
            </w:r>
          </w:p>
        </w:tc>
        <w:tc>
          <w:tcPr>
            <w:tcW w:w="1040" w:type="dxa"/>
          </w:tcPr>
          <w:p w14:paraId="23B1B1B9" w14:textId="77777777" w:rsidR="00110F15" w:rsidRPr="00110F15" w:rsidRDefault="00110F15" w:rsidP="00110F15">
            <w:pPr>
              <w:pStyle w:val="BAKTablecontent0"/>
            </w:pPr>
            <w:r w:rsidRPr="00110F15">
              <w:t>0.25</w:t>
            </w:r>
          </w:p>
        </w:tc>
        <w:tc>
          <w:tcPr>
            <w:tcW w:w="1041" w:type="dxa"/>
          </w:tcPr>
          <w:p w14:paraId="72FBCE0F" w14:textId="77777777" w:rsidR="00110F15" w:rsidRPr="00110F15" w:rsidRDefault="00110F15" w:rsidP="00110F15">
            <w:pPr>
              <w:pStyle w:val="BAKTablecontent0"/>
            </w:pPr>
            <w:r w:rsidRPr="00110F15">
              <w:t>0.15</w:t>
            </w:r>
          </w:p>
        </w:tc>
      </w:tr>
      <w:tr w:rsidR="00110F15" w:rsidRPr="00692529" w14:paraId="6FBA30C9" w14:textId="77777777" w:rsidTr="00110F15">
        <w:trPr>
          <w:trHeight w:val="719"/>
        </w:trPr>
        <w:tc>
          <w:tcPr>
            <w:tcW w:w="2041" w:type="dxa"/>
            <w:vAlign w:val="center"/>
          </w:tcPr>
          <w:p w14:paraId="14F10CB0" w14:textId="77777777" w:rsidR="00110F15" w:rsidRPr="00110F15" w:rsidRDefault="00110F15" w:rsidP="00110F15">
            <w:pPr>
              <w:pStyle w:val="BAKTablecontent0"/>
            </w:pPr>
            <w:r w:rsidRPr="00110F15">
              <w:t>Duration of the collaboration (+)</w:t>
            </w:r>
          </w:p>
        </w:tc>
        <w:tc>
          <w:tcPr>
            <w:tcW w:w="994" w:type="dxa"/>
          </w:tcPr>
          <w:p w14:paraId="7E808AE9" w14:textId="77777777" w:rsidR="00110F15" w:rsidRPr="00110F15" w:rsidRDefault="00110F15" w:rsidP="00110F15">
            <w:pPr>
              <w:pStyle w:val="BAKTablecontent0"/>
            </w:pPr>
            <w:r w:rsidRPr="00110F15">
              <w:t>0.2</w:t>
            </w:r>
          </w:p>
        </w:tc>
        <w:tc>
          <w:tcPr>
            <w:tcW w:w="1039" w:type="dxa"/>
          </w:tcPr>
          <w:p w14:paraId="245DF7B8" w14:textId="77777777" w:rsidR="00110F15" w:rsidRPr="00110F15" w:rsidRDefault="00110F15" w:rsidP="00110F15">
            <w:pPr>
              <w:pStyle w:val="BAKTablecontent0"/>
            </w:pPr>
            <w:r w:rsidRPr="00110F15">
              <w:t>0.05</w:t>
            </w:r>
          </w:p>
        </w:tc>
        <w:tc>
          <w:tcPr>
            <w:tcW w:w="1039" w:type="dxa"/>
          </w:tcPr>
          <w:p w14:paraId="43F5170C" w14:textId="77777777" w:rsidR="00110F15" w:rsidRPr="00110F15" w:rsidRDefault="00110F15" w:rsidP="00110F15">
            <w:pPr>
              <w:pStyle w:val="BAKTablecontent0"/>
            </w:pPr>
            <w:r w:rsidRPr="00110F15">
              <w:t>0.05</w:t>
            </w:r>
          </w:p>
        </w:tc>
        <w:tc>
          <w:tcPr>
            <w:tcW w:w="1040" w:type="dxa"/>
          </w:tcPr>
          <w:p w14:paraId="2C8212F5" w14:textId="77777777" w:rsidR="00110F15" w:rsidRPr="00110F15" w:rsidRDefault="00110F15" w:rsidP="00110F15">
            <w:pPr>
              <w:pStyle w:val="BAKTablecontent0"/>
            </w:pPr>
            <w:r w:rsidRPr="00110F15">
              <w:t>0.1</w:t>
            </w:r>
          </w:p>
        </w:tc>
        <w:tc>
          <w:tcPr>
            <w:tcW w:w="1040" w:type="dxa"/>
          </w:tcPr>
          <w:p w14:paraId="151E148D" w14:textId="77777777" w:rsidR="00110F15" w:rsidRPr="00110F15" w:rsidRDefault="00110F15" w:rsidP="00110F15">
            <w:pPr>
              <w:pStyle w:val="BAKTablecontent0"/>
            </w:pPr>
            <w:r w:rsidRPr="00110F15">
              <w:t>0.1</w:t>
            </w:r>
          </w:p>
        </w:tc>
        <w:tc>
          <w:tcPr>
            <w:tcW w:w="1040" w:type="dxa"/>
          </w:tcPr>
          <w:p w14:paraId="3E072D01" w14:textId="77777777" w:rsidR="00110F15" w:rsidRPr="00110F15" w:rsidRDefault="00110F15" w:rsidP="00110F15">
            <w:pPr>
              <w:pStyle w:val="BAKTablecontent0"/>
            </w:pPr>
            <w:r w:rsidRPr="00110F15">
              <w:t>0.2</w:t>
            </w:r>
          </w:p>
        </w:tc>
        <w:tc>
          <w:tcPr>
            <w:tcW w:w="1041" w:type="dxa"/>
          </w:tcPr>
          <w:p w14:paraId="345659A7" w14:textId="77777777" w:rsidR="00110F15" w:rsidRPr="00110F15" w:rsidRDefault="00110F15" w:rsidP="00110F15">
            <w:pPr>
              <w:pStyle w:val="BAKTablecontent0"/>
            </w:pPr>
            <w:r w:rsidRPr="00110F15">
              <w:t>0.1</w:t>
            </w:r>
          </w:p>
        </w:tc>
      </w:tr>
      <w:tr w:rsidR="00110F15" w:rsidRPr="00692529" w14:paraId="23DE0B97" w14:textId="77777777" w:rsidTr="00110F15">
        <w:trPr>
          <w:trHeight w:val="1451"/>
        </w:trPr>
        <w:tc>
          <w:tcPr>
            <w:tcW w:w="2041" w:type="dxa"/>
            <w:vAlign w:val="center"/>
          </w:tcPr>
          <w:p w14:paraId="54EE760C" w14:textId="77777777" w:rsidR="00110F15" w:rsidRPr="00110F15" w:rsidRDefault="00110F15" w:rsidP="00110F15">
            <w:pPr>
              <w:pStyle w:val="BAKTablecontent0"/>
            </w:pPr>
            <w:r w:rsidRPr="00110F15">
              <w:t>Familiarity of the option of collaboration for business (+)</w:t>
            </w:r>
          </w:p>
        </w:tc>
        <w:tc>
          <w:tcPr>
            <w:tcW w:w="994" w:type="dxa"/>
          </w:tcPr>
          <w:p w14:paraId="5B337AE8" w14:textId="77777777" w:rsidR="00110F15" w:rsidRPr="00110F15" w:rsidRDefault="00110F15" w:rsidP="00110F15">
            <w:pPr>
              <w:pStyle w:val="BAKTablecontent0"/>
            </w:pPr>
            <w:r w:rsidRPr="00110F15">
              <w:t>0.2</w:t>
            </w:r>
          </w:p>
        </w:tc>
        <w:tc>
          <w:tcPr>
            <w:tcW w:w="1039" w:type="dxa"/>
          </w:tcPr>
          <w:p w14:paraId="60FEFA3C" w14:textId="77777777" w:rsidR="00110F15" w:rsidRPr="00110F15" w:rsidRDefault="00110F15" w:rsidP="00110F15">
            <w:pPr>
              <w:pStyle w:val="BAKTablecontent0"/>
            </w:pPr>
            <w:r w:rsidRPr="00110F15">
              <w:t>0.25</w:t>
            </w:r>
          </w:p>
        </w:tc>
        <w:tc>
          <w:tcPr>
            <w:tcW w:w="1039" w:type="dxa"/>
          </w:tcPr>
          <w:p w14:paraId="30D2B57A" w14:textId="77777777" w:rsidR="00110F15" w:rsidRPr="00110F15" w:rsidRDefault="00110F15" w:rsidP="00110F15">
            <w:pPr>
              <w:pStyle w:val="BAKTablecontent0"/>
            </w:pPr>
            <w:r w:rsidRPr="00110F15">
              <w:t>0.25</w:t>
            </w:r>
          </w:p>
        </w:tc>
        <w:tc>
          <w:tcPr>
            <w:tcW w:w="1040" w:type="dxa"/>
          </w:tcPr>
          <w:p w14:paraId="1E88CF75" w14:textId="77777777" w:rsidR="00110F15" w:rsidRPr="00110F15" w:rsidRDefault="00110F15" w:rsidP="00110F15">
            <w:pPr>
              <w:pStyle w:val="BAKTablecontent0"/>
            </w:pPr>
            <w:r w:rsidRPr="00110F15">
              <w:t>0.1</w:t>
            </w:r>
          </w:p>
        </w:tc>
        <w:tc>
          <w:tcPr>
            <w:tcW w:w="1040" w:type="dxa"/>
          </w:tcPr>
          <w:p w14:paraId="018B6F95" w14:textId="77777777" w:rsidR="00110F15" w:rsidRPr="00110F15" w:rsidRDefault="00110F15" w:rsidP="00110F15">
            <w:pPr>
              <w:pStyle w:val="BAKTablecontent0"/>
            </w:pPr>
            <w:r w:rsidRPr="00110F15">
              <w:t>0.1</w:t>
            </w:r>
          </w:p>
        </w:tc>
        <w:tc>
          <w:tcPr>
            <w:tcW w:w="1040" w:type="dxa"/>
          </w:tcPr>
          <w:p w14:paraId="5D4463D2" w14:textId="77777777" w:rsidR="00110F15" w:rsidRPr="00110F15" w:rsidRDefault="00110F15" w:rsidP="00110F15">
            <w:pPr>
              <w:pStyle w:val="BAKTablecontent0"/>
            </w:pPr>
            <w:r w:rsidRPr="00110F15">
              <w:t>0.2</w:t>
            </w:r>
          </w:p>
        </w:tc>
        <w:tc>
          <w:tcPr>
            <w:tcW w:w="1041" w:type="dxa"/>
          </w:tcPr>
          <w:p w14:paraId="23B64E14" w14:textId="77777777" w:rsidR="00110F15" w:rsidRPr="00110F15" w:rsidRDefault="00110F15" w:rsidP="00110F15">
            <w:pPr>
              <w:pStyle w:val="BAKTablecontent0"/>
            </w:pPr>
            <w:r w:rsidRPr="00110F15">
              <w:t>0.25</w:t>
            </w:r>
          </w:p>
        </w:tc>
      </w:tr>
      <w:tr w:rsidR="00110F15" w:rsidRPr="00692529" w14:paraId="353AD1CC" w14:textId="77777777" w:rsidTr="00110F15">
        <w:trPr>
          <w:trHeight w:val="309"/>
        </w:trPr>
        <w:tc>
          <w:tcPr>
            <w:tcW w:w="2041" w:type="dxa"/>
            <w:vAlign w:val="center"/>
          </w:tcPr>
          <w:p w14:paraId="186F6DC9" w14:textId="77777777" w:rsidR="00110F15" w:rsidRPr="00110F15" w:rsidRDefault="00110F15" w:rsidP="00110F15">
            <w:pPr>
              <w:pStyle w:val="BAKTablecontent0"/>
            </w:pPr>
            <w:r w:rsidRPr="00110F15">
              <w:t>Transaction costs (-)</w:t>
            </w:r>
          </w:p>
        </w:tc>
        <w:tc>
          <w:tcPr>
            <w:tcW w:w="994" w:type="dxa"/>
          </w:tcPr>
          <w:p w14:paraId="05D367E7" w14:textId="77777777" w:rsidR="00110F15" w:rsidRPr="00110F15" w:rsidRDefault="00110F15" w:rsidP="00110F15">
            <w:pPr>
              <w:pStyle w:val="BAKTablecontent0"/>
            </w:pPr>
            <w:r w:rsidRPr="00110F15">
              <w:t>0.2</w:t>
            </w:r>
          </w:p>
        </w:tc>
        <w:tc>
          <w:tcPr>
            <w:tcW w:w="1039" w:type="dxa"/>
          </w:tcPr>
          <w:p w14:paraId="1A45BF05" w14:textId="77777777" w:rsidR="00110F15" w:rsidRPr="00110F15" w:rsidRDefault="00110F15" w:rsidP="00110F15">
            <w:pPr>
              <w:pStyle w:val="BAKTablecontent0"/>
            </w:pPr>
            <w:r w:rsidRPr="00110F15">
              <w:t>0.1</w:t>
            </w:r>
          </w:p>
        </w:tc>
        <w:tc>
          <w:tcPr>
            <w:tcW w:w="1039" w:type="dxa"/>
          </w:tcPr>
          <w:p w14:paraId="00BDDBD7" w14:textId="77777777" w:rsidR="00110F15" w:rsidRPr="00110F15" w:rsidRDefault="00110F15" w:rsidP="00110F15">
            <w:pPr>
              <w:pStyle w:val="BAKTablecontent0"/>
            </w:pPr>
            <w:r w:rsidRPr="00110F15">
              <w:t>0.1</w:t>
            </w:r>
          </w:p>
        </w:tc>
        <w:tc>
          <w:tcPr>
            <w:tcW w:w="1040" w:type="dxa"/>
          </w:tcPr>
          <w:p w14:paraId="0EA7835A" w14:textId="77777777" w:rsidR="00110F15" w:rsidRPr="00110F15" w:rsidRDefault="00110F15" w:rsidP="00110F15">
            <w:pPr>
              <w:pStyle w:val="BAKTablecontent0"/>
            </w:pPr>
            <w:r w:rsidRPr="00110F15">
              <w:t>0.25</w:t>
            </w:r>
          </w:p>
        </w:tc>
        <w:tc>
          <w:tcPr>
            <w:tcW w:w="1040" w:type="dxa"/>
          </w:tcPr>
          <w:p w14:paraId="4B66C8AC" w14:textId="77777777" w:rsidR="00110F15" w:rsidRPr="00110F15" w:rsidRDefault="00110F15" w:rsidP="00110F15">
            <w:pPr>
              <w:pStyle w:val="BAKTablecontent0"/>
            </w:pPr>
            <w:r w:rsidRPr="00110F15">
              <w:t>0.2</w:t>
            </w:r>
          </w:p>
        </w:tc>
        <w:tc>
          <w:tcPr>
            <w:tcW w:w="1040" w:type="dxa"/>
          </w:tcPr>
          <w:p w14:paraId="412D3D92" w14:textId="77777777" w:rsidR="00110F15" w:rsidRPr="00110F15" w:rsidRDefault="00110F15" w:rsidP="00110F15">
            <w:pPr>
              <w:pStyle w:val="BAKTablecontent0"/>
            </w:pPr>
            <w:r w:rsidRPr="00110F15">
              <w:t>0.25</w:t>
            </w:r>
          </w:p>
        </w:tc>
        <w:tc>
          <w:tcPr>
            <w:tcW w:w="1041" w:type="dxa"/>
          </w:tcPr>
          <w:p w14:paraId="7F9FEC57" w14:textId="77777777" w:rsidR="00110F15" w:rsidRPr="00110F15" w:rsidRDefault="00110F15" w:rsidP="00110F15">
            <w:pPr>
              <w:pStyle w:val="BAKTablecontent0"/>
            </w:pPr>
            <w:r w:rsidRPr="00110F15">
              <w:t>0.2</w:t>
            </w:r>
          </w:p>
        </w:tc>
      </w:tr>
      <w:tr w:rsidR="00110F15" w:rsidRPr="00692529" w14:paraId="0871D4D2" w14:textId="77777777" w:rsidTr="00110F15">
        <w:trPr>
          <w:trHeight w:val="354"/>
        </w:trPr>
        <w:tc>
          <w:tcPr>
            <w:tcW w:w="2041" w:type="dxa"/>
            <w:vAlign w:val="center"/>
          </w:tcPr>
          <w:p w14:paraId="2C8F5341" w14:textId="77777777" w:rsidR="00110F15" w:rsidRPr="00110F15" w:rsidRDefault="00110F15" w:rsidP="00110F15">
            <w:pPr>
              <w:pStyle w:val="BAKTablecontent0"/>
            </w:pPr>
            <w:r w:rsidRPr="00110F15">
              <w:t>Total feasibility</w:t>
            </w:r>
          </w:p>
        </w:tc>
        <w:tc>
          <w:tcPr>
            <w:tcW w:w="994" w:type="dxa"/>
          </w:tcPr>
          <w:p w14:paraId="1179BDC8" w14:textId="77777777" w:rsidR="00110F15" w:rsidRPr="00110F15" w:rsidRDefault="00110F15" w:rsidP="00110F15">
            <w:pPr>
              <w:pStyle w:val="BAKTablecontent0"/>
            </w:pPr>
            <w:r w:rsidRPr="00110F15">
              <w:t>1</w:t>
            </w:r>
          </w:p>
        </w:tc>
        <w:tc>
          <w:tcPr>
            <w:tcW w:w="1039" w:type="dxa"/>
          </w:tcPr>
          <w:p w14:paraId="06725AFB" w14:textId="77777777" w:rsidR="00110F15" w:rsidRPr="00110F15" w:rsidRDefault="00110F15" w:rsidP="00110F15">
            <w:pPr>
              <w:pStyle w:val="BAKTablecontent0"/>
            </w:pPr>
            <w:r w:rsidRPr="00110F15">
              <w:t>0.120</w:t>
            </w:r>
          </w:p>
        </w:tc>
        <w:tc>
          <w:tcPr>
            <w:tcW w:w="1039" w:type="dxa"/>
          </w:tcPr>
          <w:p w14:paraId="6C1900EF" w14:textId="77777777" w:rsidR="00110F15" w:rsidRPr="00110F15" w:rsidRDefault="00110F15" w:rsidP="00110F15">
            <w:pPr>
              <w:pStyle w:val="BAKTablecontent0"/>
            </w:pPr>
            <w:r w:rsidRPr="00110F15">
              <w:t>0.130</w:t>
            </w:r>
          </w:p>
        </w:tc>
        <w:tc>
          <w:tcPr>
            <w:tcW w:w="1040" w:type="dxa"/>
          </w:tcPr>
          <w:p w14:paraId="1645C20B" w14:textId="77777777" w:rsidR="00110F15" w:rsidRPr="00110F15" w:rsidRDefault="00110F15" w:rsidP="00110F15">
            <w:pPr>
              <w:pStyle w:val="BAKTablecontent0"/>
            </w:pPr>
            <w:r w:rsidRPr="00110F15">
              <w:t>0.050</w:t>
            </w:r>
          </w:p>
        </w:tc>
        <w:tc>
          <w:tcPr>
            <w:tcW w:w="1040" w:type="dxa"/>
          </w:tcPr>
          <w:p w14:paraId="0D31E529" w14:textId="77777777" w:rsidR="00110F15" w:rsidRPr="00110F15" w:rsidRDefault="00110F15" w:rsidP="00110F15">
            <w:pPr>
              <w:pStyle w:val="BAKTablecontent0"/>
            </w:pPr>
            <w:r w:rsidRPr="00110F15">
              <w:t>0.070</w:t>
            </w:r>
          </w:p>
        </w:tc>
        <w:tc>
          <w:tcPr>
            <w:tcW w:w="1040" w:type="dxa"/>
          </w:tcPr>
          <w:p w14:paraId="4E30FC1C" w14:textId="77777777" w:rsidR="00110F15" w:rsidRPr="00110F15" w:rsidRDefault="00110F15" w:rsidP="00110F15">
            <w:pPr>
              <w:pStyle w:val="BAKTablecontent0"/>
            </w:pPr>
            <w:r w:rsidRPr="00110F15">
              <w:t>0.130</w:t>
            </w:r>
          </w:p>
        </w:tc>
        <w:tc>
          <w:tcPr>
            <w:tcW w:w="1041" w:type="dxa"/>
          </w:tcPr>
          <w:p w14:paraId="48448A13" w14:textId="77777777" w:rsidR="00110F15" w:rsidRPr="00110F15" w:rsidRDefault="00110F15" w:rsidP="00110F15">
            <w:pPr>
              <w:pStyle w:val="BAKTablecontent0"/>
            </w:pPr>
            <w:r w:rsidRPr="00110F15">
              <w:t>0.070</w:t>
            </w:r>
          </w:p>
        </w:tc>
      </w:tr>
    </w:tbl>
    <w:p w14:paraId="1F3C4730" w14:textId="77777777" w:rsidR="00110F15" w:rsidRDefault="00110F15" w:rsidP="00027566">
      <w:pPr>
        <w:rPr>
          <w:lang w:val="en-US"/>
        </w:rPr>
      </w:pPr>
    </w:p>
    <w:p w14:paraId="23930842" w14:textId="32812384" w:rsidR="00027566" w:rsidRDefault="004E5A07" w:rsidP="00027566">
      <w:pPr>
        <w:rPr>
          <w:lang w:val="en-US"/>
        </w:rPr>
      </w:pPr>
      <w:r>
        <w:rPr>
          <w:lang w:val="en-US"/>
        </w:rPr>
        <w:t xml:space="preserve">Other factors are </w:t>
      </w:r>
      <w:r w:rsidR="00027566">
        <w:rPr>
          <w:lang w:val="en-US"/>
        </w:rPr>
        <w:t>defined by the representatives of the Inclusive Workshops “</w:t>
      </w:r>
      <w:proofErr w:type="spellStart"/>
      <w:r w:rsidR="00027566">
        <w:rPr>
          <w:lang w:val="en-US"/>
        </w:rPr>
        <w:t>Prostie</w:t>
      </w:r>
      <w:proofErr w:type="spellEnd"/>
      <w:r w:rsidR="00027566">
        <w:rPr>
          <w:lang w:val="en-US"/>
        </w:rPr>
        <w:t xml:space="preserve"> </w:t>
      </w:r>
      <w:proofErr w:type="spellStart"/>
      <w:r w:rsidR="00027566">
        <w:rPr>
          <w:lang w:val="en-US"/>
        </w:rPr>
        <w:t>Veschi</w:t>
      </w:r>
      <w:proofErr w:type="spellEnd"/>
      <w:r w:rsidR="00027566">
        <w:rPr>
          <w:lang w:val="en-US"/>
        </w:rPr>
        <w:t>” in terms of collaboration with large businesses. They include:</w:t>
      </w:r>
    </w:p>
    <w:p w14:paraId="5AB0A48A" w14:textId="77777777" w:rsidR="00027566" w:rsidRDefault="00027566" w:rsidP="00027566">
      <w:pPr>
        <w:pStyle w:val="ListParagraph"/>
        <w:numPr>
          <w:ilvl w:val="0"/>
          <w:numId w:val="5"/>
        </w:numPr>
        <w:rPr>
          <w:lang w:val="en-US"/>
        </w:rPr>
      </w:pPr>
      <w:r>
        <w:rPr>
          <w:lang w:val="en-US"/>
        </w:rPr>
        <w:t>Regularity: long-term orientation of the collaboration, stability of demand;</w:t>
      </w:r>
    </w:p>
    <w:p w14:paraId="45A536CC" w14:textId="77777777" w:rsidR="00027566" w:rsidRDefault="00027566" w:rsidP="00027566">
      <w:pPr>
        <w:pStyle w:val="ListParagraph"/>
        <w:numPr>
          <w:ilvl w:val="0"/>
          <w:numId w:val="5"/>
        </w:numPr>
        <w:rPr>
          <w:lang w:val="en-US"/>
        </w:rPr>
      </w:pPr>
      <w:r>
        <w:rPr>
          <w:lang w:val="en-US"/>
        </w:rPr>
        <w:t>Size and compatibility of potential customer audience: potential match in values, number of people benefiting from the social impact;</w:t>
      </w:r>
    </w:p>
    <w:p w14:paraId="6E3402D4" w14:textId="77777777" w:rsidR="00027566" w:rsidRDefault="00027566" w:rsidP="00027566">
      <w:pPr>
        <w:pStyle w:val="ListParagraph"/>
        <w:numPr>
          <w:ilvl w:val="0"/>
          <w:numId w:val="5"/>
        </w:numPr>
        <w:rPr>
          <w:lang w:val="en-US"/>
        </w:rPr>
      </w:pPr>
      <w:r w:rsidRPr="00367A2B">
        <w:rPr>
          <w:lang w:val="en-US"/>
        </w:rPr>
        <w:t>Resources spent on non-production activities</w:t>
      </w:r>
      <w:r>
        <w:rPr>
          <w:lang w:val="en-US"/>
        </w:rPr>
        <w:t>: time, financial and human resources spent on activities that are not the primary specialization of the organization;</w:t>
      </w:r>
    </w:p>
    <w:p w14:paraId="5C5D6D3C" w14:textId="77777777" w:rsidR="00027566" w:rsidRDefault="00027566" w:rsidP="00027566">
      <w:pPr>
        <w:pStyle w:val="ListParagraph"/>
        <w:numPr>
          <w:ilvl w:val="0"/>
          <w:numId w:val="5"/>
        </w:numPr>
        <w:rPr>
          <w:lang w:val="en-US"/>
        </w:rPr>
      </w:pPr>
      <w:r w:rsidRPr="00367A2B">
        <w:rPr>
          <w:lang w:val="en-US"/>
        </w:rPr>
        <w:t>Risk of loss of brand individuality</w:t>
      </w:r>
      <w:r>
        <w:rPr>
          <w:lang w:val="en-US"/>
        </w:rPr>
        <w:t>: potential necessity to produce under a large brand’s name;</w:t>
      </w:r>
    </w:p>
    <w:p w14:paraId="07347822" w14:textId="17B8F673" w:rsidR="00027566" w:rsidRPr="00367A2B" w:rsidRDefault="00027566" w:rsidP="00027566">
      <w:pPr>
        <w:pStyle w:val="ListParagraph"/>
        <w:numPr>
          <w:ilvl w:val="0"/>
          <w:numId w:val="5"/>
        </w:numPr>
        <w:rPr>
          <w:lang w:val="en-US"/>
        </w:rPr>
      </w:pPr>
      <w:r>
        <w:rPr>
          <w:lang w:val="en-US"/>
        </w:rPr>
        <w:t>Unusual collaboration: a</w:t>
      </w:r>
      <w:r w:rsidR="00C54ACE">
        <w:rPr>
          <w:lang w:val="en-US"/>
        </w:rPr>
        <w:t>n option</w:t>
      </w:r>
      <w:r>
        <w:rPr>
          <w:lang w:val="en-US"/>
        </w:rPr>
        <w:t xml:space="preserve"> of collaborating that can potentially be more interesting for the organization, allowing for unusual ideas and tasks;</w:t>
      </w:r>
    </w:p>
    <w:p w14:paraId="5E247785" w14:textId="27C9C8D7" w:rsidR="00ED3E25" w:rsidRPr="006C1244" w:rsidRDefault="006C1244" w:rsidP="004E5A07">
      <w:pPr>
        <w:rPr>
          <w:lang w:val="en-US"/>
        </w:rPr>
      </w:pPr>
      <w:r>
        <w:rPr>
          <w:lang w:val="en-US"/>
        </w:rPr>
        <w:t>The factors are ranked from the most important (0.25) to least, but still important (0.</w:t>
      </w:r>
      <w:r w:rsidR="00D76149">
        <w:rPr>
          <w:lang w:val="en-US"/>
        </w:rPr>
        <w:t>05</w:t>
      </w:r>
      <w:r>
        <w:rPr>
          <w:lang w:val="en-US"/>
        </w:rPr>
        <w:t>) based on the results of the interviews with the representatives of the organization. The Table 1</w:t>
      </w:r>
      <w:r w:rsidR="00027566">
        <w:rPr>
          <w:lang w:val="en-US"/>
        </w:rPr>
        <w:t>4</w:t>
      </w:r>
      <w:r>
        <w:rPr>
          <w:lang w:val="en-US"/>
        </w:rPr>
        <w:t xml:space="preserve"> contains the evaluation of the suggested ways of collaboration according to the factors.</w:t>
      </w:r>
    </w:p>
    <w:p w14:paraId="641157F4" w14:textId="31570292" w:rsidR="00E013C0" w:rsidRPr="00F56C58" w:rsidRDefault="00ED3E25" w:rsidP="00F56C58">
      <w:pPr>
        <w:pStyle w:val="BAKTablecaption"/>
        <w:rPr>
          <w:lang w:eastAsia="ja-JP"/>
        </w:rPr>
      </w:pPr>
      <w:r>
        <w:rPr>
          <w:lang w:eastAsia="ja-JP"/>
        </w:rPr>
        <w:t>E</w:t>
      </w:r>
      <w:r w:rsidR="00F56C58">
        <w:rPr>
          <w:lang w:eastAsia="ja-JP"/>
        </w:rPr>
        <w:t>valuation</w:t>
      </w:r>
      <w:r>
        <w:rPr>
          <w:lang w:eastAsia="ja-JP"/>
        </w:rPr>
        <w:t xml:space="preserve"> of </w:t>
      </w:r>
      <w:r w:rsidR="00E0643D">
        <w:rPr>
          <w:lang w:eastAsia="ja-JP"/>
        </w:rPr>
        <w:t xml:space="preserve">applicability </w:t>
      </w:r>
      <w:r>
        <w:rPr>
          <w:lang w:eastAsia="ja-JP"/>
        </w:rPr>
        <w:t>of suggested ways of collaboration</w:t>
      </w:r>
    </w:p>
    <w:tbl>
      <w:tblPr>
        <w:tblStyle w:val="TableGrid"/>
        <w:tblW w:w="9445" w:type="dxa"/>
        <w:tblLook w:val="04A0" w:firstRow="1" w:lastRow="0" w:firstColumn="1" w:lastColumn="0" w:noHBand="0" w:noVBand="1"/>
      </w:tblPr>
      <w:tblGrid>
        <w:gridCol w:w="1885"/>
        <w:gridCol w:w="913"/>
        <w:gridCol w:w="1107"/>
        <w:gridCol w:w="1108"/>
        <w:gridCol w:w="1108"/>
        <w:gridCol w:w="1108"/>
        <w:gridCol w:w="1108"/>
        <w:gridCol w:w="1108"/>
      </w:tblGrid>
      <w:tr w:rsidR="00110F15" w:rsidRPr="00692529" w14:paraId="1FD59D4A" w14:textId="77777777" w:rsidTr="00110F15">
        <w:trPr>
          <w:trHeight w:val="367"/>
        </w:trPr>
        <w:tc>
          <w:tcPr>
            <w:tcW w:w="1885" w:type="dxa"/>
            <w:vMerge w:val="restart"/>
          </w:tcPr>
          <w:p w14:paraId="1A3ABC5C" w14:textId="77777777" w:rsidR="00110F15" w:rsidRPr="00110F15" w:rsidRDefault="00110F15" w:rsidP="00110F15">
            <w:pPr>
              <w:pStyle w:val="BAKTableheader"/>
            </w:pPr>
            <w:r w:rsidRPr="00110F15">
              <w:t>Key factors</w:t>
            </w:r>
          </w:p>
        </w:tc>
        <w:tc>
          <w:tcPr>
            <w:tcW w:w="913" w:type="dxa"/>
            <w:vMerge w:val="restart"/>
          </w:tcPr>
          <w:p w14:paraId="5A58C646" w14:textId="77777777" w:rsidR="00110F15" w:rsidRPr="00110F15" w:rsidRDefault="00110F15" w:rsidP="00110F15">
            <w:pPr>
              <w:pStyle w:val="BAKTableheader"/>
            </w:pPr>
            <w:r w:rsidRPr="00110F15">
              <w:t>Weight of the factor</w:t>
            </w:r>
          </w:p>
        </w:tc>
        <w:tc>
          <w:tcPr>
            <w:tcW w:w="6647" w:type="dxa"/>
            <w:gridSpan w:val="6"/>
          </w:tcPr>
          <w:p w14:paraId="1ABB55C1" w14:textId="77777777" w:rsidR="00110F15" w:rsidRPr="00110F15" w:rsidRDefault="00110F15" w:rsidP="00110F15">
            <w:pPr>
              <w:pStyle w:val="BAKTableheader"/>
            </w:pPr>
            <w:r w:rsidRPr="00110F15">
              <w:t>Suggested options of collaboration</w:t>
            </w:r>
          </w:p>
        </w:tc>
      </w:tr>
      <w:tr w:rsidR="00110F15" w:rsidRPr="00692529" w14:paraId="3D9800B1" w14:textId="77777777" w:rsidTr="00110F15">
        <w:trPr>
          <w:trHeight w:val="771"/>
        </w:trPr>
        <w:tc>
          <w:tcPr>
            <w:tcW w:w="1885" w:type="dxa"/>
            <w:vMerge/>
          </w:tcPr>
          <w:p w14:paraId="60FFE0FE" w14:textId="77777777" w:rsidR="00110F15" w:rsidRPr="00110F15" w:rsidRDefault="00110F15" w:rsidP="00110F15">
            <w:pPr>
              <w:pStyle w:val="BAKTableheader"/>
            </w:pPr>
          </w:p>
        </w:tc>
        <w:tc>
          <w:tcPr>
            <w:tcW w:w="913" w:type="dxa"/>
            <w:vMerge/>
          </w:tcPr>
          <w:p w14:paraId="53676A8E" w14:textId="77777777" w:rsidR="00110F15" w:rsidRPr="00110F15" w:rsidRDefault="00110F15" w:rsidP="00110F15">
            <w:pPr>
              <w:pStyle w:val="BAKTableheader"/>
            </w:pPr>
          </w:p>
        </w:tc>
        <w:tc>
          <w:tcPr>
            <w:tcW w:w="1107" w:type="dxa"/>
          </w:tcPr>
          <w:p w14:paraId="416FB436" w14:textId="77777777" w:rsidR="00110F15" w:rsidRPr="00110F15" w:rsidRDefault="00110F15" w:rsidP="00110F15">
            <w:pPr>
              <w:pStyle w:val="BAKTableheader"/>
            </w:pPr>
            <w:r w:rsidRPr="00110F15">
              <w:t>Option 1.1</w:t>
            </w:r>
          </w:p>
        </w:tc>
        <w:tc>
          <w:tcPr>
            <w:tcW w:w="1108" w:type="dxa"/>
          </w:tcPr>
          <w:p w14:paraId="7561414C" w14:textId="77777777" w:rsidR="00110F15" w:rsidRPr="00110F15" w:rsidRDefault="00110F15" w:rsidP="00110F15">
            <w:pPr>
              <w:pStyle w:val="BAKTableheader"/>
            </w:pPr>
            <w:r w:rsidRPr="00110F15">
              <w:t>Option 1.2</w:t>
            </w:r>
          </w:p>
        </w:tc>
        <w:tc>
          <w:tcPr>
            <w:tcW w:w="1108" w:type="dxa"/>
          </w:tcPr>
          <w:p w14:paraId="2F12FDF7" w14:textId="77777777" w:rsidR="00110F15" w:rsidRPr="00110F15" w:rsidRDefault="00110F15" w:rsidP="00110F15">
            <w:pPr>
              <w:pStyle w:val="BAKTableheader"/>
            </w:pPr>
            <w:r w:rsidRPr="00110F15">
              <w:t>Option 2</w:t>
            </w:r>
          </w:p>
        </w:tc>
        <w:tc>
          <w:tcPr>
            <w:tcW w:w="1108" w:type="dxa"/>
          </w:tcPr>
          <w:p w14:paraId="06A5C23A" w14:textId="77777777" w:rsidR="00110F15" w:rsidRPr="00110F15" w:rsidRDefault="00110F15" w:rsidP="00110F15">
            <w:pPr>
              <w:pStyle w:val="BAKTableheader"/>
            </w:pPr>
            <w:r w:rsidRPr="00110F15">
              <w:t>Option 3</w:t>
            </w:r>
          </w:p>
        </w:tc>
        <w:tc>
          <w:tcPr>
            <w:tcW w:w="1108" w:type="dxa"/>
          </w:tcPr>
          <w:p w14:paraId="2018E837" w14:textId="77777777" w:rsidR="00110F15" w:rsidRPr="00110F15" w:rsidRDefault="00110F15" w:rsidP="00110F15">
            <w:pPr>
              <w:pStyle w:val="BAKTableheader"/>
            </w:pPr>
            <w:r w:rsidRPr="00110F15">
              <w:t>Option 4</w:t>
            </w:r>
          </w:p>
        </w:tc>
        <w:tc>
          <w:tcPr>
            <w:tcW w:w="1108" w:type="dxa"/>
          </w:tcPr>
          <w:p w14:paraId="769141D8" w14:textId="77777777" w:rsidR="00110F15" w:rsidRPr="00110F15" w:rsidRDefault="00110F15" w:rsidP="00110F15">
            <w:pPr>
              <w:pStyle w:val="BAKTableheader"/>
            </w:pPr>
            <w:r w:rsidRPr="00110F15">
              <w:t>Option 5</w:t>
            </w:r>
          </w:p>
        </w:tc>
      </w:tr>
      <w:tr w:rsidR="00110F15" w:rsidRPr="00692529" w14:paraId="6F66A71B" w14:textId="77777777" w:rsidTr="00110F15">
        <w:trPr>
          <w:trHeight w:val="75"/>
        </w:trPr>
        <w:tc>
          <w:tcPr>
            <w:tcW w:w="1885" w:type="dxa"/>
            <w:vAlign w:val="center"/>
          </w:tcPr>
          <w:p w14:paraId="0B5F5EA5" w14:textId="77777777" w:rsidR="00110F15" w:rsidRPr="00110F15" w:rsidRDefault="00110F15" w:rsidP="00110F15">
            <w:pPr>
              <w:pStyle w:val="BAKTablecontent0"/>
            </w:pPr>
            <w:r w:rsidRPr="00110F15">
              <w:t>Feasibility (+)</w:t>
            </w:r>
          </w:p>
        </w:tc>
        <w:tc>
          <w:tcPr>
            <w:tcW w:w="913" w:type="dxa"/>
            <w:vAlign w:val="center"/>
          </w:tcPr>
          <w:p w14:paraId="64BE9956" w14:textId="77777777" w:rsidR="00110F15" w:rsidRPr="00110F15" w:rsidRDefault="00110F15" w:rsidP="00110F15">
            <w:pPr>
              <w:pStyle w:val="BAKTablecontent0"/>
            </w:pPr>
            <w:r w:rsidRPr="00110F15">
              <w:t>0.25</w:t>
            </w:r>
          </w:p>
        </w:tc>
        <w:tc>
          <w:tcPr>
            <w:tcW w:w="1107" w:type="dxa"/>
            <w:vAlign w:val="center"/>
          </w:tcPr>
          <w:p w14:paraId="7F0D5753" w14:textId="77777777" w:rsidR="00110F15" w:rsidRPr="00110F15" w:rsidRDefault="00110F15" w:rsidP="00110F15">
            <w:pPr>
              <w:pStyle w:val="BAKTablecontent0"/>
            </w:pPr>
            <w:r w:rsidRPr="00110F15">
              <w:t>0.130</w:t>
            </w:r>
          </w:p>
        </w:tc>
        <w:tc>
          <w:tcPr>
            <w:tcW w:w="1108" w:type="dxa"/>
            <w:vAlign w:val="center"/>
          </w:tcPr>
          <w:p w14:paraId="3DDBF840" w14:textId="77777777" w:rsidR="00110F15" w:rsidRPr="00110F15" w:rsidRDefault="00110F15" w:rsidP="00110F15">
            <w:pPr>
              <w:pStyle w:val="BAKTablecontent0"/>
            </w:pPr>
            <w:r w:rsidRPr="00110F15">
              <w:t>0.153</w:t>
            </w:r>
          </w:p>
        </w:tc>
        <w:tc>
          <w:tcPr>
            <w:tcW w:w="1108" w:type="dxa"/>
            <w:vAlign w:val="center"/>
          </w:tcPr>
          <w:p w14:paraId="3ACF74B6" w14:textId="77777777" w:rsidR="00110F15" w:rsidRPr="00110F15" w:rsidRDefault="00110F15" w:rsidP="00110F15">
            <w:pPr>
              <w:pStyle w:val="BAKTablecontent0"/>
            </w:pPr>
            <w:r w:rsidRPr="00110F15">
              <w:t>0.080</w:t>
            </w:r>
          </w:p>
        </w:tc>
        <w:tc>
          <w:tcPr>
            <w:tcW w:w="1108" w:type="dxa"/>
            <w:vAlign w:val="center"/>
          </w:tcPr>
          <w:p w14:paraId="43BD2C34" w14:textId="77777777" w:rsidR="00110F15" w:rsidRPr="00110F15" w:rsidRDefault="00110F15" w:rsidP="00110F15">
            <w:pPr>
              <w:pStyle w:val="BAKTablecontent0"/>
            </w:pPr>
            <w:r w:rsidRPr="00110F15">
              <w:t>0.058</w:t>
            </w:r>
          </w:p>
        </w:tc>
        <w:tc>
          <w:tcPr>
            <w:tcW w:w="1108" w:type="dxa"/>
            <w:vAlign w:val="center"/>
          </w:tcPr>
          <w:p w14:paraId="4B55A8AC" w14:textId="77777777" w:rsidR="00110F15" w:rsidRPr="00110F15" w:rsidRDefault="00110F15" w:rsidP="00110F15">
            <w:pPr>
              <w:pStyle w:val="BAKTablecontent0"/>
            </w:pPr>
            <w:r w:rsidRPr="00110F15">
              <w:t>0.128</w:t>
            </w:r>
          </w:p>
        </w:tc>
        <w:tc>
          <w:tcPr>
            <w:tcW w:w="1108" w:type="dxa"/>
            <w:vAlign w:val="center"/>
          </w:tcPr>
          <w:p w14:paraId="3034A9E6" w14:textId="77777777" w:rsidR="00110F15" w:rsidRPr="00110F15" w:rsidRDefault="00110F15" w:rsidP="00110F15">
            <w:pPr>
              <w:pStyle w:val="BAKTablecontent0"/>
            </w:pPr>
            <w:r w:rsidRPr="00110F15">
              <w:t>0.108</w:t>
            </w:r>
          </w:p>
        </w:tc>
      </w:tr>
      <w:tr w:rsidR="00110F15" w:rsidRPr="00692529" w14:paraId="31A0C4DB" w14:textId="77777777" w:rsidTr="00110F15">
        <w:trPr>
          <w:trHeight w:val="228"/>
        </w:trPr>
        <w:tc>
          <w:tcPr>
            <w:tcW w:w="1885" w:type="dxa"/>
            <w:vAlign w:val="center"/>
          </w:tcPr>
          <w:p w14:paraId="5025ACBF" w14:textId="77777777" w:rsidR="00110F15" w:rsidRPr="00110F15" w:rsidRDefault="00110F15" w:rsidP="00110F15">
            <w:pPr>
              <w:pStyle w:val="BAKTablecontent0"/>
            </w:pPr>
            <w:r w:rsidRPr="00110F15">
              <w:t>Regularity (+)</w:t>
            </w:r>
          </w:p>
        </w:tc>
        <w:tc>
          <w:tcPr>
            <w:tcW w:w="913" w:type="dxa"/>
            <w:vAlign w:val="center"/>
          </w:tcPr>
          <w:p w14:paraId="5060F1A1" w14:textId="77777777" w:rsidR="00110F15" w:rsidRPr="00110F15" w:rsidRDefault="00110F15" w:rsidP="00110F15">
            <w:pPr>
              <w:pStyle w:val="BAKTablecontent0"/>
            </w:pPr>
            <w:r w:rsidRPr="00110F15">
              <w:t>0.2</w:t>
            </w:r>
          </w:p>
        </w:tc>
        <w:tc>
          <w:tcPr>
            <w:tcW w:w="1107" w:type="dxa"/>
            <w:vAlign w:val="center"/>
          </w:tcPr>
          <w:p w14:paraId="322289F3" w14:textId="77777777" w:rsidR="00110F15" w:rsidRPr="00110F15" w:rsidRDefault="00110F15" w:rsidP="00110F15">
            <w:pPr>
              <w:pStyle w:val="BAKTablecontent0"/>
            </w:pPr>
            <w:r w:rsidRPr="00110F15">
              <w:t>0.25</w:t>
            </w:r>
          </w:p>
        </w:tc>
        <w:tc>
          <w:tcPr>
            <w:tcW w:w="1108" w:type="dxa"/>
            <w:vAlign w:val="center"/>
          </w:tcPr>
          <w:p w14:paraId="72130EA9" w14:textId="77777777" w:rsidR="00110F15" w:rsidRPr="00110F15" w:rsidRDefault="00110F15" w:rsidP="00110F15">
            <w:pPr>
              <w:pStyle w:val="BAKTablecontent0"/>
            </w:pPr>
            <w:r w:rsidRPr="00110F15">
              <w:t>0.15</w:t>
            </w:r>
          </w:p>
        </w:tc>
        <w:tc>
          <w:tcPr>
            <w:tcW w:w="1108" w:type="dxa"/>
            <w:vAlign w:val="center"/>
          </w:tcPr>
          <w:p w14:paraId="60264C00" w14:textId="77777777" w:rsidR="00110F15" w:rsidRPr="00110F15" w:rsidRDefault="00110F15" w:rsidP="00110F15">
            <w:pPr>
              <w:pStyle w:val="BAKTablecontent0"/>
            </w:pPr>
            <w:r w:rsidRPr="00110F15">
              <w:t>0.25</w:t>
            </w:r>
          </w:p>
        </w:tc>
        <w:tc>
          <w:tcPr>
            <w:tcW w:w="1108" w:type="dxa"/>
            <w:vAlign w:val="center"/>
          </w:tcPr>
          <w:p w14:paraId="383E7757" w14:textId="77777777" w:rsidR="00110F15" w:rsidRPr="00110F15" w:rsidRDefault="00110F15" w:rsidP="00110F15">
            <w:pPr>
              <w:pStyle w:val="BAKTablecontent0"/>
            </w:pPr>
            <w:r w:rsidRPr="00110F15">
              <w:t>0.05</w:t>
            </w:r>
          </w:p>
        </w:tc>
        <w:tc>
          <w:tcPr>
            <w:tcW w:w="1108" w:type="dxa"/>
            <w:vAlign w:val="center"/>
          </w:tcPr>
          <w:p w14:paraId="4F750831" w14:textId="77777777" w:rsidR="00110F15" w:rsidRPr="00110F15" w:rsidRDefault="00110F15" w:rsidP="00110F15">
            <w:pPr>
              <w:pStyle w:val="BAKTablecontent0"/>
            </w:pPr>
            <w:r w:rsidRPr="00110F15">
              <w:t>0.1</w:t>
            </w:r>
          </w:p>
        </w:tc>
        <w:tc>
          <w:tcPr>
            <w:tcW w:w="1108" w:type="dxa"/>
            <w:vAlign w:val="center"/>
          </w:tcPr>
          <w:p w14:paraId="57C8137F" w14:textId="77777777" w:rsidR="00110F15" w:rsidRPr="00110F15" w:rsidRDefault="00110F15" w:rsidP="00110F15">
            <w:pPr>
              <w:pStyle w:val="BAKTablecontent0"/>
            </w:pPr>
            <w:r w:rsidRPr="00110F15">
              <w:t>0.05</w:t>
            </w:r>
          </w:p>
        </w:tc>
      </w:tr>
      <w:tr w:rsidR="00110F15" w:rsidRPr="00692529" w14:paraId="2E6FC930" w14:textId="77777777" w:rsidTr="00110F15">
        <w:trPr>
          <w:trHeight w:val="1371"/>
        </w:trPr>
        <w:tc>
          <w:tcPr>
            <w:tcW w:w="1885" w:type="dxa"/>
            <w:vAlign w:val="center"/>
          </w:tcPr>
          <w:p w14:paraId="7FACD79A" w14:textId="77777777" w:rsidR="00110F15" w:rsidRPr="00110F15" w:rsidRDefault="00110F15" w:rsidP="00110F15">
            <w:pPr>
              <w:pStyle w:val="BAKTablecontent0"/>
            </w:pPr>
            <w:r w:rsidRPr="00110F15">
              <w:t>Size and compatibility of potential customer audience (+)</w:t>
            </w:r>
          </w:p>
        </w:tc>
        <w:tc>
          <w:tcPr>
            <w:tcW w:w="913" w:type="dxa"/>
            <w:vAlign w:val="center"/>
          </w:tcPr>
          <w:p w14:paraId="24D82B2E" w14:textId="77777777" w:rsidR="00110F15" w:rsidRPr="00110F15" w:rsidRDefault="00110F15" w:rsidP="00110F15">
            <w:pPr>
              <w:pStyle w:val="BAKTablecontent0"/>
            </w:pPr>
            <w:r w:rsidRPr="00110F15">
              <w:t>0.2</w:t>
            </w:r>
          </w:p>
        </w:tc>
        <w:tc>
          <w:tcPr>
            <w:tcW w:w="1107" w:type="dxa"/>
            <w:vAlign w:val="center"/>
          </w:tcPr>
          <w:p w14:paraId="13FD3D7C" w14:textId="77777777" w:rsidR="00110F15" w:rsidRPr="00110F15" w:rsidRDefault="00110F15" w:rsidP="00110F15">
            <w:pPr>
              <w:pStyle w:val="BAKTablecontent0"/>
            </w:pPr>
            <w:r w:rsidRPr="00110F15">
              <w:t>0.2</w:t>
            </w:r>
          </w:p>
        </w:tc>
        <w:tc>
          <w:tcPr>
            <w:tcW w:w="1108" w:type="dxa"/>
            <w:vAlign w:val="center"/>
          </w:tcPr>
          <w:p w14:paraId="752C733E" w14:textId="77777777" w:rsidR="00110F15" w:rsidRPr="00110F15" w:rsidRDefault="00110F15" w:rsidP="00110F15">
            <w:pPr>
              <w:pStyle w:val="BAKTablecontent0"/>
            </w:pPr>
            <w:r w:rsidRPr="00110F15">
              <w:t>0.2</w:t>
            </w:r>
          </w:p>
        </w:tc>
        <w:tc>
          <w:tcPr>
            <w:tcW w:w="1108" w:type="dxa"/>
            <w:vAlign w:val="center"/>
          </w:tcPr>
          <w:p w14:paraId="454E1061" w14:textId="77777777" w:rsidR="00110F15" w:rsidRPr="00110F15" w:rsidRDefault="00110F15" w:rsidP="00110F15">
            <w:pPr>
              <w:pStyle w:val="BAKTablecontent0"/>
            </w:pPr>
            <w:r w:rsidRPr="00110F15">
              <w:t>0.2</w:t>
            </w:r>
          </w:p>
        </w:tc>
        <w:tc>
          <w:tcPr>
            <w:tcW w:w="1108" w:type="dxa"/>
            <w:vAlign w:val="center"/>
          </w:tcPr>
          <w:p w14:paraId="5ED720A5" w14:textId="77777777" w:rsidR="00110F15" w:rsidRPr="00110F15" w:rsidRDefault="00110F15" w:rsidP="00110F15">
            <w:pPr>
              <w:pStyle w:val="BAKTablecontent0"/>
            </w:pPr>
            <w:r w:rsidRPr="00110F15">
              <w:t>0.25</w:t>
            </w:r>
          </w:p>
        </w:tc>
        <w:tc>
          <w:tcPr>
            <w:tcW w:w="1108" w:type="dxa"/>
            <w:vAlign w:val="center"/>
          </w:tcPr>
          <w:p w14:paraId="7E0C37C0" w14:textId="77777777" w:rsidR="00110F15" w:rsidRPr="00110F15" w:rsidRDefault="00110F15" w:rsidP="00110F15">
            <w:pPr>
              <w:pStyle w:val="BAKTablecontent0"/>
            </w:pPr>
            <w:r w:rsidRPr="00110F15">
              <w:t>0.2</w:t>
            </w:r>
          </w:p>
        </w:tc>
        <w:tc>
          <w:tcPr>
            <w:tcW w:w="1108" w:type="dxa"/>
            <w:vAlign w:val="center"/>
          </w:tcPr>
          <w:p w14:paraId="35C3AA7A" w14:textId="77777777" w:rsidR="00110F15" w:rsidRPr="00110F15" w:rsidRDefault="00110F15" w:rsidP="00110F15">
            <w:pPr>
              <w:pStyle w:val="BAKTablecontent0"/>
            </w:pPr>
            <w:r w:rsidRPr="00110F15">
              <w:t>0.25</w:t>
            </w:r>
          </w:p>
        </w:tc>
      </w:tr>
      <w:tr w:rsidR="00110F15" w:rsidRPr="00692529" w14:paraId="714560EA" w14:textId="77777777" w:rsidTr="00110F15">
        <w:trPr>
          <w:trHeight w:val="1101"/>
        </w:trPr>
        <w:tc>
          <w:tcPr>
            <w:tcW w:w="1885" w:type="dxa"/>
            <w:vAlign w:val="center"/>
          </w:tcPr>
          <w:p w14:paraId="1185F920" w14:textId="77777777" w:rsidR="00110F15" w:rsidRPr="00110F15" w:rsidRDefault="00110F15" w:rsidP="00110F15">
            <w:pPr>
              <w:pStyle w:val="BAKTablecontent0"/>
            </w:pPr>
            <w:r w:rsidRPr="00110F15">
              <w:t>Resources spent on non-production activities (-)</w:t>
            </w:r>
          </w:p>
        </w:tc>
        <w:tc>
          <w:tcPr>
            <w:tcW w:w="913" w:type="dxa"/>
            <w:vAlign w:val="center"/>
          </w:tcPr>
          <w:p w14:paraId="5BB30D6D" w14:textId="77777777" w:rsidR="00110F15" w:rsidRPr="00110F15" w:rsidRDefault="00110F15" w:rsidP="00110F15">
            <w:pPr>
              <w:pStyle w:val="BAKTablecontent0"/>
            </w:pPr>
            <w:r w:rsidRPr="00110F15">
              <w:t>0.15</w:t>
            </w:r>
          </w:p>
        </w:tc>
        <w:tc>
          <w:tcPr>
            <w:tcW w:w="1107" w:type="dxa"/>
            <w:vAlign w:val="center"/>
          </w:tcPr>
          <w:p w14:paraId="7F16EF67" w14:textId="77777777" w:rsidR="00110F15" w:rsidRPr="00110F15" w:rsidRDefault="00110F15" w:rsidP="00110F15">
            <w:pPr>
              <w:pStyle w:val="BAKTablecontent0"/>
            </w:pPr>
            <w:r w:rsidRPr="00110F15">
              <w:t>0.05</w:t>
            </w:r>
          </w:p>
        </w:tc>
        <w:tc>
          <w:tcPr>
            <w:tcW w:w="1108" w:type="dxa"/>
            <w:vAlign w:val="center"/>
          </w:tcPr>
          <w:p w14:paraId="2DEB3655" w14:textId="77777777" w:rsidR="00110F15" w:rsidRPr="00110F15" w:rsidRDefault="00110F15" w:rsidP="00110F15">
            <w:pPr>
              <w:pStyle w:val="BAKTablecontent0"/>
            </w:pPr>
            <w:r w:rsidRPr="00110F15">
              <w:t>0.1</w:t>
            </w:r>
          </w:p>
        </w:tc>
        <w:tc>
          <w:tcPr>
            <w:tcW w:w="1108" w:type="dxa"/>
            <w:vAlign w:val="center"/>
          </w:tcPr>
          <w:p w14:paraId="339034B8" w14:textId="77777777" w:rsidR="00110F15" w:rsidRPr="00110F15" w:rsidRDefault="00110F15" w:rsidP="00110F15">
            <w:pPr>
              <w:pStyle w:val="BAKTablecontent0"/>
            </w:pPr>
            <w:r w:rsidRPr="00110F15">
              <w:t>0.05</w:t>
            </w:r>
          </w:p>
        </w:tc>
        <w:tc>
          <w:tcPr>
            <w:tcW w:w="1108" w:type="dxa"/>
            <w:vAlign w:val="center"/>
          </w:tcPr>
          <w:p w14:paraId="3E434884" w14:textId="77777777" w:rsidR="00110F15" w:rsidRPr="00110F15" w:rsidRDefault="00110F15" w:rsidP="00110F15">
            <w:pPr>
              <w:pStyle w:val="BAKTablecontent0"/>
            </w:pPr>
            <w:r w:rsidRPr="00110F15">
              <w:t>0.25</w:t>
            </w:r>
          </w:p>
        </w:tc>
        <w:tc>
          <w:tcPr>
            <w:tcW w:w="1108" w:type="dxa"/>
            <w:vAlign w:val="center"/>
          </w:tcPr>
          <w:p w14:paraId="3641C958" w14:textId="77777777" w:rsidR="00110F15" w:rsidRPr="00110F15" w:rsidRDefault="00110F15" w:rsidP="00110F15">
            <w:pPr>
              <w:pStyle w:val="BAKTablecontent0"/>
            </w:pPr>
            <w:r w:rsidRPr="00110F15">
              <w:t>0.05</w:t>
            </w:r>
          </w:p>
        </w:tc>
        <w:tc>
          <w:tcPr>
            <w:tcW w:w="1108" w:type="dxa"/>
            <w:vAlign w:val="center"/>
          </w:tcPr>
          <w:p w14:paraId="14D60332" w14:textId="77777777" w:rsidR="00110F15" w:rsidRPr="00110F15" w:rsidRDefault="00110F15" w:rsidP="00110F15">
            <w:pPr>
              <w:pStyle w:val="BAKTablecontent0"/>
            </w:pPr>
            <w:r w:rsidRPr="00110F15">
              <w:t>0.25</w:t>
            </w:r>
          </w:p>
        </w:tc>
      </w:tr>
      <w:tr w:rsidR="00110F15" w:rsidRPr="00692529" w14:paraId="1E8399E8" w14:textId="77777777" w:rsidTr="00110F15">
        <w:trPr>
          <w:trHeight w:val="1038"/>
        </w:trPr>
        <w:tc>
          <w:tcPr>
            <w:tcW w:w="1885" w:type="dxa"/>
            <w:vAlign w:val="center"/>
          </w:tcPr>
          <w:p w14:paraId="0DA3E35A" w14:textId="77777777" w:rsidR="00110F15" w:rsidRPr="00110F15" w:rsidRDefault="00110F15" w:rsidP="00110F15">
            <w:pPr>
              <w:pStyle w:val="BAKTablecontent0"/>
            </w:pPr>
            <w:r w:rsidRPr="00110F15">
              <w:t>Risk of loss of brand individuality (-)</w:t>
            </w:r>
          </w:p>
        </w:tc>
        <w:tc>
          <w:tcPr>
            <w:tcW w:w="913" w:type="dxa"/>
            <w:vAlign w:val="center"/>
          </w:tcPr>
          <w:p w14:paraId="6355AE5D" w14:textId="77777777" w:rsidR="00110F15" w:rsidRPr="00110F15" w:rsidRDefault="00110F15" w:rsidP="00110F15">
            <w:pPr>
              <w:pStyle w:val="BAKTablecontent0"/>
            </w:pPr>
            <w:r w:rsidRPr="00110F15">
              <w:t>0.15</w:t>
            </w:r>
          </w:p>
        </w:tc>
        <w:tc>
          <w:tcPr>
            <w:tcW w:w="1107" w:type="dxa"/>
            <w:vAlign w:val="center"/>
          </w:tcPr>
          <w:p w14:paraId="690F083D" w14:textId="77777777" w:rsidR="00110F15" w:rsidRPr="00110F15" w:rsidRDefault="00110F15" w:rsidP="00110F15">
            <w:pPr>
              <w:pStyle w:val="BAKTablecontent0"/>
            </w:pPr>
            <w:r w:rsidRPr="00110F15">
              <w:t>0</w:t>
            </w:r>
          </w:p>
        </w:tc>
        <w:tc>
          <w:tcPr>
            <w:tcW w:w="1108" w:type="dxa"/>
            <w:vAlign w:val="center"/>
          </w:tcPr>
          <w:p w14:paraId="00BBFFEE" w14:textId="77777777" w:rsidR="00110F15" w:rsidRPr="00110F15" w:rsidRDefault="00110F15" w:rsidP="00110F15">
            <w:pPr>
              <w:pStyle w:val="BAKTablecontent0"/>
            </w:pPr>
            <w:r w:rsidRPr="00110F15">
              <w:t>0</w:t>
            </w:r>
          </w:p>
        </w:tc>
        <w:tc>
          <w:tcPr>
            <w:tcW w:w="1108" w:type="dxa"/>
            <w:vAlign w:val="center"/>
          </w:tcPr>
          <w:p w14:paraId="4755F2ED" w14:textId="77777777" w:rsidR="00110F15" w:rsidRPr="00110F15" w:rsidRDefault="00110F15" w:rsidP="00110F15">
            <w:pPr>
              <w:pStyle w:val="BAKTablecontent0"/>
            </w:pPr>
            <w:r w:rsidRPr="00110F15">
              <w:t>0.2</w:t>
            </w:r>
          </w:p>
        </w:tc>
        <w:tc>
          <w:tcPr>
            <w:tcW w:w="1108" w:type="dxa"/>
            <w:vAlign w:val="center"/>
          </w:tcPr>
          <w:p w14:paraId="4755410B" w14:textId="77777777" w:rsidR="00110F15" w:rsidRPr="00110F15" w:rsidRDefault="00110F15" w:rsidP="00110F15">
            <w:pPr>
              <w:pStyle w:val="BAKTablecontent0"/>
            </w:pPr>
            <w:r w:rsidRPr="00110F15">
              <w:t>0</w:t>
            </w:r>
          </w:p>
        </w:tc>
        <w:tc>
          <w:tcPr>
            <w:tcW w:w="1108" w:type="dxa"/>
            <w:vAlign w:val="center"/>
          </w:tcPr>
          <w:p w14:paraId="2CAD2B39" w14:textId="77777777" w:rsidR="00110F15" w:rsidRPr="00110F15" w:rsidRDefault="00110F15" w:rsidP="00110F15">
            <w:pPr>
              <w:pStyle w:val="BAKTablecontent0"/>
            </w:pPr>
            <w:r w:rsidRPr="00110F15">
              <w:t>0</w:t>
            </w:r>
          </w:p>
        </w:tc>
        <w:tc>
          <w:tcPr>
            <w:tcW w:w="1108" w:type="dxa"/>
            <w:vAlign w:val="center"/>
          </w:tcPr>
          <w:p w14:paraId="0A5FF696" w14:textId="77777777" w:rsidR="00110F15" w:rsidRPr="00110F15" w:rsidRDefault="00110F15" w:rsidP="00110F15">
            <w:pPr>
              <w:pStyle w:val="BAKTablecontent0"/>
            </w:pPr>
            <w:r w:rsidRPr="00110F15">
              <w:t>0</w:t>
            </w:r>
          </w:p>
        </w:tc>
      </w:tr>
      <w:tr w:rsidR="00110F15" w:rsidRPr="00692529" w14:paraId="314079A1" w14:textId="77777777" w:rsidTr="00110F15">
        <w:trPr>
          <w:trHeight w:val="696"/>
        </w:trPr>
        <w:tc>
          <w:tcPr>
            <w:tcW w:w="1885" w:type="dxa"/>
            <w:vAlign w:val="center"/>
          </w:tcPr>
          <w:p w14:paraId="39B422B6" w14:textId="77777777" w:rsidR="00110F15" w:rsidRPr="00110F15" w:rsidRDefault="00110F15" w:rsidP="00110F15">
            <w:pPr>
              <w:pStyle w:val="BAKTablecontent0"/>
            </w:pPr>
            <w:r w:rsidRPr="00110F15">
              <w:t>Unusual collaboration (+)</w:t>
            </w:r>
          </w:p>
        </w:tc>
        <w:tc>
          <w:tcPr>
            <w:tcW w:w="913" w:type="dxa"/>
            <w:vAlign w:val="center"/>
          </w:tcPr>
          <w:p w14:paraId="4EA47A41" w14:textId="77777777" w:rsidR="00110F15" w:rsidRPr="00110F15" w:rsidRDefault="00110F15" w:rsidP="00110F15">
            <w:pPr>
              <w:pStyle w:val="BAKTablecontent0"/>
            </w:pPr>
            <w:r w:rsidRPr="00110F15">
              <w:t>0.05</w:t>
            </w:r>
          </w:p>
        </w:tc>
        <w:tc>
          <w:tcPr>
            <w:tcW w:w="1107" w:type="dxa"/>
            <w:vAlign w:val="center"/>
          </w:tcPr>
          <w:p w14:paraId="16F2FD29" w14:textId="77777777" w:rsidR="00110F15" w:rsidRPr="00110F15" w:rsidRDefault="00110F15" w:rsidP="00110F15">
            <w:pPr>
              <w:pStyle w:val="BAKTablecontent0"/>
            </w:pPr>
            <w:r w:rsidRPr="00110F15">
              <w:t>0</w:t>
            </w:r>
          </w:p>
        </w:tc>
        <w:tc>
          <w:tcPr>
            <w:tcW w:w="1108" w:type="dxa"/>
            <w:vAlign w:val="center"/>
          </w:tcPr>
          <w:p w14:paraId="02E6D6CE" w14:textId="77777777" w:rsidR="00110F15" w:rsidRPr="00110F15" w:rsidRDefault="00110F15" w:rsidP="00110F15">
            <w:pPr>
              <w:pStyle w:val="BAKTablecontent0"/>
            </w:pPr>
            <w:r w:rsidRPr="00110F15">
              <w:t>0</w:t>
            </w:r>
          </w:p>
        </w:tc>
        <w:tc>
          <w:tcPr>
            <w:tcW w:w="1108" w:type="dxa"/>
            <w:vAlign w:val="center"/>
          </w:tcPr>
          <w:p w14:paraId="6CCB4632" w14:textId="77777777" w:rsidR="00110F15" w:rsidRPr="00110F15" w:rsidRDefault="00110F15" w:rsidP="00110F15">
            <w:pPr>
              <w:pStyle w:val="BAKTablecontent0"/>
            </w:pPr>
            <w:r w:rsidRPr="00110F15">
              <w:t>0.05</w:t>
            </w:r>
          </w:p>
        </w:tc>
        <w:tc>
          <w:tcPr>
            <w:tcW w:w="1108" w:type="dxa"/>
            <w:vAlign w:val="center"/>
          </w:tcPr>
          <w:p w14:paraId="4D50D032" w14:textId="77777777" w:rsidR="00110F15" w:rsidRPr="00110F15" w:rsidRDefault="00110F15" w:rsidP="00110F15">
            <w:pPr>
              <w:pStyle w:val="BAKTablecontent0"/>
            </w:pPr>
            <w:r w:rsidRPr="00110F15">
              <w:t>0.25</w:t>
            </w:r>
          </w:p>
        </w:tc>
        <w:tc>
          <w:tcPr>
            <w:tcW w:w="1108" w:type="dxa"/>
            <w:vAlign w:val="center"/>
          </w:tcPr>
          <w:p w14:paraId="304FEB73" w14:textId="77777777" w:rsidR="00110F15" w:rsidRPr="00110F15" w:rsidRDefault="00110F15" w:rsidP="00110F15">
            <w:pPr>
              <w:pStyle w:val="BAKTablecontent0"/>
            </w:pPr>
            <w:r w:rsidRPr="00110F15">
              <w:t>0.2</w:t>
            </w:r>
          </w:p>
        </w:tc>
        <w:tc>
          <w:tcPr>
            <w:tcW w:w="1108" w:type="dxa"/>
            <w:vAlign w:val="center"/>
          </w:tcPr>
          <w:p w14:paraId="05087A17" w14:textId="77777777" w:rsidR="00110F15" w:rsidRPr="00110F15" w:rsidRDefault="00110F15" w:rsidP="00110F15">
            <w:pPr>
              <w:pStyle w:val="BAKTablecontent0"/>
            </w:pPr>
            <w:r w:rsidRPr="00110F15">
              <w:t>0.25</w:t>
            </w:r>
          </w:p>
        </w:tc>
      </w:tr>
      <w:tr w:rsidR="00110F15" w:rsidRPr="00692529" w14:paraId="4762328C" w14:textId="77777777" w:rsidTr="00110F15">
        <w:trPr>
          <w:trHeight w:val="201"/>
        </w:trPr>
        <w:tc>
          <w:tcPr>
            <w:tcW w:w="1885" w:type="dxa"/>
            <w:vAlign w:val="center"/>
          </w:tcPr>
          <w:p w14:paraId="1186F4F3" w14:textId="77777777" w:rsidR="00110F15" w:rsidRPr="00110F15" w:rsidRDefault="00110F15" w:rsidP="00110F15">
            <w:pPr>
              <w:pStyle w:val="BAKTablecontent0"/>
            </w:pPr>
            <w:r w:rsidRPr="00110F15">
              <w:t>Total applicability</w:t>
            </w:r>
          </w:p>
        </w:tc>
        <w:tc>
          <w:tcPr>
            <w:tcW w:w="913" w:type="dxa"/>
            <w:vAlign w:val="center"/>
          </w:tcPr>
          <w:p w14:paraId="016FD17E" w14:textId="77777777" w:rsidR="00110F15" w:rsidRPr="00110F15" w:rsidRDefault="00110F15" w:rsidP="00110F15">
            <w:pPr>
              <w:pStyle w:val="BAKTablecontent0"/>
            </w:pPr>
            <w:r w:rsidRPr="00110F15">
              <w:t>1</w:t>
            </w:r>
          </w:p>
        </w:tc>
        <w:tc>
          <w:tcPr>
            <w:tcW w:w="1107" w:type="dxa"/>
            <w:vAlign w:val="center"/>
          </w:tcPr>
          <w:p w14:paraId="39C47FA1" w14:textId="77777777" w:rsidR="00110F15" w:rsidRPr="00110F15" w:rsidRDefault="00110F15" w:rsidP="00110F15">
            <w:pPr>
              <w:pStyle w:val="BAKTablecontent0"/>
              <w:rPr>
                <w:b/>
              </w:rPr>
            </w:pPr>
            <w:r w:rsidRPr="00110F15">
              <w:rPr>
                <w:b/>
              </w:rPr>
              <w:t>0.115</w:t>
            </w:r>
          </w:p>
        </w:tc>
        <w:tc>
          <w:tcPr>
            <w:tcW w:w="1108" w:type="dxa"/>
            <w:vAlign w:val="center"/>
          </w:tcPr>
          <w:p w14:paraId="42610773" w14:textId="77777777" w:rsidR="00110F15" w:rsidRPr="00110F15" w:rsidRDefault="00110F15" w:rsidP="00110F15">
            <w:pPr>
              <w:pStyle w:val="BAKTablecontent0"/>
              <w:rPr>
                <w:b/>
              </w:rPr>
            </w:pPr>
            <w:r w:rsidRPr="00110F15">
              <w:rPr>
                <w:b/>
              </w:rPr>
              <w:t>0.093</w:t>
            </w:r>
          </w:p>
        </w:tc>
        <w:tc>
          <w:tcPr>
            <w:tcW w:w="1108" w:type="dxa"/>
            <w:vAlign w:val="center"/>
          </w:tcPr>
          <w:p w14:paraId="1F67A26B" w14:textId="77777777" w:rsidR="00110F15" w:rsidRPr="00110F15" w:rsidRDefault="00110F15" w:rsidP="00110F15">
            <w:pPr>
              <w:pStyle w:val="BAKTablecontent0"/>
            </w:pPr>
            <w:r w:rsidRPr="00110F15">
              <w:t>0.075</w:t>
            </w:r>
          </w:p>
        </w:tc>
        <w:tc>
          <w:tcPr>
            <w:tcW w:w="1108" w:type="dxa"/>
            <w:vAlign w:val="center"/>
          </w:tcPr>
          <w:p w14:paraId="65CE9BF7" w14:textId="77777777" w:rsidR="00110F15" w:rsidRPr="00110F15" w:rsidRDefault="00110F15" w:rsidP="00110F15">
            <w:pPr>
              <w:pStyle w:val="BAKTablecontent0"/>
            </w:pPr>
            <w:r w:rsidRPr="00110F15">
              <w:t>0.049</w:t>
            </w:r>
          </w:p>
        </w:tc>
        <w:tc>
          <w:tcPr>
            <w:tcW w:w="1108" w:type="dxa"/>
            <w:vAlign w:val="center"/>
          </w:tcPr>
          <w:p w14:paraId="42423C4E" w14:textId="77777777" w:rsidR="00110F15" w:rsidRPr="00110F15" w:rsidRDefault="00110F15" w:rsidP="00110F15">
            <w:pPr>
              <w:pStyle w:val="BAKTablecontent0"/>
              <w:rPr>
                <w:b/>
              </w:rPr>
            </w:pPr>
            <w:r w:rsidRPr="00110F15">
              <w:rPr>
                <w:b/>
              </w:rPr>
              <w:t>0.094</w:t>
            </w:r>
          </w:p>
        </w:tc>
        <w:tc>
          <w:tcPr>
            <w:tcW w:w="1108" w:type="dxa"/>
            <w:vAlign w:val="center"/>
          </w:tcPr>
          <w:p w14:paraId="0210538E" w14:textId="77777777" w:rsidR="00110F15" w:rsidRPr="00110F15" w:rsidRDefault="00110F15" w:rsidP="00110F15">
            <w:pPr>
              <w:pStyle w:val="BAKTablecontent0"/>
            </w:pPr>
            <w:r w:rsidRPr="00110F15">
              <w:t>0.062</w:t>
            </w:r>
          </w:p>
        </w:tc>
      </w:tr>
    </w:tbl>
    <w:p w14:paraId="01A53F52" w14:textId="76220896" w:rsidR="00221F3D" w:rsidRDefault="00221F3D" w:rsidP="00221F3D">
      <w:pPr>
        <w:ind w:firstLine="0"/>
      </w:pPr>
    </w:p>
    <w:p w14:paraId="6286A120" w14:textId="791BB6D1" w:rsidR="004E5A07" w:rsidRDefault="006C1244" w:rsidP="004E5A07">
      <w:pPr>
        <w:rPr>
          <w:lang w:val="en-US"/>
        </w:rPr>
      </w:pPr>
      <w:r>
        <w:rPr>
          <w:lang w:val="en-US"/>
        </w:rPr>
        <w:t xml:space="preserve">As a result of the evaluation, it is possible to rank the suggested ways of collaboration in the following way from the most </w:t>
      </w:r>
      <w:r w:rsidR="00E0643D">
        <w:rPr>
          <w:lang w:val="en-US"/>
        </w:rPr>
        <w:t>applicable</w:t>
      </w:r>
      <w:r>
        <w:rPr>
          <w:lang w:val="en-US"/>
        </w:rPr>
        <w:t xml:space="preserve"> </w:t>
      </w:r>
      <w:r w:rsidR="004E5A07">
        <w:rPr>
          <w:lang w:val="en-US"/>
        </w:rPr>
        <w:t xml:space="preserve">to the least </w:t>
      </w:r>
      <w:r w:rsidR="00E0643D">
        <w:rPr>
          <w:lang w:val="en-US"/>
        </w:rPr>
        <w:t>applicable</w:t>
      </w:r>
      <w:r w:rsidR="004E5A07">
        <w:rPr>
          <w:lang w:val="en-US"/>
        </w:rPr>
        <w:t xml:space="preserve"> ways of collaboration:</w:t>
      </w:r>
    </w:p>
    <w:p w14:paraId="063D7DED" w14:textId="77777777" w:rsidR="00110F15" w:rsidRPr="00110F15" w:rsidRDefault="00110F15" w:rsidP="00110F15">
      <w:pPr>
        <w:pStyle w:val="ListParagraph"/>
        <w:numPr>
          <w:ilvl w:val="0"/>
          <w:numId w:val="20"/>
        </w:numPr>
        <w:rPr>
          <w:lang w:val="en-US"/>
        </w:rPr>
      </w:pPr>
      <w:r w:rsidRPr="00110F15">
        <w:rPr>
          <w:lang w:val="en-US"/>
        </w:rPr>
        <w:t>Option1.1: business realizes goods produced by SE by purchasing and selling them;</w:t>
      </w:r>
    </w:p>
    <w:p w14:paraId="0014B183" w14:textId="77777777" w:rsidR="00110F15" w:rsidRPr="00110F15" w:rsidRDefault="00110F15" w:rsidP="00110F15">
      <w:pPr>
        <w:pStyle w:val="ListParagraph"/>
        <w:numPr>
          <w:ilvl w:val="0"/>
          <w:numId w:val="20"/>
        </w:numPr>
        <w:rPr>
          <w:lang w:val="en-US"/>
        </w:rPr>
      </w:pPr>
      <w:r w:rsidRPr="00110F15">
        <w:rPr>
          <w:lang w:val="en-US"/>
        </w:rPr>
        <w:t>Option 4: a fifty-fifty contribution to the value chain by both parties. The product is designed together, SE produces a part of the product, and a business produces a part of the product. Procurement and distribution can be shared depending on resources and capabilities or also split by two;</w:t>
      </w:r>
    </w:p>
    <w:p w14:paraId="34EA9BD9" w14:textId="77777777" w:rsidR="00110F15" w:rsidRPr="00110F15" w:rsidRDefault="00110F15" w:rsidP="00110F15">
      <w:pPr>
        <w:pStyle w:val="ListParagraph"/>
        <w:numPr>
          <w:ilvl w:val="0"/>
          <w:numId w:val="20"/>
        </w:numPr>
        <w:rPr>
          <w:lang w:val="en-US"/>
        </w:rPr>
      </w:pPr>
      <w:r w:rsidRPr="00110F15">
        <w:rPr>
          <w:lang w:val="en-US"/>
        </w:rPr>
        <w:t>Option 1.2: business acts as a distributor optionally gaining a margin;</w:t>
      </w:r>
    </w:p>
    <w:p w14:paraId="2769A296" w14:textId="77777777" w:rsidR="00110F15" w:rsidRPr="00110F15" w:rsidRDefault="00110F15" w:rsidP="00110F15">
      <w:pPr>
        <w:pStyle w:val="ListParagraph"/>
        <w:numPr>
          <w:ilvl w:val="0"/>
          <w:numId w:val="20"/>
        </w:numPr>
        <w:rPr>
          <w:lang w:val="en-US"/>
        </w:rPr>
      </w:pPr>
      <w:r w:rsidRPr="00110F15">
        <w:rPr>
          <w:lang w:val="en-US"/>
        </w:rPr>
        <w:t>Option 2: SE is responsible for the production of goods, business is in charge of distribution, marketing, sales and after-sales service, as well as of material procurement;</w:t>
      </w:r>
    </w:p>
    <w:p w14:paraId="1A8F11F0" w14:textId="77777777" w:rsidR="00110F15" w:rsidRPr="00110F15" w:rsidRDefault="00110F15" w:rsidP="00110F15">
      <w:pPr>
        <w:pStyle w:val="ListParagraph"/>
        <w:numPr>
          <w:ilvl w:val="0"/>
          <w:numId w:val="20"/>
        </w:numPr>
        <w:rPr>
          <w:lang w:val="en-US"/>
        </w:rPr>
      </w:pPr>
      <w:r w:rsidRPr="00110F15">
        <w:rPr>
          <w:lang w:val="en-US"/>
        </w:rPr>
        <w:t>Option 6: an informational collaboration where SE shares their practical knowledge about mental health, while a collaborative party specialized in media creates informational products;</w:t>
      </w:r>
    </w:p>
    <w:p w14:paraId="7DAFD590" w14:textId="77777777" w:rsidR="00110F15" w:rsidRPr="00110F15" w:rsidRDefault="00110F15" w:rsidP="00110F15">
      <w:pPr>
        <w:pStyle w:val="ListParagraph"/>
        <w:numPr>
          <w:ilvl w:val="0"/>
          <w:numId w:val="20"/>
        </w:numPr>
        <w:rPr>
          <w:lang w:val="en-US"/>
        </w:rPr>
      </w:pPr>
      <w:r w:rsidRPr="00110F15">
        <w:rPr>
          <w:lang w:val="en-US"/>
        </w:rPr>
        <w:t xml:space="preserve">Option 3: </w:t>
      </w:r>
      <w:r w:rsidRPr="00110F15">
        <w:t xml:space="preserve">SE </w:t>
      </w:r>
      <w:proofErr w:type="spellStart"/>
      <w:r w:rsidRPr="00110F15">
        <w:t>design</w:t>
      </w:r>
      <w:r w:rsidRPr="00110F15">
        <w:rPr>
          <w:lang w:val="en-US"/>
        </w:rPr>
        <w:t>s</w:t>
      </w:r>
      <w:proofErr w:type="spellEnd"/>
      <w:r w:rsidRPr="00110F15">
        <w:rPr>
          <w:lang w:val="en-US"/>
        </w:rPr>
        <w:t xml:space="preserve"> a product or service</w:t>
      </w:r>
      <w:r w:rsidRPr="00110F15">
        <w:t xml:space="preserve">, </w:t>
      </w:r>
      <w:proofErr w:type="spellStart"/>
      <w:r w:rsidRPr="00110F15">
        <w:t>business</w:t>
      </w:r>
      <w:proofErr w:type="spellEnd"/>
      <w:r w:rsidRPr="00110F15">
        <w:t xml:space="preserve"> </w:t>
      </w:r>
      <w:proofErr w:type="spellStart"/>
      <w:r w:rsidRPr="00110F15">
        <w:t>is</w:t>
      </w:r>
      <w:proofErr w:type="spellEnd"/>
      <w:r w:rsidRPr="00110F15">
        <w:t xml:space="preserve"> </w:t>
      </w:r>
      <w:proofErr w:type="spellStart"/>
      <w:r w:rsidRPr="00110F15">
        <w:t>responsible</w:t>
      </w:r>
      <w:proofErr w:type="spellEnd"/>
      <w:r w:rsidRPr="00110F15">
        <w:t xml:space="preserve"> </w:t>
      </w:r>
      <w:proofErr w:type="spellStart"/>
      <w:r w:rsidRPr="00110F15">
        <w:t>for</w:t>
      </w:r>
      <w:proofErr w:type="spellEnd"/>
      <w:r w:rsidRPr="00110F15">
        <w:t xml:space="preserve"> </w:t>
      </w:r>
      <w:proofErr w:type="spellStart"/>
      <w:r w:rsidRPr="00110F15">
        <w:t>production</w:t>
      </w:r>
      <w:proofErr w:type="spellEnd"/>
      <w:r w:rsidRPr="00110F15">
        <w:t xml:space="preserve">, </w:t>
      </w:r>
      <w:proofErr w:type="spellStart"/>
      <w:r w:rsidRPr="00110F15">
        <w:t>logistics</w:t>
      </w:r>
      <w:proofErr w:type="spellEnd"/>
      <w:r w:rsidRPr="00110F15">
        <w:t xml:space="preserve"> </w:t>
      </w:r>
      <w:proofErr w:type="spellStart"/>
      <w:r w:rsidRPr="00110F15">
        <w:t>and</w:t>
      </w:r>
      <w:proofErr w:type="spellEnd"/>
      <w:r w:rsidRPr="00110F15">
        <w:t xml:space="preserve"> </w:t>
      </w:r>
      <w:proofErr w:type="spellStart"/>
      <w:r w:rsidRPr="00110F15">
        <w:t>after-sales</w:t>
      </w:r>
      <w:proofErr w:type="spellEnd"/>
      <w:r w:rsidRPr="00110F15">
        <w:t xml:space="preserve"> </w:t>
      </w:r>
      <w:proofErr w:type="spellStart"/>
      <w:r w:rsidRPr="00110F15">
        <w:t>services</w:t>
      </w:r>
      <w:proofErr w:type="spellEnd"/>
      <w:r w:rsidRPr="00110F15">
        <w:t xml:space="preserve">. </w:t>
      </w:r>
      <w:proofErr w:type="spellStart"/>
      <w:r w:rsidRPr="00110F15">
        <w:t>Marketing</w:t>
      </w:r>
      <w:proofErr w:type="spellEnd"/>
      <w:r w:rsidRPr="00110F15">
        <w:t xml:space="preserve"> </w:t>
      </w:r>
      <w:proofErr w:type="spellStart"/>
      <w:r w:rsidRPr="00110F15">
        <w:t>and</w:t>
      </w:r>
      <w:proofErr w:type="spellEnd"/>
      <w:r w:rsidRPr="00110F15">
        <w:t xml:space="preserve"> </w:t>
      </w:r>
      <w:proofErr w:type="spellStart"/>
      <w:r w:rsidRPr="00110F15">
        <w:t>sales</w:t>
      </w:r>
      <w:proofErr w:type="spellEnd"/>
      <w:r w:rsidRPr="00110F15">
        <w:t xml:space="preserve"> </w:t>
      </w:r>
      <w:proofErr w:type="spellStart"/>
      <w:r w:rsidRPr="00110F15">
        <w:t>can</w:t>
      </w:r>
      <w:proofErr w:type="spellEnd"/>
      <w:r w:rsidRPr="00110F15">
        <w:t xml:space="preserve"> </w:t>
      </w:r>
      <w:proofErr w:type="spellStart"/>
      <w:r w:rsidRPr="00110F15">
        <w:t>also</w:t>
      </w:r>
      <w:proofErr w:type="spellEnd"/>
      <w:r w:rsidRPr="00110F15">
        <w:t xml:space="preserve"> </w:t>
      </w:r>
      <w:proofErr w:type="spellStart"/>
      <w:r w:rsidRPr="00110F15">
        <w:t>be</w:t>
      </w:r>
      <w:proofErr w:type="spellEnd"/>
      <w:r w:rsidRPr="00110F15">
        <w:t xml:space="preserve"> </w:t>
      </w:r>
      <w:proofErr w:type="spellStart"/>
      <w:r w:rsidRPr="00110F15">
        <w:t>done</w:t>
      </w:r>
      <w:proofErr w:type="spellEnd"/>
      <w:r w:rsidRPr="00110F15">
        <w:t xml:space="preserve"> </w:t>
      </w:r>
      <w:proofErr w:type="spellStart"/>
      <w:r w:rsidRPr="00110F15">
        <w:t>solely</w:t>
      </w:r>
      <w:proofErr w:type="spellEnd"/>
      <w:r w:rsidRPr="00110F15">
        <w:t xml:space="preserve"> </w:t>
      </w:r>
      <w:proofErr w:type="spellStart"/>
      <w:r w:rsidRPr="00110F15">
        <w:t>by</w:t>
      </w:r>
      <w:proofErr w:type="spellEnd"/>
      <w:r w:rsidRPr="00110F15">
        <w:t xml:space="preserve"> </w:t>
      </w:r>
      <w:proofErr w:type="spellStart"/>
      <w:r w:rsidRPr="00110F15">
        <w:t>business</w:t>
      </w:r>
      <w:proofErr w:type="spellEnd"/>
      <w:r w:rsidRPr="00110F15">
        <w:t xml:space="preserve"> </w:t>
      </w:r>
      <w:proofErr w:type="spellStart"/>
      <w:r w:rsidRPr="00110F15">
        <w:t>or</w:t>
      </w:r>
      <w:proofErr w:type="spellEnd"/>
      <w:r w:rsidRPr="00110F15">
        <w:t xml:space="preserve"> </w:t>
      </w:r>
      <w:proofErr w:type="spellStart"/>
      <w:r w:rsidRPr="00110F15">
        <w:t>in</w:t>
      </w:r>
      <w:proofErr w:type="spellEnd"/>
      <w:r w:rsidRPr="00110F15">
        <w:t xml:space="preserve"> </w:t>
      </w:r>
      <w:proofErr w:type="spellStart"/>
      <w:r w:rsidRPr="00110F15">
        <w:t>collaboration</w:t>
      </w:r>
      <w:proofErr w:type="spellEnd"/>
    </w:p>
    <w:p w14:paraId="390095EA" w14:textId="06CAD669" w:rsidR="004543B6" w:rsidRDefault="004543B6" w:rsidP="004543B6">
      <w:pPr>
        <w:rPr>
          <w:lang w:val="en-US"/>
        </w:rPr>
      </w:pPr>
      <w:r>
        <w:rPr>
          <w:lang w:val="en-US"/>
        </w:rPr>
        <w:t>Thus, it is advisable for the organization to focus on the</w:t>
      </w:r>
      <w:r w:rsidR="00861109">
        <w:rPr>
          <w:lang w:val="en-US"/>
        </w:rPr>
        <w:t xml:space="preserve"> suggested</w:t>
      </w:r>
      <w:r>
        <w:rPr>
          <w:lang w:val="en-US"/>
        </w:rPr>
        <w:t xml:space="preserve"> </w:t>
      </w:r>
      <w:r w:rsidR="00861109">
        <w:rPr>
          <w:lang w:val="en-US"/>
        </w:rPr>
        <w:t>ways of collaboration 1 and 4 as they are not only the most aligned with the decision-making factors defined by the organization, but also the most feasible. The implementation of the most effective of the suggested ways of collaboration can allow “</w:t>
      </w:r>
      <w:proofErr w:type="spellStart"/>
      <w:r w:rsidR="00861109">
        <w:rPr>
          <w:lang w:val="en-US"/>
        </w:rPr>
        <w:t>Prostie</w:t>
      </w:r>
      <w:proofErr w:type="spellEnd"/>
      <w:r w:rsidR="00861109">
        <w:rPr>
          <w:lang w:val="en-US"/>
        </w:rPr>
        <w:t xml:space="preserve"> </w:t>
      </w:r>
      <w:proofErr w:type="spellStart"/>
      <w:r w:rsidR="00861109">
        <w:rPr>
          <w:lang w:val="en-US"/>
        </w:rPr>
        <w:t>Veschi</w:t>
      </w:r>
      <w:proofErr w:type="spellEnd"/>
      <w:r w:rsidR="00861109">
        <w:rPr>
          <w:lang w:val="en-US"/>
        </w:rPr>
        <w:t>” to receive the expected outcomes and the experience of collaborating with large business on the basis of the shared value creation. After that, the organization can consider other ways of collaboration depending on its particular needs.</w:t>
      </w:r>
    </w:p>
    <w:p w14:paraId="57B87EA3" w14:textId="77777777" w:rsidR="00110F15" w:rsidRPr="00110F15" w:rsidRDefault="00110F15" w:rsidP="00110F15">
      <w:pPr>
        <w:pStyle w:val="Heading3"/>
        <w:rPr>
          <w:lang w:val="en-US"/>
        </w:rPr>
      </w:pPr>
      <w:r w:rsidRPr="00110F15">
        <w:rPr>
          <w:lang w:val="en-US"/>
        </w:rPr>
        <w:t>3.2.2. Evaluation of the suggested strategic options in terms of outcomes for business and society</w:t>
      </w:r>
    </w:p>
    <w:p w14:paraId="5BDF149F" w14:textId="77777777" w:rsidR="00110F15" w:rsidRPr="00110F15" w:rsidRDefault="00110F15" w:rsidP="00110F15">
      <w:pPr>
        <w:rPr>
          <w:lang w:val="en-US"/>
        </w:rPr>
      </w:pPr>
      <w:r w:rsidRPr="00110F15">
        <w:rPr>
          <w:lang w:val="en-US"/>
        </w:rPr>
        <w:t xml:space="preserve">It is useful to critically asses the suggested options not only from a perspective of a social enterprise, but also from the perspective of its potential collaborative party. Moreover, it is important to consider social impact of collaboration. In order to compare the options in terms of outcomes for business and society, the framework of </w:t>
      </w:r>
      <w:proofErr w:type="spellStart"/>
      <w:r w:rsidRPr="00110F15">
        <w:rPr>
          <w:lang w:val="en-US"/>
        </w:rPr>
        <w:t>Comparaison</w:t>
      </w:r>
      <w:proofErr w:type="spellEnd"/>
      <w:r w:rsidRPr="00110F15">
        <w:rPr>
          <w:lang w:val="en-US"/>
        </w:rPr>
        <w:t xml:space="preserve"> of Corporate Responsibility (CR) types by </w:t>
      </w:r>
      <w:proofErr w:type="spellStart"/>
      <w:r w:rsidRPr="00110F15">
        <w:rPr>
          <w:lang w:val="en-US"/>
        </w:rPr>
        <w:t>Halme</w:t>
      </w:r>
      <w:proofErr w:type="spellEnd"/>
      <w:r w:rsidRPr="00110F15">
        <w:rPr>
          <w:lang w:val="en-US"/>
        </w:rPr>
        <w:t xml:space="preserve"> and </w:t>
      </w:r>
      <w:proofErr w:type="spellStart"/>
      <w:r w:rsidRPr="00110F15">
        <w:rPr>
          <w:lang w:val="en-US"/>
        </w:rPr>
        <w:t>Laurina</w:t>
      </w:r>
      <w:proofErr w:type="spellEnd"/>
      <w:r w:rsidRPr="00110F15">
        <w:rPr>
          <w:lang w:val="en-US"/>
        </w:rPr>
        <w:t xml:space="preserve"> (2017) is used. The framework allows to consider the suggested options of collaboration in terms of their relationship to core business, target of responsibility and expected benefit. Within the framework, there are three corporate responsibility types: </w:t>
      </w:r>
    </w:p>
    <w:p w14:paraId="1826F6B3" w14:textId="77777777" w:rsidR="00110F15" w:rsidRPr="00110F15" w:rsidRDefault="00110F15" w:rsidP="00110F15">
      <w:pPr>
        <w:pStyle w:val="ListParagraph"/>
        <w:numPr>
          <w:ilvl w:val="0"/>
          <w:numId w:val="26"/>
        </w:numPr>
        <w:rPr>
          <w:lang w:val="en-US"/>
        </w:rPr>
      </w:pPr>
      <w:r w:rsidRPr="00110F15">
        <w:rPr>
          <w:lang w:val="en-US"/>
        </w:rPr>
        <w:t>Philanthropy: when the emphasis of activity is on charity, sponsorships, employee voluntarism etc.</w:t>
      </w:r>
    </w:p>
    <w:p w14:paraId="29D2E9D3" w14:textId="77777777" w:rsidR="00110F15" w:rsidRPr="00110F15" w:rsidRDefault="00110F15" w:rsidP="00110F15">
      <w:pPr>
        <w:pStyle w:val="ListParagraph"/>
        <w:numPr>
          <w:ilvl w:val="0"/>
          <w:numId w:val="26"/>
        </w:numPr>
        <w:rPr>
          <w:lang w:val="en-US"/>
        </w:rPr>
      </w:pPr>
      <w:r w:rsidRPr="00110F15">
        <w:rPr>
          <w:lang w:val="en-US"/>
        </w:rPr>
        <w:t>CR Integration: the emphasis of activity is on conducting existing business operations more responsibly</w:t>
      </w:r>
    </w:p>
    <w:p w14:paraId="1B61115B" w14:textId="77777777" w:rsidR="00110F15" w:rsidRPr="00110F15" w:rsidRDefault="00110F15" w:rsidP="00110F15">
      <w:pPr>
        <w:pStyle w:val="ListParagraph"/>
        <w:numPr>
          <w:ilvl w:val="0"/>
          <w:numId w:val="26"/>
        </w:numPr>
        <w:rPr>
          <w:lang w:val="en-US"/>
        </w:rPr>
      </w:pPr>
      <w:r w:rsidRPr="00110F15">
        <w:rPr>
          <w:lang w:val="en-US"/>
        </w:rPr>
        <w:t>CR Innovation: the emphasis is on developing new business models and products for solving social and environmental problems</w:t>
      </w:r>
    </w:p>
    <w:p w14:paraId="75E39165" w14:textId="77777777" w:rsidR="00110F15" w:rsidRPr="00110F15" w:rsidRDefault="00110F15" w:rsidP="00110F15">
      <w:pPr>
        <w:rPr>
          <w:lang w:val="en-US"/>
        </w:rPr>
      </w:pPr>
      <w:r w:rsidRPr="00110F15">
        <w:rPr>
          <w:lang w:val="en-US"/>
        </w:rPr>
        <w:t>Depending on the type of CR, potential financial and social benefits vary. Philanthropy leads to lower benefits. The benefits for the business and society in case of CR Integration are higher. However, the highest outcomes are attained in case of CR Innovation (</w:t>
      </w:r>
      <w:proofErr w:type="spellStart"/>
      <w:r w:rsidRPr="00110F15">
        <w:rPr>
          <w:lang w:val="en-US"/>
        </w:rPr>
        <w:t>Halme</w:t>
      </w:r>
      <w:proofErr w:type="spellEnd"/>
      <w:r w:rsidRPr="00110F15">
        <w:rPr>
          <w:lang w:val="en-US"/>
        </w:rPr>
        <w:t xml:space="preserve">, </w:t>
      </w:r>
      <w:proofErr w:type="spellStart"/>
      <w:r w:rsidRPr="00110F15">
        <w:rPr>
          <w:lang w:val="en-US"/>
        </w:rPr>
        <w:t>Laurina</w:t>
      </w:r>
      <w:proofErr w:type="spellEnd"/>
      <w:r w:rsidRPr="00110F15">
        <w:rPr>
          <w:lang w:val="en-US"/>
        </w:rPr>
        <w:t>, 2017).</w:t>
      </w:r>
    </w:p>
    <w:p w14:paraId="364DB884" w14:textId="77777777" w:rsidR="00110F15" w:rsidRPr="00110F15" w:rsidRDefault="00110F15" w:rsidP="00110F15">
      <w:pPr>
        <w:rPr>
          <w:lang w:val="en-US"/>
        </w:rPr>
      </w:pPr>
      <w:r w:rsidRPr="00110F15">
        <w:rPr>
          <w:lang w:val="en-US"/>
        </w:rPr>
        <w:t>The table below aligns the suggested strategic options, their types and expected outcomes for business and society according to the framework.</w:t>
      </w:r>
    </w:p>
    <w:p w14:paraId="5EAC7E49" w14:textId="77777777" w:rsidR="00110F15" w:rsidRPr="00110F15" w:rsidRDefault="00110F15" w:rsidP="00110F15">
      <w:pPr>
        <w:pStyle w:val="BAKTablecaption"/>
      </w:pPr>
      <w:r w:rsidRPr="00110F15">
        <w:t xml:space="preserve">Outcomes of the suggested collaboration options for business and society according to the framework by </w:t>
      </w:r>
      <w:proofErr w:type="spellStart"/>
      <w:r w:rsidRPr="00110F15">
        <w:t>Halme</w:t>
      </w:r>
      <w:proofErr w:type="spellEnd"/>
      <w:r w:rsidRPr="00110F15">
        <w:t xml:space="preserve"> and </w:t>
      </w:r>
      <w:proofErr w:type="spellStart"/>
      <w:r w:rsidRPr="00110F15">
        <w:t>Laurina</w:t>
      </w:r>
      <w:proofErr w:type="spellEnd"/>
      <w:r w:rsidRPr="00110F15">
        <w:t xml:space="preserve"> (2017)</w:t>
      </w:r>
    </w:p>
    <w:tbl>
      <w:tblPr>
        <w:tblStyle w:val="TableGrid"/>
        <w:tblW w:w="0" w:type="auto"/>
        <w:tblLook w:val="04A0" w:firstRow="1" w:lastRow="0" w:firstColumn="1" w:lastColumn="0" w:noHBand="0" w:noVBand="1"/>
      </w:tblPr>
      <w:tblGrid>
        <w:gridCol w:w="1705"/>
        <w:gridCol w:w="3818"/>
        <w:gridCol w:w="3819"/>
      </w:tblGrid>
      <w:tr w:rsidR="00110F15" w:rsidRPr="00110F15" w14:paraId="04B6E492" w14:textId="77777777" w:rsidTr="00110F15">
        <w:trPr>
          <w:trHeight w:val="169"/>
        </w:trPr>
        <w:tc>
          <w:tcPr>
            <w:tcW w:w="1705" w:type="dxa"/>
          </w:tcPr>
          <w:p w14:paraId="1A75AAA9" w14:textId="77777777" w:rsidR="00110F15" w:rsidRPr="00110F15" w:rsidRDefault="00110F15" w:rsidP="00110F15">
            <w:pPr>
              <w:ind w:firstLine="0"/>
              <w:rPr>
                <w:lang w:val="en-US"/>
              </w:rPr>
            </w:pPr>
          </w:p>
        </w:tc>
        <w:tc>
          <w:tcPr>
            <w:tcW w:w="3818" w:type="dxa"/>
          </w:tcPr>
          <w:p w14:paraId="2F20DDB4" w14:textId="77777777" w:rsidR="00110F15" w:rsidRPr="00110F15" w:rsidRDefault="00110F15" w:rsidP="00110F15">
            <w:pPr>
              <w:pStyle w:val="BAKTableheader"/>
            </w:pPr>
            <w:r w:rsidRPr="00110F15">
              <w:t>Options 1, 2</w:t>
            </w:r>
          </w:p>
        </w:tc>
        <w:tc>
          <w:tcPr>
            <w:tcW w:w="3819" w:type="dxa"/>
          </w:tcPr>
          <w:p w14:paraId="1AE600BC" w14:textId="77777777" w:rsidR="00110F15" w:rsidRPr="00110F15" w:rsidRDefault="00110F15" w:rsidP="00110F15">
            <w:pPr>
              <w:pStyle w:val="BAKTableheader"/>
            </w:pPr>
            <w:r w:rsidRPr="00110F15">
              <w:t>Options 3, 4, 5</w:t>
            </w:r>
          </w:p>
        </w:tc>
      </w:tr>
      <w:tr w:rsidR="00110F15" w:rsidRPr="00110F15" w14:paraId="21A260E9" w14:textId="77777777" w:rsidTr="00110F15">
        <w:trPr>
          <w:trHeight w:val="159"/>
        </w:trPr>
        <w:tc>
          <w:tcPr>
            <w:tcW w:w="1705" w:type="dxa"/>
          </w:tcPr>
          <w:p w14:paraId="776B7852" w14:textId="77777777" w:rsidR="00110F15" w:rsidRPr="00110F15" w:rsidRDefault="00110F15" w:rsidP="00110F15">
            <w:pPr>
              <w:pStyle w:val="BAKTableheader"/>
            </w:pPr>
            <w:r w:rsidRPr="00110F15">
              <w:t>Type of CR</w:t>
            </w:r>
          </w:p>
        </w:tc>
        <w:tc>
          <w:tcPr>
            <w:tcW w:w="3818" w:type="dxa"/>
          </w:tcPr>
          <w:p w14:paraId="70F3E656" w14:textId="77777777" w:rsidR="00110F15" w:rsidRPr="00110F15" w:rsidRDefault="00110F15" w:rsidP="00110F15">
            <w:pPr>
              <w:pStyle w:val="BAKTablecontent0"/>
            </w:pPr>
            <w:r w:rsidRPr="00110F15">
              <w:t>CR Integration</w:t>
            </w:r>
          </w:p>
        </w:tc>
        <w:tc>
          <w:tcPr>
            <w:tcW w:w="3819" w:type="dxa"/>
          </w:tcPr>
          <w:p w14:paraId="57D85785" w14:textId="77777777" w:rsidR="00110F15" w:rsidRPr="00110F15" w:rsidRDefault="00110F15" w:rsidP="00110F15">
            <w:pPr>
              <w:pStyle w:val="BAKTablecontent0"/>
            </w:pPr>
            <w:r w:rsidRPr="00110F15">
              <w:t>CR Innovation</w:t>
            </w:r>
          </w:p>
        </w:tc>
      </w:tr>
      <w:tr w:rsidR="00110F15" w:rsidRPr="00110F15" w14:paraId="5DF5FD3A" w14:textId="77777777" w:rsidTr="00110F15">
        <w:trPr>
          <w:trHeight w:val="777"/>
        </w:trPr>
        <w:tc>
          <w:tcPr>
            <w:tcW w:w="1705" w:type="dxa"/>
          </w:tcPr>
          <w:p w14:paraId="6D6C8B15" w14:textId="77777777" w:rsidR="00110F15" w:rsidRPr="00110F15" w:rsidRDefault="00110F15" w:rsidP="00110F15">
            <w:pPr>
              <w:pStyle w:val="BAKTableheader"/>
            </w:pPr>
            <w:r w:rsidRPr="00110F15">
              <w:t>Relationship to core business</w:t>
            </w:r>
          </w:p>
        </w:tc>
        <w:tc>
          <w:tcPr>
            <w:tcW w:w="3818" w:type="dxa"/>
          </w:tcPr>
          <w:p w14:paraId="7820868F" w14:textId="77777777" w:rsidR="00110F15" w:rsidRPr="00110F15" w:rsidRDefault="00110F15" w:rsidP="00110F15">
            <w:pPr>
              <w:pStyle w:val="BAKTablecontent0"/>
            </w:pPr>
            <w:r w:rsidRPr="00110F15">
              <w:t>Close to existing core business: no new product or service created</w:t>
            </w:r>
          </w:p>
        </w:tc>
        <w:tc>
          <w:tcPr>
            <w:tcW w:w="3819" w:type="dxa"/>
          </w:tcPr>
          <w:p w14:paraId="12D70560" w14:textId="77777777" w:rsidR="00110F15" w:rsidRPr="00110F15" w:rsidRDefault="00110F15" w:rsidP="00110F15">
            <w:pPr>
              <w:pStyle w:val="BAKTablecontent0"/>
            </w:pPr>
            <w:r w:rsidRPr="00110F15">
              <w:t>Enlarging core business or developing new business: a new product is created</w:t>
            </w:r>
          </w:p>
        </w:tc>
      </w:tr>
      <w:tr w:rsidR="00110F15" w:rsidRPr="00110F15" w14:paraId="5DE10CEB" w14:textId="77777777" w:rsidTr="00110F15">
        <w:trPr>
          <w:trHeight w:val="1083"/>
        </w:trPr>
        <w:tc>
          <w:tcPr>
            <w:tcW w:w="1705" w:type="dxa"/>
          </w:tcPr>
          <w:p w14:paraId="4100939B" w14:textId="77777777" w:rsidR="00110F15" w:rsidRPr="00110F15" w:rsidRDefault="00110F15" w:rsidP="00110F15">
            <w:pPr>
              <w:pStyle w:val="BAKTableheader"/>
            </w:pPr>
            <w:r w:rsidRPr="00110F15">
              <w:t>Target of responsibility</w:t>
            </w:r>
          </w:p>
        </w:tc>
        <w:tc>
          <w:tcPr>
            <w:tcW w:w="3818" w:type="dxa"/>
          </w:tcPr>
          <w:p w14:paraId="4E2B6C9C" w14:textId="77777777" w:rsidR="00110F15" w:rsidRPr="00110F15" w:rsidRDefault="00110F15" w:rsidP="00110F15">
            <w:pPr>
              <w:pStyle w:val="BAKTablecontent0"/>
            </w:pPr>
            <w:r w:rsidRPr="00110F15">
              <w:t>Environmental and social performance of existing business operations: SE is included in business activity</w:t>
            </w:r>
          </w:p>
        </w:tc>
        <w:tc>
          <w:tcPr>
            <w:tcW w:w="3819" w:type="dxa"/>
          </w:tcPr>
          <w:p w14:paraId="72F28B90" w14:textId="77777777" w:rsidR="00110F15" w:rsidRPr="00110F15" w:rsidRDefault="00110F15" w:rsidP="00110F15">
            <w:pPr>
              <w:pStyle w:val="BAKTablecontent0"/>
            </w:pPr>
            <w:r w:rsidRPr="00110F15">
              <w:t>New product or service development</w:t>
            </w:r>
          </w:p>
        </w:tc>
      </w:tr>
      <w:tr w:rsidR="00110F15" w:rsidRPr="00110F15" w14:paraId="2271A146" w14:textId="77777777" w:rsidTr="00110F15">
        <w:trPr>
          <w:trHeight w:val="1452"/>
        </w:trPr>
        <w:tc>
          <w:tcPr>
            <w:tcW w:w="1705" w:type="dxa"/>
          </w:tcPr>
          <w:p w14:paraId="1DB98C15" w14:textId="77777777" w:rsidR="00110F15" w:rsidRPr="00110F15" w:rsidRDefault="00110F15" w:rsidP="00110F15">
            <w:pPr>
              <w:pStyle w:val="BAKTableheader"/>
            </w:pPr>
            <w:r w:rsidRPr="00110F15">
              <w:t>Expected benefit</w:t>
            </w:r>
          </w:p>
        </w:tc>
        <w:tc>
          <w:tcPr>
            <w:tcW w:w="3818" w:type="dxa"/>
          </w:tcPr>
          <w:p w14:paraId="723FCD01" w14:textId="77777777" w:rsidR="00110F15" w:rsidRPr="00110F15" w:rsidRDefault="00110F15" w:rsidP="00110F15">
            <w:pPr>
              <w:pStyle w:val="BAKTablecontent0"/>
            </w:pPr>
            <w:r w:rsidRPr="00110F15">
              <w:t>Improvement of environmental and social aspects of core business: business acts more socially-oriented by including SE in its activity</w:t>
            </w:r>
          </w:p>
        </w:tc>
        <w:tc>
          <w:tcPr>
            <w:tcW w:w="3819" w:type="dxa"/>
          </w:tcPr>
          <w:p w14:paraId="14A8953A" w14:textId="77777777" w:rsidR="00110F15" w:rsidRPr="00110F15" w:rsidRDefault="00110F15" w:rsidP="00110F15">
            <w:pPr>
              <w:pStyle w:val="BAKTablecontent0"/>
            </w:pPr>
            <w:r w:rsidRPr="00110F15">
              <w:t>Alleviation of social or environmental problem</w:t>
            </w:r>
          </w:p>
        </w:tc>
      </w:tr>
    </w:tbl>
    <w:p w14:paraId="7C44ADAD" w14:textId="77777777" w:rsidR="00110F15" w:rsidRPr="00110F15" w:rsidRDefault="00110F15" w:rsidP="00110F15">
      <w:pPr>
        <w:rPr>
          <w:lang w:val="en-US"/>
        </w:rPr>
      </w:pPr>
    </w:p>
    <w:p w14:paraId="71C7CF57" w14:textId="77777777" w:rsidR="00110F15" w:rsidRPr="00110F15" w:rsidRDefault="00110F15" w:rsidP="00110F15">
      <w:pPr>
        <w:rPr>
          <w:lang w:val="en-US"/>
        </w:rPr>
      </w:pPr>
      <w:r w:rsidRPr="00110F15">
        <w:rPr>
          <w:lang w:val="en-US"/>
        </w:rPr>
        <w:t>The suggested options are not considered as Philanthropy as the emphasis is these partnerships is not put on charity and sponsorship. The suggested options of collaboration number 1 and 2 are considered as CR Integration because no new product of service emerges: business simply includes SE into its activity without changing its operations. The value is still created as the business becomes more socially oriented. However, these types of collaboration are expected to be less beneficial for business and society as a whole as the other options. The suggested options of collaboration number 3, 4 and 5 are considered CR Innovation because as a result of such collaborations, a new product is created. These collaboration options are expected to be beneficial for the business and society by contributing to alleviation of social problem.</w:t>
      </w:r>
    </w:p>
    <w:p w14:paraId="196A2270" w14:textId="77777777" w:rsidR="00110F15" w:rsidRDefault="00110F15" w:rsidP="00110F15">
      <w:pPr>
        <w:rPr>
          <w:lang w:val="en-US"/>
        </w:rPr>
      </w:pPr>
      <w:r w:rsidRPr="00110F15">
        <w:rPr>
          <w:lang w:val="en-US"/>
        </w:rPr>
        <w:t>Thus, when considering the implementation of the suggested strategic options, the Inclusive Workshops “</w:t>
      </w:r>
      <w:proofErr w:type="spellStart"/>
      <w:r w:rsidRPr="00110F15">
        <w:rPr>
          <w:lang w:val="en-US"/>
        </w:rPr>
        <w:t>Prostie</w:t>
      </w:r>
      <w:proofErr w:type="spellEnd"/>
      <w:r w:rsidRPr="00110F15">
        <w:rPr>
          <w:lang w:val="en-US"/>
        </w:rPr>
        <w:t xml:space="preserve"> </w:t>
      </w:r>
      <w:proofErr w:type="spellStart"/>
      <w:r w:rsidRPr="00110F15">
        <w:rPr>
          <w:lang w:val="en-US"/>
        </w:rPr>
        <w:t>Veschi</w:t>
      </w:r>
      <w:proofErr w:type="spellEnd"/>
      <w:r w:rsidRPr="00110F15">
        <w:rPr>
          <w:lang w:val="en-US"/>
        </w:rPr>
        <w:t>” are recommended to consider the outcomes not only for the organization, but for the potential partners and society as a whole. The combination of these evaluations can lead to the implementation of the most beneficial collaborations for all the stakeholders.</w:t>
      </w:r>
    </w:p>
    <w:p w14:paraId="2E902455" w14:textId="113C7746" w:rsidR="00110F15" w:rsidRPr="004543B6" w:rsidRDefault="00110F15" w:rsidP="00110F15">
      <w:pPr>
        <w:ind w:firstLine="0"/>
        <w:rPr>
          <w:lang w:val="en-US"/>
        </w:rPr>
      </w:pPr>
    </w:p>
    <w:p w14:paraId="270E47B9" w14:textId="341A9376" w:rsidR="00FD3C57" w:rsidRDefault="00FD3C57" w:rsidP="00FD3C57">
      <w:pPr>
        <w:pStyle w:val="Heading1"/>
        <w:rPr>
          <w:lang w:val="en-US"/>
        </w:rPr>
      </w:pPr>
      <w:bookmarkStart w:id="192" w:name="_Toc105044566"/>
      <w:bookmarkStart w:id="193" w:name="_Toc105104472"/>
      <w:r>
        <w:rPr>
          <w:lang w:val="en-US"/>
        </w:rPr>
        <w:t>Conclusion</w:t>
      </w:r>
      <w:bookmarkEnd w:id="192"/>
      <w:bookmarkEnd w:id="193"/>
    </w:p>
    <w:p w14:paraId="7A97E3A4" w14:textId="5FD1CE97" w:rsidR="0011609A" w:rsidRDefault="0011609A" w:rsidP="0011609A">
      <w:pPr>
        <w:rPr>
          <w:rFonts w:cs="Times New Roman"/>
          <w:lang w:val="en-US"/>
        </w:rPr>
      </w:pPr>
      <w:r>
        <w:rPr>
          <w:lang w:val="en-US"/>
        </w:rPr>
        <w:t>As a final thesis, a consulting project for a Social Enterprise Inclusive Workshops “</w:t>
      </w:r>
      <w:proofErr w:type="spellStart"/>
      <w:r>
        <w:rPr>
          <w:lang w:val="en-US"/>
        </w:rPr>
        <w:t>Prostie</w:t>
      </w:r>
      <w:proofErr w:type="spellEnd"/>
      <w:r>
        <w:rPr>
          <w:lang w:val="en-US"/>
        </w:rPr>
        <w:t xml:space="preserve"> </w:t>
      </w:r>
      <w:proofErr w:type="spellStart"/>
      <w:r>
        <w:rPr>
          <w:lang w:val="en-US"/>
        </w:rPr>
        <w:t>Veschi</w:t>
      </w:r>
      <w:proofErr w:type="spellEnd"/>
      <w:r>
        <w:rPr>
          <w:lang w:val="en-US"/>
        </w:rPr>
        <w:t xml:space="preserve">” was carried out. The goal of the project was </w:t>
      </w:r>
      <w:r w:rsidRPr="00664924">
        <w:rPr>
          <w:rFonts w:cs="Times New Roman"/>
          <w:lang w:val="en-US"/>
        </w:rPr>
        <w:t>to elaborate recommendations for developing a strategy for</w:t>
      </w:r>
      <w:r>
        <w:rPr>
          <w:rFonts w:cs="Times New Roman"/>
          <w:lang w:val="en-US"/>
        </w:rPr>
        <w:t xml:space="preserve"> the Inclusive Workshops</w:t>
      </w:r>
      <w:r w:rsidRPr="00664924">
        <w:rPr>
          <w:rFonts w:cs="Times New Roman"/>
          <w:lang w:val="en-US"/>
        </w:rPr>
        <w:t xml:space="preserve"> </w:t>
      </w:r>
      <w:r>
        <w:rPr>
          <w:rFonts w:cs="Times New Roman"/>
          <w:lang w:val="en-US"/>
        </w:rPr>
        <w:t>“</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w:t>
      </w:r>
      <w:r w:rsidRPr="00664924">
        <w:rPr>
          <w:rFonts w:cs="Times New Roman"/>
          <w:lang w:val="en-US"/>
        </w:rPr>
        <w:t xml:space="preserve"> to engage in</w:t>
      </w:r>
      <w:r>
        <w:rPr>
          <w:rFonts w:cs="Times New Roman"/>
          <w:lang w:val="en-US"/>
        </w:rPr>
        <w:t xml:space="preserve"> </w:t>
      </w:r>
      <w:r w:rsidRPr="00664924">
        <w:rPr>
          <w:rFonts w:cs="Times New Roman"/>
          <w:lang w:val="en-US"/>
        </w:rPr>
        <w:t>collaboration with large compan</w:t>
      </w:r>
      <w:r>
        <w:rPr>
          <w:rFonts w:cs="Times New Roman"/>
          <w:lang w:val="en-US" w:eastAsia="ja-JP"/>
        </w:rPr>
        <w:t>ies</w:t>
      </w:r>
      <w:r w:rsidRPr="00664924">
        <w:rPr>
          <w:rFonts w:cs="Times New Roman"/>
          <w:lang w:val="en-US"/>
        </w:rPr>
        <w:t xml:space="preserve"> on the basis of creating a shared value</w:t>
      </w:r>
      <w:r>
        <w:rPr>
          <w:rFonts w:cs="Times New Roman"/>
          <w:lang w:val="en-US"/>
        </w:rPr>
        <w:t>.</w:t>
      </w:r>
    </w:p>
    <w:p w14:paraId="0EEF5FE9" w14:textId="7B17BF51" w:rsidR="0011609A" w:rsidRDefault="00A17CF4" w:rsidP="0011609A">
      <w:pPr>
        <w:rPr>
          <w:rFonts w:cs="Times New Roman"/>
          <w:lang w:val="en-US"/>
        </w:rPr>
      </w:pPr>
      <w:r>
        <w:rPr>
          <w:rFonts w:cs="Times New Roman"/>
          <w:lang w:val="en-US"/>
        </w:rPr>
        <w:t>The analysis of the Business Model Canvas of the organization allowed to find out that the majority of the processes include collaboration or are influenced by it. The organization is alre</w:t>
      </w:r>
      <w:r w:rsidR="00807296">
        <w:rPr>
          <w:rFonts w:cs="Times New Roman"/>
          <w:lang w:val="en-US"/>
        </w:rPr>
        <w:t>a</w:t>
      </w:r>
      <w:r>
        <w:rPr>
          <w:rFonts w:cs="Times New Roman"/>
          <w:lang w:val="en-US"/>
        </w:rPr>
        <w:t xml:space="preserve">dy collaborating a lot and </w:t>
      </w:r>
      <w:r w:rsidR="00807296">
        <w:rPr>
          <w:rFonts w:cs="Times New Roman"/>
          <w:lang w:val="en-US"/>
        </w:rPr>
        <w:t>some</w:t>
      </w:r>
      <w:r>
        <w:rPr>
          <w:rFonts w:cs="Times New Roman"/>
          <w:lang w:val="en-US"/>
        </w:rPr>
        <w:t xml:space="preserve"> opportunities can</w:t>
      </w:r>
      <w:r w:rsidR="00807296">
        <w:rPr>
          <w:rFonts w:cs="Times New Roman"/>
          <w:lang w:val="en-US"/>
        </w:rPr>
        <w:t xml:space="preserve"> still</w:t>
      </w:r>
      <w:r>
        <w:rPr>
          <w:rFonts w:cs="Times New Roman"/>
          <w:lang w:val="en-US"/>
        </w:rPr>
        <w:t xml:space="preserve"> be defined in terms of collaboration. Another important outcome from the consideration of the business model of “</w:t>
      </w:r>
      <w:proofErr w:type="spellStart"/>
      <w:r>
        <w:rPr>
          <w:rFonts w:cs="Times New Roman"/>
          <w:lang w:val="en-US"/>
        </w:rPr>
        <w:t>Prostie</w:t>
      </w:r>
      <w:proofErr w:type="spellEnd"/>
      <w:r>
        <w:rPr>
          <w:rFonts w:cs="Times New Roman"/>
          <w:lang w:val="en-US"/>
        </w:rPr>
        <w:t xml:space="preserve"> </w:t>
      </w:r>
      <w:proofErr w:type="spellStart"/>
      <w:r>
        <w:rPr>
          <w:rFonts w:cs="Times New Roman"/>
          <w:lang w:val="en-US"/>
        </w:rPr>
        <w:t>Veschi</w:t>
      </w:r>
      <w:proofErr w:type="spellEnd"/>
      <w:r>
        <w:rPr>
          <w:rFonts w:cs="Times New Roman"/>
          <w:lang w:val="en-US"/>
        </w:rPr>
        <w:t>” is the fact that the organization has a dual nature: it acts both as an organization that performs social role and as a business</w:t>
      </w:r>
      <w:r w:rsidR="00807296">
        <w:rPr>
          <w:rFonts w:cs="Times New Roman"/>
          <w:lang w:val="en-US"/>
        </w:rPr>
        <w:t xml:space="preserve"> entity.</w:t>
      </w:r>
      <w:r>
        <w:rPr>
          <w:rFonts w:cs="Times New Roman"/>
          <w:lang w:val="en-US"/>
        </w:rPr>
        <w:t xml:space="preserve"> This aspect was considered when deriving recommendations of ways of collaboration with large business that the organization can implement.</w:t>
      </w:r>
    </w:p>
    <w:p w14:paraId="591387FA" w14:textId="4504B991" w:rsidR="00807296" w:rsidRDefault="00807296" w:rsidP="0011609A">
      <w:pPr>
        <w:rPr>
          <w:rFonts w:cs="Times New Roman"/>
          <w:lang w:val="en-US"/>
        </w:rPr>
      </w:pPr>
      <w:r>
        <w:rPr>
          <w:rFonts w:cs="Times New Roman"/>
          <w:lang w:val="en-US"/>
        </w:rPr>
        <w:t>Important peculiarities of the environment of the organization’s operation were found based on consideration of the factors of external environment, which were defined using PESTEL analysis. As a result of the analysis, it was concluded that in a short term, collaboration is more feasible to be established with Russian companies. This outcome has defined the focus of the project on collaboration with large Russian businesses.</w:t>
      </w:r>
    </w:p>
    <w:p w14:paraId="049E9380" w14:textId="7223FC9E" w:rsidR="00A17CF4" w:rsidRDefault="00B112CA" w:rsidP="0011609A">
      <w:pPr>
        <w:rPr>
          <w:rFonts w:cs="Times New Roman"/>
          <w:lang w:val="en-US" w:eastAsia="ja-JP"/>
        </w:rPr>
      </w:pPr>
      <w:r>
        <w:rPr>
          <w:rFonts w:cs="Times New Roman"/>
          <w:lang w:val="en-US" w:eastAsia="ja-JP"/>
        </w:rPr>
        <w:t>Opportunities for collaboration based on the value chain were derived from t</w:t>
      </w:r>
      <w:r w:rsidR="001804F0">
        <w:rPr>
          <w:rFonts w:cs="Times New Roman"/>
          <w:lang w:val="en-US" w:eastAsia="ja-JP"/>
        </w:rPr>
        <w:t xml:space="preserve">he analysis of the value chain </w:t>
      </w:r>
      <w:r w:rsidR="00807296">
        <w:rPr>
          <w:rFonts w:cs="Times New Roman"/>
          <w:lang w:val="en-US" w:eastAsia="ja-JP"/>
        </w:rPr>
        <w:t>of</w:t>
      </w:r>
      <w:r w:rsidR="001804F0">
        <w:rPr>
          <w:rFonts w:cs="Times New Roman"/>
          <w:lang w:val="en-US" w:eastAsia="ja-JP"/>
        </w:rPr>
        <w:t xml:space="preserve"> the Inclusive Workshops</w:t>
      </w:r>
      <w:r w:rsidR="00807296">
        <w:rPr>
          <w:rFonts w:cs="Times New Roman"/>
          <w:lang w:val="en-US" w:eastAsia="ja-JP"/>
        </w:rPr>
        <w:t xml:space="preserve"> “</w:t>
      </w:r>
      <w:proofErr w:type="spellStart"/>
      <w:r w:rsidR="00807296">
        <w:rPr>
          <w:rFonts w:cs="Times New Roman"/>
          <w:lang w:val="en-US" w:eastAsia="ja-JP"/>
        </w:rPr>
        <w:t>Prostie</w:t>
      </w:r>
      <w:proofErr w:type="spellEnd"/>
      <w:r w:rsidR="00807296">
        <w:rPr>
          <w:rFonts w:cs="Times New Roman"/>
          <w:lang w:val="en-US" w:eastAsia="ja-JP"/>
        </w:rPr>
        <w:t xml:space="preserve"> </w:t>
      </w:r>
      <w:proofErr w:type="spellStart"/>
      <w:r w:rsidR="00807296">
        <w:rPr>
          <w:rFonts w:cs="Times New Roman"/>
          <w:lang w:val="en-US" w:eastAsia="ja-JP"/>
        </w:rPr>
        <w:t>Veschi</w:t>
      </w:r>
      <w:proofErr w:type="spellEnd"/>
      <w:r w:rsidR="00807296">
        <w:rPr>
          <w:rFonts w:cs="Times New Roman"/>
          <w:lang w:val="en-US" w:eastAsia="ja-JP"/>
        </w:rPr>
        <w:t>”</w:t>
      </w:r>
      <w:r w:rsidR="001804F0">
        <w:rPr>
          <w:rFonts w:cs="Times New Roman"/>
          <w:lang w:val="en-US" w:eastAsia="ja-JP"/>
        </w:rPr>
        <w:t xml:space="preserve"> and the analysis of </w:t>
      </w:r>
      <w:r w:rsidR="00807296">
        <w:rPr>
          <w:rFonts w:cs="Times New Roman"/>
          <w:lang w:val="en-US" w:eastAsia="ja-JP"/>
        </w:rPr>
        <w:t>the</w:t>
      </w:r>
      <w:r>
        <w:rPr>
          <w:rFonts w:cs="Times New Roman"/>
          <w:lang w:val="en-US" w:eastAsia="ja-JP"/>
        </w:rPr>
        <w:t>ir</w:t>
      </w:r>
      <w:r w:rsidR="00807296">
        <w:rPr>
          <w:rFonts w:cs="Times New Roman"/>
          <w:lang w:val="en-US" w:eastAsia="ja-JP"/>
        </w:rPr>
        <w:t xml:space="preserve"> partnership </w:t>
      </w:r>
      <w:r>
        <w:rPr>
          <w:rFonts w:cs="Times New Roman"/>
          <w:lang w:val="en-US" w:eastAsia="ja-JP"/>
        </w:rPr>
        <w:t>experience. Moreover, possible principles of collaboration between social enterprises and large companies were found out by systemizing and analyzing the best cases of collaboration of Russian and international companies in a benchmarking.</w:t>
      </w:r>
    </w:p>
    <w:p w14:paraId="699F36D4" w14:textId="6D53BDFC" w:rsidR="00B112CA" w:rsidRDefault="00B112CA" w:rsidP="0011609A">
      <w:pPr>
        <w:rPr>
          <w:rFonts w:cs="Times New Roman"/>
          <w:lang w:val="en-US" w:eastAsia="ja-JP"/>
        </w:rPr>
      </w:pPr>
      <w:r>
        <w:rPr>
          <w:rFonts w:cs="Times New Roman"/>
          <w:lang w:val="en-US" w:eastAsia="ja-JP"/>
        </w:rPr>
        <w:t>Several strategic options for collaboration of the Inclusive Workshops “</w:t>
      </w:r>
      <w:proofErr w:type="spellStart"/>
      <w:r>
        <w:rPr>
          <w:rFonts w:cs="Times New Roman"/>
          <w:lang w:val="en-US" w:eastAsia="ja-JP"/>
        </w:rPr>
        <w:t>Prostie</w:t>
      </w:r>
      <w:proofErr w:type="spellEnd"/>
      <w:r>
        <w:rPr>
          <w:rFonts w:cs="Times New Roman"/>
          <w:lang w:val="en-US" w:eastAsia="ja-JP"/>
        </w:rPr>
        <w:t xml:space="preserve"> </w:t>
      </w:r>
      <w:proofErr w:type="spellStart"/>
      <w:r>
        <w:rPr>
          <w:rFonts w:cs="Times New Roman"/>
          <w:lang w:val="en-US" w:eastAsia="ja-JP"/>
        </w:rPr>
        <w:t>Veschi</w:t>
      </w:r>
      <w:proofErr w:type="spellEnd"/>
      <w:r>
        <w:rPr>
          <w:rFonts w:cs="Times New Roman"/>
          <w:lang w:val="en-US" w:eastAsia="ja-JP"/>
        </w:rPr>
        <w:t>” with large companies were suggested based on the previously defined opportunities for collaboration and partnership principles. The strategic options were evaluated according to their feasibility and the decision-making factors mentioned by the representatives of the organization and a ranged list of the options was created.</w:t>
      </w:r>
      <w:r w:rsidR="005854A6">
        <w:rPr>
          <w:rFonts w:cs="Times New Roman"/>
          <w:lang w:val="en-US" w:eastAsia="ja-JP"/>
        </w:rPr>
        <w:t xml:space="preserve"> Moreover, the outcomes for the potential partnering business and the society as a whole were considered.</w:t>
      </w:r>
    </w:p>
    <w:p w14:paraId="5DAC9ABD" w14:textId="337C7452" w:rsidR="00B112CA" w:rsidRDefault="00B112CA" w:rsidP="0011609A">
      <w:pPr>
        <w:rPr>
          <w:rFonts w:cs="Times New Roman"/>
          <w:lang w:val="en-US" w:eastAsia="ja-JP"/>
        </w:rPr>
      </w:pPr>
      <w:r>
        <w:rPr>
          <w:rFonts w:cs="Times New Roman"/>
          <w:lang w:val="en-US" w:eastAsia="ja-JP"/>
        </w:rPr>
        <w:t>All in all, despite the controversies of the external environment, the Inclusive Workshops “</w:t>
      </w:r>
      <w:proofErr w:type="spellStart"/>
      <w:r>
        <w:rPr>
          <w:rFonts w:cs="Times New Roman"/>
          <w:lang w:val="en-US" w:eastAsia="ja-JP"/>
        </w:rPr>
        <w:t>Prostie</w:t>
      </w:r>
      <w:proofErr w:type="spellEnd"/>
      <w:r>
        <w:rPr>
          <w:rFonts w:cs="Times New Roman"/>
          <w:lang w:val="en-US" w:eastAsia="ja-JP"/>
        </w:rPr>
        <w:t xml:space="preserve"> </w:t>
      </w:r>
      <w:proofErr w:type="spellStart"/>
      <w:r>
        <w:rPr>
          <w:rFonts w:cs="Times New Roman"/>
          <w:lang w:val="en-US" w:eastAsia="ja-JP"/>
        </w:rPr>
        <w:t>Veschi</w:t>
      </w:r>
      <w:proofErr w:type="spellEnd"/>
      <w:r>
        <w:rPr>
          <w:rFonts w:cs="Times New Roman"/>
          <w:lang w:val="en-US" w:eastAsia="ja-JP"/>
        </w:rPr>
        <w:t>” have the needed resources and capabilities to engage in collaboration with large businesses. There are various ways by which the organization can collaborate with large companie</w:t>
      </w:r>
      <w:r w:rsidR="00733EA8">
        <w:rPr>
          <w:rFonts w:cs="Times New Roman"/>
          <w:lang w:val="en-US" w:eastAsia="ja-JP"/>
        </w:rPr>
        <w:t xml:space="preserve">s, as well as different potential partners both in the industry of the operation of the Inclusive Workshops and in other industries. </w:t>
      </w:r>
      <w:bookmarkStart w:id="194" w:name="_Hlk105104994"/>
      <w:r w:rsidR="00733EA8">
        <w:rPr>
          <w:rFonts w:cs="Times New Roman"/>
          <w:lang w:val="en-US" w:eastAsia="ja-JP"/>
        </w:rPr>
        <w:t>The suggested strategic options can be used by the organization as templates of possible partnerships. The outcomes of the project can potentially be transferred on other social enterprises.</w:t>
      </w:r>
      <w:bookmarkEnd w:id="194"/>
    </w:p>
    <w:p w14:paraId="48872A1B" w14:textId="3E3B5F7F" w:rsidR="00733EA8" w:rsidRDefault="00733EA8" w:rsidP="0011609A">
      <w:pPr>
        <w:rPr>
          <w:rFonts w:cs="Times New Roman"/>
          <w:lang w:val="en-US" w:eastAsia="ja-JP"/>
        </w:rPr>
      </w:pPr>
      <w:r>
        <w:rPr>
          <w:rFonts w:cs="Times New Roman"/>
          <w:lang w:val="en-US" w:eastAsia="ja-JP"/>
        </w:rPr>
        <w:t>I hope that the results of the project are found useful by the Inclusive Workshops “</w:t>
      </w:r>
      <w:proofErr w:type="spellStart"/>
      <w:r>
        <w:rPr>
          <w:rFonts w:cs="Times New Roman"/>
          <w:lang w:val="en-US" w:eastAsia="ja-JP"/>
        </w:rPr>
        <w:t>Prostie</w:t>
      </w:r>
      <w:proofErr w:type="spellEnd"/>
      <w:r>
        <w:rPr>
          <w:rFonts w:cs="Times New Roman"/>
          <w:lang w:val="en-US" w:eastAsia="ja-JP"/>
        </w:rPr>
        <w:t xml:space="preserve"> </w:t>
      </w:r>
      <w:proofErr w:type="spellStart"/>
      <w:r>
        <w:rPr>
          <w:rFonts w:cs="Times New Roman"/>
          <w:lang w:val="en-US" w:eastAsia="ja-JP"/>
        </w:rPr>
        <w:t>Veschi</w:t>
      </w:r>
      <w:proofErr w:type="spellEnd"/>
      <w:r>
        <w:rPr>
          <w:rFonts w:cs="Times New Roman"/>
          <w:lang w:val="en-US" w:eastAsia="ja-JP"/>
        </w:rPr>
        <w:t>” and can contribute to the development of the organization and the collaboration between social enterprises and large business, creating value for the society as a whole.</w:t>
      </w:r>
    </w:p>
    <w:p w14:paraId="5846A0F1" w14:textId="100A0A01" w:rsidR="00807296" w:rsidRDefault="00807296" w:rsidP="0011609A">
      <w:pPr>
        <w:rPr>
          <w:rFonts w:cs="Times New Roman"/>
          <w:lang w:val="en-US" w:eastAsia="ja-JP"/>
        </w:rPr>
      </w:pPr>
    </w:p>
    <w:p w14:paraId="6C2E93D0" w14:textId="77777777" w:rsidR="00807296" w:rsidRPr="00201EFA" w:rsidRDefault="00807296" w:rsidP="0011609A">
      <w:pPr>
        <w:rPr>
          <w:rFonts w:cs="Times New Roman"/>
          <w:lang w:val="en-US" w:eastAsia="ja-JP"/>
        </w:rPr>
      </w:pPr>
    </w:p>
    <w:p w14:paraId="6934C1D0" w14:textId="748BE6A5" w:rsidR="00FD3C57" w:rsidRDefault="00FD3C57" w:rsidP="00FD3C57">
      <w:pPr>
        <w:pStyle w:val="Heading1"/>
        <w:rPr>
          <w:lang w:val="en-US"/>
        </w:rPr>
      </w:pPr>
      <w:bookmarkStart w:id="195" w:name="_Toc105044567"/>
      <w:bookmarkStart w:id="196" w:name="_Toc105104473"/>
      <w:r>
        <w:rPr>
          <w:lang w:val="en-US"/>
        </w:rPr>
        <w:t>References</w:t>
      </w:r>
      <w:bookmarkEnd w:id="195"/>
      <w:bookmarkEnd w:id="196"/>
    </w:p>
    <w:p w14:paraId="76F71A87" w14:textId="531002D5" w:rsidR="001859E4" w:rsidRPr="009E79BF" w:rsidRDefault="001859E4" w:rsidP="001859E4">
      <w:pPr>
        <w:pStyle w:val="Bibliography"/>
        <w:rPr>
          <w:lang w:val="en-US"/>
        </w:rPr>
      </w:pPr>
      <w:proofErr w:type="spellStart"/>
      <w:r>
        <w:rPr>
          <w:i/>
          <w:iCs/>
        </w:rPr>
        <w:t>Almost</w:t>
      </w:r>
      <w:proofErr w:type="spellEnd"/>
      <w:r>
        <w:rPr>
          <w:i/>
          <w:iCs/>
        </w:rPr>
        <w:t xml:space="preserve"> 1,000 </w:t>
      </w:r>
      <w:proofErr w:type="spellStart"/>
      <w:r>
        <w:rPr>
          <w:i/>
          <w:iCs/>
        </w:rPr>
        <w:t>Companies</w:t>
      </w:r>
      <w:proofErr w:type="spellEnd"/>
      <w:r>
        <w:rPr>
          <w:i/>
          <w:iCs/>
        </w:rPr>
        <w:t xml:space="preserve"> </w:t>
      </w:r>
      <w:proofErr w:type="spellStart"/>
      <w:r>
        <w:rPr>
          <w:i/>
          <w:iCs/>
        </w:rPr>
        <w:t>Have</w:t>
      </w:r>
      <w:proofErr w:type="spellEnd"/>
      <w:r>
        <w:rPr>
          <w:i/>
          <w:iCs/>
        </w:rPr>
        <w:t xml:space="preserve"> </w:t>
      </w:r>
      <w:proofErr w:type="spellStart"/>
      <w:r>
        <w:rPr>
          <w:i/>
          <w:iCs/>
        </w:rPr>
        <w:t>Curtailed</w:t>
      </w:r>
      <w:proofErr w:type="spellEnd"/>
      <w:r>
        <w:rPr>
          <w:i/>
          <w:iCs/>
        </w:rPr>
        <w:t xml:space="preserve"> </w:t>
      </w:r>
      <w:proofErr w:type="spellStart"/>
      <w:r>
        <w:rPr>
          <w:i/>
          <w:iCs/>
        </w:rPr>
        <w:t>Operations</w:t>
      </w:r>
      <w:proofErr w:type="spellEnd"/>
      <w:r>
        <w:rPr>
          <w:i/>
          <w:iCs/>
        </w:rPr>
        <w:t xml:space="preserve"> </w:t>
      </w:r>
      <w:proofErr w:type="spellStart"/>
      <w:r>
        <w:rPr>
          <w:i/>
          <w:iCs/>
        </w:rPr>
        <w:t>in</w:t>
      </w:r>
      <w:proofErr w:type="spellEnd"/>
      <w:r>
        <w:rPr>
          <w:i/>
          <w:iCs/>
        </w:rPr>
        <w:t xml:space="preserve"> </w:t>
      </w:r>
      <w:proofErr w:type="spellStart"/>
      <w:r>
        <w:rPr>
          <w:i/>
          <w:iCs/>
        </w:rPr>
        <w:t>Russia</w:t>
      </w:r>
      <w:proofErr w:type="spellEnd"/>
      <w:r>
        <w:rPr>
          <w:i/>
          <w:iCs/>
        </w:rPr>
        <w:t>—</w:t>
      </w:r>
      <w:proofErr w:type="spellStart"/>
      <w:r>
        <w:rPr>
          <w:i/>
          <w:iCs/>
        </w:rPr>
        <w:t>But</w:t>
      </w:r>
      <w:proofErr w:type="spellEnd"/>
      <w:r>
        <w:rPr>
          <w:i/>
          <w:iCs/>
        </w:rPr>
        <w:t xml:space="preserve"> </w:t>
      </w:r>
      <w:proofErr w:type="spellStart"/>
      <w:r>
        <w:rPr>
          <w:i/>
          <w:iCs/>
        </w:rPr>
        <w:t>Some</w:t>
      </w:r>
      <w:proofErr w:type="spellEnd"/>
      <w:r>
        <w:rPr>
          <w:i/>
          <w:iCs/>
        </w:rPr>
        <w:t xml:space="preserve"> </w:t>
      </w:r>
      <w:proofErr w:type="spellStart"/>
      <w:r>
        <w:rPr>
          <w:i/>
          <w:iCs/>
        </w:rPr>
        <w:t>Remain</w:t>
      </w:r>
      <w:proofErr w:type="spellEnd"/>
      <w:r>
        <w:t xml:space="preserve">. (2022). </w:t>
      </w:r>
      <w:proofErr w:type="spellStart"/>
      <w:r>
        <w:t>Yale</w:t>
      </w:r>
      <w:proofErr w:type="spellEnd"/>
      <w:r>
        <w:t xml:space="preserve"> </w:t>
      </w:r>
      <w:proofErr w:type="spellStart"/>
      <w:r>
        <w:t>School</w:t>
      </w:r>
      <w:proofErr w:type="spellEnd"/>
      <w:r>
        <w:t xml:space="preserve"> </w:t>
      </w:r>
      <w:proofErr w:type="spellStart"/>
      <w:r>
        <w:t>of</w:t>
      </w:r>
      <w:proofErr w:type="spellEnd"/>
      <w:r>
        <w:t xml:space="preserve"> </w:t>
      </w:r>
      <w:proofErr w:type="spellStart"/>
      <w:r>
        <w:t>Management</w:t>
      </w:r>
      <w:proofErr w:type="spellEnd"/>
      <w:r>
        <w:t xml:space="preserve">. </w:t>
      </w:r>
      <w:hyperlink r:id="rId10" w:history="1">
        <w:r w:rsidR="009E79BF" w:rsidRPr="000C0E33">
          <w:rPr>
            <w:rStyle w:val="Hyperlink"/>
          </w:rPr>
          <w:t>https://som.yale.edu/story/2022/almost-1000-companies-have-curtailed-operations-russia-some-remain</w:t>
        </w:r>
      </w:hyperlink>
      <w:r w:rsidR="009E79BF">
        <w:rPr>
          <w:lang w:val="en-US"/>
        </w:rPr>
        <w:t xml:space="preserve"> </w:t>
      </w:r>
    </w:p>
    <w:p w14:paraId="00C19798" w14:textId="184F4DE5" w:rsidR="001859E4" w:rsidRDefault="001859E4" w:rsidP="001859E4">
      <w:pPr>
        <w:pStyle w:val="Bibliography"/>
        <w:rPr>
          <w:lang w:val="en-US"/>
        </w:rPr>
      </w:pPr>
      <w:proofErr w:type="spellStart"/>
      <w:r>
        <w:rPr>
          <w:i/>
          <w:iCs/>
        </w:rPr>
        <w:t>Buy</w:t>
      </w:r>
      <w:proofErr w:type="spellEnd"/>
      <w:r>
        <w:rPr>
          <w:i/>
          <w:iCs/>
        </w:rPr>
        <w:t xml:space="preserve"> a </w:t>
      </w:r>
      <w:proofErr w:type="spellStart"/>
      <w:r>
        <w:rPr>
          <w:i/>
          <w:iCs/>
        </w:rPr>
        <w:t>Pair</w:t>
      </w:r>
      <w:proofErr w:type="spellEnd"/>
      <w:r>
        <w:rPr>
          <w:i/>
          <w:iCs/>
        </w:rPr>
        <w:t xml:space="preserve">, </w:t>
      </w:r>
      <w:proofErr w:type="spellStart"/>
      <w:r>
        <w:rPr>
          <w:i/>
          <w:iCs/>
        </w:rPr>
        <w:t>Give</w:t>
      </w:r>
      <w:proofErr w:type="spellEnd"/>
      <w:r>
        <w:rPr>
          <w:i/>
          <w:iCs/>
        </w:rPr>
        <w:t xml:space="preserve"> a </w:t>
      </w:r>
      <w:proofErr w:type="spellStart"/>
      <w:r>
        <w:rPr>
          <w:i/>
          <w:iCs/>
        </w:rPr>
        <w:t>Pair</w:t>
      </w:r>
      <w:proofErr w:type="spellEnd"/>
      <w:r>
        <w:t xml:space="preserve">. (2021). </w:t>
      </w:r>
      <w:proofErr w:type="spellStart"/>
      <w:r>
        <w:t>Warby</w:t>
      </w:r>
      <w:proofErr w:type="spellEnd"/>
      <w:r>
        <w:t xml:space="preserve"> </w:t>
      </w:r>
      <w:proofErr w:type="spellStart"/>
      <w:r>
        <w:t>Parker</w:t>
      </w:r>
      <w:proofErr w:type="spellEnd"/>
      <w:r>
        <w:t xml:space="preserve">. </w:t>
      </w:r>
      <w:hyperlink r:id="rId11" w:history="1">
        <w:r w:rsidR="009E79BF" w:rsidRPr="000C0E33">
          <w:rPr>
            <w:rStyle w:val="Hyperlink"/>
          </w:rPr>
          <w:t>https://www.warbyparker.com/buy-a-pair-give-a-pair</w:t>
        </w:r>
      </w:hyperlink>
      <w:r w:rsidR="009E79BF">
        <w:rPr>
          <w:lang w:val="en-US"/>
        </w:rPr>
        <w:t xml:space="preserve"> </w:t>
      </w:r>
    </w:p>
    <w:p w14:paraId="356BF7C0" w14:textId="41186586" w:rsidR="009E79BF" w:rsidRPr="007C4814" w:rsidRDefault="007C4814" w:rsidP="007C4814">
      <w:pPr>
        <w:rPr>
          <w:lang w:val="en-US" w:eastAsia="ja-JP"/>
        </w:rPr>
      </w:pPr>
      <w:proofErr w:type="spellStart"/>
      <w:r>
        <w:rPr>
          <w:lang w:val="en-US" w:eastAsia="ja-JP"/>
        </w:rPr>
        <w:t>Blagov</w:t>
      </w:r>
      <w:proofErr w:type="spellEnd"/>
      <w:r>
        <w:rPr>
          <w:lang w:val="en-US" w:eastAsia="ja-JP"/>
        </w:rPr>
        <w:t xml:space="preserve"> Y., </w:t>
      </w:r>
      <w:proofErr w:type="spellStart"/>
      <w:r>
        <w:rPr>
          <w:lang w:val="en-US" w:eastAsia="ja-JP"/>
        </w:rPr>
        <w:t>Aray</w:t>
      </w:r>
      <w:proofErr w:type="spellEnd"/>
      <w:r>
        <w:rPr>
          <w:lang w:val="en-US" w:eastAsia="ja-JP"/>
        </w:rPr>
        <w:t xml:space="preserve"> Y. (2021) </w:t>
      </w:r>
      <w:r w:rsidRPr="007C4814">
        <w:rPr>
          <w:lang w:val="en-US" w:eastAsia="ja-JP"/>
        </w:rPr>
        <w:t>Social Enterprise in Russia:</w:t>
      </w:r>
      <w:r>
        <w:rPr>
          <w:lang w:val="en-US" w:eastAsia="ja-JP"/>
        </w:rPr>
        <w:t xml:space="preserve"> </w:t>
      </w:r>
      <w:r w:rsidRPr="007C4814">
        <w:rPr>
          <w:lang w:val="en-US" w:eastAsia="ja-JP"/>
        </w:rPr>
        <w:t>Developing Social Entrepreneurship Models in the Russian Legal and Socioeconomic Context</w:t>
      </w:r>
      <w:bookmarkStart w:id="197" w:name="_GoBack"/>
      <w:bookmarkEnd w:id="197"/>
    </w:p>
    <w:p w14:paraId="1DE16116" w14:textId="30BC729B" w:rsidR="001859E4" w:rsidRDefault="001859E4" w:rsidP="001859E4">
      <w:pPr>
        <w:pStyle w:val="Bibliography"/>
      </w:pPr>
      <w:proofErr w:type="spellStart"/>
      <w:r>
        <w:t>Cattiau</w:t>
      </w:r>
      <w:proofErr w:type="spellEnd"/>
      <w:r>
        <w:t xml:space="preserve">, J. (2019, </w:t>
      </w:r>
      <w:proofErr w:type="spellStart"/>
      <w:r>
        <w:t>May</w:t>
      </w:r>
      <w:proofErr w:type="spellEnd"/>
      <w:r>
        <w:t xml:space="preserve"> 7). </w:t>
      </w:r>
      <w:proofErr w:type="spellStart"/>
      <w:r>
        <w:rPr>
          <w:i/>
          <w:iCs/>
        </w:rPr>
        <w:t>How</w:t>
      </w:r>
      <w:proofErr w:type="spellEnd"/>
      <w:r>
        <w:rPr>
          <w:i/>
          <w:iCs/>
        </w:rPr>
        <w:t xml:space="preserve"> AI </w:t>
      </w:r>
      <w:proofErr w:type="spellStart"/>
      <w:r>
        <w:rPr>
          <w:i/>
          <w:iCs/>
        </w:rPr>
        <w:t>can</w:t>
      </w:r>
      <w:proofErr w:type="spellEnd"/>
      <w:r>
        <w:rPr>
          <w:i/>
          <w:iCs/>
        </w:rPr>
        <w:t xml:space="preserve"> </w:t>
      </w:r>
      <w:proofErr w:type="spellStart"/>
      <w:r>
        <w:rPr>
          <w:i/>
          <w:iCs/>
        </w:rPr>
        <w:t>improve</w:t>
      </w:r>
      <w:proofErr w:type="spellEnd"/>
      <w:r>
        <w:rPr>
          <w:i/>
          <w:iCs/>
        </w:rPr>
        <w:t xml:space="preserve"> </w:t>
      </w:r>
      <w:proofErr w:type="spellStart"/>
      <w:r>
        <w:rPr>
          <w:i/>
          <w:iCs/>
        </w:rPr>
        <w:t>products</w:t>
      </w:r>
      <w:proofErr w:type="spellEnd"/>
      <w:r>
        <w:rPr>
          <w:i/>
          <w:iCs/>
        </w:rPr>
        <w:t xml:space="preserve"> </w:t>
      </w:r>
      <w:proofErr w:type="spellStart"/>
      <w:r>
        <w:rPr>
          <w:i/>
          <w:iCs/>
        </w:rPr>
        <w:t>for</w:t>
      </w:r>
      <w:proofErr w:type="spellEnd"/>
      <w:r>
        <w:rPr>
          <w:i/>
          <w:iCs/>
        </w:rPr>
        <w:t xml:space="preserve"> </w:t>
      </w:r>
      <w:proofErr w:type="spellStart"/>
      <w:r>
        <w:rPr>
          <w:i/>
          <w:iCs/>
        </w:rPr>
        <w:t>people</w:t>
      </w:r>
      <w:proofErr w:type="spellEnd"/>
      <w:r>
        <w:rPr>
          <w:i/>
          <w:iCs/>
        </w:rPr>
        <w:t xml:space="preserve"> </w:t>
      </w:r>
      <w:proofErr w:type="spellStart"/>
      <w:r>
        <w:rPr>
          <w:i/>
          <w:iCs/>
        </w:rPr>
        <w:t>with</w:t>
      </w:r>
      <w:proofErr w:type="spellEnd"/>
      <w:r>
        <w:rPr>
          <w:i/>
          <w:iCs/>
        </w:rPr>
        <w:t xml:space="preserve"> </w:t>
      </w:r>
      <w:proofErr w:type="spellStart"/>
      <w:r>
        <w:rPr>
          <w:i/>
          <w:iCs/>
        </w:rPr>
        <w:t>impaired</w:t>
      </w:r>
      <w:proofErr w:type="spellEnd"/>
      <w:r>
        <w:rPr>
          <w:i/>
          <w:iCs/>
        </w:rPr>
        <w:t xml:space="preserve"> </w:t>
      </w:r>
      <w:proofErr w:type="spellStart"/>
      <w:r>
        <w:rPr>
          <w:i/>
          <w:iCs/>
        </w:rPr>
        <w:t>speech</w:t>
      </w:r>
      <w:proofErr w:type="spellEnd"/>
      <w:r>
        <w:t xml:space="preserve">. </w:t>
      </w:r>
      <w:proofErr w:type="spellStart"/>
      <w:r>
        <w:t>Google</w:t>
      </w:r>
      <w:proofErr w:type="spellEnd"/>
      <w:r>
        <w:t xml:space="preserve">. </w:t>
      </w:r>
      <w:hyperlink r:id="rId12" w:history="1">
        <w:r w:rsidRPr="000C0E33">
          <w:rPr>
            <w:rStyle w:val="Hyperlink"/>
          </w:rPr>
          <w:t>https://blog.google/outreach-initiatives/accessibility/impaired-speech-recognition/</w:t>
        </w:r>
      </w:hyperlink>
    </w:p>
    <w:p w14:paraId="0BDDDED2" w14:textId="314F2F9A" w:rsidR="001859E4" w:rsidRPr="001859E4" w:rsidRDefault="001859E4" w:rsidP="001859E4">
      <w:pPr>
        <w:rPr>
          <w:lang w:val="en-US"/>
        </w:rPr>
      </w:pPr>
      <w:proofErr w:type="spellStart"/>
      <w:r w:rsidRPr="001859E4">
        <w:t>Defourny</w:t>
      </w:r>
      <w:proofErr w:type="spellEnd"/>
      <w:r w:rsidRPr="001859E4">
        <w:t xml:space="preserve">, J., </w:t>
      </w:r>
      <w:proofErr w:type="spellStart"/>
      <w:r w:rsidRPr="001859E4">
        <w:t>Mihály</w:t>
      </w:r>
      <w:proofErr w:type="spellEnd"/>
      <w:r w:rsidRPr="001859E4">
        <w:t xml:space="preserve">, M., </w:t>
      </w:r>
      <w:proofErr w:type="spellStart"/>
      <w:r w:rsidRPr="001859E4">
        <w:t>Nyssens</w:t>
      </w:r>
      <w:proofErr w:type="spellEnd"/>
      <w:r w:rsidRPr="001859E4">
        <w:t xml:space="preserve">, M., &amp; </w:t>
      </w:r>
      <w:proofErr w:type="spellStart"/>
      <w:r w:rsidRPr="001859E4">
        <w:t>Adam</w:t>
      </w:r>
      <w:proofErr w:type="spellEnd"/>
      <w:r w:rsidRPr="001859E4">
        <w:t xml:space="preserve">, S. (2021). </w:t>
      </w:r>
      <w:proofErr w:type="spellStart"/>
      <w:r w:rsidRPr="001859E4">
        <w:t>Introduction</w:t>
      </w:r>
      <w:proofErr w:type="spellEnd"/>
      <w:r w:rsidRPr="001859E4">
        <w:t xml:space="preserve">. </w:t>
      </w:r>
      <w:proofErr w:type="spellStart"/>
      <w:r w:rsidRPr="001859E4">
        <w:t>Social</w:t>
      </w:r>
      <w:proofErr w:type="spellEnd"/>
      <w:r w:rsidRPr="001859E4">
        <w:t xml:space="preserve"> </w:t>
      </w:r>
      <w:proofErr w:type="spellStart"/>
      <w:r w:rsidRPr="001859E4">
        <w:t>Enterprise</w:t>
      </w:r>
      <w:proofErr w:type="spellEnd"/>
      <w:r w:rsidRPr="001859E4">
        <w:t xml:space="preserve"> </w:t>
      </w:r>
      <w:proofErr w:type="spellStart"/>
      <w:r w:rsidRPr="001859E4">
        <w:t>in</w:t>
      </w:r>
      <w:proofErr w:type="spellEnd"/>
      <w:r w:rsidRPr="001859E4">
        <w:t xml:space="preserve"> </w:t>
      </w:r>
      <w:proofErr w:type="spellStart"/>
      <w:r w:rsidRPr="001859E4">
        <w:t>Central</w:t>
      </w:r>
      <w:proofErr w:type="spellEnd"/>
      <w:r w:rsidRPr="001859E4">
        <w:t xml:space="preserve"> </w:t>
      </w:r>
      <w:proofErr w:type="spellStart"/>
      <w:r w:rsidRPr="001859E4">
        <w:t>and</w:t>
      </w:r>
      <w:proofErr w:type="spellEnd"/>
      <w:r w:rsidRPr="001859E4">
        <w:t xml:space="preserve"> </w:t>
      </w:r>
      <w:proofErr w:type="spellStart"/>
      <w:r w:rsidRPr="001859E4">
        <w:t>Eastern</w:t>
      </w:r>
      <w:proofErr w:type="spellEnd"/>
      <w:r w:rsidRPr="001859E4">
        <w:t xml:space="preserve"> </w:t>
      </w:r>
      <w:proofErr w:type="spellStart"/>
      <w:r w:rsidRPr="001859E4">
        <w:t>Europe</w:t>
      </w:r>
      <w:proofErr w:type="spellEnd"/>
      <w:r w:rsidRPr="001859E4">
        <w:t xml:space="preserve">, 1–19. </w:t>
      </w:r>
      <w:hyperlink r:id="rId13" w:history="1">
        <w:r w:rsidRPr="000C0E33">
          <w:rPr>
            <w:rStyle w:val="Hyperlink"/>
          </w:rPr>
          <w:t>https://doi.org/10.4324/9780429324529-1</w:t>
        </w:r>
      </w:hyperlink>
      <w:r>
        <w:rPr>
          <w:lang w:val="en-US"/>
        </w:rPr>
        <w:t xml:space="preserve"> </w:t>
      </w:r>
    </w:p>
    <w:p w14:paraId="6A564BAD" w14:textId="3FB75057" w:rsidR="001859E4" w:rsidRDefault="001859E4" w:rsidP="001859E4">
      <w:pPr>
        <w:pStyle w:val="Bibliography"/>
        <w:rPr>
          <w:lang w:val="en-US"/>
        </w:rPr>
      </w:pPr>
      <w:proofErr w:type="spellStart"/>
      <w:r>
        <w:rPr>
          <w:i/>
          <w:iCs/>
        </w:rPr>
        <w:t>Greyston</w:t>
      </w:r>
      <w:proofErr w:type="spellEnd"/>
      <w:r>
        <w:rPr>
          <w:i/>
          <w:iCs/>
        </w:rPr>
        <w:t xml:space="preserve"> </w:t>
      </w:r>
      <w:proofErr w:type="spellStart"/>
      <w:r>
        <w:rPr>
          <w:i/>
          <w:iCs/>
        </w:rPr>
        <w:t>and</w:t>
      </w:r>
      <w:proofErr w:type="spellEnd"/>
      <w:r>
        <w:rPr>
          <w:i/>
          <w:iCs/>
        </w:rPr>
        <w:t xml:space="preserve"> </w:t>
      </w:r>
      <w:proofErr w:type="spellStart"/>
      <w:r>
        <w:rPr>
          <w:i/>
          <w:iCs/>
        </w:rPr>
        <w:t>Ben</w:t>
      </w:r>
      <w:proofErr w:type="spellEnd"/>
      <w:r>
        <w:rPr>
          <w:i/>
          <w:iCs/>
        </w:rPr>
        <w:t xml:space="preserve"> &amp; </w:t>
      </w:r>
      <w:proofErr w:type="spellStart"/>
      <w:r>
        <w:rPr>
          <w:i/>
          <w:iCs/>
        </w:rPr>
        <w:t>Jerry’s</w:t>
      </w:r>
      <w:proofErr w:type="spellEnd"/>
      <w:r>
        <w:rPr>
          <w:i/>
          <w:iCs/>
        </w:rPr>
        <w:t xml:space="preserve"> </w:t>
      </w:r>
      <w:proofErr w:type="spellStart"/>
      <w:r>
        <w:rPr>
          <w:i/>
          <w:iCs/>
        </w:rPr>
        <w:t>Brownie</w:t>
      </w:r>
      <w:proofErr w:type="spellEnd"/>
      <w:r>
        <w:rPr>
          <w:i/>
          <w:iCs/>
        </w:rPr>
        <w:t xml:space="preserve"> </w:t>
      </w:r>
      <w:proofErr w:type="spellStart"/>
      <w:r>
        <w:rPr>
          <w:i/>
          <w:iCs/>
        </w:rPr>
        <w:t>Partnership</w:t>
      </w:r>
      <w:proofErr w:type="spellEnd"/>
      <w:r>
        <w:t xml:space="preserve">. (2021). Https://Www.Benjerry.Com. </w:t>
      </w:r>
      <w:hyperlink r:id="rId14" w:history="1">
        <w:r w:rsidR="009E79BF" w:rsidRPr="000C0E33">
          <w:rPr>
            <w:rStyle w:val="Hyperlink"/>
          </w:rPr>
          <w:t>https://www.benjerry.com/whats-new/2015/brownie-partnership</w:t>
        </w:r>
      </w:hyperlink>
      <w:r w:rsidR="009E79BF">
        <w:rPr>
          <w:lang w:val="en-US"/>
        </w:rPr>
        <w:t xml:space="preserve"> </w:t>
      </w:r>
    </w:p>
    <w:p w14:paraId="7691ED4C" w14:textId="5046F010" w:rsidR="009E79BF" w:rsidRPr="009E79BF" w:rsidRDefault="009E79BF" w:rsidP="009E79BF">
      <w:pPr>
        <w:rPr>
          <w:lang w:val="en-US"/>
        </w:rPr>
      </w:pPr>
      <w:proofErr w:type="spellStart"/>
      <w:r w:rsidRPr="009E79BF">
        <w:rPr>
          <w:lang w:val="en-US"/>
        </w:rPr>
        <w:t>Gigauri</w:t>
      </w:r>
      <w:proofErr w:type="spellEnd"/>
      <w:r w:rsidRPr="009E79BF">
        <w:rPr>
          <w:lang w:val="en-US"/>
        </w:rPr>
        <w:t xml:space="preserve">, I., &amp; </w:t>
      </w:r>
      <w:proofErr w:type="spellStart"/>
      <w:r w:rsidRPr="009E79BF">
        <w:rPr>
          <w:lang w:val="en-US"/>
        </w:rPr>
        <w:t>Damenia</w:t>
      </w:r>
      <w:proofErr w:type="spellEnd"/>
      <w:r w:rsidRPr="009E79BF">
        <w:rPr>
          <w:lang w:val="en-US"/>
        </w:rPr>
        <w:t xml:space="preserve">, N. (2020). Cooperation between Social Entrepreneurs and Government to Develop Solutions to Social Problems. Business and Economic Research, 10(3), 116. </w:t>
      </w:r>
      <w:hyperlink r:id="rId15" w:history="1">
        <w:r w:rsidRPr="000C0E33">
          <w:rPr>
            <w:rStyle w:val="Hyperlink"/>
            <w:lang w:val="en-US"/>
          </w:rPr>
          <w:t>https://doi.org/10.5296/ber.v10i3.17383</w:t>
        </w:r>
      </w:hyperlink>
      <w:r>
        <w:rPr>
          <w:lang w:val="en-US"/>
        </w:rPr>
        <w:t xml:space="preserve"> </w:t>
      </w:r>
    </w:p>
    <w:p w14:paraId="0BA22A84" w14:textId="1675AA75" w:rsidR="001859E4" w:rsidRDefault="001859E4" w:rsidP="001859E4">
      <w:pPr>
        <w:pStyle w:val="Bibliography"/>
        <w:rPr>
          <w:lang w:val="en-US"/>
        </w:rPr>
      </w:pPr>
      <w:r>
        <w:rPr>
          <w:i/>
          <w:iCs/>
        </w:rPr>
        <w:t xml:space="preserve">PÅTÅR </w:t>
      </w:r>
      <w:proofErr w:type="spellStart"/>
      <w:r>
        <w:rPr>
          <w:i/>
          <w:iCs/>
        </w:rPr>
        <w:t>organic</w:t>
      </w:r>
      <w:proofErr w:type="spellEnd"/>
      <w:r>
        <w:rPr>
          <w:i/>
          <w:iCs/>
        </w:rPr>
        <w:t xml:space="preserve">, UTZ </w:t>
      </w:r>
      <w:proofErr w:type="spellStart"/>
      <w:r>
        <w:rPr>
          <w:i/>
          <w:iCs/>
        </w:rPr>
        <w:t>certified</w:t>
      </w:r>
      <w:proofErr w:type="spellEnd"/>
      <w:r>
        <w:rPr>
          <w:i/>
          <w:iCs/>
        </w:rPr>
        <w:t xml:space="preserve">/100 % </w:t>
      </w:r>
      <w:proofErr w:type="spellStart"/>
      <w:r>
        <w:rPr>
          <w:i/>
          <w:iCs/>
        </w:rPr>
        <w:t>Arabica</w:t>
      </w:r>
      <w:proofErr w:type="spellEnd"/>
      <w:r>
        <w:rPr>
          <w:i/>
          <w:iCs/>
        </w:rPr>
        <w:t xml:space="preserve"> </w:t>
      </w:r>
      <w:proofErr w:type="spellStart"/>
      <w:r>
        <w:rPr>
          <w:i/>
          <w:iCs/>
        </w:rPr>
        <w:t>beans</w:t>
      </w:r>
      <w:proofErr w:type="spellEnd"/>
      <w:r>
        <w:rPr>
          <w:i/>
          <w:iCs/>
        </w:rPr>
        <w:t xml:space="preserve"> UTZ </w:t>
      </w:r>
      <w:proofErr w:type="spellStart"/>
      <w:r>
        <w:rPr>
          <w:i/>
          <w:iCs/>
        </w:rPr>
        <w:t>certified</w:t>
      </w:r>
      <w:proofErr w:type="spellEnd"/>
      <w:r>
        <w:rPr>
          <w:i/>
          <w:iCs/>
        </w:rPr>
        <w:t xml:space="preserve">, </w:t>
      </w:r>
      <w:proofErr w:type="spellStart"/>
      <w:r>
        <w:rPr>
          <w:i/>
          <w:iCs/>
        </w:rPr>
        <w:t>Filter</w:t>
      </w:r>
      <w:proofErr w:type="spellEnd"/>
      <w:r>
        <w:rPr>
          <w:i/>
          <w:iCs/>
        </w:rPr>
        <w:t xml:space="preserve"> </w:t>
      </w:r>
      <w:proofErr w:type="spellStart"/>
      <w:r>
        <w:rPr>
          <w:i/>
          <w:iCs/>
        </w:rPr>
        <w:t>coffee</w:t>
      </w:r>
      <w:proofErr w:type="spellEnd"/>
      <w:r>
        <w:rPr>
          <w:i/>
          <w:iCs/>
        </w:rPr>
        <w:t xml:space="preserve">, </w:t>
      </w:r>
      <w:proofErr w:type="spellStart"/>
      <w:r>
        <w:rPr>
          <w:i/>
          <w:iCs/>
        </w:rPr>
        <w:t>dark</w:t>
      </w:r>
      <w:proofErr w:type="spellEnd"/>
      <w:r>
        <w:rPr>
          <w:i/>
          <w:iCs/>
        </w:rPr>
        <w:t xml:space="preserve"> </w:t>
      </w:r>
      <w:proofErr w:type="spellStart"/>
      <w:r>
        <w:rPr>
          <w:i/>
          <w:iCs/>
        </w:rPr>
        <w:t>roast</w:t>
      </w:r>
      <w:proofErr w:type="spellEnd"/>
      <w:r>
        <w:t xml:space="preserve">. (2021). IKEA. </w:t>
      </w:r>
      <w:hyperlink r:id="rId16" w:history="1">
        <w:r w:rsidRPr="000C0E33">
          <w:rPr>
            <w:rStyle w:val="Hyperlink"/>
          </w:rPr>
          <w:t>https://www.ikea.com/gb/en/p/patar-filter-coffee-dark-roast-organic-utz-certified-100-arabica-beans-10324240/</w:t>
        </w:r>
      </w:hyperlink>
    </w:p>
    <w:p w14:paraId="3B190B18" w14:textId="1CD75339" w:rsidR="005854A6" w:rsidRPr="005854A6" w:rsidRDefault="005854A6" w:rsidP="005854A6">
      <w:pPr>
        <w:rPr>
          <w:lang w:val="en-US"/>
        </w:rPr>
      </w:pPr>
      <w:proofErr w:type="spellStart"/>
      <w:r w:rsidRPr="005854A6">
        <w:rPr>
          <w:lang w:val="en-US"/>
        </w:rPr>
        <w:t>Halme</w:t>
      </w:r>
      <w:proofErr w:type="spellEnd"/>
      <w:r w:rsidRPr="005854A6">
        <w:rPr>
          <w:lang w:val="en-US"/>
        </w:rPr>
        <w:t xml:space="preserve">, M., &amp; </w:t>
      </w:r>
      <w:proofErr w:type="spellStart"/>
      <w:r w:rsidRPr="005854A6">
        <w:rPr>
          <w:lang w:val="en-US"/>
        </w:rPr>
        <w:t>Laurila</w:t>
      </w:r>
      <w:proofErr w:type="spellEnd"/>
      <w:r w:rsidRPr="005854A6">
        <w:rPr>
          <w:lang w:val="en-US"/>
        </w:rPr>
        <w:t xml:space="preserve">, J. (2008). Philanthropy, Integration or Innovation? Exploring the Financial and Societal Outcomes of Different Types of Corporate Responsibility. Journal of Business Ethics, 84(3), 325–339. </w:t>
      </w:r>
      <w:hyperlink r:id="rId17" w:history="1">
        <w:r w:rsidRPr="000C0E33">
          <w:rPr>
            <w:rStyle w:val="Hyperlink"/>
            <w:lang w:val="en-US"/>
          </w:rPr>
          <w:t>https://doi.org/10.1007/s10551-008-9712-5</w:t>
        </w:r>
      </w:hyperlink>
      <w:r>
        <w:rPr>
          <w:lang w:val="en-US"/>
        </w:rPr>
        <w:t xml:space="preserve"> </w:t>
      </w:r>
    </w:p>
    <w:p w14:paraId="09E8F4D5" w14:textId="2B5428D6" w:rsidR="001859E4" w:rsidRPr="001859E4" w:rsidRDefault="001859E4" w:rsidP="001859E4">
      <w:proofErr w:type="spellStart"/>
      <w:r w:rsidRPr="001859E4">
        <w:t>Porter</w:t>
      </w:r>
      <w:proofErr w:type="spellEnd"/>
      <w:r w:rsidRPr="001859E4">
        <w:t xml:space="preserve">, </w:t>
      </w:r>
      <w:proofErr w:type="spellStart"/>
      <w:r w:rsidRPr="001859E4">
        <w:t>Michael</w:t>
      </w:r>
      <w:proofErr w:type="spellEnd"/>
      <w:r w:rsidRPr="001859E4">
        <w:t xml:space="preserve"> E., </w:t>
      </w:r>
      <w:proofErr w:type="spellStart"/>
      <w:r w:rsidRPr="001859E4">
        <w:t>and</w:t>
      </w:r>
      <w:proofErr w:type="spellEnd"/>
      <w:r w:rsidRPr="001859E4">
        <w:t xml:space="preserve"> </w:t>
      </w:r>
      <w:proofErr w:type="spellStart"/>
      <w:r w:rsidRPr="001859E4">
        <w:t>Mark</w:t>
      </w:r>
      <w:proofErr w:type="spellEnd"/>
      <w:r w:rsidRPr="001859E4">
        <w:t xml:space="preserve"> R. </w:t>
      </w:r>
      <w:proofErr w:type="spellStart"/>
      <w:r w:rsidRPr="001859E4">
        <w:t>Kramer</w:t>
      </w:r>
      <w:proofErr w:type="spellEnd"/>
      <w:r w:rsidRPr="001859E4">
        <w:t>. "</w:t>
      </w:r>
      <w:proofErr w:type="spellStart"/>
      <w:r w:rsidRPr="001859E4">
        <w:t>Creating</w:t>
      </w:r>
      <w:proofErr w:type="spellEnd"/>
      <w:r w:rsidRPr="001859E4">
        <w:t xml:space="preserve"> </w:t>
      </w:r>
      <w:proofErr w:type="spellStart"/>
      <w:r w:rsidRPr="001859E4">
        <w:t>Shared</w:t>
      </w:r>
      <w:proofErr w:type="spellEnd"/>
      <w:r w:rsidRPr="001859E4">
        <w:t xml:space="preserve"> </w:t>
      </w:r>
      <w:proofErr w:type="spellStart"/>
      <w:r w:rsidRPr="001859E4">
        <w:t>Value</w:t>
      </w:r>
      <w:proofErr w:type="spellEnd"/>
      <w:r w:rsidRPr="001859E4">
        <w:t xml:space="preserve">." </w:t>
      </w:r>
      <w:proofErr w:type="spellStart"/>
      <w:r w:rsidRPr="001859E4">
        <w:t>Harvard</w:t>
      </w:r>
      <w:proofErr w:type="spellEnd"/>
      <w:r w:rsidRPr="001859E4">
        <w:t xml:space="preserve"> </w:t>
      </w:r>
      <w:proofErr w:type="spellStart"/>
      <w:r w:rsidRPr="001859E4">
        <w:t>Business</w:t>
      </w:r>
      <w:proofErr w:type="spellEnd"/>
      <w:r w:rsidRPr="001859E4">
        <w:t xml:space="preserve"> </w:t>
      </w:r>
      <w:proofErr w:type="spellStart"/>
      <w:r w:rsidRPr="001859E4">
        <w:t>Review</w:t>
      </w:r>
      <w:proofErr w:type="spellEnd"/>
      <w:r w:rsidRPr="001859E4">
        <w:t xml:space="preserve"> 89, </w:t>
      </w:r>
      <w:proofErr w:type="spellStart"/>
      <w:r w:rsidRPr="001859E4">
        <w:t>nos</w:t>
      </w:r>
      <w:proofErr w:type="spellEnd"/>
      <w:r w:rsidRPr="001859E4">
        <w:t>. 1-2 (</w:t>
      </w:r>
      <w:proofErr w:type="spellStart"/>
      <w:r w:rsidRPr="001859E4">
        <w:t>January</w:t>
      </w:r>
      <w:proofErr w:type="spellEnd"/>
      <w:r w:rsidRPr="001859E4">
        <w:t>–</w:t>
      </w:r>
      <w:proofErr w:type="spellStart"/>
      <w:r w:rsidRPr="001859E4">
        <w:t>February</w:t>
      </w:r>
      <w:proofErr w:type="spellEnd"/>
      <w:r w:rsidRPr="001859E4">
        <w:t xml:space="preserve"> 2011): 62–77.</w:t>
      </w:r>
    </w:p>
    <w:p w14:paraId="4CF10861" w14:textId="73E47F46" w:rsidR="001859E4" w:rsidRPr="001859E4" w:rsidRDefault="001859E4" w:rsidP="001859E4">
      <w:pPr>
        <w:rPr>
          <w:lang w:val="en-US"/>
        </w:rPr>
      </w:pPr>
      <w:r w:rsidRPr="001859E4">
        <w:rPr>
          <w:lang w:val="en-US"/>
        </w:rPr>
        <w:t xml:space="preserve">PricewaterhouseCoopers. US PWC. PwC. Retrieved June 2, 2022, from https://www.pwc.com/ </w:t>
      </w:r>
      <w:r w:rsidR="009E79BF">
        <w:rPr>
          <w:lang w:val="en-US"/>
        </w:rPr>
        <w:t xml:space="preserve"> </w:t>
      </w:r>
    </w:p>
    <w:p w14:paraId="6745D315" w14:textId="4FAE7C54" w:rsidR="001859E4" w:rsidRPr="009E79BF" w:rsidRDefault="001859E4" w:rsidP="001859E4">
      <w:pPr>
        <w:pStyle w:val="Bibliography"/>
        <w:rPr>
          <w:lang w:val="en-US"/>
        </w:rPr>
      </w:pPr>
      <w:r>
        <w:t>Rusfond.ru (</w:t>
      </w:r>
      <w:proofErr w:type="spellStart"/>
      <w:r>
        <w:t>Русфонд</w:t>
      </w:r>
      <w:proofErr w:type="spellEnd"/>
      <w:r>
        <w:t xml:space="preserve">). (2019, </w:t>
      </w:r>
      <w:proofErr w:type="spellStart"/>
      <w:r>
        <w:t>August</w:t>
      </w:r>
      <w:proofErr w:type="spellEnd"/>
      <w:r>
        <w:t xml:space="preserve"> 1). </w:t>
      </w:r>
      <w:r>
        <w:rPr>
          <w:i/>
          <w:iCs/>
        </w:rPr>
        <w:t xml:space="preserve">Как «Билайн» и «Лиза </w:t>
      </w:r>
      <w:proofErr w:type="spellStart"/>
      <w:r>
        <w:rPr>
          <w:i/>
          <w:iCs/>
        </w:rPr>
        <w:t>Алерт</w:t>
      </w:r>
      <w:proofErr w:type="spellEnd"/>
      <w:r>
        <w:rPr>
          <w:i/>
          <w:iCs/>
        </w:rPr>
        <w:t>» спасают потерявшихся людей</w:t>
      </w:r>
      <w:r>
        <w:t xml:space="preserve">. Дзен | </w:t>
      </w:r>
      <w:proofErr w:type="spellStart"/>
      <w:r>
        <w:t>Блогерская</w:t>
      </w:r>
      <w:proofErr w:type="spellEnd"/>
      <w:r>
        <w:t xml:space="preserve"> платформа. </w:t>
      </w:r>
      <w:hyperlink r:id="rId18" w:history="1">
        <w:r w:rsidR="009E79BF" w:rsidRPr="000C0E33">
          <w:rPr>
            <w:rStyle w:val="Hyperlink"/>
          </w:rPr>
          <w:t>https://zen.yandex.ru/media/rusfond/kak-bilain-i-liza-alert-spasaiut-poteriavshihsia-liudei-5d429689093e5a00ad1ca33d</w:t>
        </w:r>
      </w:hyperlink>
      <w:r w:rsidR="009E79BF">
        <w:rPr>
          <w:lang w:val="en-US"/>
        </w:rPr>
        <w:t xml:space="preserve"> </w:t>
      </w:r>
    </w:p>
    <w:p w14:paraId="7CBFB141" w14:textId="56AF6BB6" w:rsidR="001859E4" w:rsidRDefault="001859E4" w:rsidP="001859E4">
      <w:pPr>
        <w:pStyle w:val="Bibliography"/>
      </w:pPr>
      <w:r>
        <w:rPr>
          <w:i/>
          <w:iCs/>
        </w:rPr>
        <w:t xml:space="preserve">RWANDA KATE SPADE – </w:t>
      </w:r>
      <w:proofErr w:type="spellStart"/>
      <w:r>
        <w:rPr>
          <w:i/>
          <w:iCs/>
        </w:rPr>
        <w:t>The</w:t>
      </w:r>
      <w:proofErr w:type="spellEnd"/>
      <w:r>
        <w:rPr>
          <w:i/>
          <w:iCs/>
        </w:rPr>
        <w:t xml:space="preserve"> </w:t>
      </w:r>
      <w:proofErr w:type="spellStart"/>
      <w:r>
        <w:rPr>
          <w:i/>
          <w:iCs/>
        </w:rPr>
        <w:t>Well</w:t>
      </w:r>
      <w:proofErr w:type="spellEnd"/>
      <w:r>
        <w:rPr>
          <w:i/>
          <w:iCs/>
        </w:rPr>
        <w:t xml:space="preserve"> </w:t>
      </w:r>
      <w:proofErr w:type="spellStart"/>
      <w:r>
        <w:rPr>
          <w:i/>
          <w:iCs/>
        </w:rPr>
        <w:t>Leatherware</w:t>
      </w:r>
      <w:proofErr w:type="spellEnd"/>
      <w:r>
        <w:rPr>
          <w:i/>
          <w:iCs/>
        </w:rPr>
        <w:t xml:space="preserve"> </w:t>
      </w:r>
      <w:proofErr w:type="spellStart"/>
      <w:r>
        <w:rPr>
          <w:i/>
          <w:iCs/>
        </w:rPr>
        <w:t>Mfy</w:t>
      </w:r>
      <w:proofErr w:type="spellEnd"/>
      <w:r>
        <w:rPr>
          <w:i/>
          <w:iCs/>
        </w:rPr>
        <w:t xml:space="preserve">. </w:t>
      </w:r>
      <w:proofErr w:type="spellStart"/>
      <w:r>
        <w:rPr>
          <w:i/>
          <w:iCs/>
        </w:rPr>
        <w:t>Ltd</w:t>
      </w:r>
      <w:proofErr w:type="spellEnd"/>
      <w:r>
        <w:rPr>
          <w:i/>
          <w:iCs/>
        </w:rPr>
        <w:t>.</w:t>
      </w:r>
      <w:r>
        <w:t xml:space="preserve"> (2021). Hkthewell.Com. </w:t>
      </w:r>
      <w:hyperlink r:id="rId19" w:history="1">
        <w:r w:rsidRPr="000C0E33">
          <w:rPr>
            <w:rStyle w:val="Hyperlink"/>
          </w:rPr>
          <w:t>https://www.hkthewell.com/rwanda-kate-spade/</w:t>
        </w:r>
      </w:hyperlink>
    </w:p>
    <w:p w14:paraId="22C41A62" w14:textId="7176A4D6" w:rsidR="001859E4" w:rsidRPr="001859E4" w:rsidRDefault="001859E4" w:rsidP="001859E4">
      <w:pPr>
        <w:rPr>
          <w:lang w:val="en-US"/>
        </w:rPr>
      </w:pPr>
      <w:proofErr w:type="spellStart"/>
      <w:r w:rsidRPr="001859E4">
        <w:t>Sakarya</w:t>
      </w:r>
      <w:proofErr w:type="spellEnd"/>
      <w:r w:rsidRPr="001859E4">
        <w:t xml:space="preserve">, S., </w:t>
      </w:r>
      <w:proofErr w:type="spellStart"/>
      <w:r w:rsidRPr="001859E4">
        <w:t>Bodur</w:t>
      </w:r>
      <w:proofErr w:type="spellEnd"/>
      <w:r w:rsidRPr="001859E4">
        <w:t xml:space="preserve">, M., </w:t>
      </w:r>
      <w:proofErr w:type="spellStart"/>
      <w:r w:rsidRPr="001859E4">
        <w:t>Yildirim-Öktem</w:t>
      </w:r>
      <w:proofErr w:type="spellEnd"/>
      <w:r w:rsidRPr="001859E4">
        <w:t xml:space="preserve">, Z., &amp; </w:t>
      </w:r>
      <w:proofErr w:type="spellStart"/>
      <w:r w:rsidRPr="001859E4">
        <w:t>Selekler-Göksen</w:t>
      </w:r>
      <w:proofErr w:type="spellEnd"/>
      <w:r w:rsidRPr="001859E4">
        <w:t xml:space="preserve">, N. (2012). </w:t>
      </w:r>
      <w:proofErr w:type="spellStart"/>
      <w:r w:rsidRPr="001859E4">
        <w:t>Social</w:t>
      </w:r>
      <w:proofErr w:type="spellEnd"/>
      <w:r w:rsidRPr="001859E4">
        <w:t xml:space="preserve"> </w:t>
      </w:r>
      <w:proofErr w:type="spellStart"/>
      <w:r w:rsidRPr="001859E4">
        <w:t>alliances</w:t>
      </w:r>
      <w:proofErr w:type="spellEnd"/>
      <w:r w:rsidRPr="001859E4">
        <w:t xml:space="preserve">: </w:t>
      </w:r>
      <w:proofErr w:type="spellStart"/>
      <w:r w:rsidRPr="001859E4">
        <w:t>Business</w:t>
      </w:r>
      <w:proofErr w:type="spellEnd"/>
      <w:r w:rsidRPr="001859E4">
        <w:t xml:space="preserve"> </w:t>
      </w:r>
      <w:proofErr w:type="spellStart"/>
      <w:r w:rsidRPr="001859E4">
        <w:t>and</w:t>
      </w:r>
      <w:proofErr w:type="spellEnd"/>
      <w:r w:rsidRPr="001859E4">
        <w:t xml:space="preserve"> </w:t>
      </w:r>
      <w:proofErr w:type="spellStart"/>
      <w:r w:rsidRPr="001859E4">
        <w:t>social</w:t>
      </w:r>
      <w:proofErr w:type="spellEnd"/>
      <w:r w:rsidRPr="001859E4">
        <w:t xml:space="preserve"> </w:t>
      </w:r>
      <w:proofErr w:type="spellStart"/>
      <w:r w:rsidRPr="001859E4">
        <w:t>enterprise</w:t>
      </w:r>
      <w:proofErr w:type="spellEnd"/>
      <w:r w:rsidRPr="001859E4">
        <w:t xml:space="preserve"> </w:t>
      </w:r>
      <w:proofErr w:type="spellStart"/>
      <w:r w:rsidRPr="001859E4">
        <w:t>collaboration</w:t>
      </w:r>
      <w:proofErr w:type="spellEnd"/>
      <w:r w:rsidRPr="001859E4">
        <w:t xml:space="preserve"> </w:t>
      </w:r>
      <w:proofErr w:type="spellStart"/>
      <w:r w:rsidRPr="001859E4">
        <w:t>for</w:t>
      </w:r>
      <w:proofErr w:type="spellEnd"/>
      <w:r w:rsidRPr="001859E4">
        <w:t xml:space="preserve"> </w:t>
      </w:r>
      <w:proofErr w:type="spellStart"/>
      <w:r w:rsidRPr="001859E4">
        <w:t>social</w:t>
      </w:r>
      <w:proofErr w:type="spellEnd"/>
      <w:r w:rsidRPr="001859E4">
        <w:t xml:space="preserve"> </w:t>
      </w:r>
      <w:proofErr w:type="spellStart"/>
      <w:r w:rsidRPr="001859E4">
        <w:t>transformation</w:t>
      </w:r>
      <w:proofErr w:type="spellEnd"/>
      <w:r w:rsidRPr="001859E4">
        <w:t xml:space="preserve">. </w:t>
      </w:r>
      <w:proofErr w:type="spellStart"/>
      <w:r w:rsidRPr="001859E4">
        <w:t>Journal</w:t>
      </w:r>
      <w:proofErr w:type="spellEnd"/>
      <w:r w:rsidRPr="001859E4">
        <w:t xml:space="preserve"> </w:t>
      </w:r>
      <w:proofErr w:type="spellStart"/>
      <w:r w:rsidRPr="001859E4">
        <w:t>of</w:t>
      </w:r>
      <w:proofErr w:type="spellEnd"/>
      <w:r w:rsidRPr="001859E4">
        <w:t xml:space="preserve"> </w:t>
      </w:r>
      <w:proofErr w:type="spellStart"/>
      <w:r w:rsidRPr="001859E4">
        <w:t>Business</w:t>
      </w:r>
      <w:proofErr w:type="spellEnd"/>
      <w:r w:rsidRPr="001859E4">
        <w:t xml:space="preserve"> </w:t>
      </w:r>
      <w:proofErr w:type="spellStart"/>
      <w:r w:rsidRPr="001859E4">
        <w:t>Research</w:t>
      </w:r>
      <w:proofErr w:type="spellEnd"/>
      <w:r w:rsidRPr="001859E4">
        <w:t xml:space="preserve">, 65(12), 1710–1720. </w:t>
      </w:r>
      <w:hyperlink r:id="rId20" w:history="1">
        <w:r w:rsidRPr="000C0E33">
          <w:rPr>
            <w:rStyle w:val="Hyperlink"/>
          </w:rPr>
          <w:t>https://doi.org/10.1016/j.jbusres.2012.02.012</w:t>
        </w:r>
      </w:hyperlink>
      <w:r>
        <w:rPr>
          <w:lang w:val="en-US"/>
        </w:rPr>
        <w:t xml:space="preserve"> </w:t>
      </w:r>
    </w:p>
    <w:p w14:paraId="1F49CD52" w14:textId="3F593434" w:rsidR="001859E4" w:rsidRPr="001859E4" w:rsidRDefault="001859E4" w:rsidP="001859E4">
      <w:pPr>
        <w:rPr>
          <w:lang w:val="en-US"/>
        </w:rPr>
      </w:pPr>
      <w:r w:rsidRPr="001859E4">
        <w:rPr>
          <w:lang w:val="en-US"/>
        </w:rPr>
        <w:t xml:space="preserve">Social Projects Competition. LUKOIL. Retrieved June 2, 2022, from https://www.lukoil.com/Sustainability/Society/SocialProjectsCompetition </w:t>
      </w:r>
      <w:r w:rsidR="009E79BF">
        <w:rPr>
          <w:lang w:val="en-US"/>
        </w:rPr>
        <w:t xml:space="preserve"> </w:t>
      </w:r>
    </w:p>
    <w:p w14:paraId="610008A4" w14:textId="0A261CD2" w:rsidR="001859E4" w:rsidRDefault="001859E4" w:rsidP="001859E4">
      <w:pPr>
        <w:pStyle w:val="Bibliography"/>
      </w:pPr>
      <w:proofErr w:type="spellStart"/>
      <w:r>
        <w:t>Statista</w:t>
      </w:r>
      <w:proofErr w:type="spellEnd"/>
      <w:r>
        <w:t xml:space="preserve">. (2022, </w:t>
      </w:r>
      <w:proofErr w:type="spellStart"/>
      <w:r>
        <w:t>March</w:t>
      </w:r>
      <w:proofErr w:type="spellEnd"/>
      <w:r>
        <w:t xml:space="preserve"> 29). </w:t>
      </w:r>
      <w:proofErr w:type="spellStart"/>
      <w:r>
        <w:rPr>
          <w:i/>
          <w:iCs/>
        </w:rPr>
        <w:t>Social</w:t>
      </w:r>
      <w:proofErr w:type="spellEnd"/>
      <w:r>
        <w:rPr>
          <w:i/>
          <w:iCs/>
        </w:rPr>
        <w:t xml:space="preserve"> </w:t>
      </w:r>
      <w:proofErr w:type="spellStart"/>
      <w:r>
        <w:rPr>
          <w:i/>
          <w:iCs/>
        </w:rPr>
        <w:t>media</w:t>
      </w:r>
      <w:proofErr w:type="spellEnd"/>
      <w:r>
        <w:rPr>
          <w:i/>
          <w:iCs/>
        </w:rPr>
        <w:t xml:space="preserve"> </w:t>
      </w:r>
      <w:proofErr w:type="spellStart"/>
      <w:r>
        <w:rPr>
          <w:i/>
          <w:iCs/>
        </w:rPr>
        <w:t>user</w:t>
      </w:r>
      <w:proofErr w:type="spellEnd"/>
      <w:r>
        <w:rPr>
          <w:i/>
          <w:iCs/>
        </w:rPr>
        <w:t xml:space="preserve"> </w:t>
      </w:r>
      <w:proofErr w:type="spellStart"/>
      <w:r>
        <w:rPr>
          <w:i/>
          <w:iCs/>
        </w:rPr>
        <w:t>change</w:t>
      </w:r>
      <w:proofErr w:type="spellEnd"/>
      <w:r>
        <w:rPr>
          <w:i/>
          <w:iCs/>
        </w:rPr>
        <w:t xml:space="preserve"> </w:t>
      </w:r>
      <w:proofErr w:type="spellStart"/>
      <w:r>
        <w:rPr>
          <w:i/>
          <w:iCs/>
        </w:rPr>
        <w:t>due</w:t>
      </w:r>
      <w:proofErr w:type="spellEnd"/>
      <w:r>
        <w:rPr>
          <w:i/>
          <w:iCs/>
        </w:rPr>
        <w:t xml:space="preserve"> </w:t>
      </w:r>
      <w:proofErr w:type="spellStart"/>
      <w:r>
        <w:rPr>
          <w:i/>
          <w:iCs/>
        </w:rPr>
        <w:t>to</w:t>
      </w:r>
      <w:proofErr w:type="spellEnd"/>
      <w:r>
        <w:rPr>
          <w:i/>
          <w:iCs/>
        </w:rPr>
        <w:t xml:space="preserve"> </w:t>
      </w:r>
      <w:proofErr w:type="spellStart"/>
      <w:r>
        <w:rPr>
          <w:i/>
          <w:iCs/>
        </w:rPr>
        <w:t>Facebook</w:t>
      </w:r>
      <w:proofErr w:type="spellEnd"/>
      <w:r>
        <w:rPr>
          <w:i/>
          <w:iCs/>
        </w:rPr>
        <w:t xml:space="preserve">, </w:t>
      </w:r>
      <w:proofErr w:type="spellStart"/>
      <w:r>
        <w:rPr>
          <w:i/>
          <w:iCs/>
        </w:rPr>
        <w:t>Instagram</w:t>
      </w:r>
      <w:proofErr w:type="spellEnd"/>
      <w:r>
        <w:rPr>
          <w:i/>
          <w:iCs/>
        </w:rPr>
        <w:t xml:space="preserve">, </w:t>
      </w:r>
      <w:proofErr w:type="spellStart"/>
      <w:r>
        <w:rPr>
          <w:i/>
          <w:iCs/>
        </w:rPr>
        <w:t>and</w:t>
      </w:r>
      <w:proofErr w:type="spellEnd"/>
      <w:r>
        <w:rPr>
          <w:i/>
          <w:iCs/>
        </w:rPr>
        <w:t xml:space="preserve"> </w:t>
      </w:r>
      <w:proofErr w:type="spellStart"/>
      <w:r>
        <w:rPr>
          <w:i/>
          <w:iCs/>
        </w:rPr>
        <w:t>Twitter</w:t>
      </w:r>
      <w:proofErr w:type="spellEnd"/>
      <w:r>
        <w:rPr>
          <w:i/>
          <w:iCs/>
        </w:rPr>
        <w:t xml:space="preserve"> </w:t>
      </w:r>
      <w:proofErr w:type="spellStart"/>
      <w:r>
        <w:rPr>
          <w:i/>
          <w:iCs/>
        </w:rPr>
        <w:t>bans</w:t>
      </w:r>
      <w:proofErr w:type="spellEnd"/>
      <w:r>
        <w:rPr>
          <w:i/>
          <w:iCs/>
        </w:rPr>
        <w:t xml:space="preserve"> </w:t>
      </w:r>
      <w:proofErr w:type="spellStart"/>
      <w:r>
        <w:rPr>
          <w:i/>
          <w:iCs/>
        </w:rPr>
        <w:t>in</w:t>
      </w:r>
      <w:proofErr w:type="spellEnd"/>
      <w:r>
        <w:rPr>
          <w:i/>
          <w:iCs/>
        </w:rPr>
        <w:t xml:space="preserve"> </w:t>
      </w:r>
      <w:proofErr w:type="spellStart"/>
      <w:r>
        <w:rPr>
          <w:i/>
          <w:iCs/>
        </w:rPr>
        <w:t>Russia</w:t>
      </w:r>
      <w:proofErr w:type="spellEnd"/>
      <w:r>
        <w:rPr>
          <w:i/>
          <w:iCs/>
        </w:rPr>
        <w:t xml:space="preserve"> 2022</w:t>
      </w:r>
      <w:r>
        <w:t xml:space="preserve">. </w:t>
      </w:r>
      <w:hyperlink r:id="rId21" w:history="1">
        <w:r w:rsidRPr="000C0E33">
          <w:rPr>
            <w:rStyle w:val="Hyperlink"/>
          </w:rPr>
          <w:t>https://www.statista.com/statistics/1297985/social-media-users-before-and-after-bans-russia/</w:t>
        </w:r>
      </w:hyperlink>
    </w:p>
    <w:p w14:paraId="2D2C8C8E" w14:textId="2EF3909E" w:rsidR="001859E4" w:rsidRDefault="001859E4" w:rsidP="001859E4">
      <w:r w:rsidRPr="001859E4">
        <w:t xml:space="preserve">Tass.ru. </w:t>
      </w:r>
      <w:proofErr w:type="spellStart"/>
      <w:r w:rsidRPr="001859E4">
        <w:t>Retrieved</w:t>
      </w:r>
      <w:proofErr w:type="spellEnd"/>
      <w:r w:rsidRPr="001859E4">
        <w:t xml:space="preserve"> </w:t>
      </w:r>
      <w:proofErr w:type="spellStart"/>
      <w:r w:rsidRPr="001859E4">
        <w:t>June</w:t>
      </w:r>
      <w:proofErr w:type="spellEnd"/>
      <w:r w:rsidRPr="001859E4">
        <w:t xml:space="preserve"> 2, 2022, </w:t>
      </w:r>
      <w:proofErr w:type="spellStart"/>
      <w:r w:rsidRPr="001859E4">
        <w:t>from</w:t>
      </w:r>
      <w:proofErr w:type="spellEnd"/>
      <w:r w:rsidRPr="001859E4">
        <w:t xml:space="preserve"> </w:t>
      </w:r>
      <w:hyperlink r:id="rId22" w:history="1">
        <w:r w:rsidRPr="000C0E33">
          <w:rPr>
            <w:rStyle w:val="Hyperlink"/>
          </w:rPr>
          <w:t>https://tass.ru/obschestvo/11015519?utm_source=yandex.ru&amp;amp;utm_medium=organic&amp;amp;utm_campaign=yandex.ru&amp;amp;utm_referrer=yandex.ru</w:t>
        </w:r>
      </w:hyperlink>
    </w:p>
    <w:p w14:paraId="50FFDC68" w14:textId="5B797C55" w:rsidR="005854A6" w:rsidRPr="005854A6" w:rsidRDefault="005854A6" w:rsidP="001859E4">
      <w:pPr>
        <w:rPr>
          <w:lang w:val="en-US"/>
        </w:rPr>
      </w:pPr>
      <w:proofErr w:type="spellStart"/>
      <w:r w:rsidRPr="005854A6">
        <w:t>The</w:t>
      </w:r>
      <w:proofErr w:type="spellEnd"/>
      <w:r w:rsidRPr="005854A6">
        <w:t xml:space="preserve"> </w:t>
      </w:r>
      <w:proofErr w:type="spellStart"/>
      <w:r w:rsidRPr="005854A6">
        <w:t>Collaboration</w:t>
      </w:r>
      <w:proofErr w:type="spellEnd"/>
      <w:r w:rsidRPr="005854A6">
        <w:t xml:space="preserve"> </w:t>
      </w:r>
      <w:proofErr w:type="spellStart"/>
      <w:r w:rsidRPr="005854A6">
        <w:t>Imperative</w:t>
      </w:r>
      <w:proofErr w:type="spellEnd"/>
      <w:r w:rsidRPr="005854A6">
        <w:t xml:space="preserve">. (2014, </w:t>
      </w:r>
      <w:proofErr w:type="spellStart"/>
      <w:r w:rsidRPr="005854A6">
        <w:t>October</w:t>
      </w:r>
      <w:proofErr w:type="spellEnd"/>
      <w:r w:rsidRPr="005854A6">
        <w:t xml:space="preserve"> 7). </w:t>
      </w:r>
      <w:proofErr w:type="spellStart"/>
      <w:r w:rsidRPr="005854A6">
        <w:t>Harvard</w:t>
      </w:r>
      <w:proofErr w:type="spellEnd"/>
      <w:r w:rsidRPr="005854A6">
        <w:t xml:space="preserve"> </w:t>
      </w:r>
      <w:proofErr w:type="spellStart"/>
      <w:r w:rsidRPr="005854A6">
        <w:t>Business</w:t>
      </w:r>
      <w:proofErr w:type="spellEnd"/>
      <w:r w:rsidRPr="005854A6">
        <w:t xml:space="preserve"> </w:t>
      </w:r>
      <w:proofErr w:type="spellStart"/>
      <w:r w:rsidRPr="005854A6">
        <w:t>Review</w:t>
      </w:r>
      <w:proofErr w:type="spellEnd"/>
      <w:r w:rsidRPr="005854A6">
        <w:t xml:space="preserve">. </w:t>
      </w:r>
      <w:hyperlink r:id="rId23" w:history="1">
        <w:r w:rsidRPr="000C0E33">
          <w:rPr>
            <w:rStyle w:val="Hyperlink"/>
          </w:rPr>
          <w:t>https://hbr.org/2014/04/the-collaboration-imperative-2</w:t>
        </w:r>
      </w:hyperlink>
      <w:r>
        <w:rPr>
          <w:lang w:val="en-US"/>
        </w:rPr>
        <w:t xml:space="preserve"> </w:t>
      </w:r>
    </w:p>
    <w:p w14:paraId="6BA1C7DB" w14:textId="302610A4" w:rsidR="001859E4" w:rsidRPr="009E79BF" w:rsidRDefault="001859E4" w:rsidP="001859E4">
      <w:pPr>
        <w:rPr>
          <w:lang w:val="en-US"/>
        </w:rPr>
      </w:pPr>
      <w:proofErr w:type="spellStart"/>
      <w:r>
        <w:t>Yakhneeva</w:t>
      </w:r>
      <w:proofErr w:type="spellEnd"/>
      <w:r>
        <w:t xml:space="preserve"> I.V., </w:t>
      </w:r>
      <w:proofErr w:type="spellStart"/>
      <w:r>
        <w:t>Pavlova</w:t>
      </w:r>
      <w:proofErr w:type="spellEnd"/>
      <w:r>
        <w:t xml:space="preserve"> A.V. (2021) </w:t>
      </w:r>
      <w:proofErr w:type="spellStart"/>
      <w:r>
        <w:t>Sotsialnoe</w:t>
      </w:r>
      <w:proofErr w:type="spellEnd"/>
      <w:r>
        <w:t xml:space="preserve"> </w:t>
      </w:r>
      <w:proofErr w:type="spellStart"/>
      <w:r>
        <w:t>predprinimatelstvo</w:t>
      </w:r>
      <w:proofErr w:type="spellEnd"/>
      <w:r>
        <w:t xml:space="preserve"> v </w:t>
      </w:r>
      <w:proofErr w:type="spellStart"/>
      <w:r>
        <w:t>Rossii</w:t>
      </w:r>
      <w:proofErr w:type="spellEnd"/>
      <w:r>
        <w:t xml:space="preserve">: </w:t>
      </w:r>
      <w:proofErr w:type="spellStart"/>
      <w:r>
        <w:t>sostoyanie</w:t>
      </w:r>
      <w:proofErr w:type="spellEnd"/>
      <w:r>
        <w:t xml:space="preserve">, </w:t>
      </w:r>
      <w:proofErr w:type="spellStart"/>
      <w:r>
        <w:t>faktory</w:t>
      </w:r>
      <w:proofErr w:type="spellEnd"/>
      <w:r>
        <w:t xml:space="preserve"> </w:t>
      </w:r>
      <w:proofErr w:type="spellStart"/>
      <w:r>
        <w:t>vliyaniya</w:t>
      </w:r>
      <w:proofErr w:type="spellEnd"/>
      <w:r>
        <w:t>,</w:t>
      </w:r>
      <w:r>
        <w:rPr>
          <w:lang w:val="en-US"/>
        </w:rPr>
        <w:t xml:space="preserve"> </w:t>
      </w:r>
      <w:proofErr w:type="spellStart"/>
      <w:r>
        <w:t>perspektivy</w:t>
      </w:r>
      <w:proofErr w:type="spellEnd"/>
      <w:r>
        <w:t xml:space="preserve"> [</w:t>
      </w:r>
      <w:proofErr w:type="spellStart"/>
      <w:r>
        <w:t>Social</w:t>
      </w:r>
      <w:proofErr w:type="spellEnd"/>
      <w:r>
        <w:t xml:space="preserve"> </w:t>
      </w:r>
      <w:proofErr w:type="spellStart"/>
      <w:r>
        <w:t>entrepreneurship</w:t>
      </w:r>
      <w:proofErr w:type="spellEnd"/>
      <w:r>
        <w:t xml:space="preserve"> </w:t>
      </w:r>
      <w:proofErr w:type="spellStart"/>
      <w:r>
        <w:t>in</w:t>
      </w:r>
      <w:proofErr w:type="spellEnd"/>
      <w:r>
        <w:t xml:space="preserve"> </w:t>
      </w:r>
      <w:proofErr w:type="spellStart"/>
      <w:r>
        <w:t>Russia</w:t>
      </w:r>
      <w:proofErr w:type="spellEnd"/>
      <w:r>
        <w:t xml:space="preserve">: </w:t>
      </w:r>
      <w:proofErr w:type="spellStart"/>
      <w:r>
        <w:t>state</w:t>
      </w:r>
      <w:proofErr w:type="spellEnd"/>
      <w:r>
        <w:t xml:space="preserve">, </w:t>
      </w:r>
      <w:proofErr w:type="spellStart"/>
      <w:r>
        <w:t>factors</w:t>
      </w:r>
      <w:proofErr w:type="spellEnd"/>
      <w:r>
        <w:t xml:space="preserve"> </w:t>
      </w:r>
      <w:proofErr w:type="spellStart"/>
      <w:r>
        <w:t>of</w:t>
      </w:r>
      <w:proofErr w:type="spellEnd"/>
      <w:r>
        <w:t xml:space="preserve"> </w:t>
      </w:r>
      <w:proofErr w:type="spellStart"/>
      <w:r>
        <w:t>influence</w:t>
      </w:r>
      <w:proofErr w:type="spellEnd"/>
      <w:r>
        <w:t xml:space="preserve">, </w:t>
      </w:r>
      <w:proofErr w:type="spellStart"/>
      <w:r>
        <w:t>prospects</w:t>
      </w:r>
      <w:proofErr w:type="spellEnd"/>
      <w:r>
        <w:t xml:space="preserve">]. </w:t>
      </w:r>
      <w:proofErr w:type="spellStart"/>
      <w:r>
        <w:t>Ekonomika</w:t>
      </w:r>
      <w:proofErr w:type="spellEnd"/>
      <w:r>
        <w:t>,</w:t>
      </w:r>
      <w:r>
        <w:rPr>
          <w:lang w:val="en-US"/>
        </w:rPr>
        <w:t xml:space="preserve"> </w:t>
      </w:r>
      <w:proofErr w:type="spellStart"/>
      <w:r>
        <w:t>predprinimatelstvo</w:t>
      </w:r>
      <w:proofErr w:type="spellEnd"/>
      <w:r>
        <w:t xml:space="preserve"> i </w:t>
      </w:r>
      <w:proofErr w:type="spellStart"/>
      <w:r>
        <w:t>pravo</w:t>
      </w:r>
      <w:proofErr w:type="spellEnd"/>
      <w:r>
        <w:t xml:space="preserve">. 11. (6). – 1485-1496. </w:t>
      </w:r>
      <w:proofErr w:type="spellStart"/>
      <w:r>
        <w:t>doi</w:t>
      </w:r>
      <w:proofErr w:type="spellEnd"/>
      <w:r>
        <w:t>: 10.18334/epp.11.6.112289</w:t>
      </w:r>
      <w:r w:rsidR="009E79BF">
        <w:rPr>
          <w:lang w:val="en-US"/>
        </w:rPr>
        <w:t xml:space="preserve"> </w:t>
      </w:r>
    </w:p>
    <w:p w14:paraId="5958697F" w14:textId="2A523E20" w:rsidR="001859E4" w:rsidRPr="009E79BF" w:rsidRDefault="001859E4" w:rsidP="001859E4">
      <w:pPr>
        <w:pStyle w:val="Bibliography"/>
        <w:rPr>
          <w:lang w:val="en-US"/>
        </w:rPr>
      </w:pPr>
      <w:r>
        <w:rPr>
          <w:i/>
          <w:iCs/>
        </w:rPr>
        <w:t>Благотворительный фонд развития филантропии</w:t>
      </w:r>
      <w:r>
        <w:t xml:space="preserve">. (2021). CAF. </w:t>
      </w:r>
      <w:hyperlink r:id="rId24" w:history="1">
        <w:r w:rsidR="009E79BF" w:rsidRPr="000C0E33">
          <w:rPr>
            <w:rStyle w:val="Hyperlink"/>
          </w:rPr>
          <w:t>https://www.cafrussia.ru</w:t>
        </w:r>
      </w:hyperlink>
      <w:r w:rsidR="009E79BF">
        <w:rPr>
          <w:lang w:val="en-US"/>
        </w:rPr>
        <w:t xml:space="preserve"> </w:t>
      </w:r>
    </w:p>
    <w:p w14:paraId="2FD418E3" w14:textId="3673A3E4" w:rsidR="001859E4" w:rsidRPr="009E79BF" w:rsidRDefault="001859E4" w:rsidP="001859E4">
      <w:pPr>
        <w:pStyle w:val="Bibliography"/>
        <w:rPr>
          <w:lang w:val="en-US"/>
        </w:rPr>
      </w:pPr>
      <w:r>
        <w:rPr>
          <w:i/>
          <w:iCs/>
        </w:rPr>
        <w:t>Больше трети россиян используют голосовые помощники не реже раза в месяц</w:t>
      </w:r>
      <w:r>
        <w:t xml:space="preserve">. (2019, </w:t>
      </w:r>
      <w:proofErr w:type="spellStart"/>
      <w:r>
        <w:t>November</w:t>
      </w:r>
      <w:proofErr w:type="spellEnd"/>
      <w:r>
        <w:t xml:space="preserve"> 27). </w:t>
      </w:r>
      <w:proofErr w:type="spellStart"/>
      <w:r>
        <w:t>AdIndex</w:t>
      </w:r>
      <w:proofErr w:type="spellEnd"/>
      <w:r>
        <w:t xml:space="preserve">. </w:t>
      </w:r>
      <w:hyperlink r:id="rId25" w:history="1">
        <w:r w:rsidR="009E79BF" w:rsidRPr="000C0E33">
          <w:rPr>
            <w:rStyle w:val="Hyperlink"/>
          </w:rPr>
          <w:t>https://adindex.ru/news/researches/2019/11/27/277385.phtml</w:t>
        </w:r>
      </w:hyperlink>
      <w:r w:rsidR="009E79BF">
        <w:rPr>
          <w:lang w:val="en-US"/>
        </w:rPr>
        <w:t xml:space="preserve"> </w:t>
      </w:r>
    </w:p>
    <w:p w14:paraId="3B777EE4" w14:textId="5EA3BBD1" w:rsidR="001859E4" w:rsidRPr="005854A6" w:rsidRDefault="001859E4" w:rsidP="005854A6">
      <w:pPr>
        <w:pStyle w:val="Bibliography"/>
        <w:rPr>
          <w:lang w:val="en-US"/>
        </w:rPr>
      </w:pPr>
      <w:r w:rsidRPr="001859E4">
        <w:t xml:space="preserve">ВЦИОМ.БД. </w:t>
      </w:r>
      <w:proofErr w:type="spellStart"/>
      <w:r w:rsidRPr="001859E4">
        <w:t>Retrieved</w:t>
      </w:r>
      <w:proofErr w:type="spellEnd"/>
      <w:r w:rsidRPr="001859E4">
        <w:t xml:space="preserve"> </w:t>
      </w:r>
      <w:proofErr w:type="spellStart"/>
      <w:r w:rsidRPr="001859E4">
        <w:t>June</w:t>
      </w:r>
      <w:proofErr w:type="spellEnd"/>
      <w:r w:rsidRPr="001859E4">
        <w:t xml:space="preserve"> 2, 2022, </w:t>
      </w:r>
      <w:proofErr w:type="spellStart"/>
      <w:r w:rsidRPr="001859E4">
        <w:t>from</w:t>
      </w:r>
      <w:proofErr w:type="spellEnd"/>
      <w:r w:rsidRPr="001859E4">
        <w:t xml:space="preserve"> </w:t>
      </w:r>
      <w:hyperlink r:id="rId26" w:history="1">
        <w:r w:rsidRPr="000C0E33">
          <w:rPr>
            <w:rStyle w:val="Hyperlink"/>
          </w:rPr>
          <w:t>https://bd.wciom.ru/trzh/print_q.php?s_id=320&amp;amp;q_id=33191&amp;amp;date=21.03.2021</w:t>
        </w:r>
      </w:hyperlink>
      <w:r>
        <w:rPr>
          <w:lang w:val="en-US"/>
        </w:rPr>
        <w:t xml:space="preserve"> </w:t>
      </w:r>
    </w:p>
    <w:p w14:paraId="5DF612F5" w14:textId="0907FB84" w:rsidR="001859E4" w:rsidRPr="009E79BF" w:rsidRDefault="001859E4" w:rsidP="001859E4">
      <w:pPr>
        <w:pStyle w:val="Bibliography"/>
        <w:rPr>
          <w:lang w:val="en-US"/>
        </w:rPr>
      </w:pPr>
      <w:r w:rsidRPr="001859E4">
        <w:t xml:space="preserve">Годовая инфляция в </w:t>
      </w:r>
      <w:proofErr w:type="spellStart"/>
      <w:r w:rsidRPr="001859E4">
        <w:t>россии</w:t>
      </w:r>
      <w:proofErr w:type="spellEnd"/>
      <w:r w:rsidRPr="001859E4">
        <w:t xml:space="preserve"> ... - interfax.ru. (</w:t>
      </w:r>
      <w:proofErr w:type="spellStart"/>
      <w:r w:rsidRPr="001859E4">
        <w:t>n.d</w:t>
      </w:r>
      <w:proofErr w:type="spellEnd"/>
      <w:r w:rsidRPr="001859E4">
        <w:t xml:space="preserve">.). </w:t>
      </w:r>
      <w:proofErr w:type="spellStart"/>
      <w:r w:rsidRPr="001859E4">
        <w:t>Retrieved</w:t>
      </w:r>
      <w:proofErr w:type="spellEnd"/>
      <w:r w:rsidRPr="001859E4">
        <w:t xml:space="preserve"> </w:t>
      </w:r>
      <w:proofErr w:type="spellStart"/>
      <w:r w:rsidRPr="001859E4">
        <w:t>June</w:t>
      </w:r>
      <w:proofErr w:type="spellEnd"/>
      <w:r w:rsidRPr="001859E4">
        <w:t xml:space="preserve"> 2, 2022, </w:t>
      </w:r>
      <w:proofErr w:type="spellStart"/>
      <w:r w:rsidRPr="001859E4">
        <w:t>from</w:t>
      </w:r>
      <w:proofErr w:type="spellEnd"/>
      <w:r w:rsidRPr="001859E4">
        <w:t xml:space="preserve"> </w:t>
      </w:r>
      <w:hyperlink r:id="rId27" w:history="1">
        <w:r w:rsidR="009E79BF" w:rsidRPr="000C0E33">
          <w:rPr>
            <w:rStyle w:val="Hyperlink"/>
          </w:rPr>
          <w:t>https://www.interfax.ru/business/833991</w:t>
        </w:r>
      </w:hyperlink>
      <w:r w:rsidR="009E79BF">
        <w:rPr>
          <w:lang w:val="en-US"/>
        </w:rPr>
        <w:t xml:space="preserve"> </w:t>
      </w:r>
    </w:p>
    <w:p w14:paraId="76CB7795" w14:textId="00A38544" w:rsidR="001859E4" w:rsidRPr="009E79BF" w:rsidRDefault="001859E4" w:rsidP="001859E4">
      <w:pPr>
        <w:pStyle w:val="Bibliography"/>
        <w:rPr>
          <w:lang w:val="en-US"/>
        </w:rPr>
      </w:pPr>
      <w:proofErr w:type="spellStart"/>
      <w:r>
        <w:t>Котченко</w:t>
      </w:r>
      <w:proofErr w:type="spellEnd"/>
      <w:r>
        <w:t xml:space="preserve">, К. (2022, </w:t>
      </w:r>
      <w:proofErr w:type="spellStart"/>
      <w:r>
        <w:t>March</w:t>
      </w:r>
      <w:proofErr w:type="spellEnd"/>
      <w:r>
        <w:t xml:space="preserve"> 22). </w:t>
      </w:r>
      <w:proofErr w:type="spellStart"/>
      <w:r>
        <w:rPr>
          <w:i/>
          <w:iCs/>
        </w:rPr>
        <w:t>Meta</w:t>
      </w:r>
      <w:proofErr w:type="spellEnd"/>
      <w:r>
        <w:rPr>
          <w:i/>
          <w:iCs/>
        </w:rPr>
        <w:t xml:space="preserve"> признана экстремистской организацией. Какие риски несут ее акционеры</w:t>
      </w:r>
      <w:r>
        <w:t xml:space="preserve">. РБК Инвестиции. </w:t>
      </w:r>
      <w:hyperlink r:id="rId28" w:history="1">
        <w:r w:rsidR="009E79BF" w:rsidRPr="000C0E33">
          <w:rPr>
            <w:rStyle w:val="Hyperlink"/>
          </w:rPr>
          <w:t>https://quote.rbc.ru/news/article/62397c759a7947b6993f9c7f</w:t>
        </w:r>
      </w:hyperlink>
      <w:r w:rsidR="009E79BF">
        <w:rPr>
          <w:lang w:val="en-US"/>
        </w:rPr>
        <w:t xml:space="preserve"> </w:t>
      </w:r>
    </w:p>
    <w:p w14:paraId="76B77507" w14:textId="70A9DADF" w:rsidR="001859E4" w:rsidRPr="009E79BF" w:rsidRDefault="001859E4" w:rsidP="001859E4">
      <w:pPr>
        <w:pStyle w:val="Bibliography"/>
        <w:rPr>
          <w:lang w:val="en-US"/>
        </w:rPr>
      </w:pPr>
      <w:r>
        <w:rPr>
          <w:i/>
          <w:iCs/>
        </w:rPr>
        <w:t>Люди с расстройствами аутистического спектра: возможности трудоустройства</w:t>
      </w:r>
      <w:r>
        <w:t xml:space="preserve">. (2021). ВЦИОМ. Новости. </w:t>
      </w:r>
      <w:hyperlink r:id="rId29" w:history="1">
        <w:r w:rsidR="009E79BF" w:rsidRPr="000C0E33">
          <w:rPr>
            <w:rStyle w:val="Hyperlink"/>
          </w:rPr>
          <w:t>https://wciom.ru/analytical-reviews/analiticheskii-obzor/ljudi-s-rasstroistvami-autisticheskogo-spektra-vozmozhnosti-trudoustroistva</w:t>
        </w:r>
      </w:hyperlink>
      <w:r w:rsidR="009E79BF">
        <w:rPr>
          <w:lang w:val="en-US"/>
        </w:rPr>
        <w:t xml:space="preserve"> </w:t>
      </w:r>
    </w:p>
    <w:p w14:paraId="77118EF1" w14:textId="145A0724" w:rsidR="001859E4" w:rsidRDefault="001859E4" w:rsidP="001859E4">
      <w:pPr>
        <w:pStyle w:val="Bibliography"/>
      </w:pPr>
      <w:r>
        <w:t xml:space="preserve">Мишина, В. (2022, </w:t>
      </w:r>
      <w:proofErr w:type="spellStart"/>
      <w:r>
        <w:t>March</w:t>
      </w:r>
      <w:proofErr w:type="spellEnd"/>
      <w:r>
        <w:t xml:space="preserve"> 20). </w:t>
      </w:r>
      <w:r>
        <w:rPr>
          <w:i/>
          <w:iCs/>
        </w:rPr>
        <w:t>НКО говорят о снижении числа пожертвований из-за антироссийских санкций</w:t>
      </w:r>
      <w:r>
        <w:t xml:space="preserve">. </w:t>
      </w:r>
      <w:hyperlink r:id="rId30" w:history="1">
        <w:r w:rsidRPr="000C0E33">
          <w:rPr>
            <w:rStyle w:val="Hyperlink"/>
          </w:rPr>
          <w:t>https://www.vedomosti.ru/society/articles/2022/03/20/914326-snizhenii-pozhertvovanii</w:t>
        </w:r>
      </w:hyperlink>
    </w:p>
    <w:p w14:paraId="7F63CF2A" w14:textId="6919256F" w:rsidR="001859E4" w:rsidRDefault="001859E4" w:rsidP="001859E4">
      <w:r w:rsidRPr="001859E4">
        <w:t>Ночлежка. Ночлежка - старейшая благотворительная организация, помогающая бездомным людям. (</w:t>
      </w:r>
      <w:proofErr w:type="spellStart"/>
      <w:r w:rsidRPr="001859E4">
        <w:t>n.d</w:t>
      </w:r>
      <w:proofErr w:type="spellEnd"/>
      <w:r w:rsidRPr="001859E4">
        <w:t xml:space="preserve">.). </w:t>
      </w:r>
      <w:proofErr w:type="spellStart"/>
      <w:r w:rsidRPr="001859E4">
        <w:t>Retrieved</w:t>
      </w:r>
      <w:proofErr w:type="spellEnd"/>
      <w:r w:rsidRPr="001859E4">
        <w:t xml:space="preserve"> </w:t>
      </w:r>
      <w:proofErr w:type="spellStart"/>
      <w:r w:rsidRPr="001859E4">
        <w:t>June</w:t>
      </w:r>
      <w:proofErr w:type="spellEnd"/>
      <w:r w:rsidRPr="001859E4">
        <w:t xml:space="preserve"> 2, 2022, </w:t>
      </w:r>
      <w:proofErr w:type="spellStart"/>
      <w:r w:rsidRPr="001859E4">
        <w:t>from</w:t>
      </w:r>
      <w:proofErr w:type="spellEnd"/>
      <w:r w:rsidRPr="001859E4">
        <w:t xml:space="preserve"> </w:t>
      </w:r>
      <w:hyperlink r:id="rId31" w:history="1">
        <w:r w:rsidRPr="000C0E33">
          <w:rPr>
            <w:rStyle w:val="Hyperlink"/>
          </w:rPr>
          <w:t>https://homeless.ru/news/nochlezhka_i_lerua_merlen_pokazali_dom_glazami_bezdomnogo/</w:t>
        </w:r>
      </w:hyperlink>
    </w:p>
    <w:p w14:paraId="267A9834" w14:textId="62190701" w:rsidR="001859E4" w:rsidRPr="001859E4" w:rsidRDefault="001859E4" w:rsidP="001859E4">
      <w:r w:rsidRPr="001859E4">
        <w:t xml:space="preserve">Ответственное развитие – </w:t>
      </w:r>
      <w:proofErr w:type="spellStart"/>
      <w:r w:rsidRPr="001859E4">
        <w:t>Леруа</w:t>
      </w:r>
      <w:proofErr w:type="spellEnd"/>
      <w:r w:rsidRPr="001859E4">
        <w:t xml:space="preserve"> </w:t>
      </w:r>
      <w:proofErr w:type="spellStart"/>
      <w:r w:rsidRPr="001859E4">
        <w:t>Мерлен</w:t>
      </w:r>
      <w:proofErr w:type="spellEnd"/>
      <w:r w:rsidRPr="001859E4">
        <w:t xml:space="preserve"> в Москве. (</w:t>
      </w:r>
      <w:proofErr w:type="spellStart"/>
      <w:r w:rsidRPr="001859E4">
        <w:t>n.d</w:t>
      </w:r>
      <w:proofErr w:type="spellEnd"/>
      <w:r w:rsidRPr="001859E4">
        <w:t xml:space="preserve">.). </w:t>
      </w:r>
      <w:proofErr w:type="spellStart"/>
      <w:r w:rsidRPr="001859E4">
        <w:t>Retrieved</w:t>
      </w:r>
      <w:proofErr w:type="spellEnd"/>
      <w:r w:rsidRPr="001859E4">
        <w:t xml:space="preserve"> </w:t>
      </w:r>
      <w:proofErr w:type="spellStart"/>
      <w:r w:rsidRPr="001859E4">
        <w:t>June</w:t>
      </w:r>
      <w:proofErr w:type="spellEnd"/>
      <w:r w:rsidRPr="001859E4">
        <w:t xml:space="preserve"> 2, 2022, </w:t>
      </w:r>
      <w:proofErr w:type="spellStart"/>
      <w:r w:rsidRPr="001859E4">
        <w:t>from</w:t>
      </w:r>
      <w:proofErr w:type="spellEnd"/>
      <w:r w:rsidRPr="001859E4">
        <w:t xml:space="preserve"> https://leroymerlin.ru/otvetstvennoe-razvitie/</w:t>
      </w:r>
    </w:p>
    <w:p w14:paraId="77A5A810" w14:textId="5AC1335D" w:rsidR="001859E4" w:rsidRDefault="001859E4" w:rsidP="001859E4">
      <w:pPr>
        <w:pStyle w:val="Bibliography"/>
      </w:pPr>
      <w:r>
        <w:rPr>
          <w:i/>
          <w:iCs/>
        </w:rPr>
        <w:t xml:space="preserve">ОТЕРСТЭЛЛА: </w:t>
      </w:r>
      <w:proofErr w:type="spellStart"/>
      <w:r>
        <w:rPr>
          <w:i/>
          <w:iCs/>
        </w:rPr>
        <w:t>ИКЕА+социальные</w:t>
      </w:r>
      <w:proofErr w:type="spellEnd"/>
      <w:r>
        <w:rPr>
          <w:i/>
          <w:iCs/>
        </w:rPr>
        <w:t xml:space="preserve"> предприниматели из России</w:t>
      </w:r>
      <w:r>
        <w:t xml:space="preserve">. (2021). IKEA. </w:t>
      </w:r>
      <w:hyperlink r:id="rId32" w:history="1">
        <w:r w:rsidRPr="000C0E33">
          <w:rPr>
            <w:rStyle w:val="Hyperlink"/>
          </w:rPr>
          <w:t>https://www.ikea.com/ru/ru/this-is-ikea/sustainable-everyday/kollekciya-oterstella-ikea-socialnye-predprinimateli-iz-rossii-pub18e62240</w:t>
        </w:r>
      </w:hyperlink>
    </w:p>
    <w:p w14:paraId="09B419BF" w14:textId="3C9802CC" w:rsidR="001859E4" w:rsidRPr="009E79BF" w:rsidRDefault="001859E4" w:rsidP="001859E4">
      <w:pPr>
        <w:rPr>
          <w:lang w:val="en-US"/>
        </w:rPr>
      </w:pPr>
      <w:r w:rsidRPr="001859E4">
        <w:t>Помогать стало проще! Порадовать себя и помочь при этом кому-то еще - теперь это так легко. Lamoda.ru. (</w:t>
      </w:r>
      <w:proofErr w:type="spellStart"/>
      <w:r w:rsidRPr="001859E4">
        <w:t>n.d</w:t>
      </w:r>
      <w:proofErr w:type="spellEnd"/>
      <w:r w:rsidRPr="001859E4">
        <w:t xml:space="preserve">.). </w:t>
      </w:r>
      <w:proofErr w:type="spellStart"/>
      <w:r w:rsidRPr="001859E4">
        <w:t>Retrieved</w:t>
      </w:r>
      <w:proofErr w:type="spellEnd"/>
      <w:r w:rsidRPr="001859E4">
        <w:t xml:space="preserve"> </w:t>
      </w:r>
      <w:proofErr w:type="spellStart"/>
      <w:r w:rsidRPr="001859E4">
        <w:t>June</w:t>
      </w:r>
      <w:proofErr w:type="spellEnd"/>
      <w:r w:rsidRPr="001859E4">
        <w:t xml:space="preserve"> 2, 2022, </w:t>
      </w:r>
      <w:proofErr w:type="spellStart"/>
      <w:r w:rsidRPr="001859E4">
        <w:t>from</w:t>
      </w:r>
      <w:proofErr w:type="spellEnd"/>
      <w:r w:rsidRPr="001859E4">
        <w:t xml:space="preserve"> </w:t>
      </w:r>
      <w:hyperlink r:id="rId33" w:history="1">
        <w:r w:rsidR="009E79BF" w:rsidRPr="000C0E33">
          <w:rPr>
            <w:rStyle w:val="Hyperlink"/>
          </w:rPr>
          <w:t>https://www.lamoda.ru/lp/helpwithlamoda/</w:t>
        </w:r>
      </w:hyperlink>
      <w:r w:rsidR="009E79BF">
        <w:rPr>
          <w:lang w:val="en-US"/>
        </w:rPr>
        <w:t xml:space="preserve"> </w:t>
      </w:r>
    </w:p>
    <w:p w14:paraId="292D5909" w14:textId="620CC9A5" w:rsidR="001859E4" w:rsidRPr="009E79BF" w:rsidRDefault="001859E4" w:rsidP="001859E4">
      <w:pPr>
        <w:pStyle w:val="Bibliography"/>
        <w:rPr>
          <w:lang w:val="en-US"/>
        </w:rPr>
      </w:pPr>
      <w:r>
        <w:rPr>
          <w:i/>
          <w:iCs/>
        </w:rPr>
        <w:t>ПРИКАЗ Минюста РФ от 30.09.2021 N 185 “О ФОРМАХ И СРОКАХ ПРЕДСТАВЛЕНИЯ В МИНИСТЕРСТВО ЮСТИЦИИ РОССИЙСКОЙ ФЕДЕРАЦИИ ОТЧЕТНОСТИ НЕКОММЕРЧЕСКИХ ОРГАНИЗАЦИЙ” (Зарегистрировано в Минюсте РФ 30.09.2021 N 65199)</w:t>
      </w:r>
      <w:r>
        <w:t xml:space="preserve">. (2019). </w:t>
      </w:r>
      <w:proofErr w:type="spellStart"/>
      <w:r>
        <w:t>Minjust.Consultant.Ru</w:t>
      </w:r>
      <w:proofErr w:type="spellEnd"/>
      <w:r>
        <w:t xml:space="preserve">. </w:t>
      </w:r>
      <w:hyperlink r:id="rId34" w:history="1">
        <w:r w:rsidR="009E79BF" w:rsidRPr="000C0E33">
          <w:rPr>
            <w:rStyle w:val="Hyperlink"/>
          </w:rPr>
          <w:t>https://minjust.consultant.ru/documents/28411</w:t>
        </w:r>
      </w:hyperlink>
      <w:r w:rsidR="009E79BF">
        <w:rPr>
          <w:lang w:val="en-US"/>
        </w:rPr>
        <w:t xml:space="preserve"> </w:t>
      </w:r>
    </w:p>
    <w:p w14:paraId="4BBD8569" w14:textId="538E6B24" w:rsidR="001859E4" w:rsidRPr="009E79BF" w:rsidRDefault="001859E4" w:rsidP="001859E4">
      <w:pPr>
        <w:pStyle w:val="Bibliography"/>
        <w:rPr>
          <w:lang w:val="en-US"/>
        </w:rPr>
      </w:pPr>
      <w:r>
        <w:t xml:space="preserve">Старостина, Ю. (2020, </w:t>
      </w:r>
      <w:proofErr w:type="spellStart"/>
      <w:r>
        <w:t>September</w:t>
      </w:r>
      <w:proofErr w:type="spellEnd"/>
      <w:r>
        <w:t xml:space="preserve"> 4). </w:t>
      </w:r>
      <w:r>
        <w:rPr>
          <w:i/>
          <w:iCs/>
        </w:rPr>
        <w:t>Эксперты указали на рекордный спад покупательной способности россиян</w:t>
      </w:r>
      <w:r>
        <w:t xml:space="preserve">. РБК. </w:t>
      </w:r>
      <w:hyperlink r:id="rId35" w:history="1">
        <w:r w:rsidR="009E79BF" w:rsidRPr="000C0E33">
          <w:rPr>
            <w:rStyle w:val="Hyperlink"/>
          </w:rPr>
          <w:t>https://www.rbc.ru/economics/04/09/2020/5f52021c9a79476d62dc144f</w:t>
        </w:r>
      </w:hyperlink>
      <w:r w:rsidR="009E79BF">
        <w:rPr>
          <w:lang w:val="en-US"/>
        </w:rPr>
        <w:t xml:space="preserve"> </w:t>
      </w:r>
    </w:p>
    <w:p w14:paraId="40B3F080" w14:textId="618D8097" w:rsidR="001859E4" w:rsidRPr="009E79BF" w:rsidRDefault="001859E4" w:rsidP="001859E4">
      <w:pPr>
        <w:pStyle w:val="Bibliography"/>
        <w:rPr>
          <w:lang w:val="en-US"/>
        </w:rPr>
      </w:pPr>
      <w:r>
        <w:t xml:space="preserve">Старостина, Ю. (2021, </w:t>
      </w:r>
      <w:proofErr w:type="spellStart"/>
      <w:r>
        <w:t>February</w:t>
      </w:r>
      <w:proofErr w:type="spellEnd"/>
      <w:r>
        <w:t xml:space="preserve"> 1). </w:t>
      </w:r>
      <w:r>
        <w:rPr>
          <w:i/>
          <w:iCs/>
        </w:rPr>
        <w:t>Падение экономики России из-за пандемии стало максимальным за 11 лет</w:t>
      </w:r>
      <w:r>
        <w:t xml:space="preserve">. РБК. </w:t>
      </w:r>
      <w:hyperlink r:id="rId36" w:history="1">
        <w:r w:rsidR="009E79BF" w:rsidRPr="000C0E33">
          <w:rPr>
            <w:rStyle w:val="Hyperlink"/>
          </w:rPr>
          <w:t>https://www.rbc.ru/economics/01/02/2021/6017e1819a7947cb98f23f95</w:t>
        </w:r>
      </w:hyperlink>
      <w:r w:rsidR="009E79BF">
        <w:rPr>
          <w:lang w:val="en-US"/>
        </w:rPr>
        <w:t xml:space="preserve"> </w:t>
      </w:r>
    </w:p>
    <w:p w14:paraId="521E32CB" w14:textId="662DD84E" w:rsidR="001859E4" w:rsidRPr="009E79BF" w:rsidRDefault="001859E4" w:rsidP="001859E4">
      <w:pPr>
        <w:pStyle w:val="Bibliography"/>
        <w:rPr>
          <w:lang w:val="en-US"/>
        </w:rPr>
      </w:pPr>
      <w:r>
        <w:t xml:space="preserve">Черненко, С. (2019, </w:t>
      </w:r>
      <w:proofErr w:type="spellStart"/>
      <w:r>
        <w:t>August</w:t>
      </w:r>
      <w:proofErr w:type="spellEnd"/>
      <w:r>
        <w:t xml:space="preserve"> 29). </w:t>
      </w:r>
      <w:r>
        <w:rPr>
          <w:i/>
          <w:iCs/>
        </w:rPr>
        <w:t>Концепция голосового интерфейса управления вычислительной системой для помощи людям с нарушениями речи</w:t>
      </w:r>
      <w:r>
        <w:t xml:space="preserve">. </w:t>
      </w:r>
      <w:proofErr w:type="spellStart"/>
      <w:r>
        <w:t>Хабр</w:t>
      </w:r>
      <w:proofErr w:type="spellEnd"/>
      <w:r>
        <w:t xml:space="preserve">. </w:t>
      </w:r>
      <w:hyperlink r:id="rId37" w:history="1">
        <w:r w:rsidR="009E79BF" w:rsidRPr="000C0E33">
          <w:rPr>
            <w:rStyle w:val="Hyperlink"/>
          </w:rPr>
          <w:t>https://habr.com/ru/post/429778/</w:t>
        </w:r>
      </w:hyperlink>
      <w:r w:rsidR="009E79BF">
        <w:rPr>
          <w:lang w:val="en-US"/>
        </w:rPr>
        <w:t xml:space="preserve"> </w:t>
      </w:r>
    </w:p>
    <w:p w14:paraId="361C4E5D" w14:textId="18D71D37" w:rsidR="001859E4" w:rsidRDefault="001859E4" w:rsidP="001859E4">
      <w:pPr>
        <w:rPr>
          <w:lang w:val="en-US"/>
        </w:rPr>
      </w:pPr>
    </w:p>
    <w:p w14:paraId="3A88DD7B" w14:textId="40157A82" w:rsidR="001859E4" w:rsidRPr="001859E4" w:rsidRDefault="001859E4" w:rsidP="001859E4">
      <w:pPr>
        <w:rPr>
          <w:lang w:val="en-US"/>
        </w:rPr>
        <w:sectPr w:rsidR="001859E4" w:rsidRPr="001859E4" w:rsidSect="0086357E">
          <w:pgSz w:w="11906" w:h="16838"/>
          <w:pgMar w:top="851" w:right="851"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6F91D4E2" w14:textId="1F2165EC" w:rsidR="007866BA" w:rsidRDefault="007866BA" w:rsidP="007866BA">
      <w:pPr>
        <w:pStyle w:val="Heading1"/>
        <w:rPr>
          <w:lang w:val="en-US"/>
        </w:rPr>
      </w:pPr>
      <w:bookmarkStart w:id="198" w:name="_Toc105104474"/>
      <w:r>
        <w:rPr>
          <w:lang w:val="en-US"/>
        </w:rPr>
        <w:t>Appendix</w:t>
      </w:r>
      <w:bookmarkEnd w:id="198"/>
    </w:p>
    <w:p w14:paraId="5F4FC222" w14:textId="383607A2" w:rsidR="00C81ED9" w:rsidRDefault="00C81ED9" w:rsidP="00C81ED9">
      <w:pPr>
        <w:pStyle w:val="Heading2"/>
        <w:rPr>
          <w:lang w:val="en-US"/>
        </w:rPr>
      </w:pPr>
      <w:bookmarkStart w:id="199" w:name="_Toc105104475"/>
      <w:r>
        <w:rPr>
          <w:lang w:val="en-US"/>
        </w:rPr>
        <w:t>Appendix 1. Questions for interviews</w:t>
      </w:r>
      <w:bookmarkEnd w:id="199"/>
    </w:p>
    <w:p w14:paraId="0BCF9A29" w14:textId="7067C12D" w:rsidR="00C81ED9" w:rsidRPr="00496502" w:rsidRDefault="00C81ED9" w:rsidP="00C81ED9">
      <w:pPr>
        <w:pStyle w:val="Heading3"/>
        <w:rPr>
          <w:lang w:val="en-US"/>
        </w:rPr>
      </w:pPr>
      <w:r w:rsidRPr="00496502">
        <w:rPr>
          <w:bCs w:val="0"/>
          <w:lang w:val="en-US"/>
        </w:rPr>
        <w:t>1.</w:t>
      </w:r>
      <w:r w:rsidRPr="00496502">
        <w:rPr>
          <w:lang w:val="en-US"/>
        </w:rPr>
        <w:t xml:space="preserve">1. Questions for the interview with the founder of the organization Maria </w:t>
      </w:r>
      <w:proofErr w:type="spellStart"/>
      <w:r w:rsidRPr="00496502">
        <w:rPr>
          <w:lang w:val="en-US"/>
        </w:rPr>
        <w:t>Grekova</w:t>
      </w:r>
      <w:proofErr w:type="spellEnd"/>
    </w:p>
    <w:p w14:paraId="755797D2" w14:textId="54B7F7BF" w:rsidR="00C81ED9" w:rsidRDefault="00C81ED9" w:rsidP="00C81ED9">
      <w:pPr>
        <w:spacing w:after="200" w:line="276" w:lineRule="auto"/>
        <w:ind w:firstLine="0"/>
        <w:jc w:val="left"/>
        <w:rPr>
          <w:lang w:val="en-US"/>
        </w:rPr>
      </w:pPr>
      <w:r>
        <w:rPr>
          <w:lang w:val="en-US"/>
        </w:rPr>
        <w:t>About the organization:</w:t>
      </w:r>
    </w:p>
    <w:p w14:paraId="30A840F7" w14:textId="7832ED9D" w:rsidR="00C81ED9" w:rsidRDefault="00C81ED9" w:rsidP="00C81ED9">
      <w:pPr>
        <w:pStyle w:val="ListParagraph"/>
        <w:numPr>
          <w:ilvl w:val="0"/>
          <w:numId w:val="29"/>
        </w:numPr>
        <w:spacing w:after="200" w:line="276" w:lineRule="auto"/>
        <w:jc w:val="left"/>
        <w:rPr>
          <w:lang w:val="en-US"/>
        </w:rPr>
      </w:pPr>
      <w:r>
        <w:rPr>
          <w:lang w:val="en-US"/>
        </w:rPr>
        <w:t>How the Inclusive Workshops “</w:t>
      </w:r>
      <w:proofErr w:type="spellStart"/>
      <w:r>
        <w:rPr>
          <w:lang w:val="en-US"/>
        </w:rPr>
        <w:t>Prostie</w:t>
      </w:r>
      <w:proofErr w:type="spellEnd"/>
      <w:r>
        <w:rPr>
          <w:lang w:val="en-US"/>
        </w:rPr>
        <w:t xml:space="preserve"> </w:t>
      </w:r>
      <w:proofErr w:type="spellStart"/>
      <w:r>
        <w:rPr>
          <w:lang w:val="en-US"/>
        </w:rPr>
        <w:t>Veschi</w:t>
      </w:r>
      <w:proofErr w:type="spellEnd"/>
      <w:r>
        <w:rPr>
          <w:lang w:val="en-US"/>
        </w:rPr>
        <w:t>” look in terms of their business model?</w:t>
      </w:r>
    </w:p>
    <w:p w14:paraId="4032471A" w14:textId="6B72E86B" w:rsidR="00C81ED9" w:rsidRDefault="00C81ED9" w:rsidP="00C81ED9">
      <w:pPr>
        <w:pStyle w:val="ListParagraph"/>
        <w:numPr>
          <w:ilvl w:val="0"/>
          <w:numId w:val="29"/>
        </w:numPr>
        <w:spacing w:after="200" w:line="276" w:lineRule="auto"/>
        <w:jc w:val="left"/>
        <w:rPr>
          <w:lang w:val="en-US"/>
        </w:rPr>
      </w:pPr>
      <w:r>
        <w:rPr>
          <w:lang w:val="en-US"/>
        </w:rPr>
        <w:t>What is the competitive strategy of your organization?</w:t>
      </w:r>
    </w:p>
    <w:p w14:paraId="324B3A5F" w14:textId="0D1AF059" w:rsidR="00C81ED9" w:rsidRDefault="00C81ED9" w:rsidP="00C81ED9">
      <w:pPr>
        <w:pStyle w:val="ListParagraph"/>
        <w:numPr>
          <w:ilvl w:val="0"/>
          <w:numId w:val="29"/>
        </w:numPr>
        <w:spacing w:after="200" w:line="276" w:lineRule="auto"/>
        <w:jc w:val="left"/>
        <w:rPr>
          <w:lang w:val="en-US"/>
        </w:rPr>
      </w:pPr>
      <w:r w:rsidRPr="00C81ED9">
        <w:rPr>
          <w:lang w:val="en-US"/>
        </w:rPr>
        <w:t xml:space="preserve">In one of the interviews, you described income and expenses approximately as follows: commercial activity (covers 40% of expenses, goes to the salary of special masters and the administrative team), support from individuals, grants (equipment, work of basic specialists), fundraising (salary of the administrative team). Can you </w:t>
      </w:r>
      <w:r>
        <w:rPr>
          <w:lang w:val="en-US"/>
        </w:rPr>
        <w:t>add something to</w:t>
      </w:r>
      <w:r w:rsidRPr="00C81ED9">
        <w:rPr>
          <w:lang w:val="en-US"/>
        </w:rPr>
        <w:t xml:space="preserve"> this?</w:t>
      </w:r>
    </w:p>
    <w:p w14:paraId="5D833F20" w14:textId="64373DD3" w:rsidR="00C81ED9" w:rsidRDefault="00C81ED9" w:rsidP="00C81ED9">
      <w:pPr>
        <w:spacing w:after="200" w:line="276" w:lineRule="auto"/>
        <w:ind w:firstLine="0"/>
        <w:jc w:val="left"/>
        <w:rPr>
          <w:lang w:val="en-US"/>
        </w:rPr>
      </w:pPr>
      <w:r>
        <w:rPr>
          <w:lang w:val="en-US"/>
        </w:rPr>
        <w:t>About the collaboration experience:</w:t>
      </w:r>
    </w:p>
    <w:p w14:paraId="32F31F9E" w14:textId="77777777" w:rsidR="00614803" w:rsidRPr="00614803" w:rsidRDefault="00614803" w:rsidP="00614803">
      <w:pPr>
        <w:pStyle w:val="ListParagraph"/>
        <w:numPr>
          <w:ilvl w:val="0"/>
          <w:numId w:val="29"/>
        </w:numPr>
        <w:rPr>
          <w:lang w:val="en-US"/>
        </w:rPr>
      </w:pPr>
      <w:r w:rsidRPr="00614803">
        <w:rPr>
          <w:lang w:val="en-US"/>
        </w:rPr>
        <w:t>Overall, what formats of collaborations are there now or were there before?</w:t>
      </w:r>
    </w:p>
    <w:p w14:paraId="2670B13E" w14:textId="76323ECF" w:rsidR="00614803" w:rsidRPr="00614803" w:rsidRDefault="00614803" w:rsidP="00614803">
      <w:pPr>
        <w:pStyle w:val="ListParagraph"/>
        <w:spacing w:after="200" w:line="276" w:lineRule="auto"/>
        <w:ind w:firstLine="696"/>
        <w:jc w:val="left"/>
        <w:rPr>
          <w:lang w:val="en-US"/>
        </w:rPr>
      </w:pPr>
      <w:r>
        <w:rPr>
          <w:lang w:val="en-US"/>
        </w:rPr>
        <w:t xml:space="preserve">4.1) </w:t>
      </w:r>
      <w:r w:rsidRPr="00614803">
        <w:rPr>
          <w:lang w:val="en-US"/>
        </w:rPr>
        <w:t>Who initiated th</w:t>
      </w:r>
      <w:r>
        <w:rPr>
          <w:lang w:val="en-US"/>
        </w:rPr>
        <w:t>e</w:t>
      </w:r>
      <w:r w:rsidRPr="00614803">
        <w:rPr>
          <w:lang w:val="en-US"/>
        </w:rPr>
        <w:t>s</w:t>
      </w:r>
      <w:r>
        <w:rPr>
          <w:lang w:val="en-US"/>
        </w:rPr>
        <w:t>e</w:t>
      </w:r>
      <w:r w:rsidRPr="00614803">
        <w:rPr>
          <w:lang w:val="en-US"/>
        </w:rPr>
        <w:t xml:space="preserve"> partnership</w:t>
      </w:r>
      <w:r>
        <w:rPr>
          <w:lang w:val="en-US"/>
        </w:rPr>
        <w:t>s</w:t>
      </w:r>
      <w:r w:rsidRPr="00614803">
        <w:rPr>
          <w:lang w:val="en-US"/>
        </w:rPr>
        <w:t xml:space="preserve"> and how?</w:t>
      </w:r>
    </w:p>
    <w:p w14:paraId="4C4C568A" w14:textId="78AE693D" w:rsidR="00614803" w:rsidRPr="00614803" w:rsidRDefault="00614803" w:rsidP="00614803">
      <w:pPr>
        <w:pStyle w:val="ListParagraph"/>
        <w:spacing w:after="200" w:line="276" w:lineRule="auto"/>
        <w:ind w:firstLine="0"/>
        <w:jc w:val="left"/>
        <w:rPr>
          <w:lang w:val="en-US"/>
        </w:rPr>
      </w:pPr>
      <w:r w:rsidRPr="00614803">
        <w:rPr>
          <w:lang w:val="en-US"/>
        </w:rPr>
        <w:tab/>
      </w:r>
      <w:r>
        <w:rPr>
          <w:lang w:val="en-US"/>
        </w:rPr>
        <w:t xml:space="preserve">4.2) </w:t>
      </w:r>
      <w:r w:rsidRPr="00614803">
        <w:rPr>
          <w:lang w:val="en-US"/>
        </w:rPr>
        <w:t xml:space="preserve">What were the expectations </w:t>
      </w:r>
      <w:r>
        <w:rPr>
          <w:lang w:val="en-US"/>
        </w:rPr>
        <w:t>from the collaborations</w:t>
      </w:r>
      <w:r w:rsidRPr="00614803">
        <w:rPr>
          <w:lang w:val="en-US"/>
        </w:rPr>
        <w:t>?</w:t>
      </w:r>
    </w:p>
    <w:p w14:paraId="27A0BCC2" w14:textId="56085294" w:rsidR="00614803" w:rsidRPr="00614803" w:rsidRDefault="00614803" w:rsidP="00614803">
      <w:pPr>
        <w:pStyle w:val="ListParagraph"/>
        <w:spacing w:after="200" w:line="276" w:lineRule="auto"/>
        <w:ind w:firstLine="696"/>
        <w:jc w:val="left"/>
        <w:rPr>
          <w:lang w:val="en-US"/>
        </w:rPr>
      </w:pPr>
      <w:r>
        <w:rPr>
          <w:lang w:val="en-US"/>
        </w:rPr>
        <w:t xml:space="preserve">4.3) </w:t>
      </w:r>
      <w:r w:rsidRPr="00614803">
        <w:rPr>
          <w:lang w:val="en-US"/>
        </w:rPr>
        <w:t>Did the expectations coincide with reality? What lessons have been learned from the collaboration</w:t>
      </w:r>
      <w:r>
        <w:rPr>
          <w:lang w:val="en-US"/>
        </w:rPr>
        <w:t>s</w:t>
      </w:r>
      <w:r w:rsidRPr="00614803">
        <w:rPr>
          <w:lang w:val="en-US"/>
        </w:rPr>
        <w:t>?</w:t>
      </w:r>
    </w:p>
    <w:p w14:paraId="487F82A3" w14:textId="1A9424E5" w:rsidR="00614803" w:rsidRDefault="00614803" w:rsidP="00614803">
      <w:pPr>
        <w:pStyle w:val="ListParagraph"/>
        <w:spacing w:after="200" w:line="276" w:lineRule="auto"/>
        <w:ind w:firstLine="0"/>
        <w:jc w:val="left"/>
        <w:rPr>
          <w:lang w:val="en-US"/>
        </w:rPr>
      </w:pPr>
      <w:r w:rsidRPr="00614803">
        <w:rPr>
          <w:lang w:val="en-US"/>
        </w:rPr>
        <w:tab/>
      </w:r>
      <w:r>
        <w:rPr>
          <w:lang w:val="en-US"/>
        </w:rPr>
        <w:t xml:space="preserve">4.4) </w:t>
      </w:r>
      <w:r w:rsidRPr="00614803">
        <w:rPr>
          <w:lang w:val="en-US"/>
        </w:rPr>
        <w:t>How ha</w:t>
      </w:r>
      <w:r>
        <w:rPr>
          <w:lang w:val="en-US"/>
        </w:rPr>
        <w:t>s</w:t>
      </w:r>
      <w:r w:rsidRPr="00614803">
        <w:rPr>
          <w:lang w:val="en-US"/>
        </w:rPr>
        <w:t xml:space="preserve"> co</w:t>
      </w:r>
      <w:r>
        <w:rPr>
          <w:lang w:val="en-US"/>
        </w:rPr>
        <w:t xml:space="preserve">llaboration </w:t>
      </w:r>
      <w:r w:rsidRPr="00614803">
        <w:rPr>
          <w:lang w:val="en-US"/>
        </w:rPr>
        <w:t xml:space="preserve">with large firms affected your organization? </w:t>
      </w:r>
      <w:r>
        <w:rPr>
          <w:lang w:val="en-US"/>
        </w:rPr>
        <w:t>H</w:t>
      </w:r>
      <w:r w:rsidRPr="00614803">
        <w:rPr>
          <w:lang w:val="en-US"/>
        </w:rPr>
        <w:t>as a new policy been adopted, changes in daily activities, or new ideas emerged after cooperation?</w:t>
      </w:r>
    </w:p>
    <w:p w14:paraId="40AA08E8" w14:textId="1BCE9040" w:rsidR="00614803" w:rsidRDefault="00614803" w:rsidP="00614803">
      <w:pPr>
        <w:pStyle w:val="ListParagraph"/>
        <w:numPr>
          <w:ilvl w:val="0"/>
          <w:numId w:val="29"/>
        </w:numPr>
        <w:spacing w:after="200" w:line="276" w:lineRule="auto"/>
        <w:jc w:val="left"/>
        <w:rPr>
          <w:lang w:val="en-US"/>
        </w:rPr>
      </w:pPr>
      <w:r w:rsidRPr="00614803">
        <w:rPr>
          <w:lang w:val="en-US"/>
        </w:rPr>
        <w:t xml:space="preserve">I was attracted by the partnership with the cafe "Brother". From my point of view, this collaboration can be a vivid example of creating a common value. </w:t>
      </w:r>
      <w:r>
        <w:rPr>
          <w:lang w:val="en-US"/>
        </w:rPr>
        <w:t>Could you, please, tell</w:t>
      </w:r>
      <w:r w:rsidRPr="00614803">
        <w:rPr>
          <w:lang w:val="en-US"/>
        </w:rPr>
        <w:t xml:space="preserve"> more about this partnership</w:t>
      </w:r>
      <w:r>
        <w:rPr>
          <w:lang w:val="en-US"/>
        </w:rPr>
        <w:t>?</w:t>
      </w:r>
    </w:p>
    <w:p w14:paraId="5E80967E" w14:textId="6BB9027D" w:rsidR="00614803" w:rsidRDefault="00614803" w:rsidP="00614803">
      <w:pPr>
        <w:pStyle w:val="ListParagraph"/>
        <w:numPr>
          <w:ilvl w:val="0"/>
          <w:numId w:val="29"/>
        </w:numPr>
        <w:spacing w:after="200" w:line="276" w:lineRule="auto"/>
        <w:jc w:val="left"/>
        <w:rPr>
          <w:lang w:val="en-US"/>
        </w:rPr>
      </w:pPr>
      <w:r>
        <w:rPr>
          <w:lang w:val="en-US"/>
        </w:rPr>
        <w:t>Please, tell</w:t>
      </w:r>
      <w:r w:rsidRPr="00614803">
        <w:rPr>
          <w:lang w:val="en-US"/>
        </w:rPr>
        <w:t xml:space="preserve"> more about the partnership with Lush. Who initiated this partnership? What are the terms of the partnership? Are soap dishes a new product created for this collaboration, or did it already exist before?</w:t>
      </w:r>
    </w:p>
    <w:p w14:paraId="33A16B33" w14:textId="3E9D1D32" w:rsidR="00614803" w:rsidRDefault="00614803" w:rsidP="00614803">
      <w:pPr>
        <w:pStyle w:val="ListParagraph"/>
        <w:numPr>
          <w:ilvl w:val="0"/>
          <w:numId w:val="29"/>
        </w:numPr>
        <w:spacing w:after="200" w:line="276" w:lineRule="auto"/>
        <w:jc w:val="left"/>
        <w:rPr>
          <w:lang w:val="en-US"/>
        </w:rPr>
      </w:pPr>
      <w:r>
        <w:rPr>
          <w:lang w:val="en-US"/>
        </w:rPr>
        <w:t>Do you feel the need to collaborate with large businesses?</w:t>
      </w:r>
    </w:p>
    <w:p w14:paraId="3D5E8AB7" w14:textId="55708DF7" w:rsidR="00614803" w:rsidRDefault="00614803" w:rsidP="00614803">
      <w:pPr>
        <w:pStyle w:val="ListParagraph"/>
        <w:numPr>
          <w:ilvl w:val="0"/>
          <w:numId w:val="29"/>
        </w:numPr>
        <w:spacing w:after="200" w:line="276" w:lineRule="auto"/>
        <w:jc w:val="left"/>
        <w:rPr>
          <w:lang w:val="en-US"/>
        </w:rPr>
      </w:pPr>
      <w:r w:rsidRPr="00614803">
        <w:rPr>
          <w:lang w:val="en-US"/>
        </w:rPr>
        <w:t>Have you ever refused to partner with large firms?</w:t>
      </w:r>
      <w:r>
        <w:rPr>
          <w:lang w:val="en-US"/>
        </w:rPr>
        <w:t xml:space="preserve"> Why?</w:t>
      </w:r>
    </w:p>
    <w:p w14:paraId="39171E22" w14:textId="5A0325A1" w:rsidR="00614803" w:rsidRDefault="00614803" w:rsidP="00614803">
      <w:pPr>
        <w:pStyle w:val="ListParagraph"/>
        <w:numPr>
          <w:ilvl w:val="0"/>
          <w:numId w:val="29"/>
        </w:numPr>
        <w:spacing w:after="200" w:line="276" w:lineRule="auto"/>
        <w:jc w:val="left"/>
        <w:rPr>
          <w:lang w:val="en-US"/>
        </w:rPr>
      </w:pPr>
      <w:r w:rsidRPr="00614803">
        <w:rPr>
          <w:lang w:val="en-US"/>
        </w:rPr>
        <w:t>What are the main criteria for a partnership with a large business for you? List the criteria from the most important to the least important. (funding, social media promotion, source of inspiration, learning opportunities: soft skills (intrinsic motivation) / hard skills = professional experience)</w:t>
      </w:r>
    </w:p>
    <w:p w14:paraId="45C776B7" w14:textId="4A76DAED" w:rsidR="00614803" w:rsidRDefault="00614803" w:rsidP="00614803">
      <w:pPr>
        <w:pStyle w:val="ListParagraph"/>
        <w:numPr>
          <w:ilvl w:val="0"/>
          <w:numId w:val="29"/>
        </w:numPr>
        <w:spacing w:after="200" w:line="276" w:lineRule="auto"/>
        <w:jc w:val="left"/>
        <w:rPr>
          <w:lang w:val="en-US"/>
        </w:rPr>
      </w:pPr>
      <w:r w:rsidRPr="00614803">
        <w:rPr>
          <w:lang w:val="en-US"/>
        </w:rPr>
        <w:t>What resources/competencies does a social enterprise need to effectively partner with large firms? (describe based on your experience)</w:t>
      </w:r>
    </w:p>
    <w:p w14:paraId="4CB9939C" w14:textId="6F9554E6" w:rsidR="00614803" w:rsidRDefault="00614803" w:rsidP="00614803">
      <w:pPr>
        <w:pStyle w:val="ListParagraph"/>
        <w:numPr>
          <w:ilvl w:val="0"/>
          <w:numId w:val="29"/>
        </w:numPr>
        <w:spacing w:after="200" w:line="276" w:lineRule="auto"/>
        <w:jc w:val="left"/>
        <w:rPr>
          <w:lang w:val="en-US"/>
        </w:rPr>
      </w:pPr>
      <w:r w:rsidRPr="00614803">
        <w:rPr>
          <w:lang w:val="en-US"/>
        </w:rPr>
        <w:t>Why are there not so many collaborations with big business?</w:t>
      </w:r>
    </w:p>
    <w:p w14:paraId="4EE6E6C7" w14:textId="3CEBC4F3" w:rsidR="00614803" w:rsidRDefault="00614803" w:rsidP="00614803">
      <w:pPr>
        <w:pStyle w:val="ListParagraph"/>
        <w:numPr>
          <w:ilvl w:val="0"/>
          <w:numId w:val="29"/>
        </w:numPr>
        <w:spacing w:after="200" w:line="276" w:lineRule="auto"/>
        <w:jc w:val="left"/>
        <w:rPr>
          <w:lang w:val="en-US"/>
        </w:rPr>
      </w:pPr>
      <w:r w:rsidRPr="00614803">
        <w:rPr>
          <w:lang w:val="en-US"/>
        </w:rPr>
        <w:t>What formats of co</w:t>
      </w:r>
      <w:r>
        <w:rPr>
          <w:lang w:val="en-US"/>
        </w:rPr>
        <w:t>llaboration</w:t>
      </w:r>
      <w:r w:rsidRPr="00614803">
        <w:rPr>
          <w:lang w:val="en-US"/>
        </w:rPr>
        <w:t xml:space="preserve"> with </w:t>
      </w:r>
      <w:r w:rsidR="00496502">
        <w:rPr>
          <w:lang w:val="en-US"/>
        </w:rPr>
        <w:t>large</w:t>
      </w:r>
      <w:r w:rsidRPr="00614803">
        <w:rPr>
          <w:lang w:val="en-US"/>
        </w:rPr>
        <w:t xml:space="preserve"> business do you see for yourself in the future? What else would you like to implement? What, in your opinion, is necessary for this from your side and from the business side?</w:t>
      </w:r>
    </w:p>
    <w:p w14:paraId="3BEF6C6E" w14:textId="76E97A51" w:rsidR="00496502" w:rsidRPr="00496502" w:rsidRDefault="00496502" w:rsidP="00496502">
      <w:pPr>
        <w:pStyle w:val="Heading3"/>
        <w:rPr>
          <w:lang w:val="en-US"/>
        </w:rPr>
      </w:pPr>
      <w:r w:rsidRPr="00496502">
        <w:rPr>
          <w:lang w:val="en-US"/>
        </w:rPr>
        <w:t>1.</w:t>
      </w:r>
      <w:r>
        <w:rPr>
          <w:lang w:val="en-US"/>
        </w:rPr>
        <w:t>2</w:t>
      </w:r>
      <w:r w:rsidRPr="00496502">
        <w:rPr>
          <w:lang w:val="en-US"/>
        </w:rPr>
        <w:t xml:space="preserve">. Questions for the interview with the </w:t>
      </w:r>
      <w:r>
        <w:rPr>
          <w:lang w:val="en-US"/>
        </w:rPr>
        <w:t>PR manager of the organization Liza Kovalenko</w:t>
      </w:r>
    </w:p>
    <w:p w14:paraId="54E39525" w14:textId="4784397A" w:rsidR="00496502" w:rsidRPr="00496502" w:rsidRDefault="00496502" w:rsidP="00496502">
      <w:pPr>
        <w:pStyle w:val="ListParagraph"/>
        <w:numPr>
          <w:ilvl w:val="0"/>
          <w:numId w:val="32"/>
        </w:numPr>
        <w:rPr>
          <w:lang w:val="en-US"/>
        </w:rPr>
      </w:pPr>
      <w:r w:rsidRPr="00496502">
        <w:rPr>
          <w:lang w:val="en-US"/>
        </w:rPr>
        <w:t>How do partnerships usually start, who initiates them?</w:t>
      </w:r>
    </w:p>
    <w:p w14:paraId="39DD9F62" w14:textId="5AA45B46" w:rsidR="00496502" w:rsidRPr="00496502" w:rsidRDefault="00496502" w:rsidP="00496502">
      <w:pPr>
        <w:pStyle w:val="ListParagraph"/>
        <w:numPr>
          <w:ilvl w:val="0"/>
          <w:numId w:val="32"/>
        </w:numPr>
        <w:rPr>
          <w:lang w:val="en-US"/>
        </w:rPr>
      </w:pPr>
      <w:r w:rsidRPr="00496502">
        <w:rPr>
          <w:lang w:val="en-US"/>
        </w:rPr>
        <w:t>Are there any criteria by which you filter out partners?</w:t>
      </w:r>
    </w:p>
    <w:p w14:paraId="06383E82" w14:textId="77B848F3" w:rsidR="00496502" w:rsidRPr="00496502" w:rsidRDefault="00496502" w:rsidP="00496502">
      <w:pPr>
        <w:pStyle w:val="ListParagraph"/>
        <w:numPr>
          <w:ilvl w:val="0"/>
          <w:numId w:val="32"/>
        </w:numPr>
        <w:rPr>
          <w:lang w:val="en-US"/>
        </w:rPr>
      </w:pPr>
      <w:r w:rsidRPr="00496502">
        <w:rPr>
          <w:lang w:val="en-US"/>
        </w:rPr>
        <w:t>What do you think is important for your partners in collaboration with you?</w:t>
      </w:r>
    </w:p>
    <w:p w14:paraId="36C2B4C7" w14:textId="47870462" w:rsidR="00496502" w:rsidRPr="00496502" w:rsidRDefault="00496502" w:rsidP="00496502">
      <w:pPr>
        <w:pStyle w:val="ListParagraph"/>
        <w:numPr>
          <w:ilvl w:val="0"/>
          <w:numId w:val="32"/>
        </w:numPr>
        <w:rPr>
          <w:lang w:val="en-US"/>
        </w:rPr>
      </w:pPr>
      <w:r w:rsidRPr="00496502">
        <w:rPr>
          <w:lang w:val="en-US"/>
        </w:rPr>
        <w:t>What would be important for a large business in collaboration with social enterprises (volume, regularity, something else?)</w:t>
      </w:r>
      <w:r>
        <w:rPr>
          <w:lang w:val="en-US"/>
        </w:rPr>
        <w:t>.</w:t>
      </w:r>
    </w:p>
    <w:p w14:paraId="669E0EEE" w14:textId="3A009B3A" w:rsidR="00496502" w:rsidRPr="00496502" w:rsidRDefault="00496502" w:rsidP="00496502">
      <w:pPr>
        <w:pStyle w:val="ListParagraph"/>
        <w:numPr>
          <w:ilvl w:val="0"/>
          <w:numId w:val="32"/>
        </w:numPr>
        <w:rPr>
          <w:lang w:val="en-US"/>
        </w:rPr>
      </w:pPr>
      <w:r>
        <w:rPr>
          <w:lang w:val="en-US"/>
        </w:rPr>
        <w:t>Please, tell</w:t>
      </w:r>
      <w:r w:rsidRPr="00496502">
        <w:rPr>
          <w:lang w:val="en-US"/>
        </w:rPr>
        <w:t xml:space="preserve"> about some interesting collaboration formats that you had</w:t>
      </w:r>
      <w:r>
        <w:rPr>
          <w:lang w:val="en-US"/>
        </w:rPr>
        <w:t>.</w:t>
      </w:r>
    </w:p>
    <w:p w14:paraId="58AFBC17" w14:textId="71D3E0C7" w:rsidR="00496502" w:rsidRPr="00496502" w:rsidRDefault="00496502" w:rsidP="00496502">
      <w:pPr>
        <w:pStyle w:val="ListParagraph"/>
        <w:numPr>
          <w:ilvl w:val="0"/>
          <w:numId w:val="32"/>
        </w:numPr>
        <w:rPr>
          <w:lang w:val="en-US"/>
        </w:rPr>
      </w:pPr>
      <w:r w:rsidRPr="00496502">
        <w:rPr>
          <w:lang w:val="en-US"/>
        </w:rPr>
        <w:t>Do you consider big business as possible partners?</w:t>
      </w:r>
    </w:p>
    <w:p w14:paraId="68CFB351" w14:textId="211CF2FD" w:rsidR="00496502" w:rsidRPr="00496502" w:rsidRDefault="00496502" w:rsidP="00496502">
      <w:pPr>
        <w:pStyle w:val="ListParagraph"/>
        <w:numPr>
          <w:ilvl w:val="0"/>
          <w:numId w:val="32"/>
        </w:numPr>
        <w:rPr>
          <w:lang w:val="en-US"/>
        </w:rPr>
      </w:pPr>
      <w:r w:rsidRPr="00496502">
        <w:rPr>
          <w:lang w:val="en-US"/>
        </w:rPr>
        <w:t>What is needed for this partnership to take place? (From your side, from the business</w:t>
      </w:r>
      <w:r>
        <w:rPr>
          <w:lang w:val="en-US"/>
        </w:rPr>
        <w:t>’s</w:t>
      </w:r>
      <w:r w:rsidRPr="00496502">
        <w:rPr>
          <w:lang w:val="en-US"/>
        </w:rPr>
        <w:t xml:space="preserve"> side)</w:t>
      </w:r>
      <w:r>
        <w:rPr>
          <w:lang w:val="en-US"/>
        </w:rPr>
        <w:t>.</w:t>
      </w:r>
    </w:p>
    <w:p w14:paraId="2F563D6F" w14:textId="0886FCC9" w:rsidR="00C81ED9" w:rsidRPr="00496502" w:rsidRDefault="00496502" w:rsidP="00496502">
      <w:pPr>
        <w:pStyle w:val="ListParagraph"/>
        <w:numPr>
          <w:ilvl w:val="0"/>
          <w:numId w:val="32"/>
        </w:numPr>
        <w:rPr>
          <w:lang w:val="en-US"/>
        </w:rPr>
      </w:pPr>
      <w:r w:rsidRPr="00496502">
        <w:rPr>
          <w:lang w:val="en-US"/>
        </w:rPr>
        <w:t>What are the current obstacles to cooperation with big business?</w:t>
      </w:r>
    </w:p>
    <w:p w14:paraId="3E95B6BD" w14:textId="16562C75" w:rsidR="007866BA" w:rsidRPr="007866BA" w:rsidRDefault="007866BA" w:rsidP="007866BA">
      <w:pPr>
        <w:pStyle w:val="Heading2"/>
        <w:rPr>
          <w:lang w:val="en-US"/>
        </w:rPr>
      </w:pPr>
      <w:bookmarkStart w:id="200" w:name="_Toc105104476"/>
      <w:r>
        <w:rPr>
          <w:lang w:val="en-US"/>
        </w:rPr>
        <w:t xml:space="preserve">Appendix </w:t>
      </w:r>
      <w:r w:rsidR="00C81ED9">
        <w:rPr>
          <w:lang w:val="en-US"/>
        </w:rPr>
        <w:t>2</w:t>
      </w:r>
      <w:r>
        <w:rPr>
          <w:lang w:val="en-US"/>
        </w:rPr>
        <w:t>. Business Model Canvas of the Inclusive Workshops “</w:t>
      </w:r>
      <w:proofErr w:type="spellStart"/>
      <w:r>
        <w:rPr>
          <w:lang w:val="en-US"/>
        </w:rPr>
        <w:t>Prostie</w:t>
      </w:r>
      <w:proofErr w:type="spellEnd"/>
      <w:r>
        <w:rPr>
          <w:lang w:val="en-US"/>
        </w:rPr>
        <w:t xml:space="preserve"> </w:t>
      </w:r>
      <w:proofErr w:type="spellStart"/>
      <w:r>
        <w:rPr>
          <w:lang w:val="en-US"/>
        </w:rPr>
        <w:t>Veschi</w:t>
      </w:r>
      <w:proofErr w:type="spellEnd"/>
      <w:r>
        <w:rPr>
          <w:lang w:val="en-US"/>
        </w:rPr>
        <w:t>”</w:t>
      </w:r>
      <w:bookmarkEnd w:id="200"/>
    </w:p>
    <w:p w14:paraId="259F3C1D" w14:textId="608BE5FD" w:rsidR="007866BA" w:rsidRDefault="00496502" w:rsidP="007866BA">
      <w:pPr>
        <w:rPr>
          <w:lang w:val="en-US"/>
        </w:rPr>
      </w:pPr>
      <w:r>
        <w:rPr>
          <w:noProof/>
        </w:rPr>
        <w:drawing>
          <wp:inline distT="0" distB="0" distL="0" distR="0" wp14:anchorId="72031198" wp14:editId="39406359">
            <wp:extent cx="8246533" cy="6052801"/>
            <wp:effectExtent l="19050" t="19050" r="2159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2751" t="1437" r="12614" b="1174"/>
                    <a:stretch/>
                  </pic:blipFill>
                  <pic:spPr bwMode="auto">
                    <a:xfrm>
                      <a:off x="0" y="0"/>
                      <a:ext cx="8257327" cy="606072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sectPr w:rsidR="007866BA" w:rsidSect="00C81ED9">
      <w:pgSz w:w="16838" w:h="11906" w:orient="landscape"/>
      <w:pgMar w:top="850" w:right="850" w:bottom="850" w:left="1138"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30556" w16cex:dateUtc="2022-06-02T06:45:00Z"/>
  <w16cex:commentExtensible w16cex:durableId="264308D9" w16cex:dateUtc="2022-06-02T07:00:00Z"/>
  <w16cex:commentExtensible w16cex:durableId="2643095B" w16cex:dateUtc="2022-06-02T07:03:00Z"/>
  <w16cex:commentExtensible w16cex:durableId="26437BB6" w16cex:dateUtc="2022-06-02T16:11:00Z"/>
  <w16cex:commentExtensible w16cex:durableId="26430A11" w16cex:dateUtc="2022-06-02T07:06:00Z"/>
  <w16cex:commentExtensible w16cex:durableId="26430A58" w16cex:dateUtc="2022-06-02T07:07:00Z"/>
  <w16cex:commentExtensible w16cex:durableId="26437EC7" w16cex:dateUtc="2022-06-02T16:24:00Z"/>
  <w16cex:commentExtensible w16cex:durableId="2643802D" w16cex:dateUtc="2022-06-02T16:30:00Z"/>
  <w16cex:commentExtensible w16cex:durableId="26438054" w16cex:dateUtc="2022-06-02T16:30:00Z"/>
  <w16cex:commentExtensible w16cex:durableId="26430A8F" w16cex:dateUtc="2022-06-02T07:08:00Z"/>
  <w16cex:commentExtensible w16cex:durableId="26430CA7" w16cex:dateUtc="2022-06-02T07:17:00Z"/>
  <w16cex:commentExtensible w16cex:durableId="2643840A" w16cex:dateUtc="2022-06-02T16:46:00Z"/>
  <w16cex:commentExtensible w16cex:durableId="26438481" w16cex:dateUtc="2022-06-02T16:48:00Z"/>
  <w16cex:commentExtensible w16cex:durableId="26430D19" w16cex:dateUtc="2022-06-02T07:19:00Z"/>
  <w16cex:commentExtensible w16cex:durableId="26430D3C" w16cex:dateUtc="2022-06-02T07:19:00Z"/>
  <w16cex:commentExtensible w16cex:durableId="2643909C" w16cex:dateUtc="2022-06-02T17:40:00Z"/>
  <w16cex:commentExtensible w16cex:durableId="26439308" w16cex:dateUtc="2022-06-02T17:50:00Z"/>
  <w16cex:commentExtensible w16cex:durableId="2643944D" w16cex:dateUtc="2022-06-02T1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82AFB" w14:textId="77777777" w:rsidR="006D6096" w:rsidRDefault="006D6096" w:rsidP="0086357E">
      <w:pPr>
        <w:spacing w:line="240" w:lineRule="auto"/>
      </w:pPr>
      <w:r>
        <w:separator/>
      </w:r>
    </w:p>
  </w:endnote>
  <w:endnote w:type="continuationSeparator" w:id="0">
    <w:p w14:paraId="67B71973" w14:textId="77777777" w:rsidR="006D6096" w:rsidRDefault="006D6096" w:rsidP="00863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CC"/>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19D68" w14:textId="77777777" w:rsidR="006D6096" w:rsidRDefault="006D6096" w:rsidP="0086357E">
      <w:pPr>
        <w:spacing w:line="240" w:lineRule="auto"/>
      </w:pPr>
      <w:r>
        <w:separator/>
      </w:r>
    </w:p>
  </w:footnote>
  <w:footnote w:type="continuationSeparator" w:id="0">
    <w:p w14:paraId="561028A1" w14:textId="77777777" w:rsidR="006D6096" w:rsidRDefault="006D6096" w:rsidP="0086357E">
      <w:pPr>
        <w:spacing w:line="240" w:lineRule="auto"/>
      </w:pPr>
      <w:r>
        <w:continuationSeparator/>
      </w:r>
    </w:p>
  </w:footnote>
  <w:footnote w:id="1">
    <w:p w14:paraId="12B4F591" w14:textId="3FFA5027" w:rsidR="001859E4" w:rsidRPr="00D14DAA" w:rsidRDefault="001859E4" w:rsidP="00A2488A">
      <w:pPr>
        <w:pStyle w:val="FootnoteText"/>
        <w:rPr>
          <w:lang w:val="en-US"/>
        </w:rPr>
      </w:pPr>
      <w:r>
        <w:rPr>
          <w:rStyle w:val="FootnoteReference"/>
        </w:rPr>
        <w:footnoteRef/>
      </w:r>
      <w:r>
        <w:t xml:space="preserve"> </w:t>
      </w:r>
      <w:r w:rsidRPr="001058D7">
        <w:rPr>
          <w:lang w:val="en-US"/>
        </w:rPr>
        <w:t xml:space="preserve">Almost 1,000 Companies Have Curtailed Operations in Russia—But Some Remain. (2022). Yale School of Management. </w:t>
      </w:r>
      <w:hyperlink r:id="rId1" w:history="1">
        <w:r w:rsidRPr="000C0E33">
          <w:rPr>
            <w:rStyle w:val="Hyperlink"/>
            <w:lang w:val="en-US"/>
          </w:rPr>
          <w:t>https://som.yale.edu/story/2022/almost-1000-companies-have-curtailed-operations-russia-some-remain</w:t>
        </w:r>
      </w:hyperlink>
      <w:r>
        <w:rPr>
          <w:lang w:val="en-US"/>
        </w:rPr>
        <w:t xml:space="preserve"> </w:t>
      </w:r>
    </w:p>
  </w:footnote>
  <w:footnote w:id="2">
    <w:p w14:paraId="433D711E" w14:textId="682BA5DF" w:rsidR="001859E4" w:rsidRPr="0099075B" w:rsidRDefault="001859E4" w:rsidP="001058D7">
      <w:pPr>
        <w:pStyle w:val="FootnoteText"/>
        <w:rPr>
          <w:lang w:val="en-US"/>
        </w:rPr>
      </w:pPr>
      <w:r>
        <w:rPr>
          <w:rStyle w:val="FootnoteReference"/>
        </w:rPr>
        <w:footnoteRef/>
      </w:r>
      <w:r w:rsidRPr="00201EFA">
        <w:rPr>
          <w:lang w:val="en-US"/>
        </w:rPr>
        <w:t xml:space="preserve"> </w:t>
      </w:r>
      <w:proofErr w:type="spellStart"/>
      <w:r w:rsidRPr="001058D7">
        <w:rPr>
          <w:lang w:val="en-US"/>
        </w:rPr>
        <w:t>Котченко</w:t>
      </w:r>
      <w:proofErr w:type="spellEnd"/>
      <w:r w:rsidRPr="001058D7">
        <w:rPr>
          <w:lang w:val="en-US"/>
        </w:rPr>
        <w:t xml:space="preserve">, К. (2022, March 22). Meta </w:t>
      </w:r>
      <w:proofErr w:type="spellStart"/>
      <w:r w:rsidRPr="001058D7">
        <w:rPr>
          <w:lang w:val="en-US"/>
        </w:rPr>
        <w:t>признана</w:t>
      </w:r>
      <w:proofErr w:type="spellEnd"/>
      <w:r w:rsidRPr="001058D7">
        <w:rPr>
          <w:lang w:val="en-US"/>
        </w:rPr>
        <w:t xml:space="preserve"> </w:t>
      </w:r>
      <w:proofErr w:type="spellStart"/>
      <w:r w:rsidRPr="001058D7">
        <w:rPr>
          <w:lang w:val="en-US"/>
        </w:rPr>
        <w:t>экстремистской</w:t>
      </w:r>
      <w:proofErr w:type="spellEnd"/>
      <w:r w:rsidRPr="001058D7">
        <w:rPr>
          <w:lang w:val="en-US"/>
        </w:rPr>
        <w:t xml:space="preserve"> </w:t>
      </w:r>
      <w:proofErr w:type="spellStart"/>
      <w:r w:rsidRPr="001058D7">
        <w:rPr>
          <w:lang w:val="en-US"/>
        </w:rPr>
        <w:t>организацией</w:t>
      </w:r>
      <w:proofErr w:type="spellEnd"/>
      <w:r w:rsidRPr="001058D7">
        <w:rPr>
          <w:lang w:val="en-US"/>
        </w:rPr>
        <w:t xml:space="preserve">. </w:t>
      </w:r>
      <w:proofErr w:type="spellStart"/>
      <w:r w:rsidRPr="001058D7">
        <w:rPr>
          <w:lang w:val="en-US"/>
        </w:rPr>
        <w:t>Какие</w:t>
      </w:r>
      <w:proofErr w:type="spellEnd"/>
      <w:r w:rsidRPr="001058D7">
        <w:rPr>
          <w:lang w:val="en-US"/>
        </w:rPr>
        <w:t xml:space="preserve"> </w:t>
      </w:r>
      <w:proofErr w:type="spellStart"/>
      <w:r w:rsidRPr="001058D7">
        <w:rPr>
          <w:lang w:val="en-US"/>
        </w:rPr>
        <w:t>риски</w:t>
      </w:r>
      <w:proofErr w:type="spellEnd"/>
      <w:r w:rsidRPr="001058D7">
        <w:rPr>
          <w:lang w:val="en-US"/>
        </w:rPr>
        <w:t xml:space="preserve"> </w:t>
      </w:r>
      <w:proofErr w:type="spellStart"/>
      <w:r w:rsidRPr="001058D7">
        <w:rPr>
          <w:lang w:val="en-US"/>
        </w:rPr>
        <w:t>несут</w:t>
      </w:r>
      <w:proofErr w:type="spellEnd"/>
      <w:r w:rsidRPr="001058D7">
        <w:rPr>
          <w:lang w:val="en-US"/>
        </w:rPr>
        <w:t xml:space="preserve"> </w:t>
      </w:r>
      <w:proofErr w:type="spellStart"/>
      <w:r w:rsidRPr="001058D7">
        <w:rPr>
          <w:lang w:val="en-US"/>
        </w:rPr>
        <w:t>ее</w:t>
      </w:r>
      <w:proofErr w:type="spellEnd"/>
      <w:r w:rsidRPr="001058D7">
        <w:rPr>
          <w:lang w:val="en-US"/>
        </w:rPr>
        <w:t xml:space="preserve"> </w:t>
      </w:r>
      <w:proofErr w:type="spellStart"/>
      <w:r w:rsidRPr="001058D7">
        <w:rPr>
          <w:lang w:val="en-US"/>
        </w:rPr>
        <w:t>акционеры</w:t>
      </w:r>
      <w:proofErr w:type="spellEnd"/>
      <w:r w:rsidRPr="001058D7">
        <w:rPr>
          <w:lang w:val="en-US"/>
        </w:rPr>
        <w:t xml:space="preserve">. РБК </w:t>
      </w:r>
      <w:proofErr w:type="spellStart"/>
      <w:r w:rsidRPr="001058D7">
        <w:rPr>
          <w:lang w:val="en-US"/>
        </w:rPr>
        <w:t>Инвестиции</w:t>
      </w:r>
      <w:proofErr w:type="spellEnd"/>
      <w:r w:rsidRPr="001058D7">
        <w:rPr>
          <w:lang w:val="en-US"/>
        </w:rPr>
        <w:t xml:space="preserve">. </w:t>
      </w:r>
      <w:hyperlink r:id="rId2" w:history="1">
        <w:r w:rsidRPr="000C0E33">
          <w:rPr>
            <w:rStyle w:val="Hyperlink"/>
            <w:lang w:val="en-US"/>
          </w:rPr>
          <w:t>https://quote.rbc.ru/news/article/62397c759a7947b6993f9c7f</w:t>
        </w:r>
      </w:hyperlink>
      <w:r>
        <w:rPr>
          <w:lang w:val="en-US"/>
        </w:rPr>
        <w:t xml:space="preserve"> </w:t>
      </w:r>
    </w:p>
  </w:footnote>
  <w:footnote w:id="3">
    <w:p w14:paraId="27297172" w14:textId="4FBA601C" w:rsidR="001859E4" w:rsidRPr="000A65F5" w:rsidRDefault="001859E4" w:rsidP="00A2488A">
      <w:pPr>
        <w:pStyle w:val="FootnoteText"/>
        <w:rPr>
          <w:lang w:val="en-US"/>
        </w:rPr>
      </w:pPr>
      <w:r>
        <w:rPr>
          <w:rStyle w:val="FootnoteReference"/>
        </w:rPr>
        <w:footnoteRef/>
      </w:r>
      <w:r w:rsidRPr="00201EFA">
        <w:rPr>
          <w:lang w:val="en-US"/>
        </w:rPr>
        <w:t xml:space="preserve"> </w:t>
      </w:r>
      <w:r w:rsidRPr="001058D7">
        <w:rPr>
          <w:lang w:val="en-US"/>
        </w:rPr>
        <w:t xml:space="preserve">Statista. (2022, March 29). Social media user change due to Facebook, Instagram, and Twitter bans in Russia 2022. </w:t>
      </w:r>
      <w:hyperlink r:id="rId3" w:history="1">
        <w:r w:rsidRPr="000C0E33">
          <w:rPr>
            <w:rStyle w:val="Hyperlink"/>
            <w:lang w:val="en-US"/>
          </w:rPr>
          <w:t>https://www.statista.com/statistics/1297985/social-media-users-before-and-after-bans-russia/</w:t>
        </w:r>
      </w:hyperlink>
      <w:r>
        <w:rPr>
          <w:lang w:val="en-US"/>
        </w:rPr>
        <w:t xml:space="preserve"> </w:t>
      </w:r>
    </w:p>
  </w:footnote>
  <w:footnote w:id="4">
    <w:p w14:paraId="7BF1F91A" w14:textId="304A0011" w:rsidR="001859E4" w:rsidRPr="000A65F5" w:rsidRDefault="001859E4" w:rsidP="00A2488A">
      <w:pPr>
        <w:pStyle w:val="FootnoteText"/>
        <w:rPr>
          <w:lang w:val="en-US"/>
        </w:rPr>
      </w:pPr>
      <w:r>
        <w:rPr>
          <w:rStyle w:val="FootnoteReference"/>
        </w:rPr>
        <w:footnoteRef/>
      </w:r>
      <w:r w:rsidRPr="00201EFA">
        <w:rPr>
          <w:lang w:val="en-US"/>
        </w:rPr>
        <w:t xml:space="preserve"> </w:t>
      </w:r>
      <w:proofErr w:type="spellStart"/>
      <w:r w:rsidRPr="001058D7">
        <w:rPr>
          <w:lang w:val="en-US"/>
        </w:rPr>
        <w:t>Годовая</w:t>
      </w:r>
      <w:proofErr w:type="spellEnd"/>
      <w:r w:rsidRPr="001058D7">
        <w:rPr>
          <w:lang w:val="en-US"/>
        </w:rPr>
        <w:t xml:space="preserve"> </w:t>
      </w:r>
      <w:proofErr w:type="spellStart"/>
      <w:r w:rsidRPr="001058D7">
        <w:rPr>
          <w:lang w:val="en-US"/>
        </w:rPr>
        <w:t>инфляция</w:t>
      </w:r>
      <w:proofErr w:type="spellEnd"/>
      <w:r w:rsidRPr="001058D7">
        <w:rPr>
          <w:lang w:val="en-US"/>
        </w:rPr>
        <w:t xml:space="preserve"> в </w:t>
      </w:r>
      <w:proofErr w:type="spellStart"/>
      <w:r w:rsidRPr="001058D7">
        <w:rPr>
          <w:lang w:val="en-US"/>
        </w:rPr>
        <w:t>россии</w:t>
      </w:r>
      <w:proofErr w:type="spellEnd"/>
      <w:r w:rsidRPr="001058D7">
        <w:rPr>
          <w:lang w:val="en-US"/>
        </w:rPr>
        <w:t xml:space="preserve"> ... - interfax.ru. (n.d.). Retrieved June 2, 2022, from </w:t>
      </w:r>
      <w:hyperlink r:id="rId4" w:history="1">
        <w:r w:rsidRPr="000C0E33">
          <w:rPr>
            <w:rStyle w:val="Hyperlink"/>
            <w:lang w:val="en-US"/>
          </w:rPr>
          <w:t>https://www.interfax.ru/business/833991</w:t>
        </w:r>
      </w:hyperlink>
      <w:r>
        <w:rPr>
          <w:lang w:val="en-US"/>
        </w:rPr>
        <w:t xml:space="preserve"> </w:t>
      </w:r>
    </w:p>
  </w:footnote>
  <w:footnote w:id="5">
    <w:p w14:paraId="0CEE60B8" w14:textId="3570F109" w:rsidR="001859E4" w:rsidRPr="001058D7" w:rsidRDefault="001859E4" w:rsidP="00A2488A">
      <w:pPr>
        <w:pStyle w:val="FootnoteText"/>
        <w:rPr>
          <w:lang w:val="en-US"/>
        </w:rPr>
      </w:pPr>
      <w:r>
        <w:rPr>
          <w:rStyle w:val="FootnoteReference"/>
        </w:rPr>
        <w:footnoteRef/>
      </w:r>
      <w:r w:rsidRPr="00201EFA">
        <w:rPr>
          <w:lang w:val="en-US"/>
        </w:rPr>
        <w:t xml:space="preserve"> </w:t>
      </w:r>
      <w:r w:rsidRPr="001058D7">
        <w:t xml:space="preserve">Старостина, Ю. (2021, </w:t>
      </w:r>
      <w:proofErr w:type="spellStart"/>
      <w:r w:rsidRPr="001058D7">
        <w:t>February</w:t>
      </w:r>
      <w:proofErr w:type="spellEnd"/>
      <w:r w:rsidRPr="001058D7">
        <w:t xml:space="preserve"> 1). Падение экономики России из-за пандемии стало максимальным за 11 лет. РБК. </w:t>
      </w:r>
      <w:hyperlink r:id="rId5" w:history="1">
        <w:r w:rsidRPr="000C0E33">
          <w:rPr>
            <w:rStyle w:val="Hyperlink"/>
          </w:rPr>
          <w:t>https://www.rbc.ru/economics/01/02/2021/6017e1819a7947cb98f23f95</w:t>
        </w:r>
      </w:hyperlink>
      <w:r>
        <w:rPr>
          <w:lang w:val="en-US"/>
        </w:rPr>
        <w:t xml:space="preserve"> </w:t>
      </w:r>
    </w:p>
  </w:footnote>
  <w:footnote w:id="6">
    <w:p w14:paraId="30013981" w14:textId="7A770C10" w:rsidR="001859E4" w:rsidRPr="001058D7" w:rsidRDefault="001859E4" w:rsidP="00A2488A">
      <w:pPr>
        <w:pStyle w:val="FootnoteText"/>
        <w:rPr>
          <w:lang w:val="en-US"/>
        </w:rPr>
      </w:pPr>
      <w:r>
        <w:rPr>
          <w:rStyle w:val="FootnoteReference"/>
        </w:rPr>
        <w:footnoteRef/>
      </w:r>
      <w:r w:rsidRPr="00201EFA">
        <w:rPr>
          <w:lang w:val="en-US"/>
        </w:rPr>
        <w:t xml:space="preserve"> </w:t>
      </w:r>
      <w:r w:rsidRPr="001058D7">
        <w:t xml:space="preserve">Старостина, Ю. (2020, </w:t>
      </w:r>
      <w:proofErr w:type="spellStart"/>
      <w:r w:rsidRPr="001058D7">
        <w:t>September</w:t>
      </w:r>
      <w:proofErr w:type="spellEnd"/>
      <w:r w:rsidRPr="001058D7">
        <w:t xml:space="preserve"> 4). Эксперты указали на рекордный спад покупательной способности россиян. РБК. </w:t>
      </w:r>
      <w:hyperlink r:id="rId6" w:history="1">
        <w:r w:rsidRPr="000C0E33">
          <w:rPr>
            <w:rStyle w:val="Hyperlink"/>
          </w:rPr>
          <w:t>https://www.rbc.ru/economics/04/09/2020/5f52021c9a79476d62dc144f</w:t>
        </w:r>
      </w:hyperlink>
      <w:r>
        <w:rPr>
          <w:lang w:val="en-US"/>
        </w:rPr>
        <w:t xml:space="preserve"> </w:t>
      </w:r>
    </w:p>
  </w:footnote>
  <w:footnote w:id="7">
    <w:p w14:paraId="3A07C85B" w14:textId="26D91B2C" w:rsidR="001859E4" w:rsidRPr="000A65F5" w:rsidRDefault="001859E4" w:rsidP="00A2488A">
      <w:pPr>
        <w:pStyle w:val="FootnoteText"/>
        <w:rPr>
          <w:lang w:val="en-US"/>
        </w:rPr>
      </w:pPr>
      <w:r>
        <w:rPr>
          <w:rStyle w:val="FootnoteReference"/>
        </w:rPr>
        <w:footnoteRef/>
      </w:r>
      <w:r w:rsidRPr="00201EFA">
        <w:rPr>
          <w:lang w:val="en-US"/>
        </w:rPr>
        <w:t xml:space="preserve"> </w:t>
      </w:r>
      <w:hyperlink r:id="rId7" w:history="1">
        <w:r w:rsidRPr="00201EFA">
          <w:rPr>
            <w:rStyle w:val="Hyperlink"/>
            <w:lang w:val="en-US"/>
          </w:rPr>
          <w:t>https://www.vedomosti.ru/society/articles/2022/03/20/914326-snizhenii-pozhertvovanii</w:t>
        </w:r>
      </w:hyperlink>
      <w:r>
        <w:rPr>
          <w:lang w:val="en-US"/>
        </w:rPr>
        <w:t xml:space="preserve"> </w:t>
      </w:r>
      <w:proofErr w:type="spellStart"/>
      <w:r w:rsidRPr="001058D7">
        <w:rPr>
          <w:lang w:val="en-US"/>
        </w:rPr>
        <w:t>Мишина</w:t>
      </w:r>
      <w:proofErr w:type="spellEnd"/>
      <w:r w:rsidRPr="001058D7">
        <w:rPr>
          <w:lang w:val="en-US"/>
        </w:rPr>
        <w:t xml:space="preserve">, В. (2022, March 20). НКО </w:t>
      </w:r>
      <w:proofErr w:type="spellStart"/>
      <w:r w:rsidRPr="001058D7">
        <w:rPr>
          <w:lang w:val="en-US"/>
        </w:rPr>
        <w:t>говорят</w:t>
      </w:r>
      <w:proofErr w:type="spellEnd"/>
      <w:r w:rsidRPr="001058D7">
        <w:rPr>
          <w:lang w:val="en-US"/>
        </w:rPr>
        <w:t xml:space="preserve"> о </w:t>
      </w:r>
      <w:proofErr w:type="spellStart"/>
      <w:r w:rsidRPr="001058D7">
        <w:rPr>
          <w:lang w:val="en-US"/>
        </w:rPr>
        <w:t>снижении</w:t>
      </w:r>
      <w:proofErr w:type="spellEnd"/>
      <w:r w:rsidRPr="001058D7">
        <w:rPr>
          <w:lang w:val="en-US"/>
        </w:rPr>
        <w:t xml:space="preserve"> </w:t>
      </w:r>
      <w:proofErr w:type="spellStart"/>
      <w:r w:rsidRPr="001058D7">
        <w:rPr>
          <w:lang w:val="en-US"/>
        </w:rPr>
        <w:t>числа</w:t>
      </w:r>
      <w:proofErr w:type="spellEnd"/>
      <w:r w:rsidRPr="001058D7">
        <w:rPr>
          <w:lang w:val="en-US"/>
        </w:rPr>
        <w:t xml:space="preserve"> </w:t>
      </w:r>
      <w:proofErr w:type="spellStart"/>
      <w:r w:rsidRPr="001058D7">
        <w:rPr>
          <w:lang w:val="en-US"/>
        </w:rPr>
        <w:t>пожертвований</w:t>
      </w:r>
      <w:proofErr w:type="spellEnd"/>
      <w:r w:rsidRPr="001058D7">
        <w:rPr>
          <w:lang w:val="en-US"/>
        </w:rPr>
        <w:t xml:space="preserve"> </w:t>
      </w:r>
      <w:proofErr w:type="spellStart"/>
      <w:r w:rsidRPr="001058D7">
        <w:rPr>
          <w:lang w:val="en-US"/>
        </w:rPr>
        <w:t>из-за</w:t>
      </w:r>
      <w:proofErr w:type="spellEnd"/>
      <w:r w:rsidRPr="001058D7">
        <w:rPr>
          <w:lang w:val="en-US"/>
        </w:rPr>
        <w:t xml:space="preserve"> </w:t>
      </w:r>
      <w:proofErr w:type="spellStart"/>
      <w:r w:rsidRPr="001058D7">
        <w:rPr>
          <w:lang w:val="en-US"/>
        </w:rPr>
        <w:t>антироссийских</w:t>
      </w:r>
      <w:proofErr w:type="spellEnd"/>
      <w:r w:rsidRPr="001058D7">
        <w:rPr>
          <w:lang w:val="en-US"/>
        </w:rPr>
        <w:t xml:space="preserve"> </w:t>
      </w:r>
      <w:proofErr w:type="spellStart"/>
      <w:r w:rsidRPr="001058D7">
        <w:rPr>
          <w:lang w:val="en-US"/>
        </w:rPr>
        <w:t>санкций</w:t>
      </w:r>
      <w:proofErr w:type="spellEnd"/>
      <w:proofErr w:type="gramStart"/>
      <w:r w:rsidRPr="001058D7">
        <w:rPr>
          <w:lang w:val="en-US"/>
        </w:rPr>
        <w:t>. .</w:t>
      </w:r>
      <w:proofErr w:type="gramEnd"/>
      <w:r w:rsidRPr="001058D7">
        <w:rPr>
          <w:lang w:val="en-US"/>
        </w:rPr>
        <w:t xml:space="preserve"> </w:t>
      </w:r>
      <w:hyperlink r:id="rId8" w:history="1">
        <w:r w:rsidRPr="000C0E33">
          <w:rPr>
            <w:rStyle w:val="Hyperlink"/>
            <w:lang w:val="en-US"/>
          </w:rPr>
          <w:t>https://www.vedomosti.ru/society/articles/2022/03/20/914326-snizhenii-pozhertvovanii</w:t>
        </w:r>
      </w:hyperlink>
      <w:r>
        <w:rPr>
          <w:lang w:val="en-US"/>
        </w:rPr>
        <w:t xml:space="preserve"> </w:t>
      </w:r>
    </w:p>
  </w:footnote>
  <w:footnote w:id="8">
    <w:p w14:paraId="579E1144" w14:textId="7D6814FB" w:rsidR="001859E4" w:rsidRPr="00C85E81" w:rsidRDefault="001859E4" w:rsidP="00A2488A">
      <w:pPr>
        <w:pStyle w:val="FootnoteText"/>
        <w:rPr>
          <w:lang w:val="en-US"/>
        </w:rPr>
      </w:pPr>
      <w:r>
        <w:rPr>
          <w:rStyle w:val="FootnoteReference"/>
        </w:rPr>
        <w:footnoteRef/>
      </w:r>
      <w:r w:rsidRPr="00201EFA">
        <w:rPr>
          <w:lang w:val="en-US"/>
        </w:rPr>
        <w:t xml:space="preserve"> </w:t>
      </w:r>
      <w:proofErr w:type="spellStart"/>
      <w:r w:rsidRPr="001058D7">
        <w:rPr>
          <w:lang w:val="en-US"/>
        </w:rPr>
        <w:t>Люди</w:t>
      </w:r>
      <w:proofErr w:type="spellEnd"/>
      <w:r w:rsidRPr="001058D7">
        <w:rPr>
          <w:lang w:val="en-US"/>
        </w:rPr>
        <w:t xml:space="preserve"> с </w:t>
      </w:r>
      <w:proofErr w:type="spellStart"/>
      <w:r w:rsidRPr="001058D7">
        <w:rPr>
          <w:lang w:val="en-US"/>
        </w:rPr>
        <w:t>расстройствами</w:t>
      </w:r>
      <w:proofErr w:type="spellEnd"/>
      <w:r w:rsidRPr="001058D7">
        <w:rPr>
          <w:lang w:val="en-US"/>
        </w:rPr>
        <w:t xml:space="preserve"> </w:t>
      </w:r>
      <w:proofErr w:type="spellStart"/>
      <w:r w:rsidRPr="001058D7">
        <w:rPr>
          <w:lang w:val="en-US"/>
        </w:rPr>
        <w:t>аутистического</w:t>
      </w:r>
      <w:proofErr w:type="spellEnd"/>
      <w:r w:rsidRPr="001058D7">
        <w:rPr>
          <w:lang w:val="en-US"/>
        </w:rPr>
        <w:t xml:space="preserve"> </w:t>
      </w:r>
      <w:proofErr w:type="spellStart"/>
      <w:r w:rsidRPr="001058D7">
        <w:rPr>
          <w:lang w:val="en-US"/>
        </w:rPr>
        <w:t>спектра</w:t>
      </w:r>
      <w:proofErr w:type="spellEnd"/>
      <w:r w:rsidRPr="001058D7">
        <w:rPr>
          <w:lang w:val="en-US"/>
        </w:rPr>
        <w:t xml:space="preserve">: </w:t>
      </w:r>
      <w:proofErr w:type="spellStart"/>
      <w:r w:rsidRPr="001058D7">
        <w:rPr>
          <w:lang w:val="en-US"/>
        </w:rPr>
        <w:t>возможности</w:t>
      </w:r>
      <w:proofErr w:type="spellEnd"/>
      <w:r w:rsidRPr="001058D7">
        <w:rPr>
          <w:lang w:val="en-US"/>
        </w:rPr>
        <w:t xml:space="preserve"> </w:t>
      </w:r>
      <w:proofErr w:type="spellStart"/>
      <w:r w:rsidRPr="001058D7">
        <w:rPr>
          <w:lang w:val="en-US"/>
        </w:rPr>
        <w:t>трудоустройства</w:t>
      </w:r>
      <w:proofErr w:type="spellEnd"/>
      <w:r w:rsidRPr="001058D7">
        <w:rPr>
          <w:lang w:val="en-US"/>
        </w:rPr>
        <w:t xml:space="preserve">. (2021). ВЦИОМ. </w:t>
      </w:r>
      <w:proofErr w:type="spellStart"/>
      <w:r w:rsidRPr="001058D7">
        <w:rPr>
          <w:lang w:val="en-US"/>
        </w:rPr>
        <w:t>Новости</w:t>
      </w:r>
      <w:proofErr w:type="spellEnd"/>
      <w:r w:rsidRPr="001058D7">
        <w:rPr>
          <w:lang w:val="en-US"/>
        </w:rPr>
        <w:t xml:space="preserve">. </w:t>
      </w:r>
      <w:hyperlink r:id="rId9" w:history="1">
        <w:r w:rsidRPr="000C0E33">
          <w:rPr>
            <w:rStyle w:val="Hyperlink"/>
            <w:lang w:val="en-US"/>
          </w:rPr>
          <w:t>https://wciom.ru/analytical-reviews/analiticheskii-obzor/ljudi-s-rasstroistvami-autisticheskogo-spektra-vozmozhnosti-trudoustroistva</w:t>
        </w:r>
      </w:hyperlink>
      <w:r>
        <w:rPr>
          <w:lang w:val="en-US"/>
        </w:rPr>
        <w:t xml:space="preserve"> </w:t>
      </w:r>
    </w:p>
  </w:footnote>
  <w:footnote w:id="9">
    <w:p w14:paraId="66093F1C" w14:textId="4360D7B4" w:rsidR="001859E4" w:rsidRPr="00C85E81" w:rsidRDefault="001859E4" w:rsidP="00A2488A">
      <w:pPr>
        <w:pStyle w:val="FootnoteText"/>
        <w:rPr>
          <w:lang w:val="en-US"/>
        </w:rPr>
      </w:pPr>
      <w:r>
        <w:rPr>
          <w:rStyle w:val="FootnoteReference"/>
        </w:rPr>
        <w:footnoteRef/>
      </w:r>
      <w:r w:rsidRPr="00201EFA">
        <w:rPr>
          <w:lang w:val="en-US"/>
        </w:rPr>
        <w:t xml:space="preserve"> </w:t>
      </w:r>
      <w:r w:rsidRPr="001058D7">
        <w:rPr>
          <w:lang w:val="en-US"/>
        </w:rPr>
        <w:t xml:space="preserve">ВЦИОМ.БД. (n.d.). Retrieved June 2, 2022, from </w:t>
      </w:r>
      <w:hyperlink r:id="rId10" w:history="1">
        <w:r w:rsidRPr="000C0E33">
          <w:rPr>
            <w:rStyle w:val="Hyperlink"/>
            <w:lang w:val="en-US"/>
          </w:rPr>
          <w:t>https://bd.wciom.ru/trzh/print_q.php?s_id=320&amp;amp;q_id=33191&amp;amp;date=21.03.2021</w:t>
        </w:r>
      </w:hyperlink>
      <w:r>
        <w:rPr>
          <w:lang w:val="en-US"/>
        </w:rPr>
        <w:t xml:space="preserve"> </w:t>
      </w:r>
    </w:p>
  </w:footnote>
  <w:footnote w:id="10">
    <w:p w14:paraId="0BC6F41C" w14:textId="6DD22165" w:rsidR="001859E4" w:rsidRPr="00FD4443" w:rsidRDefault="001859E4" w:rsidP="00A2488A">
      <w:pPr>
        <w:pStyle w:val="FootnoteText"/>
        <w:rPr>
          <w:lang w:val="en-US"/>
        </w:rPr>
      </w:pPr>
      <w:r>
        <w:rPr>
          <w:rStyle w:val="FootnoteReference"/>
        </w:rPr>
        <w:footnoteRef/>
      </w:r>
      <w:proofErr w:type="spellStart"/>
      <w:r w:rsidRPr="001058D7">
        <w:rPr>
          <w:lang w:val="en-US"/>
        </w:rPr>
        <w:t>Благотворительный</w:t>
      </w:r>
      <w:proofErr w:type="spellEnd"/>
      <w:r w:rsidRPr="001058D7">
        <w:rPr>
          <w:lang w:val="en-US"/>
        </w:rPr>
        <w:t xml:space="preserve"> </w:t>
      </w:r>
      <w:proofErr w:type="spellStart"/>
      <w:r w:rsidRPr="001058D7">
        <w:rPr>
          <w:lang w:val="en-US"/>
        </w:rPr>
        <w:t>фонд</w:t>
      </w:r>
      <w:proofErr w:type="spellEnd"/>
      <w:r w:rsidRPr="001058D7">
        <w:rPr>
          <w:lang w:val="en-US"/>
        </w:rPr>
        <w:t xml:space="preserve"> </w:t>
      </w:r>
      <w:proofErr w:type="spellStart"/>
      <w:r w:rsidRPr="001058D7">
        <w:rPr>
          <w:lang w:val="en-US"/>
        </w:rPr>
        <w:t>развития</w:t>
      </w:r>
      <w:proofErr w:type="spellEnd"/>
      <w:r w:rsidRPr="001058D7">
        <w:rPr>
          <w:lang w:val="en-US"/>
        </w:rPr>
        <w:t xml:space="preserve"> </w:t>
      </w:r>
      <w:proofErr w:type="spellStart"/>
      <w:r w:rsidRPr="001058D7">
        <w:rPr>
          <w:lang w:val="en-US"/>
        </w:rPr>
        <w:t>филантропии</w:t>
      </w:r>
      <w:proofErr w:type="spellEnd"/>
      <w:r w:rsidRPr="001058D7">
        <w:rPr>
          <w:lang w:val="en-US"/>
        </w:rPr>
        <w:t xml:space="preserve">. (2021). CAF. </w:t>
      </w:r>
      <w:hyperlink r:id="rId11" w:history="1">
        <w:r w:rsidRPr="000C0E33">
          <w:rPr>
            <w:rStyle w:val="Hyperlink"/>
            <w:lang w:val="en-US"/>
          </w:rPr>
          <w:t>https://www.cafrussia.ru</w:t>
        </w:r>
      </w:hyperlink>
      <w:r>
        <w:rPr>
          <w:lang w:val="en-US"/>
        </w:rPr>
        <w:t xml:space="preserve"> </w:t>
      </w:r>
    </w:p>
  </w:footnote>
  <w:footnote w:id="11">
    <w:p w14:paraId="6A8F8EF7" w14:textId="48E1B5BB" w:rsidR="001859E4" w:rsidRPr="00FD4443" w:rsidRDefault="001859E4" w:rsidP="001058D7">
      <w:pPr>
        <w:pStyle w:val="FootnoteText"/>
        <w:ind w:firstLine="0"/>
        <w:rPr>
          <w:lang w:val="en-US"/>
        </w:rPr>
      </w:pPr>
    </w:p>
  </w:footnote>
  <w:footnote w:id="12">
    <w:p w14:paraId="206C8DCC" w14:textId="69A3AB9F" w:rsidR="001859E4" w:rsidRPr="00201EFA" w:rsidRDefault="001859E4" w:rsidP="00A2488A">
      <w:pPr>
        <w:pStyle w:val="FootnoteText"/>
        <w:rPr>
          <w:lang w:val="en-US"/>
        </w:rPr>
      </w:pPr>
      <w:r>
        <w:rPr>
          <w:rStyle w:val="FootnoteReference"/>
        </w:rPr>
        <w:footnoteRef/>
      </w:r>
      <w:r w:rsidRPr="00201EFA">
        <w:rPr>
          <w:lang w:val="en-US"/>
        </w:rPr>
        <w:t xml:space="preserve"> </w:t>
      </w:r>
      <w:proofErr w:type="spellStart"/>
      <w:r w:rsidRPr="001058D7">
        <w:rPr>
          <w:lang w:val="en-US"/>
        </w:rPr>
        <w:t>Больше</w:t>
      </w:r>
      <w:proofErr w:type="spellEnd"/>
      <w:r w:rsidRPr="001058D7">
        <w:rPr>
          <w:lang w:val="en-US"/>
        </w:rPr>
        <w:t xml:space="preserve"> </w:t>
      </w:r>
      <w:proofErr w:type="spellStart"/>
      <w:r w:rsidRPr="001058D7">
        <w:rPr>
          <w:lang w:val="en-US"/>
        </w:rPr>
        <w:t>трети</w:t>
      </w:r>
      <w:proofErr w:type="spellEnd"/>
      <w:r w:rsidRPr="001058D7">
        <w:rPr>
          <w:lang w:val="en-US"/>
        </w:rPr>
        <w:t xml:space="preserve"> </w:t>
      </w:r>
      <w:proofErr w:type="spellStart"/>
      <w:r w:rsidRPr="001058D7">
        <w:rPr>
          <w:lang w:val="en-US"/>
        </w:rPr>
        <w:t>россиян</w:t>
      </w:r>
      <w:proofErr w:type="spellEnd"/>
      <w:r w:rsidRPr="001058D7">
        <w:rPr>
          <w:lang w:val="en-US"/>
        </w:rPr>
        <w:t xml:space="preserve"> </w:t>
      </w:r>
      <w:proofErr w:type="spellStart"/>
      <w:r w:rsidRPr="001058D7">
        <w:rPr>
          <w:lang w:val="en-US"/>
        </w:rPr>
        <w:t>используют</w:t>
      </w:r>
      <w:proofErr w:type="spellEnd"/>
      <w:r w:rsidRPr="001058D7">
        <w:rPr>
          <w:lang w:val="en-US"/>
        </w:rPr>
        <w:t xml:space="preserve"> </w:t>
      </w:r>
      <w:proofErr w:type="spellStart"/>
      <w:r w:rsidRPr="001058D7">
        <w:rPr>
          <w:lang w:val="en-US"/>
        </w:rPr>
        <w:t>голосовые</w:t>
      </w:r>
      <w:proofErr w:type="spellEnd"/>
      <w:r w:rsidRPr="001058D7">
        <w:rPr>
          <w:lang w:val="en-US"/>
        </w:rPr>
        <w:t xml:space="preserve"> </w:t>
      </w:r>
      <w:proofErr w:type="spellStart"/>
      <w:r w:rsidRPr="001058D7">
        <w:rPr>
          <w:lang w:val="en-US"/>
        </w:rPr>
        <w:t>помощники</w:t>
      </w:r>
      <w:proofErr w:type="spellEnd"/>
      <w:r w:rsidRPr="001058D7">
        <w:rPr>
          <w:lang w:val="en-US"/>
        </w:rPr>
        <w:t xml:space="preserve"> </w:t>
      </w:r>
      <w:proofErr w:type="spellStart"/>
      <w:r w:rsidRPr="001058D7">
        <w:rPr>
          <w:lang w:val="en-US"/>
        </w:rPr>
        <w:t>не</w:t>
      </w:r>
      <w:proofErr w:type="spellEnd"/>
      <w:r w:rsidRPr="001058D7">
        <w:rPr>
          <w:lang w:val="en-US"/>
        </w:rPr>
        <w:t xml:space="preserve"> </w:t>
      </w:r>
      <w:proofErr w:type="spellStart"/>
      <w:r w:rsidRPr="001058D7">
        <w:rPr>
          <w:lang w:val="en-US"/>
        </w:rPr>
        <w:t>реже</w:t>
      </w:r>
      <w:proofErr w:type="spellEnd"/>
      <w:r w:rsidRPr="001058D7">
        <w:rPr>
          <w:lang w:val="en-US"/>
        </w:rPr>
        <w:t xml:space="preserve"> </w:t>
      </w:r>
      <w:proofErr w:type="spellStart"/>
      <w:r w:rsidRPr="001058D7">
        <w:rPr>
          <w:lang w:val="en-US"/>
        </w:rPr>
        <w:t>раза</w:t>
      </w:r>
      <w:proofErr w:type="spellEnd"/>
      <w:r w:rsidRPr="001058D7">
        <w:rPr>
          <w:lang w:val="en-US"/>
        </w:rPr>
        <w:t xml:space="preserve"> в </w:t>
      </w:r>
      <w:proofErr w:type="spellStart"/>
      <w:r w:rsidRPr="001058D7">
        <w:rPr>
          <w:lang w:val="en-US"/>
        </w:rPr>
        <w:t>месяц</w:t>
      </w:r>
      <w:proofErr w:type="spellEnd"/>
      <w:r w:rsidRPr="001058D7">
        <w:rPr>
          <w:lang w:val="en-US"/>
        </w:rPr>
        <w:t xml:space="preserve">. (2019, November 27). </w:t>
      </w:r>
      <w:proofErr w:type="spellStart"/>
      <w:r w:rsidRPr="001058D7">
        <w:rPr>
          <w:lang w:val="en-US"/>
        </w:rPr>
        <w:t>AdIndex</w:t>
      </w:r>
      <w:proofErr w:type="spellEnd"/>
      <w:r w:rsidRPr="001058D7">
        <w:rPr>
          <w:lang w:val="en-US"/>
        </w:rPr>
        <w:t xml:space="preserve">. </w:t>
      </w:r>
      <w:hyperlink r:id="rId12" w:history="1">
        <w:r w:rsidRPr="000C0E33">
          <w:rPr>
            <w:rStyle w:val="Hyperlink"/>
            <w:lang w:val="en-US"/>
          </w:rPr>
          <w:t>https://adindex.ru/news/researches/2019/11/27/277385.phtml</w:t>
        </w:r>
      </w:hyperlink>
      <w:r>
        <w:rPr>
          <w:lang w:val="en-US"/>
        </w:rPr>
        <w:t xml:space="preserve"> </w:t>
      </w:r>
    </w:p>
  </w:footnote>
  <w:footnote w:id="13">
    <w:p w14:paraId="7F888C71" w14:textId="7CDE6C09" w:rsidR="001859E4" w:rsidRPr="001058D7" w:rsidRDefault="001859E4" w:rsidP="00A2488A">
      <w:pPr>
        <w:pStyle w:val="FootnoteText"/>
        <w:rPr>
          <w:lang w:val="en-US"/>
        </w:rPr>
      </w:pPr>
      <w:r>
        <w:rPr>
          <w:rStyle w:val="FootnoteReference"/>
        </w:rPr>
        <w:footnoteRef/>
      </w:r>
      <w:r w:rsidRPr="00201EFA">
        <w:rPr>
          <w:lang w:val="en-US"/>
        </w:rPr>
        <w:t xml:space="preserve"> </w:t>
      </w:r>
      <w:r w:rsidRPr="001058D7">
        <w:t xml:space="preserve">Черненко, С. (2019, </w:t>
      </w:r>
      <w:proofErr w:type="spellStart"/>
      <w:r w:rsidRPr="001058D7">
        <w:t>August</w:t>
      </w:r>
      <w:proofErr w:type="spellEnd"/>
      <w:r w:rsidRPr="001058D7">
        <w:t xml:space="preserve"> 29). Концепция голосового интерфейса управления вычислительной системой для помощи людям с нарушениями речи. </w:t>
      </w:r>
      <w:proofErr w:type="spellStart"/>
      <w:r w:rsidRPr="001058D7">
        <w:t>Хабр</w:t>
      </w:r>
      <w:proofErr w:type="spellEnd"/>
      <w:r w:rsidRPr="001058D7">
        <w:t xml:space="preserve">. </w:t>
      </w:r>
      <w:hyperlink r:id="rId13" w:history="1">
        <w:r w:rsidRPr="000C0E33">
          <w:rPr>
            <w:rStyle w:val="Hyperlink"/>
          </w:rPr>
          <w:t>https://habr.com/ru/post/429778/</w:t>
        </w:r>
      </w:hyperlink>
      <w:r>
        <w:rPr>
          <w:lang w:val="en-US"/>
        </w:rPr>
        <w:t xml:space="preserve"> </w:t>
      </w:r>
    </w:p>
  </w:footnote>
  <w:footnote w:id="14">
    <w:p w14:paraId="3480DA3D" w14:textId="2FF7FB73" w:rsidR="001859E4" w:rsidRPr="001058D7" w:rsidRDefault="001859E4" w:rsidP="00A2488A">
      <w:pPr>
        <w:pStyle w:val="FootnoteText"/>
        <w:rPr>
          <w:lang w:val="en-US"/>
        </w:rPr>
      </w:pPr>
      <w:r>
        <w:rPr>
          <w:rStyle w:val="FootnoteReference"/>
        </w:rPr>
        <w:footnoteRef/>
      </w:r>
      <w:r w:rsidRPr="00201EFA">
        <w:rPr>
          <w:lang w:val="en-US"/>
        </w:rPr>
        <w:t xml:space="preserve"> </w:t>
      </w:r>
      <w:proofErr w:type="spellStart"/>
      <w:r w:rsidRPr="001058D7">
        <w:t>Cattiau</w:t>
      </w:r>
      <w:proofErr w:type="spellEnd"/>
      <w:r w:rsidRPr="001058D7">
        <w:t xml:space="preserve">, J. (2019, </w:t>
      </w:r>
      <w:proofErr w:type="spellStart"/>
      <w:r w:rsidRPr="001058D7">
        <w:t>May</w:t>
      </w:r>
      <w:proofErr w:type="spellEnd"/>
      <w:r w:rsidRPr="001058D7">
        <w:t xml:space="preserve"> 7). </w:t>
      </w:r>
      <w:proofErr w:type="spellStart"/>
      <w:r w:rsidRPr="001058D7">
        <w:t>How</w:t>
      </w:r>
      <w:proofErr w:type="spellEnd"/>
      <w:r w:rsidRPr="001058D7">
        <w:t xml:space="preserve"> AI </w:t>
      </w:r>
      <w:proofErr w:type="spellStart"/>
      <w:r w:rsidRPr="001058D7">
        <w:t>can</w:t>
      </w:r>
      <w:proofErr w:type="spellEnd"/>
      <w:r w:rsidRPr="001058D7">
        <w:t xml:space="preserve"> </w:t>
      </w:r>
      <w:proofErr w:type="spellStart"/>
      <w:r w:rsidRPr="001058D7">
        <w:t>improve</w:t>
      </w:r>
      <w:proofErr w:type="spellEnd"/>
      <w:r w:rsidRPr="001058D7">
        <w:t xml:space="preserve"> </w:t>
      </w:r>
      <w:proofErr w:type="spellStart"/>
      <w:r w:rsidRPr="001058D7">
        <w:t>products</w:t>
      </w:r>
      <w:proofErr w:type="spellEnd"/>
      <w:r w:rsidRPr="001058D7">
        <w:t xml:space="preserve"> </w:t>
      </w:r>
      <w:proofErr w:type="spellStart"/>
      <w:r w:rsidRPr="001058D7">
        <w:t>for</w:t>
      </w:r>
      <w:proofErr w:type="spellEnd"/>
      <w:r w:rsidRPr="001058D7">
        <w:t xml:space="preserve"> </w:t>
      </w:r>
      <w:proofErr w:type="spellStart"/>
      <w:r w:rsidRPr="001058D7">
        <w:t>people</w:t>
      </w:r>
      <w:proofErr w:type="spellEnd"/>
      <w:r w:rsidRPr="001058D7">
        <w:t xml:space="preserve"> </w:t>
      </w:r>
      <w:proofErr w:type="spellStart"/>
      <w:r w:rsidRPr="001058D7">
        <w:t>with</w:t>
      </w:r>
      <w:proofErr w:type="spellEnd"/>
      <w:r w:rsidRPr="001058D7">
        <w:t xml:space="preserve"> </w:t>
      </w:r>
      <w:proofErr w:type="spellStart"/>
      <w:r w:rsidRPr="001058D7">
        <w:t>impaired</w:t>
      </w:r>
      <w:proofErr w:type="spellEnd"/>
      <w:r w:rsidRPr="001058D7">
        <w:t xml:space="preserve"> </w:t>
      </w:r>
      <w:proofErr w:type="spellStart"/>
      <w:r w:rsidRPr="001058D7">
        <w:t>speech</w:t>
      </w:r>
      <w:proofErr w:type="spellEnd"/>
      <w:r w:rsidRPr="001058D7">
        <w:t xml:space="preserve">. </w:t>
      </w:r>
      <w:proofErr w:type="spellStart"/>
      <w:r w:rsidRPr="001058D7">
        <w:t>Google</w:t>
      </w:r>
      <w:proofErr w:type="spellEnd"/>
      <w:r w:rsidRPr="001058D7">
        <w:t xml:space="preserve">. </w:t>
      </w:r>
      <w:hyperlink r:id="rId14" w:history="1">
        <w:r w:rsidRPr="000C0E33">
          <w:rPr>
            <w:rStyle w:val="Hyperlink"/>
          </w:rPr>
          <w:t>https://blog.google/outreach-initiatives/accessibility/impaired-speech-recognition/</w:t>
        </w:r>
      </w:hyperlink>
      <w:r>
        <w:rPr>
          <w:lang w:val="en-US"/>
        </w:rPr>
        <w:t xml:space="preserve"> </w:t>
      </w:r>
    </w:p>
  </w:footnote>
  <w:footnote w:id="15">
    <w:p w14:paraId="4E41347F" w14:textId="0DB2961D" w:rsidR="001859E4" w:rsidRPr="007E57F5" w:rsidRDefault="001859E4" w:rsidP="00A2488A">
      <w:pPr>
        <w:pStyle w:val="FootnoteText"/>
        <w:rPr>
          <w:lang w:val="en-US"/>
        </w:rPr>
      </w:pPr>
      <w:r>
        <w:rPr>
          <w:rStyle w:val="FootnoteReference"/>
        </w:rPr>
        <w:footnoteRef/>
      </w:r>
      <w:r w:rsidRPr="00201EFA">
        <w:rPr>
          <w:lang w:val="en-US"/>
        </w:rPr>
        <w:t xml:space="preserve"> </w:t>
      </w:r>
      <w:r w:rsidRPr="004E11E3">
        <w:rPr>
          <w:lang w:val="en-US"/>
        </w:rPr>
        <w:t xml:space="preserve">PricewaterhouseCoopers. (n.d.). US PWC. PwC. Retrieved June 2, 2022, from  </w:t>
      </w:r>
      <w:hyperlink r:id="rId15" w:history="1">
        <w:r w:rsidRPr="00201EFA">
          <w:rPr>
            <w:rStyle w:val="Hyperlink"/>
            <w:lang w:val="en-US"/>
          </w:rPr>
          <w:t>https://www.pwc.ru/ru/retail-consumer/publications/assets/pwc-global-customer-insights-survey-2020-russia-ru.pdf</w:t>
        </w:r>
      </w:hyperlink>
      <w:r>
        <w:rPr>
          <w:lang w:val="en-US"/>
        </w:rPr>
        <w:t xml:space="preserve"> </w:t>
      </w:r>
    </w:p>
  </w:footnote>
  <w:footnote w:id="16">
    <w:p w14:paraId="3687B9EA" w14:textId="3FA4C266" w:rsidR="001859E4" w:rsidRPr="004E11E3" w:rsidRDefault="001859E4" w:rsidP="00A2488A">
      <w:pPr>
        <w:pStyle w:val="FootnoteText"/>
        <w:rPr>
          <w:lang w:val="en-US"/>
        </w:rPr>
      </w:pPr>
      <w:r>
        <w:rPr>
          <w:rStyle w:val="FootnoteReference"/>
        </w:rPr>
        <w:footnoteRef/>
      </w:r>
      <w:r w:rsidRPr="00201EFA">
        <w:rPr>
          <w:lang w:val="en-US"/>
        </w:rPr>
        <w:t xml:space="preserve"> </w:t>
      </w:r>
      <w:r w:rsidRPr="004E11E3">
        <w:t>Tass.ru. (</w:t>
      </w:r>
      <w:proofErr w:type="spellStart"/>
      <w:r w:rsidRPr="004E11E3">
        <w:t>n.d</w:t>
      </w:r>
      <w:proofErr w:type="spellEnd"/>
      <w:r w:rsidRPr="004E11E3">
        <w:t xml:space="preserve">.). </w:t>
      </w:r>
      <w:proofErr w:type="spellStart"/>
      <w:r w:rsidRPr="004E11E3">
        <w:t>Retrieved</w:t>
      </w:r>
      <w:proofErr w:type="spellEnd"/>
      <w:r w:rsidRPr="004E11E3">
        <w:t xml:space="preserve"> </w:t>
      </w:r>
      <w:proofErr w:type="spellStart"/>
      <w:r w:rsidRPr="004E11E3">
        <w:t>June</w:t>
      </w:r>
      <w:proofErr w:type="spellEnd"/>
      <w:r w:rsidRPr="004E11E3">
        <w:t xml:space="preserve"> 2, 2022, </w:t>
      </w:r>
      <w:proofErr w:type="spellStart"/>
      <w:r w:rsidRPr="004E11E3">
        <w:t>from</w:t>
      </w:r>
      <w:proofErr w:type="spellEnd"/>
      <w:r w:rsidRPr="004E11E3">
        <w:t xml:space="preserve"> </w:t>
      </w:r>
      <w:hyperlink r:id="rId16" w:history="1">
        <w:r w:rsidRPr="000C0E33">
          <w:rPr>
            <w:rStyle w:val="Hyperlink"/>
          </w:rPr>
          <w:t>https://tass.ru/obschestvo/11015519?utm_source=yandex.ru&amp;amp;utm_medium=organic&amp;amp;utm_campaign=yandex.ru&amp;amp;utm_referrer=yandex.ru</w:t>
        </w:r>
      </w:hyperlink>
      <w:r>
        <w:rPr>
          <w:lang w:val="en-US"/>
        </w:rPr>
        <w:t xml:space="preserve"> </w:t>
      </w:r>
    </w:p>
  </w:footnote>
  <w:footnote w:id="17">
    <w:p w14:paraId="0FF40E51" w14:textId="1BB8F817" w:rsidR="001859E4" w:rsidRPr="00201EFA" w:rsidRDefault="001859E4" w:rsidP="00A2488A">
      <w:pPr>
        <w:pStyle w:val="FootnoteText"/>
        <w:rPr>
          <w:lang w:val="en-US"/>
        </w:rPr>
      </w:pPr>
      <w:r>
        <w:rPr>
          <w:rStyle w:val="FootnoteReference"/>
        </w:rPr>
        <w:footnoteRef/>
      </w:r>
      <w:r w:rsidRPr="00201EFA">
        <w:rPr>
          <w:lang w:val="en-US"/>
        </w:rPr>
        <w:t xml:space="preserve"> </w:t>
      </w:r>
      <w:r w:rsidRPr="004E11E3">
        <w:rPr>
          <w:lang w:val="en-US"/>
        </w:rPr>
        <w:t xml:space="preserve">ПРИКАЗ </w:t>
      </w:r>
      <w:proofErr w:type="spellStart"/>
      <w:r w:rsidRPr="004E11E3">
        <w:rPr>
          <w:lang w:val="en-US"/>
        </w:rPr>
        <w:t>Минюста</w:t>
      </w:r>
      <w:proofErr w:type="spellEnd"/>
      <w:r w:rsidRPr="004E11E3">
        <w:rPr>
          <w:lang w:val="en-US"/>
        </w:rPr>
        <w:t xml:space="preserve"> РФ </w:t>
      </w:r>
      <w:proofErr w:type="spellStart"/>
      <w:r w:rsidRPr="004E11E3">
        <w:rPr>
          <w:lang w:val="en-US"/>
        </w:rPr>
        <w:t>от</w:t>
      </w:r>
      <w:proofErr w:type="spellEnd"/>
      <w:r w:rsidRPr="004E11E3">
        <w:rPr>
          <w:lang w:val="en-US"/>
        </w:rPr>
        <w:t xml:space="preserve"> 30.09.2021 N 185 “О ФОРМАХ И СРОКАХ ПРЕДСТАВЛЕНИЯ В МИНИСТЕРСТВО ЮСТИЦИИ РОССИЙСКОЙ ФЕДЕРАЦИИ ОТЧЕТНОСТИ НЕКОММЕРЧЕСКИХ ОРГАНИЗАЦИЙ” (</w:t>
      </w:r>
      <w:proofErr w:type="spellStart"/>
      <w:r w:rsidRPr="004E11E3">
        <w:rPr>
          <w:lang w:val="en-US"/>
        </w:rPr>
        <w:t>Зарегистрировано</w:t>
      </w:r>
      <w:proofErr w:type="spellEnd"/>
      <w:r w:rsidRPr="004E11E3">
        <w:rPr>
          <w:lang w:val="en-US"/>
        </w:rPr>
        <w:t xml:space="preserve"> в </w:t>
      </w:r>
      <w:proofErr w:type="spellStart"/>
      <w:r w:rsidRPr="004E11E3">
        <w:rPr>
          <w:lang w:val="en-US"/>
        </w:rPr>
        <w:t>Минюсте</w:t>
      </w:r>
      <w:proofErr w:type="spellEnd"/>
      <w:r w:rsidRPr="004E11E3">
        <w:rPr>
          <w:lang w:val="en-US"/>
        </w:rPr>
        <w:t xml:space="preserve"> РФ 30.09.2021 N 65199). (2019). </w:t>
      </w:r>
      <w:proofErr w:type="spellStart"/>
      <w:r w:rsidRPr="004E11E3">
        <w:rPr>
          <w:lang w:val="en-US"/>
        </w:rPr>
        <w:t>Minjust.Consultant.Ru</w:t>
      </w:r>
      <w:proofErr w:type="spellEnd"/>
      <w:r w:rsidRPr="004E11E3">
        <w:rPr>
          <w:lang w:val="en-US"/>
        </w:rPr>
        <w:t xml:space="preserve">. </w:t>
      </w:r>
      <w:hyperlink r:id="rId17" w:history="1">
        <w:r w:rsidRPr="000C0E33">
          <w:rPr>
            <w:rStyle w:val="Hyperlink"/>
            <w:lang w:val="en-US"/>
          </w:rPr>
          <w:t>https://minjust.consultant.ru/documents/28411</w:t>
        </w:r>
      </w:hyperlink>
      <w:r>
        <w:rPr>
          <w:lang w:val="en-US"/>
        </w:rPr>
        <w:t xml:space="preserve"> </w:t>
      </w:r>
    </w:p>
  </w:footnote>
  <w:footnote w:id="18">
    <w:p w14:paraId="20D5F7C5" w14:textId="4D36EE95" w:rsidR="001859E4" w:rsidRPr="00133B2E" w:rsidRDefault="001859E4" w:rsidP="004E11E3">
      <w:pPr>
        <w:pStyle w:val="FootnoteText"/>
        <w:ind w:firstLine="0"/>
        <w:rPr>
          <w:lang w:val="en-US"/>
        </w:rPr>
      </w:pPr>
    </w:p>
  </w:footnote>
  <w:footnote w:id="19">
    <w:p w14:paraId="7C6BD0C5" w14:textId="682C895F" w:rsidR="001859E4" w:rsidRPr="004E11E3" w:rsidRDefault="001859E4">
      <w:pPr>
        <w:pStyle w:val="FootnoteText"/>
        <w:rPr>
          <w:lang w:val="en-US"/>
        </w:rPr>
      </w:pPr>
      <w:r>
        <w:rPr>
          <w:rStyle w:val="FootnoteReference"/>
        </w:rPr>
        <w:footnoteRef/>
      </w:r>
      <w:r w:rsidRPr="00201EFA">
        <w:rPr>
          <w:lang w:val="en-US"/>
        </w:rPr>
        <w:t xml:space="preserve"> </w:t>
      </w:r>
      <w:r w:rsidRPr="004E11E3">
        <w:t xml:space="preserve">RWANDA KATE SPADE – </w:t>
      </w:r>
      <w:proofErr w:type="spellStart"/>
      <w:r w:rsidRPr="004E11E3">
        <w:t>The</w:t>
      </w:r>
      <w:proofErr w:type="spellEnd"/>
      <w:r w:rsidRPr="004E11E3">
        <w:t xml:space="preserve"> </w:t>
      </w:r>
      <w:proofErr w:type="spellStart"/>
      <w:r w:rsidRPr="004E11E3">
        <w:t>Well</w:t>
      </w:r>
      <w:proofErr w:type="spellEnd"/>
      <w:r w:rsidRPr="004E11E3">
        <w:t xml:space="preserve"> </w:t>
      </w:r>
      <w:proofErr w:type="spellStart"/>
      <w:r w:rsidRPr="004E11E3">
        <w:t>Leatherware</w:t>
      </w:r>
      <w:proofErr w:type="spellEnd"/>
      <w:r w:rsidRPr="004E11E3">
        <w:t xml:space="preserve"> </w:t>
      </w:r>
      <w:proofErr w:type="spellStart"/>
      <w:r w:rsidRPr="004E11E3">
        <w:t>Mfy</w:t>
      </w:r>
      <w:proofErr w:type="spellEnd"/>
      <w:r w:rsidRPr="004E11E3">
        <w:t xml:space="preserve">. </w:t>
      </w:r>
      <w:proofErr w:type="spellStart"/>
      <w:r w:rsidRPr="004E11E3">
        <w:t>Ltd</w:t>
      </w:r>
      <w:proofErr w:type="spellEnd"/>
      <w:r w:rsidRPr="004E11E3">
        <w:t xml:space="preserve">. (2021). Hkthewell.Com. </w:t>
      </w:r>
      <w:hyperlink r:id="rId18" w:history="1">
        <w:r w:rsidRPr="000C0E33">
          <w:rPr>
            <w:rStyle w:val="Hyperlink"/>
          </w:rPr>
          <w:t>https://www.hkthewell.com/rwanda-kate-spade/</w:t>
        </w:r>
      </w:hyperlink>
      <w:r>
        <w:rPr>
          <w:lang w:val="en-US"/>
        </w:rPr>
        <w:t xml:space="preserve"> </w:t>
      </w:r>
    </w:p>
  </w:footnote>
  <w:footnote w:id="20">
    <w:p w14:paraId="22B8BEA3" w14:textId="12A5F5CB" w:rsidR="001859E4" w:rsidRPr="004E11E3" w:rsidRDefault="001859E4">
      <w:pPr>
        <w:pStyle w:val="FootnoteText"/>
        <w:rPr>
          <w:lang w:val="en-US"/>
        </w:rPr>
      </w:pPr>
      <w:r>
        <w:rPr>
          <w:rStyle w:val="FootnoteReference"/>
        </w:rPr>
        <w:footnoteRef/>
      </w:r>
      <w:r w:rsidRPr="00201EFA">
        <w:rPr>
          <w:lang w:val="en-US"/>
        </w:rPr>
        <w:t xml:space="preserve"> </w:t>
      </w:r>
      <w:proofErr w:type="spellStart"/>
      <w:r w:rsidRPr="004E11E3">
        <w:t>Greyston</w:t>
      </w:r>
      <w:proofErr w:type="spellEnd"/>
      <w:r w:rsidRPr="004E11E3">
        <w:t xml:space="preserve"> </w:t>
      </w:r>
      <w:proofErr w:type="spellStart"/>
      <w:r w:rsidRPr="004E11E3">
        <w:t>and</w:t>
      </w:r>
      <w:proofErr w:type="spellEnd"/>
      <w:r w:rsidRPr="004E11E3">
        <w:t xml:space="preserve"> </w:t>
      </w:r>
      <w:proofErr w:type="spellStart"/>
      <w:r w:rsidRPr="004E11E3">
        <w:t>Ben</w:t>
      </w:r>
      <w:proofErr w:type="spellEnd"/>
      <w:r w:rsidRPr="004E11E3">
        <w:t xml:space="preserve"> &amp; </w:t>
      </w:r>
      <w:proofErr w:type="spellStart"/>
      <w:r w:rsidRPr="004E11E3">
        <w:t>Jerry’s</w:t>
      </w:r>
      <w:proofErr w:type="spellEnd"/>
      <w:r w:rsidRPr="004E11E3">
        <w:t xml:space="preserve"> </w:t>
      </w:r>
      <w:proofErr w:type="spellStart"/>
      <w:r w:rsidRPr="004E11E3">
        <w:t>Brownie</w:t>
      </w:r>
      <w:proofErr w:type="spellEnd"/>
      <w:r w:rsidRPr="004E11E3">
        <w:t xml:space="preserve"> </w:t>
      </w:r>
      <w:proofErr w:type="spellStart"/>
      <w:r w:rsidRPr="004E11E3">
        <w:t>Partnership</w:t>
      </w:r>
      <w:proofErr w:type="spellEnd"/>
      <w:r w:rsidRPr="004E11E3">
        <w:t xml:space="preserve">. (2021). Https://Www.Benjerry.Com. </w:t>
      </w:r>
      <w:hyperlink r:id="rId19" w:history="1">
        <w:r w:rsidRPr="000C0E33">
          <w:rPr>
            <w:rStyle w:val="Hyperlink"/>
          </w:rPr>
          <w:t>https://www.benjerry.com/whats-new/2015/brownie-partnership</w:t>
        </w:r>
      </w:hyperlink>
      <w:r>
        <w:rPr>
          <w:lang w:val="en-US"/>
        </w:rPr>
        <w:t xml:space="preserve"> </w:t>
      </w:r>
    </w:p>
  </w:footnote>
  <w:footnote w:id="21">
    <w:p w14:paraId="010300C5" w14:textId="021F6A46" w:rsidR="001859E4" w:rsidRPr="004E11E3" w:rsidRDefault="001859E4">
      <w:pPr>
        <w:pStyle w:val="FootnoteText"/>
        <w:rPr>
          <w:lang w:val="en-US"/>
        </w:rPr>
      </w:pPr>
      <w:r>
        <w:rPr>
          <w:rStyle w:val="FootnoteReference"/>
        </w:rPr>
        <w:footnoteRef/>
      </w:r>
      <w:r w:rsidRPr="00201EFA">
        <w:rPr>
          <w:lang w:val="en-US"/>
        </w:rPr>
        <w:t xml:space="preserve"> </w:t>
      </w:r>
      <w:proofErr w:type="spellStart"/>
      <w:r w:rsidRPr="004E11E3">
        <w:t>Buy</w:t>
      </w:r>
      <w:proofErr w:type="spellEnd"/>
      <w:r w:rsidRPr="004E11E3">
        <w:t xml:space="preserve"> a </w:t>
      </w:r>
      <w:proofErr w:type="spellStart"/>
      <w:r w:rsidRPr="004E11E3">
        <w:t>Pair</w:t>
      </w:r>
      <w:proofErr w:type="spellEnd"/>
      <w:r w:rsidRPr="004E11E3">
        <w:t xml:space="preserve">, </w:t>
      </w:r>
      <w:proofErr w:type="spellStart"/>
      <w:r w:rsidRPr="004E11E3">
        <w:t>Give</w:t>
      </w:r>
      <w:proofErr w:type="spellEnd"/>
      <w:r w:rsidRPr="004E11E3">
        <w:t xml:space="preserve"> a </w:t>
      </w:r>
      <w:proofErr w:type="spellStart"/>
      <w:r w:rsidRPr="004E11E3">
        <w:t>Pair</w:t>
      </w:r>
      <w:proofErr w:type="spellEnd"/>
      <w:r w:rsidRPr="004E11E3">
        <w:t xml:space="preserve">. (2021). </w:t>
      </w:r>
      <w:proofErr w:type="spellStart"/>
      <w:r w:rsidRPr="004E11E3">
        <w:t>Warby</w:t>
      </w:r>
      <w:proofErr w:type="spellEnd"/>
      <w:r w:rsidRPr="004E11E3">
        <w:t xml:space="preserve"> </w:t>
      </w:r>
      <w:proofErr w:type="spellStart"/>
      <w:r w:rsidRPr="004E11E3">
        <w:t>Parker</w:t>
      </w:r>
      <w:proofErr w:type="spellEnd"/>
      <w:r w:rsidRPr="004E11E3">
        <w:t xml:space="preserve">. </w:t>
      </w:r>
      <w:hyperlink r:id="rId20" w:history="1">
        <w:r w:rsidRPr="000C0E33">
          <w:rPr>
            <w:rStyle w:val="Hyperlink"/>
          </w:rPr>
          <w:t>https://www.warbyparker.com/buy-a-pair-give-a-pair</w:t>
        </w:r>
      </w:hyperlink>
      <w:r>
        <w:rPr>
          <w:lang w:val="en-US"/>
        </w:rPr>
        <w:t xml:space="preserve"> </w:t>
      </w:r>
    </w:p>
  </w:footnote>
  <w:footnote w:id="22">
    <w:p w14:paraId="6E3529CB" w14:textId="0D5CA2FD" w:rsidR="001859E4" w:rsidRPr="00EB6FAF" w:rsidRDefault="001859E4">
      <w:pPr>
        <w:pStyle w:val="FootnoteText"/>
        <w:rPr>
          <w:lang w:val="en-US"/>
        </w:rPr>
      </w:pPr>
      <w:r>
        <w:rPr>
          <w:rStyle w:val="FootnoteReference"/>
        </w:rPr>
        <w:footnoteRef/>
      </w:r>
      <w:r w:rsidRPr="004E11E3">
        <w:rPr>
          <w:lang w:val="en-US"/>
        </w:rPr>
        <w:t xml:space="preserve">PÅTÅR organic, UTZ certified/100 % Arabica beans UTZ certified, Filter coffee, dark roast. (2021). IKEA. </w:t>
      </w:r>
      <w:hyperlink r:id="rId21" w:history="1">
        <w:r w:rsidRPr="000C0E33">
          <w:rPr>
            <w:rStyle w:val="Hyperlink"/>
            <w:lang w:val="en-US"/>
          </w:rPr>
          <w:t>https://www.ikea.com/gb/en/p/patar-filter-coffee-dark-roast-organic-utz-certified-100-arabica-beans-10324240/</w:t>
        </w:r>
      </w:hyperlink>
      <w:r>
        <w:rPr>
          <w:lang w:val="en-US"/>
        </w:rPr>
        <w:t xml:space="preserve">  </w:t>
      </w:r>
    </w:p>
  </w:footnote>
  <w:footnote w:id="23">
    <w:p w14:paraId="75CC2169" w14:textId="6C2B8A6E" w:rsidR="001859E4" w:rsidRPr="004E11E3" w:rsidRDefault="001859E4">
      <w:pPr>
        <w:pStyle w:val="FootnoteText"/>
        <w:rPr>
          <w:lang w:val="en-US"/>
        </w:rPr>
      </w:pPr>
      <w:r>
        <w:rPr>
          <w:rStyle w:val="FootnoteReference"/>
        </w:rPr>
        <w:footnoteRef/>
      </w:r>
      <w:r w:rsidRPr="004E11E3">
        <w:t xml:space="preserve">ОТЕРСТЭЛЛА: </w:t>
      </w:r>
      <w:proofErr w:type="spellStart"/>
      <w:r w:rsidRPr="004E11E3">
        <w:t>ИКЕА+социальные</w:t>
      </w:r>
      <w:proofErr w:type="spellEnd"/>
      <w:r w:rsidRPr="004E11E3">
        <w:t xml:space="preserve"> предприниматели из России. (2021). IKEA. </w:t>
      </w:r>
      <w:hyperlink r:id="rId22" w:history="1">
        <w:r w:rsidRPr="000C0E33">
          <w:rPr>
            <w:rStyle w:val="Hyperlink"/>
          </w:rPr>
          <w:t>https://www.ikea.com/ru/ru/this-is-ikea/sustainable-everyday/kollekciya-oterstella-ikea-socialnye-predprinimateli-iz-rossii-pub18e62240</w:t>
        </w:r>
      </w:hyperlink>
      <w:r>
        <w:rPr>
          <w:lang w:val="en-US"/>
        </w:rPr>
        <w:t xml:space="preserve"> </w:t>
      </w:r>
    </w:p>
  </w:footnote>
  <w:footnote w:id="24">
    <w:p w14:paraId="4B9E09F7" w14:textId="6947BC21" w:rsidR="001859E4" w:rsidRPr="004E11E3" w:rsidRDefault="001859E4">
      <w:pPr>
        <w:pStyle w:val="FootnoteText"/>
        <w:rPr>
          <w:lang w:val="en-US"/>
        </w:rPr>
      </w:pPr>
      <w:r>
        <w:rPr>
          <w:rStyle w:val="FootnoteReference"/>
        </w:rPr>
        <w:footnoteRef/>
      </w:r>
      <w:r w:rsidRPr="00201EFA">
        <w:rPr>
          <w:lang w:val="en-US"/>
        </w:rPr>
        <w:t xml:space="preserve"> </w:t>
      </w:r>
      <w:r w:rsidRPr="004E11E3">
        <w:t xml:space="preserve">Ответственное развитие – </w:t>
      </w:r>
      <w:proofErr w:type="spellStart"/>
      <w:r w:rsidRPr="004E11E3">
        <w:t>Леруа</w:t>
      </w:r>
      <w:proofErr w:type="spellEnd"/>
      <w:r w:rsidRPr="004E11E3">
        <w:t xml:space="preserve"> </w:t>
      </w:r>
      <w:proofErr w:type="spellStart"/>
      <w:r w:rsidRPr="004E11E3">
        <w:t>Мерлен</w:t>
      </w:r>
      <w:proofErr w:type="spellEnd"/>
      <w:r w:rsidRPr="004E11E3">
        <w:t xml:space="preserve"> в Москве. (</w:t>
      </w:r>
      <w:proofErr w:type="spellStart"/>
      <w:r w:rsidRPr="004E11E3">
        <w:t>n.d</w:t>
      </w:r>
      <w:proofErr w:type="spellEnd"/>
      <w:r w:rsidRPr="004E11E3">
        <w:t xml:space="preserve">.). </w:t>
      </w:r>
      <w:proofErr w:type="spellStart"/>
      <w:r w:rsidRPr="004E11E3">
        <w:t>Retrieved</w:t>
      </w:r>
      <w:proofErr w:type="spellEnd"/>
      <w:r w:rsidRPr="004E11E3">
        <w:t xml:space="preserve"> </w:t>
      </w:r>
      <w:proofErr w:type="spellStart"/>
      <w:r w:rsidRPr="004E11E3">
        <w:t>June</w:t>
      </w:r>
      <w:proofErr w:type="spellEnd"/>
      <w:r w:rsidRPr="004E11E3">
        <w:t xml:space="preserve"> 2, 2022, </w:t>
      </w:r>
      <w:proofErr w:type="spellStart"/>
      <w:r w:rsidRPr="004E11E3">
        <w:t>from</w:t>
      </w:r>
      <w:proofErr w:type="spellEnd"/>
      <w:r w:rsidRPr="004E11E3">
        <w:t xml:space="preserve"> </w:t>
      </w:r>
      <w:hyperlink r:id="rId23" w:history="1">
        <w:r w:rsidRPr="000C0E33">
          <w:rPr>
            <w:rStyle w:val="Hyperlink"/>
          </w:rPr>
          <w:t>https://leroymerlin.ru/otvetstvennoe-razvitie/</w:t>
        </w:r>
      </w:hyperlink>
      <w:r>
        <w:rPr>
          <w:lang w:val="en-US"/>
        </w:rPr>
        <w:t xml:space="preserve"> </w:t>
      </w:r>
    </w:p>
  </w:footnote>
  <w:footnote w:id="25">
    <w:p w14:paraId="46861DF9" w14:textId="6418FDF5" w:rsidR="001859E4" w:rsidRPr="004E11E3" w:rsidRDefault="001859E4">
      <w:pPr>
        <w:pStyle w:val="FootnoteText"/>
        <w:rPr>
          <w:lang w:val="en-US"/>
        </w:rPr>
      </w:pPr>
      <w:r>
        <w:rPr>
          <w:rStyle w:val="FootnoteReference"/>
        </w:rPr>
        <w:footnoteRef/>
      </w:r>
      <w:r w:rsidRPr="00201EFA">
        <w:rPr>
          <w:lang w:val="en-US"/>
        </w:rPr>
        <w:t xml:space="preserve"> </w:t>
      </w:r>
      <w:r w:rsidRPr="004E11E3">
        <w:t>Ночлежка. Ночлежка - старейшая благотворительная организация, помогающая бездомным людям. (</w:t>
      </w:r>
      <w:proofErr w:type="spellStart"/>
      <w:r w:rsidRPr="004E11E3">
        <w:t>n.d</w:t>
      </w:r>
      <w:proofErr w:type="spellEnd"/>
      <w:r w:rsidRPr="004E11E3">
        <w:t xml:space="preserve">.). </w:t>
      </w:r>
      <w:proofErr w:type="spellStart"/>
      <w:r w:rsidRPr="004E11E3">
        <w:t>Retrieved</w:t>
      </w:r>
      <w:proofErr w:type="spellEnd"/>
      <w:r w:rsidRPr="004E11E3">
        <w:t xml:space="preserve"> </w:t>
      </w:r>
      <w:proofErr w:type="spellStart"/>
      <w:r w:rsidRPr="004E11E3">
        <w:t>June</w:t>
      </w:r>
      <w:proofErr w:type="spellEnd"/>
      <w:r w:rsidRPr="004E11E3">
        <w:t xml:space="preserve"> 2, 2022, </w:t>
      </w:r>
      <w:proofErr w:type="spellStart"/>
      <w:r w:rsidRPr="004E11E3">
        <w:t>from</w:t>
      </w:r>
      <w:proofErr w:type="spellEnd"/>
      <w:r w:rsidRPr="004E11E3">
        <w:t xml:space="preserve"> </w:t>
      </w:r>
      <w:hyperlink r:id="rId24" w:history="1">
        <w:r w:rsidRPr="000C0E33">
          <w:rPr>
            <w:rStyle w:val="Hyperlink"/>
          </w:rPr>
          <w:t>https://homeless.ru/news/nochlezhka_i_lerua_merlen_pokazali_dom_glazami_bezdomnogo/</w:t>
        </w:r>
      </w:hyperlink>
      <w:r>
        <w:rPr>
          <w:lang w:val="en-US"/>
        </w:rPr>
        <w:t xml:space="preserve"> </w:t>
      </w:r>
    </w:p>
  </w:footnote>
  <w:footnote w:id="26">
    <w:p w14:paraId="3AD3E06D" w14:textId="7E004222" w:rsidR="001859E4" w:rsidRPr="004E11E3" w:rsidRDefault="001859E4">
      <w:pPr>
        <w:pStyle w:val="FootnoteText"/>
        <w:rPr>
          <w:lang w:val="en-US"/>
        </w:rPr>
      </w:pPr>
      <w:r>
        <w:rPr>
          <w:rStyle w:val="FootnoteReference"/>
        </w:rPr>
        <w:footnoteRef/>
      </w:r>
      <w:r w:rsidRPr="004E11E3">
        <w:t>Rusfond.ru (</w:t>
      </w:r>
      <w:proofErr w:type="spellStart"/>
      <w:r w:rsidRPr="004E11E3">
        <w:t>Русфонд</w:t>
      </w:r>
      <w:proofErr w:type="spellEnd"/>
      <w:r w:rsidRPr="004E11E3">
        <w:t xml:space="preserve">). (2019, </w:t>
      </w:r>
      <w:proofErr w:type="spellStart"/>
      <w:r w:rsidRPr="004E11E3">
        <w:t>August</w:t>
      </w:r>
      <w:proofErr w:type="spellEnd"/>
      <w:r w:rsidRPr="004E11E3">
        <w:t xml:space="preserve"> 1). Как «Билайн» и «Лиза </w:t>
      </w:r>
      <w:proofErr w:type="spellStart"/>
      <w:r w:rsidRPr="004E11E3">
        <w:t>Алерт</w:t>
      </w:r>
      <w:proofErr w:type="spellEnd"/>
      <w:r w:rsidRPr="004E11E3">
        <w:t xml:space="preserve">» спасают потерявшихся людей. Дзен | </w:t>
      </w:r>
      <w:proofErr w:type="spellStart"/>
      <w:r w:rsidRPr="004E11E3">
        <w:t>Блогерская</w:t>
      </w:r>
      <w:proofErr w:type="spellEnd"/>
      <w:r w:rsidRPr="004E11E3">
        <w:t xml:space="preserve"> платформа. </w:t>
      </w:r>
      <w:hyperlink r:id="rId25" w:history="1">
        <w:r w:rsidRPr="000C0E33">
          <w:rPr>
            <w:rStyle w:val="Hyperlink"/>
          </w:rPr>
          <w:t>https://zen.yandex.ru/media/rusfond/kak-bilain-i-liza-alert-spasaiut-poteriavshihsia-liudei-5d429689093e5a00ad1ca33d</w:t>
        </w:r>
      </w:hyperlink>
      <w:r>
        <w:rPr>
          <w:lang w:val="en-US"/>
        </w:rPr>
        <w:t xml:space="preserve"> </w:t>
      </w:r>
    </w:p>
  </w:footnote>
  <w:footnote w:id="27">
    <w:p w14:paraId="3D10DF51" w14:textId="702878F9" w:rsidR="001859E4" w:rsidRPr="004E11E3" w:rsidRDefault="001859E4">
      <w:pPr>
        <w:pStyle w:val="FootnoteText"/>
        <w:rPr>
          <w:lang w:val="en-US"/>
        </w:rPr>
      </w:pPr>
      <w:r>
        <w:rPr>
          <w:rStyle w:val="FootnoteReference"/>
        </w:rPr>
        <w:footnoteRef/>
      </w:r>
      <w:r w:rsidRPr="00201EFA">
        <w:rPr>
          <w:lang w:val="en-US"/>
        </w:rPr>
        <w:t xml:space="preserve"> </w:t>
      </w:r>
      <w:proofErr w:type="spellStart"/>
      <w:r w:rsidRPr="004E11E3">
        <w:t>Social</w:t>
      </w:r>
      <w:proofErr w:type="spellEnd"/>
      <w:r w:rsidRPr="004E11E3">
        <w:t xml:space="preserve"> </w:t>
      </w:r>
      <w:proofErr w:type="spellStart"/>
      <w:r w:rsidRPr="004E11E3">
        <w:t>Projects</w:t>
      </w:r>
      <w:proofErr w:type="spellEnd"/>
      <w:r w:rsidRPr="004E11E3">
        <w:t xml:space="preserve"> </w:t>
      </w:r>
      <w:proofErr w:type="spellStart"/>
      <w:r w:rsidRPr="004E11E3">
        <w:t>Competition</w:t>
      </w:r>
      <w:proofErr w:type="spellEnd"/>
      <w:r w:rsidRPr="004E11E3">
        <w:t>. LUKOIL. (</w:t>
      </w:r>
      <w:proofErr w:type="spellStart"/>
      <w:r w:rsidRPr="004E11E3">
        <w:t>n.d</w:t>
      </w:r>
      <w:proofErr w:type="spellEnd"/>
      <w:r w:rsidRPr="004E11E3">
        <w:t xml:space="preserve">.). </w:t>
      </w:r>
      <w:proofErr w:type="spellStart"/>
      <w:r w:rsidRPr="004E11E3">
        <w:t>Retrieved</w:t>
      </w:r>
      <w:proofErr w:type="spellEnd"/>
      <w:r w:rsidRPr="004E11E3">
        <w:t xml:space="preserve"> </w:t>
      </w:r>
      <w:proofErr w:type="spellStart"/>
      <w:r w:rsidRPr="004E11E3">
        <w:t>June</w:t>
      </w:r>
      <w:proofErr w:type="spellEnd"/>
      <w:r w:rsidRPr="004E11E3">
        <w:t xml:space="preserve"> 2, 2022, </w:t>
      </w:r>
      <w:proofErr w:type="spellStart"/>
      <w:r w:rsidRPr="004E11E3">
        <w:t>from</w:t>
      </w:r>
      <w:proofErr w:type="spellEnd"/>
      <w:r w:rsidRPr="004E11E3">
        <w:t xml:space="preserve"> </w:t>
      </w:r>
      <w:hyperlink r:id="rId26" w:history="1">
        <w:r w:rsidRPr="000C0E33">
          <w:rPr>
            <w:rStyle w:val="Hyperlink"/>
          </w:rPr>
          <w:t>https://www.lukoil.com/Sustainability/Society/SocialProjectsCompetition</w:t>
        </w:r>
      </w:hyperlink>
      <w:r>
        <w:rPr>
          <w:lang w:val="en-US"/>
        </w:rPr>
        <w:t xml:space="preserve"> </w:t>
      </w:r>
    </w:p>
  </w:footnote>
  <w:footnote w:id="28">
    <w:p w14:paraId="0B70D23F" w14:textId="36071871" w:rsidR="001859E4" w:rsidRPr="004E11E3" w:rsidRDefault="001859E4">
      <w:pPr>
        <w:pStyle w:val="FootnoteText"/>
        <w:rPr>
          <w:lang w:val="en-US"/>
        </w:rPr>
      </w:pPr>
      <w:r>
        <w:rPr>
          <w:rStyle w:val="FootnoteReference"/>
        </w:rPr>
        <w:footnoteRef/>
      </w:r>
      <w:r w:rsidRPr="00201EFA">
        <w:rPr>
          <w:lang w:val="en-US"/>
        </w:rPr>
        <w:t xml:space="preserve"> </w:t>
      </w:r>
      <w:r w:rsidRPr="004E11E3">
        <w:t>Помогать стало проще! Порадовать себя и помочь при этом кому-то еще - теперь это так легко. Lamoda.ru. (</w:t>
      </w:r>
      <w:proofErr w:type="spellStart"/>
      <w:r w:rsidRPr="004E11E3">
        <w:t>n.d</w:t>
      </w:r>
      <w:proofErr w:type="spellEnd"/>
      <w:r w:rsidRPr="004E11E3">
        <w:t xml:space="preserve">.). </w:t>
      </w:r>
      <w:proofErr w:type="spellStart"/>
      <w:r w:rsidRPr="004E11E3">
        <w:t>Retrieved</w:t>
      </w:r>
      <w:proofErr w:type="spellEnd"/>
      <w:r w:rsidRPr="004E11E3">
        <w:t xml:space="preserve"> </w:t>
      </w:r>
      <w:proofErr w:type="spellStart"/>
      <w:r w:rsidRPr="004E11E3">
        <w:t>June</w:t>
      </w:r>
      <w:proofErr w:type="spellEnd"/>
      <w:r w:rsidRPr="004E11E3">
        <w:t xml:space="preserve"> 2, 2022, </w:t>
      </w:r>
      <w:proofErr w:type="spellStart"/>
      <w:r w:rsidRPr="004E11E3">
        <w:t>from</w:t>
      </w:r>
      <w:proofErr w:type="spellEnd"/>
      <w:r w:rsidRPr="004E11E3">
        <w:t xml:space="preserve"> </w:t>
      </w:r>
      <w:hyperlink r:id="rId27" w:history="1">
        <w:r w:rsidRPr="000C0E33">
          <w:rPr>
            <w:rStyle w:val="Hyperlink"/>
          </w:rPr>
          <w:t>https://www.lamoda.ru/lp/helpwithlamoda/</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099"/>
    <w:multiLevelType w:val="multilevel"/>
    <w:tmpl w:val="E306185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051E6"/>
    <w:multiLevelType w:val="multilevel"/>
    <w:tmpl w:val="384C369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B452F"/>
    <w:multiLevelType w:val="hybridMultilevel"/>
    <w:tmpl w:val="B9C43370"/>
    <w:lvl w:ilvl="0" w:tplc="AE3838BA">
      <w:start w:val="1"/>
      <w:numFmt w:val="bullet"/>
      <w:lvlText w:val="-"/>
      <w:lvlJc w:val="left"/>
      <w:pPr>
        <w:tabs>
          <w:tab w:val="num" w:pos="720"/>
        </w:tabs>
        <w:ind w:left="720" w:hanging="360"/>
      </w:pPr>
      <w:rPr>
        <w:rFonts w:ascii="Times New Roman" w:hAnsi="Times New Roman" w:hint="default"/>
      </w:rPr>
    </w:lvl>
    <w:lvl w:ilvl="1" w:tplc="A6882880" w:tentative="1">
      <w:start w:val="1"/>
      <w:numFmt w:val="bullet"/>
      <w:lvlText w:val="-"/>
      <w:lvlJc w:val="left"/>
      <w:pPr>
        <w:tabs>
          <w:tab w:val="num" w:pos="1440"/>
        </w:tabs>
        <w:ind w:left="1440" w:hanging="360"/>
      </w:pPr>
      <w:rPr>
        <w:rFonts w:ascii="Times New Roman" w:hAnsi="Times New Roman" w:hint="default"/>
      </w:rPr>
    </w:lvl>
    <w:lvl w:ilvl="2" w:tplc="17B6DF84" w:tentative="1">
      <w:start w:val="1"/>
      <w:numFmt w:val="bullet"/>
      <w:lvlText w:val="-"/>
      <w:lvlJc w:val="left"/>
      <w:pPr>
        <w:tabs>
          <w:tab w:val="num" w:pos="2160"/>
        </w:tabs>
        <w:ind w:left="2160" w:hanging="360"/>
      </w:pPr>
      <w:rPr>
        <w:rFonts w:ascii="Times New Roman" w:hAnsi="Times New Roman" w:hint="default"/>
      </w:rPr>
    </w:lvl>
    <w:lvl w:ilvl="3" w:tplc="6B3A06CC" w:tentative="1">
      <w:start w:val="1"/>
      <w:numFmt w:val="bullet"/>
      <w:lvlText w:val="-"/>
      <w:lvlJc w:val="left"/>
      <w:pPr>
        <w:tabs>
          <w:tab w:val="num" w:pos="2880"/>
        </w:tabs>
        <w:ind w:left="2880" w:hanging="360"/>
      </w:pPr>
      <w:rPr>
        <w:rFonts w:ascii="Times New Roman" w:hAnsi="Times New Roman" w:hint="default"/>
      </w:rPr>
    </w:lvl>
    <w:lvl w:ilvl="4" w:tplc="26C6C9E4" w:tentative="1">
      <w:start w:val="1"/>
      <w:numFmt w:val="bullet"/>
      <w:lvlText w:val="-"/>
      <w:lvlJc w:val="left"/>
      <w:pPr>
        <w:tabs>
          <w:tab w:val="num" w:pos="3600"/>
        </w:tabs>
        <w:ind w:left="3600" w:hanging="360"/>
      </w:pPr>
      <w:rPr>
        <w:rFonts w:ascii="Times New Roman" w:hAnsi="Times New Roman" w:hint="default"/>
      </w:rPr>
    </w:lvl>
    <w:lvl w:ilvl="5" w:tplc="BBC89B56" w:tentative="1">
      <w:start w:val="1"/>
      <w:numFmt w:val="bullet"/>
      <w:lvlText w:val="-"/>
      <w:lvlJc w:val="left"/>
      <w:pPr>
        <w:tabs>
          <w:tab w:val="num" w:pos="4320"/>
        </w:tabs>
        <w:ind w:left="4320" w:hanging="360"/>
      </w:pPr>
      <w:rPr>
        <w:rFonts w:ascii="Times New Roman" w:hAnsi="Times New Roman" w:hint="default"/>
      </w:rPr>
    </w:lvl>
    <w:lvl w:ilvl="6" w:tplc="D79AC1F8" w:tentative="1">
      <w:start w:val="1"/>
      <w:numFmt w:val="bullet"/>
      <w:lvlText w:val="-"/>
      <w:lvlJc w:val="left"/>
      <w:pPr>
        <w:tabs>
          <w:tab w:val="num" w:pos="5040"/>
        </w:tabs>
        <w:ind w:left="5040" w:hanging="360"/>
      </w:pPr>
      <w:rPr>
        <w:rFonts w:ascii="Times New Roman" w:hAnsi="Times New Roman" w:hint="default"/>
      </w:rPr>
    </w:lvl>
    <w:lvl w:ilvl="7" w:tplc="C9C405E2" w:tentative="1">
      <w:start w:val="1"/>
      <w:numFmt w:val="bullet"/>
      <w:lvlText w:val="-"/>
      <w:lvlJc w:val="left"/>
      <w:pPr>
        <w:tabs>
          <w:tab w:val="num" w:pos="5760"/>
        </w:tabs>
        <w:ind w:left="5760" w:hanging="360"/>
      </w:pPr>
      <w:rPr>
        <w:rFonts w:ascii="Times New Roman" w:hAnsi="Times New Roman" w:hint="default"/>
      </w:rPr>
    </w:lvl>
    <w:lvl w:ilvl="8" w:tplc="1BE0E7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EA05C4"/>
    <w:multiLevelType w:val="multilevel"/>
    <w:tmpl w:val="C4AC6F2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6B1D04"/>
    <w:multiLevelType w:val="hybridMultilevel"/>
    <w:tmpl w:val="A50E77BA"/>
    <w:lvl w:ilvl="0" w:tplc="B4E8B53E">
      <w:start w:val="1"/>
      <w:numFmt w:val="bullet"/>
      <w:lvlText w:val="•"/>
      <w:lvlJc w:val="left"/>
      <w:pPr>
        <w:tabs>
          <w:tab w:val="num" w:pos="720"/>
        </w:tabs>
        <w:ind w:left="720" w:hanging="360"/>
      </w:pPr>
      <w:rPr>
        <w:rFonts w:ascii="Arial" w:hAnsi="Arial" w:hint="default"/>
      </w:rPr>
    </w:lvl>
    <w:lvl w:ilvl="1" w:tplc="9900FD72" w:tentative="1">
      <w:start w:val="1"/>
      <w:numFmt w:val="bullet"/>
      <w:lvlText w:val="•"/>
      <w:lvlJc w:val="left"/>
      <w:pPr>
        <w:tabs>
          <w:tab w:val="num" w:pos="1440"/>
        </w:tabs>
        <w:ind w:left="1440" w:hanging="360"/>
      </w:pPr>
      <w:rPr>
        <w:rFonts w:ascii="Arial" w:hAnsi="Arial" w:hint="default"/>
      </w:rPr>
    </w:lvl>
    <w:lvl w:ilvl="2" w:tplc="B6D45214" w:tentative="1">
      <w:start w:val="1"/>
      <w:numFmt w:val="bullet"/>
      <w:lvlText w:val="•"/>
      <w:lvlJc w:val="left"/>
      <w:pPr>
        <w:tabs>
          <w:tab w:val="num" w:pos="2160"/>
        </w:tabs>
        <w:ind w:left="2160" w:hanging="360"/>
      </w:pPr>
      <w:rPr>
        <w:rFonts w:ascii="Arial" w:hAnsi="Arial" w:hint="default"/>
      </w:rPr>
    </w:lvl>
    <w:lvl w:ilvl="3" w:tplc="5DB6A5C6" w:tentative="1">
      <w:start w:val="1"/>
      <w:numFmt w:val="bullet"/>
      <w:lvlText w:val="•"/>
      <w:lvlJc w:val="left"/>
      <w:pPr>
        <w:tabs>
          <w:tab w:val="num" w:pos="2880"/>
        </w:tabs>
        <w:ind w:left="2880" w:hanging="360"/>
      </w:pPr>
      <w:rPr>
        <w:rFonts w:ascii="Arial" w:hAnsi="Arial" w:hint="default"/>
      </w:rPr>
    </w:lvl>
    <w:lvl w:ilvl="4" w:tplc="1BA257BA" w:tentative="1">
      <w:start w:val="1"/>
      <w:numFmt w:val="bullet"/>
      <w:lvlText w:val="•"/>
      <w:lvlJc w:val="left"/>
      <w:pPr>
        <w:tabs>
          <w:tab w:val="num" w:pos="3600"/>
        </w:tabs>
        <w:ind w:left="3600" w:hanging="360"/>
      </w:pPr>
      <w:rPr>
        <w:rFonts w:ascii="Arial" w:hAnsi="Arial" w:hint="default"/>
      </w:rPr>
    </w:lvl>
    <w:lvl w:ilvl="5" w:tplc="011CD6CA" w:tentative="1">
      <w:start w:val="1"/>
      <w:numFmt w:val="bullet"/>
      <w:lvlText w:val="•"/>
      <w:lvlJc w:val="left"/>
      <w:pPr>
        <w:tabs>
          <w:tab w:val="num" w:pos="4320"/>
        </w:tabs>
        <w:ind w:left="4320" w:hanging="360"/>
      </w:pPr>
      <w:rPr>
        <w:rFonts w:ascii="Arial" w:hAnsi="Arial" w:hint="default"/>
      </w:rPr>
    </w:lvl>
    <w:lvl w:ilvl="6" w:tplc="AC3E775A" w:tentative="1">
      <w:start w:val="1"/>
      <w:numFmt w:val="bullet"/>
      <w:lvlText w:val="•"/>
      <w:lvlJc w:val="left"/>
      <w:pPr>
        <w:tabs>
          <w:tab w:val="num" w:pos="5040"/>
        </w:tabs>
        <w:ind w:left="5040" w:hanging="360"/>
      </w:pPr>
      <w:rPr>
        <w:rFonts w:ascii="Arial" w:hAnsi="Arial" w:hint="default"/>
      </w:rPr>
    </w:lvl>
    <w:lvl w:ilvl="7" w:tplc="1DE41988" w:tentative="1">
      <w:start w:val="1"/>
      <w:numFmt w:val="bullet"/>
      <w:lvlText w:val="•"/>
      <w:lvlJc w:val="left"/>
      <w:pPr>
        <w:tabs>
          <w:tab w:val="num" w:pos="5760"/>
        </w:tabs>
        <w:ind w:left="5760" w:hanging="360"/>
      </w:pPr>
      <w:rPr>
        <w:rFonts w:ascii="Arial" w:hAnsi="Arial" w:hint="default"/>
      </w:rPr>
    </w:lvl>
    <w:lvl w:ilvl="8" w:tplc="E16C9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637E7"/>
    <w:multiLevelType w:val="hybridMultilevel"/>
    <w:tmpl w:val="CB8419D6"/>
    <w:lvl w:ilvl="0" w:tplc="5B6837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E0124"/>
    <w:multiLevelType w:val="hybridMultilevel"/>
    <w:tmpl w:val="0696E802"/>
    <w:lvl w:ilvl="0" w:tplc="5B68370C">
      <w:start w:val="1"/>
      <w:numFmt w:val="bullet"/>
      <w:lvlText w:val="•"/>
      <w:lvlJc w:val="left"/>
      <w:pPr>
        <w:tabs>
          <w:tab w:val="num" w:pos="779"/>
        </w:tabs>
        <w:ind w:left="779" w:hanging="360"/>
      </w:pPr>
      <w:rPr>
        <w:rFonts w:ascii="Arial" w:hAnsi="Aria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15:restartNumberingAfterBreak="0">
    <w:nsid w:val="2BCC7B86"/>
    <w:multiLevelType w:val="hybridMultilevel"/>
    <w:tmpl w:val="24F8B4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CE45473"/>
    <w:multiLevelType w:val="multilevel"/>
    <w:tmpl w:val="2B5CE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0B2E99"/>
    <w:multiLevelType w:val="hybridMultilevel"/>
    <w:tmpl w:val="FFF61224"/>
    <w:lvl w:ilvl="0" w:tplc="B350B6E4">
      <w:start w:val="1"/>
      <w:numFmt w:val="decimal"/>
      <w:pStyle w:val="BAKTablecaption"/>
      <w:lvlText w:val="Table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8222C2"/>
    <w:multiLevelType w:val="hybridMultilevel"/>
    <w:tmpl w:val="59E8AB38"/>
    <w:lvl w:ilvl="0" w:tplc="FF503376">
      <w:start w:val="1"/>
      <w:numFmt w:val="bullet"/>
      <w:lvlText w:val="●"/>
      <w:lvlJc w:val="left"/>
      <w:pPr>
        <w:tabs>
          <w:tab w:val="num" w:pos="720"/>
        </w:tabs>
        <w:ind w:left="720" w:hanging="360"/>
      </w:pPr>
      <w:rPr>
        <w:rFonts w:ascii="Montserrat" w:hAnsi="Montserrat" w:hint="default"/>
      </w:rPr>
    </w:lvl>
    <w:lvl w:ilvl="1" w:tplc="AA54F808" w:tentative="1">
      <w:start w:val="1"/>
      <w:numFmt w:val="bullet"/>
      <w:lvlText w:val="●"/>
      <w:lvlJc w:val="left"/>
      <w:pPr>
        <w:tabs>
          <w:tab w:val="num" w:pos="1440"/>
        </w:tabs>
        <w:ind w:left="1440" w:hanging="360"/>
      </w:pPr>
      <w:rPr>
        <w:rFonts w:ascii="Montserrat" w:hAnsi="Montserrat" w:hint="default"/>
      </w:rPr>
    </w:lvl>
    <w:lvl w:ilvl="2" w:tplc="0EB0E16A" w:tentative="1">
      <w:start w:val="1"/>
      <w:numFmt w:val="bullet"/>
      <w:lvlText w:val="●"/>
      <w:lvlJc w:val="left"/>
      <w:pPr>
        <w:tabs>
          <w:tab w:val="num" w:pos="2160"/>
        </w:tabs>
        <w:ind w:left="2160" w:hanging="360"/>
      </w:pPr>
      <w:rPr>
        <w:rFonts w:ascii="Montserrat" w:hAnsi="Montserrat" w:hint="default"/>
      </w:rPr>
    </w:lvl>
    <w:lvl w:ilvl="3" w:tplc="5AE42EE6" w:tentative="1">
      <w:start w:val="1"/>
      <w:numFmt w:val="bullet"/>
      <w:lvlText w:val="●"/>
      <w:lvlJc w:val="left"/>
      <w:pPr>
        <w:tabs>
          <w:tab w:val="num" w:pos="2880"/>
        </w:tabs>
        <w:ind w:left="2880" w:hanging="360"/>
      </w:pPr>
      <w:rPr>
        <w:rFonts w:ascii="Montserrat" w:hAnsi="Montserrat" w:hint="default"/>
      </w:rPr>
    </w:lvl>
    <w:lvl w:ilvl="4" w:tplc="A70C231C" w:tentative="1">
      <w:start w:val="1"/>
      <w:numFmt w:val="bullet"/>
      <w:lvlText w:val="●"/>
      <w:lvlJc w:val="left"/>
      <w:pPr>
        <w:tabs>
          <w:tab w:val="num" w:pos="3600"/>
        </w:tabs>
        <w:ind w:left="3600" w:hanging="360"/>
      </w:pPr>
      <w:rPr>
        <w:rFonts w:ascii="Montserrat" w:hAnsi="Montserrat" w:hint="default"/>
      </w:rPr>
    </w:lvl>
    <w:lvl w:ilvl="5" w:tplc="5192CE64" w:tentative="1">
      <w:start w:val="1"/>
      <w:numFmt w:val="bullet"/>
      <w:lvlText w:val="●"/>
      <w:lvlJc w:val="left"/>
      <w:pPr>
        <w:tabs>
          <w:tab w:val="num" w:pos="4320"/>
        </w:tabs>
        <w:ind w:left="4320" w:hanging="360"/>
      </w:pPr>
      <w:rPr>
        <w:rFonts w:ascii="Montserrat" w:hAnsi="Montserrat" w:hint="default"/>
      </w:rPr>
    </w:lvl>
    <w:lvl w:ilvl="6" w:tplc="4A60DC64" w:tentative="1">
      <w:start w:val="1"/>
      <w:numFmt w:val="bullet"/>
      <w:lvlText w:val="●"/>
      <w:lvlJc w:val="left"/>
      <w:pPr>
        <w:tabs>
          <w:tab w:val="num" w:pos="5040"/>
        </w:tabs>
        <w:ind w:left="5040" w:hanging="360"/>
      </w:pPr>
      <w:rPr>
        <w:rFonts w:ascii="Montserrat" w:hAnsi="Montserrat" w:hint="default"/>
      </w:rPr>
    </w:lvl>
    <w:lvl w:ilvl="7" w:tplc="65004DE0" w:tentative="1">
      <w:start w:val="1"/>
      <w:numFmt w:val="bullet"/>
      <w:lvlText w:val="●"/>
      <w:lvlJc w:val="left"/>
      <w:pPr>
        <w:tabs>
          <w:tab w:val="num" w:pos="5760"/>
        </w:tabs>
        <w:ind w:left="5760" w:hanging="360"/>
      </w:pPr>
      <w:rPr>
        <w:rFonts w:ascii="Montserrat" w:hAnsi="Montserrat" w:hint="default"/>
      </w:rPr>
    </w:lvl>
    <w:lvl w:ilvl="8" w:tplc="FACAB3B6" w:tentative="1">
      <w:start w:val="1"/>
      <w:numFmt w:val="bullet"/>
      <w:lvlText w:val="●"/>
      <w:lvlJc w:val="left"/>
      <w:pPr>
        <w:tabs>
          <w:tab w:val="num" w:pos="6480"/>
        </w:tabs>
        <w:ind w:left="6480" w:hanging="360"/>
      </w:pPr>
      <w:rPr>
        <w:rFonts w:ascii="Montserrat" w:hAnsi="Montserrat" w:hint="default"/>
      </w:rPr>
    </w:lvl>
  </w:abstractNum>
  <w:abstractNum w:abstractNumId="11" w15:restartNumberingAfterBreak="0">
    <w:nsid w:val="33CC50B5"/>
    <w:multiLevelType w:val="hybridMultilevel"/>
    <w:tmpl w:val="694E31BC"/>
    <w:lvl w:ilvl="0" w:tplc="7E9216E4">
      <w:start w:val="1"/>
      <w:numFmt w:val="decimal"/>
      <w:pStyle w:val="BAKfigurecaptoin"/>
      <w:lvlText w:val="Fig. %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C406DA"/>
    <w:multiLevelType w:val="hybridMultilevel"/>
    <w:tmpl w:val="F1ACF3FC"/>
    <w:lvl w:ilvl="0" w:tplc="912E38AE">
      <w:start w:val="1"/>
      <w:numFmt w:val="bullet"/>
      <w:lvlText w:val="•"/>
      <w:lvlJc w:val="left"/>
      <w:pPr>
        <w:tabs>
          <w:tab w:val="num" w:pos="720"/>
        </w:tabs>
        <w:ind w:left="720" w:hanging="360"/>
      </w:pPr>
      <w:rPr>
        <w:rFonts w:ascii="Arial" w:hAnsi="Arial" w:hint="default"/>
      </w:rPr>
    </w:lvl>
    <w:lvl w:ilvl="1" w:tplc="EF2040BE" w:tentative="1">
      <w:start w:val="1"/>
      <w:numFmt w:val="bullet"/>
      <w:lvlText w:val="•"/>
      <w:lvlJc w:val="left"/>
      <w:pPr>
        <w:tabs>
          <w:tab w:val="num" w:pos="1440"/>
        </w:tabs>
        <w:ind w:left="1440" w:hanging="360"/>
      </w:pPr>
      <w:rPr>
        <w:rFonts w:ascii="Arial" w:hAnsi="Arial" w:hint="default"/>
      </w:rPr>
    </w:lvl>
    <w:lvl w:ilvl="2" w:tplc="33C2DF86" w:tentative="1">
      <w:start w:val="1"/>
      <w:numFmt w:val="bullet"/>
      <w:lvlText w:val="•"/>
      <w:lvlJc w:val="left"/>
      <w:pPr>
        <w:tabs>
          <w:tab w:val="num" w:pos="2160"/>
        </w:tabs>
        <w:ind w:left="2160" w:hanging="360"/>
      </w:pPr>
      <w:rPr>
        <w:rFonts w:ascii="Arial" w:hAnsi="Arial" w:hint="default"/>
      </w:rPr>
    </w:lvl>
    <w:lvl w:ilvl="3" w:tplc="CB3AEBEE" w:tentative="1">
      <w:start w:val="1"/>
      <w:numFmt w:val="bullet"/>
      <w:lvlText w:val="•"/>
      <w:lvlJc w:val="left"/>
      <w:pPr>
        <w:tabs>
          <w:tab w:val="num" w:pos="2880"/>
        </w:tabs>
        <w:ind w:left="2880" w:hanging="360"/>
      </w:pPr>
      <w:rPr>
        <w:rFonts w:ascii="Arial" w:hAnsi="Arial" w:hint="default"/>
      </w:rPr>
    </w:lvl>
    <w:lvl w:ilvl="4" w:tplc="C4D01852" w:tentative="1">
      <w:start w:val="1"/>
      <w:numFmt w:val="bullet"/>
      <w:lvlText w:val="•"/>
      <w:lvlJc w:val="left"/>
      <w:pPr>
        <w:tabs>
          <w:tab w:val="num" w:pos="3600"/>
        </w:tabs>
        <w:ind w:left="3600" w:hanging="360"/>
      </w:pPr>
      <w:rPr>
        <w:rFonts w:ascii="Arial" w:hAnsi="Arial" w:hint="default"/>
      </w:rPr>
    </w:lvl>
    <w:lvl w:ilvl="5" w:tplc="49023C28" w:tentative="1">
      <w:start w:val="1"/>
      <w:numFmt w:val="bullet"/>
      <w:lvlText w:val="•"/>
      <w:lvlJc w:val="left"/>
      <w:pPr>
        <w:tabs>
          <w:tab w:val="num" w:pos="4320"/>
        </w:tabs>
        <w:ind w:left="4320" w:hanging="360"/>
      </w:pPr>
      <w:rPr>
        <w:rFonts w:ascii="Arial" w:hAnsi="Arial" w:hint="default"/>
      </w:rPr>
    </w:lvl>
    <w:lvl w:ilvl="6" w:tplc="1FB26E72" w:tentative="1">
      <w:start w:val="1"/>
      <w:numFmt w:val="bullet"/>
      <w:lvlText w:val="•"/>
      <w:lvlJc w:val="left"/>
      <w:pPr>
        <w:tabs>
          <w:tab w:val="num" w:pos="5040"/>
        </w:tabs>
        <w:ind w:left="5040" w:hanging="360"/>
      </w:pPr>
      <w:rPr>
        <w:rFonts w:ascii="Arial" w:hAnsi="Arial" w:hint="default"/>
      </w:rPr>
    </w:lvl>
    <w:lvl w:ilvl="7" w:tplc="7E8AE808" w:tentative="1">
      <w:start w:val="1"/>
      <w:numFmt w:val="bullet"/>
      <w:lvlText w:val="•"/>
      <w:lvlJc w:val="left"/>
      <w:pPr>
        <w:tabs>
          <w:tab w:val="num" w:pos="5760"/>
        </w:tabs>
        <w:ind w:left="5760" w:hanging="360"/>
      </w:pPr>
      <w:rPr>
        <w:rFonts w:ascii="Arial" w:hAnsi="Arial" w:hint="default"/>
      </w:rPr>
    </w:lvl>
    <w:lvl w:ilvl="8" w:tplc="2B9EA7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9D5EA4"/>
    <w:multiLevelType w:val="hybridMultilevel"/>
    <w:tmpl w:val="50462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460D81"/>
    <w:multiLevelType w:val="hybridMultilevel"/>
    <w:tmpl w:val="99C6CB5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3A160FA5"/>
    <w:multiLevelType w:val="hybridMultilevel"/>
    <w:tmpl w:val="6D36177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3C6645B9"/>
    <w:multiLevelType w:val="hybridMultilevel"/>
    <w:tmpl w:val="230CC9D0"/>
    <w:lvl w:ilvl="0" w:tplc="5B6837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22C98"/>
    <w:multiLevelType w:val="hybridMultilevel"/>
    <w:tmpl w:val="AC469F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54C4E"/>
    <w:multiLevelType w:val="hybridMultilevel"/>
    <w:tmpl w:val="05140F00"/>
    <w:lvl w:ilvl="0" w:tplc="DAFA2CDE">
      <w:start w:val="1"/>
      <w:numFmt w:val="bullet"/>
      <w:lvlText w:val="●"/>
      <w:lvlJc w:val="left"/>
      <w:pPr>
        <w:tabs>
          <w:tab w:val="num" w:pos="720"/>
        </w:tabs>
        <w:ind w:left="720" w:hanging="360"/>
      </w:pPr>
      <w:rPr>
        <w:rFonts w:ascii="Montserrat" w:hAnsi="Montserrat" w:hint="default"/>
      </w:rPr>
    </w:lvl>
    <w:lvl w:ilvl="1" w:tplc="A27CFC96" w:tentative="1">
      <w:start w:val="1"/>
      <w:numFmt w:val="bullet"/>
      <w:lvlText w:val="●"/>
      <w:lvlJc w:val="left"/>
      <w:pPr>
        <w:tabs>
          <w:tab w:val="num" w:pos="1440"/>
        </w:tabs>
        <w:ind w:left="1440" w:hanging="360"/>
      </w:pPr>
      <w:rPr>
        <w:rFonts w:ascii="Montserrat" w:hAnsi="Montserrat" w:hint="default"/>
      </w:rPr>
    </w:lvl>
    <w:lvl w:ilvl="2" w:tplc="8B28E408" w:tentative="1">
      <w:start w:val="1"/>
      <w:numFmt w:val="bullet"/>
      <w:lvlText w:val="●"/>
      <w:lvlJc w:val="left"/>
      <w:pPr>
        <w:tabs>
          <w:tab w:val="num" w:pos="2160"/>
        </w:tabs>
        <w:ind w:left="2160" w:hanging="360"/>
      </w:pPr>
      <w:rPr>
        <w:rFonts w:ascii="Montserrat" w:hAnsi="Montserrat" w:hint="default"/>
      </w:rPr>
    </w:lvl>
    <w:lvl w:ilvl="3" w:tplc="966AD4CA" w:tentative="1">
      <w:start w:val="1"/>
      <w:numFmt w:val="bullet"/>
      <w:lvlText w:val="●"/>
      <w:lvlJc w:val="left"/>
      <w:pPr>
        <w:tabs>
          <w:tab w:val="num" w:pos="2880"/>
        </w:tabs>
        <w:ind w:left="2880" w:hanging="360"/>
      </w:pPr>
      <w:rPr>
        <w:rFonts w:ascii="Montserrat" w:hAnsi="Montserrat" w:hint="default"/>
      </w:rPr>
    </w:lvl>
    <w:lvl w:ilvl="4" w:tplc="E31A130E" w:tentative="1">
      <w:start w:val="1"/>
      <w:numFmt w:val="bullet"/>
      <w:lvlText w:val="●"/>
      <w:lvlJc w:val="left"/>
      <w:pPr>
        <w:tabs>
          <w:tab w:val="num" w:pos="3600"/>
        </w:tabs>
        <w:ind w:left="3600" w:hanging="360"/>
      </w:pPr>
      <w:rPr>
        <w:rFonts w:ascii="Montserrat" w:hAnsi="Montserrat" w:hint="default"/>
      </w:rPr>
    </w:lvl>
    <w:lvl w:ilvl="5" w:tplc="6A688A98" w:tentative="1">
      <w:start w:val="1"/>
      <w:numFmt w:val="bullet"/>
      <w:lvlText w:val="●"/>
      <w:lvlJc w:val="left"/>
      <w:pPr>
        <w:tabs>
          <w:tab w:val="num" w:pos="4320"/>
        </w:tabs>
        <w:ind w:left="4320" w:hanging="360"/>
      </w:pPr>
      <w:rPr>
        <w:rFonts w:ascii="Montserrat" w:hAnsi="Montserrat" w:hint="default"/>
      </w:rPr>
    </w:lvl>
    <w:lvl w:ilvl="6" w:tplc="8E20D3FE" w:tentative="1">
      <w:start w:val="1"/>
      <w:numFmt w:val="bullet"/>
      <w:lvlText w:val="●"/>
      <w:lvlJc w:val="left"/>
      <w:pPr>
        <w:tabs>
          <w:tab w:val="num" w:pos="5040"/>
        </w:tabs>
        <w:ind w:left="5040" w:hanging="360"/>
      </w:pPr>
      <w:rPr>
        <w:rFonts w:ascii="Montserrat" w:hAnsi="Montserrat" w:hint="default"/>
      </w:rPr>
    </w:lvl>
    <w:lvl w:ilvl="7" w:tplc="37727F90" w:tentative="1">
      <w:start w:val="1"/>
      <w:numFmt w:val="bullet"/>
      <w:lvlText w:val="●"/>
      <w:lvlJc w:val="left"/>
      <w:pPr>
        <w:tabs>
          <w:tab w:val="num" w:pos="5760"/>
        </w:tabs>
        <w:ind w:left="5760" w:hanging="360"/>
      </w:pPr>
      <w:rPr>
        <w:rFonts w:ascii="Montserrat" w:hAnsi="Montserrat" w:hint="default"/>
      </w:rPr>
    </w:lvl>
    <w:lvl w:ilvl="8" w:tplc="5A3058AE" w:tentative="1">
      <w:start w:val="1"/>
      <w:numFmt w:val="bullet"/>
      <w:lvlText w:val="●"/>
      <w:lvlJc w:val="left"/>
      <w:pPr>
        <w:tabs>
          <w:tab w:val="num" w:pos="6480"/>
        </w:tabs>
        <w:ind w:left="6480" w:hanging="360"/>
      </w:pPr>
      <w:rPr>
        <w:rFonts w:ascii="Montserrat" w:hAnsi="Montserrat" w:hint="default"/>
      </w:rPr>
    </w:lvl>
  </w:abstractNum>
  <w:abstractNum w:abstractNumId="19" w15:restartNumberingAfterBreak="0">
    <w:nsid w:val="45940F86"/>
    <w:multiLevelType w:val="hybridMultilevel"/>
    <w:tmpl w:val="862491E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81D5671"/>
    <w:multiLevelType w:val="hybridMultilevel"/>
    <w:tmpl w:val="6D36177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A8D49AA"/>
    <w:multiLevelType w:val="hybridMultilevel"/>
    <w:tmpl w:val="6F8CD342"/>
    <w:lvl w:ilvl="0" w:tplc="AE3838BA">
      <w:start w:val="1"/>
      <w:numFmt w:val="bullet"/>
      <w:lvlText w:val="-"/>
      <w:lvlJc w:val="left"/>
      <w:pPr>
        <w:tabs>
          <w:tab w:val="num" w:pos="1429"/>
        </w:tabs>
        <w:ind w:left="1429" w:hanging="360"/>
      </w:pPr>
      <w:rPr>
        <w:rFonts w:ascii="Times New Roman" w:hAnsi="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B3C1256"/>
    <w:multiLevelType w:val="hybridMultilevel"/>
    <w:tmpl w:val="684A53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CC1A9D"/>
    <w:multiLevelType w:val="hybridMultilevel"/>
    <w:tmpl w:val="79DED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9204C2"/>
    <w:multiLevelType w:val="hybridMultilevel"/>
    <w:tmpl w:val="5D5ABF2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55363D8B"/>
    <w:multiLevelType w:val="hybridMultilevel"/>
    <w:tmpl w:val="6D36177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5660601D"/>
    <w:multiLevelType w:val="multilevel"/>
    <w:tmpl w:val="25C2EB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0E0441"/>
    <w:multiLevelType w:val="hybridMultilevel"/>
    <w:tmpl w:val="CD76C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AD11CE"/>
    <w:multiLevelType w:val="hybridMultilevel"/>
    <w:tmpl w:val="2C761D0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20585E"/>
    <w:multiLevelType w:val="hybridMultilevel"/>
    <w:tmpl w:val="B9A09DA2"/>
    <w:lvl w:ilvl="0" w:tplc="AE3838BA">
      <w:start w:val="1"/>
      <w:numFmt w:val="bullet"/>
      <w:lvlText w:val="-"/>
      <w:lvlJc w:val="left"/>
      <w:pPr>
        <w:tabs>
          <w:tab w:val="num" w:pos="1429"/>
        </w:tabs>
        <w:ind w:left="1429" w:hanging="360"/>
      </w:pPr>
      <w:rPr>
        <w:rFonts w:ascii="Times New Roman" w:hAnsi="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F072B98"/>
    <w:multiLevelType w:val="hybridMultilevel"/>
    <w:tmpl w:val="64B04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C116B"/>
    <w:multiLevelType w:val="hybridMultilevel"/>
    <w:tmpl w:val="D70EE878"/>
    <w:lvl w:ilvl="0" w:tplc="AE3838B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8"/>
  </w:num>
  <w:num w:numId="4">
    <w:abstractNumId w:val="30"/>
  </w:num>
  <w:num w:numId="5">
    <w:abstractNumId w:val="2"/>
  </w:num>
  <w:num w:numId="6">
    <w:abstractNumId w:val="6"/>
  </w:num>
  <w:num w:numId="7">
    <w:abstractNumId w:val="5"/>
  </w:num>
  <w:num w:numId="8">
    <w:abstractNumId w:val="16"/>
  </w:num>
  <w:num w:numId="9">
    <w:abstractNumId w:val="4"/>
  </w:num>
  <w:num w:numId="10">
    <w:abstractNumId w:val="12"/>
  </w:num>
  <w:num w:numId="11">
    <w:abstractNumId w:val="19"/>
  </w:num>
  <w:num w:numId="12">
    <w:abstractNumId w:val="7"/>
  </w:num>
  <w:num w:numId="13">
    <w:abstractNumId w:val="29"/>
  </w:num>
  <w:num w:numId="14">
    <w:abstractNumId w:val="21"/>
  </w:num>
  <w:num w:numId="15">
    <w:abstractNumId w:val="25"/>
  </w:num>
  <w:num w:numId="16">
    <w:abstractNumId w:val="18"/>
  </w:num>
  <w:num w:numId="17">
    <w:abstractNumId w:val="10"/>
  </w:num>
  <w:num w:numId="18">
    <w:abstractNumId w:val="15"/>
  </w:num>
  <w:num w:numId="19">
    <w:abstractNumId w:val="24"/>
  </w:num>
  <w:num w:numId="20">
    <w:abstractNumId w:val="14"/>
  </w:num>
  <w:num w:numId="21">
    <w:abstractNumId w:val="31"/>
  </w:num>
  <w:num w:numId="22">
    <w:abstractNumId w:val="0"/>
  </w:num>
  <w:num w:numId="23">
    <w:abstractNumId w:val="1"/>
  </w:num>
  <w:num w:numId="24">
    <w:abstractNumId w:val="3"/>
  </w:num>
  <w:num w:numId="25">
    <w:abstractNumId w:val="20"/>
  </w:num>
  <w:num w:numId="26">
    <w:abstractNumId w:val="23"/>
  </w:num>
  <w:num w:numId="27">
    <w:abstractNumId w:val="8"/>
  </w:num>
  <w:num w:numId="28">
    <w:abstractNumId w:val="26"/>
  </w:num>
  <w:num w:numId="29">
    <w:abstractNumId w:val="17"/>
  </w:num>
  <w:num w:numId="30">
    <w:abstractNumId w:val="27"/>
  </w:num>
  <w:num w:numId="31">
    <w:abstractNumId w:val="13"/>
  </w:num>
  <w:num w:numId="32">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BD"/>
    <w:rsid w:val="00014E4F"/>
    <w:rsid w:val="00017CB0"/>
    <w:rsid w:val="0002522B"/>
    <w:rsid w:val="000265D5"/>
    <w:rsid w:val="00027566"/>
    <w:rsid w:val="0003015B"/>
    <w:rsid w:val="0003454E"/>
    <w:rsid w:val="000349F5"/>
    <w:rsid w:val="00043671"/>
    <w:rsid w:val="000531CC"/>
    <w:rsid w:val="00060154"/>
    <w:rsid w:val="00062858"/>
    <w:rsid w:val="00063E9E"/>
    <w:rsid w:val="00066F16"/>
    <w:rsid w:val="000719FF"/>
    <w:rsid w:val="00083324"/>
    <w:rsid w:val="000866C7"/>
    <w:rsid w:val="000B0172"/>
    <w:rsid w:val="000B5496"/>
    <w:rsid w:val="000B5B22"/>
    <w:rsid w:val="000B74C5"/>
    <w:rsid w:val="000C4B3A"/>
    <w:rsid w:val="000C4C1C"/>
    <w:rsid w:val="000D19AC"/>
    <w:rsid w:val="000D29E9"/>
    <w:rsid w:val="000D30FB"/>
    <w:rsid w:val="000E2E5C"/>
    <w:rsid w:val="000E6E16"/>
    <w:rsid w:val="000F3C1A"/>
    <w:rsid w:val="00101CBC"/>
    <w:rsid w:val="001058D7"/>
    <w:rsid w:val="00110F15"/>
    <w:rsid w:val="0011609A"/>
    <w:rsid w:val="0012000B"/>
    <w:rsid w:val="00120CB5"/>
    <w:rsid w:val="00124A2C"/>
    <w:rsid w:val="00133B2E"/>
    <w:rsid w:val="00136971"/>
    <w:rsid w:val="001409AB"/>
    <w:rsid w:val="00144A7D"/>
    <w:rsid w:val="00145067"/>
    <w:rsid w:val="00151508"/>
    <w:rsid w:val="00156993"/>
    <w:rsid w:val="00160FB4"/>
    <w:rsid w:val="001638B4"/>
    <w:rsid w:val="00164DE1"/>
    <w:rsid w:val="001804F0"/>
    <w:rsid w:val="001859E4"/>
    <w:rsid w:val="00191B74"/>
    <w:rsid w:val="001941ED"/>
    <w:rsid w:val="00196B48"/>
    <w:rsid w:val="001A2571"/>
    <w:rsid w:val="001A2687"/>
    <w:rsid w:val="001A2B67"/>
    <w:rsid w:val="001A740C"/>
    <w:rsid w:val="001B49E1"/>
    <w:rsid w:val="001B6334"/>
    <w:rsid w:val="001C6510"/>
    <w:rsid w:val="001D656F"/>
    <w:rsid w:val="001E1A87"/>
    <w:rsid w:val="001F267C"/>
    <w:rsid w:val="001F5263"/>
    <w:rsid w:val="001F6098"/>
    <w:rsid w:val="00201EFA"/>
    <w:rsid w:val="0021036A"/>
    <w:rsid w:val="002204BD"/>
    <w:rsid w:val="00221009"/>
    <w:rsid w:val="00221F3D"/>
    <w:rsid w:val="0024778E"/>
    <w:rsid w:val="00261FF0"/>
    <w:rsid w:val="00266417"/>
    <w:rsid w:val="002674E0"/>
    <w:rsid w:val="002713D5"/>
    <w:rsid w:val="00280A80"/>
    <w:rsid w:val="002872A8"/>
    <w:rsid w:val="0029003B"/>
    <w:rsid w:val="00291849"/>
    <w:rsid w:val="002921A3"/>
    <w:rsid w:val="00295FDB"/>
    <w:rsid w:val="002A05B8"/>
    <w:rsid w:val="002A4541"/>
    <w:rsid w:val="002A7445"/>
    <w:rsid w:val="002B5480"/>
    <w:rsid w:val="002B67C2"/>
    <w:rsid w:val="002B6815"/>
    <w:rsid w:val="002B68FD"/>
    <w:rsid w:val="002C00E4"/>
    <w:rsid w:val="002C52C9"/>
    <w:rsid w:val="002D794B"/>
    <w:rsid w:val="002E00BC"/>
    <w:rsid w:val="002E35A6"/>
    <w:rsid w:val="002F07C7"/>
    <w:rsid w:val="002F2C87"/>
    <w:rsid w:val="0030394E"/>
    <w:rsid w:val="00305700"/>
    <w:rsid w:val="00312427"/>
    <w:rsid w:val="00313535"/>
    <w:rsid w:val="00316ABF"/>
    <w:rsid w:val="00317855"/>
    <w:rsid w:val="00333E6C"/>
    <w:rsid w:val="00335E22"/>
    <w:rsid w:val="00340855"/>
    <w:rsid w:val="00341674"/>
    <w:rsid w:val="003543CC"/>
    <w:rsid w:val="0036219A"/>
    <w:rsid w:val="00366107"/>
    <w:rsid w:val="00367A2B"/>
    <w:rsid w:val="00367CE3"/>
    <w:rsid w:val="0037522E"/>
    <w:rsid w:val="00377252"/>
    <w:rsid w:val="003779B2"/>
    <w:rsid w:val="003947EA"/>
    <w:rsid w:val="00395341"/>
    <w:rsid w:val="003A25F3"/>
    <w:rsid w:val="003A5737"/>
    <w:rsid w:val="003B6EC3"/>
    <w:rsid w:val="003C045F"/>
    <w:rsid w:val="003C141B"/>
    <w:rsid w:val="003C687C"/>
    <w:rsid w:val="003D11BC"/>
    <w:rsid w:val="003D3C4B"/>
    <w:rsid w:val="003E27E4"/>
    <w:rsid w:val="003E7FF2"/>
    <w:rsid w:val="003F25BB"/>
    <w:rsid w:val="003F319A"/>
    <w:rsid w:val="004108EC"/>
    <w:rsid w:val="004124E2"/>
    <w:rsid w:val="0041468D"/>
    <w:rsid w:val="00423E49"/>
    <w:rsid w:val="00442D04"/>
    <w:rsid w:val="00445BA4"/>
    <w:rsid w:val="004543B6"/>
    <w:rsid w:val="0045716E"/>
    <w:rsid w:val="00461C7C"/>
    <w:rsid w:val="004652B4"/>
    <w:rsid w:val="0047234A"/>
    <w:rsid w:val="00496502"/>
    <w:rsid w:val="004A2B05"/>
    <w:rsid w:val="004A40DE"/>
    <w:rsid w:val="004A70DD"/>
    <w:rsid w:val="004B2EDB"/>
    <w:rsid w:val="004B346B"/>
    <w:rsid w:val="004B6992"/>
    <w:rsid w:val="004C103F"/>
    <w:rsid w:val="004C2221"/>
    <w:rsid w:val="004C4AA4"/>
    <w:rsid w:val="004D4A42"/>
    <w:rsid w:val="004D54F0"/>
    <w:rsid w:val="004E11E3"/>
    <w:rsid w:val="004E4399"/>
    <w:rsid w:val="004E5A07"/>
    <w:rsid w:val="004F1F56"/>
    <w:rsid w:val="004F2C49"/>
    <w:rsid w:val="004F501A"/>
    <w:rsid w:val="005042AC"/>
    <w:rsid w:val="00511CE2"/>
    <w:rsid w:val="00512336"/>
    <w:rsid w:val="0052526F"/>
    <w:rsid w:val="00541772"/>
    <w:rsid w:val="005564A6"/>
    <w:rsid w:val="0056053C"/>
    <w:rsid w:val="00572AEA"/>
    <w:rsid w:val="005854A6"/>
    <w:rsid w:val="00585EDB"/>
    <w:rsid w:val="00592476"/>
    <w:rsid w:val="00594F6F"/>
    <w:rsid w:val="005A07EE"/>
    <w:rsid w:val="005A0CAF"/>
    <w:rsid w:val="005A2CD2"/>
    <w:rsid w:val="005A4ED4"/>
    <w:rsid w:val="005B20D6"/>
    <w:rsid w:val="005B4D0A"/>
    <w:rsid w:val="005C0472"/>
    <w:rsid w:val="005C1051"/>
    <w:rsid w:val="005C7FAD"/>
    <w:rsid w:val="005D17C1"/>
    <w:rsid w:val="005D39C5"/>
    <w:rsid w:val="005D3BBA"/>
    <w:rsid w:val="005D6F37"/>
    <w:rsid w:val="005F5D2F"/>
    <w:rsid w:val="005F5F6B"/>
    <w:rsid w:val="006063C0"/>
    <w:rsid w:val="0060687C"/>
    <w:rsid w:val="00607277"/>
    <w:rsid w:val="00614803"/>
    <w:rsid w:val="006209A5"/>
    <w:rsid w:val="00625EF8"/>
    <w:rsid w:val="00630338"/>
    <w:rsid w:val="00632362"/>
    <w:rsid w:val="0063261E"/>
    <w:rsid w:val="006373A6"/>
    <w:rsid w:val="006419D7"/>
    <w:rsid w:val="00644F3C"/>
    <w:rsid w:val="00647500"/>
    <w:rsid w:val="00662E01"/>
    <w:rsid w:val="00663347"/>
    <w:rsid w:val="00663CA9"/>
    <w:rsid w:val="0068141C"/>
    <w:rsid w:val="006877D5"/>
    <w:rsid w:val="0069683A"/>
    <w:rsid w:val="006A16DB"/>
    <w:rsid w:val="006A37AB"/>
    <w:rsid w:val="006B458B"/>
    <w:rsid w:val="006C1244"/>
    <w:rsid w:val="006C3038"/>
    <w:rsid w:val="006D6096"/>
    <w:rsid w:val="006D71BF"/>
    <w:rsid w:val="006F11D1"/>
    <w:rsid w:val="006F38FC"/>
    <w:rsid w:val="0070465E"/>
    <w:rsid w:val="00714A80"/>
    <w:rsid w:val="00716AEE"/>
    <w:rsid w:val="00721172"/>
    <w:rsid w:val="00723212"/>
    <w:rsid w:val="0072560B"/>
    <w:rsid w:val="00733EA8"/>
    <w:rsid w:val="00734573"/>
    <w:rsid w:val="00734D87"/>
    <w:rsid w:val="00741B95"/>
    <w:rsid w:val="00742F17"/>
    <w:rsid w:val="0074302B"/>
    <w:rsid w:val="00744309"/>
    <w:rsid w:val="007458B3"/>
    <w:rsid w:val="0075276C"/>
    <w:rsid w:val="007615C8"/>
    <w:rsid w:val="00771DA6"/>
    <w:rsid w:val="0077453D"/>
    <w:rsid w:val="007821C5"/>
    <w:rsid w:val="00783CDD"/>
    <w:rsid w:val="007866BA"/>
    <w:rsid w:val="0079266E"/>
    <w:rsid w:val="007A102A"/>
    <w:rsid w:val="007A26EB"/>
    <w:rsid w:val="007B366A"/>
    <w:rsid w:val="007B3A96"/>
    <w:rsid w:val="007C1827"/>
    <w:rsid w:val="007C246C"/>
    <w:rsid w:val="007C4814"/>
    <w:rsid w:val="007C4AD0"/>
    <w:rsid w:val="007C61A9"/>
    <w:rsid w:val="007D1B95"/>
    <w:rsid w:val="007D551B"/>
    <w:rsid w:val="007D7B96"/>
    <w:rsid w:val="007E078D"/>
    <w:rsid w:val="007E57F5"/>
    <w:rsid w:val="007F7D94"/>
    <w:rsid w:val="008013E7"/>
    <w:rsid w:val="00805BD5"/>
    <w:rsid w:val="00807296"/>
    <w:rsid w:val="008117E2"/>
    <w:rsid w:val="00811886"/>
    <w:rsid w:val="00825D50"/>
    <w:rsid w:val="00845713"/>
    <w:rsid w:val="0084653A"/>
    <w:rsid w:val="00846A82"/>
    <w:rsid w:val="00850E94"/>
    <w:rsid w:val="00852046"/>
    <w:rsid w:val="008565F7"/>
    <w:rsid w:val="00861109"/>
    <w:rsid w:val="00862156"/>
    <w:rsid w:val="008634F9"/>
    <w:rsid w:val="0086357E"/>
    <w:rsid w:val="00892966"/>
    <w:rsid w:val="00894BC8"/>
    <w:rsid w:val="008B3176"/>
    <w:rsid w:val="008B70C0"/>
    <w:rsid w:val="008D0212"/>
    <w:rsid w:val="008D25EC"/>
    <w:rsid w:val="008E1F67"/>
    <w:rsid w:val="008E3A2C"/>
    <w:rsid w:val="008F59B9"/>
    <w:rsid w:val="0090376F"/>
    <w:rsid w:val="00907834"/>
    <w:rsid w:val="0091071D"/>
    <w:rsid w:val="00916337"/>
    <w:rsid w:val="009323E6"/>
    <w:rsid w:val="0093618E"/>
    <w:rsid w:val="00937B7E"/>
    <w:rsid w:val="00943762"/>
    <w:rsid w:val="00946A3F"/>
    <w:rsid w:val="0094741E"/>
    <w:rsid w:val="00950B48"/>
    <w:rsid w:val="0096226F"/>
    <w:rsid w:val="00976CB7"/>
    <w:rsid w:val="009A391A"/>
    <w:rsid w:val="009A6B45"/>
    <w:rsid w:val="009A77D0"/>
    <w:rsid w:val="009C3055"/>
    <w:rsid w:val="009D7524"/>
    <w:rsid w:val="009D7545"/>
    <w:rsid w:val="009D7BD0"/>
    <w:rsid w:val="009E4924"/>
    <w:rsid w:val="009E79BF"/>
    <w:rsid w:val="00A034BC"/>
    <w:rsid w:val="00A03E28"/>
    <w:rsid w:val="00A04760"/>
    <w:rsid w:val="00A105AC"/>
    <w:rsid w:val="00A162CB"/>
    <w:rsid w:val="00A17CF4"/>
    <w:rsid w:val="00A208B6"/>
    <w:rsid w:val="00A21F5A"/>
    <w:rsid w:val="00A2488A"/>
    <w:rsid w:val="00A26C19"/>
    <w:rsid w:val="00A4246E"/>
    <w:rsid w:val="00A5173A"/>
    <w:rsid w:val="00A52B80"/>
    <w:rsid w:val="00A7594A"/>
    <w:rsid w:val="00A778EF"/>
    <w:rsid w:val="00A8127F"/>
    <w:rsid w:val="00A81F09"/>
    <w:rsid w:val="00A85E4A"/>
    <w:rsid w:val="00A96DEA"/>
    <w:rsid w:val="00AC1583"/>
    <w:rsid w:val="00AC4D40"/>
    <w:rsid w:val="00AD25B2"/>
    <w:rsid w:val="00AD5675"/>
    <w:rsid w:val="00AE2D5F"/>
    <w:rsid w:val="00AE3BB4"/>
    <w:rsid w:val="00AF1B5F"/>
    <w:rsid w:val="00AF4C28"/>
    <w:rsid w:val="00B10F3E"/>
    <w:rsid w:val="00B112CA"/>
    <w:rsid w:val="00B14694"/>
    <w:rsid w:val="00B3055A"/>
    <w:rsid w:val="00B31F0E"/>
    <w:rsid w:val="00B378A5"/>
    <w:rsid w:val="00B41367"/>
    <w:rsid w:val="00B4521F"/>
    <w:rsid w:val="00B50F74"/>
    <w:rsid w:val="00B54909"/>
    <w:rsid w:val="00B57E50"/>
    <w:rsid w:val="00B66EBA"/>
    <w:rsid w:val="00B72BAB"/>
    <w:rsid w:val="00B75D12"/>
    <w:rsid w:val="00B76823"/>
    <w:rsid w:val="00B91DAB"/>
    <w:rsid w:val="00B93F67"/>
    <w:rsid w:val="00BA0DE0"/>
    <w:rsid w:val="00BA3CCA"/>
    <w:rsid w:val="00BB1A34"/>
    <w:rsid w:val="00BB2C35"/>
    <w:rsid w:val="00BB4E86"/>
    <w:rsid w:val="00BC05E8"/>
    <w:rsid w:val="00BD03F5"/>
    <w:rsid w:val="00BD4990"/>
    <w:rsid w:val="00BD73D0"/>
    <w:rsid w:val="00BE3D93"/>
    <w:rsid w:val="00BF2F56"/>
    <w:rsid w:val="00BF732D"/>
    <w:rsid w:val="00C12F89"/>
    <w:rsid w:val="00C3689F"/>
    <w:rsid w:val="00C37531"/>
    <w:rsid w:val="00C450CD"/>
    <w:rsid w:val="00C52013"/>
    <w:rsid w:val="00C5259A"/>
    <w:rsid w:val="00C54ACE"/>
    <w:rsid w:val="00C57D6F"/>
    <w:rsid w:val="00C64825"/>
    <w:rsid w:val="00C67579"/>
    <w:rsid w:val="00C7240D"/>
    <w:rsid w:val="00C73578"/>
    <w:rsid w:val="00C7499D"/>
    <w:rsid w:val="00C81ED9"/>
    <w:rsid w:val="00C908F6"/>
    <w:rsid w:val="00C96271"/>
    <w:rsid w:val="00CA1146"/>
    <w:rsid w:val="00CA2519"/>
    <w:rsid w:val="00CA30FE"/>
    <w:rsid w:val="00CA4085"/>
    <w:rsid w:val="00CB15C1"/>
    <w:rsid w:val="00CB3095"/>
    <w:rsid w:val="00CC5D19"/>
    <w:rsid w:val="00CD459E"/>
    <w:rsid w:val="00CD4DE5"/>
    <w:rsid w:val="00CE42BE"/>
    <w:rsid w:val="00CE54B9"/>
    <w:rsid w:val="00CE5CC3"/>
    <w:rsid w:val="00CE5F07"/>
    <w:rsid w:val="00CF6BD8"/>
    <w:rsid w:val="00CF732C"/>
    <w:rsid w:val="00D018AD"/>
    <w:rsid w:val="00D056BC"/>
    <w:rsid w:val="00D4460B"/>
    <w:rsid w:val="00D46BE1"/>
    <w:rsid w:val="00D46C34"/>
    <w:rsid w:val="00D62A52"/>
    <w:rsid w:val="00D64879"/>
    <w:rsid w:val="00D65B73"/>
    <w:rsid w:val="00D66788"/>
    <w:rsid w:val="00D67894"/>
    <w:rsid w:val="00D70348"/>
    <w:rsid w:val="00D76149"/>
    <w:rsid w:val="00D76F36"/>
    <w:rsid w:val="00D93D30"/>
    <w:rsid w:val="00D94543"/>
    <w:rsid w:val="00DB4ED7"/>
    <w:rsid w:val="00DC18FB"/>
    <w:rsid w:val="00DC22BE"/>
    <w:rsid w:val="00DC5BB3"/>
    <w:rsid w:val="00DC5C52"/>
    <w:rsid w:val="00DD31EC"/>
    <w:rsid w:val="00DE286A"/>
    <w:rsid w:val="00DE4FC3"/>
    <w:rsid w:val="00DF6896"/>
    <w:rsid w:val="00E00625"/>
    <w:rsid w:val="00E013C0"/>
    <w:rsid w:val="00E0643D"/>
    <w:rsid w:val="00E21C82"/>
    <w:rsid w:val="00E227EB"/>
    <w:rsid w:val="00E3059E"/>
    <w:rsid w:val="00E43B43"/>
    <w:rsid w:val="00E50013"/>
    <w:rsid w:val="00E51D17"/>
    <w:rsid w:val="00E5766E"/>
    <w:rsid w:val="00E57818"/>
    <w:rsid w:val="00E807BD"/>
    <w:rsid w:val="00E92950"/>
    <w:rsid w:val="00EB42DD"/>
    <w:rsid w:val="00EB6FAF"/>
    <w:rsid w:val="00EC0AA0"/>
    <w:rsid w:val="00EC7D03"/>
    <w:rsid w:val="00ED3A29"/>
    <w:rsid w:val="00ED3E25"/>
    <w:rsid w:val="00EE05D1"/>
    <w:rsid w:val="00EF34EB"/>
    <w:rsid w:val="00EF4A4E"/>
    <w:rsid w:val="00F02810"/>
    <w:rsid w:val="00F02B70"/>
    <w:rsid w:val="00F11E78"/>
    <w:rsid w:val="00F1605D"/>
    <w:rsid w:val="00F221ED"/>
    <w:rsid w:val="00F338EC"/>
    <w:rsid w:val="00F51CF8"/>
    <w:rsid w:val="00F52AB4"/>
    <w:rsid w:val="00F55F30"/>
    <w:rsid w:val="00F56798"/>
    <w:rsid w:val="00F56C58"/>
    <w:rsid w:val="00F640CA"/>
    <w:rsid w:val="00F6508D"/>
    <w:rsid w:val="00F73CDF"/>
    <w:rsid w:val="00F82A77"/>
    <w:rsid w:val="00F85ABB"/>
    <w:rsid w:val="00F9455D"/>
    <w:rsid w:val="00FB14AB"/>
    <w:rsid w:val="00FB4214"/>
    <w:rsid w:val="00FC3B73"/>
    <w:rsid w:val="00FC42E9"/>
    <w:rsid w:val="00FD2AE1"/>
    <w:rsid w:val="00FD3C57"/>
    <w:rsid w:val="00FD4443"/>
    <w:rsid w:val="00FE3531"/>
    <w:rsid w:val="00FE7DCB"/>
    <w:rsid w:val="00FF13C9"/>
    <w:rsid w:val="00FF1AF4"/>
    <w:rsid w:val="00FF41B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FA20"/>
  <w15:docId w15:val="{835EDA59-7B03-4576-8F8E-C1508F7A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156"/>
    <w:pPr>
      <w:spacing w:after="0" w:line="360" w:lineRule="auto"/>
      <w:ind w:firstLine="709"/>
      <w:jc w:val="both"/>
    </w:pPr>
    <w:rPr>
      <w:rFonts w:ascii="Times New Roman" w:hAnsi="Times New Roman"/>
      <w:sz w:val="24"/>
    </w:rPr>
  </w:style>
  <w:style w:type="paragraph" w:styleId="Heading1">
    <w:name w:val="heading 1"/>
    <w:basedOn w:val="Normal"/>
    <w:next w:val="Normal"/>
    <w:link w:val="Heading1Char"/>
    <w:uiPriority w:val="9"/>
    <w:qFormat/>
    <w:rsid w:val="008117E2"/>
    <w:pPr>
      <w:keepNext/>
      <w:keepLines/>
      <w:pageBreakBefore/>
      <w:ind w:firstLine="0"/>
      <w:jc w:val="left"/>
      <w:outlineLvl w:val="0"/>
    </w:pPr>
    <w:rPr>
      <w:rFonts w:eastAsiaTheme="majorEastAsia" w:cstheme="majorBidi"/>
      <w:b/>
      <w:bCs/>
      <w:caps/>
      <w:sz w:val="28"/>
      <w:szCs w:val="28"/>
    </w:rPr>
  </w:style>
  <w:style w:type="paragraph" w:styleId="Heading2">
    <w:name w:val="heading 2"/>
    <w:basedOn w:val="Heading1"/>
    <w:next w:val="Normal"/>
    <w:link w:val="Heading2Char"/>
    <w:uiPriority w:val="9"/>
    <w:unhideWhenUsed/>
    <w:qFormat/>
    <w:rsid w:val="00744309"/>
    <w:pPr>
      <w:pageBreakBefore w:val="0"/>
      <w:spacing w:before="240"/>
      <w:outlineLvl w:val="1"/>
    </w:pPr>
    <w:rPr>
      <w:bCs w:val="0"/>
      <w:caps w:val="0"/>
      <w:sz w:val="26"/>
      <w:szCs w:val="26"/>
    </w:rPr>
  </w:style>
  <w:style w:type="paragraph" w:styleId="Heading3">
    <w:name w:val="heading 3"/>
    <w:basedOn w:val="Heading2"/>
    <w:next w:val="Normal"/>
    <w:link w:val="Heading3Char"/>
    <w:uiPriority w:val="9"/>
    <w:unhideWhenUsed/>
    <w:qFormat/>
    <w:rsid w:val="001A2687"/>
    <w:pPr>
      <w:spacing w:before="200"/>
      <w:outlineLvl w:val="2"/>
    </w:pPr>
    <w:rPr>
      <w:bCs/>
      <w:sz w:val="24"/>
    </w:rPr>
  </w:style>
  <w:style w:type="paragraph" w:styleId="Heading4">
    <w:name w:val="heading 4"/>
    <w:basedOn w:val="Normal"/>
    <w:next w:val="Normal"/>
    <w:link w:val="Heading4Char"/>
    <w:uiPriority w:val="9"/>
    <w:unhideWhenUsed/>
    <w:qFormat/>
    <w:rsid w:val="007527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6357E"/>
    <w:pPr>
      <w:keepNext/>
      <w:keepLines/>
      <w:spacing w:before="240" w:after="80" w:line="276" w:lineRule="auto"/>
      <w:ind w:firstLine="0"/>
      <w:jc w:val="left"/>
      <w:outlineLvl w:val="4"/>
    </w:pPr>
    <w:rPr>
      <w:rFonts w:ascii="Arial" w:eastAsia="Arial" w:hAnsi="Arial" w:cs="Arial"/>
      <w:color w:val="666666"/>
      <w:sz w:val="22"/>
      <w:lang w:val="ru" w:eastAsia="ja-JP"/>
    </w:rPr>
  </w:style>
  <w:style w:type="paragraph" w:styleId="Heading6">
    <w:name w:val="heading 6"/>
    <w:basedOn w:val="Normal"/>
    <w:next w:val="Normal"/>
    <w:link w:val="Heading6Char"/>
    <w:uiPriority w:val="9"/>
    <w:semiHidden/>
    <w:unhideWhenUsed/>
    <w:qFormat/>
    <w:rsid w:val="0086357E"/>
    <w:pPr>
      <w:keepNext/>
      <w:keepLines/>
      <w:spacing w:before="240" w:after="80" w:line="276" w:lineRule="auto"/>
      <w:ind w:firstLine="0"/>
      <w:jc w:val="left"/>
      <w:outlineLvl w:val="5"/>
    </w:pPr>
    <w:rPr>
      <w:rFonts w:ascii="Arial" w:eastAsia="Arial" w:hAnsi="Arial" w:cs="Arial"/>
      <w:i/>
      <w:color w:val="666666"/>
      <w:sz w:val="22"/>
      <w:lang w:val="r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F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Kwithoutindent">
    <w:name w:val="BAK without indent"/>
    <w:basedOn w:val="Normal"/>
    <w:qFormat/>
    <w:rsid w:val="00A21F5A"/>
    <w:pPr>
      <w:ind w:firstLine="0"/>
    </w:pPr>
    <w:rPr>
      <w:lang w:val="en-US"/>
    </w:rPr>
  </w:style>
  <w:style w:type="paragraph" w:customStyle="1" w:styleId="BAKcentered">
    <w:name w:val="BAK centered"/>
    <w:basedOn w:val="BAKwithoutindent"/>
    <w:next w:val="Normal"/>
    <w:qFormat/>
    <w:rsid w:val="00A21F5A"/>
    <w:pPr>
      <w:jc w:val="center"/>
    </w:pPr>
  </w:style>
  <w:style w:type="character" w:customStyle="1" w:styleId="Heading1Char">
    <w:name w:val="Heading 1 Char"/>
    <w:basedOn w:val="DefaultParagraphFont"/>
    <w:link w:val="Heading1"/>
    <w:uiPriority w:val="9"/>
    <w:rsid w:val="008117E2"/>
    <w:rPr>
      <w:rFonts w:ascii="Times New Roman" w:eastAsiaTheme="majorEastAsia" w:hAnsi="Times New Roman" w:cstheme="majorBidi"/>
      <w:b/>
      <w:bCs/>
      <w:caps/>
      <w:sz w:val="28"/>
      <w:szCs w:val="28"/>
    </w:rPr>
  </w:style>
  <w:style w:type="character" w:customStyle="1" w:styleId="Heading2Char">
    <w:name w:val="Heading 2 Char"/>
    <w:basedOn w:val="DefaultParagraphFont"/>
    <w:link w:val="Heading2"/>
    <w:uiPriority w:val="9"/>
    <w:rsid w:val="0074430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A2687"/>
    <w:rPr>
      <w:rFonts w:ascii="Times New Roman" w:eastAsiaTheme="majorEastAsia" w:hAnsi="Times New Roman" w:cstheme="majorBidi"/>
      <w:b/>
      <w:bCs/>
      <w:sz w:val="24"/>
      <w:szCs w:val="26"/>
    </w:rPr>
  </w:style>
  <w:style w:type="paragraph" w:customStyle="1" w:styleId="Style1">
    <w:name w:val="Style1"/>
    <w:basedOn w:val="Normal"/>
    <w:qFormat/>
    <w:rsid w:val="0070465E"/>
    <w:rPr>
      <w:sz w:val="23"/>
      <w:szCs w:val="23"/>
      <w:lang w:val="en-US"/>
    </w:rPr>
  </w:style>
  <w:style w:type="paragraph" w:customStyle="1" w:styleId="Style2">
    <w:name w:val="Style2"/>
    <w:basedOn w:val="Style1"/>
    <w:qFormat/>
    <w:rsid w:val="0070465E"/>
  </w:style>
  <w:style w:type="paragraph" w:customStyle="1" w:styleId="BAKfigure">
    <w:name w:val="BAK figure"/>
    <w:basedOn w:val="BAKcentered"/>
    <w:next w:val="BAKfigurecaptoin"/>
    <w:qFormat/>
    <w:rsid w:val="0047234A"/>
    <w:pPr>
      <w:keepNext/>
      <w:spacing w:before="240"/>
    </w:pPr>
  </w:style>
  <w:style w:type="paragraph" w:styleId="BalloonText">
    <w:name w:val="Balloon Text"/>
    <w:basedOn w:val="Normal"/>
    <w:link w:val="BalloonTextChar"/>
    <w:uiPriority w:val="99"/>
    <w:semiHidden/>
    <w:unhideWhenUsed/>
    <w:rsid w:val="007046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5E"/>
    <w:rPr>
      <w:rFonts w:ascii="Tahoma" w:hAnsi="Tahoma" w:cs="Tahoma"/>
      <w:sz w:val="16"/>
      <w:szCs w:val="16"/>
    </w:rPr>
  </w:style>
  <w:style w:type="paragraph" w:customStyle="1" w:styleId="BAKfigurecaptoin">
    <w:name w:val="BAK figure captoin"/>
    <w:basedOn w:val="BAKcentered"/>
    <w:next w:val="Normal"/>
    <w:qFormat/>
    <w:rsid w:val="008117E2"/>
    <w:pPr>
      <w:numPr>
        <w:numId w:val="1"/>
      </w:numPr>
      <w:spacing w:after="240"/>
      <w:ind w:left="714" w:hanging="357"/>
    </w:pPr>
    <w:rPr>
      <w:i/>
    </w:rPr>
  </w:style>
  <w:style w:type="table" w:styleId="TableGrid">
    <w:name w:val="Table Grid"/>
    <w:basedOn w:val="TableNormal"/>
    <w:uiPriority w:val="39"/>
    <w:rsid w:val="00472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Kheader">
    <w:name w:val="BAK header"/>
    <w:basedOn w:val="BAKcentered"/>
    <w:next w:val="Normal"/>
    <w:qFormat/>
    <w:rsid w:val="00585EDB"/>
    <w:pPr>
      <w:keepNext/>
      <w:keepLines/>
    </w:pPr>
    <w:rPr>
      <w:b/>
    </w:rPr>
  </w:style>
  <w:style w:type="paragraph" w:customStyle="1" w:styleId="BAKtablecontent">
    <w:name w:val="BAK table content"/>
    <w:basedOn w:val="BAKcentered"/>
    <w:next w:val="Normal"/>
    <w:qFormat/>
    <w:rsid w:val="0021036A"/>
    <w:pPr>
      <w:jc w:val="left"/>
    </w:pPr>
    <w:rPr>
      <w:sz w:val="20"/>
    </w:rPr>
  </w:style>
  <w:style w:type="paragraph" w:customStyle="1" w:styleId="BAKTablecaption">
    <w:name w:val="BAK Table caption"/>
    <w:basedOn w:val="BAKfigurecaptoin"/>
    <w:next w:val="Normal"/>
    <w:qFormat/>
    <w:rsid w:val="00442D04"/>
    <w:pPr>
      <w:numPr>
        <w:numId w:val="2"/>
      </w:numPr>
      <w:spacing w:before="240" w:after="0"/>
      <w:jc w:val="right"/>
    </w:pPr>
    <w:rPr>
      <w:i w:val="0"/>
    </w:rPr>
  </w:style>
  <w:style w:type="paragraph" w:customStyle="1" w:styleId="BAKTableheader">
    <w:name w:val="BAK Table header"/>
    <w:basedOn w:val="Normal"/>
    <w:qFormat/>
    <w:rsid w:val="00F11E78"/>
    <w:pPr>
      <w:keepNext/>
      <w:keepLines/>
      <w:ind w:firstLine="0"/>
      <w:jc w:val="center"/>
    </w:pPr>
    <w:rPr>
      <w:b/>
      <w:sz w:val="22"/>
      <w:lang w:val="en-US"/>
    </w:rPr>
  </w:style>
  <w:style w:type="paragraph" w:customStyle="1" w:styleId="BAKTablecontent0">
    <w:name w:val="BAK Table content"/>
    <w:basedOn w:val="BAKwithoutindent"/>
    <w:qFormat/>
    <w:rsid w:val="00744309"/>
    <w:pPr>
      <w:jc w:val="left"/>
    </w:pPr>
    <w:rPr>
      <w:sz w:val="22"/>
    </w:rPr>
  </w:style>
  <w:style w:type="paragraph" w:customStyle="1" w:styleId="BAKwithindent">
    <w:name w:val="BAK with indent"/>
    <w:basedOn w:val="BAKwithoutindent"/>
    <w:qFormat/>
    <w:rsid w:val="0003454E"/>
    <w:pPr>
      <w:ind w:left="4536"/>
    </w:pPr>
    <w:rPr>
      <w:szCs w:val="24"/>
    </w:rPr>
  </w:style>
  <w:style w:type="character" w:customStyle="1" w:styleId="BAKunderlined">
    <w:name w:val="BAK underlined"/>
    <w:basedOn w:val="DefaultParagraphFont"/>
    <w:uiPriority w:val="1"/>
    <w:qFormat/>
    <w:rsid w:val="00F11E78"/>
    <w:rPr>
      <w:u w:val="single"/>
    </w:rPr>
  </w:style>
  <w:style w:type="paragraph" w:customStyle="1" w:styleId="BAKEEmphisized">
    <w:name w:val="BAK EEmphisized"/>
    <w:basedOn w:val="Default"/>
    <w:link w:val="BAKEEmphisizedChar"/>
    <w:qFormat/>
    <w:rsid w:val="00F11E78"/>
    <w:pPr>
      <w:keepNext/>
      <w:keepLines/>
      <w:jc w:val="center"/>
    </w:pPr>
    <w:rPr>
      <w:b/>
      <w:lang w:val="en-US"/>
    </w:rPr>
  </w:style>
  <w:style w:type="character" w:customStyle="1" w:styleId="BAKEEmphisizedChar">
    <w:name w:val="BAK EEmphisized Char"/>
    <w:basedOn w:val="DefaultParagraphFont"/>
    <w:link w:val="BAKEEmphisized"/>
    <w:rsid w:val="00F11E78"/>
    <w:rPr>
      <w:rFonts w:ascii="Times New Roman" w:hAnsi="Times New Roman" w:cs="Times New Roman"/>
      <w:b/>
      <w:color w:val="000000"/>
      <w:sz w:val="24"/>
      <w:szCs w:val="24"/>
      <w:lang w:val="en-US"/>
    </w:rPr>
  </w:style>
  <w:style w:type="character" w:customStyle="1" w:styleId="BAKEEEmphasized">
    <w:name w:val="BAK EEEmphasized"/>
    <w:basedOn w:val="DefaultParagraphFont"/>
    <w:uiPriority w:val="1"/>
    <w:qFormat/>
    <w:rsid w:val="00F11E78"/>
    <w:rPr>
      <w:b/>
      <w:sz w:val="24"/>
    </w:rPr>
  </w:style>
  <w:style w:type="character" w:styleId="Hyperlink">
    <w:name w:val="Hyperlink"/>
    <w:basedOn w:val="DefaultParagraphFont"/>
    <w:uiPriority w:val="99"/>
    <w:unhideWhenUsed/>
    <w:rsid w:val="0021036A"/>
    <w:rPr>
      <w:color w:val="0000FF" w:themeColor="hyperlink"/>
      <w:u w:val="single"/>
    </w:rPr>
  </w:style>
  <w:style w:type="character" w:styleId="Strong">
    <w:name w:val="Strong"/>
    <w:basedOn w:val="DefaultParagraphFont"/>
    <w:uiPriority w:val="22"/>
    <w:qFormat/>
    <w:rsid w:val="008013E7"/>
    <w:rPr>
      <w:b/>
      <w:bCs/>
    </w:rPr>
  </w:style>
  <w:style w:type="paragraph" w:styleId="ListParagraph">
    <w:name w:val="List Paragraph"/>
    <w:basedOn w:val="Normal"/>
    <w:uiPriority w:val="34"/>
    <w:qFormat/>
    <w:rsid w:val="005D3BBA"/>
    <w:pPr>
      <w:ind w:left="720"/>
      <w:contextualSpacing/>
    </w:pPr>
  </w:style>
  <w:style w:type="character" w:customStyle="1" w:styleId="Heading4Char">
    <w:name w:val="Heading 4 Char"/>
    <w:basedOn w:val="DefaultParagraphFont"/>
    <w:link w:val="Heading4"/>
    <w:uiPriority w:val="9"/>
    <w:rsid w:val="0075276C"/>
    <w:rPr>
      <w:rFonts w:asciiTheme="majorHAnsi" w:eastAsiaTheme="majorEastAsia" w:hAnsiTheme="majorHAnsi" w:cstheme="majorBidi"/>
      <w:b/>
      <w:bCs/>
      <w:i/>
      <w:iCs/>
      <w:color w:val="4F81BD" w:themeColor="accent1"/>
      <w:sz w:val="24"/>
    </w:rPr>
  </w:style>
  <w:style w:type="paragraph" w:customStyle="1" w:styleId="BAKequations">
    <w:name w:val="BAK equations"/>
    <w:basedOn w:val="Normal"/>
    <w:qFormat/>
    <w:rsid w:val="004108EC"/>
    <w:pPr>
      <w:tabs>
        <w:tab w:val="center" w:pos="4678"/>
        <w:tab w:val="right" w:pos="9356"/>
      </w:tabs>
      <w:spacing w:before="240" w:after="240"/>
      <w:ind w:firstLine="0"/>
      <w:contextualSpacing/>
    </w:pPr>
    <w:rPr>
      <w:lang w:val="en-US"/>
    </w:rPr>
  </w:style>
  <w:style w:type="character" w:styleId="PlaceholderText">
    <w:name w:val="Placeholder Text"/>
    <w:basedOn w:val="DefaultParagraphFont"/>
    <w:uiPriority w:val="99"/>
    <w:semiHidden/>
    <w:rsid w:val="00572AEA"/>
    <w:rPr>
      <w:color w:val="808080"/>
    </w:rPr>
  </w:style>
  <w:style w:type="paragraph" w:styleId="Caption">
    <w:name w:val="caption"/>
    <w:basedOn w:val="Normal"/>
    <w:next w:val="Normal"/>
    <w:uiPriority w:val="35"/>
    <w:unhideWhenUsed/>
    <w:qFormat/>
    <w:rsid w:val="00594F6F"/>
    <w:pPr>
      <w:spacing w:after="200" w:line="240" w:lineRule="auto"/>
    </w:pPr>
    <w:rPr>
      <w:b/>
      <w:bCs/>
      <w:color w:val="4F81BD" w:themeColor="accent1"/>
      <w:sz w:val="18"/>
      <w:szCs w:val="18"/>
    </w:rPr>
  </w:style>
  <w:style w:type="paragraph" w:styleId="Title">
    <w:name w:val="Title"/>
    <w:basedOn w:val="Normal"/>
    <w:next w:val="Normal"/>
    <w:link w:val="TitleChar"/>
    <w:uiPriority w:val="10"/>
    <w:qFormat/>
    <w:rsid w:val="00F56798"/>
    <w:pPr>
      <w:pBdr>
        <w:bottom w:val="single" w:sz="8" w:space="4" w:color="4F81BD" w:themeColor="accent1"/>
      </w:pBdr>
      <w:ind w:firstLine="0"/>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F56798"/>
    <w:rPr>
      <w:rFonts w:ascii="Times New Roman" w:eastAsiaTheme="majorEastAsia" w:hAnsi="Times New Roman" w:cstheme="majorBidi"/>
      <w:spacing w:val="5"/>
      <w:kern w:val="28"/>
      <w:sz w:val="24"/>
      <w:szCs w:val="52"/>
    </w:rPr>
  </w:style>
  <w:style w:type="character" w:customStyle="1" w:styleId="Heading5Char">
    <w:name w:val="Heading 5 Char"/>
    <w:basedOn w:val="DefaultParagraphFont"/>
    <w:link w:val="Heading5"/>
    <w:uiPriority w:val="9"/>
    <w:semiHidden/>
    <w:rsid w:val="0086357E"/>
    <w:rPr>
      <w:rFonts w:ascii="Arial" w:eastAsia="Arial" w:hAnsi="Arial" w:cs="Arial"/>
      <w:color w:val="666666"/>
      <w:lang w:val="ru" w:eastAsia="ja-JP"/>
    </w:rPr>
  </w:style>
  <w:style w:type="character" w:customStyle="1" w:styleId="Heading6Char">
    <w:name w:val="Heading 6 Char"/>
    <w:basedOn w:val="DefaultParagraphFont"/>
    <w:link w:val="Heading6"/>
    <w:uiPriority w:val="9"/>
    <w:semiHidden/>
    <w:rsid w:val="0086357E"/>
    <w:rPr>
      <w:rFonts w:ascii="Arial" w:eastAsia="Arial" w:hAnsi="Arial" w:cs="Arial"/>
      <w:i/>
      <w:color w:val="666666"/>
      <w:lang w:val="ru" w:eastAsia="ja-JP"/>
    </w:rPr>
  </w:style>
  <w:style w:type="paragraph" w:styleId="Subtitle">
    <w:name w:val="Subtitle"/>
    <w:basedOn w:val="Normal"/>
    <w:next w:val="Normal"/>
    <w:link w:val="SubtitleChar"/>
    <w:uiPriority w:val="11"/>
    <w:qFormat/>
    <w:rsid w:val="0086357E"/>
    <w:pPr>
      <w:keepNext/>
      <w:keepLines/>
      <w:spacing w:after="320" w:line="276" w:lineRule="auto"/>
      <w:ind w:firstLine="0"/>
      <w:jc w:val="left"/>
    </w:pPr>
    <w:rPr>
      <w:rFonts w:ascii="Arial" w:eastAsia="Arial" w:hAnsi="Arial" w:cs="Arial"/>
      <w:color w:val="666666"/>
      <w:sz w:val="30"/>
      <w:szCs w:val="30"/>
      <w:lang w:val="ru" w:eastAsia="ja-JP"/>
    </w:rPr>
  </w:style>
  <w:style w:type="character" w:customStyle="1" w:styleId="SubtitleChar">
    <w:name w:val="Subtitle Char"/>
    <w:basedOn w:val="DefaultParagraphFont"/>
    <w:link w:val="Subtitle"/>
    <w:uiPriority w:val="11"/>
    <w:rsid w:val="0086357E"/>
    <w:rPr>
      <w:rFonts w:ascii="Arial" w:eastAsia="Arial" w:hAnsi="Arial" w:cs="Arial"/>
      <w:color w:val="666666"/>
      <w:sz w:val="30"/>
      <w:szCs w:val="30"/>
      <w:lang w:val="ru" w:eastAsia="ja-JP"/>
    </w:rPr>
  </w:style>
  <w:style w:type="paragraph" w:customStyle="1" w:styleId="msonormal0">
    <w:name w:val="msonormal"/>
    <w:basedOn w:val="Normal"/>
    <w:rsid w:val="00B57E50"/>
    <w:pPr>
      <w:spacing w:before="100" w:beforeAutospacing="1" w:after="100" w:afterAutospacing="1" w:line="240" w:lineRule="auto"/>
      <w:ind w:firstLine="0"/>
      <w:jc w:val="left"/>
    </w:pPr>
    <w:rPr>
      <w:rFonts w:eastAsia="Times New Roman" w:cs="Times New Roman"/>
      <w:szCs w:val="24"/>
      <w:lang w:val="en-US" w:eastAsia="ja-JP"/>
    </w:rPr>
  </w:style>
  <w:style w:type="paragraph" w:styleId="NormalWeb">
    <w:name w:val="Normal (Web)"/>
    <w:basedOn w:val="Normal"/>
    <w:uiPriority w:val="99"/>
    <w:unhideWhenUsed/>
    <w:rsid w:val="00B57E50"/>
    <w:pPr>
      <w:spacing w:before="100" w:beforeAutospacing="1" w:after="100" w:afterAutospacing="1" w:line="240" w:lineRule="auto"/>
      <w:ind w:firstLine="0"/>
      <w:jc w:val="left"/>
    </w:pPr>
    <w:rPr>
      <w:rFonts w:eastAsia="Times New Roman" w:cs="Times New Roman"/>
      <w:szCs w:val="24"/>
      <w:lang w:val="en-US" w:eastAsia="ja-JP"/>
    </w:rPr>
  </w:style>
  <w:style w:type="character" w:styleId="FollowedHyperlink">
    <w:name w:val="FollowedHyperlink"/>
    <w:basedOn w:val="DefaultParagraphFont"/>
    <w:uiPriority w:val="99"/>
    <w:semiHidden/>
    <w:unhideWhenUsed/>
    <w:rsid w:val="00B57E50"/>
    <w:rPr>
      <w:color w:val="800080"/>
      <w:u w:val="single"/>
    </w:rPr>
  </w:style>
  <w:style w:type="character" w:customStyle="1" w:styleId="apple-tab-span">
    <w:name w:val="apple-tab-span"/>
    <w:basedOn w:val="DefaultParagraphFont"/>
    <w:rsid w:val="00B57E50"/>
  </w:style>
  <w:style w:type="paragraph" w:styleId="FootnoteText">
    <w:name w:val="footnote text"/>
    <w:basedOn w:val="Normal"/>
    <w:link w:val="FootnoteTextChar"/>
    <w:uiPriority w:val="99"/>
    <w:semiHidden/>
    <w:unhideWhenUsed/>
    <w:rsid w:val="00221009"/>
    <w:pPr>
      <w:spacing w:line="240" w:lineRule="auto"/>
    </w:pPr>
    <w:rPr>
      <w:sz w:val="20"/>
      <w:szCs w:val="20"/>
    </w:rPr>
  </w:style>
  <w:style w:type="character" w:customStyle="1" w:styleId="FootnoteTextChar">
    <w:name w:val="Footnote Text Char"/>
    <w:basedOn w:val="DefaultParagraphFont"/>
    <w:link w:val="FootnoteText"/>
    <w:uiPriority w:val="99"/>
    <w:semiHidden/>
    <w:rsid w:val="00221009"/>
    <w:rPr>
      <w:rFonts w:ascii="Times New Roman" w:hAnsi="Times New Roman"/>
      <w:sz w:val="20"/>
      <w:szCs w:val="20"/>
    </w:rPr>
  </w:style>
  <w:style w:type="character" w:styleId="FootnoteReference">
    <w:name w:val="footnote reference"/>
    <w:basedOn w:val="DefaultParagraphFont"/>
    <w:uiPriority w:val="99"/>
    <w:unhideWhenUsed/>
    <w:rsid w:val="00221009"/>
    <w:rPr>
      <w:vertAlign w:val="superscript"/>
    </w:rPr>
  </w:style>
  <w:style w:type="character" w:styleId="UnresolvedMention">
    <w:name w:val="Unresolved Mention"/>
    <w:basedOn w:val="DefaultParagraphFont"/>
    <w:uiPriority w:val="99"/>
    <w:semiHidden/>
    <w:unhideWhenUsed/>
    <w:rsid w:val="00221009"/>
    <w:rPr>
      <w:color w:val="605E5C"/>
      <w:shd w:val="clear" w:color="auto" w:fill="E1DFDD"/>
    </w:rPr>
  </w:style>
  <w:style w:type="character" w:styleId="CommentReference">
    <w:name w:val="annotation reference"/>
    <w:basedOn w:val="DefaultParagraphFont"/>
    <w:uiPriority w:val="99"/>
    <w:semiHidden/>
    <w:unhideWhenUsed/>
    <w:rsid w:val="001A2687"/>
    <w:rPr>
      <w:sz w:val="16"/>
      <w:szCs w:val="16"/>
    </w:rPr>
  </w:style>
  <w:style w:type="paragraph" w:styleId="CommentText">
    <w:name w:val="annotation text"/>
    <w:basedOn w:val="Normal"/>
    <w:link w:val="CommentTextChar"/>
    <w:uiPriority w:val="99"/>
    <w:unhideWhenUsed/>
    <w:rsid w:val="001A2687"/>
    <w:pPr>
      <w:spacing w:after="160" w:line="240" w:lineRule="auto"/>
      <w:ind w:firstLine="0"/>
      <w:jc w:val="left"/>
    </w:pPr>
    <w:rPr>
      <w:rFonts w:asciiTheme="minorHAnsi" w:hAnsiTheme="minorHAnsi"/>
      <w:sz w:val="20"/>
      <w:szCs w:val="20"/>
      <w:lang w:eastAsia="ja-JP"/>
    </w:rPr>
  </w:style>
  <w:style w:type="character" w:customStyle="1" w:styleId="CommentTextChar">
    <w:name w:val="Comment Text Char"/>
    <w:basedOn w:val="DefaultParagraphFont"/>
    <w:link w:val="CommentText"/>
    <w:uiPriority w:val="99"/>
    <w:rsid w:val="001A2687"/>
    <w:rPr>
      <w:rFonts w:eastAsiaTheme="minorEastAsia"/>
      <w:sz w:val="20"/>
      <w:szCs w:val="20"/>
      <w:lang w:eastAsia="ja-JP"/>
    </w:rPr>
  </w:style>
  <w:style w:type="paragraph" w:customStyle="1" w:styleId="TKAwithindent">
    <w:name w:val="TKA with indent"/>
    <w:basedOn w:val="Normal"/>
    <w:qFormat/>
    <w:rsid w:val="00FD3C57"/>
    <w:pPr>
      <w:ind w:left="4536" w:firstLine="0"/>
    </w:pPr>
    <w:rPr>
      <w:lang w:val="en-US"/>
    </w:rPr>
  </w:style>
  <w:style w:type="character" w:customStyle="1" w:styleId="Underlinedxxxx">
    <w:name w:val="Underlined xxxx"/>
    <w:basedOn w:val="DefaultParagraphFont"/>
    <w:uiPriority w:val="1"/>
    <w:qFormat/>
    <w:rsid w:val="00FD3C57"/>
    <w:rPr>
      <w:u w:val="single"/>
    </w:rPr>
  </w:style>
  <w:style w:type="character" w:customStyle="1" w:styleId="TKAemphasized">
    <w:name w:val="TKA emphasized"/>
    <w:basedOn w:val="DefaultParagraphFont"/>
    <w:uiPriority w:val="1"/>
    <w:qFormat/>
    <w:rsid w:val="00FD3C57"/>
    <w:rPr>
      <w:rFonts w:ascii="Times New Roman" w:hAnsi="Times New Roman" w:cs="Times New Roman"/>
      <w:b/>
      <w:color w:val="000000"/>
      <w:sz w:val="24"/>
      <w:szCs w:val="24"/>
    </w:rPr>
  </w:style>
  <w:style w:type="character" w:customStyle="1" w:styleId="TKAunderlined">
    <w:name w:val="TKA underlined"/>
    <w:basedOn w:val="Underlinedxxxx"/>
    <w:uiPriority w:val="1"/>
    <w:qFormat/>
    <w:rsid w:val="00FD3C57"/>
    <w:rPr>
      <w:u w:val="single"/>
    </w:rPr>
  </w:style>
  <w:style w:type="paragraph" w:styleId="TOCHeading">
    <w:name w:val="TOC Heading"/>
    <w:basedOn w:val="Heading1"/>
    <w:next w:val="Normal"/>
    <w:uiPriority w:val="39"/>
    <w:unhideWhenUsed/>
    <w:qFormat/>
    <w:rsid w:val="00FD3C57"/>
    <w:pPr>
      <w:pageBreakBefore w:val="0"/>
      <w:spacing w:before="240" w:line="259" w:lineRule="auto"/>
      <w:outlineLvl w:val="9"/>
    </w:pPr>
    <w:rPr>
      <w:rFonts w:asciiTheme="majorHAnsi" w:hAnsiTheme="majorHAns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201EFA"/>
    <w:pPr>
      <w:tabs>
        <w:tab w:val="right" w:leader="dot" w:pos="9344"/>
      </w:tabs>
      <w:spacing w:after="100"/>
    </w:pPr>
  </w:style>
  <w:style w:type="paragraph" w:styleId="TOC2">
    <w:name w:val="toc 2"/>
    <w:basedOn w:val="Normal"/>
    <w:next w:val="Normal"/>
    <w:autoRedefine/>
    <w:uiPriority w:val="39"/>
    <w:unhideWhenUsed/>
    <w:rsid w:val="00FD3C57"/>
    <w:pPr>
      <w:spacing w:after="100"/>
      <w:ind w:left="240"/>
    </w:pPr>
  </w:style>
  <w:style w:type="paragraph" w:styleId="TOC3">
    <w:name w:val="toc 3"/>
    <w:basedOn w:val="Normal"/>
    <w:next w:val="Normal"/>
    <w:autoRedefine/>
    <w:uiPriority w:val="39"/>
    <w:unhideWhenUsed/>
    <w:rsid w:val="00FD3C57"/>
    <w:pPr>
      <w:spacing w:after="100"/>
      <w:ind w:left="480"/>
    </w:pPr>
  </w:style>
  <w:style w:type="paragraph" w:styleId="Revision">
    <w:name w:val="Revision"/>
    <w:hidden/>
    <w:uiPriority w:val="99"/>
    <w:semiHidden/>
    <w:rsid w:val="00201EFA"/>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201EFA"/>
    <w:pPr>
      <w:spacing w:after="0"/>
      <w:ind w:firstLine="709"/>
      <w:jc w:val="both"/>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201EFA"/>
    <w:rPr>
      <w:rFonts w:ascii="Times New Roman" w:eastAsiaTheme="minorEastAsia" w:hAnsi="Times New Roman"/>
      <w:b/>
      <w:bCs/>
      <w:sz w:val="20"/>
      <w:szCs w:val="20"/>
      <w:lang w:eastAsia="ja-JP"/>
    </w:rPr>
  </w:style>
  <w:style w:type="paragraph" w:styleId="Bibliography">
    <w:name w:val="Bibliography"/>
    <w:basedOn w:val="Normal"/>
    <w:next w:val="Normal"/>
    <w:uiPriority w:val="37"/>
    <w:semiHidden/>
    <w:unhideWhenUsed/>
    <w:rsid w:val="0018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178">
      <w:bodyDiv w:val="1"/>
      <w:marLeft w:val="0"/>
      <w:marRight w:val="0"/>
      <w:marTop w:val="0"/>
      <w:marBottom w:val="0"/>
      <w:divBdr>
        <w:top w:val="none" w:sz="0" w:space="0" w:color="auto"/>
        <w:left w:val="none" w:sz="0" w:space="0" w:color="auto"/>
        <w:bottom w:val="none" w:sz="0" w:space="0" w:color="auto"/>
        <w:right w:val="none" w:sz="0" w:space="0" w:color="auto"/>
      </w:divBdr>
      <w:divsChild>
        <w:div w:id="489296263">
          <w:marLeft w:val="0"/>
          <w:marRight w:val="0"/>
          <w:marTop w:val="0"/>
          <w:marBottom w:val="0"/>
          <w:divBdr>
            <w:top w:val="none" w:sz="0" w:space="0" w:color="auto"/>
            <w:left w:val="none" w:sz="0" w:space="0" w:color="auto"/>
            <w:bottom w:val="none" w:sz="0" w:space="0" w:color="auto"/>
            <w:right w:val="none" w:sz="0" w:space="0" w:color="auto"/>
          </w:divBdr>
        </w:div>
      </w:divsChild>
    </w:div>
    <w:div w:id="171645913">
      <w:bodyDiv w:val="1"/>
      <w:marLeft w:val="0"/>
      <w:marRight w:val="0"/>
      <w:marTop w:val="0"/>
      <w:marBottom w:val="0"/>
      <w:divBdr>
        <w:top w:val="none" w:sz="0" w:space="0" w:color="auto"/>
        <w:left w:val="none" w:sz="0" w:space="0" w:color="auto"/>
        <w:bottom w:val="none" w:sz="0" w:space="0" w:color="auto"/>
        <w:right w:val="none" w:sz="0" w:space="0" w:color="auto"/>
      </w:divBdr>
      <w:divsChild>
        <w:div w:id="278949122">
          <w:marLeft w:val="0"/>
          <w:marRight w:val="0"/>
          <w:marTop w:val="0"/>
          <w:marBottom w:val="0"/>
          <w:divBdr>
            <w:top w:val="none" w:sz="0" w:space="0" w:color="auto"/>
            <w:left w:val="none" w:sz="0" w:space="0" w:color="auto"/>
            <w:bottom w:val="none" w:sz="0" w:space="0" w:color="auto"/>
            <w:right w:val="none" w:sz="0" w:space="0" w:color="auto"/>
          </w:divBdr>
        </w:div>
        <w:div w:id="627399585">
          <w:marLeft w:val="0"/>
          <w:marRight w:val="0"/>
          <w:marTop w:val="0"/>
          <w:marBottom w:val="0"/>
          <w:divBdr>
            <w:top w:val="none" w:sz="0" w:space="0" w:color="auto"/>
            <w:left w:val="none" w:sz="0" w:space="0" w:color="auto"/>
            <w:bottom w:val="none" w:sz="0" w:space="0" w:color="auto"/>
            <w:right w:val="none" w:sz="0" w:space="0" w:color="auto"/>
          </w:divBdr>
        </w:div>
        <w:div w:id="820388545">
          <w:marLeft w:val="0"/>
          <w:marRight w:val="0"/>
          <w:marTop w:val="0"/>
          <w:marBottom w:val="0"/>
          <w:divBdr>
            <w:top w:val="none" w:sz="0" w:space="0" w:color="auto"/>
            <w:left w:val="none" w:sz="0" w:space="0" w:color="auto"/>
            <w:bottom w:val="none" w:sz="0" w:space="0" w:color="auto"/>
            <w:right w:val="none" w:sz="0" w:space="0" w:color="auto"/>
          </w:divBdr>
        </w:div>
        <w:div w:id="1229611610">
          <w:marLeft w:val="0"/>
          <w:marRight w:val="0"/>
          <w:marTop w:val="0"/>
          <w:marBottom w:val="0"/>
          <w:divBdr>
            <w:top w:val="none" w:sz="0" w:space="0" w:color="auto"/>
            <w:left w:val="none" w:sz="0" w:space="0" w:color="auto"/>
            <w:bottom w:val="none" w:sz="0" w:space="0" w:color="auto"/>
            <w:right w:val="none" w:sz="0" w:space="0" w:color="auto"/>
          </w:divBdr>
        </w:div>
        <w:div w:id="1280989553">
          <w:marLeft w:val="0"/>
          <w:marRight w:val="0"/>
          <w:marTop w:val="0"/>
          <w:marBottom w:val="0"/>
          <w:divBdr>
            <w:top w:val="none" w:sz="0" w:space="0" w:color="auto"/>
            <w:left w:val="none" w:sz="0" w:space="0" w:color="auto"/>
            <w:bottom w:val="none" w:sz="0" w:space="0" w:color="auto"/>
            <w:right w:val="none" w:sz="0" w:space="0" w:color="auto"/>
          </w:divBdr>
        </w:div>
        <w:div w:id="1930112477">
          <w:marLeft w:val="0"/>
          <w:marRight w:val="0"/>
          <w:marTop w:val="0"/>
          <w:marBottom w:val="0"/>
          <w:divBdr>
            <w:top w:val="none" w:sz="0" w:space="0" w:color="auto"/>
            <w:left w:val="none" w:sz="0" w:space="0" w:color="auto"/>
            <w:bottom w:val="none" w:sz="0" w:space="0" w:color="auto"/>
            <w:right w:val="none" w:sz="0" w:space="0" w:color="auto"/>
          </w:divBdr>
        </w:div>
      </w:divsChild>
    </w:div>
    <w:div w:id="208228730">
      <w:bodyDiv w:val="1"/>
      <w:marLeft w:val="0"/>
      <w:marRight w:val="0"/>
      <w:marTop w:val="0"/>
      <w:marBottom w:val="0"/>
      <w:divBdr>
        <w:top w:val="none" w:sz="0" w:space="0" w:color="auto"/>
        <w:left w:val="none" w:sz="0" w:space="0" w:color="auto"/>
        <w:bottom w:val="none" w:sz="0" w:space="0" w:color="auto"/>
        <w:right w:val="none" w:sz="0" w:space="0" w:color="auto"/>
      </w:divBdr>
    </w:div>
    <w:div w:id="245723341">
      <w:bodyDiv w:val="1"/>
      <w:marLeft w:val="0"/>
      <w:marRight w:val="0"/>
      <w:marTop w:val="0"/>
      <w:marBottom w:val="0"/>
      <w:divBdr>
        <w:top w:val="none" w:sz="0" w:space="0" w:color="auto"/>
        <w:left w:val="none" w:sz="0" w:space="0" w:color="auto"/>
        <w:bottom w:val="none" w:sz="0" w:space="0" w:color="auto"/>
        <w:right w:val="none" w:sz="0" w:space="0" w:color="auto"/>
      </w:divBdr>
    </w:div>
    <w:div w:id="261454238">
      <w:bodyDiv w:val="1"/>
      <w:marLeft w:val="0"/>
      <w:marRight w:val="0"/>
      <w:marTop w:val="0"/>
      <w:marBottom w:val="0"/>
      <w:divBdr>
        <w:top w:val="none" w:sz="0" w:space="0" w:color="auto"/>
        <w:left w:val="none" w:sz="0" w:space="0" w:color="auto"/>
        <w:bottom w:val="none" w:sz="0" w:space="0" w:color="auto"/>
        <w:right w:val="none" w:sz="0" w:space="0" w:color="auto"/>
      </w:divBdr>
    </w:div>
    <w:div w:id="305622870">
      <w:bodyDiv w:val="1"/>
      <w:marLeft w:val="0"/>
      <w:marRight w:val="0"/>
      <w:marTop w:val="0"/>
      <w:marBottom w:val="0"/>
      <w:divBdr>
        <w:top w:val="none" w:sz="0" w:space="0" w:color="auto"/>
        <w:left w:val="none" w:sz="0" w:space="0" w:color="auto"/>
        <w:bottom w:val="none" w:sz="0" w:space="0" w:color="auto"/>
        <w:right w:val="none" w:sz="0" w:space="0" w:color="auto"/>
      </w:divBdr>
    </w:div>
    <w:div w:id="323050184">
      <w:bodyDiv w:val="1"/>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1170"/>
          <w:marRight w:val="735"/>
          <w:marTop w:val="0"/>
          <w:marBottom w:val="0"/>
          <w:divBdr>
            <w:top w:val="none" w:sz="0" w:space="0" w:color="auto"/>
            <w:left w:val="none" w:sz="0" w:space="0" w:color="auto"/>
            <w:bottom w:val="none" w:sz="0" w:space="0" w:color="auto"/>
            <w:right w:val="none" w:sz="0" w:space="0" w:color="auto"/>
          </w:divBdr>
        </w:div>
      </w:divsChild>
    </w:div>
    <w:div w:id="334961365">
      <w:bodyDiv w:val="1"/>
      <w:marLeft w:val="0"/>
      <w:marRight w:val="0"/>
      <w:marTop w:val="0"/>
      <w:marBottom w:val="0"/>
      <w:divBdr>
        <w:top w:val="none" w:sz="0" w:space="0" w:color="auto"/>
        <w:left w:val="none" w:sz="0" w:space="0" w:color="auto"/>
        <w:bottom w:val="none" w:sz="0" w:space="0" w:color="auto"/>
        <w:right w:val="none" w:sz="0" w:space="0" w:color="auto"/>
      </w:divBdr>
    </w:div>
    <w:div w:id="351692598">
      <w:bodyDiv w:val="1"/>
      <w:marLeft w:val="0"/>
      <w:marRight w:val="0"/>
      <w:marTop w:val="0"/>
      <w:marBottom w:val="0"/>
      <w:divBdr>
        <w:top w:val="none" w:sz="0" w:space="0" w:color="auto"/>
        <w:left w:val="none" w:sz="0" w:space="0" w:color="auto"/>
        <w:bottom w:val="none" w:sz="0" w:space="0" w:color="auto"/>
        <w:right w:val="none" w:sz="0" w:space="0" w:color="auto"/>
      </w:divBdr>
      <w:divsChild>
        <w:div w:id="544564200">
          <w:marLeft w:val="274"/>
          <w:marRight w:val="0"/>
          <w:marTop w:val="0"/>
          <w:marBottom w:val="0"/>
          <w:divBdr>
            <w:top w:val="none" w:sz="0" w:space="0" w:color="auto"/>
            <w:left w:val="none" w:sz="0" w:space="0" w:color="auto"/>
            <w:bottom w:val="none" w:sz="0" w:space="0" w:color="auto"/>
            <w:right w:val="none" w:sz="0" w:space="0" w:color="auto"/>
          </w:divBdr>
        </w:div>
        <w:div w:id="2090689485">
          <w:marLeft w:val="274"/>
          <w:marRight w:val="0"/>
          <w:marTop w:val="0"/>
          <w:marBottom w:val="0"/>
          <w:divBdr>
            <w:top w:val="none" w:sz="0" w:space="0" w:color="auto"/>
            <w:left w:val="none" w:sz="0" w:space="0" w:color="auto"/>
            <w:bottom w:val="none" w:sz="0" w:space="0" w:color="auto"/>
            <w:right w:val="none" w:sz="0" w:space="0" w:color="auto"/>
          </w:divBdr>
        </w:div>
        <w:div w:id="2018923938">
          <w:marLeft w:val="274"/>
          <w:marRight w:val="0"/>
          <w:marTop w:val="0"/>
          <w:marBottom w:val="0"/>
          <w:divBdr>
            <w:top w:val="none" w:sz="0" w:space="0" w:color="auto"/>
            <w:left w:val="none" w:sz="0" w:space="0" w:color="auto"/>
            <w:bottom w:val="none" w:sz="0" w:space="0" w:color="auto"/>
            <w:right w:val="none" w:sz="0" w:space="0" w:color="auto"/>
          </w:divBdr>
        </w:div>
      </w:divsChild>
    </w:div>
    <w:div w:id="352805893">
      <w:bodyDiv w:val="1"/>
      <w:marLeft w:val="0"/>
      <w:marRight w:val="0"/>
      <w:marTop w:val="0"/>
      <w:marBottom w:val="0"/>
      <w:divBdr>
        <w:top w:val="none" w:sz="0" w:space="0" w:color="auto"/>
        <w:left w:val="none" w:sz="0" w:space="0" w:color="auto"/>
        <w:bottom w:val="none" w:sz="0" w:space="0" w:color="auto"/>
        <w:right w:val="none" w:sz="0" w:space="0" w:color="auto"/>
      </w:divBdr>
    </w:div>
    <w:div w:id="428623187">
      <w:bodyDiv w:val="1"/>
      <w:marLeft w:val="0"/>
      <w:marRight w:val="0"/>
      <w:marTop w:val="0"/>
      <w:marBottom w:val="0"/>
      <w:divBdr>
        <w:top w:val="none" w:sz="0" w:space="0" w:color="auto"/>
        <w:left w:val="none" w:sz="0" w:space="0" w:color="auto"/>
        <w:bottom w:val="none" w:sz="0" w:space="0" w:color="auto"/>
        <w:right w:val="none" w:sz="0" w:space="0" w:color="auto"/>
      </w:divBdr>
      <w:divsChild>
        <w:div w:id="378433151">
          <w:marLeft w:val="446"/>
          <w:marRight w:val="0"/>
          <w:marTop w:val="0"/>
          <w:marBottom w:val="0"/>
          <w:divBdr>
            <w:top w:val="none" w:sz="0" w:space="0" w:color="auto"/>
            <w:left w:val="none" w:sz="0" w:space="0" w:color="auto"/>
            <w:bottom w:val="none" w:sz="0" w:space="0" w:color="auto"/>
            <w:right w:val="none" w:sz="0" w:space="0" w:color="auto"/>
          </w:divBdr>
        </w:div>
      </w:divsChild>
    </w:div>
    <w:div w:id="498884138">
      <w:bodyDiv w:val="1"/>
      <w:marLeft w:val="0"/>
      <w:marRight w:val="0"/>
      <w:marTop w:val="0"/>
      <w:marBottom w:val="0"/>
      <w:divBdr>
        <w:top w:val="none" w:sz="0" w:space="0" w:color="auto"/>
        <w:left w:val="none" w:sz="0" w:space="0" w:color="auto"/>
        <w:bottom w:val="none" w:sz="0" w:space="0" w:color="auto"/>
        <w:right w:val="none" w:sz="0" w:space="0" w:color="auto"/>
      </w:divBdr>
    </w:div>
    <w:div w:id="538706147">
      <w:bodyDiv w:val="1"/>
      <w:marLeft w:val="0"/>
      <w:marRight w:val="0"/>
      <w:marTop w:val="0"/>
      <w:marBottom w:val="0"/>
      <w:divBdr>
        <w:top w:val="none" w:sz="0" w:space="0" w:color="auto"/>
        <w:left w:val="none" w:sz="0" w:space="0" w:color="auto"/>
        <w:bottom w:val="none" w:sz="0" w:space="0" w:color="auto"/>
        <w:right w:val="none" w:sz="0" w:space="0" w:color="auto"/>
      </w:divBdr>
    </w:div>
    <w:div w:id="565843203">
      <w:bodyDiv w:val="1"/>
      <w:marLeft w:val="0"/>
      <w:marRight w:val="0"/>
      <w:marTop w:val="0"/>
      <w:marBottom w:val="0"/>
      <w:divBdr>
        <w:top w:val="none" w:sz="0" w:space="0" w:color="auto"/>
        <w:left w:val="none" w:sz="0" w:space="0" w:color="auto"/>
        <w:bottom w:val="none" w:sz="0" w:space="0" w:color="auto"/>
        <w:right w:val="none" w:sz="0" w:space="0" w:color="auto"/>
      </w:divBdr>
    </w:div>
    <w:div w:id="575240325">
      <w:bodyDiv w:val="1"/>
      <w:marLeft w:val="0"/>
      <w:marRight w:val="0"/>
      <w:marTop w:val="0"/>
      <w:marBottom w:val="0"/>
      <w:divBdr>
        <w:top w:val="none" w:sz="0" w:space="0" w:color="auto"/>
        <w:left w:val="none" w:sz="0" w:space="0" w:color="auto"/>
        <w:bottom w:val="none" w:sz="0" w:space="0" w:color="auto"/>
        <w:right w:val="none" w:sz="0" w:space="0" w:color="auto"/>
      </w:divBdr>
    </w:div>
    <w:div w:id="597327825">
      <w:bodyDiv w:val="1"/>
      <w:marLeft w:val="0"/>
      <w:marRight w:val="0"/>
      <w:marTop w:val="0"/>
      <w:marBottom w:val="0"/>
      <w:divBdr>
        <w:top w:val="none" w:sz="0" w:space="0" w:color="auto"/>
        <w:left w:val="none" w:sz="0" w:space="0" w:color="auto"/>
        <w:bottom w:val="none" w:sz="0" w:space="0" w:color="auto"/>
        <w:right w:val="none" w:sz="0" w:space="0" w:color="auto"/>
      </w:divBdr>
      <w:divsChild>
        <w:div w:id="1360545057">
          <w:marLeft w:val="0"/>
          <w:marRight w:val="0"/>
          <w:marTop w:val="0"/>
          <w:marBottom w:val="0"/>
          <w:divBdr>
            <w:top w:val="none" w:sz="0" w:space="0" w:color="auto"/>
            <w:left w:val="none" w:sz="0" w:space="0" w:color="auto"/>
            <w:bottom w:val="none" w:sz="0" w:space="0" w:color="auto"/>
            <w:right w:val="none" w:sz="0" w:space="0" w:color="auto"/>
          </w:divBdr>
        </w:div>
        <w:div w:id="1516387351">
          <w:marLeft w:val="0"/>
          <w:marRight w:val="0"/>
          <w:marTop w:val="0"/>
          <w:marBottom w:val="0"/>
          <w:divBdr>
            <w:top w:val="none" w:sz="0" w:space="0" w:color="auto"/>
            <w:left w:val="none" w:sz="0" w:space="0" w:color="auto"/>
            <w:bottom w:val="none" w:sz="0" w:space="0" w:color="auto"/>
            <w:right w:val="none" w:sz="0" w:space="0" w:color="auto"/>
          </w:divBdr>
        </w:div>
        <w:div w:id="1851678759">
          <w:marLeft w:val="0"/>
          <w:marRight w:val="0"/>
          <w:marTop w:val="0"/>
          <w:marBottom w:val="0"/>
          <w:divBdr>
            <w:top w:val="none" w:sz="0" w:space="0" w:color="auto"/>
            <w:left w:val="none" w:sz="0" w:space="0" w:color="auto"/>
            <w:bottom w:val="none" w:sz="0" w:space="0" w:color="auto"/>
            <w:right w:val="none" w:sz="0" w:space="0" w:color="auto"/>
          </w:divBdr>
        </w:div>
      </w:divsChild>
    </w:div>
    <w:div w:id="604339118">
      <w:bodyDiv w:val="1"/>
      <w:marLeft w:val="0"/>
      <w:marRight w:val="0"/>
      <w:marTop w:val="0"/>
      <w:marBottom w:val="0"/>
      <w:divBdr>
        <w:top w:val="none" w:sz="0" w:space="0" w:color="auto"/>
        <w:left w:val="none" w:sz="0" w:space="0" w:color="auto"/>
        <w:bottom w:val="none" w:sz="0" w:space="0" w:color="auto"/>
        <w:right w:val="none" w:sz="0" w:space="0" w:color="auto"/>
      </w:divBdr>
      <w:divsChild>
        <w:div w:id="1042366906">
          <w:marLeft w:val="0"/>
          <w:marRight w:val="0"/>
          <w:marTop w:val="0"/>
          <w:marBottom w:val="0"/>
          <w:divBdr>
            <w:top w:val="none" w:sz="0" w:space="0" w:color="auto"/>
            <w:left w:val="none" w:sz="0" w:space="0" w:color="auto"/>
            <w:bottom w:val="none" w:sz="0" w:space="0" w:color="auto"/>
            <w:right w:val="none" w:sz="0" w:space="0" w:color="auto"/>
          </w:divBdr>
        </w:div>
        <w:div w:id="1408190164">
          <w:marLeft w:val="0"/>
          <w:marRight w:val="0"/>
          <w:marTop w:val="0"/>
          <w:marBottom w:val="0"/>
          <w:divBdr>
            <w:top w:val="none" w:sz="0" w:space="0" w:color="auto"/>
            <w:left w:val="none" w:sz="0" w:space="0" w:color="auto"/>
            <w:bottom w:val="none" w:sz="0" w:space="0" w:color="auto"/>
            <w:right w:val="none" w:sz="0" w:space="0" w:color="auto"/>
          </w:divBdr>
        </w:div>
      </w:divsChild>
    </w:div>
    <w:div w:id="607398631">
      <w:bodyDiv w:val="1"/>
      <w:marLeft w:val="0"/>
      <w:marRight w:val="0"/>
      <w:marTop w:val="0"/>
      <w:marBottom w:val="0"/>
      <w:divBdr>
        <w:top w:val="none" w:sz="0" w:space="0" w:color="auto"/>
        <w:left w:val="none" w:sz="0" w:space="0" w:color="auto"/>
        <w:bottom w:val="none" w:sz="0" w:space="0" w:color="auto"/>
        <w:right w:val="none" w:sz="0" w:space="0" w:color="auto"/>
      </w:divBdr>
    </w:div>
    <w:div w:id="643236016">
      <w:bodyDiv w:val="1"/>
      <w:marLeft w:val="0"/>
      <w:marRight w:val="0"/>
      <w:marTop w:val="0"/>
      <w:marBottom w:val="0"/>
      <w:divBdr>
        <w:top w:val="none" w:sz="0" w:space="0" w:color="auto"/>
        <w:left w:val="none" w:sz="0" w:space="0" w:color="auto"/>
        <w:bottom w:val="none" w:sz="0" w:space="0" w:color="auto"/>
        <w:right w:val="none" w:sz="0" w:space="0" w:color="auto"/>
      </w:divBdr>
      <w:divsChild>
        <w:div w:id="834958077">
          <w:marLeft w:val="446"/>
          <w:marRight w:val="0"/>
          <w:marTop w:val="0"/>
          <w:marBottom w:val="0"/>
          <w:divBdr>
            <w:top w:val="none" w:sz="0" w:space="0" w:color="auto"/>
            <w:left w:val="none" w:sz="0" w:space="0" w:color="auto"/>
            <w:bottom w:val="none" w:sz="0" w:space="0" w:color="auto"/>
            <w:right w:val="none" w:sz="0" w:space="0" w:color="auto"/>
          </w:divBdr>
        </w:div>
        <w:div w:id="1312559553">
          <w:marLeft w:val="446"/>
          <w:marRight w:val="0"/>
          <w:marTop w:val="0"/>
          <w:marBottom w:val="0"/>
          <w:divBdr>
            <w:top w:val="none" w:sz="0" w:space="0" w:color="auto"/>
            <w:left w:val="none" w:sz="0" w:space="0" w:color="auto"/>
            <w:bottom w:val="none" w:sz="0" w:space="0" w:color="auto"/>
            <w:right w:val="none" w:sz="0" w:space="0" w:color="auto"/>
          </w:divBdr>
        </w:div>
      </w:divsChild>
    </w:div>
    <w:div w:id="692804806">
      <w:bodyDiv w:val="1"/>
      <w:marLeft w:val="0"/>
      <w:marRight w:val="0"/>
      <w:marTop w:val="0"/>
      <w:marBottom w:val="0"/>
      <w:divBdr>
        <w:top w:val="none" w:sz="0" w:space="0" w:color="auto"/>
        <w:left w:val="none" w:sz="0" w:space="0" w:color="auto"/>
        <w:bottom w:val="none" w:sz="0" w:space="0" w:color="auto"/>
        <w:right w:val="none" w:sz="0" w:space="0" w:color="auto"/>
      </w:divBdr>
    </w:div>
    <w:div w:id="695619812">
      <w:bodyDiv w:val="1"/>
      <w:marLeft w:val="0"/>
      <w:marRight w:val="0"/>
      <w:marTop w:val="0"/>
      <w:marBottom w:val="0"/>
      <w:divBdr>
        <w:top w:val="none" w:sz="0" w:space="0" w:color="auto"/>
        <w:left w:val="none" w:sz="0" w:space="0" w:color="auto"/>
        <w:bottom w:val="none" w:sz="0" w:space="0" w:color="auto"/>
        <w:right w:val="none" w:sz="0" w:space="0" w:color="auto"/>
      </w:divBdr>
    </w:div>
    <w:div w:id="710544188">
      <w:bodyDiv w:val="1"/>
      <w:marLeft w:val="0"/>
      <w:marRight w:val="0"/>
      <w:marTop w:val="0"/>
      <w:marBottom w:val="0"/>
      <w:divBdr>
        <w:top w:val="none" w:sz="0" w:space="0" w:color="auto"/>
        <w:left w:val="none" w:sz="0" w:space="0" w:color="auto"/>
        <w:bottom w:val="none" w:sz="0" w:space="0" w:color="auto"/>
        <w:right w:val="none" w:sz="0" w:space="0" w:color="auto"/>
      </w:divBdr>
    </w:div>
    <w:div w:id="759133112">
      <w:bodyDiv w:val="1"/>
      <w:marLeft w:val="0"/>
      <w:marRight w:val="0"/>
      <w:marTop w:val="0"/>
      <w:marBottom w:val="0"/>
      <w:divBdr>
        <w:top w:val="none" w:sz="0" w:space="0" w:color="auto"/>
        <w:left w:val="none" w:sz="0" w:space="0" w:color="auto"/>
        <w:bottom w:val="none" w:sz="0" w:space="0" w:color="auto"/>
        <w:right w:val="none" w:sz="0" w:space="0" w:color="auto"/>
      </w:divBdr>
      <w:divsChild>
        <w:div w:id="551770069">
          <w:marLeft w:val="0"/>
          <w:marRight w:val="0"/>
          <w:marTop w:val="0"/>
          <w:marBottom w:val="0"/>
          <w:divBdr>
            <w:top w:val="none" w:sz="0" w:space="0" w:color="auto"/>
            <w:left w:val="none" w:sz="0" w:space="0" w:color="auto"/>
            <w:bottom w:val="none" w:sz="0" w:space="0" w:color="auto"/>
            <w:right w:val="none" w:sz="0" w:space="0" w:color="auto"/>
          </w:divBdr>
        </w:div>
        <w:div w:id="1041785527">
          <w:marLeft w:val="0"/>
          <w:marRight w:val="0"/>
          <w:marTop w:val="0"/>
          <w:marBottom w:val="0"/>
          <w:divBdr>
            <w:top w:val="none" w:sz="0" w:space="0" w:color="auto"/>
            <w:left w:val="none" w:sz="0" w:space="0" w:color="auto"/>
            <w:bottom w:val="none" w:sz="0" w:space="0" w:color="auto"/>
            <w:right w:val="none" w:sz="0" w:space="0" w:color="auto"/>
          </w:divBdr>
        </w:div>
      </w:divsChild>
    </w:div>
    <w:div w:id="775633525">
      <w:bodyDiv w:val="1"/>
      <w:marLeft w:val="0"/>
      <w:marRight w:val="0"/>
      <w:marTop w:val="0"/>
      <w:marBottom w:val="0"/>
      <w:divBdr>
        <w:top w:val="none" w:sz="0" w:space="0" w:color="auto"/>
        <w:left w:val="none" w:sz="0" w:space="0" w:color="auto"/>
        <w:bottom w:val="none" w:sz="0" w:space="0" w:color="auto"/>
        <w:right w:val="none" w:sz="0" w:space="0" w:color="auto"/>
      </w:divBdr>
      <w:divsChild>
        <w:div w:id="1423181318">
          <w:marLeft w:val="720"/>
          <w:marRight w:val="0"/>
          <w:marTop w:val="0"/>
          <w:marBottom w:val="0"/>
          <w:divBdr>
            <w:top w:val="none" w:sz="0" w:space="0" w:color="auto"/>
            <w:left w:val="none" w:sz="0" w:space="0" w:color="auto"/>
            <w:bottom w:val="none" w:sz="0" w:space="0" w:color="auto"/>
            <w:right w:val="none" w:sz="0" w:space="0" w:color="auto"/>
          </w:divBdr>
        </w:div>
        <w:div w:id="1172988570">
          <w:marLeft w:val="720"/>
          <w:marRight w:val="0"/>
          <w:marTop w:val="0"/>
          <w:marBottom w:val="0"/>
          <w:divBdr>
            <w:top w:val="none" w:sz="0" w:space="0" w:color="auto"/>
            <w:left w:val="none" w:sz="0" w:space="0" w:color="auto"/>
            <w:bottom w:val="none" w:sz="0" w:space="0" w:color="auto"/>
            <w:right w:val="none" w:sz="0" w:space="0" w:color="auto"/>
          </w:divBdr>
        </w:div>
        <w:div w:id="2138836287">
          <w:marLeft w:val="720"/>
          <w:marRight w:val="0"/>
          <w:marTop w:val="0"/>
          <w:marBottom w:val="0"/>
          <w:divBdr>
            <w:top w:val="none" w:sz="0" w:space="0" w:color="auto"/>
            <w:left w:val="none" w:sz="0" w:space="0" w:color="auto"/>
            <w:bottom w:val="none" w:sz="0" w:space="0" w:color="auto"/>
            <w:right w:val="none" w:sz="0" w:space="0" w:color="auto"/>
          </w:divBdr>
        </w:div>
      </w:divsChild>
    </w:div>
    <w:div w:id="831145935">
      <w:bodyDiv w:val="1"/>
      <w:marLeft w:val="0"/>
      <w:marRight w:val="0"/>
      <w:marTop w:val="0"/>
      <w:marBottom w:val="0"/>
      <w:divBdr>
        <w:top w:val="none" w:sz="0" w:space="0" w:color="auto"/>
        <w:left w:val="none" w:sz="0" w:space="0" w:color="auto"/>
        <w:bottom w:val="none" w:sz="0" w:space="0" w:color="auto"/>
        <w:right w:val="none" w:sz="0" w:space="0" w:color="auto"/>
      </w:divBdr>
    </w:div>
    <w:div w:id="860165795">
      <w:bodyDiv w:val="1"/>
      <w:marLeft w:val="0"/>
      <w:marRight w:val="0"/>
      <w:marTop w:val="0"/>
      <w:marBottom w:val="0"/>
      <w:divBdr>
        <w:top w:val="none" w:sz="0" w:space="0" w:color="auto"/>
        <w:left w:val="none" w:sz="0" w:space="0" w:color="auto"/>
        <w:bottom w:val="none" w:sz="0" w:space="0" w:color="auto"/>
        <w:right w:val="none" w:sz="0" w:space="0" w:color="auto"/>
      </w:divBdr>
    </w:div>
    <w:div w:id="869687296">
      <w:bodyDiv w:val="1"/>
      <w:marLeft w:val="0"/>
      <w:marRight w:val="0"/>
      <w:marTop w:val="0"/>
      <w:marBottom w:val="0"/>
      <w:divBdr>
        <w:top w:val="none" w:sz="0" w:space="0" w:color="auto"/>
        <w:left w:val="none" w:sz="0" w:space="0" w:color="auto"/>
        <w:bottom w:val="none" w:sz="0" w:space="0" w:color="auto"/>
        <w:right w:val="none" w:sz="0" w:space="0" w:color="auto"/>
      </w:divBdr>
    </w:div>
    <w:div w:id="873350248">
      <w:bodyDiv w:val="1"/>
      <w:marLeft w:val="0"/>
      <w:marRight w:val="0"/>
      <w:marTop w:val="0"/>
      <w:marBottom w:val="0"/>
      <w:divBdr>
        <w:top w:val="none" w:sz="0" w:space="0" w:color="auto"/>
        <w:left w:val="none" w:sz="0" w:space="0" w:color="auto"/>
        <w:bottom w:val="none" w:sz="0" w:space="0" w:color="auto"/>
        <w:right w:val="none" w:sz="0" w:space="0" w:color="auto"/>
      </w:divBdr>
    </w:div>
    <w:div w:id="889614002">
      <w:bodyDiv w:val="1"/>
      <w:marLeft w:val="0"/>
      <w:marRight w:val="0"/>
      <w:marTop w:val="0"/>
      <w:marBottom w:val="0"/>
      <w:divBdr>
        <w:top w:val="none" w:sz="0" w:space="0" w:color="auto"/>
        <w:left w:val="none" w:sz="0" w:space="0" w:color="auto"/>
        <w:bottom w:val="none" w:sz="0" w:space="0" w:color="auto"/>
        <w:right w:val="none" w:sz="0" w:space="0" w:color="auto"/>
      </w:divBdr>
    </w:div>
    <w:div w:id="898393924">
      <w:bodyDiv w:val="1"/>
      <w:marLeft w:val="0"/>
      <w:marRight w:val="0"/>
      <w:marTop w:val="0"/>
      <w:marBottom w:val="0"/>
      <w:divBdr>
        <w:top w:val="none" w:sz="0" w:space="0" w:color="auto"/>
        <w:left w:val="none" w:sz="0" w:space="0" w:color="auto"/>
        <w:bottom w:val="none" w:sz="0" w:space="0" w:color="auto"/>
        <w:right w:val="none" w:sz="0" w:space="0" w:color="auto"/>
      </w:divBdr>
    </w:div>
    <w:div w:id="929776456">
      <w:bodyDiv w:val="1"/>
      <w:marLeft w:val="0"/>
      <w:marRight w:val="0"/>
      <w:marTop w:val="0"/>
      <w:marBottom w:val="0"/>
      <w:divBdr>
        <w:top w:val="none" w:sz="0" w:space="0" w:color="auto"/>
        <w:left w:val="none" w:sz="0" w:space="0" w:color="auto"/>
        <w:bottom w:val="none" w:sz="0" w:space="0" w:color="auto"/>
        <w:right w:val="none" w:sz="0" w:space="0" w:color="auto"/>
      </w:divBdr>
    </w:div>
    <w:div w:id="965356892">
      <w:bodyDiv w:val="1"/>
      <w:marLeft w:val="0"/>
      <w:marRight w:val="0"/>
      <w:marTop w:val="0"/>
      <w:marBottom w:val="0"/>
      <w:divBdr>
        <w:top w:val="none" w:sz="0" w:space="0" w:color="auto"/>
        <w:left w:val="none" w:sz="0" w:space="0" w:color="auto"/>
        <w:bottom w:val="none" w:sz="0" w:space="0" w:color="auto"/>
        <w:right w:val="none" w:sz="0" w:space="0" w:color="auto"/>
      </w:divBdr>
    </w:div>
    <w:div w:id="988483882">
      <w:bodyDiv w:val="1"/>
      <w:marLeft w:val="0"/>
      <w:marRight w:val="0"/>
      <w:marTop w:val="0"/>
      <w:marBottom w:val="0"/>
      <w:divBdr>
        <w:top w:val="none" w:sz="0" w:space="0" w:color="auto"/>
        <w:left w:val="none" w:sz="0" w:space="0" w:color="auto"/>
        <w:bottom w:val="none" w:sz="0" w:space="0" w:color="auto"/>
        <w:right w:val="none" w:sz="0" w:space="0" w:color="auto"/>
      </w:divBdr>
    </w:div>
    <w:div w:id="1017197000">
      <w:bodyDiv w:val="1"/>
      <w:marLeft w:val="0"/>
      <w:marRight w:val="0"/>
      <w:marTop w:val="0"/>
      <w:marBottom w:val="0"/>
      <w:divBdr>
        <w:top w:val="none" w:sz="0" w:space="0" w:color="auto"/>
        <w:left w:val="none" w:sz="0" w:space="0" w:color="auto"/>
        <w:bottom w:val="none" w:sz="0" w:space="0" w:color="auto"/>
        <w:right w:val="none" w:sz="0" w:space="0" w:color="auto"/>
      </w:divBdr>
    </w:div>
    <w:div w:id="1031540891">
      <w:bodyDiv w:val="1"/>
      <w:marLeft w:val="0"/>
      <w:marRight w:val="0"/>
      <w:marTop w:val="0"/>
      <w:marBottom w:val="0"/>
      <w:divBdr>
        <w:top w:val="none" w:sz="0" w:space="0" w:color="auto"/>
        <w:left w:val="none" w:sz="0" w:space="0" w:color="auto"/>
        <w:bottom w:val="none" w:sz="0" w:space="0" w:color="auto"/>
        <w:right w:val="none" w:sz="0" w:space="0" w:color="auto"/>
      </w:divBdr>
      <w:divsChild>
        <w:div w:id="182285734">
          <w:marLeft w:val="0"/>
          <w:marRight w:val="0"/>
          <w:marTop w:val="0"/>
          <w:marBottom w:val="0"/>
          <w:divBdr>
            <w:top w:val="none" w:sz="0" w:space="0" w:color="auto"/>
            <w:left w:val="none" w:sz="0" w:space="0" w:color="auto"/>
            <w:bottom w:val="none" w:sz="0" w:space="0" w:color="auto"/>
            <w:right w:val="none" w:sz="0" w:space="0" w:color="auto"/>
          </w:divBdr>
        </w:div>
        <w:div w:id="977105503">
          <w:marLeft w:val="0"/>
          <w:marRight w:val="0"/>
          <w:marTop w:val="0"/>
          <w:marBottom w:val="0"/>
          <w:divBdr>
            <w:top w:val="none" w:sz="0" w:space="0" w:color="auto"/>
            <w:left w:val="none" w:sz="0" w:space="0" w:color="auto"/>
            <w:bottom w:val="none" w:sz="0" w:space="0" w:color="auto"/>
            <w:right w:val="none" w:sz="0" w:space="0" w:color="auto"/>
          </w:divBdr>
        </w:div>
        <w:div w:id="1387679429">
          <w:marLeft w:val="0"/>
          <w:marRight w:val="0"/>
          <w:marTop w:val="0"/>
          <w:marBottom w:val="0"/>
          <w:divBdr>
            <w:top w:val="none" w:sz="0" w:space="0" w:color="auto"/>
            <w:left w:val="none" w:sz="0" w:space="0" w:color="auto"/>
            <w:bottom w:val="none" w:sz="0" w:space="0" w:color="auto"/>
            <w:right w:val="none" w:sz="0" w:space="0" w:color="auto"/>
          </w:divBdr>
        </w:div>
        <w:div w:id="1573544470">
          <w:marLeft w:val="0"/>
          <w:marRight w:val="0"/>
          <w:marTop w:val="0"/>
          <w:marBottom w:val="0"/>
          <w:divBdr>
            <w:top w:val="none" w:sz="0" w:space="0" w:color="auto"/>
            <w:left w:val="none" w:sz="0" w:space="0" w:color="auto"/>
            <w:bottom w:val="none" w:sz="0" w:space="0" w:color="auto"/>
            <w:right w:val="none" w:sz="0" w:space="0" w:color="auto"/>
          </w:divBdr>
        </w:div>
        <w:div w:id="1884902194">
          <w:marLeft w:val="0"/>
          <w:marRight w:val="0"/>
          <w:marTop w:val="0"/>
          <w:marBottom w:val="0"/>
          <w:divBdr>
            <w:top w:val="none" w:sz="0" w:space="0" w:color="auto"/>
            <w:left w:val="none" w:sz="0" w:space="0" w:color="auto"/>
            <w:bottom w:val="none" w:sz="0" w:space="0" w:color="auto"/>
            <w:right w:val="none" w:sz="0" w:space="0" w:color="auto"/>
          </w:divBdr>
        </w:div>
        <w:div w:id="2103528472">
          <w:marLeft w:val="0"/>
          <w:marRight w:val="0"/>
          <w:marTop w:val="0"/>
          <w:marBottom w:val="0"/>
          <w:divBdr>
            <w:top w:val="none" w:sz="0" w:space="0" w:color="auto"/>
            <w:left w:val="none" w:sz="0" w:space="0" w:color="auto"/>
            <w:bottom w:val="none" w:sz="0" w:space="0" w:color="auto"/>
            <w:right w:val="none" w:sz="0" w:space="0" w:color="auto"/>
          </w:divBdr>
        </w:div>
      </w:divsChild>
    </w:div>
    <w:div w:id="1036077462">
      <w:bodyDiv w:val="1"/>
      <w:marLeft w:val="0"/>
      <w:marRight w:val="0"/>
      <w:marTop w:val="0"/>
      <w:marBottom w:val="0"/>
      <w:divBdr>
        <w:top w:val="none" w:sz="0" w:space="0" w:color="auto"/>
        <w:left w:val="none" w:sz="0" w:space="0" w:color="auto"/>
        <w:bottom w:val="none" w:sz="0" w:space="0" w:color="auto"/>
        <w:right w:val="none" w:sz="0" w:space="0" w:color="auto"/>
      </w:divBdr>
    </w:div>
    <w:div w:id="1056002730">
      <w:bodyDiv w:val="1"/>
      <w:marLeft w:val="0"/>
      <w:marRight w:val="0"/>
      <w:marTop w:val="0"/>
      <w:marBottom w:val="0"/>
      <w:divBdr>
        <w:top w:val="none" w:sz="0" w:space="0" w:color="auto"/>
        <w:left w:val="none" w:sz="0" w:space="0" w:color="auto"/>
        <w:bottom w:val="none" w:sz="0" w:space="0" w:color="auto"/>
        <w:right w:val="none" w:sz="0" w:space="0" w:color="auto"/>
      </w:divBdr>
      <w:divsChild>
        <w:div w:id="131295376">
          <w:marLeft w:val="-15"/>
          <w:marRight w:val="0"/>
          <w:marTop w:val="0"/>
          <w:marBottom w:val="0"/>
          <w:divBdr>
            <w:top w:val="none" w:sz="0" w:space="0" w:color="auto"/>
            <w:left w:val="none" w:sz="0" w:space="0" w:color="auto"/>
            <w:bottom w:val="none" w:sz="0" w:space="0" w:color="auto"/>
            <w:right w:val="none" w:sz="0" w:space="0" w:color="auto"/>
          </w:divBdr>
        </w:div>
        <w:div w:id="1023432309">
          <w:marLeft w:val="-30"/>
          <w:marRight w:val="0"/>
          <w:marTop w:val="0"/>
          <w:marBottom w:val="0"/>
          <w:divBdr>
            <w:top w:val="none" w:sz="0" w:space="0" w:color="auto"/>
            <w:left w:val="none" w:sz="0" w:space="0" w:color="auto"/>
            <w:bottom w:val="none" w:sz="0" w:space="0" w:color="auto"/>
            <w:right w:val="none" w:sz="0" w:space="0" w:color="auto"/>
          </w:divBdr>
        </w:div>
        <w:div w:id="1041323108">
          <w:marLeft w:val="-15"/>
          <w:marRight w:val="0"/>
          <w:marTop w:val="0"/>
          <w:marBottom w:val="0"/>
          <w:divBdr>
            <w:top w:val="none" w:sz="0" w:space="0" w:color="auto"/>
            <w:left w:val="none" w:sz="0" w:space="0" w:color="auto"/>
            <w:bottom w:val="none" w:sz="0" w:space="0" w:color="auto"/>
            <w:right w:val="none" w:sz="0" w:space="0" w:color="auto"/>
          </w:divBdr>
        </w:div>
      </w:divsChild>
    </w:div>
    <w:div w:id="1100103114">
      <w:bodyDiv w:val="1"/>
      <w:marLeft w:val="0"/>
      <w:marRight w:val="0"/>
      <w:marTop w:val="0"/>
      <w:marBottom w:val="0"/>
      <w:divBdr>
        <w:top w:val="none" w:sz="0" w:space="0" w:color="auto"/>
        <w:left w:val="none" w:sz="0" w:space="0" w:color="auto"/>
        <w:bottom w:val="none" w:sz="0" w:space="0" w:color="auto"/>
        <w:right w:val="none" w:sz="0" w:space="0" w:color="auto"/>
      </w:divBdr>
      <w:divsChild>
        <w:div w:id="842474621">
          <w:marLeft w:val="0"/>
          <w:marRight w:val="0"/>
          <w:marTop w:val="0"/>
          <w:marBottom w:val="0"/>
          <w:divBdr>
            <w:top w:val="none" w:sz="0" w:space="0" w:color="auto"/>
            <w:left w:val="none" w:sz="0" w:space="0" w:color="auto"/>
            <w:bottom w:val="none" w:sz="0" w:space="0" w:color="auto"/>
            <w:right w:val="none" w:sz="0" w:space="0" w:color="auto"/>
          </w:divBdr>
        </w:div>
        <w:div w:id="1168058964">
          <w:marLeft w:val="0"/>
          <w:marRight w:val="0"/>
          <w:marTop w:val="0"/>
          <w:marBottom w:val="0"/>
          <w:divBdr>
            <w:top w:val="none" w:sz="0" w:space="0" w:color="auto"/>
            <w:left w:val="none" w:sz="0" w:space="0" w:color="auto"/>
            <w:bottom w:val="none" w:sz="0" w:space="0" w:color="auto"/>
            <w:right w:val="none" w:sz="0" w:space="0" w:color="auto"/>
          </w:divBdr>
        </w:div>
        <w:div w:id="1437675101">
          <w:marLeft w:val="0"/>
          <w:marRight w:val="0"/>
          <w:marTop w:val="0"/>
          <w:marBottom w:val="0"/>
          <w:divBdr>
            <w:top w:val="none" w:sz="0" w:space="0" w:color="auto"/>
            <w:left w:val="none" w:sz="0" w:space="0" w:color="auto"/>
            <w:bottom w:val="none" w:sz="0" w:space="0" w:color="auto"/>
            <w:right w:val="none" w:sz="0" w:space="0" w:color="auto"/>
          </w:divBdr>
        </w:div>
        <w:div w:id="1604724150">
          <w:marLeft w:val="0"/>
          <w:marRight w:val="0"/>
          <w:marTop w:val="0"/>
          <w:marBottom w:val="0"/>
          <w:divBdr>
            <w:top w:val="none" w:sz="0" w:space="0" w:color="auto"/>
            <w:left w:val="none" w:sz="0" w:space="0" w:color="auto"/>
            <w:bottom w:val="none" w:sz="0" w:space="0" w:color="auto"/>
            <w:right w:val="none" w:sz="0" w:space="0" w:color="auto"/>
          </w:divBdr>
        </w:div>
      </w:divsChild>
    </w:div>
    <w:div w:id="1151143938">
      <w:bodyDiv w:val="1"/>
      <w:marLeft w:val="0"/>
      <w:marRight w:val="0"/>
      <w:marTop w:val="0"/>
      <w:marBottom w:val="0"/>
      <w:divBdr>
        <w:top w:val="none" w:sz="0" w:space="0" w:color="auto"/>
        <w:left w:val="none" w:sz="0" w:space="0" w:color="auto"/>
        <w:bottom w:val="none" w:sz="0" w:space="0" w:color="auto"/>
        <w:right w:val="none" w:sz="0" w:space="0" w:color="auto"/>
      </w:divBdr>
    </w:div>
    <w:div w:id="1155993010">
      <w:bodyDiv w:val="1"/>
      <w:marLeft w:val="0"/>
      <w:marRight w:val="0"/>
      <w:marTop w:val="0"/>
      <w:marBottom w:val="0"/>
      <w:divBdr>
        <w:top w:val="none" w:sz="0" w:space="0" w:color="auto"/>
        <w:left w:val="none" w:sz="0" w:space="0" w:color="auto"/>
        <w:bottom w:val="none" w:sz="0" w:space="0" w:color="auto"/>
        <w:right w:val="none" w:sz="0" w:space="0" w:color="auto"/>
      </w:divBdr>
    </w:div>
    <w:div w:id="1172532104">
      <w:bodyDiv w:val="1"/>
      <w:marLeft w:val="0"/>
      <w:marRight w:val="0"/>
      <w:marTop w:val="0"/>
      <w:marBottom w:val="0"/>
      <w:divBdr>
        <w:top w:val="none" w:sz="0" w:space="0" w:color="auto"/>
        <w:left w:val="none" w:sz="0" w:space="0" w:color="auto"/>
        <w:bottom w:val="none" w:sz="0" w:space="0" w:color="auto"/>
        <w:right w:val="none" w:sz="0" w:space="0" w:color="auto"/>
      </w:divBdr>
    </w:div>
    <w:div w:id="1220559276">
      <w:bodyDiv w:val="1"/>
      <w:marLeft w:val="0"/>
      <w:marRight w:val="0"/>
      <w:marTop w:val="0"/>
      <w:marBottom w:val="0"/>
      <w:divBdr>
        <w:top w:val="none" w:sz="0" w:space="0" w:color="auto"/>
        <w:left w:val="none" w:sz="0" w:space="0" w:color="auto"/>
        <w:bottom w:val="none" w:sz="0" w:space="0" w:color="auto"/>
        <w:right w:val="none" w:sz="0" w:space="0" w:color="auto"/>
      </w:divBdr>
    </w:div>
    <w:div w:id="1242986337">
      <w:bodyDiv w:val="1"/>
      <w:marLeft w:val="0"/>
      <w:marRight w:val="0"/>
      <w:marTop w:val="0"/>
      <w:marBottom w:val="0"/>
      <w:divBdr>
        <w:top w:val="none" w:sz="0" w:space="0" w:color="auto"/>
        <w:left w:val="none" w:sz="0" w:space="0" w:color="auto"/>
        <w:bottom w:val="none" w:sz="0" w:space="0" w:color="auto"/>
        <w:right w:val="none" w:sz="0" w:space="0" w:color="auto"/>
      </w:divBdr>
    </w:div>
    <w:div w:id="1245525903">
      <w:bodyDiv w:val="1"/>
      <w:marLeft w:val="0"/>
      <w:marRight w:val="0"/>
      <w:marTop w:val="0"/>
      <w:marBottom w:val="0"/>
      <w:divBdr>
        <w:top w:val="none" w:sz="0" w:space="0" w:color="auto"/>
        <w:left w:val="none" w:sz="0" w:space="0" w:color="auto"/>
        <w:bottom w:val="none" w:sz="0" w:space="0" w:color="auto"/>
        <w:right w:val="none" w:sz="0" w:space="0" w:color="auto"/>
      </w:divBdr>
    </w:div>
    <w:div w:id="1294481617">
      <w:bodyDiv w:val="1"/>
      <w:marLeft w:val="0"/>
      <w:marRight w:val="0"/>
      <w:marTop w:val="0"/>
      <w:marBottom w:val="0"/>
      <w:divBdr>
        <w:top w:val="none" w:sz="0" w:space="0" w:color="auto"/>
        <w:left w:val="none" w:sz="0" w:space="0" w:color="auto"/>
        <w:bottom w:val="none" w:sz="0" w:space="0" w:color="auto"/>
        <w:right w:val="none" w:sz="0" w:space="0" w:color="auto"/>
      </w:divBdr>
      <w:divsChild>
        <w:div w:id="646016272">
          <w:marLeft w:val="0"/>
          <w:marRight w:val="0"/>
          <w:marTop w:val="0"/>
          <w:marBottom w:val="0"/>
          <w:divBdr>
            <w:top w:val="none" w:sz="0" w:space="0" w:color="auto"/>
            <w:left w:val="none" w:sz="0" w:space="0" w:color="auto"/>
            <w:bottom w:val="none" w:sz="0" w:space="0" w:color="auto"/>
            <w:right w:val="none" w:sz="0" w:space="0" w:color="auto"/>
          </w:divBdr>
        </w:div>
        <w:div w:id="752896451">
          <w:marLeft w:val="0"/>
          <w:marRight w:val="0"/>
          <w:marTop w:val="0"/>
          <w:marBottom w:val="0"/>
          <w:divBdr>
            <w:top w:val="none" w:sz="0" w:space="0" w:color="auto"/>
            <w:left w:val="none" w:sz="0" w:space="0" w:color="auto"/>
            <w:bottom w:val="none" w:sz="0" w:space="0" w:color="auto"/>
            <w:right w:val="none" w:sz="0" w:space="0" w:color="auto"/>
          </w:divBdr>
        </w:div>
        <w:div w:id="1505515977">
          <w:marLeft w:val="0"/>
          <w:marRight w:val="0"/>
          <w:marTop w:val="0"/>
          <w:marBottom w:val="0"/>
          <w:divBdr>
            <w:top w:val="none" w:sz="0" w:space="0" w:color="auto"/>
            <w:left w:val="none" w:sz="0" w:space="0" w:color="auto"/>
            <w:bottom w:val="none" w:sz="0" w:space="0" w:color="auto"/>
            <w:right w:val="none" w:sz="0" w:space="0" w:color="auto"/>
          </w:divBdr>
        </w:div>
      </w:divsChild>
    </w:div>
    <w:div w:id="1318001642">
      <w:bodyDiv w:val="1"/>
      <w:marLeft w:val="0"/>
      <w:marRight w:val="0"/>
      <w:marTop w:val="0"/>
      <w:marBottom w:val="0"/>
      <w:divBdr>
        <w:top w:val="none" w:sz="0" w:space="0" w:color="auto"/>
        <w:left w:val="none" w:sz="0" w:space="0" w:color="auto"/>
        <w:bottom w:val="none" w:sz="0" w:space="0" w:color="auto"/>
        <w:right w:val="none" w:sz="0" w:space="0" w:color="auto"/>
      </w:divBdr>
    </w:div>
    <w:div w:id="1330019138">
      <w:bodyDiv w:val="1"/>
      <w:marLeft w:val="0"/>
      <w:marRight w:val="0"/>
      <w:marTop w:val="0"/>
      <w:marBottom w:val="0"/>
      <w:divBdr>
        <w:top w:val="none" w:sz="0" w:space="0" w:color="auto"/>
        <w:left w:val="none" w:sz="0" w:space="0" w:color="auto"/>
        <w:bottom w:val="none" w:sz="0" w:space="0" w:color="auto"/>
        <w:right w:val="none" w:sz="0" w:space="0" w:color="auto"/>
      </w:divBdr>
    </w:div>
    <w:div w:id="1336110262">
      <w:bodyDiv w:val="1"/>
      <w:marLeft w:val="0"/>
      <w:marRight w:val="0"/>
      <w:marTop w:val="0"/>
      <w:marBottom w:val="0"/>
      <w:divBdr>
        <w:top w:val="none" w:sz="0" w:space="0" w:color="auto"/>
        <w:left w:val="none" w:sz="0" w:space="0" w:color="auto"/>
        <w:bottom w:val="none" w:sz="0" w:space="0" w:color="auto"/>
        <w:right w:val="none" w:sz="0" w:space="0" w:color="auto"/>
      </w:divBdr>
      <w:divsChild>
        <w:div w:id="2062365878">
          <w:marLeft w:val="446"/>
          <w:marRight w:val="0"/>
          <w:marTop w:val="0"/>
          <w:marBottom w:val="0"/>
          <w:divBdr>
            <w:top w:val="none" w:sz="0" w:space="0" w:color="auto"/>
            <w:left w:val="none" w:sz="0" w:space="0" w:color="auto"/>
            <w:bottom w:val="none" w:sz="0" w:space="0" w:color="auto"/>
            <w:right w:val="none" w:sz="0" w:space="0" w:color="auto"/>
          </w:divBdr>
        </w:div>
        <w:div w:id="605966687">
          <w:marLeft w:val="446"/>
          <w:marRight w:val="0"/>
          <w:marTop w:val="0"/>
          <w:marBottom w:val="0"/>
          <w:divBdr>
            <w:top w:val="none" w:sz="0" w:space="0" w:color="auto"/>
            <w:left w:val="none" w:sz="0" w:space="0" w:color="auto"/>
            <w:bottom w:val="none" w:sz="0" w:space="0" w:color="auto"/>
            <w:right w:val="none" w:sz="0" w:space="0" w:color="auto"/>
          </w:divBdr>
        </w:div>
      </w:divsChild>
    </w:div>
    <w:div w:id="1421369993">
      <w:bodyDiv w:val="1"/>
      <w:marLeft w:val="0"/>
      <w:marRight w:val="0"/>
      <w:marTop w:val="0"/>
      <w:marBottom w:val="0"/>
      <w:divBdr>
        <w:top w:val="none" w:sz="0" w:space="0" w:color="auto"/>
        <w:left w:val="none" w:sz="0" w:space="0" w:color="auto"/>
        <w:bottom w:val="none" w:sz="0" w:space="0" w:color="auto"/>
        <w:right w:val="none" w:sz="0" w:space="0" w:color="auto"/>
      </w:divBdr>
    </w:div>
    <w:div w:id="1421370021">
      <w:bodyDiv w:val="1"/>
      <w:marLeft w:val="0"/>
      <w:marRight w:val="0"/>
      <w:marTop w:val="0"/>
      <w:marBottom w:val="0"/>
      <w:divBdr>
        <w:top w:val="none" w:sz="0" w:space="0" w:color="auto"/>
        <w:left w:val="none" w:sz="0" w:space="0" w:color="auto"/>
        <w:bottom w:val="none" w:sz="0" w:space="0" w:color="auto"/>
        <w:right w:val="none" w:sz="0" w:space="0" w:color="auto"/>
      </w:divBdr>
    </w:div>
    <w:div w:id="1486505379">
      <w:bodyDiv w:val="1"/>
      <w:marLeft w:val="0"/>
      <w:marRight w:val="0"/>
      <w:marTop w:val="0"/>
      <w:marBottom w:val="0"/>
      <w:divBdr>
        <w:top w:val="none" w:sz="0" w:space="0" w:color="auto"/>
        <w:left w:val="none" w:sz="0" w:space="0" w:color="auto"/>
        <w:bottom w:val="none" w:sz="0" w:space="0" w:color="auto"/>
        <w:right w:val="none" w:sz="0" w:space="0" w:color="auto"/>
      </w:divBdr>
    </w:div>
    <w:div w:id="1492796190">
      <w:bodyDiv w:val="1"/>
      <w:marLeft w:val="0"/>
      <w:marRight w:val="0"/>
      <w:marTop w:val="0"/>
      <w:marBottom w:val="0"/>
      <w:divBdr>
        <w:top w:val="none" w:sz="0" w:space="0" w:color="auto"/>
        <w:left w:val="none" w:sz="0" w:space="0" w:color="auto"/>
        <w:bottom w:val="none" w:sz="0" w:space="0" w:color="auto"/>
        <w:right w:val="none" w:sz="0" w:space="0" w:color="auto"/>
      </w:divBdr>
      <w:divsChild>
        <w:div w:id="407457646">
          <w:marLeft w:val="720"/>
          <w:marRight w:val="0"/>
          <w:marTop w:val="0"/>
          <w:marBottom w:val="0"/>
          <w:divBdr>
            <w:top w:val="none" w:sz="0" w:space="0" w:color="auto"/>
            <w:left w:val="none" w:sz="0" w:space="0" w:color="auto"/>
            <w:bottom w:val="none" w:sz="0" w:space="0" w:color="auto"/>
            <w:right w:val="none" w:sz="0" w:space="0" w:color="auto"/>
          </w:divBdr>
        </w:div>
        <w:div w:id="1975676858">
          <w:marLeft w:val="720"/>
          <w:marRight w:val="0"/>
          <w:marTop w:val="0"/>
          <w:marBottom w:val="0"/>
          <w:divBdr>
            <w:top w:val="none" w:sz="0" w:space="0" w:color="auto"/>
            <w:left w:val="none" w:sz="0" w:space="0" w:color="auto"/>
            <w:bottom w:val="none" w:sz="0" w:space="0" w:color="auto"/>
            <w:right w:val="none" w:sz="0" w:space="0" w:color="auto"/>
          </w:divBdr>
        </w:div>
        <w:div w:id="738408909">
          <w:marLeft w:val="720"/>
          <w:marRight w:val="0"/>
          <w:marTop w:val="0"/>
          <w:marBottom w:val="0"/>
          <w:divBdr>
            <w:top w:val="none" w:sz="0" w:space="0" w:color="auto"/>
            <w:left w:val="none" w:sz="0" w:space="0" w:color="auto"/>
            <w:bottom w:val="none" w:sz="0" w:space="0" w:color="auto"/>
            <w:right w:val="none" w:sz="0" w:space="0" w:color="auto"/>
          </w:divBdr>
        </w:div>
        <w:div w:id="338386369">
          <w:marLeft w:val="720"/>
          <w:marRight w:val="0"/>
          <w:marTop w:val="0"/>
          <w:marBottom w:val="0"/>
          <w:divBdr>
            <w:top w:val="none" w:sz="0" w:space="0" w:color="auto"/>
            <w:left w:val="none" w:sz="0" w:space="0" w:color="auto"/>
            <w:bottom w:val="none" w:sz="0" w:space="0" w:color="auto"/>
            <w:right w:val="none" w:sz="0" w:space="0" w:color="auto"/>
          </w:divBdr>
        </w:div>
        <w:div w:id="1452476382">
          <w:marLeft w:val="720"/>
          <w:marRight w:val="0"/>
          <w:marTop w:val="0"/>
          <w:marBottom w:val="0"/>
          <w:divBdr>
            <w:top w:val="none" w:sz="0" w:space="0" w:color="auto"/>
            <w:left w:val="none" w:sz="0" w:space="0" w:color="auto"/>
            <w:bottom w:val="none" w:sz="0" w:space="0" w:color="auto"/>
            <w:right w:val="none" w:sz="0" w:space="0" w:color="auto"/>
          </w:divBdr>
        </w:div>
      </w:divsChild>
    </w:div>
    <w:div w:id="1502156156">
      <w:bodyDiv w:val="1"/>
      <w:marLeft w:val="0"/>
      <w:marRight w:val="0"/>
      <w:marTop w:val="0"/>
      <w:marBottom w:val="0"/>
      <w:divBdr>
        <w:top w:val="none" w:sz="0" w:space="0" w:color="auto"/>
        <w:left w:val="none" w:sz="0" w:space="0" w:color="auto"/>
        <w:bottom w:val="none" w:sz="0" w:space="0" w:color="auto"/>
        <w:right w:val="none" w:sz="0" w:space="0" w:color="auto"/>
      </w:divBdr>
      <w:divsChild>
        <w:div w:id="792864359">
          <w:marLeft w:val="720"/>
          <w:marRight w:val="0"/>
          <w:marTop w:val="0"/>
          <w:marBottom w:val="0"/>
          <w:divBdr>
            <w:top w:val="none" w:sz="0" w:space="0" w:color="auto"/>
            <w:left w:val="none" w:sz="0" w:space="0" w:color="auto"/>
            <w:bottom w:val="none" w:sz="0" w:space="0" w:color="auto"/>
            <w:right w:val="none" w:sz="0" w:space="0" w:color="auto"/>
          </w:divBdr>
        </w:div>
        <w:div w:id="796488069">
          <w:marLeft w:val="720"/>
          <w:marRight w:val="0"/>
          <w:marTop w:val="0"/>
          <w:marBottom w:val="0"/>
          <w:divBdr>
            <w:top w:val="none" w:sz="0" w:space="0" w:color="auto"/>
            <w:left w:val="none" w:sz="0" w:space="0" w:color="auto"/>
            <w:bottom w:val="none" w:sz="0" w:space="0" w:color="auto"/>
            <w:right w:val="none" w:sz="0" w:space="0" w:color="auto"/>
          </w:divBdr>
        </w:div>
        <w:div w:id="1080366280">
          <w:marLeft w:val="720"/>
          <w:marRight w:val="0"/>
          <w:marTop w:val="0"/>
          <w:marBottom w:val="0"/>
          <w:divBdr>
            <w:top w:val="none" w:sz="0" w:space="0" w:color="auto"/>
            <w:left w:val="none" w:sz="0" w:space="0" w:color="auto"/>
            <w:bottom w:val="none" w:sz="0" w:space="0" w:color="auto"/>
            <w:right w:val="none" w:sz="0" w:space="0" w:color="auto"/>
          </w:divBdr>
        </w:div>
      </w:divsChild>
    </w:div>
    <w:div w:id="1519537641">
      <w:bodyDiv w:val="1"/>
      <w:marLeft w:val="0"/>
      <w:marRight w:val="0"/>
      <w:marTop w:val="0"/>
      <w:marBottom w:val="0"/>
      <w:divBdr>
        <w:top w:val="none" w:sz="0" w:space="0" w:color="auto"/>
        <w:left w:val="none" w:sz="0" w:space="0" w:color="auto"/>
        <w:bottom w:val="none" w:sz="0" w:space="0" w:color="auto"/>
        <w:right w:val="none" w:sz="0" w:space="0" w:color="auto"/>
      </w:divBdr>
      <w:divsChild>
        <w:div w:id="1043868621">
          <w:marLeft w:val="1080"/>
          <w:marRight w:val="0"/>
          <w:marTop w:val="100"/>
          <w:marBottom w:val="0"/>
          <w:divBdr>
            <w:top w:val="none" w:sz="0" w:space="0" w:color="auto"/>
            <w:left w:val="none" w:sz="0" w:space="0" w:color="auto"/>
            <w:bottom w:val="none" w:sz="0" w:space="0" w:color="auto"/>
            <w:right w:val="none" w:sz="0" w:space="0" w:color="auto"/>
          </w:divBdr>
        </w:div>
        <w:div w:id="1084299099">
          <w:marLeft w:val="1080"/>
          <w:marRight w:val="0"/>
          <w:marTop w:val="100"/>
          <w:marBottom w:val="0"/>
          <w:divBdr>
            <w:top w:val="none" w:sz="0" w:space="0" w:color="auto"/>
            <w:left w:val="none" w:sz="0" w:space="0" w:color="auto"/>
            <w:bottom w:val="none" w:sz="0" w:space="0" w:color="auto"/>
            <w:right w:val="none" w:sz="0" w:space="0" w:color="auto"/>
          </w:divBdr>
        </w:div>
      </w:divsChild>
    </w:div>
    <w:div w:id="1539121588">
      <w:bodyDiv w:val="1"/>
      <w:marLeft w:val="0"/>
      <w:marRight w:val="0"/>
      <w:marTop w:val="0"/>
      <w:marBottom w:val="0"/>
      <w:divBdr>
        <w:top w:val="none" w:sz="0" w:space="0" w:color="auto"/>
        <w:left w:val="none" w:sz="0" w:space="0" w:color="auto"/>
        <w:bottom w:val="none" w:sz="0" w:space="0" w:color="auto"/>
        <w:right w:val="none" w:sz="0" w:space="0" w:color="auto"/>
      </w:divBdr>
      <w:divsChild>
        <w:div w:id="319426206">
          <w:marLeft w:val="0"/>
          <w:marRight w:val="0"/>
          <w:marTop w:val="0"/>
          <w:marBottom w:val="0"/>
          <w:divBdr>
            <w:top w:val="none" w:sz="0" w:space="0" w:color="auto"/>
            <w:left w:val="none" w:sz="0" w:space="0" w:color="auto"/>
            <w:bottom w:val="none" w:sz="0" w:space="0" w:color="auto"/>
            <w:right w:val="none" w:sz="0" w:space="0" w:color="auto"/>
          </w:divBdr>
        </w:div>
        <w:div w:id="516433110">
          <w:marLeft w:val="0"/>
          <w:marRight w:val="0"/>
          <w:marTop w:val="0"/>
          <w:marBottom w:val="0"/>
          <w:divBdr>
            <w:top w:val="none" w:sz="0" w:space="0" w:color="auto"/>
            <w:left w:val="none" w:sz="0" w:space="0" w:color="auto"/>
            <w:bottom w:val="none" w:sz="0" w:space="0" w:color="auto"/>
            <w:right w:val="none" w:sz="0" w:space="0" w:color="auto"/>
          </w:divBdr>
        </w:div>
        <w:div w:id="992488275">
          <w:marLeft w:val="0"/>
          <w:marRight w:val="0"/>
          <w:marTop w:val="0"/>
          <w:marBottom w:val="0"/>
          <w:divBdr>
            <w:top w:val="none" w:sz="0" w:space="0" w:color="auto"/>
            <w:left w:val="none" w:sz="0" w:space="0" w:color="auto"/>
            <w:bottom w:val="none" w:sz="0" w:space="0" w:color="auto"/>
            <w:right w:val="none" w:sz="0" w:space="0" w:color="auto"/>
          </w:divBdr>
        </w:div>
        <w:div w:id="1133401872">
          <w:marLeft w:val="0"/>
          <w:marRight w:val="0"/>
          <w:marTop w:val="0"/>
          <w:marBottom w:val="0"/>
          <w:divBdr>
            <w:top w:val="none" w:sz="0" w:space="0" w:color="auto"/>
            <w:left w:val="none" w:sz="0" w:space="0" w:color="auto"/>
            <w:bottom w:val="none" w:sz="0" w:space="0" w:color="auto"/>
            <w:right w:val="none" w:sz="0" w:space="0" w:color="auto"/>
          </w:divBdr>
        </w:div>
        <w:div w:id="1156343013">
          <w:marLeft w:val="0"/>
          <w:marRight w:val="0"/>
          <w:marTop w:val="0"/>
          <w:marBottom w:val="0"/>
          <w:divBdr>
            <w:top w:val="none" w:sz="0" w:space="0" w:color="auto"/>
            <w:left w:val="none" w:sz="0" w:space="0" w:color="auto"/>
            <w:bottom w:val="none" w:sz="0" w:space="0" w:color="auto"/>
            <w:right w:val="none" w:sz="0" w:space="0" w:color="auto"/>
          </w:divBdr>
        </w:div>
      </w:divsChild>
    </w:div>
    <w:div w:id="1596013247">
      <w:bodyDiv w:val="1"/>
      <w:marLeft w:val="0"/>
      <w:marRight w:val="0"/>
      <w:marTop w:val="0"/>
      <w:marBottom w:val="0"/>
      <w:divBdr>
        <w:top w:val="none" w:sz="0" w:space="0" w:color="auto"/>
        <w:left w:val="none" w:sz="0" w:space="0" w:color="auto"/>
        <w:bottom w:val="none" w:sz="0" w:space="0" w:color="auto"/>
        <w:right w:val="none" w:sz="0" w:space="0" w:color="auto"/>
      </w:divBdr>
    </w:div>
    <w:div w:id="1622959650">
      <w:bodyDiv w:val="1"/>
      <w:marLeft w:val="0"/>
      <w:marRight w:val="0"/>
      <w:marTop w:val="0"/>
      <w:marBottom w:val="0"/>
      <w:divBdr>
        <w:top w:val="none" w:sz="0" w:space="0" w:color="auto"/>
        <w:left w:val="none" w:sz="0" w:space="0" w:color="auto"/>
        <w:bottom w:val="none" w:sz="0" w:space="0" w:color="auto"/>
        <w:right w:val="none" w:sz="0" w:space="0" w:color="auto"/>
      </w:divBdr>
    </w:div>
    <w:div w:id="1669558382">
      <w:bodyDiv w:val="1"/>
      <w:marLeft w:val="0"/>
      <w:marRight w:val="0"/>
      <w:marTop w:val="0"/>
      <w:marBottom w:val="0"/>
      <w:divBdr>
        <w:top w:val="none" w:sz="0" w:space="0" w:color="auto"/>
        <w:left w:val="none" w:sz="0" w:space="0" w:color="auto"/>
        <w:bottom w:val="none" w:sz="0" w:space="0" w:color="auto"/>
        <w:right w:val="none" w:sz="0" w:space="0" w:color="auto"/>
      </w:divBdr>
    </w:div>
    <w:div w:id="1707368240">
      <w:bodyDiv w:val="1"/>
      <w:marLeft w:val="0"/>
      <w:marRight w:val="0"/>
      <w:marTop w:val="0"/>
      <w:marBottom w:val="0"/>
      <w:divBdr>
        <w:top w:val="none" w:sz="0" w:space="0" w:color="auto"/>
        <w:left w:val="none" w:sz="0" w:space="0" w:color="auto"/>
        <w:bottom w:val="none" w:sz="0" w:space="0" w:color="auto"/>
        <w:right w:val="none" w:sz="0" w:space="0" w:color="auto"/>
      </w:divBdr>
      <w:divsChild>
        <w:div w:id="536897431">
          <w:marLeft w:val="0"/>
          <w:marRight w:val="0"/>
          <w:marTop w:val="0"/>
          <w:marBottom w:val="0"/>
          <w:divBdr>
            <w:top w:val="none" w:sz="0" w:space="0" w:color="auto"/>
            <w:left w:val="none" w:sz="0" w:space="0" w:color="auto"/>
            <w:bottom w:val="none" w:sz="0" w:space="0" w:color="auto"/>
            <w:right w:val="none" w:sz="0" w:space="0" w:color="auto"/>
          </w:divBdr>
        </w:div>
        <w:div w:id="912198986">
          <w:marLeft w:val="0"/>
          <w:marRight w:val="0"/>
          <w:marTop w:val="0"/>
          <w:marBottom w:val="0"/>
          <w:divBdr>
            <w:top w:val="none" w:sz="0" w:space="0" w:color="auto"/>
            <w:left w:val="none" w:sz="0" w:space="0" w:color="auto"/>
            <w:bottom w:val="none" w:sz="0" w:space="0" w:color="auto"/>
            <w:right w:val="none" w:sz="0" w:space="0" w:color="auto"/>
          </w:divBdr>
        </w:div>
        <w:div w:id="1014769598">
          <w:marLeft w:val="0"/>
          <w:marRight w:val="0"/>
          <w:marTop w:val="0"/>
          <w:marBottom w:val="0"/>
          <w:divBdr>
            <w:top w:val="none" w:sz="0" w:space="0" w:color="auto"/>
            <w:left w:val="none" w:sz="0" w:space="0" w:color="auto"/>
            <w:bottom w:val="none" w:sz="0" w:space="0" w:color="auto"/>
            <w:right w:val="none" w:sz="0" w:space="0" w:color="auto"/>
          </w:divBdr>
        </w:div>
        <w:div w:id="1032195894">
          <w:marLeft w:val="0"/>
          <w:marRight w:val="0"/>
          <w:marTop w:val="0"/>
          <w:marBottom w:val="0"/>
          <w:divBdr>
            <w:top w:val="none" w:sz="0" w:space="0" w:color="auto"/>
            <w:left w:val="none" w:sz="0" w:space="0" w:color="auto"/>
            <w:bottom w:val="none" w:sz="0" w:space="0" w:color="auto"/>
            <w:right w:val="none" w:sz="0" w:space="0" w:color="auto"/>
          </w:divBdr>
        </w:div>
        <w:div w:id="1074545891">
          <w:marLeft w:val="0"/>
          <w:marRight w:val="0"/>
          <w:marTop w:val="0"/>
          <w:marBottom w:val="0"/>
          <w:divBdr>
            <w:top w:val="none" w:sz="0" w:space="0" w:color="auto"/>
            <w:left w:val="none" w:sz="0" w:space="0" w:color="auto"/>
            <w:bottom w:val="none" w:sz="0" w:space="0" w:color="auto"/>
            <w:right w:val="none" w:sz="0" w:space="0" w:color="auto"/>
          </w:divBdr>
        </w:div>
        <w:div w:id="1142188331">
          <w:marLeft w:val="0"/>
          <w:marRight w:val="0"/>
          <w:marTop w:val="0"/>
          <w:marBottom w:val="0"/>
          <w:divBdr>
            <w:top w:val="none" w:sz="0" w:space="0" w:color="auto"/>
            <w:left w:val="none" w:sz="0" w:space="0" w:color="auto"/>
            <w:bottom w:val="none" w:sz="0" w:space="0" w:color="auto"/>
            <w:right w:val="none" w:sz="0" w:space="0" w:color="auto"/>
          </w:divBdr>
        </w:div>
        <w:div w:id="1168205150">
          <w:marLeft w:val="0"/>
          <w:marRight w:val="0"/>
          <w:marTop w:val="0"/>
          <w:marBottom w:val="0"/>
          <w:divBdr>
            <w:top w:val="none" w:sz="0" w:space="0" w:color="auto"/>
            <w:left w:val="none" w:sz="0" w:space="0" w:color="auto"/>
            <w:bottom w:val="none" w:sz="0" w:space="0" w:color="auto"/>
            <w:right w:val="none" w:sz="0" w:space="0" w:color="auto"/>
          </w:divBdr>
        </w:div>
        <w:div w:id="1221937520">
          <w:marLeft w:val="0"/>
          <w:marRight w:val="0"/>
          <w:marTop w:val="0"/>
          <w:marBottom w:val="0"/>
          <w:divBdr>
            <w:top w:val="none" w:sz="0" w:space="0" w:color="auto"/>
            <w:left w:val="none" w:sz="0" w:space="0" w:color="auto"/>
            <w:bottom w:val="none" w:sz="0" w:space="0" w:color="auto"/>
            <w:right w:val="none" w:sz="0" w:space="0" w:color="auto"/>
          </w:divBdr>
        </w:div>
        <w:div w:id="1443260860">
          <w:marLeft w:val="0"/>
          <w:marRight w:val="0"/>
          <w:marTop w:val="0"/>
          <w:marBottom w:val="0"/>
          <w:divBdr>
            <w:top w:val="none" w:sz="0" w:space="0" w:color="auto"/>
            <w:left w:val="none" w:sz="0" w:space="0" w:color="auto"/>
            <w:bottom w:val="none" w:sz="0" w:space="0" w:color="auto"/>
            <w:right w:val="none" w:sz="0" w:space="0" w:color="auto"/>
          </w:divBdr>
        </w:div>
        <w:div w:id="1578008083">
          <w:marLeft w:val="0"/>
          <w:marRight w:val="0"/>
          <w:marTop w:val="0"/>
          <w:marBottom w:val="0"/>
          <w:divBdr>
            <w:top w:val="none" w:sz="0" w:space="0" w:color="auto"/>
            <w:left w:val="none" w:sz="0" w:space="0" w:color="auto"/>
            <w:bottom w:val="none" w:sz="0" w:space="0" w:color="auto"/>
            <w:right w:val="none" w:sz="0" w:space="0" w:color="auto"/>
          </w:divBdr>
        </w:div>
        <w:div w:id="1667711292">
          <w:marLeft w:val="0"/>
          <w:marRight w:val="0"/>
          <w:marTop w:val="0"/>
          <w:marBottom w:val="0"/>
          <w:divBdr>
            <w:top w:val="none" w:sz="0" w:space="0" w:color="auto"/>
            <w:left w:val="none" w:sz="0" w:space="0" w:color="auto"/>
            <w:bottom w:val="none" w:sz="0" w:space="0" w:color="auto"/>
            <w:right w:val="none" w:sz="0" w:space="0" w:color="auto"/>
          </w:divBdr>
        </w:div>
        <w:div w:id="1824853982">
          <w:marLeft w:val="0"/>
          <w:marRight w:val="0"/>
          <w:marTop w:val="0"/>
          <w:marBottom w:val="0"/>
          <w:divBdr>
            <w:top w:val="none" w:sz="0" w:space="0" w:color="auto"/>
            <w:left w:val="none" w:sz="0" w:space="0" w:color="auto"/>
            <w:bottom w:val="none" w:sz="0" w:space="0" w:color="auto"/>
            <w:right w:val="none" w:sz="0" w:space="0" w:color="auto"/>
          </w:divBdr>
        </w:div>
      </w:divsChild>
    </w:div>
    <w:div w:id="1817530274">
      <w:bodyDiv w:val="1"/>
      <w:marLeft w:val="0"/>
      <w:marRight w:val="0"/>
      <w:marTop w:val="0"/>
      <w:marBottom w:val="0"/>
      <w:divBdr>
        <w:top w:val="none" w:sz="0" w:space="0" w:color="auto"/>
        <w:left w:val="none" w:sz="0" w:space="0" w:color="auto"/>
        <w:bottom w:val="none" w:sz="0" w:space="0" w:color="auto"/>
        <w:right w:val="none" w:sz="0" w:space="0" w:color="auto"/>
      </w:divBdr>
      <w:divsChild>
        <w:div w:id="1238131101">
          <w:marLeft w:val="274"/>
          <w:marRight w:val="0"/>
          <w:marTop w:val="0"/>
          <w:marBottom w:val="0"/>
          <w:divBdr>
            <w:top w:val="none" w:sz="0" w:space="0" w:color="auto"/>
            <w:left w:val="none" w:sz="0" w:space="0" w:color="auto"/>
            <w:bottom w:val="none" w:sz="0" w:space="0" w:color="auto"/>
            <w:right w:val="none" w:sz="0" w:space="0" w:color="auto"/>
          </w:divBdr>
        </w:div>
        <w:div w:id="1743336510">
          <w:marLeft w:val="274"/>
          <w:marRight w:val="0"/>
          <w:marTop w:val="0"/>
          <w:marBottom w:val="0"/>
          <w:divBdr>
            <w:top w:val="none" w:sz="0" w:space="0" w:color="auto"/>
            <w:left w:val="none" w:sz="0" w:space="0" w:color="auto"/>
            <w:bottom w:val="none" w:sz="0" w:space="0" w:color="auto"/>
            <w:right w:val="none" w:sz="0" w:space="0" w:color="auto"/>
          </w:divBdr>
        </w:div>
        <w:div w:id="866213744">
          <w:marLeft w:val="274"/>
          <w:marRight w:val="0"/>
          <w:marTop w:val="0"/>
          <w:marBottom w:val="0"/>
          <w:divBdr>
            <w:top w:val="none" w:sz="0" w:space="0" w:color="auto"/>
            <w:left w:val="none" w:sz="0" w:space="0" w:color="auto"/>
            <w:bottom w:val="none" w:sz="0" w:space="0" w:color="auto"/>
            <w:right w:val="none" w:sz="0" w:space="0" w:color="auto"/>
          </w:divBdr>
        </w:div>
        <w:div w:id="1588922043">
          <w:marLeft w:val="274"/>
          <w:marRight w:val="0"/>
          <w:marTop w:val="0"/>
          <w:marBottom w:val="0"/>
          <w:divBdr>
            <w:top w:val="none" w:sz="0" w:space="0" w:color="auto"/>
            <w:left w:val="none" w:sz="0" w:space="0" w:color="auto"/>
            <w:bottom w:val="none" w:sz="0" w:space="0" w:color="auto"/>
            <w:right w:val="none" w:sz="0" w:space="0" w:color="auto"/>
          </w:divBdr>
        </w:div>
        <w:div w:id="418872534">
          <w:marLeft w:val="274"/>
          <w:marRight w:val="0"/>
          <w:marTop w:val="0"/>
          <w:marBottom w:val="0"/>
          <w:divBdr>
            <w:top w:val="none" w:sz="0" w:space="0" w:color="auto"/>
            <w:left w:val="none" w:sz="0" w:space="0" w:color="auto"/>
            <w:bottom w:val="none" w:sz="0" w:space="0" w:color="auto"/>
            <w:right w:val="none" w:sz="0" w:space="0" w:color="auto"/>
          </w:divBdr>
        </w:div>
      </w:divsChild>
    </w:div>
    <w:div w:id="1830830791">
      <w:bodyDiv w:val="1"/>
      <w:marLeft w:val="0"/>
      <w:marRight w:val="0"/>
      <w:marTop w:val="0"/>
      <w:marBottom w:val="0"/>
      <w:divBdr>
        <w:top w:val="none" w:sz="0" w:space="0" w:color="auto"/>
        <w:left w:val="none" w:sz="0" w:space="0" w:color="auto"/>
        <w:bottom w:val="none" w:sz="0" w:space="0" w:color="auto"/>
        <w:right w:val="none" w:sz="0" w:space="0" w:color="auto"/>
      </w:divBdr>
    </w:div>
    <w:div w:id="1852838622">
      <w:bodyDiv w:val="1"/>
      <w:marLeft w:val="0"/>
      <w:marRight w:val="0"/>
      <w:marTop w:val="0"/>
      <w:marBottom w:val="0"/>
      <w:divBdr>
        <w:top w:val="none" w:sz="0" w:space="0" w:color="auto"/>
        <w:left w:val="none" w:sz="0" w:space="0" w:color="auto"/>
        <w:bottom w:val="none" w:sz="0" w:space="0" w:color="auto"/>
        <w:right w:val="none" w:sz="0" w:space="0" w:color="auto"/>
      </w:divBdr>
    </w:div>
    <w:div w:id="1861623794">
      <w:bodyDiv w:val="1"/>
      <w:marLeft w:val="0"/>
      <w:marRight w:val="0"/>
      <w:marTop w:val="0"/>
      <w:marBottom w:val="0"/>
      <w:divBdr>
        <w:top w:val="none" w:sz="0" w:space="0" w:color="auto"/>
        <w:left w:val="none" w:sz="0" w:space="0" w:color="auto"/>
        <w:bottom w:val="none" w:sz="0" w:space="0" w:color="auto"/>
        <w:right w:val="none" w:sz="0" w:space="0" w:color="auto"/>
      </w:divBdr>
    </w:div>
    <w:div w:id="1877111171">
      <w:bodyDiv w:val="1"/>
      <w:marLeft w:val="0"/>
      <w:marRight w:val="0"/>
      <w:marTop w:val="0"/>
      <w:marBottom w:val="0"/>
      <w:divBdr>
        <w:top w:val="none" w:sz="0" w:space="0" w:color="auto"/>
        <w:left w:val="none" w:sz="0" w:space="0" w:color="auto"/>
        <w:bottom w:val="none" w:sz="0" w:space="0" w:color="auto"/>
        <w:right w:val="none" w:sz="0" w:space="0" w:color="auto"/>
      </w:divBdr>
    </w:div>
    <w:div w:id="1879975539">
      <w:bodyDiv w:val="1"/>
      <w:marLeft w:val="0"/>
      <w:marRight w:val="0"/>
      <w:marTop w:val="0"/>
      <w:marBottom w:val="0"/>
      <w:divBdr>
        <w:top w:val="none" w:sz="0" w:space="0" w:color="auto"/>
        <w:left w:val="none" w:sz="0" w:space="0" w:color="auto"/>
        <w:bottom w:val="none" w:sz="0" w:space="0" w:color="auto"/>
        <w:right w:val="none" w:sz="0" w:space="0" w:color="auto"/>
      </w:divBdr>
      <w:divsChild>
        <w:div w:id="163595068">
          <w:marLeft w:val="0"/>
          <w:marRight w:val="0"/>
          <w:marTop w:val="0"/>
          <w:marBottom w:val="0"/>
          <w:divBdr>
            <w:top w:val="none" w:sz="0" w:space="0" w:color="auto"/>
            <w:left w:val="none" w:sz="0" w:space="0" w:color="auto"/>
            <w:bottom w:val="none" w:sz="0" w:space="0" w:color="auto"/>
            <w:right w:val="none" w:sz="0" w:space="0" w:color="auto"/>
          </w:divBdr>
        </w:div>
        <w:div w:id="578249129">
          <w:marLeft w:val="0"/>
          <w:marRight w:val="0"/>
          <w:marTop w:val="0"/>
          <w:marBottom w:val="0"/>
          <w:divBdr>
            <w:top w:val="none" w:sz="0" w:space="0" w:color="auto"/>
            <w:left w:val="none" w:sz="0" w:space="0" w:color="auto"/>
            <w:bottom w:val="none" w:sz="0" w:space="0" w:color="auto"/>
            <w:right w:val="none" w:sz="0" w:space="0" w:color="auto"/>
          </w:divBdr>
        </w:div>
        <w:div w:id="885875225">
          <w:marLeft w:val="0"/>
          <w:marRight w:val="0"/>
          <w:marTop w:val="0"/>
          <w:marBottom w:val="0"/>
          <w:divBdr>
            <w:top w:val="none" w:sz="0" w:space="0" w:color="auto"/>
            <w:left w:val="none" w:sz="0" w:space="0" w:color="auto"/>
            <w:bottom w:val="none" w:sz="0" w:space="0" w:color="auto"/>
            <w:right w:val="none" w:sz="0" w:space="0" w:color="auto"/>
          </w:divBdr>
        </w:div>
        <w:div w:id="1582791986">
          <w:marLeft w:val="0"/>
          <w:marRight w:val="0"/>
          <w:marTop w:val="0"/>
          <w:marBottom w:val="0"/>
          <w:divBdr>
            <w:top w:val="none" w:sz="0" w:space="0" w:color="auto"/>
            <w:left w:val="none" w:sz="0" w:space="0" w:color="auto"/>
            <w:bottom w:val="none" w:sz="0" w:space="0" w:color="auto"/>
            <w:right w:val="none" w:sz="0" w:space="0" w:color="auto"/>
          </w:divBdr>
        </w:div>
      </w:divsChild>
    </w:div>
    <w:div w:id="1915435079">
      <w:bodyDiv w:val="1"/>
      <w:marLeft w:val="0"/>
      <w:marRight w:val="0"/>
      <w:marTop w:val="0"/>
      <w:marBottom w:val="0"/>
      <w:divBdr>
        <w:top w:val="none" w:sz="0" w:space="0" w:color="auto"/>
        <w:left w:val="none" w:sz="0" w:space="0" w:color="auto"/>
        <w:bottom w:val="none" w:sz="0" w:space="0" w:color="auto"/>
        <w:right w:val="none" w:sz="0" w:space="0" w:color="auto"/>
      </w:divBdr>
    </w:div>
    <w:div w:id="1916470649">
      <w:bodyDiv w:val="1"/>
      <w:marLeft w:val="0"/>
      <w:marRight w:val="0"/>
      <w:marTop w:val="0"/>
      <w:marBottom w:val="0"/>
      <w:divBdr>
        <w:top w:val="none" w:sz="0" w:space="0" w:color="auto"/>
        <w:left w:val="none" w:sz="0" w:space="0" w:color="auto"/>
        <w:bottom w:val="none" w:sz="0" w:space="0" w:color="auto"/>
        <w:right w:val="none" w:sz="0" w:space="0" w:color="auto"/>
      </w:divBdr>
    </w:div>
    <w:div w:id="1927956858">
      <w:bodyDiv w:val="1"/>
      <w:marLeft w:val="0"/>
      <w:marRight w:val="0"/>
      <w:marTop w:val="0"/>
      <w:marBottom w:val="0"/>
      <w:divBdr>
        <w:top w:val="none" w:sz="0" w:space="0" w:color="auto"/>
        <w:left w:val="none" w:sz="0" w:space="0" w:color="auto"/>
        <w:bottom w:val="none" w:sz="0" w:space="0" w:color="auto"/>
        <w:right w:val="none" w:sz="0" w:space="0" w:color="auto"/>
      </w:divBdr>
    </w:div>
    <w:div w:id="1929579281">
      <w:bodyDiv w:val="1"/>
      <w:marLeft w:val="0"/>
      <w:marRight w:val="0"/>
      <w:marTop w:val="0"/>
      <w:marBottom w:val="0"/>
      <w:divBdr>
        <w:top w:val="none" w:sz="0" w:space="0" w:color="auto"/>
        <w:left w:val="none" w:sz="0" w:space="0" w:color="auto"/>
        <w:bottom w:val="none" w:sz="0" w:space="0" w:color="auto"/>
        <w:right w:val="none" w:sz="0" w:space="0" w:color="auto"/>
      </w:divBdr>
    </w:div>
    <w:div w:id="1993293615">
      <w:bodyDiv w:val="1"/>
      <w:marLeft w:val="0"/>
      <w:marRight w:val="0"/>
      <w:marTop w:val="0"/>
      <w:marBottom w:val="0"/>
      <w:divBdr>
        <w:top w:val="none" w:sz="0" w:space="0" w:color="auto"/>
        <w:left w:val="none" w:sz="0" w:space="0" w:color="auto"/>
        <w:bottom w:val="none" w:sz="0" w:space="0" w:color="auto"/>
        <w:right w:val="none" w:sz="0" w:space="0" w:color="auto"/>
      </w:divBdr>
      <w:divsChild>
        <w:div w:id="610865537">
          <w:marLeft w:val="446"/>
          <w:marRight w:val="0"/>
          <w:marTop w:val="0"/>
          <w:marBottom w:val="0"/>
          <w:divBdr>
            <w:top w:val="none" w:sz="0" w:space="0" w:color="auto"/>
            <w:left w:val="none" w:sz="0" w:space="0" w:color="auto"/>
            <w:bottom w:val="none" w:sz="0" w:space="0" w:color="auto"/>
            <w:right w:val="none" w:sz="0" w:space="0" w:color="auto"/>
          </w:divBdr>
        </w:div>
      </w:divsChild>
    </w:div>
    <w:div w:id="2032149798">
      <w:bodyDiv w:val="1"/>
      <w:marLeft w:val="0"/>
      <w:marRight w:val="0"/>
      <w:marTop w:val="0"/>
      <w:marBottom w:val="0"/>
      <w:divBdr>
        <w:top w:val="none" w:sz="0" w:space="0" w:color="auto"/>
        <w:left w:val="none" w:sz="0" w:space="0" w:color="auto"/>
        <w:bottom w:val="none" w:sz="0" w:space="0" w:color="auto"/>
        <w:right w:val="none" w:sz="0" w:space="0" w:color="auto"/>
      </w:divBdr>
      <w:divsChild>
        <w:div w:id="810287506">
          <w:marLeft w:val="274"/>
          <w:marRight w:val="0"/>
          <w:marTop w:val="0"/>
          <w:marBottom w:val="0"/>
          <w:divBdr>
            <w:top w:val="none" w:sz="0" w:space="0" w:color="auto"/>
            <w:left w:val="none" w:sz="0" w:space="0" w:color="auto"/>
            <w:bottom w:val="none" w:sz="0" w:space="0" w:color="auto"/>
            <w:right w:val="none" w:sz="0" w:space="0" w:color="auto"/>
          </w:divBdr>
        </w:div>
        <w:div w:id="1746877685">
          <w:marLeft w:val="274"/>
          <w:marRight w:val="0"/>
          <w:marTop w:val="0"/>
          <w:marBottom w:val="0"/>
          <w:divBdr>
            <w:top w:val="none" w:sz="0" w:space="0" w:color="auto"/>
            <w:left w:val="none" w:sz="0" w:space="0" w:color="auto"/>
            <w:bottom w:val="none" w:sz="0" w:space="0" w:color="auto"/>
            <w:right w:val="none" w:sz="0" w:space="0" w:color="auto"/>
          </w:divBdr>
        </w:div>
        <w:div w:id="318046818">
          <w:marLeft w:val="274"/>
          <w:marRight w:val="0"/>
          <w:marTop w:val="0"/>
          <w:marBottom w:val="0"/>
          <w:divBdr>
            <w:top w:val="none" w:sz="0" w:space="0" w:color="auto"/>
            <w:left w:val="none" w:sz="0" w:space="0" w:color="auto"/>
            <w:bottom w:val="none" w:sz="0" w:space="0" w:color="auto"/>
            <w:right w:val="none" w:sz="0" w:space="0" w:color="auto"/>
          </w:divBdr>
        </w:div>
      </w:divsChild>
    </w:div>
    <w:div w:id="2032757446">
      <w:bodyDiv w:val="1"/>
      <w:marLeft w:val="0"/>
      <w:marRight w:val="0"/>
      <w:marTop w:val="0"/>
      <w:marBottom w:val="0"/>
      <w:divBdr>
        <w:top w:val="none" w:sz="0" w:space="0" w:color="auto"/>
        <w:left w:val="none" w:sz="0" w:space="0" w:color="auto"/>
        <w:bottom w:val="none" w:sz="0" w:space="0" w:color="auto"/>
        <w:right w:val="none" w:sz="0" w:space="0" w:color="auto"/>
      </w:divBdr>
    </w:div>
    <w:div w:id="2047678705">
      <w:bodyDiv w:val="1"/>
      <w:marLeft w:val="0"/>
      <w:marRight w:val="0"/>
      <w:marTop w:val="0"/>
      <w:marBottom w:val="0"/>
      <w:divBdr>
        <w:top w:val="none" w:sz="0" w:space="0" w:color="auto"/>
        <w:left w:val="none" w:sz="0" w:space="0" w:color="auto"/>
        <w:bottom w:val="none" w:sz="0" w:space="0" w:color="auto"/>
        <w:right w:val="none" w:sz="0" w:space="0" w:color="auto"/>
      </w:divBdr>
      <w:divsChild>
        <w:div w:id="208150452">
          <w:marLeft w:val="0"/>
          <w:marRight w:val="0"/>
          <w:marTop w:val="0"/>
          <w:marBottom w:val="0"/>
          <w:divBdr>
            <w:top w:val="none" w:sz="0" w:space="0" w:color="auto"/>
            <w:left w:val="none" w:sz="0" w:space="0" w:color="auto"/>
            <w:bottom w:val="none" w:sz="0" w:space="0" w:color="auto"/>
            <w:right w:val="none" w:sz="0" w:space="0" w:color="auto"/>
          </w:divBdr>
        </w:div>
        <w:div w:id="526211291">
          <w:marLeft w:val="0"/>
          <w:marRight w:val="0"/>
          <w:marTop w:val="0"/>
          <w:marBottom w:val="0"/>
          <w:divBdr>
            <w:top w:val="none" w:sz="0" w:space="0" w:color="auto"/>
            <w:left w:val="none" w:sz="0" w:space="0" w:color="auto"/>
            <w:bottom w:val="none" w:sz="0" w:space="0" w:color="auto"/>
            <w:right w:val="none" w:sz="0" w:space="0" w:color="auto"/>
          </w:divBdr>
        </w:div>
        <w:div w:id="1586648875">
          <w:marLeft w:val="0"/>
          <w:marRight w:val="0"/>
          <w:marTop w:val="0"/>
          <w:marBottom w:val="0"/>
          <w:divBdr>
            <w:top w:val="none" w:sz="0" w:space="0" w:color="auto"/>
            <w:left w:val="none" w:sz="0" w:space="0" w:color="auto"/>
            <w:bottom w:val="none" w:sz="0" w:space="0" w:color="auto"/>
            <w:right w:val="none" w:sz="0" w:space="0" w:color="auto"/>
          </w:divBdr>
        </w:div>
      </w:divsChild>
    </w:div>
    <w:div w:id="2050566400">
      <w:bodyDiv w:val="1"/>
      <w:marLeft w:val="0"/>
      <w:marRight w:val="0"/>
      <w:marTop w:val="0"/>
      <w:marBottom w:val="0"/>
      <w:divBdr>
        <w:top w:val="none" w:sz="0" w:space="0" w:color="auto"/>
        <w:left w:val="none" w:sz="0" w:space="0" w:color="auto"/>
        <w:bottom w:val="none" w:sz="0" w:space="0" w:color="auto"/>
        <w:right w:val="none" w:sz="0" w:space="0" w:color="auto"/>
      </w:divBdr>
    </w:div>
    <w:div w:id="2093163545">
      <w:bodyDiv w:val="1"/>
      <w:marLeft w:val="0"/>
      <w:marRight w:val="0"/>
      <w:marTop w:val="0"/>
      <w:marBottom w:val="0"/>
      <w:divBdr>
        <w:top w:val="none" w:sz="0" w:space="0" w:color="auto"/>
        <w:left w:val="none" w:sz="0" w:space="0" w:color="auto"/>
        <w:bottom w:val="none" w:sz="0" w:space="0" w:color="auto"/>
        <w:right w:val="none" w:sz="0" w:space="0" w:color="auto"/>
      </w:divBdr>
      <w:divsChild>
        <w:div w:id="584413055">
          <w:marLeft w:val="0"/>
          <w:marRight w:val="0"/>
          <w:marTop w:val="0"/>
          <w:marBottom w:val="0"/>
          <w:divBdr>
            <w:top w:val="none" w:sz="0" w:space="0" w:color="auto"/>
            <w:left w:val="none" w:sz="0" w:space="0" w:color="auto"/>
            <w:bottom w:val="none" w:sz="0" w:space="0" w:color="auto"/>
            <w:right w:val="none" w:sz="0" w:space="0" w:color="auto"/>
          </w:divBdr>
        </w:div>
        <w:div w:id="615451559">
          <w:marLeft w:val="0"/>
          <w:marRight w:val="0"/>
          <w:marTop w:val="0"/>
          <w:marBottom w:val="0"/>
          <w:divBdr>
            <w:top w:val="none" w:sz="0" w:space="0" w:color="auto"/>
            <w:left w:val="none" w:sz="0" w:space="0" w:color="auto"/>
            <w:bottom w:val="none" w:sz="0" w:space="0" w:color="auto"/>
            <w:right w:val="none" w:sz="0" w:space="0" w:color="auto"/>
          </w:divBdr>
        </w:div>
      </w:divsChild>
    </w:div>
    <w:div w:id="21206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0429324529-1" TargetMode="External"/><Relationship Id="rId18" Type="http://schemas.openxmlformats.org/officeDocument/2006/relationships/hyperlink" Target="https://zen.yandex.ru/media/rusfond/kak-bilain-i-liza-alert-spasaiut-poteriavshihsia-liudei-5d429689093e5a00ad1ca33d" TargetMode="External"/><Relationship Id="rId26" Type="http://schemas.openxmlformats.org/officeDocument/2006/relationships/hyperlink" Target="https://bd.wciom.ru/trzh/print_q.php?s_id=320&amp;amp;q_id=33191&amp;amp;date=21.03.2021" TargetMode="External"/><Relationship Id="rId39" Type="http://schemas.openxmlformats.org/officeDocument/2006/relationships/fontTable" Target="fontTable.xml"/><Relationship Id="rId21" Type="http://schemas.openxmlformats.org/officeDocument/2006/relationships/hyperlink" Target="https://www.statista.com/statistics/1297985/social-media-users-before-and-after-bans-russia/" TargetMode="External"/><Relationship Id="rId34" Type="http://schemas.openxmlformats.org/officeDocument/2006/relationships/hyperlink" Target="https://minjust.consultant.ru/documents/284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kea.com/gb/en/p/patar-filter-coffee-dark-roast-organic-utz-certified-100-arabica-beans-10324240/" TargetMode="External"/><Relationship Id="rId20" Type="http://schemas.openxmlformats.org/officeDocument/2006/relationships/hyperlink" Target="https://doi.org/10.1016/j.jbusres.2012.02.012" TargetMode="External"/><Relationship Id="rId29" Type="http://schemas.openxmlformats.org/officeDocument/2006/relationships/hyperlink" Target="https://wciom.ru/analytical-reviews/analiticheskii-obzor/ljudi-s-rasstroistvami-autisticheskogo-spektra-vozmozhnosti-trudoustroistva"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rbyparker.com/buy-a-pair-give-a-pair" TargetMode="External"/><Relationship Id="rId24" Type="http://schemas.openxmlformats.org/officeDocument/2006/relationships/hyperlink" Target="https://www.cafrussia.ru" TargetMode="External"/><Relationship Id="rId32" Type="http://schemas.openxmlformats.org/officeDocument/2006/relationships/hyperlink" Target="https://www.ikea.com/ru/ru/this-is-ikea/sustainable-everyday/kollekciya-oterstella-ikea-socialnye-predprinimateli-iz-rossii-pub18e62240" TargetMode="External"/><Relationship Id="rId37" Type="http://schemas.openxmlformats.org/officeDocument/2006/relationships/hyperlink" Target="https://habr.com/ru/post/42977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296/ber.v10i3.17383" TargetMode="External"/><Relationship Id="rId23" Type="http://schemas.openxmlformats.org/officeDocument/2006/relationships/hyperlink" Target="https://hbr.org/2014/04/the-collaboration-imperative-2" TargetMode="External"/><Relationship Id="rId28" Type="http://schemas.openxmlformats.org/officeDocument/2006/relationships/hyperlink" Target="https://quote.rbc.ru/news/article/62397c759a7947b6993f9c7f" TargetMode="External"/><Relationship Id="rId36" Type="http://schemas.openxmlformats.org/officeDocument/2006/relationships/hyperlink" Target="https://www.rbc.ru/economics/01/02/2021/6017e1819a7947cb98f23f95" TargetMode="External"/><Relationship Id="rId10" Type="http://schemas.openxmlformats.org/officeDocument/2006/relationships/hyperlink" Target="https://som.yale.edu/story/2022/almost-1000-companies-have-curtailed-operations-russia-some-remain" TargetMode="External"/><Relationship Id="rId19" Type="http://schemas.openxmlformats.org/officeDocument/2006/relationships/hyperlink" Target="https://www.hkthewell.com/rwanda-kate-spade/" TargetMode="External"/><Relationship Id="rId31" Type="http://schemas.openxmlformats.org/officeDocument/2006/relationships/hyperlink" Target="https://homeless.ru/news/nochlezhka_i_lerua_merlen_pokazali_dom_glazami_bezdomnog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enjerry.com/whats-new/2015/brownie-partnership" TargetMode="External"/><Relationship Id="rId22" Type="http://schemas.openxmlformats.org/officeDocument/2006/relationships/hyperlink" Target="https://tass.ru/obschestvo/11015519?utm_source=yandex.ru&amp;amp;utm_medium=organic&amp;amp;utm_campaign=yandex.ru&amp;amp;utm_referrer=yandex.ru" TargetMode="External"/><Relationship Id="rId27" Type="http://schemas.openxmlformats.org/officeDocument/2006/relationships/hyperlink" Target="https://www.interfax.ru/business/833991" TargetMode="External"/><Relationship Id="rId30" Type="http://schemas.openxmlformats.org/officeDocument/2006/relationships/hyperlink" Target="https://www.vedomosti.ru/society/articles/2022/03/20/914326-snizhenii-pozhertvovanii" TargetMode="External"/><Relationship Id="rId35" Type="http://schemas.openxmlformats.org/officeDocument/2006/relationships/hyperlink" Target="https://www.rbc.ru/economics/04/09/2020/5f52021c9a79476d62dc144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blog.google/outreach-initiatives/accessibility/impaired-speech-recognition/" TargetMode="External"/><Relationship Id="rId17" Type="http://schemas.openxmlformats.org/officeDocument/2006/relationships/hyperlink" Target="https://doi.org/10.1007/s10551-008-9712-5" TargetMode="External"/><Relationship Id="rId25" Type="http://schemas.openxmlformats.org/officeDocument/2006/relationships/hyperlink" Target="https://adindex.ru/news/researches/2019/11/27/277385.phtml" TargetMode="External"/><Relationship Id="rId33" Type="http://schemas.openxmlformats.org/officeDocument/2006/relationships/hyperlink" Target="https://www.lamoda.ru/lp/helpwithlamoda/" TargetMode="External"/><Relationship Id="rId38"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vedomosti.ru/society/articles/2022/03/20/914326-snizhenii-pozhertvovanii" TargetMode="External"/><Relationship Id="rId13" Type="http://schemas.openxmlformats.org/officeDocument/2006/relationships/hyperlink" Target="https://habr.com/ru/post/429778/" TargetMode="External"/><Relationship Id="rId18" Type="http://schemas.openxmlformats.org/officeDocument/2006/relationships/hyperlink" Target="https://www.hkthewell.com/rwanda-kate-spade/" TargetMode="External"/><Relationship Id="rId26" Type="http://schemas.openxmlformats.org/officeDocument/2006/relationships/hyperlink" Target="https://www.lukoil.com/Sustainability/Society/SocialProjectsCompetition" TargetMode="External"/><Relationship Id="rId3" Type="http://schemas.openxmlformats.org/officeDocument/2006/relationships/hyperlink" Target="https://www.statista.com/statistics/1297985/social-media-users-before-and-after-bans-russia/" TargetMode="External"/><Relationship Id="rId21" Type="http://schemas.openxmlformats.org/officeDocument/2006/relationships/hyperlink" Target="https://www.ikea.com/gb/en/p/patar-filter-coffee-dark-roast-organic-utz-certified-100-arabica-beans-10324240/" TargetMode="External"/><Relationship Id="rId7" Type="http://schemas.openxmlformats.org/officeDocument/2006/relationships/hyperlink" Target="https://www.vedomosti.ru/society/articles/2022/03/20/914326-snizhenii-pozhertvovanii" TargetMode="External"/><Relationship Id="rId12" Type="http://schemas.openxmlformats.org/officeDocument/2006/relationships/hyperlink" Target="https://adindex.ru/news/researches/2019/11/27/277385.phtml" TargetMode="External"/><Relationship Id="rId17" Type="http://schemas.openxmlformats.org/officeDocument/2006/relationships/hyperlink" Target="https://minjust.consultant.ru/documents/28411" TargetMode="External"/><Relationship Id="rId25" Type="http://schemas.openxmlformats.org/officeDocument/2006/relationships/hyperlink" Target="https://zen.yandex.ru/media/rusfond/kak-bilain-i-liza-alert-spasaiut-poteriavshihsia-liudei-5d429689093e5a00ad1ca33d" TargetMode="External"/><Relationship Id="rId2" Type="http://schemas.openxmlformats.org/officeDocument/2006/relationships/hyperlink" Target="https://quote.rbc.ru/news/article/62397c759a7947b6993f9c7f" TargetMode="External"/><Relationship Id="rId16" Type="http://schemas.openxmlformats.org/officeDocument/2006/relationships/hyperlink" Target="https://tass.ru/obschestvo/11015519?utm_source=yandex.ru&amp;amp;utm_medium=organic&amp;amp;utm_campaign=yandex.ru&amp;amp;utm_referrer=yandex.ru" TargetMode="External"/><Relationship Id="rId20" Type="http://schemas.openxmlformats.org/officeDocument/2006/relationships/hyperlink" Target="https://www.warbyparker.com/buy-a-pair-give-a-pair" TargetMode="External"/><Relationship Id="rId1" Type="http://schemas.openxmlformats.org/officeDocument/2006/relationships/hyperlink" Target="https://som.yale.edu/story/2022/almost-1000-companies-have-curtailed-operations-russia-some-remain" TargetMode="External"/><Relationship Id="rId6" Type="http://schemas.openxmlformats.org/officeDocument/2006/relationships/hyperlink" Target="https://www.rbc.ru/economics/04/09/2020/5f52021c9a79476d62dc144f" TargetMode="External"/><Relationship Id="rId11" Type="http://schemas.openxmlformats.org/officeDocument/2006/relationships/hyperlink" Target="https://www.cafrussia.ru" TargetMode="External"/><Relationship Id="rId24" Type="http://schemas.openxmlformats.org/officeDocument/2006/relationships/hyperlink" Target="https://homeless.ru/news/nochlezhka_i_lerua_merlen_pokazali_dom_glazami_bezdomnogo/" TargetMode="External"/><Relationship Id="rId5" Type="http://schemas.openxmlformats.org/officeDocument/2006/relationships/hyperlink" Target="https://www.rbc.ru/economics/01/02/2021/6017e1819a7947cb98f23f95" TargetMode="External"/><Relationship Id="rId15" Type="http://schemas.openxmlformats.org/officeDocument/2006/relationships/hyperlink" Target="https://www.pwc.ru/ru/retail-consumer/publications/assets/pwc-global-customer-insights-survey-2020-russia-ru.pdf" TargetMode="External"/><Relationship Id="rId23" Type="http://schemas.openxmlformats.org/officeDocument/2006/relationships/hyperlink" Target="https://leroymerlin.ru/otvetstvennoe-razvitie/" TargetMode="External"/><Relationship Id="rId10" Type="http://schemas.openxmlformats.org/officeDocument/2006/relationships/hyperlink" Target="https://bd.wciom.ru/trzh/print_q.php?s_id=320&amp;amp;q_id=33191&amp;amp;date=21.03.2021" TargetMode="External"/><Relationship Id="rId19" Type="http://schemas.openxmlformats.org/officeDocument/2006/relationships/hyperlink" Target="https://www.benjerry.com/whats-new/2015/brownie-partnership" TargetMode="External"/><Relationship Id="rId4" Type="http://schemas.openxmlformats.org/officeDocument/2006/relationships/hyperlink" Target="https://www.interfax.ru/business/833991" TargetMode="External"/><Relationship Id="rId9" Type="http://schemas.openxmlformats.org/officeDocument/2006/relationships/hyperlink" Target="https://wciom.ru/analytical-reviews/analiticheskii-obzor/ljudi-s-rasstroistvami-autisticheskogo-spektra-vozmozhnosti-trudoustroistva" TargetMode="External"/><Relationship Id="rId14" Type="http://schemas.openxmlformats.org/officeDocument/2006/relationships/hyperlink" Target="https://blog.google/outreach-initiatives/accessibility/impaired-speech-recognition/" TargetMode="External"/><Relationship Id="rId22" Type="http://schemas.openxmlformats.org/officeDocument/2006/relationships/hyperlink" Target="https://www.ikea.com/ru/ru/this-is-ikea/sustainable-everyday/kollekciya-oterstella-ikea-socialnye-predprinimateli-iz-rossii-pub18e62240" TargetMode="External"/><Relationship Id="rId27" Type="http://schemas.openxmlformats.org/officeDocument/2006/relationships/hyperlink" Target="https://www.lamoda.ru/lp/helpwithlam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813B-BF91-4714-AE6A-4FA08268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66</Pages>
  <Words>18882</Words>
  <Characters>127456</Characters>
  <Application>Microsoft Office Word</Application>
  <DocSecurity>0</DocSecurity>
  <Lines>4902</Lines>
  <Paragraphs>2814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Байбусинова Асем</dc:creator>
  <cp:keywords/>
  <dc:description/>
  <cp:lastModifiedBy>Julia Slukina</cp:lastModifiedBy>
  <cp:revision>3</cp:revision>
  <dcterms:created xsi:type="dcterms:W3CDTF">2022-06-02T18:04:00Z</dcterms:created>
  <dcterms:modified xsi:type="dcterms:W3CDTF">2022-06-02T20:39:00Z</dcterms:modified>
</cp:coreProperties>
</file>