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05930" w14:textId="77777777" w:rsidR="003A29B9" w:rsidRPr="005B6E4D" w:rsidRDefault="003A29B9" w:rsidP="005B6E4D">
      <w:pPr>
        <w:pStyle w:val="Textbody"/>
        <w:jc w:val="center"/>
        <w:rPr>
          <w:rFonts w:ascii="Times New Roman" w:hAnsi="Times New Roman" w:cs="Times New Roman"/>
          <w:lang w:val="ru-RU"/>
        </w:rPr>
      </w:pPr>
      <w:r w:rsidRPr="005B6E4D">
        <w:rPr>
          <w:rFonts w:ascii="Times New Roman" w:hAnsi="Times New Roman" w:cs="Times New Roman"/>
          <w:lang w:val="ru-RU"/>
        </w:rPr>
        <w:t>МИНИСТЕРСТВО ОБРАЗОВАНИЯ НАУКИ РОССИЙСКОЙ ФЕДЕРАЦИИ</w:t>
      </w:r>
    </w:p>
    <w:p w14:paraId="15CA2C5B" w14:textId="77777777" w:rsidR="003A29B9" w:rsidRPr="0090127E" w:rsidRDefault="003A29B9" w:rsidP="005B6E4D">
      <w:pPr>
        <w:pStyle w:val="Textbody"/>
        <w:jc w:val="center"/>
        <w:rPr>
          <w:rFonts w:ascii="Times New Roman" w:hAnsi="Times New Roman" w:cs="Times New Roman"/>
          <w:lang w:val="ru-RU"/>
        </w:rPr>
      </w:pPr>
      <w:r w:rsidRPr="0090127E">
        <w:rPr>
          <w:rFonts w:ascii="Times New Roman" w:hAnsi="Times New Roman" w:cs="Times New Roman"/>
          <w:lang w:val="ru-RU"/>
        </w:rPr>
        <w:t>ГОСУДАРСТВЕННОЕ ОБРАЗОВАТЕЛЬНОЕ УЧРЕЖДЕНИЕ ВЫСШЕГО ОБРАЗОВАНИЯ</w:t>
      </w:r>
    </w:p>
    <w:p w14:paraId="08144F17" w14:textId="5696FEDD" w:rsidR="003A29B9" w:rsidRPr="0090127E" w:rsidRDefault="003A29B9" w:rsidP="005B6E4D">
      <w:pPr>
        <w:pStyle w:val="Textbody"/>
        <w:jc w:val="center"/>
        <w:rPr>
          <w:rFonts w:ascii="Times New Roman" w:hAnsi="Times New Roman" w:cs="Times New Roman"/>
          <w:lang w:val="ru-RU"/>
        </w:rPr>
      </w:pPr>
      <w:r w:rsidRPr="0090127E">
        <w:rPr>
          <w:rFonts w:ascii="Times New Roman" w:hAnsi="Times New Roman" w:cs="Times New Roman"/>
          <w:lang w:val="ru-RU"/>
        </w:rPr>
        <w:t>САНКТ</w:t>
      </w:r>
      <w:r w:rsidR="008E64F7">
        <w:rPr>
          <w:rFonts w:ascii="Times New Roman" w:hAnsi="Times New Roman" w:cs="Times New Roman"/>
          <w:lang w:val="ru-RU"/>
        </w:rPr>
        <w:t>–</w:t>
      </w:r>
      <w:r w:rsidRPr="0090127E">
        <w:rPr>
          <w:rFonts w:ascii="Times New Roman" w:hAnsi="Times New Roman" w:cs="Times New Roman"/>
          <w:lang w:val="ru-RU"/>
        </w:rPr>
        <w:t>ПЕТЕРБУРГСКИЙ ГОСУДАРТСВЕННЫЙ УНИВЕРСИТЕТ</w:t>
      </w:r>
    </w:p>
    <w:p w14:paraId="0E2AE965" w14:textId="77777777" w:rsidR="003A29B9" w:rsidRPr="0090127E" w:rsidRDefault="003A29B9" w:rsidP="005B6E4D">
      <w:pPr>
        <w:pStyle w:val="Textbody"/>
        <w:jc w:val="center"/>
        <w:rPr>
          <w:rFonts w:ascii="Times New Roman" w:hAnsi="Times New Roman" w:cs="Times New Roman"/>
          <w:lang w:val="ru-RU"/>
        </w:rPr>
      </w:pPr>
      <w:r w:rsidRPr="0090127E">
        <w:rPr>
          <w:rFonts w:ascii="Times New Roman" w:hAnsi="Times New Roman" w:cs="Times New Roman"/>
          <w:lang w:val="ru-RU"/>
        </w:rPr>
        <w:t>ФАКУЛЬТЕТ СОЦИОЛОГИИ</w:t>
      </w:r>
    </w:p>
    <w:p w14:paraId="1F487879" w14:textId="77777777" w:rsidR="003A29B9" w:rsidRPr="0090127E" w:rsidRDefault="003A29B9" w:rsidP="005B6E4D">
      <w:pPr>
        <w:pStyle w:val="Textbody"/>
        <w:jc w:val="center"/>
        <w:rPr>
          <w:rFonts w:ascii="Times New Roman" w:hAnsi="Times New Roman" w:cs="Times New Roman"/>
          <w:lang w:val="ru-RU"/>
        </w:rPr>
      </w:pPr>
      <w:r w:rsidRPr="0090127E">
        <w:rPr>
          <w:rFonts w:ascii="Times New Roman" w:hAnsi="Times New Roman" w:cs="Times New Roman"/>
          <w:lang w:val="ru-RU"/>
        </w:rPr>
        <w:t>СОЦИОЛОГИЧЕСКИЕ ИССЛЕДОВАНИЯ В ЦИФРОВОМ ОБЩЕСТВЕ</w:t>
      </w:r>
    </w:p>
    <w:p w14:paraId="3A4276F3" w14:textId="77777777" w:rsidR="003A29B9" w:rsidRPr="0090127E" w:rsidRDefault="003A29B9" w:rsidP="005B6E4D">
      <w:pPr>
        <w:pStyle w:val="Textbody"/>
        <w:jc w:val="center"/>
        <w:rPr>
          <w:rFonts w:ascii="Times New Roman" w:hAnsi="Times New Roman" w:cs="Times New Roman"/>
          <w:lang w:val="ru-RU"/>
        </w:rPr>
      </w:pPr>
    </w:p>
    <w:p w14:paraId="22DA1C93" w14:textId="77777777" w:rsidR="003A29B9" w:rsidRPr="0090127E" w:rsidRDefault="003A29B9" w:rsidP="005B6E4D">
      <w:pPr>
        <w:pStyle w:val="Textbody"/>
        <w:jc w:val="center"/>
        <w:rPr>
          <w:rFonts w:ascii="Times New Roman" w:hAnsi="Times New Roman" w:cs="Times New Roman"/>
          <w:lang w:val="ru-RU"/>
        </w:rPr>
      </w:pPr>
    </w:p>
    <w:p w14:paraId="2486F424" w14:textId="77777777" w:rsidR="003A29B9" w:rsidRPr="0090127E" w:rsidRDefault="003A29B9" w:rsidP="005B6E4D">
      <w:pPr>
        <w:pStyle w:val="Textbody"/>
        <w:jc w:val="center"/>
        <w:rPr>
          <w:rFonts w:ascii="Times New Roman" w:hAnsi="Times New Roman" w:cs="Times New Roman"/>
          <w:lang w:val="ru-RU"/>
        </w:rPr>
      </w:pPr>
    </w:p>
    <w:p w14:paraId="6850E084" w14:textId="77777777" w:rsidR="003A29B9" w:rsidRPr="0090127E" w:rsidRDefault="003A29B9" w:rsidP="005B6E4D">
      <w:pPr>
        <w:pStyle w:val="Textbody"/>
        <w:jc w:val="center"/>
        <w:rPr>
          <w:rFonts w:ascii="Times New Roman" w:hAnsi="Times New Roman" w:cs="Times New Roman"/>
          <w:lang w:val="ru-RU"/>
        </w:rPr>
      </w:pPr>
    </w:p>
    <w:p w14:paraId="01C2272F" w14:textId="77777777" w:rsidR="003A29B9" w:rsidRPr="005B6E4D" w:rsidRDefault="003A29B9" w:rsidP="005B6E4D">
      <w:pPr>
        <w:jc w:val="center"/>
        <w:rPr>
          <w:rFonts w:cs="Times New Roman"/>
        </w:rPr>
      </w:pPr>
    </w:p>
    <w:p w14:paraId="1065F9E3" w14:textId="43AB9570" w:rsidR="003A29B9" w:rsidRPr="0090127E" w:rsidRDefault="00593C1A" w:rsidP="005B6E4D">
      <w:pPr>
        <w:pStyle w:val="Textbody"/>
        <w:jc w:val="center"/>
        <w:rPr>
          <w:rFonts w:ascii="Times New Roman" w:hAnsi="Times New Roman" w:cs="Times New Roman"/>
          <w:sz w:val="28"/>
          <w:szCs w:val="28"/>
          <w:lang w:val="ru-RU"/>
        </w:rPr>
      </w:pPr>
      <w:r>
        <w:rPr>
          <w:rFonts w:ascii="Times New Roman" w:hAnsi="Times New Roman" w:cs="Times New Roman"/>
          <w:sz w:val="28"/>
          <w:szCs w:val="28"/>
          <w:lang w:val="ru-RU"/>
        </w:rPr>
        <w:t>ВЫПУСКНАЯ КВАЛИФИКАЦИОННАЯ</w:t>
      </w:r>
      <w:r w:rsidR="003A29B9" w:rsidRPr="0090127E">
        <w:rPr>
          <w:rFonts w:ascii="Times New Roman" w:hAnsi="Times New Roman" w:cs="Times New Roman"/>
          <w:sz w:val="28"/>
          <w:szCs w:val="28"/>
          <w:lang w:val="ru-RU"/>
        </w:rPr>
        <w:t xml:space="preserve"> РАБОТА</w:t>
      </w:r>
    </w:p>
    <w:p w14:paraId="33303BB4" w14:textId="77777777" w:rsidR="003A29B9" w:rsidRPr="0090127E" w:rsidRDefault="003A29B9" w:rsidP="005B6E4D">
      <w:pPr>
        <w:pStyle w:val="Textbody"/>
        <w:jc w:val="center"/>
        <w:rPr>
          <w:rFonts w:ascii="Times New Roman" w:hAnsi="Times New Roman" w:cs="Times New Roman"/>
          <w:sz w:val="28"/>
          <w:szCs w:val="28"/>
          <w:lang w:val="ru-RU"/>
        </w:rPr>
      </w:pPr>
      <w:r w:rsidRPr="0090127E">
        <w:rPr>
          <w:rFonts w:ascii="Times New Roman" w:hAnsi="Times New Roman" w:cs="Times New Roman"/>
          <w:sz w:val="28"/>
          <w:szCs w:val="28"/>
          <w:lang w:val="ru-RU"/>
        </w:rPr>
        <w:t>на тему:</w:t>
      </w:r>
    </w:p>
    <w:p w14:paraId="5C6F48BF" w14:textId="1AFE8BB0" w:rsidR="003A29B9" w:rsidRPr="0090127E" w:rsidRDefault="0014297D" w:rsidP="005B6E4D">
      <w:pPr>
        <w:pStyle w:val="Textbody"/>
        <w:jc w:val="center"/>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Цифровизация как фактор формирования стратегий аккультурации российских специалистов в Англии</w:t>
      </w:r>
    </w:p>
    <w:p w14:paraId="3446B7DB" w14:textId="77777777" w:rsidR="003A29B9" w:rsidRPr="0090127E" w:rsidRDefault="003A29B9" w:rsidP="00E46AF4">
      <w:pPr>
        <w:pStyle w:val="Textbody"/>
        <w:rPr>
          <w:rFonts w:ascii="Times New Roman" w:hAnsi="Times New Roman" w:cs="Times New Roman"/>
          <w:lang w:val="ru-RU"/>
        </w:rPr>
      </w:pPr>
    </w:p>
    <w:p w14:paraId="180818B0" w14:textId="77777777" w:rsidR="003A29B9" w:rsidRPr="0090127E" w:rsidRDefault="003A29B9" w:rsidP="00E46AF4">
      <w:pPr>
        <w:pStyle w:val="Textbody"/>
        <w:rPr>
          <w:rFonts w:ascii="Times New Roman" w:hAnsi="Times New Roman" w:cs="Times New Roman"/>
          <w:lang w:val="ru-RU"/>
        </w:rPr>
      </w:pPr>
    </w:p>
    <w:p w14:paraId="09A7E066" w14:textId="77777777" w:rsidR="003A29B9" w:rsidRPr="0090127E" w:rsidRDefault="003A29B9" w:rsidP="00E46AF4">
      <w:pPr>
        <w:pStyle w:val="Textbody"/>
        <w:rPr>
          <w:rFonts w:ascii="Times New Roman" w:hAnsi="Times New Roman" w:cs="Times New Roman"/>
          <w:lang w:val="ru-RU"/>
        </w:rPr>
      </w:pPr>
    </w:p>
    <w:p w14:paraId="08584EF9" w14:textId="77777777" w:rsidR="003A29B9" w:rsidRPr="0090127E" w:rsidRDefault="003A29B9" w:rsidP="00E46AF4">
      <w:pPr>
        <w:pStyle w:val="Textbody"/>
        <w:rPr>
          <w:rFonts w:ascii="Times New Roman" w:hAnsi="Times New Roman" w:cs="Times New Roman"/>
          <w:lang w:val="ru-RU"/>
        </w:rPr>
      </w:pPr>
    </w:p>
    <w:p w14:paraId="3EDA567D" w14:textId="77777777" w:rsidR="003A29B9" w:rsidRPr="0090127E" w:rsidRDefault="003A29B9" w:rsidP="00E46AF4">
      <w:pPr>
        <w:pStyle w:val="Textbody"/>
        <w:rPr>
          <w:rFonts w:ascii="Times New Roman" w:hAnsi="Times New Roman" w:cs="Times New Roman"/>
          <w:lang w:val="ru-RU"/>
        </w:rPr>
      </w:pPr>
    </w:p>
    <w:p w14:paraId="5934BD72" w14:textId="77777777" w:rsidR="003A29B9" w:rsidRPr="0090127E" w:rsidRDefault="003A29B9" w:rsidP="005B6E4D">
      <w:pPr>
        <w:pStyle w:val="Textbody"/>
        <w:jc w:val="right"/>
        <w:rPr>
          <w:rFonts w:ascii="Times New Roman" w:hAnsi="Times New Roman" w:cs="Times New Roman"/>
          <w:lang w:val="ru-RU"/>
        </w:rPr>
      </w:pPr>
      <w:r w:rsidRPr="0090127E">
        <w:rPr>
          <w:rFonts w:ascii="Times New Roman" w:hAnsi="Times New Roman" w:cs="Times New Roman"/>
          <w:lang w:val="ru-RU"/>
        </w:rPr>
        <w:t>Выполнил:</w:t>
      </w:r>
    </w:p>
    <w:p w14:paraId="5754958E" w14:textId="77777777" w:rsidR="003A29B9" w:rsidRPr="0090127E" w:rsidRDefault="003A29B9" w:rsidP="005B6E4D">
      <w:pPr>
        <w:pStyle w:val="Textbody"/>
        <w:jc w:val="right"/>
        <w:rPr>
          <w:rFonts w:ascii="Times New Roman" w:hAnsi="Times New Roman" w:cs="Times New Roman"/>
          <w:lang w:val="ru-RU"/>
        </w:rPr>
      </w:pPr>
      <w:r w:rsidRPr="0090127E">
        <w:rPr>
          <w:rFonts w:ascii="Times New Roman" w:hAnsi="Times New Roman" w:cs="Times New Roman"/>
          <w:lang w:val="ru-RU"/>
        </w:rPr>
        <w:t xml:space="preserve">Студентка 4 курса </w:t>
      </w:r>
    </w:p>
    <w:p w14:paraId="62FA4BF0" w14:textId="46155E62" w:rsidR="003A29B9" w:rsidRPr="0090127E" w:rsidRDefault="003A29B9" w:rsidP="005B6E4D">
      <w:pPr>
        <w:pStyle w:val="Textbody"/>
        <w:jc w:val="right"/>
        <w:rPr>
          <w:rFonts w:ascii="Times New Roman" w:hAnsi="Times New Roman" w:cs="Times New Roman"/>
          <w:lang w:val="ru-RU"/>
        </w:rPr>
      </w:pPr>
      <w:r w:rsidRPr="0090127E">
        <w:rPr>
          <w:rFonts w:ascii="Times New Roman" w:hAnsi="Times New Roman" w:cs="Times New Roman"/>
          <w:lang w:val="ru-RU"/>
        </w:rPr>
        <w:t>Группы 18. Б02</w:t>
      </w:r>
      <w:r w:rsidR="008E64F7">
        <w:rPr>
          <w:rFonts w:ascii="Times New Roman" w:hAnsi="Times New Roman" w:cs="Times New Roman"/>
          <w:lang w:val="ru-RU"/>
        </w:rPr>
        <w:t>–</w:t>
      </w:r>
      <w:r w:rsidRPr="0090127E">
        <w:rPr>
          <w:rFonts w:ascii="Times New Roman" w:hAnsi="Times New Roman" w:cs="Times New Roman"/>
          <w:lang w:val="ru-RU"/>
        </w:rPr>
        <w:t>с</w:t>
      </w:r>
    </w:p>
    <w:p w14:paraId="374030D9" w14:textId="77777777" w:rsidR="003A29B9" w:rsidRPr="0090127E" w:rsidRDefault="003A29B9" w:rsidP="005B6E4D">
      <w:pPr>
        <w:pStyle w:val="Textbody"/>
        <w:jc w:val="right"/>
        <w:rPr>
          <w:rFonts w:ascii="Times New Roman" w:hAnsi="Times New Roman" w:cs="Times New Roman"/>
          <w:lang w:val="ru-RU"/>
        </w:rPr>
      </w:pPr>
      <w:r w:rsidRPr="0090127E">
        <w:rPr>
          <w:rFonts w:ascii="Times New Roman" w:hAnsi="Times New Roman" w:cs="Times New Roman"/>
          <w:lang w:val="ru-RU"/>
        </w:rPr>
        <w:t>Немешева К. И.</w:t>
      </w:r>
    </w:p>
    <w:p w14:paraId="349EB592" w14:textId="77777777" w:rsidR="003A29B9" w:rsidRPr="0090127E" w:rsidRDefault="003A29B9" w:rsidP="005B6E4D">
      <w:pPr>
        <w:pStyle w:val="Textbody"/>
        <w:jc w:val="right"/>
        <w:rPr>
          <w:rFonts w:ascii="Times New Roman" w:hAnsi="Times New Roman" w:cs="Times New Roman"/>
          <w:lang w:val="ru-RU"/>
        </w:rPr>
      </w:pPr>
    </w:p>
    <w:p w14:paraId="47A8797B" w14:textId="77777777" w:rsidR="003A29B9" w:rsidRPr="0090127E" w:rsidRDefault="003A29B9" w:rsidP="005B6E4D">
      <w:pPr>
        <w:pStyle w:val="Textbody"/>
        <w:jc w:val="right"/>
        <w:rPr>
          <w:rFonts w:ascii="Times New Roman" w:hAnsi="Times New Roman" w:cs="Times New Roman"/>
          <w:lang w:val="ru-RU"/>
        </w:rPr>
      </w:pPr>
      <w:r w:rsidRPr="0090127E">
        <w:rPr>
          <w:rFonts w:ascii="Times New Roman" w:hAnsi="Times New Roman" w:cs="Times New Roman"/>
          <w:lang w:val="ru-RU"/>
        </w:rPr>
        <w:t>Научный руководитель:</w:t>
      </w:r>
    </w:p>
    <w:p w14:paraId="25493C8D" w14:textId="5CD74E5E" w:rsidR="003A29B9" w:rsidRDefault="003A29B9" w:rsidP="005B6E4D">
      <w:pPr>
        <w:pStyle w:val="Textbody"/>
        <w:jc w:val="right"/>
        <w:rPr>
          <w:rFonts w:ascii="Times New Roman" w:hAnsi="Times New Roman" w:cs="Times New Roman"/>
          <w:lang w:val="ru-RU"/>
        </w:rPr>
      </w:pPr>
      <w:r w:rsidRPr="0090127E">
        <w:rPr>
          <w:rFonts w:ascii="Times New Roman" w:hAnsi="Times New Roman" w:cs="Times New Roman"/>
          <w:lang w:val="ru-RU"/>
        </w:rPr>
        <w:t>Доцент кафедры социологии культуры и коммуникаций</w:t>
      </w:r>
    </w:p>
    <w:p w14:paraId="606A30BE" w14:textId="77777777" w:rsidR="00743FF1" w:rsidRDefault="00743FF1" w:rsidP="005B6E4D">
      <w:pPr>
        <w:pStyle w:val="Textbody"/>
        <w:jc w:val="right"/>
        <w:rPr>
          <w:rFonts w:ascii="Times New Roman" w:hAnsi="Times New Roman" w:cs="Times New Roman"/>
          <w:lang w:val="ru-RU"/>
        </w:rPr>
      </w:pPr>
      <w:r>
        <w:rPr>
          <w:rFonts w:ascii="Times New Roman" w:hAnsi="Times New Roman" w:cs="Times New Roman"/>
          <w:lang w:val="ru-RU"/>
        </w:rPr>
        <w:t xml:space="preserve">Кандидат социологических наук </w:t>
      </w:r>
    </w:p>
    <w:p w14:paraId="4AE65426" w14:textId="34A83B2D" w:rsidR="00613401" w:rsidRPr="006F544C" w:rsidRDefault="00743FF1" w:rsidP="005B6E4D">
      <w:pPr>
        <w:pStyle w:val="Textbody"/>
        <w:jc w:val="right"/>
        <w:rPr>
          <w:rFonts w:ascii="Times New Roman" w:hAnsi="Times New Roman" w:cs="Times New Roman"/>
          <w:lang w:val="ru-RU"/>
        </w:rPr>
      </w:pPr>
      <w:r>
        <w:rPr>
          <w:rFonts w:ascii="Times New Roman" w:hAnsi="Times New Roman" w:cs="Times New Roman"/>
          <w:lang w:val="ru-RU"/>
        </w:rPr>
        <w:t>Д</w:t>
      </w:r>
      <w:r w:rsidR="006F544C">
        <w:rPr>
          <w:rFonts w:ascii="Times New Roman" w:hAnsi="Times New Roman" w:cs="Times New Roman"/>
          <w:lang w:val="ru-RU"/>
        </w:rPr>
        <w:t>октор культурологии</w:t>
      </w:r>
    </w:p>
    <w:p w14:paraId="05A4B109" w14:textId="7181B54B" w:rsidR="003A29B9" w:rsidRPr="0090127E" w:rsidRDefault="003A29B9" w:rsidP="005B6E4D">
      <w:pPr>
        <w:pStyle w:val="Textbody"/>
        <w:jc w:val="right"/>
        <w:rPr>
          <w:rFonts w:ascii="Times New Roman" w:hAnsi="Times New Roman" w:cs="Times New Roman"/>
          <w:lang w:val="ru-RU"/>
        </w:rPr>
      </w:pPr>
      <w:r w:rsidRPr="0090127E">
        <w:rPr>
          <w:rFonts w:ascii="Times New Roman" w:hAnsi="Times New Roman" w:cs="Times New Roman"/>
          <w:lang w:val="ru-RU"/>
        </w:rPr>
        <w:t>Тангалычева Р.К</w:t>
      </w:r>
      <w:r w:rsidR="00613401">
        <w:rPr>
          <w:rFonts w:ascii="Times New Roman" w:hAnsi="Times New Roman" w:cs="Times New Roman"/>
          <w:lang w:val="ru-RU"/>
        </w:rPr>
        <w:t>.</w:t>
      </w:r>
    </w:p>
    <w:p w14:paraId="1A286882" w14:textId="77777777" w:rsidR="003A29B9" w:rsidRPr="0090127E" w:rsidRDefault="003A29B9" w:rsidP="00E46AF4">
      <w:pPr>
        <w:pStyle w:val="Textbody"/>
        <w:rPr>
          <w:rFonts w:ascii="Times New Roman" w:hAnsi="Times New Roman" w:cs="Times New Roman"/>
          <w:lang w:val="ru-RU"/>
        </w:rPr>
      </w:pPr>
    </w:p>
    <w:p w14:paraId="1B3E0C95" w14:textId="77777777" w:rsidR="003A29B9" w:rsidRPr="0090127E" w:rsidRDefault="003A29B9" w:rsidP="00E46AF4">
      <w:pPr>
        <w:pStyle w:val="Textbody"/>
        <w:rPr>
          <w:rFonts w:ascii="Times New Roman" w:hAnsi="Times New Roman" w:cs="Times New Roman"/>
          <w:lang w:val="ru-RU"/>
        </w:rPr>
      </w:pPr>
    </w:p>
    <w:p w14:paraId="3675834D" w14:textId="77777777" w:rsidR="003A29B9" w:rsidRPr="0090127E" w:rsidRDefault="003A29B9" w:rsidP="00E46AF4">
      <w:pPr>
        <w:pStyle w:val="Textbody"/>
        <w:rPr>
          <w:rFonts w:ascii="Times New Roman" w:hAnsi="Times New Roman" w:cs="Times New Roman"/>
          <w:lang w:val="ru-RU"/>
        </w:rPr>
      </w:pPr>
    </w:p>
    <w:p w14:paraId="553AEC46" w14:textId="77777777" w:rsidR="003A29B9" w:rsidRPr="0090127E" w:rsidRDefault="003A29B9" w:rsidP="00E46AF4">
      <w:pPr>
        <w:pStyle w:val="Textbody"/>
        <w:rPr>
          <w:rFonts w:ascii="Times New Roman" w:hAnsi="Times New Roman" w:cs="Times New Roman"/>
          <w:lang w:val="ru-RU"/>
        </w:rPr>
      </w:pPr>
    </w:p>
    <w:p w14:paraId="50872853" w14:textId="77777777" w:rsidR="005B6E4D" w:rsidRPr="0090127E" w:rsidRDefault="005B6E4D" w:rsidP="00E46AF4">
      <w:pPr>
        <w:pStyle w:val="Textbody"/>
        <w:rPr>
          <w:rFonts w:ascii="Times New Roman" w:hAnsi="Times New Roman" w:cs="Times New Roman"/>
          <w:lang w:val="ru-RU"/>
        </w:rPr>
      </w:pPr>
    </w:p>
    <w:p w14:paraId="6C22CB65" w14:textId="77777777" w:rsidR="005B6E4D" w:rsidRPr="0090127E" w:rsidRDefault="005B6E4D" w:rsidP="00E46AF4">
      <w:pPr>
        <w:pStyle w:val="Textbody"/>
        <w:rPr>
          <w:rFonts w:ascii="Times New Roman" w:hAnsi="Times New Roman" w:cs="Times New Roman"/>
          <w:lang w:val="ru-RU"/>
        </w:rPr>
      </w:pPr>
    </w:p>
    <w:sdt>
      <w:sdtPr>
        <w:rPr>
          <w:rFonts w:ascii="Times New Roman" w:eastAsiaTheme="minorHAnsi" w:hAnsi="Times New Roman" w:cstheme="minorBidi"/>
          <w:color w:val="auto"/>
          <w:sz w:val="28"/>
          <w:szCs w:val="28"/>
          <w:lang w:eastAsia="en-US"/>
        </w:rPr>
        <w:id w:val="389317174"/>
        <w:docPartObj>
          <w:docPartGallery w:val="Table of Contents"/>
          <w:docPartUnique/>
        </w:docPartObj>
      </w:sdtPr>
      <w:sdtEndPr>
        <w:rPr>
          <w:rFonts w:asciiTheme="majorHAnsi" w:eastAsiaTheme="majorEastAsia" w:hAnsiTheme="majorHAnsi" w:cstheme="majorBidi"/>
          <w:b/>
          <w:bCs/>
          <w:color w:val="2E74B5" w:themeColor="accent1" w:themeShade="BF"/>
          <w:sz w:val="32"/>
          <w:szCs w:val="32"/>
          <w:lang w:eastAsia="ru-RU"/>
        </w:rPr>
      </w:sdtEndPr>
      <w:sdtContent>
        <w:sdt>
          <w:sdtPr>
            <w:rPr>
              <w:rFonts w:ascii="Times New Roman" w:eastAsiaTheme="minorHAnsi" w:hAnsi="Times New Roman" w:cstheme="minorBidi"/>
              <w:color w:val="auto"/>
              <w:sz w:val="28"/>
              <w:szCs w:val="28"/>
              <w:lang w:eastAsia="en-US"/>
            </w:rPr>
            <w:id w:val="417216138"/>
            <w:docPartObj>
              <w:docPartGallery w:val="Table of Contents"/>
              <w:docPartUnique/>
            </w:docPartObj>
          </w:sdtPr>
          <w:sdtEndPr>
            <w:rPr>
              <w:b/>
              <w:bCs/>
            </w:rPr>
          </w:sdtEndPr>
          <w:sdtContent>
            <w:p w14:paraId="5480C20C" w14:textId="77777777" w:rsidR="0037034F" w:rsidRDefault="0037034F" w:rsidP="0037034F">
              <w:pPr>
                <w:pStyle w:val="12"/>
                <w:jc w:val="center"/>
                <w:rPr>
                  <w:rStyle w:val="80"/>
                </w:rPr>
              </w:pPr>
              <w:r>
                <w:rPr>
                  <w:rStyle w:val="80"/>
                </w:rPr>
                <w:t>Оглавление</w:t>
              </w:r>
            </w:p>
            <w:p w14:paraId="6AA12A76" w14:textId="77777777" w:rsidR="0037034F" w:rsidRDefault="0037034F" w:rsidP="0037034F">
              <w:pPr>
                <w:rPr>
                  <w:lang w:eastAsia="ru-RU"/>
                </w:rPr>
              </w:pPr>
            </w:p>
            <w:p w14:paraId="43E6E47B" w14:textId="77777777" w:rsidR="0037034F" w:rsidRDefault="0037034F" w:rsidP="0037034F">
              <w:pPr>
                <w:pStyle w:val="11"/>
                <w:rPr>
                  <w:rFonts w:asciiTheme="minorHAnsi" w:eastAsiaTheme="minorEastAsia" w:hAnsiTheme="minorHAnsi"/>
                  <w:sz w:val="22"/>
                  <w:szCs w:val="22"/>
                  <w:lang w:eastAsia="ru-RU"/>
                </w:rPr>
              </w:pPr>
              <w:r>
                <w:fldChar w:fldCharType="begin"/>
              </w:r>
              <w:r>
                <w:instrText xml:space="preserve"> TOC \o "1-3" \h \z \u </w:instrText>
              </w:r>
              <w:r>
                <w:fldChar w:fldCharType="separate"/>
              </w:r>
              <w:hyperlink w:anchor="_Toc102859572" w:history="1">
                <w:r>
                  <w:rPr>
                    <w:rStyle w:val="a6"/>
                  </w:rPr>
                  <w:t>Введение</w:t>
                </w:r>
                <w:r>
                  <w:tab/>
                </w:r>
                <w:r>
                  <w:fldChar w:fldCharType="begin"/>
                </w:r>
                <w:r>
                  <w:instrText xml:space="preserve"> PAGEREF _Toc102859572 \h </w:instrText>
                </w:r>
                <w:r>
                  <w:fldChar w:fldCharType="separate"/>
                </w:r>
                <w:r>
                  <w:t>3</w:t>
                </w:r>
                <w:r>
                  <w:fldChar w:fldCharType="end"/>
                </w:r>
              </w:hyperlink>
            </w:p>
            <w:p w14:paraId="0BD826F1" w14:textId="77777777" w:rsidR="0037034F" w:rsidRDefault="00C123A2" w:rsidP="0037034F">
              <w:pPr>
                <w:pStyle w:val="11"/>
                <w:rPr>
                  <w:rFonts w:asciiTheme="minorHAnsi" w:eastAsiaTheme="minorEastAsia" w:hAnsiTheme="minorHAnsi"/>
                  <w:sz w:val="22"/>
                  <w:szCs w:val="22"/>
                  <w:lang w:eastAsia="ru-RU"/>
                </w:rPr>
              </w:pPr>
              <w:hyperlink w:anchor="_Toc102859573" w:history="1">
                <w:r w:rsidR="0037034F">
                  <w:rPr>
                    <w:rStyle w:val="a6"/>
                  </w:rPr>
                  <w:t>Глава 1. Теоретико–методологические основы исследования</w:t>
                </w:r>
                <w:r w:rsidR="0037034F">
                  <w:tab/>
                  <w:t>7</w:t>
                </w:r>
              </w:hyperlink>
            </w:p>
            <w:p w14:paraId="7E5AA05F" w14:textId="77777777" w:rsidR="0037034F" w:rsidRDefault="00C123A2" w:rsidP="0037034F">
              <w:pPr>
                <w:pStyle w:val="11"/>
                <w:ind w:left="708"/>
                <w:rPr>
                  <w:rFonts w:asciiTheme="minorHAnsi" w:eastAsiaTheme="minorEastAsia" w:hAnsiTheme="minorHAnsi"/>
                  <w:sz w:val="22"/>
                  <w:szCs w:val="22"/>
                  <w:lang w:eastAsia="ru-RU"/>
                </w:rPr>
              </w:pPr>
              <w:hyperlink w:anchor="_Toc102859574" w:history="1">
                <w:r w:rsidR="0037034F">
                  <w:rPr>
                    <w:rStyle w:val="a6"/>
                  </w:rPr>
                  <w:t>1.1 Общие теории цифровой социологии</w:t>
                </w:r>
                <w:r w:rsidR="0037034F">
                  <w:tab/>
                  <w:t>7</w:t>
                </w:r>
              </w:hyperlink>
            </w:p>
            <w:p w14:paraId="75C75EE2" w14:textId="429C7590" w:rsidR="0037034F" w:rsidRDefault="00C123A2" w:rsidP="0037034F">
              <w:pPr>
                <w:pStyle w:val="11"/>
                <w:ind w:left="708"/>
                <w:rPr>
                  <w:rFonts w:asciiTheme="minorHAnsi" w:eastAsiaTheme="minorEastAsia" w:hAnsiTheme="minorHAnsi"/>
                  <w:sz w:val="22"/>
                  <w:szCs w:val="22"/>
                  <w:lang w:eastAsia="ru-RU"/>
                </w:rPr>
              </w:pPr>
              <w:hyperlink w:anchor="_Toc102859575" w:history="1">
                <w:r w:rsidR="0037034F">
                  <w:rPr>
                    <w:rStyle w:val="a6"/>
                  </w:rPr>
                  <w:t>1.2 Феномен аккультурации</w:t>
                </w:r>
                <w:r w:rsidR="0037034F">
                  <w:tab/>
                  <w:t>11</w:t>
                </w:r>
              </w:hyperlink>
            </w:p>
            <w:p w14:paraId="7C900666" w14:textId="77777777" w:rsidR="0037034F" w:rsidRDefault="0037034F" w:rsidP="0037034F">
              <w:pPr>
                <w:pStyle w:val="11"/>
                <w:ind w:left="708"/>
                <w:rPr>
                  <w:rFonts w:asciiTheme="minorHAnsi" w:eastAsiaTheme="minorEastAsia" w:hAnsiTheme="minorHAnsi"/>
                  <w:sz w:val="22"/>
                  <w:szCs w:val="22"/>
                  <w:lang w:eastAsia="ru-RU"/>
                </w:rPr>
              </w:pPr>
              <w:r>
                <w:t xml:space="preserve">1.3 </w:t>
              </w:r>
              <w:hyperlink w:anchor="_Toc102859576" w:history="1">
                <w:r>
                  <w:rPr>
                    <w:rStyle w:val="a6"/>
                  </w:rPr>
                  <w:t>Стратегии аккультурации Джона Берри</w:t>
                </w:r>
                <w:r>
                  <w:tab/>
                  <w:t>16</w:t>
                </w:r>
              </w:hyperlink>
            </w:p>
            <w:p w14:paraId="3C527276" w14:textId="77777777" w:rsidR="0037034F" w:rsidRDefault="00C123A2" w:rsidP="0037034F">
              <w:pPr>
                <w:pStyle w:val="11"/>
                <w:rPr>
                  <w:rFonts w:asciiTheme="minorHAnsi" w:eastAsiaTheme="minorEastAsia" w:hAnsiTheme="minorHAnsi"/>
                  <w:sz w:val="22"/>
                  <w:szCs w:val="22"/>
                  <w:lang w:eastAsia="ru-RU"/>
                </w:rPr>
              </w:pPr>
              <w:hyperlink w:anchor="_Toc102859577" w:history="1">
                <w:r w:rsidR="0037034F">
                  <w:rPr>
                    <w:rStyle w:val="a6"/>
                  </w:rPr>
                  <w:t xml:space="preserve">Глава 2. Особенности аккультурации российских IT специалистов  </w:t>
                </w:r>
                <w:r w:rsidR="0037034F">
                  <w:rPr>
                    <w:rStyle w:val="a6"/>
                    <w:color w:val="FFFFFF" w:themeColor="background1"/>
                  </w:rPr>
                  <w:t>тттттттттттт</w:t>
                </w:r>
                <w:r w:rsidR="0037034F">
                  <w:rPr>
                    <w:rStyle w:val="a6"/>
                  </w:rPr>
                  <w:t>в Англии</w:t>
                </w:r>
                <w:r w:rsidR="0037034F">
                  <w:tab/>
                </w:r>
                <w:r w:rsidR="0037034F">
                  <w:fldChar w:fldCharType="begin"/>
                </w:r>
                <w:r w:rsidR="0037034F">
                  <w:instrText xml:space="preserve"> PAGEREF _Toc102859577 \h </w:instrText>
                </w:r>
                <w:r w:rsidR="0037034F">
                  <w:fldChar w:fldCharType="separate"/>
                </w:r>
                <w:r w:rsidR="0037034F">
                  <w:t>22</w:t>
                </w:r>
                <w:r w:rsidR="0037034F">
                  <w:fldChar w:fldCharType="end"/>
                </w:r>
              </w:hyperlink>
            </w:p>
            <w:p w14:paraId="41FDF900" w14:textId="77777777" w:rsidR="0037034F" w:rsidRDefault="00C123A2" w:rsidP="0037034F">
              <w:pPr>
                <w:pStyle w:val="11"/>
                <w:ind w:left="708"/>
                <w:rPr>
                  <w:rFonts w:asciiTheme="minorHAnsi" w:eastAsiaTheme="minorEastAsia" w:hAnsiTheme="minorHAnsi"/>
                  <w:sz w:val="22"/>
                  <w:szCs w:val="22"/>
                  <w:lang w:eastAsia="ru-RU"/>
                </w:rPr>
              </w:pPr>
              <w:hyperlink w:anchor="_Toc102859578" w:history="1">
                <w:r w:rsidR="0037034F">
                  <w:rPr>
                    <w:rStyle w:val="a6"/>
                  </w:rPr>
                  <w:t>2.1 Аккультурация в Англии</w:t>
                </w:r>
                <w:r w:rsidR="0037034F">
                  <w:tab/>
                  <w:t>22</w:t>
                </w:r>
              </w:hyperlink>
            </w:p>
            <w:p w14:paraId="47465090" w14:textId="77777777" w:rsidR="0037034F" w:rsidRPr="00D46562" w:rsidRDefault="00C123A2" w:rsidP="0037034F">
              <w:pPr>
                <w:pStyle w:val="11"/>
                <w:ind w:left="708"/>
                <w:rPr>
                  <w:color w:val="0563C1" w:themeColor="hyperlink"/>
                  <w:u w:val="single"/>
                </w:rPr>
              </w:pPr>
              <w:hyperlink w:anchor="_Toc102859579" w:history="1">
                <w:r w:rsidR="0037034F">
                  <w:rPr>
                    <w:rStyle w:val="a6"/>
                  </w:rPr>
                  <w:t>2.2</w:t>
                </w:r>
                <w:r w:rsidR="0037034F">
                  <w:rPr>
                    <w:rStyle w:val="a6"/>
                    <w:color w:val="FFFFFF" w:themeColor="background1"/>
                  </w:rPr>
                  <w:t>.</w:t>
                </w:r>
                <w:r w:rsidR="0037034F">
                  <w:rPr>
                    <w:rStyle w:val="a6"/>
                  </w:rPr>
                  <w:t>Аккультурационные процессы и адаптация российских IT специалистов</w:t>
                </w:r>
                <w:r w:rsidR="0037034F">
                  <w:tab/>
                  <w:t>25</w:t>
                </w:r>
              </w:hyperlink>
            </w:p>
            <w:p w14:paraId="6F8D7CCD" w14:textId="37610656" w:rsidR="0037034F" w:rsidRDefault="00C123A2" w:rsidP="0037034F">
              <w:pPr>
                <w:pStyle w:val="11"/>
              </w:pPr>
              <w:hyperlink w:anchor="_Toc102859580" w:history="1">
                <w:r w:rsidR="0037034F">
                  <w:rPr>
                    <w:rStyle w:val="a6"/>
                  </w:rPr>
                  <w:t>Глава 3. Результаты эмпирического исследования</w:t>
                </w:r>
                <w:r w:rsidR="0037034F">
                  <w:tab/>
                  <w:t>34</w:t>
                </w:r>
              </w:hyperlink>
            </w:p>
            <w:p w14:paraId="203CE8FC" w14:textId="1A6FF339" w:rsidR="0006368E" w:rsidRPr="0006368E" w:rsidRDefault="0006368E" w:rsidP="0006368E">
              <w:r>
                <w:t>Заключение……………………………………………………………………….49</w:t>
              </w:r>
            </w:p>
            <w:p w14:paraId="647B18C5" w14:textId="551E9925" w:rsidR="0006368E" w:rsidRPr="0006368E" w:rsidRDefault="00C123A2" w:rsidP="0006368E">
              <w:pPr>
                <w:pStyle w:val="11"/>
              </w:pPr>
              <w:hyperlink w:anchor="_Toc102859581" w:history="1">
                <w:r w:rsidR="0037034F">
                  <w:rPr>
                    <w:rStyle w:val="a6"/>
                  </w:rPr>
                  <w:t>Литература</w:t>
                </w:r>
                <w:r w:rsidR="0037034F">
                  <w:tab/>
                </w:r>
                <w:r w:rsidR="0006368E">
                  <w:t>51</w:t>
                </w:r>
              </w:hyperlink>
            </w:p>
            <w:p w14:paraId="0334F278" w14:textId="33743DB4" w:rsidR="0037034F" w:rsidRDefault="00C123A2" w:rsidP="0037034F">
              <w:pPr>
                <w:pStyle w:val="11"/>
                <w:rPr>
                  <w:rFonts w:asciiTheme="minorHAnsi" w:eastAsiaTheme="minorEastAsia" w:hAnsiTheme="minorHAnsi"/>
                  <w:sz w:val="22"/>
                  <w:szCs w:val="22"/>
                  <w:lang w:eastAsia="ru-RU"/>
                </w:rPr>
              </w:pPr>
              <w:hyperlink w:anchor="_Toc102859582" w:history="1">
                <w:r w:rsidR="0037034F">
                  <w:rPr>
                    <w:rStyle w:val="a6"/>
                  </w:rPr>
                  <w:t>Приложение</w:t>
                </w:r>
                <w:r w:rsidR="0037034F">
                  <w:tab/>
                </w:r>
                <w:r w:rsidR="0006368E">
                  <w:t>57</w:t>
                </w:r>
              </w:hyperlink>
            </w:p>
            <w:p w14:paraId="214686B7" w14:textId="77777777" w:rsidR="0037034F" w:rsidRDefault="0037034F" w:rsidP="0037034F">
              <w:pPr>
                <w:rPr>
                  <w:b/>
                  <w:bCs/>
                </w:rPr>
              </w:pPr>
              <w:r>
                <w:rPr>
                  <w:b/>
                  <w:bCs/>
                </w:rPr>
                <w:fldChar w:fldCharType="end"/>
              </w:r>
            </w:p>
          </w:sdtContent>
        </w:sdt>
        <w:p w14:paraId="546A7134" w14:textId="671A3543" w:rsidR="00E55169" w:rsidRDefault="00C123A2" w:rsidP="0037034F">
          <w:pPr>
            <w:pStyle w:val="a5"/>
            <w:jc w:val="center"/>
          </w:pPr>
        </w:p>
      </w:sdtContent>
    </w:sdt>
    <w:p w14:paraId="07C455FF" w14:textId="17DB0112" w:rsidR="00AD3BF9" w:rsidRDefault="00AD3BF9" w:rsidP="00E46AF4">
      <w:pPr>
        <w:pStyle w:val="a4"/>
      </w:pPr>
    </w:p>
    <w:p w14:paraId="47C4D30D" w14:textId="77777777" w:rsidR="00E55169" w:rsidRDefault="00E55169" w:rsidP="00E46AF4">
      <w:pPr>
        <w:pStyle w:val="a4"/>
      </w:pPr>
    </w:p>
    <w:p w14:paraId="1223BE87" w14:textId="77777777" w:rsidR="00AD3BF9" w:rsidRDefault="00AD3BF9" w:rsidP="00E46AF4">
      <w:pPr>
        <w:pStyle w:val="a4"/>
      </w:pPr>
    </w:p>
    <w:p w14:paraId="0050FEF0" w14:textId="77777777" w:rsidR="00AD3BF9" w:rsidRDefault="00AD3BF9" w:rsidP="00E46AF4">
      <w:pPr>
        <w:pStyle w:val="a4"/>
      </w:pPr>
      <w:bookmarkStart w:id="0" w:name="_GoBack"/>
      <w:bookmarkEnd w:id="0"/>
    </w:p>
    <w:p w14:paraId="3E50F203" w14:textId="77777777" w:rsidR="00AD3BF9" w:rsidRPr="00AA54AD" w:rsidRDefault="00AD3BF9" w:rsidP="00E46AF4">
      <w:pPr>
        <w:pStyle w:val="a4"/>
        <w:rPr>
          <w:lang w:val="en-US"/>
        </w:rPr>
      </w:pPr>
    </w:p>
    <w:p w14:paraId="4261391A" w14:textId="77777777" w:rsidR="00AD3BF9" w:rsidRDefault="00AD3BF9" w:rsidP="00E46AF4">
      <w:pPr>
        <w:pStyle w:val="a4"/>
      </w:pPr>
    </w:p>
    <w:p w14:paraId="26D884C5" w14:textId="77777777" w:rsidR="00AD3BF9" w:rsidRDefault="00AD3BF9" w:rsidP="00E46AF4">
      <w:pPr>
        <w:pStyle w:val="a4"/>
      </w:pPr>
    </w:p>
    <w:p w14:paraId="72A12CE8" w14:textId="5BD78E8E" w:rsidR="00AD3BF9" w:rsidRDefault="00AD3BF9" w:rsidP="00E46AF4"/>
    <w:p w14:paraId="0DBD8CA6" w14:textId="3238B50F" w:rsidR="009542D1" w:rsidRDefault="00AD3BF9" w:rsidP="007D3ED9">
      <w:pPr>
        <w:pStyle w:val="8"/>
      </w:pPr>
      <w:bookmarkStart w:id="1" w:name="_Toc73320670"/>
      <w:bookmarkStart w:id="2" w:name="_Toc102859075"/>
      <w:bookmarkStart w:id="3" w:name="_Toc102859572"/>
      <w:r w:rsidRPr="003F79DA">
        <w:t>Введение</w:t>
      </w:r>
      <w:bookmarkEnd w:id="1"/>
      <w:bookmarkEnd w:id="2"/>
      <w:bookmarkEnd w:id="3"/>
    </w:p>
    <w:p w14:paraId="531586FB" w14:textId="77777777" w:rsidR="007D3ED9" w:rsidRPr="007D3ED9" w:rsidRDefault="007D3ED9" w:rsidP="007D3ED9"/>
    <w:p w14:paraId="06B72937" w14:textId="37F10D69" w:rsidR="00C97F89" w:rsidRDefault="008C4C18" w:rsidP="001067BA">
      <w:pPr>
        <w:ind w:firstLine="709"/>
        <w:rPr>
          <w:rFonts w:cs="Times New Roman"/>
        </w:rPr>
      </w:pPr>
      <w:r>
        <w:t xml:space="preserve">Цифровизация </w:t>
      </w:r>
      <w:r w:rsidRPr="008C4C18">
        <w:rPr>
          <w:rFonts w:cs="Times New Roman"/>
        </w:rPr>
        <w:t>(от англ. digitalization)</w:t>
      </w:r>
      <w:r>
        <w:rPr>
          <w:rFonts w:cs="Times New Roman"/>
        </w:rPr>
        <w:t xml:space="preserve"> как феномен </w:t>
      </w:r>
      <w:r w:rsidR="00CD6476">
        <w:rPr>
          <w:rFonts w:cs="Times New Roman"/>
        </w:rPr>
        <w:t>получил</w:t>
      </w:r>
      <w:r w:rsidR="00AA54AD">
        <w:rPr>
          <w:rFonts w:cs="Times New Roman"/>
        </w:rPr>
        <w:t>а</w:t>
      </w:r>
      <w:r w:rsidR="00CD6476">
        <w:rPr>
          <w:rFonts w:cs="Times New Roman"/>
        </w:rPr>
        <w:t xml:space="preserve"> активное распространение во второй половине </w:t>
      </w:r>
      <w:r w:rsidR="00CD6476">
        <w:rPr>
          <w:rFonts w:cs="Times New Roman"/>
          <w:lang w:val="en-US"/>
        </w:rPr>
        <w:t>XX</w:t>
      </w:r>
      <w:r w:rsidR="00CD6476">
        <w:rPr>
          <w:rFonts w:cs="Times New Roman"/>
        </w:rPr>
        <w:t xml:space="preserve"> века. </w:t>
      </w:r>
      <w:r w:rsidR="00C2344C">
        <w:rPr>
          <w:rFonts w:cs="Times New Roman"/>
        </w:rPr>
        <w:t xml:space="preserve">Наступление цифровой </w:t>
      </w:r>
      <w:r w:rsidR="003F79DA">
        <w:rPr>
          <w:rFonts w:cs="Times New Roman"/>
        </w:rPr>
        <w:t>революции –</w:t>
      </w:r>
      <w:r w:rsidR="00C2344C">
        <w:rPr>
          <w:rFonts w:cs="Times New Roman"/>
        </w:rPr>
        <w:t xml:space="preserve"> </w:t>
      </w:r>
      <w:r w:rsidR="003F79DA">
        <w:rPr>
          <w:rFonts w:cs="Times New Roman"/>
        </w:rPr>
        <w:t xml:space="preserve"> </w:t>
      </w:r>
      <w:r w:rsidR="00C2344C">
        <w:rPr>
          <w:rFonts w:cs="Times New Roman"/>
        </w:rPr>
        <w:t>периода активного перехода к цифровым технологиям и методам анализа</w:t>
      </w:r>
      <w:r w:rsidR="003F79DA">
        <w:rPr>
          <w:rFonts w:cs="Times New Roman"/>
        </w:rPr>
        <w:t xml:space="preserve"> – </w:t>
      </w:r>
      <w:r w:rsidR="00C2344C">
        <w:rPr>
          <w:rFonts w:cs="Times New Roman"/>
        </w:rPr>
        <w:t xml:space="preserve">ознаменовало начало новой эры социологических исследований. Действительно, глобальные изменения настигли все сферы жизни общества, в том числе и социальную. На свет появились новые виды коммуникации, а традиционные процессы, как </w:t>
      </w:r>
      <w:r w:rsidR="003F79DA">
        <w:rPr>
          <w:rFonts w:cs="Times New Roman"/>
        </w:rPr>
        <w:t>социализация, получили продолжение в цифровой среде</w:t>
      </w:r>
      <w:r w:rsidR="00C2344C">
        <w:rPr>
          <w:rFonts w:cs="Times New Roman"/>
        </w:rPr>
        <w:t>.</w:t>
      </w:r>
      <w:r w:rsidR="00C97F89">
        <w:rPr>
          <w:rFonts w:cs="Times New Roman"/>
        </w:rPr>
        <w:t xml:space="preserve"> Аккультурация, получившая наименование</w:t>
      </w:r>
      <w:r w:rsidR="00895174">
        <w:rPr>
          <w:rFonts w:cs="Times New Roman"/>
        </w:rPr>
        <w:t xml:space="preserve"> </w:t>
      </w:r>
      <w:r w:rsidR="00C97F89" w:rsidRPr="00C97F89">
        <w:rPr>
          <w:rFonts w:cs="Times New Roman"/>
        </w:rPr>
        <w:t>“</w:t>
      </w:r>
      <w:r w:rsidR="00895174">
        <w:rPr>
          <w:rFonts w:cs="Times New Roman"/>
        </w:rPr>
        <w:t>вторичная социализация</w:t>
      </w:r>
      <w:r w:rsidR="00C97F89" w:rsidRPr="00C97F89">
        <w:rPr>
          <w:rFonts w:cs="Times New Roman"/>
        </w:rPr>
        <w:t>”</w:t>
      </w:r>
      <w:r w:rsidR="00C97F89">
        <w:rPr>
          <w:rFonts w:cs="Times New Roman"/>
        </w:rPr>
        <w:t xml:space="preserve"> среди некоторых исследователей</w:t>
      </w:r>
      <w:r w:rsidR="005167E5">
        <w:rPr>
          <w:rFonts w:cs="Times New Roman"/>
        </w:rPr>
        <w:t xml:space="preserve"> </w:t>
      </w:r>
      <w:r w:rsidR="0016768D">
        <w:rPr>
          <w:rStyle w:val="af8"/>
          <w:rFonts w:cs="Times New Roman"/>
        </w:rPr>
        <w:footnoteReference w:id="1"/>
      </w:r>
      <w:r w:rsidR="00C97F89">
        <w:rPr>
          <w:rFonts w:cs="Times New Roman"/>
        </w:rPr>
        <w:t xml:space="preserve">  </w:t>
      </w:r>
      <w:r w:rsidR="00895174">
        <w:rPr>
          <w:rFonts w:cs="Times New Roman"/>
        </w:rPr>
        <w:t>— это процесс адаптации индивида в новой культуре с изменением старых ценностных установок, паттернов поведения и приобретением новых.</w:t>
      </w:r>
      <w:r w:rsidR="00030083">
        <w:rPr>
          <w:rFonts w:cs="Times New Roman"/>
        </w:rPr>
        <w:t xml:space="preserve"> Именно этот процесс оказывается в фокусе данного исследования. Ежегодно сотни российских специалистов, сменивших место жительства, испытывают на себе сложности жизни в инородной культуре. </w:t>
      </w:r>
    </w:p>
    <w:p w14:paraId="30E9AB0A" w14:textId="4C472395" w:rsidR="008C4C18" w:rsidRDefault="00030083" w:rsidP="001067BA">
      <w:pPr>
        <w:ind w:firstLine="709"/>
      </w:pPr>
      <w:r>
        <w:rPr>
          <w:rFonts w:cs="Times New Roman"/>
        </w:rPr>
        <w:t xml:space="preserve">По данным </w:t>
      </w:r>
      <w:r w:rsidRPr="00EC5E56">
        <w:rPr>
          <w:rFonts w:cs="Times New Roman"/>
        </w:rPr>
        <w:t>“</w:t>
      </w:r>
      <w:r>
        <w:rPr>
          <w:rFonts w:cs="Times New Roman"/>
        </w:rPr>
        <w:t>Левада</w:t>
      </w:r>
      <w:r w:rsidR="000B2D24">
        <w:rPr>
          <w:rFonts w:cs="Times New Roman"/>
        </w:rPr>
        <w:t>-</w:t>
      </w:r>
      <w:r>
        <w:rPr>
          <w:rFonts w:cs="Times New Roman"/>
        </w:rPr>
        <w:t>центра</w:t>
      </w:r>
      <w:r w:rsidRPr="00EC5E56">
        <w:rPr>
          <w:rFonts w:cs="Times New Roman"/>
        </w:rPr>
        <w:t>”</w:t>
      </w:r>
      <w:r w:rsidR="00C97F89">
        <w:rPr>
          <w:rFonts w:cs="Times New Roman"/>
        </w:rPr>
        <w:t>,</w:t>
      </w:r>
      <w:r>
        <w:rPr>
          <w:rFonts w:cs="Times New Roman"/>
        </w:rPr>
        <w:t xml:space="preserve"> </w:t>
      </w:r>
      <w:r w:rsidR="00EC5E56">
        <w:rPr>
          <w:rFonts w:cs="Times New Roman"/>
        </w:rPr>
        <w:t xml:space="preserve">за 2022 год 16 иностранных компаний обеспечили переезд в страны Европы сотрудникам </w:t>
      </w:r>
      <w:r w:rsidR="005167E5">
        <w:rPr>
          <w:rFonts w:cs="Times New Roman"/>
        </w:rPr>
        <w:t xml:space="preserve"> </w:t>
      </w:r>
      <w:r w:rsidR="00EC5E56">
        <w:rPr>
          <w:rFonts w:cs="Times New Roman"/>
        </w:rPr>
        <w:t>российских</w:t>
      </w:r>
      <w:r w:rsidR="005167E5">
        <w:rPr>
          <w:rFonts w:cs="Times New Roman"/>
        </w:rPr>
        <w:t xml:space="preserve"> </w:t>
      </w:r>
      <w:r w:rsidR="00EC5E56">
        <w:rPr>
          <w:rFonts w:cs="Times New Roman"/>
        </w:rPr>
        <w:t xml:space="preserve"> подразделений</w:t>
      </w:r>
      <w:r w:rsidR="00800E8D">
        <w:rPr>
          <w:rStyle w:val="af8"/>
          <w:rFonts w:cs="Times New Roman"/>
        </w:rPr>
        <w:footnoteReference w:id="2"/>
      </w:r>
      <w:r w:rsidR="00EC5E56">
        <w:rPr>
          <w:rFonts w:cs="Times New Roman"/>
        </w:rPr>
        <w:t>.</w:t>
      </w:r>
      <w:r w:rsidR="00800E8D">
        <w:rPr>
          <w:rFonts w:cs="Times New Roman"/>
        </w:rPr>
        <w:t xml:space="preserve"> </w:t>
      </w:r>
      <w:r w:rsidR="00EC5E56">
        <w:rPr>
          <w:rFonts w:cs="Times New Roman"/>
        </w:rPr>
        <w:t>В среднем, одна иностранная</w:t>
      </w:r>
      <w:r w:rsidR="005167E5">
        <w:rPr>
          <w:rFonts w:cs="Times New Roman"/>
        </w:rPr>
        <w:t xml:space="preserve"> </w:t>
      </w:r>
      <w:r w:rsidR="0006368E">
        <w:rPr>
          <w:rFonts w:cs="Times New Roman"/>
        </w:rPr>
        <w:t>компания</w:t>
      </w:r>
      <w:r w:rsidR="005167E5">
        <w:rPr>
          <w:rFonts w:cs="Times New Roman"/>
        </w:rPr>
        <w:t xml:space="preserve"> </w:t>
      </w:r>
      <w:r w:rsidR="00EC5E56">
        <w:rPr>
          <w:rFonts w:cs="Times New Roman"/>
        </w:rPr>
        <w:t xml:space="preserve">способна поддерживать штат из 200 человек на территории России, при подсчете число покинувших страну соотечественников окажется внушительным. В </w:t>
      </w:r>
      <w:r w:rsidR="00EC5E56">
        <w:rPr>
          <w:rFonts w:cs="Times New Roman"/>
          <w:lang w:val="en-US"/>
        </w:rPr>
        <w:t>IT</w:t>
      </w:r>
      <w:r w:rsidR="00EC5E56">
        <w:rPr>
          <w:rFonts w:cs="Times New Roman"/>
        </w:rPr>
        <w:t xml:space="preserve"> сфере ситуация достигла еще больших масштабов. </w:t>
      </w:r>
      <w:r w:rsidR="00282E67">
        <w:rPr>
          <w:rFonts w:cs="Times New Roman"/>
        </w:rPr>
        <w:t>Согласно исследованию Российской ассоциации электронных коммуникаций</w:t>
      </w:r>
      <w:r w:rsidR="00800E8D">
        <w:rPr>
          <w:rFonts w:cs="Times New Roman"/>
        </w:rPr>
        <w:t xml:space="preserve"> (далее РАЭК)</w:t>
      </w:r>
      <w:r w:rsidR="00282E67">
        <w:rPr>
          <w:rFonts w:cs="Times New Roman"/>
        </w:rPr>
        <w:t xml:space="preserve">, за период с февраля по март 2022 года Россию покинули до 70 тысяч специалистов </w:t>
      </w:r>
      <w:r w:rsidR="00282E67">
        <w:rPr>
          <w:rFonts w:cs="Times New Roman"/>
        </w:rPr>
        <w:lastRenderedPageBreak/>
        <w:t>сферы информационных технологий, при этом еще как м</w:t>
      </w:r>
      <w:r w:rsidR="001067BA">
        <w:rPr>
          <w:rFonts w:cs="Times New Roman"/>
        </w:rPr>
        <w:t>инимум 5 тысяч выявили желание</w:t>
      </w:r>
      <w:r w:rsidR="00800E8D">
        <w:rPr>
          <w:rStyle w:val="af8"/>
          <w:rFonts w:cs="Times New Roman"/>
        </w:rPr>
        <w:footnoteReference w:id="3"/>
      </w:r>
      <w:r w:rsidR="00800E8D">
        <w:rPr>
          <w:rFonts w:cs="Times New Roman"/>
        </w:rPr>
        <w:t xml:space="preserve">. </w:t>
      </w:r>
      <w:r w:rsidR="001067BA" w:rsidRPr="001067BA">
        <w:t>Сотрудники IT</w:t>
      </w:r>
      <w:r w:rsidR="000B2D24">
        <w:t xml:space="preserve"> </w:t>
      </w:r>
      <w:r w:rsidR="001067BA" w:rsidRPr="001067BA">
        <w:t xml:space="preserve">компаний начали создавать группы и чаты в Telegram, где обмениваются опытом эмиграции и обсуждают способы переезда. Один из таких чатов, </w:t>
      </w:r>
      <w:r w:rsidR="001067BA">
        <w:t>рассмотренный РАЭК</w:t>
      </w:r>
      <w:r w:rsidR="001067BA" w:rsidRPr="001067BA">
        <w:t xml:space="preserve">, насчитывает 1,3 тыс. участников. Они формируют списки стран для релокации, среди которых </w:t>
      </w:r>
      <w:r w:rsidR="001067BA">
        <w:t xml:space="preserve">фигурирует Англия, </w:t>
      </w:r>
      <w:r w:rsidR="001067BA" w:rsidRPr="001067BA">
        <w:t>дают информацию о ставках аренды жилья, перечне необходимых для переезда документов, особенностях налогообложения, контакты посредников</w:t>
      </w:r>
      <w:r w:rsidR="005167E5">
        <w:t xml:space="preserve"> </w:t>
      </w:r>
      <w:r w:rsidR="00800E8D">
        <w:rPr>
          <w:rStyle w:val="af8"/>
          <w:rFonts w:ascii="Arial" w:hAnsi="Arial" w:cs="Arial"/>
          <w:color w:val="111111"/>
          <w:sz w:val="30"/>
          <w:szCs w:val="30"/>
          <w:shd w:val="clear" w:color="auto" w:fill="FFFFFF"/>
        </w:rPr>
        <w:footnoteReference w:id="4"/>
      </w:r>
      <w:r w:rsidR="00800E8D">
        <w:rPr>
          <w:rFonts w:ascii="Arial" w:hAnsi="Arial" w:cs="Arial"/>
          <w:color w:val="111111"/>
          <w:sz w:val="30"/>
          <w:szCs w:val="30"/>
          <w:shd w:val="clear" w:color="auto" w:fill="FFFFFF"/>
        </w:rPr>
        <w:t xml:space="preserve">. </w:t>
      </w:r>
      <w:r w:rsidR="001067BA">
        <w:t>Таким образом</w:t>
      </w:r>
      <w:r w:rsidR="004C421E">
        <w:t>,</w:t>
      </w:r>
      <w:r w:rsidR="001067BA">
        <w:t xml:space="preserve"> невозможно отрицать массовость миграции </w:t>
      </w:r>
      <w:r w:rsidR="001067BA">
        <w:rPr>
          <w:lang w:val="en-US"/>
        </w:rPr>
        <w:t>IT</w:t>
      </w:r>
      <w:r w:rsidR="001067BA">
        <w:t xml:space="preserve"> специалистов</w:t>
      </w:r>
      <w:r w:rsidR="004C421E">
        <w:t>,</w:t>
      </w:r>
      <w:r w:rsidR="001067BA">
        <w:t xml:space="preserve"> и</w:t>
      </w:r>
      <w:r w:rsidR="004C421E">
        <w:t>,</w:t>
      </w:r>
      <w:r w:rsidR="001067BA">
        <w:t xml:space="preserve"> появившуюся необходимость в аккультурации среди них.</w:t>
      </w:r>
    </w:p>
    <w:p w14:paraId="2732ACC7" w14:textId="755769F6" w:rsidR="001D739F" w:rsidRPr="00B35768" w:rsidRDefault="00F70131" w:rsidP="00150B34">
      <w:pPr>
        <w:ind w:firstLine="709"/>
      </w:pPr>
      <w:r w:rsidRPr="00B35768">
        <w:t xml:space="preserve">Целью исследования выступило определение стратегий аккультурации российских </w:t>
      </w:r>
      <w:r w:rsidRPr="00B35768">
        <w:rPr>
          <w:lang w:val="en-US"/>
        </w:rPr>
        <w:t>IT</w:t>
      </w:r>
      <w:r w:rsidRPr="00B35768">
        <w:t xml:space="preserve"> специалистов в Англии в условиях ци</w:t>
      </w:r>
      <w:r w:rsidR="00CA0D69" w:rsidRPr="00B35768">
        <w:t>фровизации</w:t>
      </w:r>
      <w:r w:rsidR="004C421E">
        <w:t xml:space="preserve"> общества с использованием</w:t>
      </w:r>
      <w:r w:rsidR="00CA0D69" w:rsidRPr="00B35768">
        <w:t xml:space="preserve"> </w:t>
      </w:r>
      <w:r w:rsidR="004C421E">
        <w:t>цифровых ресурсов</w:t>
      </w:r>
      <w:r w:rsidR="00CA0D69" w:rsidRPr="00B35768">
        <w:t>.</w:t>
      </w:r>
    </w:p>
    <w:p w14:paraId="5E1B03CA" w14:textId="77777777" w:rsidR="00F70131" w:rsidRPr="00B35768" w:rsidRDefault="00F70131" w:rsidP="00150B34">
      <w:pPr>
        <w:ind w:firstLine="709"/>
      </w:pPr>
      <w:r w:rsidRPr="00B35768">
        <w:t xml:space="preserve">Объектом исследования выступают российские </w:t>
      </w:r>
      <w:r w:rsidRPr="00B35768">
        <w:rPr>
          <w:lang w:val="en-US"/>
        </w:rPr>
        <w:t>IT</w:t>
      </w:r>
      <w:r w:rsidRPr="00B35768">
        <w:t xml:space="preserve"> специалисты от 18 до 35 лет, переехавшие в Англию </w:t>
      </w:r>
      <w:r w:rsidR="0086022E" w:rsidRPr="00B35768">
        <w:t>ради</w:t>
      </w:r>
      <w:r w:rsidR="00A6339C" w:rsidRPr="00B35768">
        <w:t xml:space="preserve"> развития</w:t>
      </w:r>
      <w:r w:rsidR="0086022E" w:rsidRPr="00B35768">
        <w:t xml:space="preserve"> профессиональной деятельности.</w:t>
      </w:r>
    </w:p>
    <w:p w14:paraId="4D6D50BF" w14:textId="1F20353D" w:rsidR="00F70131" w:rsidRPr="00B35768" w:rsidRDefault="0086022E" w:rsidP="00150B34">
      <w:pPr>
        <w:ind w:firstLine="709"/>
      </w:pPr>
      <w:r w:rsidRPr="00B35768">
        <w:t xml:space="preserve">Предметом исследования являются </w:t>
      </w:r>
      <w:r w:rsidR="003F79DA" w:rsidRPr="00552364">
        <w:rPr>
          <w:rFonts w:cs="Times New Roman"/>
        </w:rPr>
        <w:t>стратегии аккультурации</w:t>
      </w:r>
      <w:r w:rsidR="003F79DA">
        <w:rPr>
          <w:rFonts w:cs="Times New Roman"/>
        </w:rPr>
        <w:t xml:space="preserve"> российских</w:t>
      </w:r>
      <w:r w:rsidR="003F79DA" w:rsidRPr="00552364">
        <w:rPr>
          <w:rFonts w:cs="Times New Roman"/>
        </w:rPr>
        <w:t xml:space="preserve"> </w:t>
      </w:r>
      <w:r w:rsidR="003F79DA" w:rsidRPr="00552364">
        <w:rPr>
          <w:rFonts w:cs="Times New Roman"/>
          <w:lang w:val="en-US"/>
        </w:rPr>
        <w:t>IT</w:t>
      </w:r>
      <w:r w:rsidR="003F79DA" w:rsidRPr="00552364">
        <w:rPr>
          <w:rFonts w:cs="Times New Roman"/>
        </w:rPr>
        <w:t xml:space="preserve"> специалистов</w:t>
      </w:r>
      <w:r w:rsidR="003F79DA">
        <w:rPr>
          <w:rFonts w:cs="Times New Roman"/>
        </w:rPr>
        <w:t xml:space="preserve"> в Англии</w:t>
      </w:r>
      <w:r w:rsidRPr="00B35768">
        <w:t xml:space="preserve">, оказывающие влияние </w:t>
      </w:r>
      <w:r w:rsidR="00F12284" w:rsidRPr="00B35768">
        <w:t xml:space="preserve">на </w:t>
      </w:r>
      <w:r w:rsidR="00F12284" w:rsidRPr="00B35768">
        <w:rPr>
          <w:shd w:val="clear" w:color="auto" w:fill="FFFFFF"/>
        </w:rPr>
        <w:t>ценностные ориентации, ролевое поведение и принятые объектом иссл</w:t>
      </w:r>
      <w:r w:rsidR="009C1D06" w:rsidRPr="00B35768">
        <w:rPr>
          <w:shd w:val="clear" w:color="auto" w:fill="FFFFFF"/>
        </w:rPr>
        <w:t>едования социальные установки,</w:t>
      </w:r>
      <w:r w:rsidR="00F12284" w:rsidRPr="00B35768">
        <w:rPr>
          <w:shd w:val="clear" w:color="auto" w:fill="FFFFFF"/>
        </w:rPr>
        <w:t xml:space="preserve"> формирующие стратегии аккультурации в условии цифровизации.</w:t>
      </w:r>
    </w:p>
    <w:p w14:paraId="75BF8C98" w14:textId="77777777" w:rsidR="00AD3BF9" w:rsidRDefault="00F12284" w:rsidP="00E46AF4">
      <w:pPr>
        <w:pStyle w:val="a4"/>
      </w:pPr>
      <w:r>
        <w:t>Задачи исследования:</w:t>
      </w:r>
    </w:p>
    <w:p w14:paraId="6AF4FCB8" w14:textId="390F48F3" w:rsidR="008B06FD" w:rsidRDefault="008B06FD" w:rsidP="003850A8">
      <w:pPr>
        <w:pStyle w:val="a4"/>
        <w:numPr>
          <w:ilvl w:val="0"/>
          <w:numId w:val="1"/>
        </w:numPr>
      </w:pPr>
      <w:r>
        <w:t>Рассмотреть теоретико</w:t>
      </w:r>
      <w:r w:rsidR="000B2D24">
        <w:t>-</w:t>
      </w:r>
      <w:r>
        <w:t xml:space="preserve">методологические основы </w:t>
      </w:r>
      <w:r w:rsidR="00760DA7">
        <w:t>цифровой социологии</w:t>
      </w:r>
      <w:r w:rsidR="001D7380">
        <w:t>;</w:t>
      </w:r>
    </w:p>
    <w:p w14:paraId="003D9F93" w14:textId="7DD05BAB" w:rsidR="00760DA7" w:rsidRDefault="008B06FD" w:rsidP="003850A8">
      <w:pPr>
        <w:pStyle w:val="a4"/>
        <w:numPr>
          <w:ilvl w:val="0"/>
          <w:numId w:val="1"/>
        </w:numPr>
      </w:pPr>
      <w:r>
        <w:t>Охарактеризовать теоретические подходы к выявлению стратегий аккультурации по Дж. Берри</w:t>
      </w:r>
      <w:r w:rsidR="001D7380">
        <w:t>;</w:t>
      </w:r>
      <w:r>
        <w:t xml:space="preserve"> </w:t>
      </w:r>
    </w:p>
    <w:p w14:paraId="2D5B32BB" w14:textId="04369D37" w:rsidR="00F12284" w:rsidRDefault="007B2525" w:rsidP="003850A8">
      <w:pPr>
        <w:pStyle w:val="a4"/>
        <w:numPr>
          <w:ilvl w:val="0"/>
          <w:numId w:val="1"/>
        </w:numPr>
      </w:pPr>
      <w:r>
        <w:lastRenderedPageBreak/>
        <w:t>Рассмотреть</w:t>
      </w:r>
      <w:r w:rsidR="009838F6" w:rsidRPr="009838F6">
        <w:t xml:space="preserve"> </w:t>
      </w:r>
      <w:r w:rsidR="009838F6">
        <w:t xml:space="preserve">особенности и структуру </w:t>
      </w:r>
      <w:r>
        <w:t>профессиональной миграции в Англию представителей образованной молодежи (18</w:t>
      </w:r>
      <w:r w:rsidR="008E64F7">
        <w:t>–</w:t>
      </w:r>
      <w:r>
        <w:t>35 лет)</w:t>
      </w:r>
      <w:r w:rsidR="009838F6">
        <w:t xml:space="preserve"> из России</w:t>
      </w:r>
      <w:r w:rsidR="001D7380">
        <w:t>;</w:t>
      </w:r>
    </w:p>
    <w:p w14:paraId="1EB5F28C" w14:textId="482D878B" w:rsidR="00A96136" w:rsidRDefault="009838F6" w:rsidP="003850A8">
      <w:pPr>
        <w:pStyle w:val="a4"/>
        <w:numPr>
          <w:ilvl w:val="0"/>
          <w:numId w:val="1"/>
        </w:numPr>
      </w:pPr>
      <w:r>
        <w:t>Выявить стратегии</w:t>
      </w:r>
      <w:r w:rsidR="007B2525">
        <w:t xml:space="preserve"> аккультурации</w:t>
      </w:r>
      <w:r>
        <w:t xml:space="preserve"> в цифровой среде</w:t>
      </w:r>
      <w:r w:rsidR="007B2525">
        <w:t xml:space="preserve"> российских </w:t>
      </w:r>
      <w:r w:rsidR="007B2525">
        <w:rPr>
          <w:lang w:val="en-US"/>
        </w:rPr>
        <w:t>IT</w:t>
      </w:r>
      <w:r w:rsidR="007B2525" w:rsidRPr="00F70131">
        <w:t xml:space="preserve"> </w:t>
      </w:r>
      <w:r w:rsidR="007B2525">
        <w:t>специалистов в Англии</w:t>
      </w:r>
      <w:r w:rsidR="009C1D06">
        <w:t>.</w:t>
      </w:r>
    </w:p>
    <w:p w14:paraId="15B5C088" w14:textId="2ECA5730" w:rsidR="005774FA" w:rsidRDefault="005774FA" w:rsidP="005774FA">
      <w:pPr>
        <w:ind w:firstLine="709"/>
      </w:pPr>
      <w:r w:rsidRPr="001923A8">
        <w:t>Теоретико</w:t>
      </w:r>
      <w:r w:rsidR="000B2D24" w:rsidRPr="001923A8">
        <w:t>-</w:t>
      </w:r>
      <w:r w:rsidRPr="001923A8">
        <w:t>методологическая основа исследования состоит из анализа концепции аккультурации Дж</w:t>
      </w:r>
      <w:r w:rsidR="008E740C" w:rsidRPr="001923A8">
        <w:t>она</w:t>
      </w:r>
      <w:r w:rsidRPr="001923A8">
        <w:t xml:space="preserve"> Берри. </w:t>
      </w:r>
      <w:r w:rsidR="0020290E" w:rsidRPr="001923A8">
        <w:t xml:space="preserve">Труд ученого строится на анализе </w:t>
      </w:r>
      <w:r w:rsidR="00D46FE0" w:rsidRPr="001923A8">
        <w:t xml:space="preserve">социальных </w:t>
      </w:r>
      <w:r w:rsidR="0020290E" w:rsidRPr="001923A8">
        <w:t>изменений, вызванных распространением длительных путешествий индивидов в другие страны и глобальной миграцией.</w:t>
      </w:r>
      <w:r w:rsidR="00D70D49" w:rsidRPr="001923A8">
        <w:t xml:space="preserve"> На данный момент сложно найти страну, </w:t>
      </w:r>
      <w:r w:rsidR="00E64E9E" w:rsidRPr="001923A8">
        <w:t>не попавшую под влияние</w:t>
      </w:r>
      <w:r w:rsidR="00D70D49" w:rsidRPr="001923A8">
        <w:t xml:space="preserve"> движения миграционных потоков</w:t>
      </w:r>
      <w:r w:rsidR="00E64E9E" w:rsidRPr="001923A8">
        <w:t>,</w:t>
      </w:r>
      <w:r w:rsidR="00D70D49" w:rsidRPr="001923A8">
        <w:t xml:space="preserve"> в той или иной степени, в качестве принимающей или </w:t>
      </w:r>
      <w:r w:rsidR="00F7476D" w:rsidRPr="001923A8">
        <w:t>покинутой</w:t>
      </w:r>
      <w:r w:rsidR="00E64E9E" w:rsidRPr="001923A8">
        <w:t xml:space="preserve"> стороны. </w:t>
      </w:r>
    </w:p>
    <w:p w14:paraId="66131DCB" w14:textId="2C1E2CE9" w:rsidR="008B5633" w:rsidRDefault="00567D29" w:rsidP="00A76862">
      <w:pPr>
        <w:ind w:firstLine="709"/>
      </w:pPr>
      <w:r>
        <w:t>Степень теоретической разработанности темы исследования</w:t>
      </w:r>
      <w:r w:rsidR="001067BA">
        <w:t xml:space="preserve"> носит локальный характер. </w:t>
      </w:r>
      <w:r w:rsidR="006A61ED">
        <w:t>Данная тематика получила глубокий, но точечный анализ в работа</w:t>
      </w:r>
      <w:r w:rsidR="004C421E">
        <w:t>х Л. Земнуховой. Основным трудом</w:t>
      </w:r>
      <w:r w:rsidR="006A61ED">
        <w:t xml:space="preserve"> выступает статья </w:t>
      </w:r>
      <w:r w:rsidR="006A61ED" w:rsidRPr="006A61ED">
        <w:t>“</w:t>
      </w:r>
      <w:r w:rsidR="000B2D24">
        <w:t xml:space="preserve">ИТ </w:t>
      </w:r>
      <w:r w:rsidR="006A61ED">
        <w:t>специалисты на мировом рынке: стратегии миграции и использование язык</w:t>
      </w:r>
      <w:r w:rsidR="00A04522">
        <w:t>а (на примере русских в Лондоне)</w:t>
      </w:r>
      <w:r w:rsidR="00800E8D">
        <w:rPr>
          <w:rStyle w:val="af8"/>
        </w:rPr>
        <w:footnoteReference w:id="5"/>
      </w:r>
      <w:r w:rsidR="00A04522" w:rsidRPr="00A04522">
        <w:t>”,</w:t>
      </w:r>
      <w:r w:rsidR="006A61ED">
        <w:t xml:space="preserve"> где автор раскрыла главные сложности процесса аккультурации</w:t>
      </w:r>
      <w:r w:rsidR="00ED6DD3">
        <w:t xml:space="preserve"> для российских </w:t>
      </w:r>
      <w:r w:rsidR="008B5633">
        <w:t xml:space="preserve">работников </w:t>
      </w:r>
      <w:r w:rsidR="008B5633">
        <w:rPr>
          <w:lang w:val="en-US"/>
        </w:rPr>
        <w:t>IT</w:t>
      </w:r>
      <w:r w:rsidR="008B5633">
        <w:t xml:space="preserve"> сферы</w:t>
      </w:r>
      <w:r w:rsidR="00ED6DD3">
        <w:t xml:space="preserve">. Однако большая часть исследования посвящена анализу языка и выяснению преимуществ </w:t>
      </w:r>
      <w:r w:rsidR="00ED6DD3">
        <w:rPr>
          <w:lang w:val="en-US"/>
        </w:rPr>
        <w:t>IT</w:t>
      </w:r>
      <w:r w:rsidR="00ED6DD3">
        <w:t xml:space="preserve"> профессий перед другими в процессе аккультурации. Другой известной работой выступает сборник статей, посвященный адаптации российских разработчиков в разных странах мира </w:t>
      </w:r>
      <w:r w:rsidR="00ED6DD3" w:rsidRPr="00ED6DD3">
        <w:t>“</w:t>
      </w:r>
      <w:r w:rsidR="00ED6DD3">
        <w:rPr>
          <w:lang w:val="en-US"/>
        </w:rPr>
        <w:t>From</w:t>
      </w:r>
      <w:r w:rsidR="00ED6DD3" w:rsidRPr="00ED6DD3">
        <w:t xml:space="preserve"> </w:t>
      </w:r>
      <w:r w:rsidR="00ED6DD3">
        <w:rPr>
          <w:lang w:val="en-US"/>
        </w:rPr>
        <w:t>Russia</w:t>
      </w:r>
      <w:r w:rsidR="00ED6DD3" w:rsidRPr="00ED6DD3">
        <w:t xml:space="preserve"> </w:t>
      </w:r>
      <w:r w:rsidR="00ED6DD3">
        <w:rPr>
          <w:lang w:val="en-US"/>
        </w:rPr>
        <w:t>with</w:t>
      </w:r>
      <w:r w:rsidR="00ED6DD3" w:rsidRPr="00ED6DD3">
        <w:t xml:space="preserve"> </w:t>
      </w:r>
      <w:r w:rsidR="00ED6DD3">
        <w:rPr>
          <w:lang w:val="en-US"/>
        </w:rPr>
        <w:t>code</w:t>
      </w:r>
      <w:r w:rsidR="00ED6DD3" w:rsidRPr="00ED6DD3">
        <w:t xml:space="preserve">: </w:t>
      </w:r>
      <w:r w:rsidR="00ED6DD3">
        <w:rPr>
          <w:lang w:val="en-US"/>
        </w:rPr>
        <w:t>Programming</w:t>
      </w:r>
      <w:r w:rsidR="00ED6DD3" w:rsidRPr="00ED6DD3">
        <w:t xml:space="preserve"> </w:t>
      </w:r>
      <w:r w:rsidR="00ED6DD3">
        <w:rPr>
          <w:lang w:val="en-US"/>
        </w:rPr>
        <w:t>migrations</w:t>
      </w:r>
      <w:r w:rsidR="00ED6DD3" w:rsidRPr="00ED6DD3">
        <w:t xml:space="preserve"> </w:t>
      </w:r>
      <w:r w:rsidR="00ED6DD3">
        <w:rPr>
          <w:lang w:val="en-US"/>
        </w:rPr>
        <w:t>in</w:t>
      </w:r>
      <w:r w:rsidR="00ED6DD3" w:rsidRPr="00ED6DD3">
        <w:t xml:space="preserve"> </w:t>
      </w:r>
      <w:r w:rsidR="00ED6DD3">
        <w:rPr>
          <w:lang w:val="en-US"/>
        </w:rPr>
        <w:t>post</w:t>
      </w:r>
      <w:r w:rsidR="000B2D24">
        <w:t>-</w:t>
      </w:r>
      <w:r w:rsidR="00ED6DD3">
        <w:rPr>
          <w:lang w:val="en-US"/>
        </w:rPr>
        <w:t>soviet</w:t>
      </w:r>
      <w:r w:rsidR="00ED6DD3" w:rsidRPr="00ED6DD3">
        <w:t xml:space="preserve"> </w:t>
      </w:r>
      <w:r w:rsidR="00ED6DD3">
        <w:rPr>
          <w:lang w:val="en-US"/>
        </w:rPr>
        <w:t>times</w:t>
      </w:r>
      <w:r w:rsidR="00A04522">
        <w:rPr>
          <w:rStyle w:val="af8"/>
        </w:rPr>
        <w:footnoteReference w:id="6"/>
      </w:r>
      <w:r w:rsidR="00A04522">
        <w:t>”</w:t>
      </w:r>
      <w:r w:rsidR="00ED6DD3">
        <w:t xml:space="preserve">. Данное исследование является результатом сотрудничества американских, </w:t>
      </w:r>
      <w:r w:rsidR="00A76862">
        <w:t>итальянских, израильских и рос</w:t>
      </w:r>
      <w:r w:rsidR="005774FA">
        <w:t>сийских социологов, в том числе Л.В.</w:t>
      </w:r>
      <w:r w:rsidR="00A76862">
        <w:t xml:space="preserve"> Земнуховой. Важной особенностью сборника является многосторонний анализ учитывающий различные факторы </w:t>
      </w:r>
      <w:r w:rsidR="00A76862">
        <w:lastRenderedPageBreak/>
        <w:t xml:space="preserve">влияющие на стратегию аккультурации индивида (знание языка, присутствие родственников и друзей в стране пребывания, контакты с местной диаспорой и другие). </w:t>
      </w:r>
    </w:p>
    <w:p w14:paraId="6FD365A6" w14:textId="60F9F635" w:rsidR="00C82231" w:rsidRPr="00A76862" w:rsidRDefault="00A76862" w:rsidP="008B5633">
      <w:pPr>
        <w:ind w:firstLine="709"/>
      </w:pPr>
      <w:r>
        <w:t>Другой</w:t>
      </w:r>
      <w:r w:rsidRPr="008B5633">
        <w:t xml:space="preserve"> </w:t>
      </w:r>
      <w:r>
        <w:t>работой</w:t>
      </w:r>
      <w:r w:rsidRPr="008B5633">
        <w:t xml:space="preserve">, </w:t>
      </w:r>
      <w:r>
        <w:t>поднимающей</w:t>
      </w:r>
      <w:r w:rsidRPr="008B5633">
        <w:t xml:space="preserve"> </w:t>
      </w:r>
      <w:r>
        <w:t>факторы</w:t>
      </w:r>
      <w:r w:rsidRPr="008B5633">
        <w:t xml:space="preserve"> </w:t>
      </w:r>
      <w:r>
        <w:t>влияния</w:t>
      </w:r>
      <w:r w:rsidR="008B5633">
        <w:t xml:space="preserve"> на процесс аккультурации российского </w:t>
      </w:r>
      <w:r w:rsidR="008B5633">
        <w:rPr>
          <w:lang w:val="en-US"/>
        </w:rPr>
        <w:t>IT</w:t>
      </w:r>
      <w:r w:rsidR="008B5633" w:rsidRPr="008B5633">
        <w:t xml:space="preserve"> </w:t>
      </w:r>
      <w:r w:rsidR="008B5633">
        <w:t>специалиста</w:t>
      </w:r>
      <w:r w:rsidRPr="008B5633">
        <w:t xml:space="preserve">, </w:t>
      </w:r>
      <w:r>
        <w:t>выступает</w:t>
      </w:r>
      <w:r w:rsidRPr="008B5633">
        <w:t xml:space="preserve"> “</w:t>
      </w:r>
      <w:r w:rsidRPr="00A21B65">
        <w:rPr>
          <w:lang w:val="en-US"/>
        </w:rPr>
        <w:t>Formation</w:t>
      </w:r>
      <w:r w:rsidRPr="008B5633">
        <w:t xml:space="preserve"> </w:t>
      </w:r>
      <w:r w:rsidRPr="00A21B65">
        <w:rPr>
          <w:lang w:val="en-US"/>
        </w:rPr>
        <w:t>of</w:t>
      </w:r>
      <w:r w:rsidRPr="008B5633">
        <w:t xml:space="preserve"> ‘</w:t>
      </w:r>
      <w:r w:rsidRPr="00A21B65">
        <w:rPr>
          <w:lang w:val="en-US"/>
        </w:rPr>
        <w:t>Professional</w:t>
      </w:r>
      <w:r w:rsidRPr="008B5633">
        <w:t xml:space="preserve">’ </w:t>
      </w:r>
      <w:r w:rsidRPr="00A21B65">
        <w:rPr>
          <w:lang w:val="en-US"/>
        </w:rPr>
        <w:t>Russian</w:t>
      </w:r>
      <w:r w:rsidRPr="008B5633">
        <w:t xml:space="preserve"> </w:t>
      </w:r>
      <w:r w:rsidRPr="00A21B65">
        <w:rPr>
          <w:lang w:val="en-US"/>
        </w:rPr>
        <w:t>Diasporas</w:t>
      </w:r>
      <w:r w:rsidRPr="008B5633">
        <w:t xml:space="preserve"> </w:t>
      </w:r>
      <w:r w:rsidRPr="00A21B65">
        <w:rPr>
          <w:lang w:val="en-US"/>
        </w:rPr>
        <w:t>Abroad</w:t>
      </w:r>
      <w:r w:rsidRPr="008B5633">
        <w:t xml:space="preserve">: </w:t>
      </w:r>
      <w:r w:rsidR="00A04522">
        <w:rPr>
          <w:lang w:val="en-US"/>
        </w:rPr>
        <w:t>Russian</w:t>
      </w:r>
      <w:r w:rsidR="00A04522" w:rsidRPr="008B5633">
        <w:t xml:space="preserve"> </w:t>
      </w:r>
      <w:r w:rsidR="00A04522">
        <w:rPr>
          <w:lang w:val="en-US"/>
        </w:rPr>
        <w:t>Mathematicians</w:t>
      </w:r>
      <w:r w:rsidR="00A04522" w:rsidRPr="008B5633">
        <w:t xml:space="preserve"> </w:t>
      </w:r>
      <w:r w:rsidR="00A04522">
        <w:rPr>
          <w:lang w:val="en-US"/>
        </w:rPr>
        <w:t>in</w:t>
      </w:r>
      <w:r w:rsidR="00A04522" w:rsidRPr="008B5633">
        <w:t xml:space="preserve"> </w:t>
      </w:r>
      <w:r w:rsidR="00A04522">
        <w:rPr>
          <w:lang w:val="en-US"/>
        </w:rPr>
        <w:t>the</w:t>
      </w:r>
      <w:r w:rsidR="00A04522" w:rsidRPr="008B5633">
        <w:t xml:space="preserve"> </w:t>
      </w:r>
      <w:r w:rsidR="00A04522">
        <w:rPr>
          <w:lang w:val="en-US"/>
        </w:rPr>
        <w:t>UK</w:t>
      </w:r>
      <w:r w:rsidR="00A04522">
        <w:rPr>
          <w:rStyle w:val="af8"/>
          <w:lang w:val="en-US"/>
        </w:rPr>
        <w:footnoteReference w:id="7"/>
      </w:r>
      <w:r w:rsidRPr="008B5633">
        <w:t xml:space="preserve">”. </w:t>
      </w:r>
      <w:r>
        <w:t xml:space="preserve">Как становится понятно из названия труда, фокус направлен на изучение слабых связей между прибывшим в Англию мигрантом и обосновавшейся в стране пребывания российской диаспорой. </w:t>
      </w:r>
      <w:r w:rsidR="00B13593">
        <w:t xml:space="preserve">В процессе </w:t>
      </w:r>
      <w:r>
        <w:t>О. Б</w:t>
      </w:r>
      <w:r w:rsidR="00B13593">
        <w:t>ронникова выясняет, что тесное сближение с местной диаспорой ведет к ослаблению внешних связей мигранта, например, с коллегами и друзьями из местного населения. Предпола</w:t>
      </w:r>
      <w:r w:rsidR="004C421E">
        <w:t>гаемой стратегией аккультурации,</w:t>
      </w:r>
      <w:r w:rsidR="00B13593">
        <w:t xml:space="preserve"> в таком случае</w:t>
      </w:r>
      <w:r w:rsidR="004C421E">
        <w:t>,</w:t>
      </w:r>
      <w:r w:rsidR="00B13593">
        <w:t xml:space="preserve"> становится сегрегация, мигрант становится частью диаспоры, которая, в свою очередь</w:t>
      </w:r>
      <w:r w:rsidR="004C421E">
        <w:t>,</w:t>
      </w:r>
      <w:r w:rsidR="00B13593">
        <w:t xml:space="preserve"> постепенно заполняет его круг общения, обрубая или сокращая контакт с </w:t>
      </w:r>
      <w:r w:rsidR="00AA54AD">
        <w:t>англичанами</w:t>
      </w:r>
      <w:r w:rsidR="00B13593">
        <w:t xml:space="preserve">. </w:t>
      </w:r>
    </w:p>
    <w:p w14:paraId="776F2D3A" w14:textId="067DFFFA" w:rsidR="00AB14E3" w:rsidRPr="002E139D" w:rsidRDefault="0085400F" w:rsidP="00A93B3F">
      <w:pPr>
        <w:ind w:firstLine="709"/>
      </w:pPr>
      <w:r>
        <w:t>Методы сбора эмпирических данных: изучение цифровых пл</w:t>
      </w:r>
      <w:r w:rsidR="00AB14E3">
        <w:t>атформ, приложений, сайтов и прочих</w:t>
      </w:r>
      <w:r>
        <w:t xml:space="preserve"> цифровых </w:t>
      </w:r>
      <w:r w:rsidR="00AB14E3">
        <w:t>ресурсов, задействованных в повседневной и рабочей</w:t>
      </w:r>
      <w:r>
        <w:t xml:space="preserve"> </w:t>
      </w:r>
      <w:r w:rsidR="00AB14E3">
        <w:t xml:space="preserve">рутине </w:t>
      </w:r>
      <w:r>
        <w:t>росс</w:t>
      </w:r>
      <w:r w:rsidR="002E139D">
        <w:t xml:space="preserve">ийских специалистов в Англии, и способствующих аккультурации </w:t>
      </w:r>
      <w:r w:rsidR="002E139D">
        <w:rPr>
          <w:lang w:val="en-US"/>
        </w:rPr>
        <w:t>IT</w:t>
      </w:r>
      <w:r w:rsidR="002E139D">
        <w:t xml:space="preserve"> специалистов из России.</w:t>
      </w:r>
    </w:p>
    <w:p w14:paraId="7F2B9EEA" w14:textId="2361240F" w:rsidR="008B5633" w:rsidRDefault="002E139D" w:rsidP="002E139D">
      <w:pPr>
        <w:ind w:firstLine="709"/>
      </w:pPr>
      <w:r>
        <w:t>Для сбора эмпирических данных так</w:t>
      </w:r>
      <w:r w:rsidR="004C421E">
        <w:t xml:space="preserve"> </w:t>
      </w:r>
      <w:r>
        <w:t xml:space="preserve">же </w:t>
      </w:r>
      <w:r w:rsidR="004C421E">
        <w:t>применялся</w:t>
      </w:r>
      <w:r>
        <w:t xml:space="preserve"> метод полуструктурированного инте</w:t>
      </w:r>
      <w:r w:rsidR="004C421E">
        <w:t>рвью с целью выявления стратегий</w:t>
      </w:r>
      <w:r>
        <w:t xml:space="preserve"> аккультур</w:t>
      </w:r>
      <w:bookmarkStart w:id="4" w:name="_Toc102859076"/>
      <w:bookmarkStart w:id="5" w:name="_Toc102859573"/>
      <w:r>
        <w:t>ации изучаемой группы мигрантов.</w:t>
      </w:r>
    </w:p>
    <w:p w14:paraId="339FB64C" w14:textId="77777777" w:rsidR="002E139D" w:rsidRDefault="002E139D" w:rsidP="002E139D">
      <w:pPr>
        <w:ind w:firstLine="709"/>
      </w:pPr>
    </w:p>
    <w:p w14:paraId="15DC271C" w14:textId="58B14E85" w:rsidR="00527CDF" w:rsidRPr="007D3ED9" w:rsidRDefault="0068409B" w:rsidP="007D3ED9">
      <w:pPr>
        <w:pStyle w:val="8"/>
      </w:pPr>
      <w:r w:rsidRPr="007D3ED9">
        <w:lastRenderedPageBreak/>
        <w:t>Глава 1. Теоретико</w:t>
      </w:r>
      <w:r w:rsidR="000B2D24">
        <w:t>-</w:t>
      </w:r>
      <w:r w:rsidRPr="007D3ED9">
        <w:t>методологические основы исследования</w:t>
      </w:r>
      <w:bookmarkEnd w:id="4"/>
      <w:bookmarkEnd w:id="5"/>
    </w:p>
    <w:p w14:paraId="7EEE4873" w14:textId="14121712" w:rsidR="00E55169" w:rsidRPr="002E139D" w:rsidRDefault="000B708C" w:rsidP="003850A8">
      <w:pPr>
        <w:pStyle w:val="8"/>
        <w:numPr>
          <w:ilvl w:val="1"/>
          <w:numId w:val="17"/>
        </w:numPr>
      </w:pPr>
      <w:bookmarkStart w:id="6" w:name="_Toc102859574"/>
      <w:r w:rsidRPr="002E139D">
        <w:t>Общие теории цифровой социологии</w:t>
      </w:r>
      <w:bookmarkEnd w:id="6"/>
    </w:p>
    <w:p w14:paraId="103AA675" w14:textId="77777777" w:rsidR="00B567AB" w:rsidRPr="00B567AB" w:rsidRDefault="00B567AB" w:rsidP="00B567AB"/>
    <w:p w14:paraId="348EF3E8" w14:textId="561BD16A" w:rsidR="00387A1A" w:rsidRDefault="00387A1A" w:rsidP="005D37DF">
      <w:pPr>
        <w:ind w:firstLine="709"/>
      </w:pPr>
      <w:r>
        <w:t xml:space="preserve">С переходом рубежа </w:t>
      </w:r>
      <w:r>
        <w:rPr>
          <w:lang w:val="en-US"/>
        </w:rPr>
        <w:t>XX</w:t>
      </w:r>
      <w:r w:rsidR="004C421E">
        <w:t xml:space="preserve"> века</w:t>
      </w:r>
      <w:r>
        <w:t xml:space="preserve"> существующие теории классической социологии показали себя недостаточными для объяснения тенденций развития индустриального общества. Основоположники модернизма М.</w:t>
      </w:r>
      <w:r w:rsidR="00084CB1">
        <w:t xml:space="preserve"> </w:t>
      </w:r>
      <w:r>
        <w:t>Фуко,</w:t>
      </w:r>
      <w:r w:rsidR="00084CB1">
        <w:t xml:space="preserve"> </w:t>
      </w:r>
      <w:r w:rsidR="002E139D">
        <w:t xml:space="preserve">Ж. </w:t>
      </w:r>
      <w:r w:rsidR="00084CB1">
        <w:t xml:space="preserve">Лиотар и др. не смогли сохранить актуальность повествования при наступлении постмодернизма, </w:t>
      </w:r>
      <w:r w:rsidR="004C421E">
        <w:t xml:space="preserve">а </w:t>
      </w:r>
      <w:r w:rsidR="00084CB1">
        <w:t>Ж.Бодри</w:t>
      </w:r>
      <w:r w:rsidR="002E139D">
        <w:t>й</w:t>
      </w:r>
      <w:r w:rsidR="00084CB1">
        <w:t>яр</w:t>
      </w:r>
      <w:r w:rsidR="002E139D">
        <w:t>. З. Бауман</w:t>
      </w:r>
      <w:r w:rsidR="00084CB1">
        <w:t xml:space="preserve"> оказались бессильны пер</w:t>
      </w:r>
      <w:r w:rsidR="00D8275B">
        <w:t xml:space="preserve">ед лицом трансформации </w:t>
      </w:r>
      <w:r w:rsidR="00350F38">
        <w:t>норм, социальных институтов и ролей к новым</w:t>
      </w:r>
      <w:r w:rsidR="004C421E">
        <w:t>,</w:t>
      </w:r>
      <w:r w:rsidR="00350F38">
        <w:t xml:space="preserve"> порой неизведанным формам присущим постиндустриальному веку.</w:t>
      </w:r>
    </w:p>
    <w:p w14:paraId="6A83D82F" w14:textId="1B55B726" w:rsidR="00AC39B1" w:rsidRDefault="00350F38" w:rsidP="00C055F1">
      <w:pPr>
        <w:ind w:firstLine="709"/>
      </w:pPr>
      <w:r>
        <w:t xml:space="preserve">На сегодняшний день социологические теории </w:t>
      </w:r>
      <w:r w:rsidR="006546D1">
        <w:t xml:space="preserve">составляют </w:t>
      </w:r>
      <w:r w:rsidR="00C055F1">
        <w:t xml:space="preserve"> несколько </w:t>
      </w:r>
      <w:r w:rsidR="0020376D">
        <w:t>основных парадигм: структурный функционализм, позитивизм, теории конфликта и обмена, символический</w:t>
      </w:r>
      <w:r w:rsidR="005167E5">
        <w:t xml:space="preserve"> </w:t>
      </w:r>
      <w:r w:rsidR="0020376D">
        <w:t xml:space="preserve"> интеракционизм,</w:t>
      </w:r>
      <w:r w:rsidR="00C055F1">
        <w:t xml:space="preserve"> </w:t>
      </w:r>
      <w:r w:rsidR="005167E5">
        <w:t xml:space="preserve"> </w:t>
      </w:r>
      <w:r w:rsidR="00C055F1">
        <w:t xml:space="preserve">этнометодология </w:t>
      </w:r>
      <w:r w:rsidR="005167E5">
        <w:t xml:space="preserve"> </w:t>
      </w:r>
      <w:r w:rsidR="00C055F1">
        <w:t xml:space="preserve">и </w:t>
      </w:r>
      <w:r w:rsidR="005167E5">
        <w:t xml:space="preserve"> </w:t>
      </w:r>
      <w:r w:rsidR="00C055F1">
        <w:t>др.</w:t>
      </w:r>
      <w:r w:rsidR="0020376D">
        <w:rPr>
          <w:rStyle w:val="af8"/>
        </w:rPr>
        <w:footnoteReference w:id="8"/>
      </w:r>
      <w:r w:rsidR="00C055F1">
        <w:t xml:space="preserve"> </w:t>
      </w:r>
      <w:r w:rsidR="0020376D">
        <w:t>Несмотря на первоначально кажущееся четким разделение, не с</w:t>
      </w:r>
      <w:r w:rsidR="004C421E">
        <w:t>уществует официально признанных</w:t>
      </w:r>
      <w:r w:rsidR="0020376D">
        <w:t xml:space="preserve"> всеми парадигм, так</w:t>
      </w:r>
      <w:r w:rsidR="004C421E">
        <w:t xml:space="preserve"> </w:t>
      </w:r>
      <w:r w:rsidR="0020376D">
        <w:t>же, как и не существует одной</w:t>
      </w:r>
      <w:r w:rsidR="00C055F1">
        <w:t xml:space="preserve"> </w:t>
      </w:r>
      <w:r w:rsidR="0020376D">
        <w:t>общей, объединяющей все теории в одну.</w:t>
      </w:r>
      <w:r w:rsidR="00C055F1">
        <w:t xml:space="preserve"> </w:t>
      </w:r>
      <w:r w:rsidR="004C421E">
        <w:t>Однако</w:t>
      </w:r>
      <w:r w:rsidR="006546D1">
        <w:t xml:space="preserve"> ни одна </w:t>
      </w:r>
      <w:r w:rsidR="005D37DF">
        <w:t xml:space="preserve">из них </w:t>
      </w:r>
      <w:r w:rsidR="006546D1">
        <w:t>не способна</w:t>
      </w:r>
      <w:r w:rsidR="00C055F1">
        <w:t xml:space="preserve"> полноценно</w:t>
      </w:r>
      <w:r w:rsidR="006546D1">
        <w:t xml:space="preserve"> </w:t>
      </w:r>
      <w:r w:rsidR="00C055F1">
        <w:t>охватить</w:t>
      </w:r>
      <w:r w:rsidR="006546D1">
        <w:t xml:space="preserve"> изменения</w:t>
      </w:r>
      <w:r w:rsidR="00C055F1">
        <w:t xml:space="preserve"> в</w:t>
      </w:r>
      <w:r w:rsidR="006546D1">
        <w:t xml:space="preserve"> </w:t>
      </w:r>
      <w:r w:rsidR="00C055F1">
        <w:t>обществе</w:t>
      </w:r>
      <w:r w:rsidR="006553BF">
        <w:t xml:space="preserve">, происходящие под влиянием цифровизации. </w:t>
      </w:r>
    </w:p>
    <w:p w14:paraId="38673444" w14:textId="0F997DF2" w:rsidR="005D37DF" w:rsidRPr="009A0841" w:rsidRDefault="006553BF" w:rsidP="009A0841">
      <w:pPr>
        <w:ind w:firstLine="709"/>
        <w:rPr>
          <w:rFonts w:eastAsia="BookAntiqua" w:cs="Times New Roman"/>
        </w:rPr>
      </w:pPr>
      <w:r>
        <w:t>Несмотря на это</w:t>
      </w:r>
      <w:r w:rsidR="004C421E">
        <w:t>,</w:t>
      </w:r>
      <w:r>
        <w:t xml:space="preserve"> исследовательский опыт, накопленный за последние десятилетия</w:t>
      </w:r>
      <w:r w:rsidR="002E139D">
        <w:t>,</w:t>
      </w:r>
      <w:r>
        <w:t xml:space="preserve"> позволяет говорить </w:t>
      </w:r>
      <w:r w:rsidR="00933016">
        <w:t>о зарождении цифровой парадигмы</w:t>
      </w:r>
      <w:r w:rsidR="00AC39B1">
        <w:t>, з</w:t>
      </w:r>
      <w:r w:rsidR="005D37DF">
        <w:t>адавшей</w:t>
      </w:r>
      <w:r w:rsidR="00AC39B1">
        <w:t xml:space="preserve"> появление цифровой социологии</w:t>
      </w:r>
      <w:r w:rsidR="00933016">
        <w:rPr>
          <w:rStyle w:val="af8"/>
        </w:rPr>
        <w:footnoteReference w:id="9"/>
      </w:r>
      <w:r w:rsidR="00AC39B1">
        <w:t>. Данное понятие зародилось в научной статье</w:t>
      </w:r>
      <w:r w:rsidR="00AC39B1" w:rsidRPr="00AC39B1">
        <w:t xml:space="preserve"> </w:t>
      </w:r>
      <w:r w:rsidR="00AC39B1">
        <w:t>Дж. Р. Винна 2009 года</w:t>
      </w:r>
      <w:r w:rsidR="00933016">
        <w:rPr>
          <w:rStyle w:val="af8"/>
        </w:rPr>
        <w:footnoteReference w:id="10"/>
      </w:r>
      <w:r w:rsidR="00933016" w:rsidRPr="00933016">
        <w:t xml:space="preserve">, </w:t>
      </w:r>
      <w:r w:rsidR="00AC39B1">
        <w:t xml:space="preserve">а в 2010 году впервые </w:t>
      </w:r>
      <w:r w:rsidR="00897B07">
        <w:t>описано</w:t>
      </w:r>
      <w:r w:rsidR="00AC39B1">
        <w:t xml:space="preserve"> </w:t>
      </w:r>
      <w:r w:rsidR="00AC39B1">
        <w:lastRenderedPageBreak/>
        <w:t>социологом Р. Ниллом</w:t>
      </w:r>
      <w:r w:rsidR="005167E5">
        <w:t xml:space="preserve"> </w:t>
      </w:r>
      <w:r w:rsidR="00933016">
        <w:rPr>
          <w:rStyle w:val="af8"/>
        </w:rPr>
        <w:footnoteReference w:id="11"/>
      </w:r>
      <w:r w:rsidR="00933016">
        <w:t xml:space="preserve">. </w:t>
      </w:r>
      <w:r w:rsidR="00897B07">
        <w:t xml:space="preserve">В 2014 году выходит труд Д. Люптон, </w:t>
      </w:r>
      <w:r w:rsidR="00897B07" w:rsidRPr="00897B07">
        <w:t>“</w:t>
      </w:r>
      <w:r w:rsidR="005D37DF">
        <w:t>Цифровая социолог</w:t>
      </w:r>
      <w:r w:rsidR="00897B07">
        <w:t>ия</w:t>
      </w:r>
      <w:r w:rsidR="00897B07" w:rsidRPr="00897B07">
        <w:t>”</w:t>
      </w:r>
      <w:r w:rsidR="00897B07">
        <w:t>, где ученая дает определение феномену, которым мы пользуемся по сей день</w:t>
      </w:r>
      <w:r w:rsidR="005D37DF">
        <w:t>:</w:t>
      </w:r>
      <w:r w:rsidR="00897B07">
        <w:t xml:space="preserve"> </w:t>
      </w:r>
      <w:r w:rsidR="005D37DF" w:rsidRPr="005D37DF">
        <w:rPr>
          <w:rFonts w:eastAsia="BookAntiqua" w:cs="Times New Roman"/>
        </w:rPr>
        <w:t>“</w:t>
      </w:r>
      <w:r w:rsidR="005D37DF">
        <w:rPr>
          <w:rFonts w:eastAsia="BookAntiqua" w:cs="Times New Roman"/>
        </w:rPr>
        <w:t>С</w:t>
      </w:r>
      <w:r w:rsidR="00897B07">
        <w:rPr>
          <w:rFonts w:eastAsia="BookAntiqua" w:cs="Times New Roman"/>
        </w:rPr>
        <w:t>убдисциплина</w:t>
      </w:r>
      <w:r w:rsidR="00897B07" w:rsidRPr="00897B07">
        <w:rPr>
          <w:rFonts w:eastAsia="BookAntiqua" w:cs="Times New Roman"/>
        </w:rPr>
        <w:t>, которая фокусируется на понимании использования цифровых средств массовой</w:t>
      </w:r>
      <w:r w:rsidR="005D37DF">
        <w:rPr>
          <w:rFonts w:eastAsia="BookAntiqua" w:cs="Times New Roman"/>
        </w:rPr>
        <w:t xml:space="preserve"> </w:t>
      </w:r>
      <w:r w:rsidR="00897B07" w:rsidRPr="00897B07">
        <w:rPr>
          <w:rFonts w:eastAsia="BookAntiqua" w:cs="Times New Roman"/>
        </w:rPr>
        <w:t>информации как части повседневной жизни, и</w:t>
      </w:r>
      <w:r w:rsidR="00897B07">
        <w:rPr>
          <w:rFonts w:eastAsia="BookAntiqua" w:cs="Times New Roman"/>
        </w:rPr>
        <w:t xml:space="preserve"> </w:t>
      </w:r>
      <w:r w:rsidR="00897B07" w:rsidRPr="00897B07">
        <w:rPr>
          <w:rFonts w:eastAsia="BookAntiqua" w:cs="Times New Roman"/>
        </w:rPr>
        <w:t>как эти</w:t>
      </w:r>
      <w:r w:rsidR="00897B07">
        <w:rPr>
          <w:rFonts w:eastAsia="BookAntiqua" w:cs="Times New Roman"/>
        </w:rPr>
        <w:t xml:space="preserve"> </w:t>
      </w:r>
      <w:r w:rsidR="00897B07" w:rsidRPr="00897B07">
        <w:rPr>
          <w:rFonts w:eastAsia="BookAntiqua" w:cs="Times New Roman"/>
        </w:rPr>
        <w:t xml:space="preserve">различные технологии способствуют моделям поведения </w:t>
      </w:r>
      <w:r w:rsidR="005167E5">
        <w:rPr>
          <w:rFonts w:eastAsia="BookAntiqua" w:cs="Times New Roman"/>
        </w:rPr>
        <w:t xml:space="preserve">  </w:t>
      </w:r>
      <w:r w:rsidR="00897B07" w:rsidRPr="00897B07">
        <w:rPr>
          <w:rFonts w:eastAsia="BookAntiqua" w:cs="Times New Roman"/>
        </w:rPr>
        <w:t>человека</w:t>
      </w:r>
      <w:r w:rsidR="00897B07">
        <w:rPr>
          <w:rFonts w:eastAsia="BookAntiqua" w:cs="Times New Roman"/>
        </w:rPr>
        <w:t>,</w:t>
      </w:r>
      <w:r w:rsidR="005167E5">
        <w:rPr>
          <w:rFonts w:eastAsia="BookAntiqua" w:cs="Times New Roman"/>
        </w:rPr>
        <w:t xml:space="preserve"> </w:t>
      </w:r>
      <w:r w:rsidR="00897B07">
        <w:rPr>
          <w:rFonts w:eastAsia="BookAntiqua" w:cs="Times New Roman"/>
        </w:rPr>
        <w:t xml:space="preserve"> </w:t>
      </w:r>
      <w:r w:rsidR="00897B07" w:rsidRPr="00897B07">
        <w:rPr>
          <w:rFonts w:eastAsia="BookAntiqua" w:cs="Times New Roman"/>
        </w:rPr>
        <w:t>социальным</w:t>
      </w:r>
      <w:r w:rsidR="005167E5">
        <w:rPr>
          <w:rFonts w:eastAsia="BookAntiqua" w:cs="Times New Roman"/>
        </w:rPr>
        <w:t xml:space="preserve"> </w:t>
      </w:r>
      <w:r w:rsidR="00897B07" w:rsidRPr="00897B07">
        <w:rPr>
          <w:rFonts w:eastAsia="BookAntiqua" w:cs="Times New Roman"/>
        </w:rPr>
        <w:t xml:space="preserve"> отноше</w:t>
      </w:r>
      <w:r w:rsidR="009A0841">
        <w:rPr>
          <w:rFonts w:eastAsia="BookAntiqua" w:cs="Times New Roman"/>
        </w:rPr>
        <w:t xml:space="preserve">ниям </w:t>
      </w:r>
      <w:r w:rsidR="005167E5">
        <w:rPr>
          <w:rFonts w:eastAsia="BookAntiqua" w:cs="Times New Roman"/>
        </w:rPr>
        <w:t xml:space="preserve"> </w:t>
      </w:r>
      <w:r w:rsidR="009A0841">
        <w:rPr>
          <w:rFonts w:eastAsia="BookAntiqua" w:cs="Times New Roman"/>
        </w:rPr>
        <w:t xml:space="preserve">и </w:t>
      </w:r>
      <w:r w:rsidR="005167E5">
        <w:rPr>
          <w:rFonts w:eastAsia="BookAntiqua" w:cs="Times New Roman"/>
        </w:rPr>
        <w:t xml:space="preserve"> </w:t>
      </w:r>
      <w:r w:rsidR="009A0841">
        <w:rPr>
          <w:rFonts w:eastAsia="BookAntiqua" w:cs="Times New Roman"/>
        </w:rPr>
        <w:t>концепции самоуправления</w:t>
      </w:r>
      <w:r w:rsidR="005167E5">
        <w:rPr>
          <w:rFonts w:eastAsia="BookAntiqua" w:cs="Times New Roman"/>
        </w:rPr>
        <w:t xml:space="preserve"> </w:t>
      </w:r>
      <w:r w:rsidR="009A0841">
        <w:rPr>
          <w:rStyle w:val="af8"/>
        </w:rPr>
        <w:footnoteReference w:id="12"/>
      </w:r>
      <w:r w:rsidR="009A0841">
        <w:rPr>
          <w:rFonts w:eastAsia="BookAntiqua" w:cs="Times New Roman"/>
        </w:rPr>
        <w:t>.</w:t>
      </w:r>
      <w:r w:rsidR="009A0841" w:rsidRPr="009A0841">
        <w:rPr>
          <w:rFonts w:eastAsia="BookAntiqua" w:cs="Times New Roman"/>
        </w:rPr>
        <w:t>”</w:t>
      </w:r>
    </w:p>
    <w:p w14:paraId="7F89C4D1" w14:textId="356EF1F1" w:rsidR="007F18BC" w:rsidRDefault="00DE556D" w:rsidP="005D37DF">
      <w:pPr>
        <w:ind w:firstLine="709"/>
      </w:pPr>
      <w:r>
        <w:t xml:space="preserve">На данный момент научное сообщество выделяет </w:t>
      </w:r>
      <w:r w:rsidR="006460A6">
        <w:t>четыре</w:t>
      </w:r>
      <w:r>
        <w:t xml:space="preserve"> полноценные теории цифровой социологии. Первая из них связана с теорией смены этапов развития общества и перехода к постиндустриализму (Д. Белл, Э. Берл, М. Кастельс и др.). Основоположником</w:t>
      </w:r>
      <w:r w:rsidR="00C4503E">
        <w:t xml:space="preserve"> данного учения</w:t>
      </w:r>
      <w:r>
        <w:t xml:space="preserve"> выступает Д. Белл</w:t>
      </w:r>
      <w:r w:rsidR="00C4503E">
        <w:t>, он считал главными двигателями перехода к постиндустриализму исчезновение старого и появление нового рабочего класс</w:t>
      </w:r>
      <w:r w:rsidR="00497C26">
        <w:t>а</w:t>
      </w:r>
      <w:r w:rsidR="00C4503E">
        <w:t xml:space="preserve"> – сервисного, элитой становятся технические специалисты, а информация приобретает статус основного ресурса властных органов. К</w:t>
      </w:r>
      <w:r w:rsidR="009A1744">
        <w:t>лассическое понимание классовой борьбы</w:t>
      </w:r>
      <w:r w:rsidR="00C4503E">
        <w:t xml:space="preserve"> теряет </w:t>
      </w:r>
      <w:r w:rsidR="009A1744">
        <w:t>актуальность, совокупность социально</w:t>
      </w:r>
      <w:r w:rsidR="000B2D24">
        <w:t>-</w:t>
      </w:r>
      <w:r w:rsidR="009A1744">
        <w:t>экономических отношений получает главенствующую позицию в опр</w:t>
      </w:r>
      <w:r w:rsidR="00BA7EDE">
        <w:t xml:space="preserve">еделении социального контракта </w:t>
      </w:r>
      <w:r w:rsidR="009A0841">
        <w:rPr>
          <w:rStyle w:val="af8"/>
        </w:rPr>
        <w:footnoteReference w:id="13"/>
      </w:r>
      <w:r w:rsidR="009A0841">
        <w:t>.</w:t>
      </w:r>
      <w:r w:rsidR="009A1744">
        <w:t xml:space="preserve"> </w:t>
      </w:r>
      <w:r w:rsidR="00BA7EDE">
        <w:t>Другими словами, ученый утверждает, чт</w:t>
      </w:r>
      <w:r w:rsidR="00497C26">
        <w:t>о в постиндустриализме содержат</w:t>
      </w:r>
      <w:r w:rsidR="00BA7EDE">
        <w:t xml:space="preserve">ся основные свойства будущего общества: квинтэссенция знаний и людей, где главенствующую позицию занимают теоретические знания, экономика услуг и интеллектуальные технологии. Данные положения дают основания для существования </w:t>
      </w:r>
      <w:r w:rsidR="00BA7EDE" w:rsidRPr="00BA7EDE">
        <w:t>“</w:t>
      </w:r>
      <w:r w:rsidR="00434155">
        <w:t>общества зна</w:t>
      </w:r>
      <w:r w:rsidR="009A0841">
        <w:t>ния</w:t>
      </w:r>
      <w:r w:rsidR="00BA7EDE" w:rsidRPr="00BA7EDE">
        <w:t>”</w:t>
      </w:r>
      <w:r w:rsidR="00497C26">
        <w:t xml:space="preserve"> (</w:t>
      </w:r>
      <w:r w:rsidR="00497C26">
        <w:rPr>
          <w:lang w:val="en-US"/>
        </w:rPr>
        <w:t>eng</w:t>
      </w:r>
      <w:r w:rsidR="00497C26" w:rsidRPr="00497C26">
        <w:t xml:space="preserve">. </w:t>
      </w:r>
      <w:r w:rsidR="00497C26">
        <w:rPr>
          <w:lang w:val="en-US"/>
        </w:rPr>
        <w:t>knowledge</w:t>
      </w:r>
      <w:r w:rsidR="00497C26" w:rsidRPr="00497C26">
        <w:t xml:space="preserve"> </w:t>
      </w:r>
      <w:r w:rsidR="00497C26">
        <w:rPr>
          <w:lang w:val="en-US"/>
        </w:rPr>
        <w:t>society</w:t>
      </w:r>
      <w:r w:rsidR="00497C26" w:rsidRPr="00497C26">
        <w:t>)</w:t>
      </w:r>
      <w:r w:rsidR="009A0841">
        <w:t xml:space="preserve"> </w:t>
      </w:r>
      <w:r w:rsidR="009A0841">
        <w:rPr>
          <w:rStyle w:val="af8"/>
        </w:rPr>
        <w:footnoteReference w:id="14"/>
      </w:r>
      <w:r w:rsidR="009A0841">
        <w:t>.</w:t>
      </w:r>
    </w:p>
    <w:p w14:paraId="0798765D" w14:textId="07E09493" w:rsidR="00F67FEE" w:rsidRDefault="00BA7EDE" w:rsidP="00E7100A">
      <w:pPr>
        <w:ind w:firstLine="709"/>
        <w:rPr>
          <w:rFonts w:cs="Times New Roman"/>
        </w:rPr>
      </w:pPr>
      <w:r>
        <w:t>Похожую теорию выдви</w:t>
      </w:r>
      <w:r w:rsidR="00FA2835">
        <w:t>нули</w:t>
      </w:r>
      <w:r w:rsidRPr="00FA2835">
        <w:rPr>
          <w:rFonts w:cs="Times New Roman"/>
        </w:rPr>
        <w:t xml:space="preserve"> Ю. Хабермас, Э. Гидденс, Ф. Ферраротти</w:t>
      </w:r>
      <w:r w:rsidR="00FA2835">
        <w:rPr>
          <w:rFonts w:cs="Times New Roman"/>
        </w:rPr>
        <w:t xml:space="preserve">. </w:t>
      </w:r>
      <w:r w:rsidR="009C004E" w:rsidRPr="009C004E">
        <w:t xml:space="preserve">В трудах ученых информационное общество рассматривается как вариант </w:t>
      </w:r>
      <w:r w:rsidR="009C004E" w:rsidRPr="009C004E">
        <w:lastRenderedPageBreak/>
        <w:t>развития общества п</w:t>
      </w:r>
      <w:r w:rsidR="00F67FEE">
        <w:t>остиндустриального, подвергшегося</w:t>
      </w:r>
      <w:r w:rsidR="009C004E">
        <w:t xml:space="preserve"> трансформации</w:t>
      </w:r>
      <w:r w:rsidR="00F67FEE">
        <w:t xml:space="preserve"> под воздействием</w:t>
      </w:r>
      <w:r w:rsidR="009C004E">
        <w:t xml:space="preserve"> </w:t>
      </w:r>
      <w:r w:rsidR="00F67FEE">
        <w:t>больших объемов</w:t>
      </w:r>
      <w:r w:rsidR="009C004E" w:rsidRPr="009C004E">
        <w:t xml:space="preserve"> данных</w:t>
      </w:r>
      <w:r w:rsidR="009C004E">
        <w:t xml:space="preserve">. </w:t>
      </w:r>
      <w:r w:rsidR="006460A6">
        <w:rPr>
          <w:rFonts w:cs="Times New Roman"/>
        </w:rPr>
        <w:t xml:space="preserve">Их идеи были подхвачены </w:t>
      </w:r>
      <w:r w:rsidR="008A38C6">
        <w:rPr>
          <w:rFonts w:cs="Times New Roman"/>
        </w:rPr>
        <w:t>японскими социологами</w:t>
      </w:r>
      <w:r w:rsidR="006460A6">
        <w:rPr>
          <w:rFonts w:cs="Times New Roman"/>
        </w:rPr>
        <w:t xml:space="preserve">, давшими начало второй полноценной теории – информационного общества. </w:t>
      </w:r>
      <w:r w:rsidR="008A38C6">
        <w:rPr>
          <w:rFonts w:cs="Times New Roman"/>
        </w:rPr>
        <w:t>Впервые данный термин получи</w:t>
      </w:r>
      <w:r w:rsidR="00A0062C">
        <w:rPr>
          <w:rFonts w:cs="Times New Roman"/>
        </w:rPr>
        <w:t>л определение в работе Ю. Хаяши</w:t>
      </w:r>
      <w:r w:rsidR="00697CBB">
        <w:rPr>
          <w:rStyle w:val="af8"/>
          <w:rFonts w:cs="Times New Roman"/>
        </w:rPr>
        <w:footnoteReference w:id="15"/>
      </w:r>
      <w:r w:rsidR="008A38C6">
        <w:rPr>
          <w:rFonts w:cs="Times New Roman"/>
        </w:rPr>
        <w:t>.</w:t>
      </w:r>
      <w:r w:rsidR="00926E1C">
        <w:rPr>
          <w:rFonts w:cs="Times New Roman"/>
        </w:rPr>
        <w:t xml:space="preserve"> </w:t>
      </w:r>
      <w:r w:rsidR="00497C26">
        <w:rPr>
          <w:rFonts w:cs="Times New Roman"/>
        </w:rPr>
        <w:t>Б</w:t>
      </w:r>
      <w:r w:rsidR="00926E1C">
        <w:rPr>
          <w:rFonts w:cs="Times New Roman"/>
        </w:rPr>
        <w:t xml:space="preserve">олее глубокий анализ </w:t>
      </w:r>
      <w:r w:rsidR="00497C26">
        <w:rPr>
          <w:rFonts w:cs="Times New Roman"/>
        </w:rPr>
        <w:t>провел</w:t>
      </w:r>
      <w:r w:rsidR="00926E1C">
        <w:rPr>
          <w:rFonts w:cs="Times New Roman"/>
        </w:rPr>
        <w:t xml:space="preserve"> И. Масуда</w:t>
      </w:r>
      <w:r w:rsidR="00761F22">
        <w:rPr>
          <w:rFonts w:cs="Times New Roman"/>
        </w:rPr>
        <w:t>. Ученый рассмотрел концепцию общественного порядка</w:t>
      </w:r>
      <w:r w:rsidR="00623E61">
        <w:rPr>
          <w:rFonts w:cs="Times New Roman"/>
        </w:rPr>
        <w:t>,</w:t>
      </w:r>
      <w:r w:rsidR="00761F22">
        <w:rPr>
          <w:rFonts w:cs="Times New Roman"/>
        </w:rPr>
        <w:t xml:space="preserve"> </w:t>
      </w:r>
      <w:r w:rsidR="0034796D">
        <w:rPr>
          <w:rFonts w:cs="Times New Roman"/>
        </w:rPr>
        <w:t>включающую изменение</w:t>
      </w:r>
      <w:r w:rsidR="00761F22">
        <w:rPr>
          <w:rFonts w:cs="Times New Roman"/>
        </w:rPr>
        <w:t xml:space="preserve"> ценностей под влиянием информа</w:t>
      </w:r>
      <w:r w:rsidR="00434155">
        <w:rPr>
          <w:rFonts w:cs="Times New Roman"/>
        </w:rPr>
        <w:t>ционных технологий и информации</w:t>
      </w:r>
      <w:r w:rsidR="00434155">
        <w:rPr>
          <w:rStyle w:val="af8"/>
          <w:rFonts w:cs="Times New Roman"/>
        </w:rPr>
        <w:footnoteReference w:id="16"/>
      </w:r>
      <w:r w:rsidR="00761F22">
        <w:rPr>
          <w:rFonts w:cs="Times New Roman"/>
        </w:rPr>
        <w:t>.</w:t>
      </w:r>
      <w:r w:rsidR="002874B1">
        <w:rPr>
          <w:rFonts w:cs="Times New Roman"/>
        </w:rPr>
        <w:t xml:space="preserve"> </w:t>
      </w:r>
      <w:r w:rsidR="0034796D">
        <w:rPr>
          <w:rFonts w:cs="Times New Roman"/>
        </w:rPr>
        <w:t xml:space="preserve">В новом типе общества объектом потребления становится время, а основной ценностью </w:t>
      </w:r>
      <w:r w:rsidR="008E64F7">
        <w:rPr>
          <w:rFonts w:cs="Times New Roman"/>
        </w:rPr>
        <w:t>–</w:t>
      </w:r>
      <w:r w:rsidR="0034796D">
        <w:rPr>
          <w:rFonts w:cs="Times New Roman"/>
        </w:rPr>
        <w:t xml:space="preserve"> информационная емкость товара, это смещает фокус с производства материальных благ на производство информационных продуктов, что неизбежно приводит к изменению внутренних связей и институтов общества.</w:t>
      </w:r>
      <w:r w:rsidR="00F67FEE">
        <w:rPr>
          <w:rFonts w:cs="Times New Roman"/>
        </w:rPr>
        <w:t xml:space="preserve"> </w:t>
      </w:r>
      <w:r w:rsidR="00F67FEE" w:rsidRPr="002A0C6E">
        <w:rPr>
          <w:rFonts w:cs="Times New Roman"/>
        </w:rPr>
        <w:t xml:space="preserve">Основной работой </w:t>
      </w:r>
      <w:r w:rsidR="002A0C6E" w:rsidRPr="002A0C6E">
        <w:rPr>
          <w:rFonts w:cs="Times New Roman"/>
        </w:rPr>
        <w:t>в теории информационного обществ</w:t>
      </w:r>
      <w:r w:rsidR="00697CBB">
        <w:rPr>
          <w:rFonts w:cs="Times New Roman"/>
        </w:rPr>
        <w:t xml:space="preserve">а является работа М. Кастельса </w:t>
      </w:r>
      <w:r w:rsidR="00697CBB" w:rsidRPr="00697CBB">
        <w:rPr>
          <w:rFonts w:cs="Times New Roman"/>
        </w:rPr>
        <w:t>“</w:t>
      </w:r>
      <w:r w:rsidR="002A0C6E" w:rsidRPr="002A0C6E">
        <w:rPr>
          <w:rFonts w:cs="Times New Roman"/>
        </w:rPr>
        <w:t>Информационная эпоха: экономика,</w:t>
      </w:r>
      <w:r w:rsidR="00697CBB">
        <w:rPr>
          <w:rFonts w:cs="Times New Roman"/>
        </w:rPr>
        <w:t xml:space="preserve"> общество и культура</w:t>
      </w:r>
      <w:r w:rsidR="00A0062C">
        <w:rPr>
          <w:rFonts w:cs="Times New Roman"/>
        </w:rPr>
        <w:t>”</w:t>
      </w:r>
      <w:r w:rsidR="00697CBB">
        <w:rPr>
          <w:rStyle w:val="af8"/>
          <w:rFonts w:cs="Times New Roman"/>
        </w:rPr>
        <w:footnoteReference w:id="17"/>
      </w:r>
      <w:r w:rsidR="002A0C6E">
        <w:rPr>
          <w:rFonts w:cs="Times New Roman"/>
        </w:rPr>
        <w:t xml:space="preserve">. Ученый </w:t>
      </w:r>
      <w:r w:rsidR="00C63FE7">
        <w:rPr>
          <w:rFonts w:cs="Times New Roman"/>
        </w:rPr>
        <w:t>выясняет</w:t>
      </w:r>
      <w:r w:rsidR="00A1238C">
        <w:rPr>
          <w:rFonts w:cs="Times New Roman"/>
        </w:rPr>
        <w:t xml:space="preserve"> </w:t>
      </w:r>
      <w:r w:rsidR="00C63FE7">
        <w:rPr>
          <w:rFonts w:cs="Times New Roman"/>
        </w:rPr>
        <w:t xml:space="preserve">положение </w:t>
      </w:r>
      <w:r w:rsidR="00A1238C">
        <w:rPr>
          <w:rFonts w:cs="Times New Roman"/>
        </w:rPr>
        <w:t xml:space="preserve">информации в современном обществе. Фокус направлен на </w:t>
      </w:r>
      <w:r w:rsidR="0094175C">
        <w:rPr>
          <w:rFonts w:cs="Times New Roman"/>
        </w:rPr>
        <w:t>исследование того</w:t>
      </w:r>
      <w:r w:rsidR="00026B8C">
        <w:rPr>
          <w:rFonts w:cs="Times New Roman"/>
        </w:rPr>
        <w:t>,</w:t>
      </w:r>
      <w:r w:rsidR="0094175C">
        <w:rPr>
          <w:rFonts w:cs="Times New Roman"/>
        </w:rPr>
        <w:t xml:space="preserve"> как информация встроена в </w:t>
      </w:r>
      <w:r w:rsidR="00C63FE7">
        <w:rPr>
          <w:rFonts w:cs="Times New Roman"/>
        </w:rPr>
        <w:t>изменения</w:t>
      </w:r>
      <w:r w:rsidR="0094175C">
        <w:rPr>
          <w:rFonts w:cs="Times New Roman"/>
        </w:rPr>
        <w:t xml:space="preserve"> структур </w:t>
      </w:r>
      <w:r w:rsidR="004C40E0">
        <w:rPr>
          <w:rFonts w:cs="Times New Roman"/>
        </w:rPr>
        <w:t>социальных институтов</w:t>
      </w:r>
      <w:r w:rsidR="00D319ED">
        <w:rPr>
          <w:rFonts w:cs="Times New Roman"/>
        </w:rPr>
        <w:t>,</w:t>
      </w:r>
      <w:r w:rsidR="0094175C">
        <w:rPr>
          <w:rFonts w:cs="Times New Roman"/>
        </w:rPr>
        <w:t xml:space="preserve"> и как </w:t>
      </w:r>
      <w:r w:rsidR="00026B8C">
        <w:rPr>
          <w:rFonts w:cs="Times New Roman"/>
        </w:rPr>
        <w:t xml:space="preserve">она </w:t>
      </w:r>
      <w:r w:rsidR="0094175C">
        <w:rPr>
          <w:rFonts w:cs="Times New Roman"/>
        </w:rPr>
        <w:t xml:space="preserve">влияет на </w:t>
      </w:r>
      <w:r w:rsidR="00C63FE7">
        <w:rPr>
          <w:rFonts w:cs="Times New Roman"/>
        </w:rPr>
        <w:t>скорость этих изменений.</w:t>
      </w:r>
    </w:p>
    <w:p w14:paraId="56BEB475" w14:textId="48844FC3" w:rsidR="00C63FE7" w:rsidRDefault="00C63FE7" w:rsidP="00651F2D">
      <w:pPr>
        <w:ind w:firstLine="709"/>
        <w:rPr>
          <w:rFonts w:cs="Times New Roman"/>
        </w:rPr>
      </w:pPr>
      <w:r>
        <w:rPr>
          <w:rFonts w:cs="Times New Roman"/>
        </w:rPr>
        <w:t xml:space="preserve">Третьей </w:t>
      </w:r>
      <w:r w:rsidR="001439DA">
        <w:rPr>
          <w:rFonts w:cs="Times New Roman"/>
        </w:rPr>
        <w:t xml:space="preserve">основополагающей </w:t>
      </w:r>
      <w:r>
        <w:rPr>
          <w:rFonts w:cs="Times New Roman"/>
        </w:rPr>
        <w:t xml:space="preserve">теорией выступает теория информатизации общества. </w:t>
      </w:r>
      <w:r w:rsidR="001439DA">
        <w:rPr>
          <w:rFonts w:cs="Times New Roman"/>
        </w:rPr>
        <w:t xml:space="preserve">В отличие от двух предыдущих </w:t>
      </w:r>
      <w:r w:rsidR="00651F2D">
        <w:rPr>
          <w:rFonts w:cs="Times New Roman"/>
        </w:rPr>
        <w:t>теорий, в данном случае,</w:t>
      </w:r>
      <w:r w:rsidR="001439DA">
        <w:rPr>
          <w:rFonts w:cs="Times New Roman"/>
        </w:rPr>
        <w:t xml:space="preserve"> информатизация не является толчком для перехода к новому этапу развития, а лишь </w:t>
      </w:r>
      <w:r w:rsidR="00651F2D" w:rsidRPr="00651F2D">
        <w:rPr>
          <w:rFonts w:cs="Times New Roman"/>
        </w:rPr>
        <w:t>“</w:t>
      </w:r>
      <w:r w:rsidR="00651F2D">
        <w:rPr>
          <w:rFonts w:cs="Times New Roman"/>
        </w:rPr>
        <w:t>наслоением</w:t>
      </w:r>
      <w:r w:rsidR="00651F2D" w:rsidRPr="00651F2D">
        <w:rPr>
          <w:rFonts w:cs="Times New Roman"/>
        </w:rPr>
        <w:t>”</w:t>
      </w:r>
      <w:r w:rsidR="00651F2D">
        <w:rPr>
          <w:rFonts w:cs="Times New Roman"/>
        </w:rPr>
        <w:t>, добавлением, к существующим поря</w:t>
      </w:r>
      <w:r w:rsidR="00026B8C">
        <w:rPr>
          <w:rFonts w:cs="Times New Roman"/>
        </w:rPr>
        <w:t xml:space="preserve">дкам и общественным </w:t>
      </w:r>
      <w:r w:rsidR="00026B8C" w:rsidRPr="00A0062C">
        <w:rPr>
          <w:rFonts w:cs="Times New Roman"/>
        </w:rPr>
        <w:t>структурам</w:t>
      </w:r>
      <w:r w:rsidR="00A0062C" w:rsidRPr="00A0062C">
        <w:rPr>
          <w:rStyle w:val="af8"/>
          <w:rFonts w:cs="Times New Roman"/>
        </w:rPr>
        <w:footnoteReference w:id="18"/>
      </w:r>
      <w:r w:rsidR="00A0062C" w:rsidRPr="00A0062C">
        <w:rPr>
          <w:rFonts w:cs="Times New Roman"/>
        </w:rPr>
        <w:t>.</w:t>
      </w:r>
      <w:r w:rsidR="00A0062C">
        <w:rPr>
          <w:rFonts w:cs="Times New Roman"/>
        </w:rPr>
        <w:t xml:space="preserve"> </w:t>
      </w:r>
      <w:r w:rsidR="00651F2D">
        <w:rPr>
          <w:rFonts w:cs="Times New Roman"/>
        </w:rPr>
        <w:t>В</w:t>
      </w:r>
      <w:r w:rsidR="00E7100A">
        <w:rPr>
          <w:rFonts w:cs="Times New Roman"/>
        </w:rPr>
        <w:t xml:space="preserve">ажно отметить, что в исследованиях акцентировалось внимание на качестве преобразований, происходящих во всех сферах жизни общества. </w:t>
      </w:r>
      <w:r w:rsidR="00651F2D">
        <w:rPr>
          <w:rFonts w:cs="Times New Roman"/>
        </w:rPr>
        <w:t xml:space="preserve">Потому подчеркивается </w:t>
      </w:r>
      <w:r w:rsidR="00060B84">
        <w:rPr>
          <w:rFonts w:cs="Times New Roman"/>
        </w:rPr>
        <w:t>преобладание</w:t>
      </w:r>
      <w:r w:rsidR="00651F2D">
        <w:rPr>
          <w:rFonts w:cs="Times New Roman"/>
        </w:rPr>
        <w:t xml:space="preserve"> социальной сущности </w:t>
      </w:r>
      <w:r w:rsidR="00E7100A">
        <w:rPr>
          <w:rFonts w:cs="Times New Roman"/>
        </w:rPr>
        <w:t xml:space="preserve">информатизации </w:t>
      </w:r>
      <w:r w:rsidR="00651F2D">
        <w:rPr>
          <w:rFonts w:cs="Times New Roman"/>
        </w:rPr>
        <w:t xml:space="preserve">над его технической составляющей в </w:t>
      </w:r>
      <w:r w:rsidR="00651F2D">
        <w:rPr>
          <w:rFonts w:cs="Times New Roman"/>
        </w:rPr>
        <w:lastRenderedPageBreak/>
        <w:t xml:space="preserve">рамках теории. </w:t>
      </w:r>
      <w:r w:rsidR="00CD54B1">
        <w:rPr>
          <w:rFonts w:cs="Times New Roman"/>
        </w:rPr>
        <w:t xml:space="preserve">Несмотря на сильную теоретическую базу </w:t>
      </w:r>
      <w:r w:rsidR="007A711E">
        <w:rPr>
          <w:rFonts w:cs="Times New Roman"/>
        </w:rPr>
        <w:t>исследователей</w:t>
      </w:r>
      <w:r w:rsidR="00A1560E">
        <w:rPr>
          <w:rFonts w:cs="Times New Roman"/>
        </w:rPr>
        <w:t>, участвующих в</w:t>
      </w:r>
      <w:r w:rsidR="00CD54B1">
        <w:rPr>
          <w:rFonts w:cs="Times New Roman"/>
        </w:rPr>
        <w:t xml:space="preserve"> разработке феномена информатизации общества, создание целостной социологической </w:t>
      </w:r>
      <w:r w:rsidR="00A1560E">
        <w:rPr>
          <w:rFonts w:cs="Times New Roman"/>
        </w:rPr>
        <w:t>основы</w:t>
      </w:r>
      <w:r w:rsidR="00CD54B1">
        <w:rPr>
          <w:rFonts w:cs="Times New Roman"/>
        </w:rPr>
        <w:t xml:space="preserve"> оказалось </w:t>
      </w:r>
      <w:r w:rsidR="00A1560E">
        <w:rPr>
          <w:rFonts w:cs="Times New Roman"/>
        </w:rPr>
        <w:t>не</w:t>
      </w:r>
      <w:r w:rsidR="00CD54B1">
        <w:rPr>
          <w:rFonts w:cs="Times New Roman"/>
        </w:rPr>
        <w:t xml:space="preserve">возможным. Теория не могла </w:t>
      </w:r>
      <w:r w:rsidR="00060B84">
        <w:rPr>
          <w:rFonts w:cs="Times New Roman"/>
        </w:rPr>
        <w:t xml:space="preserve">полноценно объяснить последствия технологической, цифровой и аппаратной революции для общества как на уровне институтов, так и на уровне межличностного взаимодействия. </w:t>
      </w:r>
      <w:r w:rsidR="00A1560E">
        <w:t>Тем не менее</w:t>
      </w:r>
      <w:r w:rsidR="00D319ED">
        <w:t>,</w:t>
      </w:r>
      <w:r w:rsidR="00A1560E">
        <w:t xml:space="preserve"> благодаря идеям и концепциям этих ученых были заложены теоретические фундаменты для изучения цифрового общества.</w:t>
      </w:r>
    </w:p>
    <w:p w14:paraId="46438C83" w14:textId="64E06731" w:rsidR="007A711E" w:rsidRDefault="00CC3F5C" w:rsidP="00D915D2">
      <w:pPr>
        <w:ind w:firstLine="709"/>
        <w:rPr>
          <w:rFonts w:cs="Times New Roman"/>
        </w:rPr>
      </w:pPr>
      <w:r w:rsidRPr="00D319ED">
        <w:rPr>
          <w:rFonts w:cs="Times New Roman"/>
        </w:rPr>
        <w:t>Четвертая</w:t>
      </w:r>
      <w:r w:rsidR="00D319ED" w:rsidRPr="00D319ED">
        <w:rPr>
          <w:rFonts w:cs="Times New Roman"/>
        </w:rPr>
        <w:t xml:space="preserve"> </w:t>
      </w:r>
      <w:r w:rsidR="00A1560E" w:rsidRPr="00D319ED">
        <w:rPr>
          <w:rFonts w:cs="Times New Roman"/>
        </w:rPr>
        <w:t>концепция цифровизации</w:t>
      </w:r>
      <w:r w:rsidR="00D319ED" w:rsidRPr="00D319ED">
        <w:rPr>
          <w:rFonts w:cs="Times New Roman"/>
        </w:rPr>
        <w:t xml:space="preserve"> рассмотренная</w:t>
      </w:r>
      <w:r w:rsidR="00A1560E" w:rsidRPr="00D319ED">
        <w:rPr>
          <w:rFonts w:cs="Times New Roman"/>
        </w:rPr>
        <w:t xml:space="preserve"> в данной работе, </w:t>
      </w:r>
      <w:r w:rsidRPr="00D319ED">
        <w:rPr>
          <w:rFonts w:cs="Times New Roman"/>
        </w:rPr>
        <w:t>получила наибольшую разработку в течении последних 20 лет, благодаря очев</w:t>
      </w:r>
      <w:r w:rsidR="00D319ED">
        <w:rPr>
          <w:rFonts w:cs="Times New Roman"/>
        </w:rPr>
        <w:t>идным перспективам исследования.</w:t>
      </w:r>
      <w:r w:rsidR="007A711E">
        <w:rPr>
          <w:rFonts w:cs="Times New Roman"/>
        </w:rPr>
        <w:t xml:space="preserve"> </w:t>
      </w:r>
      <w:r w:rsidR="003514E7">
        <w:rPr>
          <w:rFonts w:cs="Times New Roman"/>
        </w:rPr>
        <w:t>Важным аспектом</w:t>
      </w:r>
      <w:r w:rsidR="00D319ED">
        <w:rPr>
          <w:rFonts w:cs="Times New Roman"/>
        </w:rPr>
        <w:t xml:space="preserve"> теории цифровизации</w:t>
      </w:r>
      <w:r w:rsidR="00A1560E">
        <w:rPr>
          <w:rFonts w:cs="Times New Roman"/>
        </w:rPr>
        <w:t xml:space="preserve"> </w:t>
      </w:r>
      <w:r w:rsidR="003514E7">
        <w:rPr>
          <w:rFonts w:cs="Times New Roman"/>
        </w:rPr>
        <w:t xml:space="preserve">является отсутствие единого целостного взгляда, существуют лишь направления, в границах которых рассматриваются частные исследовательские проблемы. </w:t>
      </w:r>
      <w:r w:rsidR="00B87153">
        <w:rPr>
          <w:rFonts w:cs="Times New Roman"/>
        </w:rPr>
        <w:t xml:space="preserve">Одним из таких направлений </w:t>
      </w:r>
      <w:r w:rsidR="003C712A">
        <w:rPr>
          <w:rFonts w:cs="Times New Roman"/>
        </w:rPr>
        <w:t>является теория</w:t>
      </w:r>
      <w:r w:rsidR="00B87153" w:rsidRPr="00B87153">
        <w:rPr>
          <w:rFonts w:cs="Times New Roman"/>
        </w:rPr>
        <w:t xml:space="preserve"> цифрового телевидения, цифровой</w:t>
      </w:r>
      <w:r w:rsidR="00B87153">
        <w:rPr>
          <w:rFonts w:cs="Times New Roman"/>
        </w:rPr>
        <w:t xml:space="preserve"> </w:t>
      </w:r>
      <w:r w:rsidR="00B87153" w:rsidRPr="00B87153">
        <w:rPr>
          <w:rFonts w:cs="Times New Roman"/>
        </w:rPr>
        <w:t>связи, цифрового звука, цифровых автоматов, цифровой фотографии, цифровых систем и др</w:t>
      </w:r>
      <w:r w:rsidR="00697CBB">
        <w:rPr>
          <w:rFonts w:cs="Times New Roman"/>
        </w:rPr>
        <w:t>.</w:t>
      </w:r>
      <w:r w:rsidR="00697CBB">
        <w:rPr>
          <w:rStyle w:val="af8"/>
          <w:rFonts w:cs="Times New Roman"/>
        </w:rPr>
        <w:footnoteReference w:id="19"/>
      </w:r>
      <w:r w:rsidR="00B87153" w:rsidRPr="00B87153">
        <w:rPr>
          <w:rFonts w:cs="Times New Roman"/>
        </w:rPr>
        <w:t>.</w:t>
      </w:r>
      <w:r w:rsidR="003514E7" w:rsidRPr="00B87153">
        <w:rPr>
          <w:rFonts w:cs="Times New Roman"/>
        </w:rPr>
        <w:t xml:space="preserve">  </w:t>
      </w:r>
      <w:r w:rsidR="00B87153">
        <w:rPr>
          <w:rFonts w:cs="Times New Roman"/>
        </w:rPr>
        <w:t xml:space="preserve">Другим разработанным вопросом является теория </w:t>
      </w:r>
      <w:r w:rsidR="00B87153" w:rsidRPr="00B87153">
        <w:rPr>
          <w:rFonts w:cs="Times New Roman"/>
        </w:rPr>
        <w:t>“</w:t>
      </w:r>
      <w:r w:rsidR="00B87153">
        <w:rPr>
          <w:rFonts w:cs="Times New Roman"/>
        </w:rPr>
        <w:t>цифровой экономики</w:t>
      </w:r>
      <w:r w:rsidR="00B87153" w:rsidRPr="00B87153">
        <w:rPr>
          <w:rFonts w:cs="Times New Roman"/>
        </w:rPr>
        <w:t>”</w:t>
      </w:r>
      <w:r w:rsidR="00697CBB">
        <w:rPr>
          <w:rStyle w:val="af8"/>
          <w:rFonts w:cs="Times New Roman"/>
        </w:rPr>
        <w:footnoteReference w:id="20"/>
      </w:r>
      <w:r w:rsidR="00B87153">
        <w:rPr>
          <w:rFonts w:cs="Times New Roman"/>
        </w:rPr>
        <w:t xml:space="preserve">. Это смежная сфера </w:t>
      </w:r>
      <w:r w:rsidR="00D915D2">
        <w:rPr>
          <w:rFonts w:cs="Times New Roman"/>
        </w:rPr>
        <w:t>работы</w:t>
      </w:r>
      <w:r w:rsidR="00B87153">
        <w:rPr>
          <w:rFonts w:cs="Times New Roman"/>
        </w:rPr>
        <w:t xml:space="preserve"> социологов и экономистов</w:t>
      </w:r>
      <w:r w:rsidR="00D915D2">
        <w:rPr>
          <w:rFonts w:cs="Times New Roman"/>
        </w:rPr>
        <w:t>,</w:t>
      </w:r>
      <w:r w:rsidR="00F44117">
        <w:rPr>
          <w:rFonts w:cs="Times New Roman"/>
        </w:rPr>
        <w:t xml:space="preserve"> </w:t>
      </w:r>
      <w:r w:rsidR="00D915D2">
        <w:rPr>
          <w:rFonts w:cs="Times New Roman"/>
        </w:rPr>
        <w:t>нацеленная на изучение изменений экономическ</w:t>
      </w:r>
      <w:r w:rsidR="00D319ED">
        <w:rPr>
          <w:rFonts w:cs="Times New Roman"/>
        </w:rPr>
        <w:t>их отношений</w:t>
      </w:r>
      <w:r w:rsidR="003C712A">
        <w:rPr>
          <w:rFonts w:cs="Times New Roman"/>
        </w:rPr>
        <w:t xml:space="preserve">, промышленности и в </w:t>
      </w:r>
      <w:r w:rsidR="00D915D2">
        <w:rPr>
          <w:rFonts w:cs="Times New Roman"/>
        </w:rPr>
        <w:t xml:space="preserve">государственном управлении. </w:t>
      </w:r>
    </w:p>
    <w:p w14:paraId="6C796B19" w14:textId="58BAD0EB" w:rsidR="00D27E43" w:rsidRDefault="00D319ED" w:rsidP="0007362A">
      <w:pPr>
        <w:ind w:firstLine="709"/>
        <w:rPr>
          <w:rFonts w:cs="Times New Roman"/>
        </w:rPr>
      </w:pPr>
      <w:r>
        <w:rPr>
          <w:rFonts w:cs="Times New Roman"/>
        </w:rPr>
        <w:t>Однако</w:t>
      </w:r>
      <w:r w:rsidR="00D22040">
        <w:rPr>
          <w:rFonts w:cs="Times New Roman"/>
        </w:rPr>
        <w:t xml:space="preserve"> особую важность для исследования процесса аккультурации в условиях цифровизации </w:t>
      </w:r>
      <w:r w:rsidR="00CC3F5C">
        <w:rPr>
          <w:rFonts w:cs="Times New Roman"/>
        </w:rPr>
        <w:t xml:space="preserve">также </w:t>
      </w:r>
      <w:r w:rsidR="00D22040">
        <w:rPr>
          <w:rFonts w:cs="Times New Roman"/>
        </w:rPr>
        <w:t>несут теории, которые исследуют непосредствен</w:t>
      </w:r>
      <w:r>
        <w:rPr>
          <w:rFonts w:cs="Times New Roman"/>
        </w:rPr>
        <w:t>но социальное. В первую очередь</w:t>
      </w:r>
      <w:r w:rsidR="00727794">
        <w:rPr>
          <w:rFonts w:cs="Times New Roman"/>
        </w:rPr>
        <w:t xml:space="preserve"> речь идет о феномене цифровой социализации</w:t>
      </w:r>
      <w:r w:rsidR="00D22040">
        <w:rPr>
          <w:rFonts w:cs="Times New Roman"/>
        </w:rPr>
        <w:t xml:space="preserve">. Данный термин получил развитие в концепции </w:t>
      </w:r>
      <w:r w:rsidR="00727794">
        <w:rPr>
          <w:rFonts w:cs="Times New Roman"/>
        </w:rPr>
        <w:t xml:space="preserve">американского </w:t>
      </w:r>
      <w:r w:rsidR="00492D2A">
        <w:rPr>
          <w:rFonts w:cs="Times New Roman"/>
        </w:rPr>
        <w:t>психолога</w:t>
      </w:r>
      <w:r w:rsidR="00727794">
        <w:rPr>
          <w:rFonts w:cs="Times New Roman"/>
        </w:rPr>
        <w:t xml:space="preserve"> Юрия Бронфенбреннера. В теории экологических систем</w:t>
      </w:r>
      <w:r w:rsidR="003C712A">
        <w:rPr>
          <w:rFonts w:cs="Times New Roman"/>
        </w:rPr>
        <w:t xml:space="preserve"> </w:t>
      </w:r>
      <w:r w:rsidR="00492D2A">
        <w:rPr>
          <w:rFonts w:cs="Times New Roman"/>
        </w:rPr>
        <w:t xml:space="preserve">ученый обратился к изучению процесса адаптации в обществе через </w:t>
      </w:r>
      <w:r w:rsidR="00492D2A">
        <w:rPr>
          <w:rFonts w:cs="Times New Roman"/>
        </w:rPr>
        <w:lastRenderedPageBreak/>
        <w:t xml:space="preserve">создание системы из пяти взаимосвязанных динамических </w:t>
      </w:r>
      <w:r w:rsidR="00D27E43">
        <w:rPr>
          <w:rFonts w:cs="Times New Roman"/>
        </w:rPr>
        <w:t>уровней</w:t>
      </w:r>
      <w:r w:rsidR="00492D2A">
        <w:rPr>
          <w:rFonts w:cs="Times New Roman"/>
        </w:rPr>
        <w:t xml:space="preserve">, </w:t>
      </w:r>
      <w:r w:rsidR="00DF0462">
        <w:rPr>
          <w:rFonts w:cs="Times New Roman"/>
        </w:rPr>
        <w:t>включающих</w:t>
      </w:r>
      <w:r w:rsidR="00392AFA">
        <w:rPr>
          <w:rFonts w:cs="Times New Roman"/>
        </w:rPr>
        <w:t xml:space="preserve"> </w:t>
      </w:r>
      <w:r w:rsidR="008F79D0">
        <w:rPr>
          <w:rFonts w:cs="Times New Roman"/>
        </w:rPr>
        <w:t xml:space="preserve">семейные узы </w:t>
      </w:r>
      <w:r w:rsidR="00392AFA">
        <w:rPr>
          <w:rFonts w:cs="Times New Roman"/>
        </w:rPr>
        <w:t>и ближайшее окружение,</w:t>
      </w:r>
      <w:r w:rsidR="008F79D0">
        <w:rPr>
          <w:rFonts w:cs="Times New Roman"/>
        </w:rPr>
        <w:t xml:space="preserve"> крупные соц. организации, не имеющие прямого влияния на формирование личности, социоэкономическое положение индивида, традиции и обычаи. Последний </w:t>
      </w:r>
      <w:r w:rsidR="00D27E43">
        <w:rPr>
          <w:rFonts w:cs="Times New Roman"/>
        </w:rPr>
        <w:t>уровень</w:t>
      </w:r>
      <w:r w:rsidR="008F79D0">
        <w:rPr>
          <w:rFonts w:cs="Times New Roman"/>
        </w:rPr>
        <w:t xml:space="preserve"> имеет особую роль –</w:t>
      </w:r>
      <w:r w:rsidR="009C6ED7">
        <w:rPr>
          <w:rFonts w:cs="Times New Roman"/>
        </w:rPr>
        <w:t xml:space="preserve"> отслеживание прогресса развития</w:t>
      </w:r>
      <w:r w:rsidR="008F79D0">
        <w:rPr>
          <w:rFonts w:cs="Times New Roman"/>
        </w:rPr>
        <w:t xml:space="preserve"> экологии первых четырех </w:t>
      </w:r>
      <w:r w:rsidR="00DF0462">
        <w:rPr>
          <w:rFonts w:cs="Times New Roman"/>
        </w:rPr>
        <w:t>во временной перспективе</w:t>
      </w:r>
      <w:r w:rsidR="003B0455">
        <w:rPr>
          <w:rStyle w:val="af8"/>
          <w:rFonts w:cs="Times New Roman"/>
        </w:rPr>
        <w:footnoteReference w:id="21"/>
      </w:r>
      <w:r w:rsidR="003B0455">
        <w:rPr>
          <w:rFonts w:cs="Times New Roman"/>
        </w:rPr>
        <w:t xml:space="preserve">. </w:t>
      </w:r>
    </w:p>
    <w:p w14:paraId="62A2B557" w14:textId="765C6034" w:rsidR="00811582" w:rsidRDefault="003C712A" w:rsidP="00811582">
      <w:pPr>
        <w:ind w:firstLine="709"/>
        <w:rPr>
          <w:rFonts w:cs="Times New Roman"/>
        </w:rPr>
      </w:pPr>
      <w:r w:rsidRPr="00E25F1E">
        <w:rPr>
          <w:rFonts w:cs="Times New Roman"/>
        </w:rPr>
        <w:t>Позже система расширилась</w:t>
      </w:r>
      <w:r w:rsidR="00D27E43" w:rsidRPr="00E25F1E">
        <w:rPr>
          <w:rFonts w:cs="Times New Roman"/>
        </w:rPr>
        <w:t>,</w:t>
      </w:r>
      <w:r w:rsidR="009C6ED7" w:rsidRPr="00E25F1E">
        <w:rPr>
          <w:rFonts w:cs="Times New Roman"/>
        </w:rPr>
        <w:t xml:space="preserve"> положив начало зарождению</w:t>
      </w:r>
      <w:r w:rsidRPr="00E25F1E">
        <w:rPr>
          <w:rFonts w:cs="Times New Roman"/>
        </w:rPr>
        <w:t xml:space="preserve"> </w:t>
      </w:r>
      <w:r w:rsidR="009C6ED7" w:rsidRPr="00E25F1E">
        <w:rPr>
          <w:rFonts w:cs="Times New Roman"/>
        </w:rPr>
        <w:t>нового экологического уровня</w:t>
      </w:r>
      <w:r w:rsidR="00DF0462" w:rsidRPr="00E25F1E">
        <w:rPr>
          <w:rFonts w:cs="Times New Roman"/>
        </w:rPr>
        <w:t xml:space="preserve"> –</w:t>
      </w:r>
      <w:r w:rsidR="00D27E43" w:rsidRPr="00E25F1E">
        <w:rPr>
          <w:rFonts w:cs="Times New Roman"/>
        </w:rPr>
        <w:t xml:space="preserve"> техносистеме,</w:t>
      </w:r>
      <w:r w:rsidR="003B0455" w:rsidRPr="00E25F1E">
        <w:rPr>
          <w:rFonts w:cs="Times New Roman"/>
        </w:rPr>
        <w:t xml:space="preserve"> благ</w:t>
      </w:r>
      <w:r w:rsidR="00D319ED">
        <w:rPr>
          <w:rFonts w:cs="Times New Roman"/>
        </w:rPr>
        <w:t>одаря Ж. Джонсону и П. Паплампу</w:t>
      </w:r>
      <w:r w:rsidR="003B0455" w:rsidRPr="00E25F1E">
        <w:rPr>
          <w:rStyle w:val="af8"/>
          <w:rFonts w:cs="Times New Roman"/>
        </w:rPr>
        <w:footnoteReference w:id="22"/>
      </w:r>
      <w:r w:rsidR="003B0455" w:rsidRPr="00E25F1E">
        <w:rPr>
          <w:rFonts w:cs="Times New Roman"/>
        </w:rPr>
        <w:t xml:space="preserve">. </w:t>
      </w:r>
      <w:r w:rsidR="00D27E43" w:rsidRPr="00E25F1E">
        <w:rPr>
          <w:rFonts w:cs="Times New Roman"/>
        </w:rPr>
        <w:t xml:space="preserve">Данный микросоциальный механизм </w:t>
      </w:r>
      <w:r w:rsidR="00442C19" w:rsidRPr="00E25F1E">
        <w:rPr>
          <w:rFonts w:cs="Times New Roman"/>
        </w:rPr>
        <w:t xml:space="preserve">отвечает за функции </w:t>
      </w:r>
      <w:r w:rsidR="00D27E43" w:rsidRPr="00E25F1E">
        <w:rPr>
          <w:rFonts w:cs="Times New Roman"/>
        </w:rPr>
        <w:t>взаимодействия</w:t>
      </w:r>
      <w:r w:rsidR="00442C19" w:rsidRPr="00E25F1E">
        <w:rPr>
          <w:rFonts w:cs="Times New Roman"/>
        </w:rPr>
        <w:t xml:space="preserve"> индивида не только с одушевленными</w:t>
      </w:r>
      <w:r w:rsidR="00F80C59" w:rsidRPr="00E25F1E">
        <w:rPr>
          <w:rFonts w:cs="Times New Roman"/>
        </w:rPr>
        <w:t>,</w:t>
      </w:r>
      <w:r w:rsidR="00442C19" w:rsidRPr="00E25F1E">
        <w:rPr>
          <w:rFonts w:cs="Times New Roman"/>
        </w:rPr>
        <w:t xml:space="preserve"> но и не одушевленными (электронные устройства, программы, приложения, искусственный интеллект) элементами.</w:t>
      </w:r>
      <w:r w:rsidR="00076CCE" w:rsidRPr="00E25F1E">
        <w:rPr>
          <w:rFonts w:cs="Times New Roman"/>
        </w:rPr>
        <w:t xml:space="preserve"> Ж. Джонсон в своем изучении дополненной теории экосистем опроверг</w:t>
      </w:r>
      <w:r w:rsidR="00E25F1E" w:rsidRPr="00E25F1E">
        <w:rPr>
          <w:rFonts w:cs="Times New Roman"/>
        </w:rPr>
        <w:t xml:space="preserve"> утверждение о важности</w:t>
      </w:r>
      <w:r w:rsidR="00CB5DB7" w:rsidRPr="00E25F1E">
        <w:rPr>
          <w:rFonts w:cs="Times New Roman"/>
        </w:rPr>
        <w:t xml:space="preserve"> </w:t>
      </w:r>
      <w:r w:rsidR="00D96618" w:rsidRPr="00E25F1E">
        <w:rPr>
          <w:rFonts w:cs="Times New Roman"/>
        </w:rPr>
        <w:t>одних</w:t>
      </w:r>
      <w:r w:rsidR="00CB5DB7" w:rsidRPr="00E25F1E">
        <w:rPr>
          <w:rFonts w:cs="Times New Roman"/>
        </w:rPr>
        <w:t xml:space="preserve"> уровней </w:t>
      </w:r>
      <w:r w:rsidR="00E25F1E" w:rsidRPr="00E25F1E">
        <w:rPr>
          <w:rFonts w:cs="Times New Roman"/>
        </w:rPr>
        <w:t xml:space="preserve">перед остальными при формировании личности. </w:t>
      </w:r>
      <w:r w:rsidR="003D0970" w:rsidRPr="00E25F1E">
        <w:rPr>
          <w:rFonts w:cs="Times New Roman"/>
        </w:rPr>
        <w:t xml:space="preserve">Погруженность в онлайн среду и цифровая грамотность </w:t>
      </w:r>
      <w:r w:rsidR="00E25F1E" w:rsidRPr="00E25F1E">
        <w:rPr>
          <w:rFonts w:cs="Times New Roman"/>
        </w:rPr>
        <w:t>оказывают</w:t>
      </w:r>
      <w:r w:rsidR="003D0970" w:rsidRPr="00E25F1E">
        <w:rPr>
          <w:rFonts w:cs="Times New Roman"/>
        </w:rPr>
        <w:t xml:space="preserve"> такое же сильное влияние на </w:t>
      </w:r>
      <w:r w:rsidR="00E25F1E" w:rsidRPr="00E25F1E">
        <w:rPr>
          <w:rFonts w:cs="Times New Roman"/>
        </w:rPr>
        <w:t>идентичность</w:t>
      </w:r>
      <w:r w:rsidR="003D0970" w:rsidRPr="00E25F1E">
        <w:rPr>
          <w:rFonts w:cs="Times New Roman"/>
        </w:rPr>
        <w:t xml:space="preserve"> индивида, как и остальные экологические уровни</w:t>
      </w:r>
      <w:r w:rsidR="003D4F5C" w:rsidRPr="00E25F1E">
        <w:rPr>
          <w:rFonts w:cs="Times New Roman"/>
        </w:rPr>
        <w:t>.</w:t>
      </w:r>
      <w:r w:rsidR="00076CCE" w:rsidRPr="00E25F1E">
        <w:rPr>
          <w:rFonts w:cs="Times New Roman"/>
        </w:rPr>
        <w:t xml:space="preserve"> </w:t>
      </w:r>
      <w:r w:rsidR="00E25F1E" w:rsidRPr="00E25F1E">
        <w:rPr>
          <w:rFonts w:cs="Times New Roman"/>
        </w:rPr>
        <w:t>Более того, т</w:t>
      </w:r>
      <w:r w:rsidR="00811582" w:rsidRPr="00E25F1E">
        <w:rPr>
          <w:rFonts w:cs="Times New Roman"/>
        </w:rPr>
        <w:t xml:space="preserve">ехносистема </w:t>
      </w:r>
      <w:r w:rsidR="0035694D" w:rsidRPr="00E25F1E">
        <w:rPr>
          <w:rFonts w:cs="Times New Roman"/>
        </w:rPr>
        <w:t>отвечающая за</w:t>
      </w:r>
      <w:r w:rsidR="00811582" w:rsidRPr="00E25F1E">
        <w:rPr>
          <w:rFonts w:cs="Times New Roman"/>
        </w:rPr>
        <w:t xml:space="preserve"> все способы коммуникации, включающие цифровые ресурсы</w:t>
      </w:r>
      <w:r w:rsidR="0035694D" w:rsidRPr="00E25F1E">
        <w:rPr>
          <w:rFonts w:cs="Times New Roman"/>
        </w:rPr>
        <w:t xml:space="preserve">, </w:t>
      </w:r>
      <w:r w:rsidR="00C76089" w:rsidRPr="00E25F1E">
        <w:rPr>
          <w:rFonts w:cs="Times New Roman"/>
        </w:rPr>
        <w:t>ложится в основу развития иного, крайне актуального для социологии феномена – цифровой социализации.</w:t>
      </w:r>
    </w:p>
    <w:p w14:paraId="6D5D519E" w14:textId="75C7EA02" w:rsidR="00A95774" w:rsidRPr="00065DB8" w:rsidRDefault="00A95774" w:rsidP="0037034F"/>
    <w:p w14:paraId="1F15B5E5" w14:textId="2D860108" w:rsidR="00B567AB" w:rsidRDefault="00527CDF" w:rsidP="003850A8">
      <w:pPr>
        <w:pStyle w:val="8"/>
        <w:numPr>
          <w:ilvl w:val="1"/>
          <w:numId w:val="17"/>
        </w:numPr>
      </w:pPr>
      <w:bookmarkStart w:id="7" w:name="_Toc102859575"/>
      <w:r w:rsidRPr="00D27E43">
        <w:t>Феномен аккультурации</w:t>
      </w:r>
      <w:bookmarkEnd w:id="7"/>
      <w:r w:rsidRPr="00D27E43">
        <w:t xml:space="preserve"> </w:t>
      </w:r>
    </w:p>
    <w:p w14:paraId="5F48A1BC" w14:textId="77777777" w:rsidR="007D3ED9" w:rsidRPr="007D3ED9" w:rsidRDefault="007D3ED9" w:rsidP="007D3ED9"/>
    <w:p w14:paraId="2DF9F64A" w14:textId="226CE271" w:rsidR="008E64F7" w:rsidRDefault="00535ACD" w:rsidP="00921DC6">
      <w:pPr>
        <w:ind w:firstLine="709"/>
      </w:pPr>
      <w:r w:rsidRPr="00E81BB6">
        <w:t xml:space="preserve">Немецкий этнограф Ф. Ратцель инициировал изучение процессов аккультурации в рамках теории </w:t>
      </w:r>
      <w:r w:rsidR="002B0AFF" w:rsidRPr="002B0AFF">
        <w:t>“</w:t>
      </w:r>
      <w:r w:rsidR="002B0AFF">
        <w:t>культурных кругов</w:t>
      </w:r>
      <w:r w:rsidR="002B0AFF" w:rsidRPr="002B0AFF">
        <w:t>”</w:t>
      </w:r>
      <w:r>
        <w:t xml:space="preserve">. </w:t>
      </w:r>
      <w:r w:rsidR="00956648">
        <w:t xml:space="preserve">Предполагалось, что </w:t>
      </w:r>
      <w:r w:rsidR="00956648">
        <w:lastRenderedPageBreak/>
        <w:t xml:space="preserve">уникальность культуры заключается в </w:t>
      </w:r>
      <w:r w:rsidR="00956648" w:rsidRPr="00E81BB6">
        <w:t>элементах</w:t>
      </w:r>
      <w:r w:rsidR="00956648">
        <w:t xml:space="preserve">, связанных с ней, в первую очередь материальных. </w:t>
      </w:r>
      <w:r>
        <w:t>О</w:t>
      </w:r>
      <w:r w:rsidRPr="00E81BB6">
        <w:t>сновное внимание</w:t>
      </w:r>
      <w:r w:rsidR="00956648">
        <w:t xml:space="preserve"> </w:t>
      </w:r>
      <w:r w:rsidR="004B4FE6">
        <w:t xml:space="preserve">в </w:t>
      </w:r>
      <w:r w:rsidR="00956648">
        <w:t>теории</w:t>
      </w:r>
      <w:r w:rsidRPr="00E81BB6">
        <w:t xml:space="preserve"> уделяется принципам распрост</w:t>
      </w:r>
      <w:r w:rsidR="00956648">
        <w:t xml:space="preserve">ранения и восприятия материальной культуры </w:t>
      </w:r>
      <w:r w:rsidR="008E64F7">
        <w:t xml:space="preserve">– </w:t>
      </w:r>
      <w:r w:rsidR="00D319ED">
        <w:t>артефактов</w:t>
      </w:r>
      <w:r w:rsidR="00956648">
        <w:rPr>
          <w:rStyle w:val="af8"/>
        </w:rPr>
        <w:footnoteReference w:id="23"/>
      </w:r>
      <w:r w:rsidR="00956648">
        <w:t>.</w:t>
      </w:r>
      <w:r w:rsidR="00555976">
        <w:t xml:space="preserve"> </w:t>
      </w:r>
      <w:r w:rsidRPr="00E81BB6">
        <w:t xml:space="preserve">Он </w:t>
      </w:r>
      <w:r w:rsidR="00956648">
        <w:t>обратил внимание</w:t>
      </w:r>
      <w:r>
        <w:t xml:space="preserve"> на</w:t>
      </w:r>
      <w:r w:rsidRPr="00E81BB6">
        <w:t xml:space="preserve"> такие типы взаимодействий, как аккультурация</w:t>
      </w:r>
      <w:r>
        <w:t xml:space="preserve"> (тотальная передача культуры народов</w:t>
      </w:r>
      <w:r w:rsidRPr="00E81BB6">
        <w:t xml:space="preserve">) и заимствование (передача отдельных этнографических </w:t>
      </w:r>
      <w:r>
        <w:t>объектов их собственным путем между народами</w:t>
      </w:r>
      <w:r w:rsidRPr="00E81BB6">
        <w:t>).</w:t>
      </w:r>
      <w:r w:rsidR="00921DC6">
        <w:t xml:space="preserve"> </w:t>
      </w:r>
    </w:p>
    <w:p w14:paraId="7106C1C1" w14:textId="0601EC71" w:rsidR="008E64F7" w:rsidRDefault="00535ACD" w:rsidP="00921DC6">
      <w:pPr>
        <w:ind w:firstLine="709"/>
        <w:rPr>
          <w:rFonts w:cs="Times New Roman"/>
        </w:rPr>
      </w:pPr>
      <w:r w:rsidRPr="009F7F9C">
        <w:rPr>
          <w:rFonts w:cs="Times New Roman"/>
        </w:rPr>
        <w:t xml:space="preserve">Его последователь </w:t>
      </w:r>
      <w:r w:rsidR="008E64F7">
        <w:t xml:space="preserve">– </w:t>
      </w:r>
      <w:r w:rsidRPr="009F7F9C">
        <w:rPr>
          <w:rFonts w:cs="Times New Roman"/>
        </w:rPr>
        <w:t>Л. Фробениус выделил две формы культурного движения: релокация без значительного перемещения носителей культуры (</w:t>
      </w:r>
      <w:r w:rsidR="002B0AFF" w:rsidRPr="002B0AFF">
        <w:rPr>
          <w:rFonts w:cs="Times New Roman"/>
        </w:rPr>
        <w:t>“</w:t>
      </w:r>
      <w:r w:rsidR="002B0AFF">
        <w:rPr>
          <w:rFonts w:cs="Times New Roman"/>
        </w:rPr>
        <w:t>Ubertragung</w:t>
      </w:r>
      <w:r w:rsidR="002B0AFF" w:rsidRPr="002B0AFF">
        <w:rPr>
          <w:rFonts w:cs="Times New Roman"/>
        </w:rPr>
        <w:t>”</w:t>
      </w:r>
      <w:r w:rsidRPr="009F7F9C">
        <w:rPr>
          <w:rFonts w:cs="Times New Roman"/>
        </w:rPr>
        <w:t>) и релокация во время миграции (</w:t>
      </w:r>
      <w:r w:rsidR="002B0AFF" w:rsidRPr="002B0AFF">
        <w:rPr>
          <w:rFonts w:cs="Times New Roman"/>
        </w:rPr>
        <w:t>“</w:t>
      </w:r>
      <w:r w:rsidR="002B0AFF">
        <w:rPr>
          <w:rFonts w:cs="Times New Roman"/>
        </w:rPr>
        <w:t>Verpflanzung</w:t>
      </w:r>
      <w:r w:rsidR="002B0AFF" w:rsidRPr="002B0AFF">
        <w:rPr>
          <w:rFonts w:cs="Times New Roman"/>
        </w:rPr>
        <w:t>”</w:t>
      </w:r>
      <w:r w:rsidRPr="009F7F9C">
        <w:rPr>
          <w:rFonts w:cs="Times New Roman"/>
        </w:rPr>
        <w:t xml:space="preserve">). Третий тип взаимодействия </w:t>
      </w:r>
      <w:r w:rsidR="008E64F7">
        <w:rPr>
          <w:rFonts w:cs="Times New Roman"/>
        </w:rPr>
        <w:t>–</w:t>
      </w:r>
      <w:r w:rsidRPr="009F7F9C">
        <w:rPr>
          <w:rFonts w:cs="Times New Roman"/>
        </w:rPr>
        <w:t xml:space="preserve"> </w:t>
      </w:r>
      <w:r w:rsidR="002B0AFF" w:rsidRPr="002B0AFF">
        <w:rPr>
          <w:rFonts w:cs="Times New Roman"/>
        </w:rPr>
        <w:t>“</w:t>
      </w:r>
      <w:r w:rsidRPr="009F7F9C">
        <w:rPr>
          <w:rFonts w:cs="Times New Roman"/>
        </w:rPr>
        <w:t>Paarung</w:t>
      </w:r>
      <w:r w:rsidR="002B0AFF" w:rsidRPr="002B0AFF">
        <w:rPr>
          <w:rFonts w:cs="Times New Roman"/>
        </w:rPr>
        <w:t xml:space="preserve">” </w:t>
      </w:r>
      <w:r w:rsidR="008E64F7">
        <w:rPr>
          <w:rFonts w:cs="Times New Roman"/>
        </w:rPr>
        <w:t>–</w:t>
      </w:r>
      <w:r w:rsidRPr="009F7F9C">
        <w:rPr>
          <w:rFonts w:cs="Times New Roman"/>
        </w:rPr>
        <w:t xml:space="preserve"> спаривание, скрещивание культур, приводящее к формированию новой культуры посредством синтеза, выступающего основой формирования. Научные воззрения Л. Фробениуса оказали влияние на О. Шпенглера, Н. Бердяева (идея</w:t>
      </w:r>
      <w:r w:rsidR="004B4FE6">
        <w:rPr>
          <w:rFonts w:cs="Times New Roman"/>
        </w:rPr>
        <w:t xml:space="preserve"> полового диморфизма культур). </w:t>
      </w:r>
      <w:r w:rsidRPr="009F7F9C">
        <w:rPr>
          <w:rFonts w:cs="Times New Roman"/>
        </w:rPr>
        <w:t>Основатель гипердиффузионизма Дж. Элиот Смит указал на существенную разницу между распространением культурных артефактов и собственной миграцией их владельцев – людей.</w:t>
      </w:r>
      <w:r w:rsidR="009F7F9C">
        <w:rPr>
          <w:rFonts w:cs="Times New Roman"/>
        </w:rPr>
        <w:t xml:space="preserve"> </w:t>
      </w:r>
      <w:r w:rsidRPr="009F7F9C">
        <w:rPr>
          <w:rFonts w:cs="Times New Roman"/>
        </w:rPr>
        <w:t xml:space="preserve">В 1930е гг. возник интерес к более структурированному изучению процессов аккультурации. Термин </w:t>
      </w:r>
      <w:r w:rsidR="002B0AFF" w:rsidRPr="000B2D24">
        <w:rPr>
          <w:rFonts w:cs="Times New Roman"/>
        </w:rPr>
        <w:t>“</w:t>
      </w:r>
      <w:r w:rsidRPr="009F7F9C">
        <w:rPr>
          <w:rFonts w:cs="Times New Roman"/>
        </w:rPr>
        <w:t>аккультурация</w:t>
      </w:r>
      <w:r w:rsidR="002B0AFF" w:rsidRPr="000B2D24">
        <w:rPr>
          <w:rFonts w:cs="Times New Roman"/>
        </w:rPr>
        <w:t xml:space="preserve">” </w:t>
      </w:r>
      <w:r w:rsidRPr="009F7F9C">
        <w:rPr>
          <w:rFonts w:cs="Times New Roman"/>
        </w:rPr>
        <w:t>утвердился в американской антропологии. Изначально феномен аккультурации воспринимался исследователями как результат длительного контакта между представителями разных культур, что привело к изменению их исходных культурных моделей с учетом важности каждой взаимодействующей группы. Считалось, что это объединяет культуры, приводя к состоянию культурной и этнической однородности, при этом менее развитая культура больше подвержена влиянию более развитой культуры</w:t>
      </w:r>
      <w:r w:rsidR="008E64F7">
        <w:rPr>
          <w:rStyle w:val="af8"/>
          <w:rFonts w:cs="Times New Roman"/>
        </w:rPr>
        <w:footnoteReference w:id="24"/>
      </w:r>
      <w:r w:rsidRPr="009F7F9C">
        <w:rPr>
          <w:rFonts w:cs="Times New Roman"/>
        </w:rPr>
        <w:t>.</w:t>
      </w:r>
      <w:r w:rsidR="009F7F9C">
        <w:rPr>
          <w:rFonts w:cs="Times New Roman"/>
        </w:rPr>
        <w:t xml:space="preserve"> </w:t>
      </w:r>
    </w:p>
    <w:p w14:paraId="02E50066" w14:textId="0D648EE7" w:rsidR="007F67C0" w:rsidRDefault="00535ACD" w:rsidP="00921DC6">
      <w:pPr>
        <w:ind w:firstLine="709"/>
        <w:rPr>
          <w:rFonts w:cs="Times New Roman"/>
        </w:rPr>
      </w:pPr>
      <w:r w:rsidRPr="009F7F9C">
        <w:rPr>
          <w:rFonts w:cs="Times New Roman"/>
        </w:rPr>
        <w:t>Такие</w:t>
      </w:r>
      <w:r w:rsidR="004B4FE6">
        <w:rPr>
          <w:rFonts w:cs="Times New Roman"/>
        </w:rPr>
        <w:t xml:space="preserve"> же</w:t>
      </w:r>
      <w:r w:rsidRPr="009F7F9C">
        <w:rPr>
          <w:rFonts w:cs="Times New Roman"/>
        </w:rPr>
        <w:t xml:space="preserve"> </w:t>
      </w:r>
      <w:r w:rsidR="004B4FE6">
        <w:rPr>
          <w:rFonts w:cs="Times New Roman"/>
        </w:rPr>
        <w:t>идеи</w:t>
      </w:r>
      <w:r w:rsidRPr="009F7F9C">
        <w:rPr>
          <w:rFonts w:cs="Times New Roman"/>
        </w:rPr>
        <w:t xml:space="preserve"> </w:t>
      </w:r>
      <w:r w:rsidR="004B4FE6">
        <w:rPr>
          <w:rFonts w:cs="Times New Roman"/>
        </w:rPr>
        <w:t>рассматривали</w:t>
      </w:r>
      <w:r w:rsidRPr="009F7F9C">
        <w:rPr>
          <w:rFonts w:cs="Times New Roman"/>
        </w:rPr>
        <w:t xml:space="preserve"> антропологи </w:t>
      </w:r>
      <w:r w:rsidRPr="009F7F9C">
        <w:rPr>
          <w:rFonts w:cs="Times New Roman"/>
          <w:color w:val="000000"/>
          <w:shd w:val="clear" w:color="auto" w:fill="FFFFFF"/>
        </w:rPr>
        <w:t>Р. Редфилд, Р. Линтон и М. Херсковиц в своем исследовании “</w:t>
      </w:r>
      <w:r w:rsidRPr="009F7F9C">
        <w:rPr>
          <w:rFonts w:cs="Times New Roman"/>
        </w:rPr>
        <w:t xml:space="preserve">Memorandum for the Study of Acculturation” </w:t>
      </w:r>
      <w:r w:rsidRPr="009F7F9C">
        <w:rPr>
          <w:rFonts w:cs="Times New Roman"/>
        </w:rPr>
        <w:lastRenderedPageBreak/>
        <w:t>1936 года</w:t>
      </w:r>
      <w:r w:rsidR="007F67C0">
        <w:rPr>
          <w:rStyle w:val="af8"/>
          <w:rFonts w:cs="Times New Roman"/>
        </w:rPr>
        <w:footnoteReference w:id="25"/>
      </w:r>
      <w:r w:rsidRPr="009F7F9C">
        <w:rPr>
          <w:rFonts w:cs="Times New Roman"/>
        </w:rPr>
        <w:t xml:space="preserve">. Как будет высказано в последующей критике, данные рассуждения ограничивают понятие аккультурации аспектами культурных изменений, </w:t>
      </w:r>
      <w:r w:rsidR="002B0AFF">
        <w:rPr>
          <w:rFonts w:cs="Times New Roman"/>
        </w:rPr>
        <w:t>появляющимися</w:t>
      </w:r>
      <w:r w:rsidRPr="009F7F9C">
        <w:rPr>
          <w:rFonts w:cs="Times New Roman"/>
        </w:rPr>
        <w:t xml:space="preserve"> в результате прямого контакта между народами. Они не разграничивают</w:t>
      </w:r>
      <w:r w:rsidR="004B4FE6">
        <w:rPr>
          <w:rFonts w:cs="Times New Roman"/>
        </w:rPr>
        <w:t xml:space="preserve"> контакты между историческими, бесписьменным</w:t>
      </w:r>
      <w:r w:rsidR="007F67C0">
        <w:rPr>
          <w:rFonts w:cs="Times New Roman"/>
        </w:rPr>
        <w:t>и</w:t>
      </w:r>
      <w:r w:rsidR="004B4FE6">
        <w:rPr>
          <w:rFonts w:cs="Times New Roman"/>
        </w:rPr>
        <w:t xml:space="preserve">, </w:t>
      </w:r>
      <w:r w:rsidRPr="009F7F9C">
        <w:rPr>
          <w:rFonts w:cs="Times New Roman"/>
        </w:rPr>
        <w:t>первобытными народами</w:t>
      </w:r>
      <w:r w:rsidR="002B0AFF">
        <w:rPr>
          <w:rFonts w:cs="Times New Roman"/>
        </w:rPr>
        <w:t xml:space="preserve"> и контакты</w:t>
      </w:r>
      <w:r w:rsidR="004B4FE6">
        <w:rPr>
          <w:rFonts w:cs="Times New Roman"/>
        </w:rPr>
        <w:t xml:space="preserve"> </w:t>
      </w:r>
      <w:r w:rsidR="007F67C0">
        <w:rPr>
          <w:rFonts w:cs="Times New Roman"/>
        </w:rPr>
        <w:t>отдельных индивидов</w:t>
      </w:r>
      <w:r w:rsidR="002B0AFF">
        <w:rPr>
          <w:rFonts w:cs="Times New Roman"/>
        </w:rPr>
        <w:t>, принадлежащих</w:t>
      </w:r>
      <w:r w:rsidR="004B4FE6">
        <w:rPr>
          <w:rFonts w:cs="Times New Roman"/>
        </w:rPr>
        <w:t xml:space="preserve"> к этим группам</w:t>
      </w:r>
      <w:r w:rsidR="002B0AFF">
        <w:rPr>
          <w:rFonts w:cs="Times New Roman"/>
        </w:rPr>
        <w:t>, с иной культурой.</w:t>
      </w:r>
      <w:r w:rsidRPr="009F7F9C">
        <w:rPr>
          <w:rFonts w:cs="Times New Roman"/>
        </w:rPr>
        <w:t xml:space="preserve"> Как следствие, аккультурация больше не рассматривалась как чисто групповое явление. Началось изучение на уровне индивидуального поведения. Был сделан важный вывод </w:t>
      </w:r>
      <w:r w:rsidR="008E64F7">
        <w:rPr>
          <w:rFonts w:cs="Times New Roman"/>
        </w:rPr>
        <w:t>–</w:t>
      </w:r>
      <w:r w:rsidRPr="009F7F9C">
        <w:rPr>
          <w:rFonts w:cs="Times New Roman"/>
        </w:rPr>
        <w:t xml:space="preserve"> </w:t>
      </w:r>
      <w:r w:rsidR="007F67C0">
        <w:rPr>
          <w:rFonts w:cs="Times New Roman"/>
        </w:rPr>
        <w:t xml:space="preserve">в процессе аккультурации перед индивидом </w:t>
      </w:r>
      <w:r w:rsidRPr="009F7F9C">
        <w:rPr>
          <w:rFonts w:cs="Times New Roman"/>
        </w:rPr>
        <w:t xml:space="preserve">одновременно </w:t>
      </w:r>
      <w:r w:rsidR="007F67C0">
        <w:rPr>
          <w:rFonts w:cs="Times New Roman"/>
        </w:rPr>
        <w:t>встает</w:t>
      </w:r>
      <w:r w:rsidRPr="009F7F9C">
        <w:rPr>
          <w:rFonts w:cs="Times New Roman"/>
        </w:rPr>
        <w:t xml:space="preserve"> две важнейшие задачи: включение в чужую культуру и сохранение собственной культурной идентичности.</w:t>
      </w:r>
      <w:r w:rsidR="009F7F9C">
        <w:rPr>
          <w:rFonts w:cs="Times New Roman"/>
        </w:rPr>
        <w:t xml:space="preserve"> </w:t>
      </w:r>
    </w:p>
    <w:p w14:paraId="463E58B0" w14:textId="1318F9B7" w:rsidR="00535ACD" w:rsidRPr="00921DC6" w:rsidRDefault="00535ACD" w:rsidP="00921DC6">
      <w:pPr>
        <w:ind w:firstLine="709"/>
      </w:pPr>
      <w:r w:rsidRPr="009F7F9C">
        <w:rPr>
          <w:rFonts w:cs="Times New Roman"/>
        </w:rPr>
        <w:t>Новые исследования сосредоточены на изменениях, происходящих в группах культурных меньшинств при контакте с преобладающим большинством. Если инкультурация происходит на протяжении всей жизни индивида, то аккультурация происходит только в условиях длительного межкультурного взаимодействия. Аккультурация вторична по отношению к инкультурации. В процессе инкультурации формируется культура личности, а посредством аккультурации трансформируются уже сформированные культурные паттерны, иногда совершенно новые. Данный процесс часто представляют, как бесконфликтный культурный обмен. Культура меньшинства вытесняется культурой доминирующего большинства и происходит процесс ассимиляции.</w:t>
      </w:r>
      <w:r w:rsidR="00B46F79">
        <w:rPr>
          <w:rFonts w:cs="Times New Roman"/>
        </w:rPr>
        <w:t xml:space="preserve"> Со временем </w:t>
      </w:r>
      <w:r w:rsidR="00B46F79">
        <w:t>ученые разных областей знания</w:t>
      </w:r>
      <w:r w:rsidRPr="009F7F9C">
        <w:rPr>
          <w:rFonts w:cs="Times New Roman"/>
        </w:rPr>
        <w:t xml:space="preserve"> (социологи, психологи антропологи, политологи, лингвисты и др.) выявили иные определения и взгляды на феномен аккультурации. В настоящее время существует более 100 различных теорий аккультурации </w:t>
      </w:r>
      <w:r w:rsidR="00B46F79">
        <w:rPr>
          <w:rStyle w:val="af8"/>
          <w:rFonts w:cs="Times New Roman"/>
        </w:rPr>
        <w:footnoteReference w:id="26"/>
      </w:r>
      <w:r w:rsidRPr="009F7F9C">
        <w:rPr>
          <w:rFonts w:cs="Times New Roman"/>
        </w:rPr>
        <w:t>.</w:t>
      </w:r>
      <w:r w:rsidR="009F7F9C">
        <w:rPr>
          <w:rFonts w:cs="Times New Roman"/>
        </w:rPr>
        <w:t xml:space="preserve"> </w:t>
      </w:r>
      <w:r w:rsidRPr="009F7F9C">
        <w:rPr>
          <w:rFonts w:cs="Times New Roman"/>
        </w:rPr>
        <w:t xml:space="preserve">Выявим определение, на которое будем опираться в данной работе. </w:t>
      </w:r>
      <w:r w:rsidR="00844358" w:rsidRPr="00844358">
        <w:rPr>
          <w:rFonts w:cs="Times New Roman"/>
        </w:rPr>
        <w:t>“</w:t>
      </w:r>
      <w:r w:rsidRPr="009F7F9C">
        <w:rPr>
          <w:rFonts w:cs="Times New Roman"/>
        </w:rPr>
        <w:t xml:space="preserve">Аккультурация </w:t>
      </w:r>
      <w:r w:rsidR="008E64F7">
        <w:rPr>
          <w:rFonts w:cs="Times New Roman"/>
        </w:rPr>
        <w:t>–</w:t>
      </w:r>
      <w:r w:rsidRPr="009F7F9C">
        <w:rPr>
          <w:rFonts w:cs="Times New Roman"/>
        </w:rPr>
        <w:t xml:space="preserve"> </w:t>
      </w:r>
      <w:r w:rsidRPr="009F7F9C">
        <w:rPr>
          <w:rFonts w:cs="Times New Roman"/>
        </w:rPr>
        <w:lastRenderedPageBreak/>
        <w:t>процесс и результат длительного влияния принимающей культуры на меньшинство, при котором все или часть представителей одной культуры</w:t>
      </w:r>
      <w:r w:rsidR="007D3ED9">
        <w:rPr>
          <w:rFonts w:cs="Times New Roman"/>
        </w:rPr>
        <w:t xml:space="preserve"> </w:t>
      </w:r>
      <w:r w:rsidRPr="009F7F9C">
        <w:rPr>
          <w:rFonts w:cs="Times New Roman"/>
        </w:rPr>
        <w:t>(реципиенты) перенимают нормы, ценности и традиции другой (культуры</w:t>
      </w:r>
      <w:r w:rsidR="00BA6D41">
        <w:rPr>
          <w:rFonts w:cs="Times New Roman"/>
        </w:rPr>
        <w:t>-</w:t>
      </w:r>
      <w:r w:rsidRPr="009F7F9C">
        <w:rPr>
          <w:rFonts w:cs="Times New Roman"/>
        </w:rPr>
        <w:t>донора</w:t>
      </w:r>
      <w:r w:rsidRPr="009955FB">
        <w:t>)</w:t>
      </w:r>
      <w:r w:rsidR="00B46F79" w:rsidRPr="00B46F79">
        <w:t>”</w:t>
      </w:r>
      <w:r w:rsidRPr="009955FB">
        <w:t>.</w:t>
      </w:r>
      <w:r w:rsidR="00844358">
        <w:rPr>
          <w:rStyle w:val="af8"/>
        </w:rPr>
        <w:footnoteReference w:id="27"/>
      </w:r>
    </w:p>
    <w:p w14:paraId="3FD50AA3" w14:textId="740D7411" w:rsidR="007D1D5A" w:rsidRDefault="008C72F1" w:rsidP="00921DC6">
      <w:pPr>
        <w:ind w:firstLine="709"/>
      </w:pPr>
      <w:r w:rsidRPr="008C72F1">
        <w:t>Культурные ко</w:t>
      </w:r>
      <w:r w:rsidR="005E6099">
        <w:t xml:space="preserve">нтакты </w:t>
      </w:r>
      <w:r w:rsidR="008E64F7">
        <w:t>–</w:t>
      </w:r>
      <w:r w:rsidR="005E6099">
        <w:t xml:space="preserve"> важный элемент общения </w:t>
      </w:r>
      <w:r w:rsidR="009F7009">
        <w:t>носителей культур (народов)</w:t>
      </w:r>
      <w:r w:rsidRPr="008C72F1">
        <w:t xml:space="preserve">. </w:t>
      </w:r>
      <w:r w:rsidR="009F7009">
        <w:t xml:space="preserve">При взаимодействии, они </w:t>
      </w:r>
      <w:r w:rsidR="009F7009" w:rsidRPr="008C72F1">
        <w:t xml:space="preserve">вступают в сложные отношения, </w:t>
      </w:r>
      <w:r w:rsidR="009F7009">
        <w:t xml:space="preserve">где </w:t>
      </w:r>
      <w:r w:rsidR="009F7009" w:rsidRPr="008C72F1">
        <w:t>каждая из них раскрывает свою идентичность и специфику, адаптируяс</w:t>
      </w:r>
      <w:r w:rsidR="009F7009">
        <w:t>ь друг к другу, заимствуя лучшее</w:t>
      </w:r>
      <w:r w:rsidR="009F7009" w:rsidRPr="008C72F1">
        <w:t>.</w:t>
      </w:r>
      <w:r w:rsidR="009F7009">
        <w:t xml:space="preserve"> </w:t>
      </w:r>
      <w:r w:rsidRPr="008C72F1">
        <w:t xml:space="preserve">Изменения, вызванные этими заимствованиями, </w:t>
      </w:r>
      <w:r w:rsidR="005537B2">
        <w:t>помогают</w:t>
      </w:r>
      <w:r w:rsidRPr="008C72F1">
        <w:t xml:space="preserve"> </w:t>
      </w:r>
      <w:r w:rsidR="005537B2">
        <w:t>носителям</w:t>
      </w:r>
      <w:r w:rsidRPr="008C72F1">
        <w:t xml:space="preserve"> </w:t>
      </w:r>
      <w:r w:rsidR="005537B2">
        <w:t>одной</w:t>
      </w:r>
      <w:r w:rsidRPr="008C72F1">
        <w:t xml:space="preserve"> культ</w:t>
      </w:r>
      <w:r w:rsidR="005537B2">
        <w:t>уры в адаптации и улучшении собственных жизненных условий, и использовании новых элементов</w:t>
      </w:r>
      <w:r w:rsidRPr="008C72F1">
        <w:t xml:space="preserve">. </w:t>
      </w:r>
      <w:r w:rsidR="00AF475A">
        <w:t>Более того, индивиды подвергаются процессу заимствования и адаптации вне зависимости от длительности контакта с инородной культурой. Ученые и бизнесмены, выезжающие на недельную командировку</w:t>
      </w:r>
      <w:r w:rsidR="007D1D5A">
        <w:t>,</w:t>
      </w:r>
      <w:r w:rsidR="00AF475A">
        <w:t xml:space="preserve"> должны</w:t>
      </w:r>
      <w:r w:rsidR="00AF475A" w:rsidRPr="008C72F1">
        <w:t xml:space="preserve"> адаптироват</w:t>
      </w:r>
      <w:r w:rsidR="00AF475A">
        <w:t>ься к новым культурным условиям в той же степени, что и и</w:t>
      </w:r>
      <w:r w:rsidR="00AF475A" w:rsidRPr="008C72F1">
        <w:t>ностранные студенты, проживающие за гр</w:t>
      </w:r>
      <w:r w:rsidR="00AF475A">
        <w:t xml:space="preserve">аницей продолжительное время. </w:t>
      </w:r>
    </w:p>
    <w:p w14:paraId="2986FEA3" w14:textId="77777777" w:rsidR="007D1D5A" w:rsidRDefault="00AF475A" w:rsidP="00921DC6">
      <w:pPr>
        <w:ind w:firstLine="709"/>
      </w:pPr>
      <w:r>
        <w:t xml:space="preserve">Длительность контакта с </w:t>
      </w:r>
      <w:r w:rsidR="007E2758">
        <w:t>незнакомой</w:t>
      </w:r>
      <w:r>
        <w:t xml:space="preserve"> культурой определяет степень адаптированности индивида к ж</w:t>
      </w:r>
      <w:r w:rsidR="007D1D5A">
        <w:t>изни в условиях другой страны. Некоторые м</w:t>
      </w:r>
      <w:r w:rsidRPr="008C72F1">
        <w:t>игранты и беженцы, добровольно или нев</w:t>
      </w:r>
      <w:r>
        <w:t>ольно покинувшие родину</w:t>
      </w:r>
      <w:r w:rsidRPr="008C72F1">
        <w:t xml:space="preserve">, </w:t>
      </w:r>
      <w:r>
        <w:t>навсегда меняют место своего проживания. Их</w:t>
      </w:r>
      <w:r w:rsidRPr="008C72F1">
        <w:t xml:space="preserve"> </w:t>
      </w:r>
      <w:r>
        <w:t>задача</w:t>
      </w:r>
      <w:r w:rsidRPr="008C72F1">
        <w:t xml:space="preserve"> не только адаптироваться, но и стать полноправными членами нового общества и новой культуры.</w:t>
      </w:r>
      <w:r>
        <w:t xml:space="preserve"> </w:t>
      </w:r>
      <w:r w:rsidR="008C72F1" w:rsidRPr="008C72F1">
        <w:t xml:space="preserve">Добровольные мигранты, как правило, лучше подготовлены к </w:t>
      </w:r>
      <w:r w:rsidR="007D1D5A">
        <w:t xml:space="preserve">этому, </w:t>
      </w:r>
      <w:r w:rsidR="008C72F1" w:rsidRPr="008C72F1">
        <w:t xml:space="preserve">чем беженцы, </w:t>
      </w:r>
      <w:r w:rsidR="007D1D5A">
        <w:t>морально не</w:t>
      </w:r>
      <w:r w:rsidR="00F63643">
        <w:t xml:space="preserve"> </w:t>
      </w:r>
      <w:r w:rsidR="007D1D5A">
        <w:t>настроенный</w:t>
      </w:r>
      <w:r w:rsidR="00F63643">
        <w:t xml:space="preserve"> </w:t>
      </w:r>
      <w:r w:rsidR="007D1D5A">
        <w:t>на переезд</w:t>
      </w:r>
      <w:r w:rsidR="008C72F1" w:rsidRPr="008C72F1">
        <w:t xml:space="preserve">. Считается, что во всех </w:t>
      </w:r>
      <w:r w:rsidR="00D118BF">
        <w:t>приведенных</w:t>
      </w:r>
      <w:r w:rsidR="008C72F1" w:rsidRPr="008C72F1">
        <w:t xml:space="preserve"> случаях мы имеем дело с процессом аккультурации.</w:t>
      </w:r>
      <w:r w:rsidR="007E2758">
        <w:t xml:space="preserve"> </w:t>
      </w:r>
      <w:r w:rsidR="00213445">
        <w:t>Миграция различается по своей цели, мотивации и длительности. В случае группы</w:t>
      </w:r>
      <w:r w:rsidR="007D1D5A">
        <w:t>, изучаемой</w:t>
      </w:r>
      <w:r w:rsidR="00213445">
        <w:t xml:space="preserve"> </w:t>
      </w:r>
      <w:r w:rsidR="007D1D5A">
        <w:t xml:space="preserve">в данной работе, </w:t>
      </w:r>
      <w:r w:rsidR="00213445">
        <w:t xml:space="preserve">произошла интеллектуальная миграция, т.е. индивиды получили работу на территории Англии благодаря своим </w:t>
      </w:r>
      <w:r w:rsidR="00213445">
        <w:lastRenderedPageBreak/>
        <w:t>знаниям и профессиональным навыкам. Ц</w:t>
      </w:r>
      <w:r w:rsidR="00A23F7F">
        <w:t>ели</w:t>
      </w:r>
      <w:r w:rsidR="00213445">
        <w:t>,</w:t>
      </w:r>
      <w:r w:rsidR="00A23F7F">
        <w:t xml:space="preserve"> преследуемые ими, различаю</w:t>
      </w:r>
      <w:r w:rsidR="007D1D5A">
        <w:t>тся между собой:</w:t>
      </w:r>
      <w:r w:rsidR="00213445">
        <w:t xml:space="preserve"> некоторые желали повысить уровень жизни,</w:t>
      </w:r>
      <w:r w:rsidR="00A23F7F">
        <w:t xml:space="preserve"> когда другие стремились</w:t>
      </w:r>
      <w:r w:rsidR="00213445">
        <w:t xml:space="preserve"> получить профессиональный опыт в иностранной компании. </w:t>
      </w:r>
    </w:p>
    <w:p w14:paraId="24EACFFA" w14:textId="2232A945" w:rsidR="00A6297D" w:rsidRDefault="00213445" w:rsidP="00921DC6">
      <w:pPr>
        <w:ind w:firstLine="709"/>
      </w:pPr>
      <w:r>
        <w:t>Однако, что касается длительности, здесь анализ столкн</w:t>
      </w:r>
      <w:r w:rsidR="007D1D5A">
        <w:t>улся с феноменом, который</w:t>
      </w:r>
      <w:r>
        <w:t xml:space="preserve"> в концепции Джона Берри определяется как </w:t>
      </w:r>
      <w:r w:rsidR="009D31D5" w:rsidRPr="009D31D5">
        <w:t>“</w:t>
      </w:r>
      <w:r w:rsidR="009D31D5">
        <w:t>временный мигрант</w:t>
      </w:r>
      <w:r w:rsidR="009D31D5" w:rsidRPr="009D31D5">
        <w:t>”</w:t>
      </w:r>
      <w:r w:rsidR="009D31D5">
        <w:t xml:space="preserve"> (англ. </w:t>
      </w:r>
      <w:r w:rsidR="009D31D5">
        <w:rPr>
          <w:lang w:val="en-US"/>
        </w:rPr>
        <w:t>sojourner</w:t>
      </w:r>
      <w:r w:rsidR="009D31D5">
        <w:t xml:space="preserve">) </w:t>
      </w:r>
      <w:r w:rsidR="007D1D5A">
        <w:rPr>
          <w:rStyle w:val="af8"/>
        </w:rPr>
        <w:footnoteReference w:id="28"/>
      </w:r>
      <w:r>
        <w:t>. Это</w:t>
      </w:r>
      <w:r w:rsidR="007E2758">
        <w:t xml:space="preserve"> индивид</w:t>
      </w:r>
      <w:r w:rsidR="009D31D5">
        <w:t xml:space="preserve">, </w:t>
      </w:r>
      <w:r w:rsidR="00A97DB3">
        <w:t>совершивший переезд</w:t>
      </w:r>
      <w:r w:rsidR="002B0AFF">
        <w:t xml:space="preserve"> в другую страну </w:t>
      </w:r>
      <w:r w:rsidR="007E2758">
        <w:t>для достижения определенной цели в ограниченный срок. Ож</w:t>
      </w:r>
      <w:r>
        <w:t>идается, что такие</w:t>
      </w:r>
      <w:r w:rsidR="007E2758">
        <w:t xml:space="preserve"> индивид</w:t>
      </w:r>
      <w:r>
        <w:t>ы верну</w:t>
      </w:r>
      <w:r w:rsidR="007E2758">
        <w:t xml:space="preserve">тся в родную страну после </w:t>
      </w:r>
      <w:r>
        <w:t>выполнения задачи, с которой</w:t>
      </w:r>
      <w:r w:rsidR="007E2758" w:rsidRPr="00E46AF4">
        <w:t xml:space="preserve"> прибыл</w:t>
      </w:r>
      <w:r>
        <w:t>и</w:t>
      </w:r>
      <w:r w:rsidR="007E2758" w:rsidRPr="00E46AF4">
        <w:t xml:space="preserve">. </w:t>
      </w:r>
      <w:r w:rsidR="007E2758">
        <w:t xml:space="preserve">Согласно </w:t>
      </w:r>
      <w:r w:rsidR="007E2758" w:rsidRPr="00E46AF4">
        <w:t xml:space="preserve">Дж. Берри, срок пребывания в стране определяет </w:t>
      </w:r>
      <w:r w:rsidR="007E2758">
        <w:t>стратегию аккультурации, к которой прибегнет</w:t>
      </w:r>
      <w:r w:rsidR="007E2758" w:rsidRPr="00E46AF4">
        <w:t xml:space="preserve"> </w:t>
      </w:r>
      <w:r w:rsidR="007E2758">
        <w:t>индивид</w:t>
      </w:r>
      <w:r w:rsidR="007E2758" w:rsidRPr="00E46AF4">
        <w:t>.</w:t>
      </w:r>
      <w:r w:rsidR="00DF2179">
        <w:t xml:space="preserve"> К данной группе относятся некоторые из респондентов</w:t>
      </w:r>
      <w:r w:rsidR="00A6297D">
        <w:t xml:space="preserve"> данного исследования</w:t>
      </w:r>
      <w:r w:rsidR="00DF2179">
        <w:t>, стоит отметить объ</w:t>
      </w:r>
      <w:r w:rsidR="00A6297D">
        <w:t xml:space="preserve">единяющую их черту </w:t>
      </w:r>
      <w:r w:rsidR="00A6297D">
        <w:rPr>
          <w:rFonts w:cs="Times New Roman"/>
        </w:rPr>
        <w:t xml:space="preserve">– </w:t>
      </w:r>
      <w:r w:rsidR="00A6297D">
        <w:t>н</w:t>
      </w:r>
      <w:r w:rsidR="00DF2179">
        <w:t xml:space="preserve">екоторая часть </w:t>
      </w:r>
      <w:r w:rsidR="00A6297D">
        <w:t xml:space="preserve">информантов, принявших участие в данном исследовании, </w:t>
      </w:r>
      <w:r w:rsidR="00DF2179">
        <w:t>не считают</w:t>
      </w:r>
      <w:r w:rsidR="00535ACD">
        <w:t xml:space="preserve"> окончательной точкой своего пре</w:t>
      </w:r>
      <w:r w:rsidR="00DF2179">
        <w:t>бывания Англи</w:t>
      </w:r>
      <w:r w:rsidR="00535ACD">
        <w:t xml:space="preserve">ю и готовы </w:t>
      </w:r>
      <w:r w:rsidR="00A6297D">
        <w:t xml:space="preserve">к переезду </w:t>
      </w:r>
      <w:r w:rsidR="00535ACD">
        <w:t xml:space="preserve">в </w:t>
      </w:r>
      <w:r w:rsidR="002B0AFF">
        <w:t>следующую</w:t>
      </w:r>
      <w:r w:rsidR="00A6297D">
        <w:t xml:space="preserve"> страну, при получении</w:t>
      </w:r>
      <w:r w:rsidR="00535ACD">
        <w:t xml:space="preserve"> </w:t>
      </w:r>
      <w:r w:rsidR="00A6297D">
        <w:t>выгодного</w:t>
      </w:r>
      <w:r w:rsidR="00DF2179">
        <w:t xml:space="preserve"> предложение </w:t>
      </w:r>
      <w:r w:rsidR="00535ACD">
        <w:t>трудоустройства</w:t>
      </w:r>
      <w:r w:rsidR="00A6297D">
        <w:t xml:space="preserve"> оттуда</w:t>
      </w:r>
      <w:r w:rsidR="00DF2179">
        <w:t xml:space="preserve">. </w:t>
      </w:r>
      <w:r w:rsidR="002B0AFF">
        <w:t>Вместе с тем</w:t>
      </w:r>
      <w:r w:rsidR="00DF2179">
        <w:t xml:space="preserve"> </w:t>
      </w:r>
      <w:r w:rsidR="00A6297D">
        <w:t>каждый респондент подчеркнул</w:t>
      </w:r>
      <w:r w:rsidR="00DF2179">
        <w:t>,</w:t>
      </w:r>
      <w:r w:rsidR="00535ACD">
        <w:t xml:space="preserve"> что не р</w:t>
      </w:r>
      <w:r w:rsidR="00A6297D">
        <w:t>ассматривает</w:t>
      </w:r>
      <w:r w:rsidR="00535ACD">
        <w:t xml:space="preserve"> Россию</w:t>
      </w:r>
      <w:r w:rsidR="00A6297D">
        <w:t>, как страну для проживания</w:t>
      </w:r>
      <w:r w:rsidR="00535ACD">
        <w:t xml:space="preserve"> на длительный срок</w:t>
      </w:r>
      <w:r w:rsidR="00DF2179">
        <w:t xml:space="preserve">. </w:t>
      </w:r>
    </w:p>
    <w:p w14:paraId="5724916D" w14:textId="75E08672" w:rsidR="00065DB8" w:rsidRPr="0006368E" w:rsidRDefault="007E2758" w:rsidP="0006368E">
      <w:pPr>
        <w:ind w:firstLine="709"/>
        <w:rPr>
          <w:shd w:val="clear" w:color="auto" w:fill="FFFFFF"/>
        </w:rPr>
      </w:pPr>
      <w:r>
        <w:t>Д</w:t>
      </w:r>
      <w:r>
        <w:rPr>
          <w:shd w:val="clear" w:color="auto" w:fill="FFFFFF"/>
        </w:rPr>
        <w:t>ля выполнения цели</w:t>
      </w:r>
      <w:r w:rsidR="00A6297D">
        <w:rPr>
          <w:shd w:val="clear" w:color="auto" w:fill="FFFFFF"/>
        </w:rPr>
        <w:t>, с которой</w:t>
      </w:r>
      <w:r w:rsidR="00535ACD">
        <w:rPr>
          <w:shd w:val="clear" w:color="auto" w:fill="FFFFFF"/>
        </w:rPr>
        <w:t xml:space="preserve"> </w:t>
      </w:r>
      <w:r w:rsidR="00A6297D">
        <w:rPr>
          <w:shd w:val="clear" w:color="auto" w:fill="FFFFFF"/>
        </w:rPr>
        <w:t>информанты прибыли в Англию, они</w:t>
      </w:r>
      <w:r>
        <w:rPr>
          <w:shd w:val="clear" w:color="auto" w:fill="FFFFFF"/>
        </w:rPr>
        <w:t xml:space="preserve"> должны успешно взаимодействовать с</w:t>
      </w:r>
      <w:r w:rsidRPr="00E46AF4">
        <w:rPr>
          <w:shd w:val="clear" w:color="auto" w:fill="FFFFFF"/>
        </w:rPr>
        <w:t xml:space="preserve"> </w:t>
      </w:r>
      <w:r>
        <w:rPr>
          <w:shd w:val="clear" w:color="auto" w:fill="FFFFFF"/>
        </w:rPr>
        <w:t xml:space="preserve">коллегами на новом рабочем месте. Как и иные представители </w:t>
      </w:r>
      <w:r>
        <w:rPr>
          <w:shd w:val="clear" w:color="auto" w:fill="FFFFFF"/>
          <w:lang w:val="en-US"/>
        </w:rPr>
        <w:t>sojourners</w:t>
      </w:r>
      <w:r w:rsidRPr="00E46AF4">
        <w:rPr>
          <w:shd w:val="clear" w:color="auto" w:fill="FFFFFF"/>
        </w:rPr>
        <w:t xml:space="preserve">, </w:t>
      </w:r>
      <w:r>
        <w:rPr>
          <w:shd w:val="clear" w:color="auto" w:fill="FFFFFF"/>
        </w:rPr>
        <w:t xml:space="preserve">экспаты </w:t>
      </w:r>
      <w:r w:rsidRPr="00E46AF4">
        <w:rPr>
          <w:shd w:val="clear" w:color="auto" w:fill="FFFFFF"/>
        </w:rPr>
        <w:t>исп</w:t>
      </w:r>
      <w:r>
        <w:rPr>
          <w:shd w:val="clear" w:color="auto" w:fill="FFFFFF"/>
        </w:rPr>
        <w:t xml:space="preserve">ытывают дискомфорт, связанный с </w:t>
      </w:r>
      <w:r w:rsidRPr="00E46AF4">
        <w:rPr>
          <w:shd w:val="clear" w:color="auto" w:fill="FFFFFF"/>
        </w:rPr>
        <w:t>длительным пребыванием в незнакомой культурной обстановке.</w:t>
      </w:r>
      <w:r w:rsidR="00535ACD">
        <w:rPr>
          <w:shd w:val="clear" w:color="auto" w:fill="FFFFFF"/>
        </w:rPr>
        <w:t xml:space="preserve"> Так</w:t>
      </w:r>
      <w:r w:rsidR="002B0AFF">
        <w:rPr>
          <w:shd w:val="clear" w:color="auto" w:fill="FFFFFF"/>
        </w:rPr>
        <w:t xml:space="preserve"> </w:t>
      </w:r>
      <w:r w:rsidR="00535ACD">
        <w:rPr>
          <w:shd w:val="clear" w:color="auto" w:fill="FFFFFF"/>
        </w:rPr>
        <w:t>же как студенты</w:t>
      </w:r>
      <w:r>
        <w:rPr>
          <w:shd w:val="clear" w:color="auto" w:fill="FFFFFF"/>
        </w:rPr>
        <w:t>, они, как правило,</w:t>
      </w:r>
      <w:r w:rsidRPr="0027190F">
        <w:rPr>
          <w:shd w:val="clear" w:color="auto" w:fill="FFFFFF"/>
        </w:rPr>
        <w:t xml:space="preserve"> проживают в принимающей культуре достаточно долго, что</w:t>
      </w:r>
      <w:r>
        <w:rPr>
          <w:shd w:val="clear" w:color="auto" w:fill="FFFFFF"/>
        </w:rPr>
        <w:t>бы общаться с местными жителями</w:t>
      </w:r>
      <w:r w:rsidRPr="0027190F">
        <w:rPr>
          <w:shd w:val="clear" w:color="auto" w:fill="FFFFFF"/>
        </w:rPr>
        <w:t xml:space="preserve"> и </w:t>
      </w:r>
      <w:r>
        <w:rPr>
          <w:shd w:val="clear" w:color="auto" w:fill="FFFFFF"/>
        </w:rPr>
        <w:t xml:space="preserve">пользоваться </w:t>
      </w:r>
      <w:r w:rsidR="00060BA6">
        <w:rPr>
          <w:shd w:val="clear" w:color="auto" w:fill="FFFFFF"/>
        </w:rPr>
        <w:t>учреждениями социальной инфраструктуры (такими как больницы, школы и др.)</w:t>
      </w:r>
      <w:r w:rsidR="00A6297D">
        <w:rPr>
          <w:shd w:val="clear" w:color="auto" w:fill="FFFFFF"/>
        </w:rPr>
        <w:t>, при необходимости</w:t>
      </w:r>
      <w:r w:rsidRPr="0027190F">
        <w:rPr>
          <w:shd w:val="clear" w:color="auto" w:fill="FFFFFF"/>
        </w:rPr>
        <w:t xml:space="preserve">. </w:t>
      </w:r>
    </w:p>
    <w:p w14:paraId="0AB6E265" w14:textId="2C912718" w:rsidR="009F56F2" w:rsidRDefault="009955FB" w:rsidP="003850A8">
      <w:pPr>
        <w:pStyle w:val="8"/>
        <w:numPr>
          <w:ilvl w:val="1"/>
          <w:numId w:val="17"/>
        </w:numPr>
      </w:pPr>
      <w:bookmarkStart w:id="8" w:name="_Toc102859576"/>
      <w:r w:rsidRPr="00511F0E">
        <w:lastRenderedPageBreak/>
        <w:t>Стратегии аккультурации</w:t>
      </w:r>
      <w:r w:rsidR="009D31D5" w:rsidRPr="00511F0E">
        <w:t xml:space="preserve"> Джона Берри</w:t>
      </w:r>
      <w:bookmarkEnd w:id="8"/>
    </w:p>
    <w:p w14:paraId="32D04CE5" w14:textId="77777777" w:rsidR="007D3ED9" w:rsidRPr="007D3ED9" w:rsidRDefault="007D3ED9" w:rsidP="007D3ED9"/>
    <w:p w14:paraId="0D11096C" w14:textId="625E19E2" w:rsidR="007B1EB7" w:rsidRDefault="00DE5C45" w:rsidP="00921DC6">
      <w:pPr>
        <w:ind w:firstLine="709"/>
        <w:rPr>
          <w:rFonts w:cs="Times New Roman"/>
        </w:rPr>
      </w:pPr>
      <w:r>
        <w:t xml:space="preserve">В определении, приведенном в предыдущей главе, мы обратились к процессу </w:t>
      </w:r>
      <w:r w:rsidR="004204D6">
        <w:t>аккультурации как к реакции</w:t>
      </w:r>
      <w:r>
        <w:t xml:space="preserve"> меньшинства на </w:t>
      </w:r>
      <w:r w:rsidR="007B1EB7">
        <w:t>длительный контакт с культурой</w:t>
      </w:r>
      <w:r w:rsidR="00060BA6">
        <w:t xml:space="preserve"> большинства</w:t>
      </w:r>
      <w:r w:rsidR="007B1EB7">
        <w:t xml:space="preserve">. Группы меньшинств, как и отдельные индивиды, </w:t>
      </w:r>
      <w:r w:rsidR="004204D6">
        <w:t xml:space="preserve">в </w:t>
      </w:r>
      <w:r w:rsidR="007B1EB7">
        <w:t xml:space="preserve">свою очередь, имеют </w:t>
      </w:r>
      <w:r w:rsidR="004204D6">
        <w:t>разные стратегии</w:t>
      </w:r>
      <w:r w:rsidR="007B1EB7">
        <w:t xml:space="preserve"> приспособления. В основе каждой из них лежат отдельные мотивы и </w:t>
      </w:r>
      <w:r w:rsidR="004204D6">
        <w:t>модели</w:t>
      </w:r>
      <w:r w:rsidR="007B1EB7">
        <w:t xml:space="preserve"> поведения. </w:t>
      </w:r>
      <w:r w:rsidR="007B1EB7">
        <w:rPr>
          <w:rFonts w:cs="Times New Roman"/>
        </w:rPr>
        <w:t xml:space="preserve">Они могут быть описаны как: </w:t>
      </w:r>
      <w:r w:rsidR="007B1EB7" w:rsidRPr="007B1EB7">
        <w:rPr>
          <w:rFonts w:cs="Times New Roman"/>
        </w:rPr>
        <w:t>“</w:t>
      </w:r>
      <w:r w:rsidR="007B1EB7">
        <w:rPr>
          <w:rFonts w:cs="Times New Roman"/>
        </w:rPr>
        <w:t>а</w:t>
      </w:r>
      <w:r w:rsidR="007B1EB7" w:rsidRPr="007B1EB7">
        <w:rPr>
          <w:rFonts w:cs="Times New Roman"/>
        </w:rPr>
        <w:t>ссимиляция в культуре большинства, защитное</w:t>
      </w:r>
      <w:r w:rsidR="007B1EB7">
        <w:rPr>
          <w:rFonts w:cs="Times New Roman"/>
        </w:rPr>
        <w:t xml:space="preserve"> </w:t>
      </w:r>
      <w:r w:rsidR="007B1EB7" w:rsidRPr="007B1EB7">
        <w:rPr>
          <w:rFonts w:cs="Times New Roman"/>
        </w:rPr>
        <w:t xml:space="preserve">утверждение группы меньшинства, </w:t>
      </w:r>
      <w:r w:rsidR="007B1EB7">
        <w:rPr>
          <w:rFonts w:cs="Times New Roman"/>
        </w:rPr>
        <w:t>б</w:t>
      </w:r>
      <w:r w:rsidR="007B1EB7" w:rsidRPr="007B1EB7">
        <w:rPr>
          <w:rFonts w:cs="Times New Roman"/>
        </w:rPr>
        <w:t>икультурное смешивание двух культур</w:t>
      </w:r>
      <w:r w:rsidR="007B1EB7">
        <w:rPr>
          <w:rFonts w:cs="Times New Roman"/>
        </w:rPr>
        <w:t xml:space="preserve">, </w:t>
      </w:r>
      <w:r w:rsidR="007B1EB7" w:rsidRPr="007B1EB7">
        <w:rPr>
          <w:rFonts w:cs="Times New Roman"/>
        </w:rPr>
        <w:t xml:space="preserve">бикультурное изменение культур в </w:t>
      </w:r>
      <w:r w:rsidR="007B1EB7">
        <w:rPr>
          <w:rFonts w:cs="Times New Roman"/>
        </w:rPr>
        <w:t>з</w:t>
      </w:r>
      <w:r w:rsidR="007B1EB7" w:rsidRPr="007B1EB7">
        <w:rPr>
          <w:rFonts w:cs="Times New Roman"/>
        </w:rPr>
        <w:t>ависимости от контекста или ослабление</w:t>
      </w:r>
      <w:r w:rsidR="007B1EB7">
        <w:rPr>
          <w:rFonts w:cs="Times New Roman"/>
        </w:rPr>
        <w:t xml:space="preserve"> </w:t>
      </w:r>
      <w:r w:rsidR="007B1EB7" w:rsidRPr="007B1EB7">
        <w:rPr>
          <w:rFonts w:cs="Times New Roman"/>
        </w:rPr>
        <w:t>двух культур</w:t>
      </w:r>
      <w:r w:rsidR="00F244F9" w:rsidRPr="00F244F9">
        <w:rPr>
          <w:rFonts w:cs="Times New Roman"/>
        </w:rPr>
        <w:t xml:space="preserve">” </w:t>
      </w:r>
      <w:r w:rsidR="002A3515">
        <w:rPr>
          <w:rStyle w:val="af8"/>
          <w:rFonts w:cs="Times New Roman"/>
        </w:rPr>
        <w:footnoteReference w:id="29"/>
      </w:r>
      <w:r w:rsidR="00F244F9">
        <w:rPr>
          <w:rFonts w:cs="Times New Roman"/>
        </w:rPr>
        <w:t xml:space="preserve">. </w:t>
      </w:r>
      <w:r w:rsidR="00A66B5B">
        <w:rPr>
          <w:rFonts w:cs="Times New Roman"/>
        </w:rPr>
        <w:t>Обратимся к концептуальным подходам Джона Берри</w:t>
      </w:r>
      <w:r w:rsidR="00613401">
        <w:rPr>
          <w:rStyle w:val="af8"/>
          <w:rFonts w:cs="Times New Roman"/>
        </w:rPr>
        <w:footnoteReference w:id="30"/>
      </w:r>
      <w:r w:rsidR="00A66B5B">
        <w:rPr>
          <w:rFonts w:cs="Times New Roman"/>
        </w:rPr>
        <w:t xml:space="preserve">. </w:t>
      </w:r>
      <w:r w:rsidR="00573017">
        <w:rPr>
          <w:rFonts w:cs="Times New Roman"/>
        </w:rPr>
        <w:t>Его работа подразумевает существование четырех стратегий:</w:t>
      </w:r>
    </w:p>
    <w:p w14:paraId="61A32755" w14:textId="66B745F5" w:rsidR="00A66B5B" w:rsidRDefault="00A66B5B" w:rsidP="00921DC6">
      <w:pPr>
        <w:ind w:firstLine="709"/>
        <w:rPr>
          <w:sz w:val="24"/>
          <w:szCs w:val="24"/>
        </w:rPr>
      </w:pPr>
      <w:r w:rsidRPr="00A66B5B">
        <w:t>Ассимиляция</w:t>
      </w:r>
      <w:r>
        <w:t xml:space="preserve"> — вариант аккультурации, при котором </w:t>
      </w:r>
      <w:r w:rsidR="000D15D9">
        <w:t>индивид</w:t>
      </w:r>
      <w:r>
        <w:t xml:space="preserve"> полностью принимает ценности и нормы иной культуры, отказываясь при этом от норм и ценностей</w:t>
      </w:r>
      <w:r w:rsidR="000D15D9">
        <w:t xml:space="preserve"> изначальной культуры, в которой была пройдена первичная социализация</w:t>
      </w:r>
      <w:r>
        <w:t>.</w:t>
      </w:r>
    </w:p>
    <w:p w14:paraId="4B28E36F" w14:textId="08002C4B" w:rsidR="00A66B5B" w:rsidRDefault="00A66B5B" w:rsidP="00921DC6">
      <w:pPr>
        <w:ind w:firstLine="709"/>
      </w:pPr>
      <w:r w:rsidRPr="00A66B5B">
        <w:t>Сепарация</w:t>
      </w:r>
      <w:r>
        <w:t> —</w:t>
      </w:r>
      <w:r w:rsidR="00FD6175">
        <w:t xml:space="preserve"> </w:t>
      </w:r>
      <w:r>
        <w:t>отрицание чужой культуры</w:t>
      </w:r>
      <w:r w:rsidR="00573017">
        <w:t xml:space="preserve"> при сохранении идентификации с</w:t>
      </w:r>
      <w:r>
        <w:t xml:space="preserve"> </w:t>
      </w:r>
      <w:r w:rsidR="00573017">
        <w:t>первичной</w:t>
      </w:r>
      <w:r>
        <w:t xml:space="preserve"> культурой. В </w:t>
      </w:r>
      <w:r w:rsidR="00874E29">
        <w:t>данном</w:t>
      </w:r>
      <w:r>
        <w:t xml:space="preserve"> случае представители </w:t>
      </w:r>
      <w:r w:rsidR="00065DB8">
        <w:t xml:space="preserve">группы меньшинства — реципиенты </w:t>
      </w:r>
      <w:r>
        <w:t xml:space="preserve">предпочитают </w:t>
      </w:r>
      <w:r w:rsidR="002B0AFF">
        <w:t>изоляцию</w:t>
      </w:r>
      <w:r w:rsidR="00573017">
        <w:t xml:space="preserve"> в </w:t>
      </w:r>
      <w:r w:rsidR="00065DB8">
        <w:t xml:space="preserve">той или иной </w:t>
      </w:r>
      <w:r w:rsidR="002B0AFF">
        <w:t>степени</w:t>
      </w:r>
      <w:r>
        <w:t xml:space="preserve"> от</w:t>
      </w:r>
      <w:r w:rsidR="00065DB8">
        <w:t xml:space="preserve"> группы</w:t>
      </w:r>
      <w:r>
        <w:t xml:space="preserve"> культуры</w:t>
      </w:r>
      <w:r w:rsidR="002B0AFF">
        <w:t>-</w:t>
      </w:r>
      <w:r w:rsidR="00065DB8">
        <w:t>донора.</w:t>
      </w:r>
      <w:r w:rsidR="00862BAA">
        <w:t xml:space="preserve"> Переселенцы, беженцы, эмигранты иногда образуют компактные поселения в ме</w:t>
      </w:r>
      <w:r w:rsidR="00BA6D41">
        <w:t>гаполисах, такие</w:t>
      </w:r>
      <w:r w:rsidR="00573017">
        <w:t xml:space="preserve"> как</w:t>
      </w:r>
      <w:r w:rsidR="00BA6D41">
        <w:t>,</w:t>
      </w:r>
      <w:r w:rsidR="00862BAA">
        <w:t xml:space="preserve"> например, российский Брайтон Бич в Нью</w:t>
      </w:r>
      <w:r w:rsidR="002B0AFF">
        <w:t>-</w:t>
      </w:r>
      <w:r w:rsidR="00862BAA">
        <w:t xml:space="preserve">Йорке. Замкнутое сообщество ограничивает </w:t>
      </w:r>
      <w:r w:rsidR="00862BAA">
        <w:lastRenderedPageBreak/>
        <w:t>круг общения представителями родной культуры, избегая влияния доминирующей среды, сберегая атрибуты старого образа жизни.</w:t>
      </w:r>
    </w:p>
    <w:p w14:paraId="527FAD51" w14:textId="5AE7927D" w:rsidR="00060BA6" w:rsidRDefault="00A66B5B" w:rsidP="00DD1700">
      <w:pPr>
        <w:ind w:firstLine="709"/>
      </w:pPr>
      <w:r w:rsidRPr="00A66B5B">
        <w:t>Маргинализация</w:t>
      </w:r>
      <w:r w:rsidR="00DD1700">
        <w:t> — двойственное явление.</w:t>
      </w:r>
      <w:r>
        <w:t xml:space="preserve"> </w:t>
      </w:r>
      <w:r w:rsidR="00DD1700">
        <w:t>Оно обусловлено разрывом связи с собственной культурой и неспособно</w:t>
      </w:r>
      <w:r w:rsidR="002B0AFF">
        <w:t>стью идентификации с культурой-</w:t>
      </w:r>
      <w:r w:rsidR="00DD1700">
        <w:t xml:space="preserve">донором. </w:t>
      </w:r>
      <w:r w:rsidR="00874E29">
        <w:t>Данный феномен возможен, когда поддержание собственной идентичности индивида – не осуществимо, обыч</w:t>
      </w:r>
      <w:r w:rsidR="00874E29">
        <w:softHyphen/>
        <w:t>но в силу внешних причин. Второй вероятной причиной выступает</w:t>
      </w:r>
      <w:r>
        <w:t xml:space="preserve"> отсутствия интереса к получению новой идентичности (возможно, </w:t>
      </w:r>
      <w:r w:rsidR="002B0AFF">
        <w:t>из-за</w:t>
      </w:r>
      <w:r>
        <w:t xml:space="preserve"> дискриминации или сегрегации со стороны </w:t>
      </w:r>
      <w:r w:rsidR="00921DC6">
        <w:t>культуры</w:t>
      </w:r>
      <w:r w:rsidR="002B0AFF">
        <w:t>-</w:t>
      </w:r>
      <w:r w:rsidR="00874E29">
        <w:t>донора</w:t>
      </w:r>
      <w:r w:rsidR="00921DC6">
        <w:t xml:space="preserve">). </w:t>
      </w:r>
    </w:p>
    <w:p w14:paraId="48D3E59D" w14:textId="1E9C6242" w:rsidR="00874E29" w:rsidRDefault="00A66B5B" w:rsidP="00921DC6">
      <w:pPr>
        <w:ind w:firstLine="709"/>
      </w:pPr>
      <w:r w:rsidRPr="00A66B5B">
        <w:t>Интеграция</w:t>
      </w:r>
      <w:r>
        <w:t> представляет собой идентификацию как со старой, так и с новой культурой.</w:t>
      </w:r>
      <w:r w:rsidR="00862BAA">
        <w:t xml:space="preserve"> Процесс возможен</w:t>
      </w:r>
      <w:r w:rsidR="006F5F81">
        <w:t xml:space="preserve"> если принимающая культура и группа меньшинств добровольно взаимодействуют между собой.</w:t>
      </w:r>
      <w:r w:rsidR="00FD6175">
        <w:t xml:space="preserve"> Мигранты сохраняют ранее обретенную идентичность и в то же время активно вливаются в новую жизнь в инокультурной среде.</w:t>
      </w:r>
      <w:r w:rsidR="006F5F81" w:rsidRPr="006F5F81">
        <w:t xml:space="preserve"> </w:t>
      </w:r>
      <w:r w:rsidR="00FD6175">
        <w:t>Они</w:t>
      </w:r>
      <w:r w:rsidR="006F5F81">
        <w:t xml:space="preserve"> готовы принять взгляды и ценности новой культуры для себя, а доминир</w:t>
      </w:r>
      <w:r w:rsidR="00573017">
        <w:t>ующая группа готова принять индивидов</w:t>
      </w:r>
      <w:r w:rsidR="006F5F81">
        <w:t>, уважая их права и ценности, адаптируя социальные институты к потребностям этих групп.</w:t>
      </w:r>
      <w:r w:rsidR="00921DC6">
        <w:t xml:space="preserve"> </w:t>
      </w:r>
    </w:p>
    <w:p w14:paraId="090C08B0" w14:textId="7EB344F1" w:rsidR="00742D12" w:rsidRDefault="00573017" w:rsidP="00921DC6">
      <w:pPr>
        <w:ind w:firstLine="709"/>
        <w:rPr>
          <w:shd w:val="clear" w:color="auto" w:fill="FFFFFF"/>
        </w:rPr>
      </w:pPr>
      <w:r>
        <w:rPr>
          <w:shd w:val="clear" w:color="auto" w:fill="FFFFFF"/>
        </w:rPr>
        <w:t xml:space="preserve">По данным </w:t>
      </w:r>
      <w:r w:rsidR="00FD6175">
        <w:rPr>
          <w:shd w:val="clear" w:color="auto" w:fill="FFFFFF"/>
        </w:rPr>
        <w:t>некоторых</w:t>
      </w:r>
      <w:r>
        <w:rPr>
          <w:shd w:val="clear" w:color="auto" w:fill="FFFFFF"/>
        </w:rPr>
        <w:t xml:space="preserve"> исследований, </w:t>
      </w:r>
      <w:r w:rsidR="00965313">
        <w:rPr>
          <w:shd w:val="clear" w:color="auto" w:fill="FFFFFF"/>
        </w:rPr>
        <w:t>мигран</w:t>
      </w:r>
      <w:r w:rsidR="00965313">
        <w:rPr>
          <w:shd w:val="clear" w:color="auto" w:fill="FFFFFF"/>
        </w:rPr>
        <w:softHyphen/>
        <w:t xml:space="preserve">ты, прибывающие </w:t>
      </w:r>
      <w:r>
        <w:rPr>
          <w:shd w:val="clear" w:color="auto" w:fill="FFFFFF"/>
        </w:rPr>
        <w:t>для постоянного проживания (в отличие от временно при</w:t>
      </w:r>
      <w:r w:rsidR="00965313">
        <w:rPr>
          <w:shd w:val="clear" w:color="auto" w:fill="FFFFFF"/>
        </w:rPr>
        <w:t xml:space="preserve">бывающих), ориентированы </w:t>
      </w:r>
      <w:r w:rsidR="00C33991">
        <w:rPr>
          <w:shd w:val="clear" w:color="auto" w:fill="FFFFFF"/>
        </w:rPr>
        <w:t>на ассими</w:t>
      </w:r>
      <w:r w:rsidR="00C33991">
        <w:rPr>
          <w:shd w:val="clear" w:color="auto" w:fill="FFFFFF"/>
        </w:rPr>
        <w:softHyphen/>
        <w:t>ляцию</w:t>
      </w:r>
      <w:r w:rsidR="00742D12">
        <w:rPr>
          <w:rStyle w:val="af8"/>
          <w:shd w:val="clear" w:color="auto" w:fill="FFFFFF"/>
        </w:rPr>
        <w:footnoteReference w:id="31"/>
      </w:r>
      <w:r w:rsidR="00C33991">
        <w:rPr>
          <w:shd w:val="clear" w:color="auto" w:fill="FFFFFF"/>
        </w:rPr>
        <w:t xml:space="preserve">. </w:t>
      </w:r>
      <w:r>
        <w:rPr>
          <w:shd w:val="clear" w:color="auto" w:fill="FFFFFF"/>
        </w:rPr>
        <w:t>Индивид</w:t>
      </w:r>
      <w:r w:rsidR="004E0080">
        <w:rPr>
          <w:shd w:val="clear" w:color="auto" w:fill="FFFFFF"/>
        </w:rPr>
        <w:t>ы</w:t>
      </w:r>
      <w:r>
        <w:rPr>
          <w:shd w:val="clear" w:color="auto" w:fill="FFFFFF"/>
        </w:rPr>
        <w:t>, приехавшие</w:t>
      </w:r>
      <w:r w:rsidR="00965313">
        <w:rPr>
          <w:shd w:val="clear" w:color="auto" w:fill="FFFFFF"/>
        </w:rPr>
        <w:t xml:space="preserve"> </w:t>
      </w:r>
      <w:r>
        <w:rPr>
          <w:shd w:val="clear" w:color="auto" w:fill="FFFFFF"/>
        </w:rPr>
        <w:t>для</w:t>
      </w:r>
      <w:r w:rsidR="00C33991">
        <w:rPr>
          <w:shd w:val="clear" w:color="auto" w:fill="FFFFFF"/>
        </w:rPr>
        <w:t xml:space="preserve"> </w:t>
      </w:r>
      <w:r w:rsidR="00965313">
        <w:rPr>
          <w:shd w:val="clear" w:color="auto" w:fill="FFFFFF"/>
        </w:rPr>
        <w:t>получения образова</w:t>
      </w:r>
      <w:r w:rsidR="00965313">
        <w:rPr>
          <w:shd w:val="clear" w:color="auto" w:fill="FFFFFF"/>
        </w:rPr>
        <w:softHyphen/>
        <w:t xml:space="preserve">ния или в силу экономических причин, </w:t>
      </w:r>
      <w:r>
        <w:rPr>
          <w:shd w:val="clear" w:color="auto" w:fill="FFFFFF"/>
        </w:rPr>
        <w:t>проходят данный процесс</w:t>
      </w:r>
      <w:r w:rsidR="00965313">
        <w:rPr>
          <w:shd w:val="clear" w:color="auto" w:fill="FFFFFF"/>
        </w:rPr>
        <w:t xml:space="preserve"> </w:t>
      </w:r>
      <w:r>
        <w:rPr>
          <w:shd w:val="clear" w:color="auto" w:fill="FFFFFF"/>
        </w:rPr>
        <w:t>относительно</w:t>
      </w:r>
      <w:r w:rsidR="004E0080">
        <w:rPr>
          <w:shd w:val="clear" w:color="auto" w:fill="FFFFFF"/>
        </w:rPr>
        <w:t xml:space="preserve"> легко. В то</w:t>
      </w:r>
      <w:r w:rsidR="00BA6D41">
        <w:rPr>
          <w:shd w:val="clear" w:color="auto" w:fill="FFFFFF"/>
        </w:rPr>
        <w:t xml:space="preserve"> </w:t>
      </w:r>
      <w:r w:rsidR="00965313">
        <w:rPr>
          <w:shd w:val="clear" w:color="auto" w:fill="FFFFFF"/>
        </w:rPr>
        <w:t>же время беже</w:t>
      </w:r>
      <w:r w:rsidR="00C33991">
        <w:rPr>
          <w:shd w:val="clear" w:color="auto" w:fill="FFFFFF"/>
        </w:rPr>
        <w:t>нцы, вынужденные в силу</w:t>
      </w:r>
      <w:r w:rsidR="00965313">
        <w:rPr>
          <w:shd w:val="clear" w:color="auto" w:fill="FFFFFF"/>
        </w:rPr>
        <w:t xml:space="preserve"> внешних причин покинуть родину, психологически сопро</w:t>
      </w:r>
      <w:r w:rsidR="00965313">
        <w:rPr>
          <w:shd w:val="clear" w:color="auto" w:fill="FFFFFF"/>
        </w:rPr>
        <w:softHyphen/>
        <w:t>тивляются разрыву связей с не</w:t>
      </w:r>
      <w:r w:rsidR="00C33991">
        <w:rPr>
          <w:shd w:val="clear" w:color="auto" w:fill="FFFFFF"/>
        </w:rPr>
        <w:t xml:space="preserve">й, процесс ассимиляции идет </w:t>
      </w:r>
      <w:r w:rsidR="00965313">
        <w:rPr>
          <w:shd w:val="clear" w:color="auto" w:fill="FFFFFF"/>
        </w:rPr>
        <w:t>намного дольше и труднее</w:t>
      </w:r>
      <w:r w:rsidR="00027979">
        <w:rPr>
          <w:rStyle w:val="af8"/>
          <w:shd w:val="clear" w:color="auto" w:fill="FFFFFF"/>
        </w:rPr>
        <w:footnoteReference w:id="32"/>
      </w:r>
      <w:r w:rsidR="00965313">
        <w:rPr>
          <w:shd w:val="clear" w:color="auto" w:fill="FFFFFF"/>
        </w:rPr>
        <w:t>.</w:t>
      </w:r>
      <w:r w:rsidR="00E803F0">
        <w:rPr>
          <w:shd w:val="clear" w:color="auto" w:fill="FFFFFF"/>
        </w:rPr>
        <w:t xml:space="preserve"> </w:t>
      </w:r>
    </w:p>
    <w:p w14:paraId="75727222" w14:textId="766F2950" w:rsidR="00C74637" w:rsidRPr="00921DC6" w:rsidRDefault="004E0080" w:rsidP="00921DC6">
      <w:pPr>
        <w:ind w:firstLine="709"/>
      </w:pPr>
      <w:r>
        <w:rPr>
          <w:shd w:val="clear" w:color="auto" w:fill="FFFFFF"/>
        </w:rPr>
        <w:lastRenderedPageBreak/>
        <w:t>Продолжительный период времени</w:t>
      </w:r>
      <w:r w:rsidR="00E803F0">
        <w:rPr>
          <w:shd w:val="clear" w:color="auto" w:fill="FFFFFF"/>
        </w:rPr>
        <w:t xml:space="preserve"> наиболее </w:t>
      </w:r>
      <w:r w:rsidR="00602961">
        <w:rPr>
          <w:shd w:val="clear" w:color="auto" w:fill="FFFFFF"/>
        </w:rPr>
        <w:t>успешным прох</w:t>
      </w:r>
      <w:r w:rsidR="00BA6D41">
        <w:rPr>
          <w:shd w:val="clear" w:color="auto" w:fill="FFFFFF"/>
        </w:rPr>
        <w:t>ождением процесса аккультурации</w:t>
      </w:r>
      <w:r w:rsidR="00602961">
        <w:rPr>
          <w:shd w:val="clear" w:color="auto" w:fill="FFFFFF"/>
        </w:rPr>
        <w:t xml:space="preserve"> считался выбор стратегии</w:t>
      </w:r>
      <w:r w:rsidR="00E803F0">
        <w:rPr>
          <w:shd w:val="clear" w:color="auto" w:fill="FFFFFF"/>
        </w:rPr>
        <w:t xml:space="preserve"> а</w:t>
      </w:r>
      <w:r w:rsidR="00602961">
        <w:rPr>
          <w:shd w:val="clear" w:color="auto" w:fill="FFFFFF"/>
        </w:rPr>
        <w:t>ссимиляции с последующим слиянием</w:t>
      </w:r>
      <w:r w:rsidR="00EF0AFC">
        <w:rPr>
          <w:shd w:val="clear" w:color="auto" w:fill="FFFFFF"/>
        </w:rPr>
        <w:t xml:space="preserve"> с</w:t>
      </w:r>
      <w:r w:rsidR="00602961">
        <w:rPr>
          <w:shd w:val="clear" w:color="auto" w:fill="FFFFFF"/>
        </w:rPr>
        <w:t xml:space="preserve"> ценностями</w:t>
      </w:r>
      <w:r w:rsidR="00EF0AFC">
        <w:rPr>
          <w:shd w:val="clear" w:color="auto" w:fill="FFFFFF"/>
        </w:rPr>
        <w:t xml:space="preserve"> </w:t>
      </w:r>
      <w:r w:rsidR="00602961">
        <w:rPr>
          <w:shd w:val="clear" w:color="auto" w:fill="FFFFFF"/>
        </w:rPr>
        <w:t>культур</w:t>
      </w:r>
      <w:r w:rsidR="00BA6D41">
        <w:rPr>
          <w:shd w:val="clear" w:color="auto" w:fill="FFFFFF"/>
        </w:rPr>
        <w:t>ы-</w:t>
      </w:r>
      <w:r w:rsidR="00602961">
        <w:rPr>
          <w:shd w:val="clear" w:color="auto" w:fill="FFFFFF"/>
        </w:rPr>
        <w:t>донора</w:t>
      </w:r>
      <w:r w:rsidR="00863502">
        <w:rPr>
          <w:shd w:val="clear" w:color="auto" w:fill="FFFFFF"/>
        </w:rPr>
        <w:t xml:space="preserve">, а сохранение этнической идентичности членов интегрируемой группы – усложнением процесса. </w:t>
      </w:r>
      <w:r w:rsidR="00E803F0">
        <w:rPr>
          <w:shd w:val="clear" w:color="auto" w:fill="FFFFFF"/>
        </w:rPr>
        <w:t>Однако сейчас появление бикультурной или мультикультурной</w:t>
      </w:r>
      <w:r w:rsidR="00EF0AFC">
        <w:rPr>
          <w:shd w:val="clear" w:color="auto" w:fill="FFFFFF"/>
        </w:rPr>
        <w:t xml:space="preserve"> личности является самым благоприятным исходом</w:t>
      </w:r>
      <w:r w:rsidR="00027979">
        <w:rPr>
          <w:rStyle w:val="af8"/>
          <w:shd w:val="clear" w:color="auto" w:fill="FFFFFF"/>
        </w:rPr>
        <w:footnoteReference w:id="33"/>
      </w:r>
      <w:r w:rsidR="00EF0AFC">
        <w:rPr>
          <w:shd w:val="clear" w:color="auto" w:fill="FFFFFF"/>
        </w:rPr>
        <w:t xml:space="preserve">. </w:t>
      </w:r>
      <w:r w:rsidR="00EE4C78">
        <w:rPr>
          <w:shd w:val="clear" w:color="auto" w:fill="FFFFFF"/>
        </w:rPr>
        <w:t>Особенно выигрышным так</w:t>
      </w:r>
      <w:r w:rsidR="00602961">
        <w:rPr>
          <w:shd w:val="clear" w:color="auto" w:fill="FFFFFF"/>
        </w:rPr>
        <w:t>ой исход является для вынужденных мигрантов (индивидов, покинувших место проживания против своей воли)</w:t>
      </w:r>
      <w:r w:rsidR="00EE4C78">
        <w:rPr>
          <w:shd w:val="clear" w:color="auto" w:fill="FFFFFF"/>
        </w:rPr>
        <w:t>.</w:t>
      </w:r>
      <w:r w:rsidR="00921DC6">
        <w:t xml:space="preserve"> </w:t>
      </w:r>
      <w:r w:rsidR="00F31950">
        <w:rPr>
          <w:shd w:val="clear" w:color="auto" w:fill="FFFFFF"/>
        </w:rPr>
        <w:t>Несмотря на это, до</w:t>
      </w:r>
      <w:r w:rsidR="00F31950" w:rsidRPr="00F31950">
        <w:rPr>
          <w:shd w:val="clear" w:color="auto" w:fill="FFFFFF"/>
        </w:rPr>
        <w:t>миниру</w:t>
      </w:r>
      <w:r w:rsidR="00F31950">
        <w:rPr>
          <w:shd w:val="clear" w:color="auto" w:fill="FFFFFF"/>
        </w:rPr>
        <w:t>ющая группа имеет возможность</w:t>
      </w:r>
      <w:r w:rsidR="00F31950" w:rsidRPr="00F31950">
        <w:rPr>
          <w:shd w:val="clear" w:color="auto" w:fill="FFFFFF"/>
        </w:rPr>
        <w:t xml:space="preserve"> ограничивать выбор или принуждать </w:t>
      </w:r>
      <w:r w:rsidR="00F31950">
        <w:rPr>
          <w:shd w:val="clear" w:color="auto" w:fill="FFFFFF"/>
        </w:rPr>
        <w:t>реципиентов</w:t>
      </w:r>
      <w:r w:rsidR="00F31950" w:rsidRPr="00F31950">
        <w:rPr>
          <w:shd w:val="clear" w:color="auto" w:fill="FFFFFF"/>
        </w:rPr>
        <w:t xml:space="preserve"> к определенным формам аккультурации.</w:t>
      </w:r>
      <w:r w:rsidR="00F31950">
        <w:rPr>
          <w:shd w:val="clear" w:color="auto" w:fill="FFFFFF"/>
        </w:rPr>
        <w:t xml:space="preserve"> </w:t>
      </w:r>
      <w:r w:rsidR="000273F7">
        <w:rPr>
          <w:shd w:val="clear" w:color="auto" w:fill="FFFFFF"/>
        </w:rPr>
        <w:t xml:space="preserve">Например, принуждение к </w:t>
      </w:r>
      <w:r w:rsidR="00333742">
        <w:rPr>
          <w:shd w:val="clear" w:color="auto" w:fill="FFFFFF"/>
        </w:rPr>
        <w:t>сепар</w:t>
      </w:r>
      <w:r w:rsidR="000273F7">
        <w:rPr>
          <w:shd w:val="clear" w:color="auto" w:fill="FFFFFF"/>
        </w:rPr>
        <w:t>ации, подкрепленное</w:t>
      </w:r>
      <w:r w:rsidR="00333742">
        <w:rPr>
          <w:shd w:val="clear" w:color="auto" w:fill="FFFFFF"/>
        </w:rPr>
        <w:t xml:space="preserve"> дискриминационными действиями со стороны</w:t>
      </w:r>
      <w:r w:rsidR="000273F7">
        <w:rPr>
          <w:shd w:val="clear" w:color="auto" w:fill="FFFFFF"/>
        </w:rPr>
        <w:t xml:space="preserve"> доминирующей группы</w:t>
      </w:r>
      <w:r>
        <w:rPr>
          <w:shd w:val="clear" w:color="auto" w:fill="FFFFFF"/>
        </w:rPr>
        <w:t>.</w:t>
      </w:r>
    </w:p>
    <w:p w14:paraId="53670F63" w14:textId="5870BA1D" w:rsidR="00613401" w:rsidRDefault="004E0080" w:rsidP="009F56F2">
      <w:pPr>
        <w:ind w:firstLine="709"/>
        <w:rPr>
          <w:shd w:val="clear" w:color="auto" w:fill="FFFFFF"/>
        </w:rPr>
      </w:pPr>
      <w:r>
        <w:rPr>
          <w:shd w:val="clear" w:color="auto" w:fill="FFFFFF"/>
        </w:rPr>
        <w:t>Ц</w:t>
      </w:r>
      <w:r w:rsidR="00F160BE">
        <w:rPr>
          <w:shd w:val="clear" w:color="auto" w:fill="FFFFFF"/>
        </w:rPr>
        <w:t xml:space="preserve">ель аккультурации </w:t>
      </w:r>
      <w:r w:rsidR="008E64F7">
        <w:rPr>
          <w:shd w:val="clear" w:color="auto" w:fill="FFFFFF"/>
        </w:rPr>
        <w:t>–</w:t>
      </w:r>
      <w:r w:rsidR="00F160BE">
        <w:rPr>
          <w:shd w:val="clear" w:color="auto" w:fill="FFFFFF"/>
        </w:rPr>
        <w:t xml:space="preserve"> долговременная</w:t>
      </w:r>
      <w:r w:rsidR="000273F7" w:rsidRPr="000273F7">
        <w:rPr>
          <w:shd w:val="clear" w:color="auto" w:fill="FFFFFF"/>
        </w:rPr>
        <w:t xml:space="preserve"> адаптация к жизни в </w:t>
      </w:r>
      <w:r w:rsidR="0020132A">
        <w:rPr>
          <w:shd w:val="clear" w:color="auto" w:fill="FFFFFF"/>
        </w:rPr>
        <w:t>незнакомой</w:t>
      </w:r>
      <w:r w:rsidR="000273F7" w:rsidRPr="000273F7">
        <w:rPr>
          <w:shd w:val="clear" w:color="auto" w:fill="FFFFFF"/>
        </w:rPr>
        <w:t xml:space="preserve"> культуре</w:t>
      </w:r>
      <w:r w:rsidR="00027979">
        <w:rPr>
          <w:rStyle w:val="af8"/>
          <w:shd w:val="clear" w:color="auto" w:fill="FFFFFF"/>
        </w:rPr>
        <w:footnoteReference w:id="34"/>
      </w:r>
      <w:r w:rsidR="000273F7" w:rsidRPr="000273F7">
        <w:rPr>
          <w:shd w:val="clear" w:color="auto" w:fill="FFFFFF"/>
        </w:rPr>
        <w:t>.</w:t>
      </w:r>
      <w:r w:rsidR="00F160BE">
        <w:rPr>
          <w:shd w:val="clear" w:color="auto" w:fill="FFFFFF"/>
        </w:rPr>
        <w:t xml:space="preserve"> Для достижения </w:t>
      </w:r>
      <w:r>
        <w:rPr>
          <w:shd w:val="clear" w:color="auto" w:fill="FFFFFF"/>
        </w:rPr>
        <w:t>этого</w:t>
      </w:r>
      <w:r w:rsidR="00F160BE">
        <w:rPr>
          <w:shd w:val="clear" w:color="auto" w:fill="FFFFFF"/>
        </w:rPr>
        <w:t xml:space="preserve"> требуются </w:t>
      </w:r>
      <w:r w:rsidR="00F160BE" w:rsidRPr="00F160BE">
        <w:rPr>
          <w:shd w:val="clear" w:color="auto" w:fill="FFFFFF"/>
        </w:rPr>
        <w:t>стабильные изменения индивидуального или группового сознания в ответ на требова</w:t>
      </w:r>
      <w:r w:rsidR="009A031F">
        <w:rPr>
          <w:shd w:val="clear" w:color="auto" w:fill="FFFFFF"/>
        </w:rPr>
        <w:t xml:space="preserve">ния </w:t>
      </w:r>
      <w:r w:rsidR="00A23F7F">
        <w:rPr>
          <w:shd w:val="clear" w:color="auto" w:fill="FFFFFF"/>
        </w:rPr>
        <w:t>окружающей среды. Согласно Джону</w:t>
      </w:r>
      <w:r w:rsidR="009F56F2">
        <w:rPr>
          <w:shd w:val="clear" w:color="auto" w:fill="FFFFFF"/>
        </w:rPr>
        <w:t xml:space="preserve"> </w:t>
      </w:r>
      <w:r w:rsidR="009A031F">
        <w:rPr>
          <w:shd w:val="clear" w:color="auto" w:fill="FFFFFF"/>
        </w:rPr>
        <w:t>Берри</w:t>
      </w:r>
      <w:r w:rsidR="009F56F2">
        <w:rPr>
          <w:shd w:val="clear" w:color="auto" w:fill="FFFFFF"/>
        </w:rPr>
        <w:t>,</w:t>
      </w:r>
      <w:r w:rsidR="009A031F">
        <w:rPr>
          <w:shd w:val="clear" w:color="auto" w:fill="FFFFFF"/>
        </w:rPr>
        <w:t xml:space="preserve"> п</w:t>
      </w:r>
      <w:r w:rsidR="00F160BE">
        <w:rPr>
          <w:shd w:val="clear" w:color="auto" w:fill="FFFFFF"/>
        </w:rPr>
        <w:t xml:space="preserve">роцесс адаптации </w:t>
      </w:r>
      <w:r w:rsidR="00F160BE" w:rsidRPr="00F160BE">
        <w:rPr>
          <w:shd w:val="clear" w:color="auto" w:fill="FFFFFF"/>
        </w:rPr>
        <w:t>рассматривается</w:t>
      </w:r>
      <w:r w:rsidR="00F160BE">
        <w:rPr>
          <w:shd w:val="clear" w:color="auto" w:fill="FFFFFF"/>
        </w:rPr>
        <w:t xml:space="preserve"> с двух сторон: психологической и социокультурной</w:t>
      </w:r>
      <w:r w:rsidR="00602961">
        <w:rPr>
          <w:rStyle w:val="af8"/>
          <w:shd w:val="clear" w:color="auto" w:fill="FFFFFF"/>
        </w:rPr>
        <w:footnoteReference w:id="35"/>
      </w:r>
      <w:r w:rsidR="00921DC6">
        <w:rPr>
          <w:shd w:val="clear" w:color="auto" w:fill="FFFFFF"/>
        </w:rPr>
        <w:t xml:space="preserve">. </w:t>
      </w:r>
    </w:p>
    <w:p w14:paraId="36D41D65" w14:textId="77777777" w:rsidR="0020132A" w:rsidRDefault="004E0080" w:rsidP="009F56F2">
      <w:pPr>
        <w:ind w:firstLine="709"/>
        <w:rPr>
          <w:shd w:val="clear" w:color="auto" w:fill="FFFFFF"/>
        </w:rPr>
      </w:pPr>
      <w:r>
        <w:t>Психологически</w:t>
      </w:r>
      <w:r w:rsidR="00F160BE" w:rsidRPr="00256B0E">
        <w:t xml:space="preserve"> адаптация</w:t>
      </w:r>
      <w:r w:rsidR="00F160BE">
        <w:t> представляет собой дости</w:t>
      </w:r>
      <w:r w:rsidR="00F160BE">
        <w:softHyphen/>
        <w:t xml:space="preserve">жение </w:t>
      </w:r>
      <w:r w:rsidR="0020132A">
        <w:t>душевного спокойствия</w:t>
      </w:r>
      <w:r w:rsidR="00F160BE">
        <w:t xml:space="preserve"> в рамках </w:t>
      </w:r>
      <w:r w:rsidR="0020132A">
        <w:t xml:space="preserve">проживания в условии </w:t>
      </w:r>
      <w:r w:rsidR="00F160BE">
        <w:t>новой куль</w:t>
      </w:r>
      <w:r w:rsidR="00F160BE">
        <w:softHyphen/>
        <w:t xml:space="preserve">туры. </w:t>
      </w:r>
      <w:r w:rsidR="0020132A">
        <w:t>Оно</w:t>
      </w:r>
      <w:r w:rsidR="009A031F">
        <w:t xml:space="preserve"> </w:t>
      </w:r>
      <w:r w:rsidR="00F160BE">
        <w:t xml:space="preserve">выражается в </w:t>
      </w:r>
      <w:r w:rsidR="0020132A">
        <w:t>крепком здоровье</w:t>
      </w:r>
      <w:r w:rsidR="00F160BE">
        <w:t xml:space="preserve">, </w:t>
      </w:r>
      <w:r w:rsidR="0020132A">
        <w:t>ментально стабильном состоянии</w:t>
      </w:r>
      <w:r w:rsidR="009A031F">
        <w:t xml:space="preserve">, а также в четко </w:t>
      </w:r>
      <w:r w:rsidR="00F160BE">
        <w:t xml:space="preserve">сформированном чувстве личной или культурной </w:t>
      </w:r>
      <w:r w:rsidR="0020132A">
        <w:t>принадлежности</w:t>
      </w:r>
      <w:r w:rsidR="00F160BE">
        <w:t>.</w:t>
      </w:r>
      <w:r w:rsidR="00921DC6">
        <w:rPr>
          <w:shd w:val="clear" w:color="auto" w:fill="FFFFFF"/>
        </w:rPr>
        <w:t xml:space="preserve"> </w:t>
      </w:r>
    </w:p>
    <w:p w14:paraId="79A9FC3D" w14:textId="14A17FF4" w:rsidR="003B2645" w:rsidRDefault="004E0080" w:rsidP="009F56F2">
      <w:pPr>
        <w:ind w:firstLine="709"/>
      </w:pPr>
      <w:r>
        <w:t>Социокульту</w:t>
      </w:r>
      <w:r w:rsidR="0020132A">
        <w:t>рная</w:t>
      </w:r>
      <w:r w:rsidR="003B2645">
        <w:t xml:space="preserve"> </w:t>
      </w:r>
      <w:r w:rsidR="00F160BE" w:rsidRPr="00256B0E">
        <w:t>адаптация</w:t>
      </w:r>
      <w:r w:rsidR="00F160BE">
        <w:t> заключается в умении сво</w:t>
      </w:r>
      <w:r w:rsidR="00F160BE">
        <w:softHyphen/>
        <w:t>бодно ориентироваться в новой культуре и обществ</w:t>
      </w:r>
      <w:r w:rsidR="003B2645">
        <w:t xml:space="preserve">е, решать рутинные проблемы: </w:t>
      </w:r>
      <w:r w:rsidR="003B2645">
        <w:lastRenderedPageBreak/>
        <w:t>бытовые, семейные, возникающие на работе или месте обучения</w:t>
      </w:r>
      <w:r w:rsidR="00F160BE">
        <w:t xml:space="preserve">. </w:t>
      </w:r>
      <w:r w:rsidR="003B2645">
        <w:t>Так как</w:t>
      </w:r>
      <w:r w:rsidR="00A7708D">
        <w:t xml:space="preserve"> одним из важнейших показателей успешной адаптации </w:t>
      </w:r>
      <w:r w:rsidR="003B2645">
        <w:t>выступает</w:t>
      </w:r>
      <w:r w:rsidR="00A7708D">
        <w:t xml:space="preserve"> наличие работы,</w:t>
      </w:r>
      <w:r w:rsidR="003B2645">
        <w:t xml:space="preserve"> уровень</w:t>
      </w:r>
      <w:r w:rsidR="00A7708D">
        <w:t xml:space="preserve"> удовлет</w:t>
      </w:r>
      <w:r w:rsidR="00BA6D41">
        <w:t>воренности</w:t>
      </w:r>
      <w:r w:rsidR="003B2645">
        <w:t xml:space="preserve"> профессиональными достижениями,</w:t>
      </w:r>
      <w:r w:rsidR="00A7708D">
        <w:t xml:space="preserve"> и, </w:t>
      </w:r>
      <w:r w:rsidR="007B4685">
        <w:t>в следствии</w:t>
      </w:r>
      <w:r w:rsidR="00A7708D">
        <w:t xml:space="preserve">, </w:t>
      </w:r>
      <w:r w:rsidR="007B4685">
        <w:t xml:space="preserve">финансовым </w:t>
      </w:r>
      <w:r w:rsidR="00A7708D">
        <w:t>благосо</w:t>
      </w:r>
      <w:r w:rsidR="00A7708D">
        <w:softHyphen/>
        <w:t>с</w:t>
      </w:r>
      <w:r w:rsidR="00BA6D41">
        <w:t>тоянием в новой культуре,</w:t>
      </w:r>
      <w:r w:rsidR="00A7708D">
        <w:t xml:space="preserve"> исследователи </w:t>
      </w:r>
      <w:r w:rsidR="003B2645">
        <w:t>вы</w:t>
      </w:r>
      <w:r w:rsidR="00BA6D41">
        <w:t>деляют эконо</w:t>
      </w:r>
      <w:r w:rsidR="00BA6D41">
        <w:softHyphen/>
        <w:t>мическую адаптацию</w:t>
      </w:r>
      <w:r w:rsidR="003B2645">
        <w:t xml:space="preserve"> в качестве самостоя</w:t>
      </w:r>
      <w:r w:rsidR="007B4685">
        <w:t>тельного аспекта для изучения.</w:t>
      </w:r>
    </w:p>
    <w:p w14:paraId="04A53A8F" w14:textId="76C2208C" w:rsidR="007B4685" w:rsidRDefault="00A7708D" w:rsidP="009F56F2">
      <w:pPr>
        <w:ind w:firstLine="709"/>
      </w:pPr>
      <w:r>
        <w:t xml:space="preserve">В </w:t>
      </w:r>
      <w:r w:rsidR="003B2645">
        <w:t>данном исследовании</w:t>
      </w:r>
      <w:r>
        <w:t xml:space="preserve"> объектом </w:t>
      </w:r>
      <w:r w:rsidR="003B2645">
        <w:t xml:space="preserve">анализа </w:t>
      </w:r>
      <w:r>
        <w:t>выступает достаточно разрозн</w:t>
      </w:r>
      <w:r w:rsidR="003B2645">
        <w:t xml:space="preserve">енная группа </w:t>
      </w:r>
      <w:r w:rsidR="00602961">
        <w:t>профессиональных</w:t>
      </w:r>
      <w:r w:rsidR="004E0080">
        <w:t xml:space="preserve"> </w:t>
      </w:r>
      <w:r w:rsidR="003B2645">
        <w:t>мигрантов</w:t>
      </w:r>
      <w:r>
        <w:t xml:space="preserve">. Несмотря на формальное объединение </w:t>
      </w:r>
      <w:r w:rsidR="004E0080">
        <w:t>в</w:t>
      </w:r>
      <w:r w:rsidR="00C9462A">
        <w:t>о</w:t>
      </w:r>
      <w:r w:rsidR="004E0080">
        <w:t xml:space="preserve"> </w:t>
      </w:r>
      <w:r w:rsidR="00C9462A">
        <w:t>время</w:t>
      </w:r>
      <w:r w:rsidR="004E0080">
        <w:t xml:space="preserve"> изучения, </w:t>
      </w:r>
      <w:r>
        <w:t>про</w:t>
      </w:r>
      <w:r w:rsidR="004E0080">
        <w:t>цесс аккультурации для них являе</w:t>
      </w:r>
      <w:r>
        <w:t>тся индивидуальным</w:t>
      </w:r>
      <w:r w:rsidR="00BA6D41">
        <w:t>,</w:t>
      </w:r>
      <w:r>
        <w:t xml:space="preserve"> так как переезд и </w:t>
      </w:r>
      <w:r w:rsidR="00C9462A">
        <w:t>трудоустройство</w:t>
      </w:r>
      <w:r>
        <w:t xml:space="preserve"> для индивида</w:t>
      </w:r>
      <w:r w:rsidR="00041A3A">
        <w:t xml:space="preserve"> происходил</w:t>
      </w:r>
      <w:r w:rsidR="003B2645">
        <w:t>и</w:t>
      </w:r>
      <w:r>
        <w:t xml:space="preserve"> инд</w:t>
      </w:r>
      <w:r w:rsidR="00C9462A">
        <w:t>и</w:t>
      </w:r>
      <w:r w:rsidR="00921DC6">
        <w:t xml:space="preserve">видуально. </w:t>
      </w:r>
    </w:p>
    <w:p w14:paraId="6F29A8A7" w14:textId="04E2C873" w:rsidR="00A97DB3" w:rsidRDefault="00A7708D" w:rsidP="007B4685">
      <w:pPr>
        <w:ind w:firstLine="709"/>
      </w:pPr>
      <w:r>
        <w:t xml:space="preserve">Индивидуальная аккультурация мигрантов </w:t>
      </w:r>
      <w:r w:rsidR="008E64F7">
        <w:t>–</w:t>
      </w:r>
      <w:r w:rsidR="001D6F5F">
        <w:t xml:space="preserve"> </w:t>
      </w:r>
      <w:r>
        <w:t>это менее значимый процесс по сравнению с групповой. Она меньше в масштабе своего действия и несет менее заметные последствия. В большинстве своем она связана с адаптацией мигрантов</w:t>
      </w:r>
      <w:r w:rsidR="007B4685">
        <w:t xml:space="preserve"> первого поколения, в число которых входит группа изучаемых в этом исследовании профессиональных мигрантов</w:t>
      </w:r>
      <w:r>
        <w:t>. Для</w:t>
      </w:r>
      <w:r w:rsidR="000B2D24">
        <w:t xml:space="preserve"> бо</w:t>
      </w:r>
      <w:r w:rsidR="00A97DB3">
        <w:t>льшой части данной группы</w:t>
      </w:r>
      <w:r>
        <w:t xml:space="preserve"> аккульт</w:t>
      </w:r>
      <w:r w:rsidR="007B4685">
        <w:t>урация является наиболее сложным процессом</w:t>
      </w:r>
      <w:r>
        <w:t xml:space="preserve"> </w:t>
      </w:r>
      <w:r w:rsidR="002B0AFF">
        <w:t>из-за</w:t>
      </w:r>
      <w:r>
        <w:t xml:space="preserve"> отсутствия семьи и </w:t>
      </w:r>
      <w:r w:rsidR="007B4685">
        <w:t>морально</w:t>
      </w:r>
      <w:r w:rsidR="00BA6D41">
        <w:t>-</w:t>
      </w:r>
      <w:r w:rsidR="007B4685">
        <w:t xml:space="preserve">эмоциональной </w:t>
      </w:r>
      <w:r>
        <w:t xml:space="preserve">поддержки на территории страны переезда. Скорость аккультурации зависит от </w:t>
      </w:r>
      <w:r w:rsidR="00921DC6">
        <w:t>преследуемых целей и мотивации</w:t>
      </w:r>
      <w:r w:rsidR="00CE15E3">
        <w:rPr>
          <w:rStyle w:val="af8"/>
        </w:rPr>
        <w:footnoteReference w:id="36"/>
      </w:r>
      <w:r w:rsidR="00921DC6">
        <w:t xml:space="preserve">. </w:t>
      </w:r>
      <w:r w:rsidR="00D6073D">
        <w:t>Мот</w:t>
      </w:r>
      <w:r w:rsidR="00E46AF4">
        <w:t>ивация</w:t>
      </w:r>
      <w:r w:rsidR="00BB5CB4">
        <w:t xml:space="preserve"> </w:t>
      </w:r>
      <w:r w:rsidR="00A97DB3">
        <w:t>профессиональных</w:t>
      </w:r>
      <w:r w:rsidR="00BB5CB4">
        <w:t xml:space="preserve"> мигрантов</w:t>
      </w:r>
      <w:r w:rsidR="00E46AF4">
        <w:t xml:space="preserve"> </w:t>
      </w:r>
      <w:r w:rsidR="00A97DB3">
        <w:t>в процессе</w:t>
      </w:r>
      <w:r w:rsidR="00E46AF4">
        <w:t xml:space="preserve"> аккультурации </w:t>
      </w:r>
      <w:r w:rsidR="00D6073D">
        <w:t xml:space="preserve">разнится </w:t>
      </w:r>
      <w:r w:rsidR="00A97DB3">
        <w:t xml:space="preserve">в зависимости </w:t>
      </w:r>
      <w:r w:rsidR="00D6073D">
        <w:t>от целей переезда, но зачастую ее можн</w:t>
      </w:r>
      <w:r w:rsidR="00BA6D41">
        <w:t>о определить,</w:t>
      </w:r>
      <w:r w:rsidR="00A97DB3">
        <w:t xml:space="preserve"> как желание</w:t>
      </w:r>
      <w:r w:rsidR="00BB5CB4">
        <w:t xml:space="preserve"> повышения </w:t>
      </w:r>
      <w:r w:rsidR="00D6073D">
        <w:t>оплаты труда. Име</w:t>
      </w:r>
      <w:r w:rsidR="00A61BB8">
        <w:t>нно данная группа первыми проходит экономическую адаптацию в связи с наличием работы.</w:t>
      </w:r>
      <w:r w:rsidR="009F56F2">
        <w:t xml:space="preserve"> </w:t>
      </w:r>
    </w:p>
    <w:p w14:paraId="152A0126" w14:textId="71FF9E96" w:rsidR="007B4685" w:rsidRDefault="00A93B3F" w:rsidP="007B4685">
      <w:pPr>
        <w:ind w:firstLine="709"/>
      </w:pPr>
      <w:r>
        <w:t>Включение аккультурации как явления в исследовательские проекты имеет две причины. В экокультурном подходе к кросс</w:t>
      </w:r>
      <w:r w:rsidR="00BA6D41">
        <w:t>-</w:t>
      </w:r>
      <w:r>
        <w:t xml:space="preserve">культурной психологии </w:t>
      </w:r>
      <w:r>
        <w:lastRenderedPageBreak/>
        <w:t>он</w:t>
      </w:r>
      <w:r w:rsidR="00B33664">
        <w:t>а</w:t>
      </w:r>
      <w:r>
        <w:t xml:space="preserve"> считается аналогом экологических и связанных с ними культурных факторов в поиске истоков разно</w:t>
      </w:r>
      <w:r w:rsidR="00A97DB3">
        <w:t>образия человеческого поведения</w:t>
      </w:r>
      <w:r w:rsidR="00A97DB3">
        <w:rPr>
          <w:rStyle w:val="af8"/>
        </w:rPr>
        <w:footnoteReference w:id="37"/>
      </w:r>
      <w:r>
        <w:t>. Без учета аккультурации в качестве переменной, объяснение сходств и различий в поведении людей разных групп населения осталось бы неполным, поскольку опыт аккультурации оказывает очевидное влияние на большинство форм человеческог</w:t>
      </w:r>
      <w:r w:rsidR="00B33664">
        <w:t>о поведения. Кроме этого</w:t>
      </w:r>
      <w:r w:rsidR="00CE15E3" w:rsidRPr="00CE15E3">
        <w:t>,</w:t>
      </w:r>
      <w:r w:rsidR="00B33664">
        <w:t xml:space="preserve"> явление аккультурации приобрело</w:t>
      </w:r>
      <w:r>
        <w:t xml:space="preserve"> популярность как самостоятельный предмет изучения, объясняя процессы коммуникации, которые не зависят от более раннего межкультурного использования этой концепции в рамках поиска объяснени</w:t>
      </w:r>
      <w:r w:rsidR="007B4685">
        <w:t>я поведения в разных культурах.</w:t>
      </w:r>
    </w:p>
    <w:p w14:paraId="06C3AA2C" w14:textId="58638DD6" w:rsidR="00FD7B92" w:rsidRDefault="00E15D9A" w:rsidP="007B4685">
      <w:pPr>
        <w:ind w:firstLine="709"/>
      </w:pPr>
      <w:r>
        <w:t xml:space="preserve">Одним из очевидных </w:t>
      </w:r>
      <w:r w:rsidR="006906BF">
        <w:t xml:space="preserve">преимуществ исследований </w:t>
      </w:r>
      <w:r>
        <w:t xml:space="preserve">Джона Берри является </w:t>
      </w:r>
      <w:r w:rsidR="006906BF">
        <w:t xml:space="preserve">разработка </w:t>
      </w:r>
      <w:r>
        <w:t>д</w:t>
      </w:r>
      <w:r w:rsidR="00A93B3F">
        <w:t>изайн</w:t>
      </w:r>
      <w:r w:rsidR="006906BF">
        <w:t>а</w:t>
      </w:r>
      <w:r w:rsidR="00B33664">
        <w:t xml:space="preserve"> исследо</w:t>
      </w:r>
      <w:r>
        <w:t xml:space="preserve">вания, </w:t>
      </w:r>
      <w:r w:rsidR="006906BF">
        <w:t>упрощающего</w:t>
      </w:r>
      <w:r>
        <w:t xml:space="preserve"> процесс</w:t>
      </w:r>
      <w:r w:rsidR="006906BF">
        <w:t xml:space="preserve"> изучения,</w:t>
      </w:r>
      <w:r>
        <w:t xml:space="preserve"> </w:t>
      </w:r>
      <w:r w:rsidR="006906BF">
        <w:t xml:space="preserve">индивидуальной и групповой </w:t>
      </w:r>
      <w:r>
        <w:t>аккультурации</w:t>
      </w:r>
      <w:r w:rsidR="00C2344C">
        <w:t>.</w:t>
      </w:r>
      <w:r>
        <w:t xml:space="preserve"> Данная модель позволяет</w:t>
      </w:r>
      <w:r w:rsidR="006906BF">
        <w:t xml:space="preserve"> составить четкую программу анализа исследования такого понятия</w:t>
      </w:r>
      <w:r w:rsidR="00C2344C">
        <w:t xml:space="preserve">, как </w:t>
      </w:r>
      <w:r w:rsidR="00C2344C" w:rsidRPr="00C2344C">
        <w:t>“</w:t>
      </w:r>
      <w:r w:rsidR="00C2344C">
        <w:t>степень аккультурации</w:t>
      </w:r>
      <w:r w:rsidR="00C2344C" w:rsidRPr="00C2344C">
        <w:t>”</w:t>
      </w:r>
      <w:r w:rsidR="00BA6D41">
        <w:t xml:space="preserve"> </w:t>
      </w:r>
      <w:r w:rsidR="00C2344C">
        <w:t>и произвести оценку конкретных кейсов.</w:t>
      </w:r>
      <w:r w:rsidR="00B33664">
        <w:t xml:space="preserve"> </w:t>
      </w:r>
    </w:p>
    <w:p w14:paraId="5BF1A799" w14:textId="527272DA" w:rsidR="00FD7B92" w:rsidRDefault="006906BF" w:rsidP="007B4685">
      <w:pPr>
        <w:ind w:firstLine="709"/>
      </w:pPr>
      <w:r>
        <w:t>В</w:t>
      </w:r>
      <w:r w:rsidR="00FD7B92">
        <w:t xml:space="preserve"> процессе построения дизайна этой работы рассматривается</w:t>
      </w:r>
      <w:r w:rsidR="00A93B3F">
        <w:t xml:space="preserve"> </w:t>
      </w:r>
      <w:r w:rsidR="00B33664">
        <w:t>взаимодействие</w:t>
      </w:r>
      <w:r w:rsidR="00A93B3F">
        <w:t xml:space="preserve"> доминирующей культуры (культуры </w:t>
      </w:r>
      <w:r w:rsidR="00A93B3F" w:rsidRPr="00957F10">
        <w:t>“</w:t>
      </w:r>
      <w:r w:rsidR="00A93B3F">
        <w:rPr>
          <w:lang w:val="en-US"/>
        </w:rPr>
        <w:t>A</w:t>
      </w:r>
      <w:r w:rsidR="00A93B3F" w:rsidRPr="00957F10">
        <w:t>”)</w:t>
      </w:r>
      <w:r w:rsidR="00B33664">
        <w:t xml:space="preserve"> и культуры</w:t>
      </w:r>
      <w:r w:rsidR="00A93B3F">
        <w:t xml:space="preserve"> интегрируемого меньшинства (культура </w:t>
      </w:r>
      <w:r w:rsidR="00A93B3F" w:rsidRPr="00957F10">
        <w:t>“</w:t>
      </w:r>
      <w:r w:rsidR="00A93B3F">
        <w:t>Б</w:t>
      </w:r>
      <w:r w:rsidR="00A93B3F" w:rsidRPr="00957F10">
        <w:t>”</w:t>
      </w:r>
      <w:r w:rsidR="00FD7B92">
        <w:t xml:space="preserve">). Однако стоит учитывать, в настоящем </w:t>
      </w:r>
      <w:r w:rsidR="00B33664">
        <w:t>исследовании</w:t>
      </w:r>
      <w:r w:rsidR="00A93B3F">
        <w:t xml:space="preserve"> аккультурационный процесс изучается на индивидуальном уровне, </w:t>
      </w:r>
      <w:r w:rsidR="00BA6D41">
        <w:t xml:space="preserve">по данной причине </w:t>
      </w:r>
      <w:r w:rsidR="00A93B3F">
        <w:t xml:space="preserve">в анализе </w:t>
      </w:r>
      <w:r w:rsidR="00FD7B92">
        <w:t>ориентация направлена</w:t>
      </w:r>
      <w:r w:rsidR="00A93B3F">
        <w:t xml:space="preserve"> на индивидуальные изменения в восприятии и поведении мигрирующего индивида. Кроме этого</w:t>
      </w:r>
      <w:r>
        <w:t>,</w:t>
      </w:r>
      <w:r w:rsidR="00A93B3F">
        <w:t xml:space="preserve"> акцент работы</w:t>
      </w:r>
      <w:r w:rsidR="00B33664">
        <w:t xml:space="preserve"> находится</w:t>
      </w:r>
      <w:r w:rsidR="00A93B3F">
        <w:t xml:space="preserve"> на цифровизации процесса аккультурации. Таким образом</w:t>
      </w:r>
      <w:r>
        <w:t>,</w:t>
      </w:r>
      <w:r w:rsidR="00A93B3F">
        <w:t xml:space="preserve"> участие цифровых технологий будет определяющим в изучении феномена. </w:t>
      </w:r>
    </w:p>
    <w:p w14:paraId="53027566" w14:textId="78A09819" w:rsidR="00A93B3F" w:rsidRDefault="00A93B3F" w:rsidP="007B4685">
      <w:pPr>
        <w:ind w:firstLine="709"/>
      </w:pPr>
      <w:r>
        <w:t>В связи с этим анализ</w:t>
      </w:r>
      <w:r w:rsidR="00FD7B92">
        <w:t xml:space="preserve"> изучения группы профессиональных мигрантов данного исследования</w:t>
      </w:r>
      <w:r>
        <w:t xml:space="preserve"> посвящен: </w:t>
      </w:r>
    </w:p>
    <w:p w14:paraId="205EB248" w14:textId="28FD70A8" w:rsidR="00A93B3F" w:rsidRDefault="00A93B3F" w:rsidP="003850A8">
      <w:pPr>
        <w:pStyle w:val="a4"/>
        <w:numPr>
          <w:ilvl w:val="0"/>
          <w:numId w:val="2"/>
        </w:numPr>
      </w:pPr>
      <w:r>
        <w:lastRenderedPageBreak/>
        <w:t>Глубине</w:t>
      </w:r>
      <w:r w:rsidRPr="009252A8">
        <w:t xml:space="preserve"> контакта</w:t>
      </w:r>
      <w:r>
        <w:t xml:space="preserve"> с доминирующей культурой</w:t>
      </w:r>
      <w:r w:rsidRPr="009252A8">
        <w:t xml:space="preserve"> и </w:t>
      </w:r>
      <w:r w:rsidR="00FD7B92" w:rsidRPr="009252A8">
        <w:t>вк</w:t>
      </w:r>
      <w:r w:rsidR="00FD7B92">
        <w:t>люченности индивида в нее</w:t>
      </w:r>
      <w:r>
        <w:t xml:space="preserve">. Это </w:t>
      </w:r>
      <w:r w:rsidRPr="009252A8">
        <w:t xml:space="preserve">может </w:t>
      </w:r>
      <w:r w:rsidR="00FD7B92">
        <w:t>выражаться в качестве:</w:t>
      </w:r>
      <w:r w:rsidRPr="009252A8">
        <w:t xml:space="preserve"> опыт</w:t>
      </w:r>
      <w:r w:rsidR="00FD7B92">
        <w:t>а</w:t>
      </w:r>
      <w:r w:rsidRPr="009252A8">
        <w:t xml:space="preserve"> </w:t>
      </w:r>
      <w:r>
        <w:t>жизни в го</w:t>
      </w:r>
      <w:r w:rsidRPr="009252A8">
        <w:t>роде, использования масс</w:t>
      </w:r>
      <w:r w:rsidR="000B2D24">
        <w:t>-</w:t>
      </w:r>
      <w:r w:rsidRPr="009252A8">
        <w:t xml:space="preserve">медиа, </w:t>
      </w:r>
      <w:r w:rsidR="00FD7B92">
        <w:t>использования</w:t>
      </w:r>
      <w:r>
        <w:t xml:space="preserve"> приложений и мессенджеров популярных среди местного населения, переход</w:t>
      </w:r>
      <w:r w:rsidR="00FD7B92">
        <w:t>а</w:t>
      </w:r>
      <w:r>
        <w:t xml:space="preserve"> на</w:t>
      </w:r>
      <w:r w:rsidR="007B4685">
        <w:t xml:space="preserve"> локальные соц</w:t>
      </w:r>
      <w:r>
        <w:t>сети.</w:t>
      </w:r>
    </w:p>
    <w:p w14:paraId="6BEA4108" w14:textId="1621672B" w:rsidR="00A93B3F" w:rsidRDefault="00A93B3F" w:rsidP="003850A8">
      <w:pPr>
        <w:pStyle w:val="a4"/>
        <w:numPr>
          <w:ilvl w:val="0"/>
          <w:numId w:val="2"/>
        </w:numPr>
      </w:pPr>
      <w:r>
        <w:t xml:space="preserve"> Феномену </w:t>
      </w:r>
      <w:r w:rsidR="007B4685" w:rsidRPr="007B4685">
        <w:t>“</w:t>
      </w:r>
      <w:r w:rsidRPr="009252A8">
        <w:t>поведенческий сдвиг</w:t>
      </w:r>
      <w:r w:rsidR="001D6F5F">
        <w:rPr>
          <w:rStyle w:val="af8"/>
        </w:rPr>
        <w:footnoteReference w:id="38"/>
      </w:r>
      <w:r w:rsidR="007B4685" w:rsidRPr="007B4685">
        <w:t>”</w:t>
      </w:r>
      <w:r w:rsidR="00BA6D41">
        <w:t xml:space="preserve"> (</w:t>
      </w:r>
      <w:r w:rsidR="001D6F5F">
        <w:t>изменение повседневных привычек индивида). Он включает цифровые</w:t>
      </w:r>
      <w:r>
        <w:t xml:space="preserve"> ресурсы для выполнения повседневных дел, язык</w:t>
      </w:r>
      <w:r w:rsidR="00CB3713">
        <w:t>,</w:t>
      </w:r>
      <w:r>
        <w:t xml:space="preserve"> на который настроены приложения,</w:t>
      </w:r>
      <w:r w:rsidR="001D6F5F">
        <w:t xml:space="preserve"> цифровые</w:t>
      </w:r>
      <w:r>
        <w:t xml:space="preserve"> ресурсы для проведения свободного времени и язык потребляемого в них</w:t>
      </w:r>
      <w:r w:rsidR="001D6F5F">
        <w:t xml:space="preserve"> контента,</w:t>
      </w:r>
      <w:r>
        <w:t xml:space="preserve"> многие из которых могут </w:t>
      </w:r>
      <w:r w:rsidRPr="009252A8">
        <w:t xml:space="preserve">быть отобраны для </w:t>
      </w:r>
      <w:r>
        <w:t xml:space="preserve">изучения </w:t>
      </w:r>
      <w:r w:rsidRPr="009252A8">
        <w:t>стратегий аккультура</w:t>
      </w:r>
      <w:r>
        <w:t xml:space="preserve">ции. </w:t>
      </w:r>
    </w:p>
    <w:p w14:paraId="330C7E14" w14:textId="3C9AD89F" w:rsidR="00D02539" w:rsidRDefault="00A93B3F" w:rsidP="003850A8">
      <w:pPr>
        <w:pStyle w:val="a4"/>
        <w:numPr>
          <w:ilvl w:val="0"/>
          <w:numId w:val="2"/>
        </w:numPr>
      </w:pPr>
      <w:r>
        <w:t>Изменениям</w:t>
      </w:r>
      <w:r w:rsidR="001D6F5F">
        <w:t xml:space="preserve"> в культурном самоопределении индивида</w:t>
      </w:r>
      <w:r>
        <w:t xml:space="preserve"> как члена наследуемой </w:t>
      </w:r>
      <w:r w:rsidRPr="009252A8">
        <w:t xml:space="preserve">культуры (этническая идентичность) и </w:t>
      </w:r>
      <w:r>
        <w:t xml:space="preserve">как члена принимающего общества </w:t>
      </w:r>
      <w:r w:rsidRPr="009252A8">
        <w:t xml:space="preserve">(национальная идентичность). </w:t>
      </w:r>
    </w:p>
    <w:p w14:paraId="6EAA90B3" w14:textId="65963A98" w:rsidR="009D31D5" w:rsidRDefault="009D31D5" w:rsidP="009D31D5"/>
    <w:p w14:paraId="4F52CA82" w14:textId="20EB3583" w:rsidR="00A011B9" w:rsidRDefault="00A011B9" w:rsidP="009D31D5"/>
    <w:p w14:paraId="7A70AFFD" w14:textId="77777777" w:rsidR="0037034F" w:rsidRDefault="0037034F" w:rsidP="009D31D5"/>
    <w:p w14:paraId="5ED1EF02" w14:textId="26138A8B" w:rsidR="00CF4353" w:rsidRDefault="00CF4353" w:rsidP="00CF4353"/>
    <w:p w14:paraId="56B6C758" w14:textId="648260F5" w:rsidR="0006368E" w:rsidRDefault="0006368E" w:rsidP="00CF4353"/>
    <w:p w14:paraId="78CE8E96" w14:textId="73E4F7C1" w:rsidR="0006368E" w:rsidRDefault="0006368E" w:rsidP="00CF4353"/>
    <w:p w14:paraId="3201A2BF" w14:textId="77777777" w:rsidR="0006368E" w:rsidRPr="00CF4353" w:rsidRDefault="0006368E" w:rsidP="00CF4353"/>
    <w:p w14:paraId="695483E1" w14:textId="0AB1531E" w:rsidR="00CF4353" w:rsidRPr="00CF4353" w:rsidRDefault="0068409B" w:rsidP="0063398B">
      <w:pPr>
        <w:pStyle w:val="8"/>
        <w:spacing w:after="100" w:afterAutospacing="1"/>
      </w:pPr>
      <w:bookmarkStart w:id="9" w:name="_Toc102859077"/>
      <w:bookmarkStart w:id="10" w:name="_Toc102859577"/>
      <w:r w:rsidRPr="007D3ED9">
        <w:lastRenderedPageBreak/>
        <w:t xml:space="preserve">Глава 2. </w:t>
      </w:r>
      <w:r w:rsidR="00A93B3F" w:rsidRPr="007D3ED9">
        <w:t>Особенности аккультурации российских IT специалистов в Англии.</w:t>
      </w:r>
      <w:bookmarkEnd w:id="9"/>
      <w:bookmarkEnd w:id="10"/>
    </w:p>
    <w:p w14:paraId="1AF473F0" w14:textId="39A727A5" w:rsidR="00D929A6" w:rsidRPr="00CF4353" w:rsidRDefault="009D31D5" w:rsidP="007D3ED9">
      <w:pPr>
        <w:pStyle w:val="8"/>
        <w:rPr>
          <w:sz w:val="36"/>
        </w:rPr>
      </w:pPr>
      <w:bookmarkStart w:id="11" w:name="_Toc102859578"/>
      <w:r w:rsidRPr="00CF4353">
        <w:rPr>
          <w:sz w:val="36"/>
        </w:rPr>
        <w:t xml:space="preserve">2.1 </w:t>
      </w:r>
      <w:r w:rsidR="008A1E32" w:rsidRPr="00CF4353">
        <w:rPr>
          <w:sz w:val="36"/>
        </w:rPr>
        <w:t>А</w:t>
      </w:r>
      <w:r w:rsidR="005B6E4D" w:rsidRPr="00CF4353">
        <w:rPr>
          <w:sz w:val="36"/>
        </w:rPr>
        <w:t>ккультурация в Англии</w:t>
      </w:r>
      <w:bookmarkEnd w:id="11"/>
    </w:p>
    <w:p w14:paraId="767245C3" w14:textId="77777777" w:rsidR="007D3ED9" w:rsidRPr="007D3ED9" w:rsidRDefault="007D3ED9" w:rsidP="007D3ED9"/>
    <w:p w14:paraId="36CA5B03" w14:textId="31E2C17B" w:rsidR="00961158" w:rsidRDefault="00B33664" w:rsidP="003F1E00">
      <w:pPr>
        <w:ind w:firstLine="709"/>
      </w:pPr>
      <w:r>
        <w:t xml:space="preserve">В </w:t>
      </w:r>
      <w:r w:rsidR="00961158">
        <w:t>Англии</w:t>
      </w:r>
      <w:r>
        <w:t xml:space="preserve"> дебаты о </w:t>
      </w:r>
      <w:r w:rsidR="009F72B2">
        <w:t>миграции всегда велись</w:t>
      </w:r>
      <w:r>
        <w:t xml:space="preserve"> исходя из предположения, что им</w:t>
      </w:r>
      <w:r w:rsidR="009F72B2">
        <w:t xml:space="preserve">миграция </w:t>
      </w:r>
      <w:r w:rsidR="008E64F7">
        <w:t>–</w:t>
      </w:r>
      <w:r w:rsidR="009F72B2">
        <w:t xml:space="preserve"> это пробл</w:t>
      </w:r>
      <w:r w:rsidR="003F1E00">
        <w:t>ема, требующая решения.</w:t>
      </w:r>
      <w:r w:rsidR="009F72B2">
        <w:t xml:space="preserve"> </w:t>
      </w:r>
      <w:r w:rsidR="003F1E00">
        <w:t>Индивиды</w:t>
      </w:r>
      <w:r w:rsidR="009F72B2">
        <w:t xml:space="preserve">, ищущие убежища, в течение </w:t>
      </w:r>
      <w:r>
        <w:t>долгого</w:t>
      </w:r>
      <w:r w:rsidR="009F72B2">
        <w:t xml:space="preserve"> времени находились в эпицентре </w:t>
      </w:r>
      <w:r>
        <w:t>политических перипетий</w:t>
      </w:r>
      <w:r w:rsidR="009F72B2">
        <w:t>, стимулируя принятие трех основных акто</w:t>
      </w:r>
      <w:r>
        <w:t>в парламента</w:t>
      </w:r>
      <w:r w:rsidR="009F72B2">
        <w:t xml:space="preserve">. Были приняты сдерживающие меры для предотвращения или создания условий невыгодных для иммиграции. Визовый режим </w:t>
      </w:r>
      <w:r>
        <w:t>выступил первой</w:t>
      </w:r>
      <w:r w:rsidR="009F72B2">
        <w:t xml:space="preserve"> </w:t>
      </w:r>
      <w:r>
        <w:t>мерой</w:t>
      </w:r>
      <w:r w:rsidR="003F1E00">
        <w:t>. Меры были применены</w:t>
      </w:r>
      <w:r w:rsidR="009F72B2">
        <w:t xml:space="preserve"> </w:t>
      </w:r>
      <w:r w:rsidR="003F1E00">
        <w:t>к странам</w:t>
      </w:r>
      <w:r w:rsidR="009F72B2">
        <w:t>, жители которых могли стать потенциальными беженцами</w:t>
      </w:r>
      <w:r w:rsidR="009B09F4">
        <w:t>. Штрафы</w:t>
      </w:r>
      <w:r w:rsidR="009F72B2">
        <w:t xml:space="preserve"> для авиакомпа</w:t>
      </w:r>
      <w:r w:rsidR="009B09F4">
        <w:t>ний, перевозивших людей без виз подкрепили силу данного акта</w:t>
      </w:r>
      <w:r w:rsidR="004A63C4">
        <w:rPr>
          <w:rStyle w:val="af8"/>
        </w:rPr>
        <w:footnoteReference w:id="39"/>
      </w:r>
      <w:r w:rsidR="009B09F4">
        <w:t>.</w:t>
      </w:r>
      <w:r w:rsidR="00E401B8">
        <w:t xml:space="preserve"> </w:t>
      </w:r>
    </w:p>
    <w:p w14:paraId="6941E7AE" w14:textId="7FF047A5" w:rsidR="006354B2" w:rsidRDefault="0037034F" w:rsidP="003F1E00">
      <w:pPr>
        <w:ind w:firstLine="709"/>
      </w:pPr>
      <w:r w:rsidRPr="00903FF3">
        <w:t>Второй сдерживающей мерой стали учащенные задержания мигрантов органами правопорядка</w:t>
      </w:r>
      <w:r>
        <w:t xml:space="preserve">. </w:t>
      </w:r>
      <w:r w:rsidR="009F72B2">
        <w:t xml:space="preserve">Третья мера заключалась в сокращении поддержки, предоставляемой лицам, ищущим </w:t>
      </w:r>
      <w:r w:rsidR="009B09F4">
        <w:t>убежища, в убеждении, что данное препятствие по</w:t>
      </w:r>
      <w:r w:rsidR="009F72B2">
        <w:t>дейс</w:t>
      </w:r>
      <w:r w:rsidR="009B09F4">
        <w:t>твует как стимул для тех, кто не имеет</w:t>
      </w:r>
      <w:r w:rsidR="009F72B2">
        <w:t xml:space="preserve"> </w:t>
      </w:r>
      <w:r w:rsidR="00E401B8">
        <w:t>обоснованной причины для поиска</w:t>
      </w:r>
      <w:r w:rsidR="009F72B2">
        <w:t xml:space="preserve"> убежища</w:t>
      </w:r>
      <w:r w:rsidR="004A63C4">
        <w:rPr>
          <w:rStyle w:val="af8"/>
        </w:rPr>
        <w:footnoteReference w:id="40"/>
      </w:r>
      <w:r w:rsidR="009B09F4">
        <w:t>. С 1991 по 2006 в эту категорию</w:t>
      </w:r>
      <w:r w:rsidR="00E401B8">
        <w:t xml:space="preserve"> входили граждане стран распавшегося Советского Союза, в первую очередь </w:t>
      </w:r>
      <w:r w:rsidR="008E64F7">
        <w:t>–</w:t>
      </w:r>
      <w:r w:rsidR="009B09F4">
        <w:t xml:space="preserve"> </w:t>
      </w:r>
      <w:r w:rsidR="004A63C4">
        <w:t>россияне</w:t>
      </w:r>
      <w:r w:rsidR="004A63C4">
        <w:rPr>
          <w:rStyle w:val="af8"/>
        </w:rPr>
        <w:footnoteReference w:id="41"/>
      </w:r>
      <w:r w:rsidR="00E401B8">
        <w:t>.</w:t>
      </w:r>
      <w:r w:rsidR="003F1E00">
        <w:t xml:space="preserve"> </w:t>
      </w:r>
      <w:r w:rsidR="004A63C4">
        <w:t>О силе антиэмиграционной</w:t>
      </w:r>
      <w:r w:rsidR="009E6AAA">
        <w:t xml:space="preserve"> позиции Великобритании свидетельствует легкость, с которой </w:t>
      </w:r>
      <w:r w:rsidR="009B09F4">
        <w:t>партия правых восприняла данный</w:t>
      </w:r>
      <w:r w:rsidR="009E6AAA">
        <w:t xml:space="preserve"> </w:t>
      </w:r>
      <w:r w:rsidR="009B09F4">
        <w:t>вопрос</w:t>
      </w:r>
      <w:r w:rsidR="009E6AAA">
        <w:t>:</w:t>
      </w:r>
      <w:r w:rsidR="009E6AAA" w:rsidRPr="009E6AAA">
        <w:t xml:space="preserve"> </w:t>
      </w:r>
      <w:r w:rsidR="009E6AAA">
        <w:t>“</w:t>
      </w:r>
      <w:r w:rsidR="009B09F4">
        <w:t>И</w:t>
      </w:r>
      <w:r w:rsidR="009E6AAA">
        <w:t>ммиграция выступила для нас большой проб</w:t>
      </w:r>
      <w:r w:rsidR="003F1E00">
        <w:t>лемой.</w:t>
      </w:r>
      <w:r w:rsidR="009E6AAA">
        <w:t xml:space="preserve">” </w:t>
      </w:r>
      <w:r w:rsidR="00DC5368">
        <w:rPr>
          <w:rStyle w:val="af8"/>
        </w:rPr>
        <w:footnoteReference w:id="42"/>
      </w:r>
      <w:r w:rsidR="00DC5368" w:rsidRPr="00DC5368">
        <w:t xml:space="preserve"> </w:t>
      </w:r>
      <w:r w:rsidR="009E6AAA">
        <w:t xml:space="preserve">(Ник Гриффин, лидер крайне правой Британской национальной </w:t>
      </w:r>
      <w:r w:rsidR="009B09F4">
        <w:t xml:space="preserve">партии, цитата из </w:t>
      </w:r>
      <w:r w:rsidR="009B09F4">
        <w:lastRenderedPageBreak/>
        <w:t>из</w:t>
      </w:r>
      <w:r w:rsidR="00DC5368">
        <w:t>дания The Observer от 20 мая 2000</w:t>
      </w:r>
      <w:r w:rsidR="009B09F4">
        <w:t xml:space="preserve"> г.) н</w:t>
      </w:r>
      <w:r w:rsidR="009E6AAA">
        <w:t>а момент р</w:t>
      </w:r>
      <w:r w:rsidR="008A1E32">
        <w:t>азгара иммиграции из восточной Е</w:t>
      </w:r>
      <w:r w:rsidR="009E6AAA">
        <w:t xml:space="preserve">вропы. С середины двадцатого века националистическая и либеральная </w:t>
      </w:r>
      <w:r w:rsidR="003F1E00">
        <w:t>партии</w:t>
      </w:r>
      <w:r w:rsidR="009E6AAA">
        <w:t xml:space="preserve"> соперничали за превосходство в парламенте.</w:t>
      </w:r>
      <w:r w:rsidR="00AD26DC">
        <w:t xml:space="preserve"> В итоге споров либеральный взгляд, заключающийся в </w:t>
      </w:r>
      <w:r w:rsidR="008A1E32">
        <w:t>признании и п</w:t>
      </w:r>
      <w:r w:rsidR="00CB3713">
        <w:t>оддержке</w:t>
      </w:r>
      <w:r w:rsidR="008A1E32">
        <w:t xml:space="preserve"> этнической идентичности иммигрирующих индивидов и </w:t>
      </w:r>
      <w:r w:rsidR="009B09F4">
        <w:t>групп</w:t>
      </w:r>
      <w:r w:rsidR="00CB3713">
        <w:t>;</w:t>
      </w:r>
      <w:r w:rsidR="00AD26DC">
        <w:t xml:space="preserve"> </w:t>
      </w:r>
      <w:r w:rsidR="008A1E32">
        <w:t xml:space="preserve">стал </w:t>
      </w:r>
      <w:r w:rsidR="00AD26DC">
        <w:t>официальной политик</w:t>
      </w:r>
      <w:r w:rsidR="00DC5368">
        <w:t>ой Великобритании</w:t>
      </w:r>
      <w:r w:rsidR="00DC5368">
        <w:rPr>
          <w:rStyle w:val="af8"/>
        </w:rPr>
        <w:footnoteReference w:id="43"/>
      </w:r>
      <w:r w:rsidR="00AD26DC">
        <w:t>.</w:t>
      </w:r>
      <w:r w:rsidR="008A1E32">
        <w:t xml:space="preserve"> </w:t>
      </w:r>
      <w:r w:rsidR="006354B2">
        <w:t xml:space="preserve">На данный момент </w:t>
      </w:r>
      <w:r w:rsidR="009B09F4">
        <w:t>Великобритания выбрала</w:t>
      </w:r>
      <w:r w:rsidR="006354B2">
        <w:t xml:space="preserve"> стратегию привлечения специалистов, отказывая в рабочи</w:t>
      </w:r>
      <w:r w:rsidR="009B09F4">
        <w:t>х визах представителям неквалифици</w:t>
      </w:r>
      <w:r w:rsidR="006354B2">
        <w:t>рованного труда.</w:t>
      </w:r>
      <w:r w:rsidR="006354B2" w:rsidRPr="006354B2">
        <w:rPr>
          <w:rFonts w:ascii="Helvetica" w:hAnsi="Helvetica"/>
          <w:color w:val="3F3F42"/>
          <w:shd w:val="clear" w:color="auto" w:fill="FDFDFD"/>
        </w:rPr>
        <w:t xml:space="preserve"> </w:t>
      </w:r>
      <w:r w:rsidR="006354B2" w:rsidRPr="006354B2">
        <w:t>Правительство Бориса Джонсона при</w:t>
      </w:r>
      <w:r w:rsidR="009B09F4">
        <w:t>зывает работодателей не делать ставку</w:t>
      </w:r>
      <w:r w:rsidR="006354B2" w:rsidRPr="006354B2">
        <w:t xml:space="preserve"> на дешевый труд приезжих из континентальной Европы, а инвестировать в сокращение т</w:t>
      </w:r>
      <w:r w:rsidR="006354B2">
        <w:t xml:space="preserve">екучести кадров и автоматизацию </w:t>
      </w:r>
      <w:r w:rsidR="00FE08FE">
        <w:rPr>
          <w:rStyle w:val="af8"/>
        </w:rPr>
        <w:footnoteReference w:id="44"/>
      </w:r>
      <w:r w:rsidR="006354B2">
        <w:t>. Такая позиция в п</w:t>
      </w:r>
      <w:r w:rsidR="003F1E00">
        <w:t>ервую очередь окажет влияние на трудовых</w:t>
      </w:r>
      <w:r w:rsidR="006354B2">
        <w:t xml:space="preserve"> мигрантов и представителей </w:t>
      </w:r>
      <w:r w:rsidR="009B09F4">
        <w:t>экспатрианта</w:t>
      </w:r>
      <w:r w:rsidR="00FE08FE">
        <w:rPr>
          <w:rStyle w:val="af8"/>
        </w:rPr>
        <w:footnoteReference w:id="45"/>
      </w:r>
      <w:r w:rsidR="003F1E00">
        <w:t>.</w:t>
      </w:r>
    </w:p>
    <w:p w14:paraId="0B2128B4" w14:textId="27302E71" w:rsidR="00FE08FE" w:rsidRDefault="006354B2" w:rsidP="00F13D5F">
      <w:pPr>
        <w:ind w:firstLine="709"/>
      </w:pPr>
      <w:r>
        <w:t xml:space="preserve">Определяя </w:t>
      </w:r>
      <w:r w:rsidR="009B09F4">
        <w:t>стратегии</w:t>
      </w:r>
      <w:r>
        <w:t xml:space="preserve"> адаптации </w:t>
      </w:r>
      <w:r w:rsidR="009B09F4">
        <w:t>им</w:t>
      </w:r>
      <w:r>
        <w:t>мигрантов в Англии</w:t>
      </w:r>
      <w:r w:rsidR="00FE08FE">
        <w:t>,</w:t>
      </w:r>
      <w:r>
        <w:t xml:space="preserve"> </w:t>
      </w:r>
      <w:r w:rsidR="009B09F4">
        <w:t>согласно теории</w:t>
      </w:r>
      <w:r w:rsidR="00FA3709">
        <w:t xml:space="preserve"> </w:t>
      </w:r>
      <w:r w:rsidR="00A23F7F">
        <w:t>Джона</w:t>
      </w:r>
      <w:r w:rsidR="00FA3709">
        <w:t xml:space="preserve"> Берри, мы можем </w:t>
      </w:r>
      <w:r w:rsidR="009B09F4">
        <w:t>предположить</w:t>
      </w:r>
      <w:r w:rsidR="00FA3709">
        <w:t>, что существуе</w:t>
      </w:r>
      <w:r w:rsidR="009B09F4">
        <w:t>т мало эмпирических данных</w:t>
      </w:r>
      <w:r w:rsidR="00FE08FE">
        <w:t xml:space="preserve"> по той причине, что</w:t>
      </w:r>
      <w:r w:rsidR="00FA3709">
        <w:t xml:space="preserve"> представители этнических меньшинств в Великобритании сочетают две культуры, в которых живут. Исследования</w:t>
      </w:r>
      <w:r w:rsidR="002151B9">
        <w:t xml:space="preserve"> (П.</w:t>
      </w:r>
      <w:r w:rsidR="00BA6691">
        <w:t>А.С.</w:t>
      </w:r>
      <w:r w:rsidR="002151B9">
        <w:t xml:space="preserve"> Гуман  1991</w:t>
      </w:r>
      <w:r w:rsidR="002151B9">
        <w:rPr>
          <w:rStyle w:val="af8"/>
        </w:rPr>
        <w:footnoteReference w:id="46"/>
      </w:r>
      <w:r w:rsidR="002151B9">
        <w:t>, 1999</w:t>
      </w:r>
      <w:r w:rsidR="002151B9">
        <w:rPr>
          <w:rStyle w:val="af8"/>
        </w:rPr>
        <w:footnoteReference w:id="47"/>
      </w:r>
      <w:r w:rsidR="002151B9">
        <w:t>; Н. Хатник, 1991</w:t>
      </w:r>
      <w:r w:rsidR="002151B9">
        <w:rPr>
          <w:rStyle w:val="af8"/>
        </w:rPr>
        <w:footnoteReference w:id="48"/>
      </w:r>
      <w:r w:rsidR="002151B9">
        <w:t>; Робинсон, 2003</w:t>
      </w:r>
      <w:r w:rsidR="002151B9">
        <w:rPr>
          <w:rStyle w:val="af8"/>
        </w:rPr>
        <w:footnoteReference w:id="49"/>
      </w:r>
      <w:r w:rsidR="00CB5C3E">
        <w:t>; М. Стоупс-</w:t>
      </w:r>
      <w:r w:rsidR="002151B9">
        <w:t>Роу и Р. Кокрейн, 1990</w:t>
      </w:r>
      <w:r w:rsidR="002151B9">
        <w:rPr>
          <w:rStyle w:val="af8"/>
        </w:rPr>
        <w:footnoteReference w:id="50"/>
      </w:r>
      <w:r w:rsidR="00CB3713">
        <w:t>) о представителях</w:t>
      </w:r>
      <w:r w:rsidR="00FA3709">
        <w:t xml:space="preserve"> азиатской диаспоры до 35 лет показали, что большинство молодых л</w:t>
      </w:r>
      <w:r w:rsidR="009B09F4">
        <w:t>юдей предпочитают интеграцию как</w:t>
      </w:r>
      <w:r w:rsidR="00FA3709">
        <w:t xml:space="preserve"> </w:t>
      </w:r>
      <w:r w:rsidR="009B09F4">
        <w:t>стратегию</w:t>
      </w:r>
      <w:r w:rsidR="002151B9">
        <w:t xml:space="preserve"> адаптации. П</w:t>
      </w:r>
      <w:r w:rsidR="00050EBF">
        <w:t>олл Автар Сингх</w:t>
      </w:r>
      <w:r w:rsidR="002151B9">
        <w:t xml:space="preserve"> </w:t>
      </w:r>
      <w:r w:rsidR="00050EBF">
        <w:t>Гуман</w:t>
      </w:r>
      <w:r w:rsidR="00FA3709">
        <w:t xml:space="preserve"> разработал шкалу бикультурализма Аберистуита для измерения</w:t>
      </w:r>
      <w:r w:rsidR="00BA6691">
        <w:t xml:space="preserve"> уровня </w:t>
      </w:r>
      <w:r w:rsidR="00FA3709">
        <w:t xml:space="preserve"> бикультурализма среди </w:t>
      </w:r>
      <w:r w:rsidR="00FA3709">
        <w:lastRenderedPageBreak/>
        <w:t>жителей Южной Азии в Великобритании</w:t>
      </w:r>
      <w:r w:rsidR="00050EBF">
        <w:rPr>
          <w:rStyle w:val="af8"/>
        </w:rPr>
        <w:footnoteReference w:id="51"/>
      </w:r>
      <w:r w:rsidR="00FA3709">
        <w:t xml:space="preserve">. В </w:t>
      </w:r>
      <w:r w:rsidR="00BA6691">
        <w:t>дальнейшем</w:t>
      </w:r>
      <w:r w:rsidR="00FA3709">
        <w:t xml:space="preserve"> исследовании азиатских подростков </w:t>
      </w:r>
      <w:r w:rsidR="00BA6691">
        <w:t>П.А.С. Гуман</w:t>
      </w:r>
      <w:r w:rsidR="00FA3709">
        <w:t xml:space="preserve"> обнаружил, что большинство молодых</w:t>
      </w:r>
      <w:r w:rsidR="009B09F4">
        <w:t xml:space="preserve"> (до 35 лет)</w:t>
      </w:r>
      <w:r w:rsidR="00FA3709">
        <w:t xml:space="preserve"> </w:t>
      </w:r>
      <w:r w:rsidR="009B09F4">
        <w:t>иммигрантов стран Азии</w:t>
      </w:r>
      <w:r w:rsidR="00FA3709">
        <w:t xml:space="preserve"> предпочитают интеграцию и отвергают стратегии ассимиляции, маргинализации и </w:t>
      </w:r>
      <w:r w:rsidR="009B09F4">
        <w:t>сепарации</w:t>
      </w:r>
      <w:r w:rsidR="00BA6691">
        <w:rPr>
          <w:rStyle w:val="af8"/>
        </w:rPr>
        <w:footnoteReference w:id="52"/>
      </w:r>
      <w:r w:rsidR="00BA6691">
        <w:t>. Так, ученый</w:t>
      </w:r>
      <w:r w:rsidR="00FA3709">
        <w:t xml:space="preserve"> сообщает, что “подавляющее большинство молодых [</w:t>
      </w:r>
      <w:r w:rsidR="009B09F4">
        <w:t>представителей выходцев из стран Азии</w:t>
      </w:r>
      <w:r w:rsidR="00FA3709">
        <w:t xml:space="preserve">] людей являются двуязычными и </w:t>
      </w:r>
      <w:r w:rsidR="009B09F4">
        <w:t>бикультурными</w:t>
      </w:r>
      <w:r w:rsidR="00FA3709">
        <w:t>: они сохранили некоторые аспекты своей собственной культуры и в то ж</w:t>
      </w:r>
      <w:r w:rsidR="00D56AFD">
        <w:t>е время приняли нормы взаимодействия британского общества</w:t>
      </w:r>
      <w:r w:rsidR="009B09F4">
        <w:t>.</w:t>
      </w:r>
      <w:r w:rsidR="00FA3709">
        <w:t xml:space="preserve"> </w:t>
      </w:r>
      <w:r w:rsidR="00D56AFD">
        <w:t>Существенная доля</w:t>
      </w:r>
      <w:r w:rsidR="00FA3709">
        <w:t xml:space="preserve"> определяет свою личную </w:t>
      </w:r>
      <w:r w:rsidR="0029339D">
        <w:t xml:space="preserve">идентичность </w:t>
      </w:r>
      <w:r w:rsidR="0029339D" w:rsidRPr="0029339D">
        <w:t>“</w:t>
      </w:r>
      <w:r w:rsidR="0029339D">
        <w:t>через</w:t>
      </w:r>
      <w:r w:rsidR="00FA3709">
        <w:t xml:space="preserve"> дефис" (например, индо</w:t>
      </w:r>
      <w:r w:rsidR="00CB3713">
        <w:t>-</w:t>
      </w:r>
      <w:r w:rsidR="00FA3709">
        <w:t>английский)". Однако “это не изменило того факта, что они</w:t>
      </w:r>
      <w:r w:rsidR="008019B7">
        <w:t xml:space="preserve"> продолжают страдать от расовой дискриминации как в школе, так и вне ее, испытывая</w:t>
      </w:r>
      <w:r w:rsidR="00FA3709">
        <w:t xml:space="preserve"> смешанные чувства по поводу того, принадлежат ли они</w:t>
      </w:r>
      <w:r w:rsidR="008019B7">
        <w:t xml:space="preserve"> к местной культуре </w:t>
      </w:r>
      <w:r w:rsidR="00FA3709">
        <w:t>[Британии]”</w:t>
      </w:r>
      <w:r w:rsidR="00BA6691">
        <w:t>.</w:t>
      </w:r>
      <w:r w:rsidR="00FA3709">
        <w:t xml:space="preserve"> </w:t>
      </w:r>
      <w:r w:rsidR="00BA6691">
        <w:rPr>
          <w:rStyle w:val="af8"/>
        </w:rPr>
        <w:footnoteReference w:id="53"/>
      </w:r>
    </w:p>
    <w:p w14:paraId="0942FA90" w14:textId="23ACCBB1" w:rsidR="00F13D5F" w:rsidRDefault="00F13D5F" w:rsidP="00F13D5F">
      <w:pPr>
        <w:ind w:firstLine="709"/>
      </w:pPr>
      <w:r>
        <w:t>Британская политика</w:t>
      </w:r>
      <w:r w:rsidR="00FE08FE">
        <w:t>, имеющая законодательную силу в Англии – стране миграции информантов данного исследования,</w:t>
      </w:r>
      <w:r>
        <w:t xml:space="preserve"> в отношении иммигрантов и этнических меньшинств может повлиять на стратегии аккультурации и этническую идентичность этих групп. Религия и цвет кожи также выступают крайне остро стоящими элементами идентичности мигранта. Важно отметить, что после</w:t>
      </w:r>
      <w:r w:rsidR="00C4501C">
        <w:t xml:space="preserve"> террористических событий</w:t>
      </w:r>
      <w:r>
        <w:t xml:space="preserve"> 11 сентября</w:t>
      </w:r>
      <w:r w:rsidR="00C4501C">
        <w:t xml:space="preserve"> 2001 года</w:t>
      </w:r>
      <w:r>
        <w:t>, Мусульмане в Британии “превратились в мишень расистских антагонизмов ("Исламофобия"), основанных на культурных отличиях</w:t>
      </w:r>
      <w:r w:rsidR="00BA6691">
        <w:rPr>
          <w:rStyle w:val="af8"/>
        </w:rPr>
        <w:footnoteReference w:id="54"/>
      </w:r>
      <w:r w:rsidR="00C4501C" w:rsidRPr="00C4501C">
        <w:t>”</w:t>
      </w:r>
      <w:r>
        <w:t xml:space="preserve">. Это повлияло на стратегию аккультурации пакистанцев в </w:t>
      </w:r>
      <w:r w:rsidR="00CB3713">
        <w:t>Великобритании. Однако, при этом,</w:t>
      </w:r>
      <w:r>
        <w:t xml:space="preserve"> отношение местного населения к белым иностранцам значительно </w:t>
      </w:r>
      <w:r>
        <w:lastRenderedPageBreak/>
        <w:t>улучши</w:t>
      </w:r>
      <w:r w:rsidR="00BA2A35">
        <w:t>лось</w:t>
      </w:r>
      <w:r w:rsidR="00BA2A35">
        <w:rPr>
          <w:rStyle w:val="af8"/>
        </w:rPr>
        <w:footnoteReference w:id="55"/>
      </w:r>
      <w:r>
        <w:t>. Мигранты из восточной Европы перешли от сепарации, свойственной старшему поколению, мигрировавшему в 90е года к интеграции с попыткой влиться в принимающую культуру. Бикультурализм наблюдается доминирующим трендом в процессе аккультурации молодого поколения.</w:t>
      </w:r>
    </w:p>
    <w:p w14:paraId="00983CE0" w14:textId="1A7949FE" w:rsidR="00D56AFD" w:rsidRPr="004C3431" w:rsidRDefault="00FA3709" w:rsidP="0037034F">
      <w:pPr>
        <w:ind w:firstLine="709"/>
      </w:pPr>
      <w:r>
        <w:t xml:space="preserve"> </w:t>
      </w:r>
      <w:r w:rsidR="0037034F" w:rsidRPr="00143E93">
        <w:t>Что касается представителей Восточной Европы, так называемой группы “</w:t>
      </w:r>
      <w:r w:rsidR="0037034F" w:rsidRPr="00143E93">
        <w:rPr>
          <w:lang w:val="en-US"/>
        </w:rPr>
        <w:t>slavic</w:t>
      </w:r>
      <w:r w:rsidR="0037034F" w:rsidRPr="00143E93">
        <w:t xml:space="preserve"> </w:t>
      </w:r>
      <w:r w:rsidR="0037034F" w:rsidRPr="00143E93">
        <w:rPr>
          <w:lang w:val="en-US"/>
        </w:rPr>
        <w:t>population</w:t>
      </w:r>
      <w:r w:rsidR="0037034F" w:rsidRPr="00143E93">
        <w:t>”, куда принято включать россиян, авторы обнаружили, что “по трем показателям ассимиляции, социальной, культурной и идентификационной, “</w:t>
      </w:r>
      <w:r w:rsidR="0037034F" w:rsidRPr="00143E93">
        <w:rPr>
          <w:lang w:val="en-US"/>
        </w:rPr>
        <w:t>slavic</w:t>
      </w:r>
      <w:r w:rsidR="0037034F" w:rsidRPr="00143E93">
        <w:t xml:space="preserve"> </w:t>
      </w:r>
      <w:r w:rsidR="0037034F" w:rsidRPr="00143E93">
        <w:rPr>
          <w:lang w:val="en-US"/>
        </w:rPr>
        <w:t>population</w:t>
      </w:r>
      <w:r w:rsidR="0037034F" w:rsidRPr="00143E93">
        <w:t xml:space="preserve">” является наиболее ассимилированной группой, а представители среднего востока – наименее. Численность этнических меньшинств в Англии в 2021 году составляла 8,7 миллиона человек или 15,7% от общей численности населения страны. Представители смешанных рас являются наиболее многочисленной группой (2,3 %), за ними следуют азиаты (1,3%), представители восточной Европы, так называемая составила 1,8%” </w:t>
      </w:r>
      <w:r w:rsidR="0037034F">
        <w:rPr>
          <w:rStyle w:val="af8"/>
        </w:rPr>
        <w:footnoteReference w:id="56"/>
      </w:r>
      <w:r w:rsidR="0037034F" w:rsidRPr="00143E93">
        <w:t>.</w:t>
      </w:r>
    </w:p>
    <w:p w14:paraId="75ED5572" w14:textId="6F997752" w:rsidR="008019B7" w:rsidRDefault="008019B7" w:rsidP="008019B7">
      <w:pPr>
        <w:ind w:firstLine="709"/>
      </w:pPr>
    </w:p>
    <w:p w14:paraId="344AA83D" w14:textId="283BA2C8" w:rsidR="00E401B8" w:rsidRPr="00033C02" w:rsidRDefault="00304C00" w:rsidP="007D3ED9">
      <w:pPr>
        <w:pStyle w:val="8"/>
      </w:pPr>
      <w:bookmarkStart w:id="12" w:name="_Toc102859579"/>
      <w:r w:rsidRPr="00FE08FE">
        <w:t xml:space="preserve">2.2 </w:t>
      </w:r>
      <w:r w:rsidR="00B567AB" w:rsidRPr="00FE08FE">
        <w:t xml:space="preserve">Аккультурационные процессы и адаптация </w:t>
      </w:r>
      <w:r w:rsidR="009F56F2" w:rsidRPr="00FE08FE">
        <w:t xml:space="preserve">российских IT </w:t>
      </w:r>
      <w:r w:rsidR="00B567AB" w:rsidRPr="00FE08FE">
        <w:t>специалистов</w:t>
      </w:r>
      <w:bookmarkEnd w:id="12"/>
      <w:r w:rsidR="00033C02" w:rsidRPr="00033C02">
        <w:t>.</w:t>
      </w:r>
    </w:p>
    <w:p w14:paraId="48814449" w14:textId="77777777" w:rsidR="00FE08FE" w:rsidRPr="00FE08FE" w:rsidRDefault="00FE08FE" w:rsidP="00FE08FE"/>
    <w:p w14:paraId="004501A7" w14:textId="25A0CA4E" w:rsidR="007D3ED9" w:rsidRDefault="00B7566B" w:rsidP="007D3ED9">
      <w:pPr>
        <w:spacing w:after="0"/>
        <w:ind w:firstLine="709"/>
      </w:pPr>
      <w:r>
        <w:t xml:space="preserve">Краткосрочная и временная трудовая миграция часто является </w:t>
      </w:r>
      <w:r w:rsidR="00A02493">
        <w:t>важным</w:t>
      </w:r>
      <w:r>
        <w:t xml:space="preserve"> предметом учета в странах </w:t>
      </w:r>
      <w:r w:rsidR="00A02493">
        <w:t>пребывания</w:t>
      </w:r>
      <w:r>
        <w:t xml:space="preserve"> и происхождения</w:t>
      </w:r>
      <w:r w:rsidR="00A02493">
        <w:t xml:space="preserve"> мигранта. </w:t>
      </w:r>
      <w:r w:rsidR="002B0AFF">
        <w:t>Из-за</w:t>
      </w:r>
      <w:r w:rsidR="00A02493">
        <w:t xml:space="preserve"> разнообразия её форм и изменения</w:t>
      </w:r>
      <w:r>
        <w:t xml:space="preserve"> статуса</w:t>
      </w:r>
      <w:r w:rsidR="00A02493">
        <w:t xml:space="preserve"> мигранта</w:t>
      </w:r>
      <w:r>
        <w:t xml:space="preserve">, учет трудовых мигрантов </w:t>
      </w:r>
      <w:r w:rsidR="008E64F7">
        <w:t>–</w:t>
      </w:r>
      <w:r w:rsidR="00E04427">
        <w:t xml:space="preserve"> достаточно сложная задача</w:t>
      </w:r>
      <w:r w:rsidR="00A26E80" w:rsidRPr="00A26E80">
        <w:t xml:space="preserve">. </w:t>
      </w:r>
    </w:p>
    <w:p w14:paraId="2F2501E1" w14:textId="26D6248D" w:rsidR="00DD5734" w:rsidRPr="003C609C" w:rsidRDefault="00DD5734" w:rsidP="007D3ED9">
      <w:pPr>
        <w:spacing w:after="0"/>
        <w:ind w:firstLine="709"/>
      </w:pPr>
      <w:r>
        <w:lastRenderedPageBreak/>
        <w:t xml:space="preserve">Если </w:t>
      </w:r>
      <w:r w:rsidR="00E04427">
        <w:t>обратить</w:t>
      </w:r>
      <w:r>
        <w:t>ся к статистике миграции образованной молодежи (18 – 35)</w:t>
      </w:r>
      <w:r w:rsidR="003C609C">
        <w:t xml:space="preserve"> из России</w:t>
      </w:r>
      <w:r>
        <w:t>, то уви</w:t>
      </w:r>
      <w:r w:rsidR="00E04427">
        <w:t>дим, что Англия находится на 3</w:t>
      </w:r>
      <w:r>
        <w:t xml:space="preserve"> месте по насыщенности трудового миграционного потока</w:t>
      </w:r>
      <w:r w:rsidR="00033C02">
        <w:rPr>
          <w:rStyle w:val="af8"/>
        </w:rPr>
        <w:footnoteReference w:id="57"/>
      </w:r>
      <w:r w:rsidR="003C609C">
        <w:t xml:space="preserve">. </w:t>
      </w:r>
    </w:p>
    <w:p w14:paraId="6964989F" w14:textId="2EF2B359" w:rsidR="00BD5607" w:rsidRDefault="00574ABB" w:rsidP="00A45CC1">
      <w:pPr>
        <w:ind w:firstLine="709"/>
      </w:pPr>
      <w:r>
        <w:t xml:space="preserve">Согласно </w:t>
      </w:r>
      <w:r>
        <w:rPr>
          <w:lang w:val="en-US"/>
        </w:rPr>
        <w:t>Migration</w:t>
      </w:r>
      <w:r w:rsidRPr="00574ABB">
        <w:t xml:space="preserve"> </w:t>
      </w:r>
      <w:r>
        <w:rPr>
          <w:lang w:val="en-US"/>
        </w:rPr>
        <w:t>data</w:t>
      </w:r>
      <w:r w:rsidRPr="00574ABB">
        <w:t xml:space="preserve"> </w:t>
      </w:r>
      <w:r>
        <w:rPr>
          <w:lang w:val="en-US"/>
        </w:rPr>
        <w:t>portal</w:t>
      </w:r>
      <w:r w:rsidRPr="00574ABB">
        <w:t xml:space="preserve"> </w:t>
      </w:r>
      <w:r>
        <w:t xml:space="preserve">приток мигрантов на территорию Англии </w:t>
      </w:r>
      <w:r w:rsidR="00DD5734">
        <w:t>в 2019</w:t>
      </w:r>
      <w:r>
        <w:t xml:space="preserve"> году</w:t>
      </w:r>
      <w:r w:rsidR="00A72498">
        <w:t xml:space="preserve"> составил 345,7</w:t>
      </w:r>
      <w:r w:rsidR="00A02493">
        <w:t xml:space="preserve"> тыс.</w:t>
      </w:r>
      <w:r>
        <w:t xml:space="preserve"> человек.</w:t>
      </w:r>
      <w:r w:rsidR="00A72498">
        <w:rPr>
          <w:rStyle w:val="af8"/>
        </w:rPr>
        <w:footnoteReference w:id="58"/>
      </w:r>
      <w:r>
        <w:t xml:space="preserve"> Эта цифра включ</w:t>
      </w:r>
      <w:r w:rsidR="00A02493">
        <w:t>ает в себя все виды миграционного притока</w:t>
      </w:r>
      <w:r>
        <w:t>.</w:t>
      </w:r>
      <w:r w:rsidR="005F037D">
        <w:t xml:space="preserve"> Из них</w:t>
      </w:r>
      <w:r w:rsidR="00CB3713">
        <w:t xml:space="preserve"> </w:t>
      </w:r>
      <w:r w:rsidR="005F037D">
        <w:t xml:space="preserve">трудовыми мигрантами </w:t>
      </w:r>
      <w:r w:rsidR="009B1DBE">
        <w:t>являются лишь 26.6 тыс</w:t>
      </w:r>
      <w:r w:rsidR="00A02493">
        <w:t>.</w:t>
      </w:r>
      <w:r w:rsidR="00A72498">
        <w:t xml:space="preserve"> человек</w:t>
      </w:r>
      <w:r w:rsidR="00A72498">
        <w:rPr>
          <w:rStyle w:val="af8"/>
        </w:rPr>
        <w:footnoteReference w:id="59"/>
      </w:r>
      <w:r w:rsidR="009B1DBE" w:rsidRPr="009B1DBE">
        <w:t xml:space="preserve">. </w:t>
      </w:r>
      <w:r w:rsidR="00DD5734">
        <w:t>В 2019</w:t>
      </w:r>
      <w:r w:rsidR="009B1DBE" w:rsidRPr="009B1DBE">
        <w:t xml:space="preserve"> году</w:t>
      </w:r>
      <w:r w:rsidR="00A02493">
        <w:t xml:space="preserve"> министерством миграционной политики Великобритании</w:t>
      </w:r>
      <w:r w:rsidR="009B1DBE" w:rsidRPr="009B1DBE">
        <w:t xml:space="preserve"> было выдано на 8% больше р</w:t>
      </w:r>
      <w:r w:rsidR="009B1DBE">
        <w:t>абочих виз</w:t>
      </w:r>
      <w:r w:rsidR="00A02493">
        <w:t>. В</w:t>
      </w:r>
      <w:r w:rsidR="009B1DBE" w:rsidRPr="009B1DBE">
        <w:t xml:space="preserve"> основном за счет грантов на кв</w:t>
      </w:r>
      <w:r w:rsidR="004B0831">
        <w:t xml:space="preserve">алифицированную </w:t>
      </w:r>
      <w:r w:rsidR="00C63DAF">
        <w:t>работу –</w:t>
      </w:r>
      <w:r w:rsidR="00A02493">
        <w:t xml:space="preserve"> 13%. </w:t>
      </w:r>
      <w:r w:rsidR="009B1DBE" w:rsidRPr="009B1DBE">
        <w:t>Число заявлений на получение квалифицированной рабочей визы увел</w:t>
      </w:r>
      <w:r w:rsidR="00BD5607">
        <w:t>ичилось на 14% (до 54</w:t>
      </w:r>
      <w:r w:rsidR="00DD5734">
        <w:t>571 в 2019</w:t>
      </w:r>
      <w:r w:rsidR="00A02493">
        <w:t xml:space="preserve"> году</w:t>
      </w:r>
      <w:r w:rsidR="009B1DBE" w:rsidRPr="009B1DBE">
        <w:t>), причем большинство заявок было подано в секторах информаци</w:t>
      </w:r>
      <w:r w:rsidR="00BD5607">
        <w:t>и и связи (23</w:t>
      </w:r>
      <w:r w:rsidR="00C60957">
        <w:t>151), п</w:t>
      </w:r>
      <w:r w:rsidR="009B1DBE" w:rsidRPr="009B1DBE">
        <w:t xml:space="preserve">рофессиональной, научной и технической </w:t>
      </w:r>
      <w:r w:rsidR="00BD5607">
        <w:t>деятельности (10</w:t>
      </w:r>
      <w:r w:rsidR="00A02493">
        <w:t>439), а также ф</w:t>
      </w:r>
      <w:r w:rsidR="009B1DBE" w:rsidRPr="009B1DBE">
        <w:t xml:space="preserve">инансовой и </w:t>
      </w:r>
      <w:r w:rsidR="00A02493">
        <w:t>страховой деяте</w:t>
      </w:r>
      <w:r w:rsidR="00BD5607">
        <w:t>льности (6</w:t>
      </w:r>
      <w:r w:rsidR="004B0831">
        <w:t>529).</w:t>
      </w:r>
      <w:r w:rsidR="00A72498">
        <w:rPr>
          <w:rStyle w:val="af8"/>
        </w:rPr>
        <w:footnoteReference w:id="60"/>
      </w:r>
    </w:p>
    <w:p w14:paraId="39C5E6C9" w14:textId="5F7D40B2" w:rsidR="004B0831" w:rsidRDefault="00C60957" w:rsidP="00A45CC1">
      <w:pPr>
        <w:ind w:firstLine="709"/>
      </w:pPr>
      <w:r>
        <w:t>Данные указываю</w:t>
      </w:r>
      <w:r w:rsidR="003C609C">
        <w:t>т</w:t>
      </w:r>
      <w:r w:rsidR="009B1DBE">
        <w:t xml:space="preserve"> </w:t>
      </w:r>
      <w:r w:rsidR="003C609C">
        <w:t>на увеличение</w:t>
      </w:r>
      <w:r w:rsidR="009B1DBE">
        <w:t xml:space="preserve"> потока высокообразованных мигрантов </w:t>
      </w:r>
      <w:r w:rsidR="00DD5734">
        <w:t xml:space="preserve">в данный регион. </w:t>
      </w:r>
      <w:r w:rsidR="009B1DBE">
        <w:t>Однако</w:t>
      </w:r>
      <w:r w:rsidR="00BD5607">
        <w:t>,</w:t>
      </w:r>
      <w:r w:rsidR="009B1DBE">
        <w:t xml:space="preserve"> только 3500 россиян получило ра</w:t>
      </w:r>
      <w:r w:rsidR="00DD5734">
        <w:t>бочую визу</w:t>
      </w:r>
      <w:r w:rsidR="009B1DBE">
        <w:t xml:space="preserve"> в Великобритании</w:t>
      </w:r>
      <w:r w:rsidR="00DD5734">
        <w:t xml:space="preserve"> в 2019</w:t>
      </w:r>
      <w:r>
        <w:t xml:space="preserve"> году</w:t>
      </w:r>
      <w:r>
        <w:rPr>
          <w:rStyle w:val="af8"/>
        </w:rPr>
        <w:footnoteReference w:id="61"/>
      </w:r>
      <w:r w:rsidR="009B1DBE">
        <w:t xml:space="preserve">. </w:t>
      </w:r>
      <w:r w:rsidR="003C609C">
        <w:t>Получается</w:t>
      </w:r>
      <w:r w:rsidR="00BD5607">
        <w:t>,</w:t>
      </w:r>
      <w:r w:rsidR="003C609C">
        <w:t xml:space="preserve"> несмотря на популярность</w:t>
      </w:r>
      <w:r w:rsidR="00BD5607">
        <w:t xml:space="preserve"> данного</w:t>
      </w:r>
      <w:r w:rsidR="003C609C">
        <w:t xml:space="preserve"> направ</w:t>
      </w:r>
      <w:r w:rsidR="004B0831">
        <w:t>ления</w:t>
      </w:r>
      <w:r w:rsidR="00BD5607">
        <w:t xml:space="preserve"> миграции</w:t>
      </w:r>
      <w:r w:rsidR="004B0831">
        <w:t xml:space="preserve"> среди молодежи, лишь 13,46% </w:t>
      </w:r>
      <w:r w:rsidR="00610206">
        <w:t>россиян из общего числа мигрировавших подали и получили рабочую визу</w:t>
      </w:r>
      <w:r w:rsidR="004B0831">
        <w:t>. Данная ситуация намекает на сложности</w:t>
      </w:r>
      <w:r w:rsidR="008B5CBC">
        <w:t>,</w:t>
      </w:r>
      <w:r w:rsidR="004B0831">
        <w:t xml:space="preserve"> связанные с </w:t>
      </w:r>
      <w:r w:rsidR="00BD5607">
        <w:t>процессом переезда, вызванные социо</w:t>
      </w:r>
      <w:r w:rsidR="008B5CBC">
        <w:t>экономическими причинами.</w:t>
      </w:r>
      <w:r w:rsidR="00BD5607">
        <w:t xml:space="preserve"> Н</w:t>
      </w:r>
      <w:r w:rsidR="008B5CBC">
        <w:t xml:space="preserve">еобходимо иметь ввиду и искусственно созданные парламентской политикой причины, направленные на уменьшение </w:t>
      </w:r>
      <w:r w:rsidR="00BD5607">
        <w:t>иммиграционного</w:t>
      </w:r>
      <w:r w:rsidR="008B5CBC">
        <w:t xml:space="preserve"> потока и усложнения процесса аккультурации индивидов.</w:t>
      </w:r>
    </w:p>
    <w:p w14:paraId="0EA54937" w14:textId="22D6395D" w:rsidR="00BD5607" w:rsidRDefault="004B0831" w:rsidP="00A45CC1">
      <w:pPr>
        <w:ind w:firstLine="709"/>
      </w:pPr>
      <w:r>
        <w:lastRenderedPageBreak/>
        <w:t xml:space="preserve">Рассмотрим структуру миграционного </w:t>
      </w:r>
      <w:r w:rsidR="008B5CBC">
        <w:t xml:space="preserve">трудового </w:t>
      </w:r>
      <w:r>
        <w:t>потока более подробно.</w:t>
      </w:r>
      <w:r w:rsidR="008B5CBC">
        <w:t xml:space="preserve"> </w:t>
      </w:r>
      <w:r w:rsidR="00D90D82">
        <w:t>При выставлении фильтров</w:t>
      </w:r>
      <w:r w:rsidR="00BD5607">
        <w:t xml:space="preserve"> сбора данных</w:t>
      </w:r>
      <w:r w:rsidR="00D90D82">
        <w:t xml:space="preserve"> были учтены: уровень образования, возраст</w:t>
      </w:r>
      <w:r w:rsidR="00BD5607">
        <w:t xml:space="preserve"> индивида.</w:t>
      </w:r>
      <w:r w:rsidR="008B5CBC">
        <w:t xml:space="preserve"> </w:t>
      </w:r>
      <w:r w:rsidR="00BD5607">
        <w:t>П</w:t>
      </w:r>
      <w:r w:rsidR="00D90D82">
        <w:t xml:space="preserve">оказатель </w:t>
      </w:r>
      <w:r w:rsidR="008B5CBC" w:rsidRPr="008B5CBC">
        <w:t>“</w:t>
      </w:r>
      <w:r w:rsidR="00D90D82">
        <w:rPr>
          <w:lang w:val="en-US"/>
        </w:rPr>
        <w:t>migration</w:t>
      </w:r>
      <w:r w:rsidR="00D90D82" w:rsidRPr="00D90D82">
        <w:t xml:space="preserve"> </w:t>
      </w:r>
      <w:r w:rsidR="00D90D82">
        <w:rPr>
          <w:lang w:val="en-US"/>
        </w:rPr>
        <w:t>status</w:t>
      </w:r>
      <w:r w:rsidR="008B5CBC" w:rsidRPr="008B5CBC">
        <w:t>”</w:t>
      </w:r>
      <w:r w:rsidR="00D90D82">
        <w:t xml:space="preserve"> </w:t>
      </w:r>
      <w:r w:rsidR="00BD5607">
        <w:t>был отсортирован к значению</w:t>
      </w:r>
      <w:r w:rsidR="00D90D82">
        <w:t xml:space="preserve"> </w:t>
      </w:r>
      <w:r w:rsidR="00D90D82">
        <w:rPr>
          <w:lang w:val="en-US"/>
        </w:rPr>
        <w:t>foreign</w:t>
      </w:r>
      <w:r w:rsidR="00CB5C3E">
        <w:t>-</w:t>
      </w:r>
      <w:r w:rsidR="00D90D82">
        <w:rPr>
          <w:lang w:val="en-US"/>
        </w:rPr>
        <w:t>born</w:t>
      </w:r>
      <w:r w:rsidR="00D90D82">
        <w:t xml:space="preserve">, чтобы исключить тех, кто родился за пределами </w:t>
      </w:r>
      <w:r w:rsidR="00BD5607">
        <w:t>Великобритании</w:t>
      </w:r>
      <w:r w:rsidR="00D90D82">
        <w:t xml:space="preserve">, но вырос и прошел процесс инкультурации в Англии (для данной ситуации существует отдельное значение). </w:t>
      </w:r>
    </w:p>
    <w:p w14:paraId="504749A0" w14:textId="6146EDD7" w:rsidR="00810796" w:rsidRDefault="00D90D82" w:rsidP="00A45CC1">
      <w:pPr>
        <w:ind w:firstLine="709"/>
      </w:pPr>
      <w:r>
        <w:t>Таким образом</w:t>
      </w:r>
      <w:r w:rsidR="00E04427">
        <w:t>,</w:t>
      </w:r>
      <w:r>
        <w:t xml:space="preserve"> в анализе участвовали </w:t>
      </w:r>
      <w:r w:rsidR="00E04427">
        <w:t xml:space="preserve">рабочие </w:t>
      </w:r>
      <w:r>
        <w:t xml:space="preserve">мигранты от 18 до 35 лет, имеющие </w:t>
      </w:r>
      <w:r w:rsidR="00946DB7">
        <w:t>образование</w:t>
      </w:r>
      <w:r w:rsidR="00810796">
        <w:t xml:space="preserve">, и, </w:t>
      </w:r>
      <w:r w:rsidR="00946DB7">
        <w:t xml:space="preserve">являющиеся первым поколением мигрантов. </w:t>
      </w:r>
      <w:r w:rsidR="00810796">
        <w:t xml:space="preserve">К сожалению, база данных не позволяет самостоятельно выбрать уровни образования для изучения, поэтому были рассмотрены следующие разделения: начальное </w:t>
      </w:r>
      <w:r w:rsidR="00CB5C3E">
        <w:t>-</w:t>
      </w:r>
      <w:r w:rsidR="00810796">
        <w:t xml:space="preserve"> среднее образование, высшее образование, магистры и выше.</w:t>
      </w:r>
    </w:p>
    <w:p w14:paraId="783382E2" w14:textId="4EBE72B1" w:rsidR="00946DB7" w:rsidRDefault="008B5CBC" w:rsidP="00A45CC1">
      <w:pPr>
        <w:ind w:firstLine="709"/>
      </w:pPr>
      <w:r>
        <w:t xml:space="preserve">Иными словами, </w:t>
      </w:r>
      <w:r w:rsidR="00810796">
        <w:t>в исследовании рассмотрено</w:t>
      </w:r>
      <w:r>
        <w:t xml:space="preserve"> профессиональное распределение образованной молодежи, мигрировавшей в Англию </w:t>
      </w:r>
      <w:r w:rsidR="00C876A0">
        <w:t>и проживающей на ее территории на 2019 год</w:t>
      </w:r>
      <w:r>
        <w:t xml:space="preserve"> </w:t>
      </w:r>
      <w:r w:rsidR="00E04427">
        <w:rPr>
          <w:rStyle w:val="af8"/>
        </w:rPr>
        <w:footnoteReference w:id="62"/>
      </w:r>
      <w:r w:rsidRPr="008B5CBC">
        <w:t>.</w:t>
      </w:r>
    </w:p>
    <w:p w14:paraId="2AA807CD" w14:textId="32AF53DA" w:rsidR="008A2674" w:rsidRPr="008B5CBC" w:rsidRDefault="008A2674" w:rsidP="007D3ED9">
      <w:pPr>
        <w:spacing w:after="0"/>
      </w:pPr>
      <w:r>
        <w:t>Таблица 1. Распределение трудовых мигрантов по профессиям, в тыс. чел.</w:t>
      </w:r>
    </w:p>
    <w:tbl>
      <w:tblPr>
        <w:tblStyle w:val="a8"/>
        <w:tblW w:w="5079" w:type="pct"/>
        <w:jc w:val="center"/>
        <w:tblLayout w:type="fixed"/>
        <w:tblLook w:val="04A0" w:firstRow="1" w:lastRow="0" w:firstColumn="1" w:lastColumn="0" w:noHBand="0" w:noVBand="1"/>
      </w:tblPr>
      <w:tblGrid>
        <w:gridCol w:w="848"/>
        <w:gridCol w:w="872"/>
        <w:gridCol w:w="706"/>
        <w:gridCol w:w="720"/>
        <w:gridCol w:w="778"/>
        <w:gridCol w:w="778"/>
        <w:gridCol w:w="778"/>
        <w:gridCol w:w="778"/>
        <w:gridCol w:w="778"/>
        <w:gridCol w:w="778"/>
        <w:gridCol w:w="851"/>
        <w:gridCol w:w="828"/>
      </w:tblGrid>
      <w:tr w:rsidR="0083660B" w14:paraId="4BBCDBDF" w14:textId="77777777" w:rsidTr="001E0B0C">
        <w:trPr>
          <w:trHeight w:val="3112"/>
          <w:jc w:val="center"/>
        </w:trPr>
        <w:tc>
          <w:tcPr>
            <w:tcW w:w="446" w:type="pct"/>
          </w:tcPr>
          <w:p w14:paraId="6B311E72" w14:textId="77777777" w:rsidR="00946DB7" w:rsidRPr="007D3ED9" w:rsidRDefault="00946DB7" w:rsidP="00946DB7">
            <w:pPr>
              <w:rPr>
                <w:rFonts w:cs="Times New Roman"/>
              </w:rPr>
            </w:pPr>
          </w:p>
        </w:tc>
        <w:tc>
          <w:tcPr>
            <w:tcW w:w="459" w:type="pct"/>
            <w:vAlign w:val="center"/>
          </w:tcPr>
          <w:p w14:paraId="5669EF7A" w14:textId="157E75A6" w:rsidR="00946DB7" w:rsidRPr="007D3ED9" w:rsidRDefault="00174AAE" w:rsidP="00946DB7">
            <w:pPr>
              <w:spacing w:line="240" w:lineRule="auto"/>
              <w:jc w:val="left"/>
              <w:rPr>
                <w:rFonts w:cs="Times New Roman"/>
                <w:b/>
                <w:bCs/>
                <w:sz w:val="18"/>
                <w:szCs w:val="18"/>
              </w:rPr>
            </w:pPr>
            <w:r w:rsidRPr="007D3ED9">
              <w:rPr>
                <w:rFonts w:cs="Times New Roman"/>
                <w:b/>
                <w:bCs/>
                <w:sz w:val="18"/>
                <w:szCs w:val="18"/>
              </w:rPr>
              <w:t>Менеджеры</w:t>
            </w:r>
          </w:p>
        </w:tc>
        <w:tc>
          <w:tcPr>
            <w:tcW w:w="372" w:type="pct"/>
            <w:vAlign w:val="center"/>
          </w:tcPr>
          <w:p w14:paraId="39150319" w14:textId="3DE98E86" w:rsidR="00946DB7" w:rsidRPr="007D3ED9" w:rsidRDefault="00946DB7" w:rsidP="00174AAE">
            <w:pPr>
              <w:spacing w:line="240" w:lineRule="auto"/>
              <w:jc w:val="left"/>
              <w:rPr>
                <w:rFonts w:cs="Times New Roman"/>
                <w:b/>
                <w:bCs/>
                <w:sz w:val="18"/>
                <w:szCs w:val="18"/>
              </w:rPr>
            </w:pPr>
            <w:r w:rsidRPr="007D3ED9">
              <w:rPr>
                <w:rFonts w:cs="Times New Roman"/>
                <w:b/>
                <w:bCs/>
                <w:sz w:val="18"/>
                <w:szCs w:val="18"/>
                <w:lang w:val="en-US"/>
              </w:rPr>
              <w:t xml:space="preserve">IT </w:t>
            </w:r>
            <w:r w:rsidR="00174AAE" w:rsidRPr="007D3ED9">
              <w:rPr>
                <w:rFonts w:cs="Times New Roman"/>
                <w:b/>
                <w:bCs/>
                <w:sz w:val="18"/>
                <w:szCs w:val="18"/>
              </w:rPr>
              <w:t>специалисты</w:t>
            </w:r>
          </w:p>
        </w:tc>
        <w:tc>
          <w:tcPr>
            <w:tcW w:w="379" w:type="pct"/>
            <w:vAlign w:val="center"/>
          </w:tcPr>
          <w:p w14:paraId="76249F82" w14:textId="2E7F56E6" w:rsidR="00946DB7" w:rsidRPr="007D3ED9" w:rsidRDefault="009F56F2" w:rsidP="00946DB7">
            <w:pPr>
              <w:spacing w:line="240" w:lineRule="auto"/>
              <w:jc w:val="left"/>
              <w:rPr>
                <w:rFonts w:cs="Times New Roman"/>
                <w:b/>
                <w:bCs/>
                <w:sz w:val="18"/>
                <w:szCs w:val="18"/>
              </w:rPr>
            </w:pPr>
            <w:r w:rsidRPr="007D3ED9">
              <w:rPr>
                <w:rFonts w:cs="Times New Roman"/>
                <w:b/>
                <w:bCs/>
                <w:sz w:val="18"/>
                <w:szCs w:val="18"/>
              </w:rPr>
              <w:t>Специалисты технических специальностей</w:t>
            </w:r>
          </w:p>
        </w:tc>
        <w:tc>
          <w:tcPr>
            <w:tcW w:w="410" w:type="pct"/>
            <w:vAlign w:val="center"/>
          </w:tcPr>
          <w:p w14:paraId="76083EBA" w14:textId="3DE0C8BB" w:rsidR="00946DB7" w:rsidRPr="007D3ED9" w:rsidRDefault="009F56F2" w:rsidP="00946DB7">
            <w:pPr>
              <w:spacing w:line="240" w:lineRule="auto"/>
              <w:jc w:val="left"/>
              <w:rPr>
                <w:rFonts w:cs="Times New Roman"/>
                <w:b/>
                <w:bCs/>
                <w:sz w:val="18"/>
                <w:szCs w:val="18"/>
              </w:rPr>
            </w:pPr>
            <w:r w:rsidRPr="007D3ED9">
              <w:rPr>
                <w:rFonts w:cs="Times New Roman"/>
                <w:b/>
                <w:bCs/>
                <w:sz w:val="18"/>
                <w:szCs w:val="18"/>
              </w:rPr>
              <w:t>Работники канцелярской поддержки</w:t>
            </w:r>
          </w:p>
        </w:tc>
        <w:tc>
          <w:tcPr>
            <w:tcW w:w="410" w:type="pct"/>
            <w:vAlign w:val="center"/>
          </w:tcPr>
          <w:p w14:paraId="355B5331" w14:textId="52585758" w:rsidR="00946DB7" w:rsidRPr="007D3ED9" w:rsidRDefault="009F56F2" w:rsidP="00946DB7">
            <w:pPr>
              <w:spacing w:line="240" w:lineRule="auto"/>
              <w:jc w:val="left"/>
              <w:rPr>
                <w:rFonts w:cs="Times New Roman"/>
                <w:b/>
                <w:bCs/>
                <w:sz w:val="18"/>
                <w:szCs w:val="18"/>
              </w:rPr>
            </w:pPr>
            <w:r w:rsidRPr="007D3ED9">
              <w:rPr>
                <w:rFonts w:cs="Times New Roman"/>
                <w:b/>
                <w:bCs/>
                <w:sz w:val="18"/>
                <w:szCs w:val="18"/>
              </w:rPr>
              <w:t>Работники сферы обслуживания и продаж</w:t>
            </w:r>
          </w:p>
        </w:tc>
        <w:tc>
          <w:tcPr>
            <w:tcW w:w="410" w:type="pct"/>
            <w:vAlign w:val="center"/>
          </w:tcPr>
          <w:p w14:paraId="0B934EC1" w14:textId="49A14084" w:rsidR="00946DB7" w:rsidRPr="007D3ED9" w:rsidRDefault="009F56F2" w:rsidP="00946DB7">
            <w:pPr>
              <w:spacing w:line="240" w:lineRule="auto"/>
              <w:jc w:val="left"/>
              <w:rPr>
                <w:rFonts w:cs="Times New Roman"/>
                <w:b/>
                <w:bCs/>
                <w:sz w:val="18"/>
                <w:szCs w:val="18"/>
              </w:rPr>
            </w:pPr>
            <w:r w:rsidRPr="007D3ED9">
              <w:rPr>
                <w:rFonts w:cs="Times New Roman"/>
                <w:b/>
                <w:bCs/>
                <w:sz w:val="18"/>
                <w:szCs w:val="18"/>
              </w:rPr>
              <w:t>Квалифицированные работники сельского, лесного и рыбного хозяйства</w:t>
            </w:r>
          </w:p>
        </w:tc>
        <w:tc>
          <w:tcPr>
            <w:tcW w:w="410" w:type="pct"/>
            <w:vAlign w:val="center"/>
          </w:tcPr>
          <w:p w14:paraId="2D40EE53" w14:textId="65BD6466" w:rsidR="00946DB7" w:rsidRPr="007D3ED9" w:rsidRDefault="009F56F2" w:rsidP="00946DB7">
            <w:pPr>
              <w:spacing w:line="240" w:lineRule="auto"/>
              <w:jc w:val="left"/>
              <w:rPr>
                <w:rFonts w:cs="Times New Roman"/>
                <w:b/>
                <w:bCs/>
                <w:sz w:val="18"/>
                <w:szCs w:val="18"/>
              </w:rPr>
            </w:pPr>
            <w:r w:rsidRPr="007D3ED9">
              <w:rPr>
                <w:rFonts w:cs="Times New Roman"/>
                <w:b/>
                <w:bCs/>
                <w:sz w:val="18"/>
                <w:szCs w:val="18"/>
              </w:rPr>
              <w:t>Работники ремесленных и смежных профессий</w:t>
            </w:r>
          </w:p>
        </w:tc>
        <w:tc>
          <w:tcPr>
            <w:tcW w:w="410" w:type="pct"/>
            <w:vAlign w:val="center"/>
          </w:tcPr>
          <w:p w14:paraId="2F03A013" w14:textId="6138A619" w:rsidR="00946DB7" w:rsidRPr="007D3ED9" w:rsidRDefault="009F56F2" w:rsidP="00946DB7">
            <w:pPr>
              <w:spacing w:line="240" w:lineRule="auto"/>
              <w:jc w:val="left"/>
              <w:rPr>
                <w:rFonts w:cs="Times New Roman"/>
                <w:b/>
                <w:bCs/>
                <w:sz w:val="18"/>
                <w:szCs w:val="18"/>
              </w:rPr>
            </w:pPr>
            <w:r w:rsidRPr="007D3ED9">
              <w:rPr>
                <w:rFonts w:cs="Times New Roman"/>
                <w:b/>
                <w:bCs/>
                <w:sz w:val="18"/>
                <w:szCs w:val="18"/>
              </w:rPr>
              <w:t>Операторы и монтажники установок и станков</w:t>
            </w:r>
          </w:p>
        </w:tc>
        <w:tc>
          <w:tcPr>
            <w:tcW w:w="410" w:type="pct"/>
            <w:vAlign w:val="center"/>
          </w:tcPr>
          <w:p w14:paraId="3920BC0A" w14:textId="01182567" w:rsidR="00946DB7" w:rsidRPr="007D3ED9" w:rsidRDefault="008A2674" w:rsidP="00946DB7">
            <w:pPr>
              <w:spacing w:line="240" w:lineRule="auto"/>
              <w:jc w:val="left"/>
              <w:rPr>
                <w:rFonts w:cs="Times New Roman"/>
                <w:b/>
                <w:bCs/>
                <w:sz w:val="18"/>
                <w:szCs w:val="18"/>
              </w:rPr>
            </w:pPr>
            <w:r w:rsidRPr="007D3ED9">
              <w:rPr>
                <w:rFonts w:cs="Times New Roman"/>
                <w:b/>
                <w:bCs/>
                <w:sz w:val="18"/>
                <w:szCs w:val="18"/>
              </w:rPr>
              <w:t>Работники сферы образования</w:t>
            </w:r>
          </w:p>
        </w:tc>
        <w:tc>
          <w:tcPr>
            <w:tcW w:w="448" w:type="pct"/>
          </w:tcPr>
          <w:p w14:paraId="34138E95" w14:textId="77777777" w:rsidR="008A2674" w:rsidRPr="007D3ED9" w:rsidRDefault="008A2674" w:rsidP="00946DB7">
            <w:pPr>
              <w:spacing w:line="240" w:lineRule="auto"/>
              <w:jc w:val="left"/>
              <w:rPr>
                <w:rFonts w:cs="Times New Roman"/>
                <w:b/>
                <w:bCs/>
                <w:sz w:val="18"/>
                <w:szCs w:val="18"/>
              </w:rPr>
            </w:pPr>
          </w:p>
          <w:p w14:paraId="400981A8" w14:textId="77777777" w:rsidR="008A2674" w:rsidRPr="007D3ED9" w:rsidRDefault="008A2674" w:rsidP="00946DB7">
            <w:pPr>
              <w:spacing w:line="240" w:lineRule="auto"/>
              <w:jc w:val="left"/>
              <w:rPr>
                <w:rFonts w:cs="Times New Roman"/>
                <w:b/>
                <w:bCs/>
                <w:sz w:val="18"/>
                <w:szCs w:val="18"/>
              </w:rPr>
            </w:pPr>
          </w:p>
          <w:p w14:paraId="4C2C82C8" w14:textId="77777777" w:rsidR="008A2674" w:rsidRPr="007D3ED9" w:rsidRDefault="008A2674" w:rsidP="00946DB7">
            <w:pPr>
              <w:spacing w:line="240" w:lineRule="auto"/>
              <w:jc w:val="left"/>
              <w:rPr>
                <w:rFonts w:cs="Times New Roman"/>
                <w:b/>
                <w:bCs/>
                <w:sz w:val="18"/>
                <w:szCs w:val="18"/>
              </w:rPr>
            </w:pPr>
          </w:p>
          <w:p w14:paraId="681478FA" w14:textId="77777777" w:rsidR="008A2674" w:rsidRPr="007D3ED9" w:rsidRDefault="008A2674" w:rsidP="00946DB7">
            <w:pPr>
              <w:spacing w:line="240" w:lineRule="auto"/>
              <w:jc w:val="left"/>
              <w:rPr>
                <w:rFonts w:cs="Times New Roman"/>
                <w:b/>
                <w:bCs/>
                <w:sz w:val="18"/>
                <w:szCs w:val="18"/>
              </w:rPr>
            </w:pPr>
          </w:p>
          <w:p w14:paraId="5DCD959C" w14:textId="77777777" w:rsidR="008A2674" w:rsidRPr="007D3ED9" w:rsidRDefault="008A2674" w:rsidP="00946DB7">
            <w:pPr>
              <w:spacing w:line="240" w:lineRule="auto"/>
              <w:jc w:val="left"/>
              <w:rPr>
                <w:rFonts w:cs="Times New Roman"/>
                <w:b/>
                <w:bCs/>
                <w:sz w:val="18"/>
                <w:szCs w:val="18"/>
              </w:rPr>
            </w:pPr>
          </w:p>
          <w:p w14:paraId="62C91760" w14:textId="77777777" w:rsidR="008A2674" w:rsidRPr="007D3ED9" w:rsidRDefault="008A2674" w:rsidP="00946DB7">
            <w:pPr>
              <w:spacing w:line="240" w:lineRule="auto"/>
              <w:jc w:val="left"/>
              <w:rPr>
                <w:rFonts w:cs="Times New Roman"/>
                <w:b/>
                <w:bCs/>
                <w:sz w:val="18"/>
                <w:szCs w:val="18"/>
              </w:rPr>
            </w:pPr>
          </w:p>
          <w:p w14:paraId="37DA9BE2" w14:textId="553EBC42" w:rsidR="00946DB7" w:rsidRPr="007D3ED9" w:rsidRDefault="00174AAE" w:rsidP="00946DB7">
            <w:pPr>
              <w:spacing w:line="240" w:lineRule="auto"/>
              <w:jc w:val="left"/>
              <w:rPr>
                <w:rFonts w:cs="Times New Roman"/>
                <w:b/>
                <w:bCs/>
                <w:sz w:val="18"/>
                <w:szCs w:val="18"/>
              </w:rPr>
            </w:pPr>
            <w:r w:rsidRPr="007D3ED9">
              <w:rPr>
                <w:rFonts w:cs="Times New Roman"/>
                <w:b/>
                <w:bCs/>
                <w:sz w:val="18"/>
                <w:szCs w:val="18"/>
              </w:rPr>
              <w:t>Военные</w:t>
            </w:r>
            <w:r w:rsidR="00A23F7F" w:rsidRPr="007D3ED9">
              <w:rPr>
                <w:rFonts w:cs="Times New Roman"/>
                <w:b/>
                <w:bCs/>
                <w:sz w:val="18"/>
                <w:szCs w:val="18"/>
              </w:rPr>
              <w:t xml:space="preserve"> </w:t>
            </w:r>
          </w:p>
        </w:tc>
        <w:tc>
          <w:tcPr>
            <w:tcW w:w="437" w:type="pct"/>
            <w:vAlign w:val="center"/>
          </w:tcPr>
          <w:p w14:paraId="589AF52E" w14:textId="7F6F8765" w:rsidR="00946DB7" w:rsidRPr="007D3ED9" w:rsidRDefault="00174AAE" w:rsidP="00946DB7">
            <w:pPr>
              <w:spacing w:line="240" w:lineRule="auto"/>
              <w:jc w:val="left"/>
              <w:rPr>
                <w:rFonts w:cs="Times New Roman"/>
                <w:b/>
                <w:bCs/>
                <w:sz w:val="18"/>
                <w:szCs w:val="18"/>
              </w:rPr>
            </w:pPr>
            <w:r w:rsidRPr="007D3ED9">
              <w:rPr>
                <w:rFonts w:cs="Times New Roman"/>
                <w:b/>
                <w:bCs/>
                <w:sz w:val="18"/>
                <w:szCs w:val="18"/>
              </w:rPr>
              <w:t>Сумма</w:t>
            </w:r>
          </w:p>
        </w:tc>
      </w:tr>
      <w:tr w:rsidR="0083660B" w:rsidRPr="008D6C37" w14:paraId="65795545" w14:textId="77777777" w:rsidTr="001E0B0C">
        <w:trPr>
          <w:jc w:val="center"/>
        </w:trPr>
        <w:tc>
          <w:tcPr>
            <w:tcW w:w="446" w:type="pct"/>
          </w:tcPr>
          <w:p w14:paraId="274BE503" w14:textId="43B2FA64" w:rsidR="0083660B" w:rsidRPr="00810796" w:rsidRDefault="009F56F2" w:rsidP="0083660B">
            <w:pPr>
              <w:spacing w:line="240" w:lineRule="auto"/>
              <w:rPr>
                <w:rFonts w:cs="Times New Roman"/>
                <w:sz w:val="18"/>
                <w:szCs w:val="18"/>
              </w:rPr>
            </w:pPr>
            <w:r w:rsidRPr="00810796">
              <w:rPr>
                <w:rFonts w:cs="Times New Roman"/>
                <w:sz w:val="18"/>
                <w:szCs w:val="18"/>
              </w:rPr>
              <w:t>Начальное – среднее образование</w:t>
            </w:r>
          </w:p>
          <w:p w14:paraId="259D6641" w14:textId="77777777" w:rsidR="0083660B" w:rsidRPr="00810796" w:rsidRDefault="0083660B" w:rsidP="0083660B">
            <w:pPr>
              <w:rPr>
                <w:rFonts w:cs="Times New Roman"/>
                <w:lang w:val="en-US"/>
              </w:rPr>
            </w:pPr>
          </w:p>
        </w:tc>
        <w:tc>
          <w:tcPr>
            <w:tcW w:w="459" w:type="pct"/>
            <w:vAlign w:val="center"/>
          </w:tcPr>
          <w:p w14:paraId="22688E00" w14:textId="77777777" w:rsidR="0083660B" w:rsidRPr="008D6C37" w:rsidRDefault="0083660B" w:rsidP="008D6C37">
            <w:pPr>
              <w:spacing w:line="240" w:lineRule="auto"/>
              <w:jc w:val="center"/>
              <w:rPr>
                <w:rFonts w:cs="Times New Roman"/>
                <w:sz w:val="20"/>
                <w:szCs w:val="20"/>
              </w:rPr>
            </w:pPr>
            <w:r w:rsidRPr="008D6C37">
              <w:rPr>
                <w:rFonts w:cs="Times New Roman"/>
                <w:sz w:val="20"/>
                <w:szCs w:val="20"/>
              </w:rPr>
              <w:t>18,5</w:t>
            </w:r>
          </w:p>
        </w:tc>
        <w:tc>
          <w:tcPr>
            <w:tcW w:w="372" w:type="pct"/>
            <w:vAlign w:val="center"/>
          </w:tcPr>
          <w:p w14:paraId="201C6D4B" w14:textId="77777777" w:rsidR="0083660B" w:rsidRPr="008D6C37" w:rsidRDefault="0083660B" w:rsidP="008D6C37">
            <w:pPr>
              <w:jc w:val="center"/>
              <w:rPr>
                <w:rFonts w:cs="Times New Roman"/>
                <w:sz w:val="20"/>
                <w:szCs w:val="20"/>
              </w:rPr>
            </w:pPr>
            <w:r w:rsidRPr="008D6C37">
              <w:rPr>
                <w:rFonts w:cs="Times New Roman"/>
                <w:sz w:val="20"/>
                <w:szCs w:val="20"/>
              </w:rPr>
              <w:t>0,2</w:t>
            </w:r>
          </w:p>
        </w:tc>
        <w:tc>
          <w:tcPr>
            <w:tcW w:w="379" w:type="pct"/>
            <w:vAlign w:val="center"/>
          </w:tcPr>
          <w:p w14:paraId="7D99A12C" w14:textId="77777777" w:rsidR="0083660B" w:rsidRPr="008D6C37" w:rsidRDefault="0083660B" w:rsidP="008D6C37">
            <w:pPr>
              <w:jc w:val="center"/>
              <w:rPr>
                <w:rFonts w:cs="Times New Roman"/>
                <w:sz w:val="20"/>
                <w:szCs w:val="20"/>
              </w:rPr>
            </w:pPr>
            <w:r w:rsidRPr="008D6C37">
              <w:rPr>
                <w:rFonts w:cs="Times New Roman"/>
                <w:sz w:val="20"/>
                <w:szCs w:val="20"/>
              </w:rPr>
              <w:t>17,5</w:t>
            </w:r>
          </w:p>
        </w:tc>
        <w:tc>
          <w:tcPr>
            <w:tcW w:w="410" w:type="pct"/>
            <w:vAlign w:val="center"/>
          </w:tcPr>
          <w:p w14:paraId="09C90767" w14:textId="77777777" w:rsidR="0083660B" w:rsidRPr="008D6C37" w:rsidRDefault="008D6C37" w:rsidP="008D6C37">
            <w:pPr>
              <w:jc w:val="center"/>
              <w:rPr>
                <w:rFonts w:cs="Times New Roman"/>
                <w:sz w:val="20"/>
                <w:szCs w:val="20"/>
              </w:rPr>
            </w:pPr>
            <w:r>
              <w:rPr>
                <w:rFonts w:cs="Times New Roman"/>
                <w:sz w:val="20"/>
                <w:szCs w:val="20"/>
              </w:rPr>
              <w:t>23</w:t>
            </w:r>
          </w:p>
        </w:tc>
        <w:tc>
          <w:tcPr>
            <w:tcW w:w="410" w:type="pct"/>
            <w:vAlign w:val="center"/>
          </w:tcPr>
          <w:p w14:paraId="002DBBFC" w14:textId="77777777" w:rsidR="0083660B" w:rsidRPr="008D6C37" w:rsidRDefault="0083660B" w:rsidP="008D6C37">
            <w:pPr>
              <w:jc w:val="center"/>
              <w:rPr>
                <w:rFonts w:cs="Times New Roman"/>
                <w:sz w:val="20"/>
                <w:szCs w:val="20"/>
              </w:rPr>
            </w:pPr>
            <w:r w:rsidRPr="008D6C37">
              <w:rPr>
                <w:rFonts w:cs="Times New Roman"/>
                <w:sz w:val="20"/>
                <w:szCs w:val="20"/>
              </w:rPr>
              <w:t>44,4</w:t>
            </w:r>
          </w:p>
        </w:tc>
        <w:tc>
          <w:tcPr>
            <w:tcW w:w="410" w:type="pct"/>
            <w:vAlign w:val="center"/>
          </w:tcPr>
          <w:p w14:paraId="7591638C" w14:textId="77777777" w:rsidR="0083660B" w:rsidRPr="008D6C37" w:rsidRDefault="008D6C37" w:rsidP="008D6C37">
            <w:pPr>
              <w:jc w:val="center"/>
              <w:rPr>
                <w:rFonts w:cs="Times New Roman"/>
                <w:sz w:val="20"/>
                <w:szCs w:val="20"/>
              </w:rPr>
            </w:pPr>
            <w:r>
              <w:rPr>
                <w:rFonts w:cs="Times New Roman"/>
                <w:sz w:val="20"/>
                <w:szCs w:val="20"/>
              </w:rPr>
              <w:t>5</w:t>
            </w:r>
          </w:p>
        </w:tc>
        <w:tc>
          <w:tcPr>
            <w:tcW w:w="410" w:type="pct"/>
            <w:vAlign w:val="center"/>
          </w:tcPr>
          <w:p w14:paraId="65A4EA1E" w14:textId="77777777" w:rsidR="0083660B" w:rsidRPr="008D6C37" w:rsidRDefault="0083660B" w:rsidP="008D6C37">
            <w:pPr>
              <w:jc w:val="center"/>
              <w:rPr>
                <w:rFonts w:cs="Times New Roman"/>
                <w:sz w:val="20"/>
                <w:szCs w:val="20"/>
              </w:rPr>
            </w:pPr>
            <w:r w:rsidRPr="008D6C37">
              <w:rPr>
                <w:rFonts w:cs="Times New Roman"/>
                <w:sz w:val="20"/>
                <w:szCs w:val="20"/>
              </w:rPr>
              <w:t>36,8</w:t>
            </w:r>
          </w:p>
        </w:tc>
        <w:tc>
          <w:tcPr>
            <w:tcW w:w="410" w:type="pct"/>
            <w:vAlign w:val="center"/>
          </w:tcPr>
          <w:p w14:paraId="02B67DA8" w14:textId="77777777" w:rsidR="0083660B" w:rsidRPr="008D6C37" w:rsidRDefault="008D6C37" w:rsidP="008D6C37">
            <w:pPr>
              <w:jc w:val="center"/>
              <w:rPr>
                <w:rFonts w:cs="Times New Roman"/>
                <w:sz w:val="20"/>
                <w:szCs w:val="20"/>
              </w:rPr>
            </w:pPr>
            <w:r>
              <w:rPr>
                <w:rFonts w:cs="Times New Roman"/>
                <w:sz w:val="20"/>
                <w:szCs w:val="20"/>
              </w:rPr>
              <w:t>3,1</w:t>
            </w:r>
          </w:p>
        </w:tc>
        <w:tc>
          <w:tcPr>
            <w:tcW w:w="410" w:type="pct"/>
            <w:vAlign w:val="center"/>
          </w:tcPr>
          <w:p w14:paraId="2DFF5A11" w14:textId="77777777" w:rsidR="0083660B" w:rsidRPr="008D6C37" w:rsidRDefault="0083660B" w:rsidP="008D6C37">
            <w:pPr>
              <w:jc w:val="center"/>
              <w:rPr>
                <w:rFonts w:cs="Times New Roman"/>
                <w:sz w:val="20"/>
                <w:szCs w:val="20"/>
              </w:rPr>
            </w:pPr>
            <w:r w:rsidRPr="008D6C37">
              <w:rPr>
                <w:rFonts w:cs="Times New Roman"/>
                <w:sz w:val="20"/>
                <w:szCs w:val="20"/>
              </w:rPr>
              <w:t>131,7</w:t>
            </w:r>
          </w:p>
        </w:tc>
        <w:tc>
          <w:tcPr>
            <w:tcW w:w="448" w:type="pct"/>
            <w:vAlign w:val="center"/>
          </w:tcPr>
          <w:p w14:paraId="382F1552" w14:textId="77777777" w:rsidR="0083660B" w:rsidRPr="008D6C37" w:rsidRDefault="008D6C37" w:rsidP="008D6C37">
            <w:pPr>
              <w:jc w:val="center"/>
              <w:rPr>
                <w:rFonts w:cs="Times New Roman"/>
                <w:sz w:val="20"/>
                <w:szCs w:val="20"/>
              </w:rPr>
            </w:pPr>
            <w:r>
              <w:rPr>
                <w:rFonts w:cs="Times New Roman"/>
                <w:sz w:val="20"/>
                <w:szCs w:val="20"/>
              </w:rPr>
              <w:t>18</w:t>
            </w:r>
          </w:p>
        </w:tc>
        <w:tc>
          <w:tcPr>
            <w:tcW w:w="437" w:type="pct"/>
            <w:vAlign w:val="center"/>
          </w:tcPr>
          <w:p w14:paraId="0151BECA" w14:textId="77777777" w:rsidR="0083660B" w:rsidRPr="008D6C37" w:rsidRDefault="0083660B" w:rsidP="008D6C37">
            <w:pPr>
              <w:spacing w:line="240" w:lineRule="auto"/>
              <w:jc w:val="center"/>
              <w:rPr>
                <w:rFonts w:cs="Times New Roman"/>
                <w:sz w:val="20"/>
                <w:szCs w:val="20"/>
              </w:rPr>
            </w:pPr>
          </w:p>
          <w:p w14:paraId="3810F040" w14:textId="77777777" w:rsidR="0083660B" w:rsidRPr="008D6C37" w:rsidRDefault="0083660B" w:rsidP="008D6C37">
            <w:pPr>
              <w:spacing w:line="240" w:lineRule="auto"/>
              <w:jc w:val="center"/>
              <w:rPr>
                <w:rFonts w:cs="Times New Roman"/>
                <w:sz w:val="20"/>
                <w:szCs w:val="20"/>
              </w:rPr>
            </w:pPr>
          </w:p>
          <w:p w14:paraId="7CDD88CF" w14:textId="77777777" w:rsidR="0083660B" w:rsidRPr="008D6C37" w:rsidRDefault="0083660B" w:rsidP="008D6C37">
            <w:pPr>
              <w:spacing w:line="240" w:lineRule="auto"/>
              <w:jc w:val="center"/>
              <w:rPr>
                <w:rFonts w:cs="Times New Roman"/>
                <w:sz w:val="20"/>
                <w:szCs w:val="20"/>
              </w:rPr>
            </w:pPr>
          </w:p>
          <w:p w14:paraId="59D67664" w14:textId="77777777" w:rsidR="0083660B" w:rsidRPr="008D6C37" w:rsidRDefault="0083660B" w:rsidP="008D6C37">
            <w:pPr>
              <w:spacing w:line="240" w:lineRule="auto"/>
              <w:jc w:val="center"/>
              <w:rPr>
                <w:rFonts w:cs="Times New Roman"/>
                <w:sz w:val="20"/>
                <w:szCs w:val="20"/>
              </w:rPr>
            </w:pPr>
          </w:p>
          <w:p w14:paraId="1388CAA6" w14:textId="77777777" w:rsidR="0083660B" w:rsidRPr="008D6C37" w:rsidRDefault="0083660B" w:rsidP="008D6C37">
            <w:pPr>
              <w:spacing w:line="240" w:lineRule="auto"/>
              <w:jc w:val="center"/>
              <w:rPr>
                <w:rFonts w:cs="Times New Roman"/>
                <w:sz w:val="20"/>
                <w:szCs w:val="20"/>
              </w:rPr>
            </w:pPr>
          </w:p>
          <w:p w14:paraId="01D30080" w14:textId="77777777" w:rsidR="0083660B" w:rsidRPr="008D6C37" w:rsidRDefault="008D6C37" w:rsidP="008D6C37">
            <w:pPr>
              <w:spacing w:line="240" w:lineRule="auto"/>
              <w:jc w:val="center"/>
              <w:rPr>
                <w:rFonts w:cs="Times New Roman"/>
                <w:sz w:val="20"/>
                <w:szCs w:val="20"/>
              </w:rPr>
            </w:pPr>
            <w:r>
              <w:rPr>
                <w:rFonts w:cs="Times New Roman"/>
                <w:sz w:val="20"/>
                <w:szCs w:val="20"/>
              </w:rPr>
              <w:t>298</w:t>
            </w:r>
            <w:r w:rsidR="0083660B" w:rsidRPr="008D6C37">
              <w:rPr>
                <w:rFonts w:cs="Times New Roman"/>
                <w:sz w:val="20"/>
                <w:szCs w:val="20"/>
              </w:rPr>
              <w:t>,2</w:t>
            </w:r>
          </w:p>
          <w:p w14:paraId="16C6D8D6" w14:textId="77777777" w:rsidR="0083660B" w:rsidRPr="008D6C37" w:rsidRDefault="0083660B" w:rsidP="008D6C37">
            <w:pPr>
              <w:jc w:val="center"/>
              <w:rPr>
                <w:rFonts w:cs="Times New Roman"/>
                <w:sz w:val="20"/>
                <w:szCs w:val="20"/>
                <w:lang w:val="en-US"/>
              </w:rPr>
            </w:pPr>
          </w:p>
        </w:tc>
      </w:tr>
      <w:tr w:rsidR="0083660B" w:rsidRPr="008D6C37" w14:paraId="746535E8" w14:textId="77777777" w:rsidTr="001E0B0C">
        <w:trPr>
          <w:jc w:val="center"/>
        </w:trPr>
        <w:tc>
          <w:tcPr>
            <w:tcW w:w="446" w:type="pct"/>
          </w:tcPr>
          <w:p w14:paraId="7AC92C80" w14:textId="09A77C59" w:rsidR="0083660B" w:rsidRPr="00810796" w:rsidRDefault="009F56F2" w:rsidP="0083660B">
            <w:pPr>
              <w:rPr>
                <w:rFonts w:cs="Times New Roman"/>
                <w:sz w:val="18"/>
                <w:szCs w:val="18"/>
              </w:rPr>
            </w:pPr>
            <w:r w:rsidRPr="00810796">
              <w:rPr>
                <w:rFonts w:cs="Times New Roman"/>
                <w:sz w:val="18"/>
                <w:szCs w:val="18"/>
              </w:rPr>
              <w:lastRenderedPageBreak/>
              <w:t>Высшее (бакалавриат, специалилитет)</w:t>
            </w:r>
          </w:p>
        </w:tc>
        <w:tc>
          <w:tcPr>
            <w:tcW w:w="459" w:type="pct"/>
            <w:vAlign w:val="center"/>
          </w:tcPr>
          <w:p w14:paraId="12BD350C" w14:textId="77777777" w:rsidR="0083660B" w:rsidRPr="008D6C37" w:rsidRDefault="0083660B" w:rsidP="008D6C37">
            <w:pPr>
              <w:jc w:val="center"/>
              <w:rPr>
                <w:rFonts w:cs="Times New Roman"/>
                <w:sz w:val="20"/>
                <w:szCs w:val="20"/>
                <w:lang w:val="en-US"/>
              </w:rPr>
            </w:pPr>
          </w:p>
          <w:p w14:paraId="7FA8BB49" w14:textId="77777777" w:rsidR="0083660B" w:rsidRPr="008D6C37" w:rsidRDefault="0083660B" w:rsidP="008D6C37">
            <w:pPr>
              <w:jc w:val="center"/>
              <w:rPr>
                <w:rFonts w:cs="Times New Roman"/>
                <w:sz w:val="20"/>
                <w:szCs w:val="20"/>
                <w:lang w:val="en-US"/>
              </w:rPr>
            </w:pPr>
            <w:r w:rsidRPr="008D6C37">
              <w:rPr>
                <w:rFonts w:cs="Times New Roman"/>
                <w:sz w:val="20"/>
                <w:szCs w:val="20"/>
                <w:lang w:val="en-US"/>
              </w:rPr>
              <w:t>251,1</w:t>
            </w:r>
          </w:p>
        </w:tc>
        <w:tc>
          <w:tcPr>
            <w:tcW w:w="372" w:type="pct"/>
            <w:vAlign w:val="center"/>
          </w:tcPr>
          <w:p w14:paraId="0725ECFD" w14:textId="77777777" w:rsidR="0083660B" w:rsidRPr="008D6C37" w:rsidRDefault="0083660B" w:rsidP="008D6C37">
            <w:pPr>
              <w:jc w:val="center"/>
              <w:rPr>
                <w:rFonts w:cs="Times New Roman"/>
                <w:sz w:val="20"/>
                <w:szCs w:val="20"/>
                <w:lang w:val="en-US"/>
              </w:rPr>
            </w:pPr>
          </w:p>
          <w:p w14:paraId="550156FD" w14:textId="77777777" w:rsidR="0083660B" w:rsidRPr="008D6C37" w:rsidRDefault="0083660B" w:rsidP="008D6C37">
            <w:pPr>
              <w:jc w:val="center"/>
              <w:rPr>
                <w:rFonts w:cs="Times New Roman"/>
                <w:sz w:val="20"/>
                <w:szCs w:val="20"/>
                <w:lang w:val="en-US"/>
              </w:rPr>
            </w:pPr>
            <w:r w:rsidRPr="008D6C37">
              <w:rPr>
                <w:rFonts w:cs="Times New Roman"/>
                <w:sz w:val="20"/>
                <w:szCs w:val="20"/>
                <w:lang w:val="en-US"/>
              </w:rPr>
              <w:t>947,2</w:t>
            </w:r>
          </w:p>
        </w:tc>
        <w:tc>
          <w:tcPr>
            <w:tcW w:w="379" w:type="pct"/>
            <w:vAlign w:val="center"/>
          </w:tcPr>
          <w:p w14:paraId="2F7300C7" w14:textId="77777777" w:rsidR="0083660B" w:rsidRPr="008D6C37" w:rsidRDefault="0083660B" w:rsidP="008D6C37">
            <w:pPr>
              <w:jc w:val="center"/>
              <w:rPr>
                <w:rFonts w:cs="Times New Roman"/>
                <w:sz w:val="20"/>
                <w:szCs w:val="20"/>
                <w:lang w:val="en-US"/>
              </w:rPr>
            </w:pPr>
          </w:p>
          <w:p w14:paraId="69F1961A" w14:textId="77777777" w:rsidR="0083660B" w:rsidRPr="008D6C37" w:rsidRDefault="0083660B" w:rsidP="008D6C37">
            <w:pPr>
              <w:jc w:val="center"/>
              <w:rPr>
                <w:rFonts w:cs="Times New Roman"/>
                <w:sz w:val="20"/>
                <w:szCs w:val="20"/>
                <w:lang w:val="en-US"/>
              </w:rPr>
            </w:pPr>
            <w:r w:rsidRPr="008D6C37">
              <w:rPr>
                <w:rFonts w:cs="Times New Roman"/>
                <w:sz w:val="20"/>
                <w:szCs w:val="20"/>
                <w:lang w:val="en-US"/>
              </w:rPr>
              <w:t>224,7</w:t>
            </w:r>
          </w:p>
        </w:tc>
        <w:tc>
          <w:tcPr>
            <w:tcW w:w="410" w:type="pct"/>
            <w:vAlign w:val="center"/>
          </w:tcPr>
          <w:p w14:paraId="74184C0B" w14:textId="77777777" w:rsidR="0083660B" w:rsidRPr="008D6C37" w:rsidRDefault="0083660B" w:rsidP="008D6C37">
            <w:pPr>
              <w:jc w:val="center"/>
              <w:rPr>
                <w:rFonts w:cs="Times New Roman"/>
                <w:sz w:val="20"/>
                <w:szCs w:val="20"/>
                <w:lang w:val="en-US"/>
              </w:rPr>
            </w:pPr>
          </w:p>
          <w:p w14:paraId="632A31B6" w14:textId="77777777" w:rsidR="0083660B" w:rsidRPr="008D6C37" w:rsidRDefault="0083660B" w:rsidP="008D6C37">
            <w:pPr>
              <w:jc w:val="center"/>
              <w:rPr>
                <w:rFonts w:cs="Times New Roman"/>
                <w:sz w:val="20"/>
                <w:szCs w:val="20"/>
                <w:lang w:val="en-US"/>
              </w:rPr>
            </w:pPr>
            <w:r w:rsidRPr="008D6C37">
              <w:rPr>
                <w:rFonts w:cs="Times New Roman"/>
                <w:sz w:val="20"/>
                <w:szCs w:val="20"/>
                <w:lang w:val="en-US"/>
              </w:rPr>
              <w:t>179,8</w:t>
            </w:r>
          </w:p>
        </w:tc>
        <w:tc>
          <w:tcPr>
            <w:tcW w:w="410" w:type="pct"/>
            <w:vAlign w:val="center"/>
          </w:tcPr>
          <w:p w14:paraId="64C20CB9" w14:textId="77777777" w:rsidR="0083660B" w:rsidRPr="008D6C37" w:rsidRDefault="0083660B" w:rsidP="008D6C37">
            <w:pPr>
              <w:jc w:val="center"/>
              <w:rPr>
                <w:rFonts w:cs="Times New Roman"/>
                <w:sz w:val="20"/>
                <w:szCs w:val="20"/>
                <w:lang w:val="en-US"/>
              </w:rPr>
            </w:pPr>
          </w:p>
          <w:p w14:paraId="036F0DD8" w14:textId="77777777" w:rsidR="0083660B" w:rsidRPr="008D6C37" w:rsidRDefault="0083660B" w:rsidP="008D6C37">
            <w:pPr>
              <w:jc w:val="center"/>
              <w:rPr>
                <w:rFonts w:cs="Times New Roman"/>
                <w:sz w:val="20"/>
                <w:szCs w:val="20"/>
                <w:lang w:val="en-US"/>
              </w:rPr>
            </w:pPr>
            <w:r w:rsidRPr="008D6C37">
              <w:rPr>
                <w:rFonts w:cs="Times New Roman"/>
                <w:sz w:val="20"/>
                <w:szCs w:val="20"/>
                <w:lang w:val="en-US"/>
              </w:rPr>
              <w:t>293,6</w:t>
            </w:r>
          </w:p>
        </w:tc>
        <w:tc>
          <w:tcPr>
            <w:tcW w:w="410" w:type="pct"/>
            <w:vAlign w:val="center"/>
          </w:tcPr>
          <w:p w14:paraId="5672DBE1" w14:textId="77777777" w:rsidR="0083660B" w:rsidRPr="008D6C37" w:rsidRDefault="0083660B" w:rsidP="008D6C37">
            <w:pPr>
              <w:jc w:val="center"/>
              <w:rPr>
                <w:rFonts w:cs="Times New Roman"/>
                <w:sz w:val="20"/>
                <w:szCs w:val="20"/>
                <w:lang w:val="en-US"/>
              </w:rPr>
            </w:pPr>
          </w:p>
          <w:p w14:paraId="0F6A1A5D" w14:textId="77777777" w:rsidR="0083660B" w:rsidRPr="008D6C37" w:rsidRDefault="008D6C37" w:rsidP="008D6C37">
            <w:pPr>
              <w:jc w:val="center"/>
              <w:rPr>
                <w:rFonts w:cs="Times New Roman"/>
                <w:sz w:val="20"/>
                <w:szCs w:val="20"/>
              </w:rPr>
            </w:pPr>
            <w:r>
              <w:rPr>
                <w:rFonts w:cs="Times New Roman"/>
                <w:sz w:val="20"/>
                <w:szCs w:val="20"/>
              </w:rPr>
              <w:t>14,8</w:t>
            </w:r>
          </w:p>
        </w:tc>
        <w:tc>
          <w:tcPr>
            <w:tcW w:w="410" w:type="pct"/>
            <w:vAlign w:val="center"/>
          </w:tcPr>
          <w:p w14:paraId="74820A2B" w14:textId="77777777" w:rsidR="0083660B" w:rsidRDefault="0083660B" w:rsidP="008D6C37">
            <w:pPr>
              <w:jc w:val="center"/>
              <w:rPr>
                <w:rFonts w:cs="Times New Roman"/>
                <w:sz w:val="20"/>
                <w:szCs w:val="20"/>
                <w:lang w:val="en-US"/>
              </w:rPr>
            </w:pPr>
          </w:p>
          <w:p w14:paraId="3BCD1027" w14:textId="77777777" w:rsidR="008D6C37" w:rsidRPr="008D6C37" w:rsidRDefault="008D6C37" w:rsidP="008D6C37">
            <w:pPr>
              <w:jc w:val="center"/>
              <w:rPr>
                <w:rFonts w:cs="Times New Roman"/>
                <w:sz w:val="20"/>
                <w:szCs w:val="20"/>
              </w:rPr>
            </w:pPr>
            <w:r>
              <w:rPr>
                <w:rFonts w:cs="Times New Roman"/>
                <w:sz w:val="20"/>
                <w:szCs w:val="20"/>
              </w:rPr>
              <w:t>87</w:t>
            </w:r>
          </w:p>
        </w:tc>
        <w:tc>
          <w:tcPr>
            <w:tcW w:w="410" w:type="pct"/>
            <w:vAlign w:val="center"/>
          </w:tcPr>
          <w:p w14:paraId="44F17DD0" w14:textId="77777777" w:rsidR="0083660B" w:rsidRPr="008D6C37" w:rsidRDefault="0083660B" w:rsidP="008D6C37">
            <w:pPr>
              <w:jc w:val="center"/>
              <w:rPr>
                <w:rFonts w:cs="Times New Roman"/>
                <w:sz w:val="20"/>
                <w:szCs w:val="20"/>
                <w:lang w:val="en-US"/>
              </w:rPr>
            </w:pPr>
          </w:p>
          <w:p w14:paraId="7F745FA3" w14:textId="77777777" w:rsidR="0083660B" w:rsidRPr="008D6C37" w:rsidRDefault="0083660B" w:rsidP="008D6C37">
            <w:pPr>
              <w:jc w:val="center"/>
              <w:rPr>
                <w:rFonts w:cs="Times New Roman"/>
                <w:sz w:val="20"/>
                <w:szCs w:val="20"/>
                <w:lang w:val="en-US"/>
              </w:rPr>
            </w:pPr>
            <w:r w:rsidRPr="008D6C37">
              <w:rPr>
                <w:rFonts w:cs="Times New Roman"/>
                <w:sz w:val="20"/>
                <w:szCs w:val="20"/>
                <w:lang w:val="en-US"/>
              </w:rPr>
              <w:t>47,7</w:t>
            </w:r>
          </w:p>
        </w:tc>
        <w:tc>
          <w:tcPr>
            <w:tcW w:w="410" w:type="pct"/>
            <w:vAlign w:val="center"/>
          </w:tcPr>
          <w:p w14:paraId="2E85F092" w14:textId="77777777" w:rsidR="0083660B" w:rsidRPr="008D6C37" w:rsidRDefault="0083660B" w:rsidP="008D6C37">
            <w:pPr>
              <w:jc w:val="center"/>
              <w:rPr>
                <w:rFonts w:cs="Times New Roman"/>
                <w:sz w:val="20"/>
                <w:szCs w:val="20"/>
                <w:lang w:val="en-US"/>
              </w:rPr>
            </w:pPr>
          </w:p>
          <w:p w14:paraId="636ACA5B" w14:textId="77777777" w:rsidR="0083660B" w:rsidRPr="008D6C37" w:rsidRDefault="0083660B" w:rsidP="008D6C37">
            <w:pPr>
              <w:jc w:val="center"/>
              <w:rPr>
                <w:rFonts w:cs="Times New Roman"/>
                <w:sz w:val="20"/>
                <w:szCs w:val="20"/>
                <w:lang w:val="en-US"/>
              </w:rPr>
            </w:pPr>
            <w:r w:rsidRPr="008D6C37">
              <w:rPr>
                <w:rFonts w:cs="Times New Roman"/>
                <w:sz w:val="20"/>
                <w:szCs w:val="20"/>
                <w:lang w:val="en-US"/>
              </w:rPr>
              <w:t>109,1</w:t>
            </w:r>
          </w:p>
        </w:tc>
        <w:tc>
          <w:tcPr>
            <w:tcW w:w="448" w:type="pct"/>
            <w:vAlign w:val="center"/>
          </w:tcPr>
          <w:p w14:paraId="12E2038A" w14:textId="77777777" w:rsidR="0083660B" w:rsidRPr="008D6C37" w:rsidRDefault="0083660B" w:rsidP="008D6C37">
            <w:pPr>
              <w:jc w:val="center"/>
              <w:rPr>
                <w:rFonts w:cs="Times New Roman"/>
                <w:sz w:val="20"/>
                <w:szCs w:val="20"/>
                <w:lang w:val="en-US"/>
              </w:rPr>
            </w:pPr>
          </w:p>
          <w:p w14:paraId="03AE8FFD" w14:textId="77777777" w:rsidR="0083660B" w:rsidRPr="008D6C37" w:rsidRDefault="0083660B" w:rsidP="008D6C37">
            <w:pPr>
              <w:jc w:val="center"/>
              <w:rPr>
                <w:rFonts w:cs="Times New Roman"/>
                <w:sz w:val="20"/>
                <w:szCs w:val="20"/>
                <w:lang w:val="en-US"/>
              </w:rPr>
            </w:pPr>
            <w:r w:rsidRPr="008D6C37">
              <w:rPr>
                <w:rFonts w:cs="Times New Roman"/>
                <w:sz w:val="20"/>
                <w:szCs w:val="20"/>
                <w:lang w:val="en-US"/>
              </w:rPr>
              <w:t>9,1</w:t>
            </w:r>
          </w:p>
        </w:tc>
        <w:tc>
          <w:tcPr>
            <w:tcW w:w="437" w:type="pct"/>
            <w:vAlign w:val="center"/>
          </w:tcPr>
          <w:p w14:paraId="5AD6A1FE" w14:textId="77777777" w:rsidR="0083660B" w:rsidRPr="008D6C37" w:rsidRDefault="0083660B" w:rsidP="008D6C37">
            <w:pPr>
              <w:jc w:val="center"/>
              <w:rPr>
                <w:rFonts w:cs="Times New Roman"/>
                <w:sz w:val="20"/>
                <w:szCs w:val="20"/>
                <w:lang w:val="en-US"/>
              </w:rPr>
            </w:pPr>
          </w:p>
          <w:p w14:paraId="7711793E" w14:textId="77777777" w:rsidR="0083660B" w:rsidRPr="008D6C37" w:rsidRDefault="008D6C37" w:rsidP="008D6C37">
            <w:pPr>
              <w:jc w:val="center"/>
              <w:rPr>
                <w:rFonts w:cs="Times New Roman"/>
                <w:sz w:val="20"/>
                <w:szCs w:val="20"/>
              </w:rPr>
            </w:pPr>
            <w:r>
              <w:rPr>
                <w:rFonts w:cs="Times New Roman"/>
                <w:sz w:val="20"/>
                <w:szCs w:val="20"/>
                <w:lang w:val="en-US"/>
              </w:rPr>
              <w:t>2</w:t>
            </w:r>
            <w:r>
              <w:rPr>
                <w:rFonts w:cs="Times New Roman"/>
                <w:sz w:val="20"/>
                <w:szCs w:val="20"/>
              </w:rPr>
              <w:t>1</w:t>
            </w:r>
            <w:r>
              <w:rPr>
                <w:rFonts w:cs="Times New Roman"/>
                <w:sz w:val="20"/>
                <w:szCs w:val="20"/>
                <w:lang w:val="en-US"/>
              </w:rPr>
              <w:t>64</w:t>
            </w:r>
            <w:r>
              <w:rPr>
                <w:rFonts w:cs="Times New Roman"/>
                <w:sz w:val="20"/>
                <w:szCs w:val="20"/>
              </w:rPr>
              <w:t>,</w:t>
            </w:r>
            <w:r w:rsidR="0083660B" w:rsidRPr="008D6C37">
              <w:rPr>
                <w:rFonts w:cs="Times New Roman"/>
                <w:sz w:val="20"/>
                <w:szCs w:val="20"/>
              </w:rPr>
              <w:t>1</w:t>
            </w:r>
          </w:p>
        </w:tc>
      </w:tr>
      <w:tr w:rsidR="0083660B" w:rsidRPr="008D6C37" w14:paraId="640FC0DA" w14:textId="77777777" w:rsidTr="001E0B0C">
        <w:trPr>
          <w:jc w:val="center"/>
        </w:trPr>
        <w:tc>
          <w:tcPr>
            <w:tcW w:w="446" w:type="pct"/>
          </w:tcPr>
          <w:p w14:paraId="69D2052E" w14:textId="7799AD26" w:rsidR="0083660B" w:rsidRPr="00810796" w:rsidRDefault="009F56F2" w:rsidP="0083660B">
            <w:pPr>
              <w:spacing w:line="240" w:lineRule="auto"/>
              <w:rPr>
                <w:rFonts w:cs="Times New Roman"/>
                <w:sz w:val="18"/>
                <w:szCs w:val="18"/>
              </w:rPr>
            </w:pPr>
            <w:r w:rsidRPr="00810796">
              <w:rPr>
                <w:rFonts w:cs="Times New Roman"/>
                <w:sz w:val="18"/>
                <w:szCs w:val="18"/>
              </w:rPr>
              <w:t>Высшее (магистры и выше)</w:t>
            </w:r>
          </w:p>
          <w:p w14:paraId="391DB850" w14:textId="77777777" w:rsidR="0083660B" w:rsidRPr="00810796" w:rsidRDefault="0083660B" w:rsidP="0083660B">
            <w:pPr>
              <w:rPr>
                <w:rFonts w:cs="Times New Roman"/>
                <w:lang w:val="en-US"/>
              </w:rPr>
            </w:pPr>
          </w:p>
        </w:tc>
        <w:tc>
          <w:tcPr>
            <w:tcW w:w="459" w:type="pct"/>
            <w:vAlign w:val="center"/>
          </w:tcPr>
          <w:p w14:paraId="44349F8B" w14:textId="77777777" w:rsidR="0083660B" w:rsidRPr="008D6C37" w:rsidRDefault="0083660B" w:rsidP="008D6C37">
            <w:pPr>
              <w:spacing w:line="240" w:lineRule="auto"/>
              <w:jc w:val="center"/>
              <w:rPr>
                <w:rFonts w:cs="Times New Roman"/>
                <w:sz w:val="20"/>
                <w:szCs w:val="20"/>
              </w:rPr>
            </w:pPr>
            <w:r w:rsidRPr="008D6C37">
              <w:rPr>
                <w:rFonts w:cs="Times New Roman"/>
                <w:sz w:val="20"/>
                <w:szCs w:val="20"/>
              </w:rPr>
              <w:t>65,4</w:t>
            </w:r>
          </w:p>
        </w:tc>
        <w:tc>
          <w:tcPr>
            <w:tcW w:w="372" w:type="pct"/>
            <w:vAlign w:val="center"/>
          </w:tcPr>
          <w:p w14:paraId="31D9601A" w14:textId="77777777" w:rsidR="0083660B" w:rsidRPr="008D6C37" w:rsidRDefault="008D6C37" w:rsidP="008D6C37">
            <w:pPr>
              <w:jc w:val="center"/>
              <w:rPr>
                <w:rFonts w:cs="Times New Roman"/>
                <w:sz w:val="20"/>
                <w:szCs w:val="20"/>
              </w:rPr>
            </w:pPr>
            <w:r>
              <w:rPr>
                <w:rFonts w:cs="Times New Roman"/>
                <w:sz w:val="20"/>
                <w:szCs w:val="20"/>
              </w:rPr>
              <w:t>1</w:t>
            </w:r>
            <w:r w:rsidR="0083660B" w:rsidRPr="008D6C37">
              <w:rPr>
                <w:rFonts w:cs="Times New Roman"/>
                <w:sz w:val="20"/>
                <w:szCs w:val="20"/>
              </w:rPr>
              <w:t>86,1</w:t>
            </w:r>
          </w:p>
        </w:tc>
        <w:tc>
          <w:tcPr>
            <w:tcW w:w="379" w:type="pct"/>
            <w:vAlign w:val="center"/>
          </w:tcPr>
          <w:p w14:paraId="7B489FA8" w14:textId="77777777" w:rsidR="0083660B" w:rsidRPr="008D6C37" w:rsidRDefault="0083660B" w:rsidP="008D6C37">
            <w:pPr>
              <w:jc w:val="center"/>
              <w:rPr>
                <w:rFonts w:cs="Times New Roman"/>
                <w:sz w:val="20"/>
                <w:szCs w:val="20"/>
              </w:rPr>
            </w:pPr>
            <w:r w:rsidRPr="008D6C37">
              <w:rPr>
                <w:rFonts w:cs="Times New Roman"/>
                <w:sz w:val="20"/>
                <w:szCs w:val="20"/>
              </w:rPr>
              <w:t>135,3</w:t>
            </w:r>
          </w:p>
        </w:tc>
        <w:tc>
          <w:tcPr>
            <w:tcW w:w="410" w:type="pct"/>
            <w:vAlign w:val="center"/>
          </w:tcPr>
          <w:p w14:paraId="2C21E48C" w14:textId="77777777" w:rsidR="0083660B" w:rsidRPr="008D6C37" w:rsidRDefault="0083660B" w:rsidP="008D6C37">
            <w:pPr>
              <w:jc w:val="center"/>
              <w:rPr>
                <w:rFonts w:cs="Times New Roman"/>
                <w:sz w:val="20"/>
                <w:szCs w:val="20"/>
              </w:rPr>
            </w:pPr>
            <w:r w:rsidRPr="008D6C37">
              <w:rPr>
                <w:rFonts w:cs="Times New Roman"/>
                <w:sz w:val="20"/>
                <w:szCs w:val="20"/>
              </w:rPr>
              <w:t>112,4</w:t>
            </w:r>
          </w:p>
        </w:tc>
        <w:tc>
          <w:tcPr>
            <w:tcW w:w="410" w:type="pct"/>
            <w:vAlign w:val="center"/>
          </w:tcPr>
          <w:p w14:paraId="2B4993B8" w14:textId="77777777" w:rsidR="0083660B" w:rsidRPr="008D6C37" w:rsidRDefault="001A24C3" w:rsidP="008D6C37">
            <w:pPr>
              <w:jc w:val="center"/>
              <w:rPr>
                <w:rFonts w:cs="Times New Roman"/>
                <w:sz w:val="20"/>
                <w:szCs w:val="20"/>
              </w:rPr>
            </w:pPr>
            <w:r>
              <w:rPr>
                <w:rFonts w:cs="Times New Roman"/>
                <w:sz w:val="20"/>
                <w:szCs w:val="20"/>
              </w:rPr>
              <w:t>3</w:t>
            </w:r>
            <w:r w:rsidR="0083660B" w:rsidRPr="008D6C37">
              <w:rPr>
                <w:rFonts w:cs="Times New Roman"/>
                <w:sz w:val="20"/>
                <w:szCs w:val="20"/>
              </w:rPr>
              <w:t>4,4</w:t>
            </w:r>
          </w:p>
        </w:tc>
        <w:tc>
          <w:tcPr>
            <w:tcW w:w="410" w:type="pct"/>
            <w:vAlign w:val="center"/>
          </w:tcPr>
          <w:p w14:paraId="40B4D0E9" w14:textId="77777777" w:rsidR="0083660B" w:rsidRPr="008D6C37" w:rsidRDefault="008D6C37" w:rsidP="008D6C37">
            <w:pPr>
              <w:jc w:val="center"/>
              <w:rPr>
                <w:rFonts w:cs="Times New Roman"/>
                <w:sz w:val="20"/>
                <w:szCs w:val="20"/>
              </w:rPr>
            </w:pPr>
            <w:r>
              <w:rPr>
                <w:rFonts w:cs="Times New Roman"/>
                <w:sz w:val="20"/>
                <w:szCs w:val="20"/>
              </w:rPr>
              <w:t>9</w:t>
            </w:r>
          </w:p>
        </w:tc>
        <w:tc>
          <w:tcPr>
            <w:tcW w:w="410" w:type="pct"/>
            <w:vAlign w:val="center"/>
          </w:tcPr>
          <w:p w14:paraId="73BF5707" w14:textId="77777777" w:rsidR="0083660B" w:rsidRPr="008D6C37" w:rsidRDefault="0083660B" w:rsidP="008D6C37">
            <w:pPr>
              <w:jc w:val="center"/>
              <w:rPr>
                <w:rFonts w:cs="Times New Roman"/>
                <w:sz w:val="20"/>
                <w:szCs w:val="20"/>
              </w:rPr>
            </w:pPr>
            <w:r w:rsidRPr="008D6C37">
              <w:rPr>
                <w:rFonts w:cs="Times New Roman"/>
                <w:sz w:val="20"/>
                <w:szCs w:val="20"/>
              </w:rPr>
              <w:t>95</w:t>
            </w:r>
          </w:p>
        </w:tc>
        <w:tc>
          <w:tcPr>
            <w:tcW w:w="410" w:type="pct"/>
            <w:vAlign w:val="center"/>
          </w:tcPr>
          <w:p w14:paraId="0E7AA653" w14:textId="77777777" w:rsidR="0083660B" w:rsidRPr="008D6C37" w:rsidRDefault="0083660B" w:rsidP="008D6C37">
            <w:pPr>
              <w:jc w:val="center"/>
              <w:rPr>
                <w:rFonts w:cs="Times New Roman"/>
                <w:sz w:val="20"/>
                <w:szCs w:val="20"/>
              </w:rPr>
            </w:pPr>
            <w:r w:rsidRPr="008D6C37">
              <w:rPr>
                <w:rFonts w:cs="Times New Roman"/>
                <w:sz w:val="20"/>
                <w:szCs w:val="20"/>
              </w:rPr>
              <w:t>143,1</w:t>
            </w:r>
          </w:p>
        </w:tc>
        <w:tc>
          <w:tcPr>
            <w:tcW w:w="410" w:type="pct"/>
            <w:vAlign w:val="center"/>
          </w:tcPr>
          <w:p w14:paraId="124B7E85" w14:textId="77777777" w:rsidR="0083660B" w:rsidRPr="008D6C37" w:rsidRDefault="0083660B" w:rsidP="008D6C37">
            <w:pPr>
              <w:jc w:val="center"/>
              <w:rPr>
                <w:rFonts w:cs="Times New Roman"/>
                <w:sz w:val="20"/>
                <w:szCs w:val="20"/>
              </w:rPr>
            </w:pPr>
            <w:r w:rsidRPr="008D6C37">
              <w:rPr>
                <w:rFonts w:cs="Times New Roman"/>
                <w:sz w:val="20"/>
                <w:szCs w:val="20"/>
              </w:rPr>
              <w:t>374,4</w:t>
            </w:r>
          </w:p>
        </w:tc>
        <w:tc>
          <w:tcPr>
            <w:tcW w:w="448" w:type="pct"/>
            <w:vAlign w:val="center"/>
          </w:tcPr>
          <w:p w14:paraId="754168EA" w14:textId="77777777" w:rsidR="0083660B" w:rsidRPr="008D6C37" w:rsidRDefault="0083660B" w:rsidP="008D6C37">
            <w:pPr>
              <w:jc w:val="center"/>
              <w:rPr>
                <w:rFonts w:cs="Times New Roman"/>
                <w:sz w:val="20"/>
                <w:szCs w:val="20"/>
              </w:rPr>
            </w:pPr>
            <w:r w:rsidRPr="008D6C37">
              <w:rPr>
                <w:rFonts w:cs="Times New Roman"/>
                <w:sz w:val="20"/>
                <w:szCs w:val="20"/>
              </w:rPr>
              <w:t>55,5</w:t>
            </w:r>
          </w:p>
        </w:tc>
        <w:tc>
          <w:tcPr>
            <w:tcW w:w="437" w:type="pct"/>
            <w:vAlign w:val="center"/>
          </w:tcPr>
          <w:p w14:paraId="6962C67A" w14:textId="77777777" w:rsidR="0083660B" w:rsidRPr="008D6C37" w:rsidRDefault="0083660B" w:rsidP="008D6C37">
            <w:pPr>
              <w:jc w:val="center"/>
              <w:rPr>
                <w:rFonts w:cs="Times New Roman"/>
                <w:sz w:val="20"/>
                <w:szCs w:val="20"/>
                <w:lang w:val="en-US"/>
              </w:rPr>
            </w:pPr>
          </w:p>
          <w:p w14:paraId="0D651EB3" w14:textId="77777777" w:rsidR="0083660B" w:rsidRPr="008D6C37" w:rsidRDefault="0083660B" w:rsidP="008D6C37">
            <w:pPr>
              <w:jc w:val="center"/>
              <w:rPr>
                <w:rFonts w:cs="Times New Roman"/>
                <w:sz w:val="20"/>
                <w:szCs w:val="20"/>
                <w:lang w:val="en-US"/>
              </w:rPr>
            </w:pPr>
          </w:p>
          <w:p w14:paraId="7B576D79" w14:textId="77777777" w:rsidR="0083660B" w:rsidRPr="008D6C37" w:rsidRDefault="0083660B" w:rsidP="008D6C37">
            <w:pPr>
              <w:jc w:val="center"/>
              <w:rPr>
                <w:rFonts w:cs="Times New Roman"/>
                <w:sz w:val="20"/>
                <w:szCs w:val="20"/>
              </w:rPr>
            </w:pPr>
            <w:r w:rsidRPr="008D6C37">
              <w:rPr>
                <w:rFonts w:cs="Times New Roman"/>
                <w:sz w:val="20"/>
                <w:szCs w:val="20"/>
                <w:lang w:val="en-US"/>
              </w:rPr>
              <w:t>1</w:t>
            </w:r>
            <w:r w:rsidR="001A24C3">
              <w:rPr>
                <w:rFonts w:cs="Times New Roman"/>
                <w:sz w:val="20"/>
                <w:szCs w:val="20"/>
              </w:rPr>
              <w:t>21</w:t>
            </w:r>
            <w:r w:rsidR="008D6C37">
              <w:rPr>
                <w:rFonts w:cs="Times New Roman"/>
                <w:sz w:val="20"/>
                <w:szCs w:val="20"/>
              </w:rPr>
              <w:t>0,6</w:t>
            </w:r>
          </w:p>
        </w:tc>
      </w:tr>
    </w:tbl>
    <w:p w14:paraId="0567F7D4" w14:textId="77777777" w:rsidR="008A2674" w:rsidRDefault="008A2674" w:rsidP="00A45CC1">
      <w:pPr>
        <w:ind w:firstLine="709"/>
      </w:pPr>
    </w:p>
    <w:p w14:paraId="19FFF709" w14:textId="2E7A523E" w:rsidR="00E92267" w:rsidRDefault="003E6A92" w:rsidP="00E92267">
      <w:pPr>
        <w:ind w:firstLine="709"/>
      </w:pPr>
      <w:r>
        <w:t>На данн</w:t>
      </w:r>
      <w:r w:rsidR="00101640">
        <w:t xml:space="preserve">ом распределении изображены </w:t>
      </w:r>
      <w:r w:rsidR="001A24C3">
        <w:t>профессиональные разделения образованной молодежи. Как мы можем заметить, количество специал</w:t>
      </w:r>
      <w:r w:rsidR="00810796">
        <w:t>истов технических профессий (2 и 3</w:t>
      </w:r>
      <w:r w:rsidR="001A24C3">
        <w:t xml:space="preserve"> столбцы) </w:t>
      </w:r>
      <w:r w:rsidR="00BD5607">
        <w:t>имеют</w:t>
      </w:r>
      <w:r w:rsidR="001A24C3">
        <w:t xml:space="preserve"> </w:t>
      </w:r>
      <w:r w:rsidR="00BD5607">
        <w:t>внушительные диапазоны, о</w:t>
      </w:r>
      <w:r w:rsidR="001A24C3">
        <w:t xml:space="preserve">собенно на уровне высшего образования </w:t>
      </w:r>
      <w:r w:rsidR="001A24C3" w:rsidRPr="001A24C3">
        <w:t>(</w:t>
      </w:r>
      <w:r w:rsidR="001A24C3">
        <w:t xml:space="preserve">включающее колледж, бакалавриат). </w:t>
      </w:r>
      <w:r w:rsidR="00E92267">
        <w:t xml:space="preserve">Таким образом, таблица указывает на повышенный миграционный поток образованной молодежи, занятой в </w:t>
      </w:r>
      <w:r w:rsidR="00E92267">
        <w:rPr>
          <w:lang w:val="en-US"/>
        </w:rPr>
        <w:t>IT</w:t>
      </w:r>
      <w:r w:rsidR="00E92267">
        <w:t xml:space="preserve"> сфере, направленный в Англию. Массовость потока связана с востребованностью иностранных </w:t>
      </w:r>
      <w:r w:rsidR="00CB3713">
        <w:t>IT работников</w:t>
      </w:r>
      <w:r w:rsidR="00E92267">
        <w:t xml:space="preserve">. Она </w:t>
      </w:r>
      <w:r w:rsidR="001B00FD">
        <w:t>обусловлена развитием и распространением информационно</w:t>
      </w:r>
      <w:r w:rsidR="00CB3713">
        <w:t>-</w:t>
      </w:r>
      <w:r w:rsidR="001B00FD">
        <w:t xml:space="preserve">технологической инфраструктуры. </w:t>
      </w:r>
    </w:p>
    <w:p w14:paraId="3CA72712" w14:textId="751E7A99" w:rsidR="00F91654" w:rsidRPr="002C27D8" w:rsidRDefault="001B00FD" w:rsidP="00205295">
      <w:pPr>
        <w:ind w:firstLine="709"/>
      </w:pPr>
      <w:r>
        <w:t xml:space="preserve">Компьютеризация производства, автоматизация систем, распространение персональных устройств и девайсов — это лишь небольшая часть того, с чем связана потребность в специалистах IT. </w:t>
      </w:r>
      <w:r w:rsidR="008E2405">
        <w:t xml:space="preserve">Вычислить количество российский </w:t>
      </w:r>
      <w:r w:rsidR="008E2405">
        <w:rPr>
          <w:lang w:val="en-US"/>
        </w:rPr>
        <w:t>IT</w:t>
      </w:r>
      <w:r w:rsidR="008E2405" w:rsidRPr="008E2405">
        <w:t xml:space="preserve"> </w:t>
      </w:r>
      <w:r w:rsidR="008E2405">
        <w:t>работников в Англии крайне сложно из</w:t>
      </w:r>
      <w:r w:rsidR="00CB3713">
        <w:t>-</w:t>
      </w:r>
      <w:r w:rsidR="007D3ED9">
        <w:t xml:space="preserve">за </w:t>
      </w:r>
      <w:r w:rsidR="008E2405">
        <w:t xml:space="preserve">недостатка структурированных данных. </w:t>
      </w:r>
      <w:r w:rsidR="00F91654">
        <w:t>На 2019 год</w:t>
      </w:r>
      <w:r w:rsidR="008E2405">
        <w:t xml:space="preserve"> </w:t>
      </w:r>
      <w:r w:rsidR="00F91654">
        <w:t xml:space="preserve">лишь 3500 россиян, </w:t>
      </w:r>
      <w:r w:rsidR="00610206">
        <w:t>представл</w:t>
      </w:r>
      <w:r w:rsidR="00205295">
        <w:t>яющих образованную молодежь</w:t>
      </w:r>
      <w:r w:rsidR="00CB3713">
        <w:t>,</w:t>
      </w:r>
      <w:r w:rsidR="00205295">
        <w:t xml:space="preserve"> имели</w:t>
      </w:r>
      <w:r w:rsidR="00F91654">
        <w:t xml:space="preserve"> разрешение на работу в </w:t>
      </w:r>
      <w:r w:rsidR="00205295">
        <w:t>Великобритании</w:t>
      </w:r>
      <w:r w:rsidR="00F91654">
        <w:t>.</w:t>
      </w:r>
      <w:r w:rsidR="00610206">
        <w:t xml:space="preserve"> </w:t>
      </w:r>
      <w:r w:rsidR="00F91654">
        <w:t>Данный показатель имеет множество причин: финансовые трудности</w:t>
      </w:r>
      <w:r w:rsidR="00205295">
        <w:t xml:space="preserve"> российской молодежи</w:t>
      </w:r>
      <w:r w:rsidR="00F91654">
        <w:t xml:space="preserve">, миграционная политика </w:t>
      </w:r>
      <w:r w:rsidR="00205295">
        <w:t>Великобритании и другие факторы упомянутые в предыдущих частях исследования. Однако</w:t>
      </w:r>
      <w:r w:rsidR="000B2D24" w:rsidRPr="000B2D24">
        <w:t>,</w:t>
      </w:r>
      <w:r w:rsidR="00205295">
        <w:t xml:space="preserve"> несмотря на </w:t>
      </w:r>
      <w:r w:rsidR="00610206">
        <w:t xml:space="preserve">мизерность российского </w:t>
      </w:r>
      <w:r w:rsidR="00610206">
        <w:rPr>
          <w:lang w:val="en-US"/>
        </w:rPr>
        <w:t>IT</w:t>
      </w:r>
      <w:r w:rsidR="00205295">
        <w:t xml:space="preserve"> комьюнити в данной стране, Англия</w:t>
      </w:r>
      <w:r w:rsidR="002C27D8">
        <w:t xml:space="preserve"> является желаемым направлением для молодых российских </w:t>
      </w:r>
      <w:r w:rsidR="002C27D8">
        <w:rPr>
          <w:lang w:val="en-US"/>
        </w:rPr>
        <w:t>IT</w:t>
      </w:r>
      <w:r w:rsidR="002C27D8" w:rsidRPr="002C27D8">
        <w:t xml:space="preserve"> </w:t>
      </w:r>
      <w:r w:rsidR="002C27D8">
        <w:t>специалистов.</w:t>
      </w:r>
    </w:p>
    <w:p w14:paraId="386186D7" w14:textId="48065862" w:rsidR="007C208C" w:rsidRDefault="009F6871" w:rsidP="00E92267">
      <w:pPr>
        <w:ind w:firstLine="709"/>
      </w:pPr>
      <w:r>
        <w:t>И</w:t>
      </w:r>
      <w:r w:rsidR="00E65393">
        <w:t xml:space="preserve">зучаемая </w:t>
      </w:r>
      <w:r w:rsidR="00E92267">
        <w:t>в данном исследовании</w:t>
      </w:r>
      <w:r>
        <w:t xml:space="preserve"> группа достаточно разрозненна и </w:t>
      </w:r>
      <w:r w:rsidR="00E65393">
        <w:t xml:space="preserve">исследовательский взор </w:t>
      </w:r>
      <w:r w:rsidR="002C27D8">
        <w:t>углублен сильнее в</w:t>
      </w:r>
      <w:r w:rsidR="00E65393">
        <w:t xml:space="preserve"> изучение</w:t>
      </w:r>
      <w:r w:rsidR="002C27D8">
        <w:t xml:space="preserve"> вопросов</w:t>
      </w:r>
      <w:r w:rsidR="00E65393">
        <w:t xml:space="preserve"> </w:t>
      </w:r>
      <w:r w:rsidR="00E65393">
        <w:lastRenderedPageBreak/>
        <w:t>индивидуальной аккультурации</w:t>
      </w:r>
      <w:r w:rsidR="000B2D24" w:rsidRPr="000B2D24">
        <w:t>,</w:t>
      </w:r>
      <w:r w:rsidR="00E65393">
        <w:t xml:space="preserve"> нежели групповой.</w:t>
      </w:r>
      <w:r w:rsidR="00E65393" w:rsidRPr="00E65393">
        <w:t xml:space="preserve"> </w:t>
      </w:r>
      <w:r w:rsidR="00E65393">
        <w:t>Предполагается, что квалифицированные специалисты, при погружении в чужеродную для се</w:t>
      </w:r>
      <w:r w:rsidR="0035558A">
        <w:t>бя культуру, полагаются на “сеть</w:t>
      </w:r>
      <w:r w:rsidR="00E65393">
        <w:t xml:space="preserve"> коллег и организаций”, в то время как родственные и семейные связи исп</w:t>
      </w:r>
      <w:r>
        <w:t xml:space="preserve">ользуются гораздо реже. </w:t>
      </w:r>
      <w:r w:rsidR="007C208C">
        <w:t>Однако ученые</w:t>
      </w:r>
      <w:r w:rsidR="00E65393">
        <w:t xml:space="preserve"> дают противоречивые </w:t>
      </w:r>
      <w:r w:rsidR="007C208C">
        <w:t>комментарии по данному вопросу.</w:t>
      </w:r>
      <w:r w:rsidR="00E65393">
        <w:t xml:space="preserve"> </w:t>
      </w:r>
    </w:p>
    <w:p w14:paraId="21193FEC" w14:textId="44C793A5" w:rsidR="0099639A" w:rsidRDefault="001E0B0C" w:rsidP="00E92267">
      <w:pPr>
        <w:ind w:firstLine="709"/>
      </w:pPr>
      <w:r>
        <w:t>Энн Д. Багчи</w:t>
      </w:r>
      <w:r w:rsidR="007C208C">
        <w:t xml:space="preserve"> </w:t>
      </w:r>
      <w:r w:rsidR="00E65393">
        <w:t>подтвердил решающую роль трудовых договоров в профессиональной миграции иммигрантов из Азии в США</w:t>
      </w:r>
      <w:r>
        <w:rPr>
          <w:rStyle w:val="af8"/>
        </w:rPr>
        <w:footnoteReference w:id="63"/>
      </w:r>
      <w:r w:rsidR="0035558A">
        <w:t xml:space="preserve">, Вилаван Канджанапан, в свою очередь, </w:t>
      </w:r>
      <w:r w:rsidR="0099639A">
        <w:t>показал, что п</w:t>
      </w:r>
      <w:r w:rsidR="00565E19">
        <w:t>рофессия</w:t>
      </w:r>
      <w:r w:rsidR="0035558A">
        <w:t xml:space="preserve"> индивид</w:t>
      </w:r>
      <w:r w:rsidR="00565E19">
        <w:t>а играет важную роль</w:t>
      </w:r>
      <w:r w:rsidR="0035558A">
        <w:t xml:space="preserve"> </w:t>
      </w:r>
      <w:r w:rsidR="00565E19">
        <w:t>в</w:t>
      </w:r>
      <w:r w:rsidR="0035558A">
        <w:t xml:space="preserve"> адаптации в инокультурной среде</w:t>
      </w:r>
      <w:r w:rsidR="0035558A">
        <w:rPr>
          <w:rStyle w:val="af8"/>
        </w:rPr>
        <w:footnoteReference w:id="64"/>
      </w:r>
      <w:r w:rsidR="00E65393">
        <w:t>. Специалисты здравоохранения с большей вероятностью будут использовать родственные связи в отличие от инженеров</w:t>
      </w:r>
      <w:r w:rsidR="00EC6835">
        <w:t xml:space="preserve"> </w:t>
      </w:r>
      <w:r w:rsidR="00E65393">
        <w:t xml:space="preserve">и </w:t>
      </w:r>
      <w:r w:rsidR="00E65393">
        <w:rPr>
          <w:lang w:val="en-US"/>
        </w:rPr>
        <w:t>IT</w:t>
      </w:r>
      <w:r w:rsidR="00E65393" w:rsidRPr="00E65393">
        <w:t xml:space="preserve"> </w:t>
      </w:r>
      <w:r w:rsidR="00565E19">
        <w:t>специалистов, которые полагаются на профессиональное сообщество.</w:t>
      </w:r>
      <w:r w:rsidR="00E65393">
        <w:t xml:space="preserve"> </w:t>
      </w:r>
      <w:r w:rsidR="000B6E89">
        <w:t xml:space="preserve">Разные </w:t>
      </w:r>
      <w:r w:rsidR="00E65393">
        <w:t>типы контактов также могут быть за</w:t>
      </w:r>
      <w:r w:rsidR="000B6E89">
        <w:t>действованы для различных целей</w:t>
      </w:r>
      <w:r w:rsidR="00565E19">
        <w:rPr>
          <w:rStyle w:val="af8"/>
        </w:rPr>
        <w:footnoteReference w:id="65"/>
      </w:r>
      <w:r w:rsidR="00E65393">
        <w:t xml:space="preserve"> и приводить к </w:t>
      </w:r>
      <w:r w:rsidR="000B6E89">
        <w:t>всевозможным</w:t>
      </w:r>
      <w:r w:rsidR="00E65393">
        <w:t xml:space="preserve"> профессиональным результатам для </w:t>
      </w:r>
      <w:r w:rsidR="000B6E89">
        <w:t>профессиональных мигрантов</w:t>
      </w:r>
      <w:r w:rsidR="000B6E89">
        <w:rPr>
          <w:rStyle w:val="af8"/>
        </w:rPr>
        <w:footnoteReference w:id="66"/>
      </w:r>
      <w:r w:rsidR="00E65393">
        <w:t xml:space="preserve">. </w:t>
      </w:r>
      <w:r w:rsidR="00EC6835">
        <w:t xml:space="preserve"> </w:t>
      </w:r>
    </w:p>
    <w:p w14:paraId="539CDA58" w14:textId="34E013AF" w:rsidR="000B6E89" w:rsidRDefault="00EC6835" w:rsidP="00E92267">
      <w:pPr>
        <w:ind w:firstLine="709"/>
      </w:pPr>
      <w:r>
        <w:t xml:space="preserve">Однако </w:t>
      </w:r>
      <w:r w:rsidR="00BE5E57">
        <w:t xml:space="preserve">связи, основанные на </w:t>
      </w:r>
      <w:r w:rsidR="000B6E89">
        <w:t>одном</w:t>
      </w:r>
      <w:r w:rsidR="00BE5E57">
        <w:t xml:space="preserve"> происхождении, этнической принадлежности или национальности, также признаются важными для квалифицированных специалистов. Исследование транснациональных сетей интеллектуальной диаспоры показывает, что профессионалы</w:t>
      </w:r>
      <w:r w:rsidR="00CB3713">
        <w:t xml:space="preserve"> - </w:t>
      </w:r>
      <w:r w:rsidR="00BE5E57">
        <w:t xml:space="preserve">мигранты устанавливают связи для сотрудничества и формируют ассоциации на основе своей национальной принадлежности, стремясь принести пользу своей родной </w:t>
      </w:r>
      <w:r w:rsidR="00BE5E57">
        <w:lastRenderedPageBreak/>
        <w:t>стране</w:t>
      </w:r>
      <w:r w:rsidR="000B6E89">
        <w:rPr>
          <w:rStyle w:val="af8"/>
        </w:rPr>
        <w:footnoteReference w:id="67"/>
      </w:r>
      <w:r w:rsidR="00BE5E57">
        <w:t>. Этнические сети технических специалистов и ученых также оказываются полезными в качестве каналов для транснационального и регио</w:t>
      </w:r>
      <w:r w:rsidR="000B6E89">
        <w:t>нального обмена знаниями</w:t>
      </w:r>
      <w:r w:rsidR="000B6E89">
        <w:rPr>
          <w:rStyle w:val="af8"/>
        </w:rPr>
        <w:footnoteReference w:id="68"/>
      </w:r>
      <w:r w:rsidR="00BE5E57">
        <w:t xml:space="preserve"> и передаче инноваций</w:t>
      </w:r>
      <w:r w:rsidR="000B6E89">
        <w:rPr>
          <w:rStyle w:val="af8"/>
        </w:rPr>
        <w:footnoteReference w:id="69"/>
      </w:r>
      <w:r w:rsidR="00BE5E57">
        <w:t>. Было установлено, что особое значение этнических/национальных связей для высококвалифицированных мигрантов заключается в своеобразном сочет</w:t>
      </w:r>
      <w:r w:rsidR="009F6871">
        <w:t>ании профессиональных амбиций и</w:t>
      </w:r>
      <w:r w:rsidR="00BE5E57">
        <w:t xml:space="preserve"> чувств</w:t>
      </w:r>
      <w:r w:rsidR="009F6871">
        <w:t xml:space="preserve"> национальной принадлежности</w:t>
      </w:r>
      <w:r w:rsidR="00BE5E57">
        <w:t xml:space="preserve">. </w:t>
      </w:r>
    </w:p>
    <w:p w14:paraId="670C50FF" w14:textId="5E017476" w:rsidR="00C2329B" w:rsidRDefault="00BE5E57" w:rsidP="00E92267">
      <w:pPr>
        <w:ind w:firstLine="709"/>
      </w:pPr>
      <w:r>
        <w:t>Таким о</w:t>
      </w:r>
      <w:r w:rsidR="009F6871">
        <w:t xml:space="preserve">бразом, в ассоциациях Caldas и </w:t>
      </w:r>
      <w:r w:rsidR="009F6871">
        <w:rPr>
          <w:lang w:val="en-US"/>
        </w:rPr>
        <w:t>S</w:t>
      </w:r>
      <w:r>
        <w:t>ansa ученые наблюдали процесс “повторной идентификации через профессиональные мотивы”</w:t>
      </w:r>
      <w:r w:rsidR="000B6E89">
        <w:rPr>
          <w:rStyle w:val="af8"/>
        </w:rPr>
        <w:footnoteReference w:id="70"/>
      </w:r>
      <w:r w:rsidR="000B2D24">
        <w:t>, то есть</w:t>
      </w:r>
      <w:r w:rsidR="00C2329B">
        <w:t xml:space="preserve"> </w:t>
      </w:r>
      <w:r>
        <w:t>активное обновление чувства национальной принадлежности и воссоединение с родной страной посредством у</w:t>
      </w:r>
      <w:r w:rsidR="00C2329B">
        <w:t>частия в профессиональных сетях</w:t>
      </w:r>
      <w:r w:rsidR="00C2329B">
        <w:rPr>
          <w:rStyle w:val="af8"/>
        </w:rPr>
        <w:footnoteReference w:id="71"/>
      </w:r>
      <w:r w:rsidR="00C2329B">
        <w:t>.</w:t>
      </w:r>
      <w:r w:rsidR="00C2329B" w:rsidRPr="00C2329B">
        <w:t xml:space="preserve"> </w:t>
      </w:r>
      <w:r>
        <w:t xml:space="preserve">Этнические профессиональные ассоциации в Силиконовой долине </w:t>
      </w:r>
      <w:r w:rsidR="009F6871">
        <w:t>показали</w:t>
      </w:r>
      <w:r>
        <w:t xml:space="preserve"> аналогичное слияние национального и профессионального, поскольку они “сочетают элементы традиционной культуры иммигрантов с явно </w:t>
      </w:r>
      <w:r w:rsidR="009F6871">
        <w:t xml:space="preserve">высокотехнологичными практиками, т.е. </w:t>
      </w:r>
      <w:r>
        <w:t>одновременно создают этническую идентичность в регионе и способствуют профессиональному взаимодействию и обмену информацией”</w:t>
      </w:r>
      <w:r w:rsidR="003A1985">
        <w:rPr>
          <w:rStyle w:val="af8"/>
        </w:rPr>
        <w:footnoteReference w:id="72"/>
      </w:r>
      <w:r w:rsidR="003A1985">
        <w:t xml:space="preserve">. </w:t>
      </w:r>
      <w:r>
        <w:t xml:space="preserve"> </w:t>
      </w:r>
    </w:p>
    <w:p w14:paraId="5D9F68AE" w14:textId="613AA21E" w:rsidR="003A1985" w:rsidRDefault="00BE5E57" w:rsidP="00E92267">
      <w:pPr>
        <w:ind w:firstLine="709"/>
      </w:pPr>
      <w:r>
        <w:t>Интеграция национальной п</w:t>
      </w:r>
      <w:r w:rsidR="009F6871">
        <w:t>ринадлежности и профессионального</w:t>
      </w:r>
      <w:r>
        <w:t xml:space="preserve"> стремления способствовали распространению и успеху этих организаций в регионе, показывая, что профессиональные связи с диаспорой следует отличать от других видов связей, поскольку они имеют особое значение для </w:t>
      </w:r>
      <w:r>
        <w:lastRenderedPageBreak/>
        <w:t>высококвалифицированных мигрантов.</w:t>
      </w:r>
      <w:r w:rsidR="00DF0F8C" w:rsidRPr="00DF0F8C">
        <w:t xml:space="preserve"> </w:t>
      </w:r>
      <w:r w:rsidR="00A45E97">
        <w:t xml:space="preserve">Таким образом, в данной главе моей целью является освещение специфики адаптации специалистов </w:t>
      </w:r>
      <w:r w:rsidR="00FF7237">
        <w:t xml:space="preserve">в </w:t>
      </w:r>
      <w:r w:rsidR="00FF7237">
        <w:rPr>
          <w:lang w:val="en-US"/>
        </w:rPr>
        <w:t>I</w:t>
      </w:r>
      <w:r w:rsidR="00A45E97">
        <w:t>Т</w:t>
      </w:r>
      <w:r w:rsidR="00CB5C3E">
        <w:t xml:space="preserve"> </w:t>
      </w:r>
      <w:r w:rsidR="00A45E97">
        <w:t xml:space="preserve">отрасли, которое, как было установлено, в значительной степени определяется </w:t>
      </w:r>
      <w:r w:rsidR="009F6871">
        <w:t>такими факторами, как социально</w:t>
      </w:r>
      <w:r w:rsidR="00BA6D41">
        <w:t xml:space="preserve"> </w:t>
      </w:r>
      <w:r w:rsidR="00A45E97">
        <w:t>экономическая ситуация в стране происхождения и миграционн</w:t>
      </w:r>
      <w:r w:rsidR="00F35ED7">
        <w:t>ая политика в стране назначения</w:t>
      </w:r>
      <w:r w:rsidR="00F35ED7">
        <w:rPr>
          <w:rStyle w:val="af8"/>
        </w:rPr>
        <w:footnoteReference w:id="73"/>
      </w:r>
      <w:r w:rsidR="00A45E97">
        <w:t xml:space="preserve">. В данном случае – Англии. </w:t>
      </w:r>
      <w:r w:rsidR="00FF7237">
        <w:t>Как было упомянуто ранее</w:t>
      </w:r>
      <w:r w:rsidR="000B2D24">
        <w:t>,</w:t>
      </w:r>
      <w:r w:rsidR="00FF7237">
        <w:t xml:space="preserve"> процесс аккультурации происходит как бесконфликтный культурный обмен, з</w:t>
      </w:r>
      <w:r w:rsidR="00E62E28">
        <w:t>адействующий две стороны: группу</w:t>
      </w:r>
      <w:r w:rsidR="00FF7237">
        <w:t xml:space="preserve"> реци</w:t>
      </w:r>
      <w:r w:rsidR="00BA6D41">
        <w:t>пиентов и доминирующую культуру-</w:t>
      </w:r>
      <w:r w:rsidR="00FF7237">
        <w:t xml:space="preserve">донора, частью которой реципиент желает стать. В основе их взаимодействия лежит коммуникация. Через нее группа реципиентов, в моем случае </w:t>
      </w:r>
      <w:r w:rsidR="00E62E28">
        <w:t>специалистов</w:t>
      </w:r>
      <w:r w:rsidR="00F477FD">
        <w:t xml:space="preserve"> </w:t>
      </w:r>
      <w:r w:rsidR="00FF7237">
        <w:rPr>
          <w:lang w:val="en-US"/>
        </w:rPr>
        <w:t>IT</w:t>
      </w:r>
      <w:r w:rsidR="00F477FD">
        <w:t xml:space="preserve"> сферы</w:t>
      </w:r>
      <w:r w:rsidR="00E62E28">
        <w:t>, проходи</w:t>
      </w:r>
      <w:r w:rsidR="00F477FD">
        <w:t>т про</w:t>
      </w:r>
      <w:r w:rsidR="00E62E28">
        <w:t>цесс смены ценностных установок, т.е. трансформацию</w:t>
      </w:r>
      <w:r w:rsidR="00F477FD">
        <w:t xml:space="preserve"> привычных российскому человеку социальных ролей. </w:t>
      </w:r>
    </w:p>
    <w:p w14:paraId="659F7293" w14:textId="4D32ECAA" w:rsidR="003A1985" w:rsidRDefault="00F477FD" w:rsidP="00E92267">
      <w:pPr>
        <w:ind w:firstLine="709"/>
      </w:pPr>
      <w:r>
        <w:t>В</w:t>
      </w:r>
      <w:r w:rsidRPr="00F477FD">
        <w:t xml:space="preserve"> </w:t>
      </w:r>
      <w:r>
        <w:t>исследовании</w:t>
      </w:r>
      <w:r w:rsidRPr="00F477FD">
        <w:t xml:space="preserve"> “</w:t>
      </w:r>
      <w:r>
        <w:rPr>
          <w:lang w:val="en-US"/>
        </w:rPr>
        <w:t>Russian</w:t>
      </w:r>
      <w:r w:rsidRPr="00F477FD">
        <w:t xml:space="preserve"> </w:t>
      </w:r>
      <w:r>
        <w:rPr>
          <w:lang w:val="en-US"/>
        </w:rPr>
        <w:t>Computer</w:t>
      </w:r>
      <w:r w:rsidRPr="00F477FD">
        <w:t xml:space="preserve"> </w:t>
      </w:r>
      <w:r>
        <w:rPr>
          <w:lang w:val="en-US"/>
        </w:rPr>
        <w:t>Scientists</w:t>
      </w:r>
      <w:r w:rsidRPr="00F477FD">
        <w:t xml:space="preserve"> </w:t>
      </w:r>
      <w:r>
        <w:rPr>
          <w:lang w:val="en-US"/>
        </w:rPr>
        <w:t>at</w:t>
      </w:r>
      <w:r w:rsidRPr="00F477FD">
        <w:t xml:space="preserve"> </w:t>
      </w:r>
      <w:r>
        <w:rPr>
          <w:lang w:val="en-US"/>
        </w:rPr>
        <w:t>Home</w:t>
      </w:r>
      <w:r w:rsidRPr="00F477FD">
        <w:t xml:space="preserve"> </w:t>
      </w:r>
      <w:r>
        <w:rPr>
          <w:lang w:val="en-US"/>
        </w:rPr>
        <w:t>and</w:t>
      </w:r>
      <w:r w:rsidRPr="00F477FD">
        <w:t xml:space="preserve"> </w:t>
      </w:r>
      <w:r>
        <w:rPr>
          <w:lang w:val="en-US"/>
        </w:rPr>
        <w:t>Abroad</w:t>
      </w:r>
      <w:r w:rsidRPr="00F477FD">
        <w:t xml:space="preserve">” </w:t>
      </w:r>
      <w:r>
        <w:t>Л</w:t>
      </w:r>
      <w:r w:rsidR="000B2D24">
        <w:t xml:space="preserve">илия </w:t>
      </w:r>
      <w:r>
        <w:t xml:space="preserve">Земнухова изучает </w:t>
      </w:r>
      <w:r w:rsidR="00241B22">
        <w:t>свойства и особенности комьюнити</w:t>
      </w:r>
      <w:r w:rsidR="006F04EB">
        <w:t xml:space="preserve"> </w:t>
      </w:r>
      <w:r w:rsidR="00241B22">
        <w:t xml:space="preserve">российских </w:t>
      </w:r>
      <w:r w:rsidR="00241B22">
        <w:rPr>
          <w:lang w:val="en-US"/>
        </w:rPr>
        <w:t>IT</w:t>
      </w:r>
      <w:r w:rsidR="00241B22" w:rsidRPr="006F04EB">
        <w:t xml:space="preserve"> </w:t>
      </w:r>
      <w:r w:rsidR="00241B22">
        <w:t xml:space="preserve">специалистов, прошедших процесс </w:t>
      </w:r>
      <w:r w:rsidR="006F04EB">
        <w:t>аккультурации в Англии на кейсе двух</w:t>
      </w:r>
      <w:r w:rsidR="00241B22">
        <w:t xml:space="preserve"> индивидов</w:t>
      </w:r>
      <w:r w:rsidR="00230932">
        <w:t>,</w:t>
      </w:r>
      <w:r w:rsidR="006F04EB">
        <w:t xml:space="preserve"> м</w:t>
      </w:r>
      <w:r w:rsidR="00F35ED7">
        <w:t xml:space="preserve">игрировавших в </w:t>
      </w:r>
      <w:r w:rsidR="00F35ED7" w:rsidRPr="00F35ED7">
        <w:t>19</w:t>
      </w:r>
      <w:r w:rsidR="00F35ED7">
        <w:t>90</w:t>
      </w:r>
      <w:r w:rsidR="006F04EB">
        <w:t xml:space="preserve"> года.</w:t>
      </w:r>
      <w:r w:rsidR="00EF65A2">
        <w:t xml:space="preserve"> </w:t>
      </w:r>
      <w:r w:rsidR="00230932">
        <w:t xml:space="preserve">Несмотря на осознанный возраст переезда, </w:t>
      </w:r>
      <w:r w:rsidR="00111D16">
        <w:t>российские IT специалисты</w:t>
      </w:r>
      <w:r w:rsidR="00230932">
        <w:t xml:space="preserve"> в основном мигрируют одни, поэтому в процессе аккультурации сильно полагаются на свое профессиональное окружение. Профессиональные связи, не</w:t>
      </w:r>
      <w:r w:rsidR="00F35ED7" w:rsidRPr="00F35ED7">
        <w:t xml:space="preserve"> </w:t>
      </w:r>
      <w:r w:rsidR="00230932">
        <w:t xml:space="preserve">включающие связи с местной российской диаспорой, выступали в качестве движущей силы в процессе миграции, но их значение колеблется в зависимости от стратегии аккультурации. </w:t>
      </w:r>
    </w:p>
    <w:p w14:paraId="6AE3B13D" w14:textId="6D084AF7" w:rsidR="003A1985" w:rsidRDefault="00230932" w:rsidP="00E92267">
      <w:pPr>
        <w:ind w:firstLine="709"/>
      </w:pPr>
      <w:r>
        <w:t xml:space="preserve">Другим интересным </w:t>
      </w:r>
      <w:r w:rsidR="00F35ED7">
        <w:t>наблюдением стало, что временная</w:t>
      </w:r>
      <w:r>
        <w:t xml:space="preserve"> релокация</w:t>
      </w:r>
      <w:r w:rsidR="00F35ED7">
        <w:t xml:space="preserve"> </w:t>
      </w:r>
      <w:r w:rsidR="00111D16">
        <w:t>российских IT специалистов</w:t>
      </w:r>
      <w:r>
        <w:t xml:space="preserve"> в Англию (</w:t>
      </w:r>
      <w:r w:rsidR="001E0B0C">
        <w:t>экспатриант</w:t>
      </w:r>
      <w:r>
        <w:t xml:space="preserve">) </w:t>
      </w:r>
      <w:r w:rsidR="00F35ED7">
        <w:t>осуществляется</w:t>
      </w:r>
      <w:r w:rsidR="00087F44">
        <w:t xml:space="preserve"> с ограниченным обращением к профессиональному комьюнити, больше полагаясь на российскую диаспору в месте </w:t>
      </w:r>
      <w:r w:rsidR="00F35ED7">
        <w:t xml:space="preserve">пребывания, такой выбор </w:t>
      </w:r>
      <w:r w:rsidR="00F35ED7">
        <w:lastRenderedPageBreak/>
        <w:t>замедляет ассимиляцию и/или приводит</w:t>
      </w:r>
      <w:r w:rsidR="00087F44">
        <w:t xml:space="preserve"> к сепарации. В случае окончательного переезда</w:t>
      </w:r>
      <w:r w:rsidR="00F35ED7">
        <w:t>,</w:t>
      </w:r>
      <w:r w:rsidR="00087F44">
        <w:t xml:space="preserve"> </w:t>
      </w:r>
      <w:r w:rsidR="00111D16">
        <w:t>российские IT специалисты</w:t>
      </w:r>
      <w:r w:rsidR="00087F44">
        <w:t xml:space="preserve"> опирались больше на</w:t>
      </w:r>
      <w:r>
        <w:t xml:space="preserve"> контакты,</w:t>
      </w:r>
      <w:r w:rsidR="00087F44" w:rsidRPr="00087F44">
        <w:t xml:space="preserve"> </w:t>
      </w:r>
      <w:r w:rsidR="00087F44">
        <w:t>не</w:t>
      </w:r>
      <w:r w:rsidR="00111D16">
        <w:t xml:space="preserve"> </w:t>
      </w:r>
      <w:r w:rsidR="00087F44">
        <w:t xml:space="preserve">включающие связи с местной российской диаспорой. Это значительно повлияло на выбор места миграции и работы. Стадия </w:t>
      </w:r>
      <w:r>
        <w:t>интеграции</w:t>
      </w:r>
      <w:r w:rsidR="00087F44">
        <w:t xml:space="preserve"> отмечена</w:t>
      </w:r>
      <w:r>
        <w:t xml:space="preserve"> расширение</w:t>
      </w:r>
      <w:r w:rsidR="00087F44">
        <w:t>м</w:t>
      </w:r>
      <w:r>
        <w:t xml:space="preserve"> </w:t>
      </w:r>
      <w:r w:rsidR="00087F44">
        <w:t>связей</w:t>
      </w:r>
      <w:r w:rsidR="00DB13CD">
        <w:t>, не</w:t>
      </w:r>
      <w:r w:rsidR="00111D16">
        <w:t xml:space="preserve"> </w:t>
      </w:r>
      <w:r w:rsidR="00DB13CD">
        <w:t>включающих местную</w:t>
      </w:r>
      <w:r w:rsidR="00087F44">
        <w:t xml:space="preserve"> </w:t>
      </w:r>
      <w:r w:rsidR="00DB13CD">
        <w:t>российскую</w:t>
      </w:r>
      <w:r w:rsidR="00087F44">
        <w:t xml:space="preserve"> </w:t>
      </w:r>
      <w:r w:rsidR="00DB13CD">
        <w:t xml:space="preserve">диаспору. Фокус на углублении связей внутри профессионального коммьюнити позволил </w:t>
      </w:r>
      <w:r w:rsidR="00111D16">
        <w:t>российским IT специалистам</w:t>
      </w:r>
      <w:r w:rsidR="00DB13CD">
        <w:t xml:space="preserve"> достигнуть стабильного положения на работе и </w:t>
      </w:r>
      <w:r>
        <w:t xml:space="preserve">построить успешную </w:t>
      </w:r>
      <w:r w:rsidR="00DB13CD">
        <w:t xml:space="preserve">карьеру. </w:t>
      </w:r>
    </w:p>
    <w:p w14:paraId="3B68EB64" w14:textId="58544214" w:rsidR="0037034F" w:rsidRDefault="00DB13CD" w:rsidP="0037034F">
      <w:pPr>
        <w:ind w:firstLine="709"/>
      </w:pPr>
      <w:r>
        <w:t>Наконец, связи с местной российской диаспорой</w:t>
      </w:r>
      <w:r w:rsidR="00230932">
        <w:t xml:space="preserve"> </w:t>
      </w:r>
      <w:r>
        <w:t xml:space="preserve">также </w:t>
      </w:r>
      <w:r w:rsidR="00230932">
        <w:t>были</w:t>
      </w:r>
      <w:r>
        <w:t xml:space="preserve"> активизированы и расширены, но не занимали доминирующей позиции. Свое основное развитие они получают только после достижения </w:t>
      </w:r>
      <w:r w:rsidR="00111D16">
        <w:t>российскими IT специалистами</w:t>
      </w:r>
      <w:r>
        <w:t xml:space="preserve"> стабильной позиции на рабочем месте. Таким образом, российское </w:t>
      </w:r>
      <w:r>
        <w:rPr>
          <w:lang w:val="en-US"/>
        </w:rPr>
        <w:t>IT</w:t>
      </w:r>
      <w:r>
        <w:t xml:space="preserve"> комьюнити имеет двойственную структуру. Оно достаточно закрыто и ориентировано внутрь себя, расширяясь, по большей части, с помощью профессиональных связей. Когда же сообщество экспатов не имеет такого жесткого ограничения </w:t>
      </w:r>
      <w:r w:rsidR="0087713D">
        <w:t>в связях и зачастую становится часть разн</w:t>
      </w:r>
      <w:r w:rsidR="000B2D24">
        <w:t>опрофильной российской диаспоры</w:t>
      </w:r>
      <w:r w:rsidR="000B2D24">
        <w:rPr>
          <w:rStyle w:val="af8"/>
        </w:rPr>
        <w:footnoteReference w:id="74"/>
      </w:r>
      <w:r w:rsidR="0087713D">
        <w:t xml:space="preserve">. Данные стратегии поведения в последствии определяют разные стратегии аккультурации для </w:t>
      </w:r>
      <w:r w:rsidR="00111D16">
        <w:t>российских IT специалистов</w:t>
      </w:r>
      <w:r w:rsidR="0087713D">
        <w:t xml:space="preserve">. Постоянные мигранты проходят процесс ассимиляции с доминирующем обществом, а экспаты сепарации и присоединение к русскоязычному комьюнити. </w:t>
      </w:r>
      <w:bookmarkStart w:id="13" w:name="_Toc102859078"/>
      <w:bookmarkStart w:id="14" w:name="_Toc102859580"/>
    </w:p>
    <w:p w14:paraId="3377D535" w14:textId="0FD3DF21" w:rsidR="0037034F" w:rsidRDefault="0037034F" w:rsidP="0037034F">
      <w:pPr>
        <w:ind w:firstLine="709"/>
      </w:pPr>
    </w:p>
    <w:p w14:paraId="4E23BF3E" w14:textId="7FEE8ACA" w:rsidR="0037034F" w:rsidRDefault="0037034F" w:rsidP="0037034F">
      <w:pPr>
        <w:ind w:firstLine="709"/>
      </w:pPr>
    </w:p>
    <w:p w14:paraId="7D4F7512" w14:textId="61193B14" w:rsidR="0037034F" w:rsidRDefault="0037034F" w:rsidP="0037034F">
      <w:pPr>
        <w:ind w:firstLine="709"/>
      </w:pPr>
    </w:p>
    <w:p w14:paraId="1FFC5DC3" w14:textId="77777777" w:rsidR="0037034F" w:rsidRDefault="0037034F" w:rsidP="0037034F">
      <w:pPr>
        <w:ind w:firstLine="709"/>
      </w:pPr>
    </w:p>
    <w:p w14:paraId="1F0560CF" w14:textId="15C75CE3" w:rsidR="00870381" w:rsidRDefault="00E33CE0" w:rsidP="001E0B0C">
      <w:pPr>
        <w:pStyle w:val="8"/>
      </w:pPr>
      <w:r>
        <w:lastRenderedPageBreak/>
        <w:t xml:space="preserve">Глава 3. </w:t>
      </w:r>
      <w:r w:rsidR="00111D16">
        <w:t>Результаты</w:t>
      </w:r>
      <w:r w:rsidR="0006368E">
        <w:t xml:space="preserve"> эмпирического</w:t>
      </w:r>
      <w:r w:rsidR="00F93CBA">
        <w:t xml:space="preserve"> исследования</w:t>
      </w:r>
      <w:bookmarkEnd w:id="13"/>
      <w:bookmarkEnd w:id="14"/>
      <w:r w:rsidR="00A93B3F" w:rsidRPr="00BB1526">
        <w:t xml:space="preserve"> </w:t>
      </w:r>
    </w:p>
    <w:p w14:paraId="5A946DB2" w14:textId="77777777" w:rsidR="001E0B0C" w:rsidRPr="001E0B0C" w:rsidRDefault="001E0B0C" w:rsidP="001E0B0C"/>
    <w:p w14:paraId="554AC64A" w14:textId="5D971F56" w:rsidR="005A79A1" w:rsidRDefault="0090127E" w:rsidP="002116AF">
      <w:pPr>
        <w:ind w:firstLine="709"/>
        <w:rPr>
          <w:rFonts w:cs="Times New Roman"/>
        </w:rPr>
      </w:pPr>
      <w:r w:rsidRPr="00BB1526">
        <w:rPr>
          <w:rFonts w:cs="Times New Roman"/>
        </w:rPr>
        <w:t xml:space="preserve">Основополагающим вопросом </w:t>
      </w:r>
      <w:r w:rsidR="00111D16">
        <w:rPr>
          <w:rFonts w:cs="Times New Roman"/>
        </w:rPr>
        <w:t>данного</w:t>
      </w:r>
      <w:r w:rsidRPr="00BB1526">
        <w:rPr>
          <w:rFonts w:cs="Times New Roman"/>
        </w:rPr>
        <w:t xml:space="preserve"> исследован</w:t>
      </w:r>
      <w:r w:rsidR="00F244F9" w:rsidRPr="00BB1526">
        <w:rPr>
          <w:rFonts w:cs="Times New Roman"/>
        </w:rPr>
        <w:t xml:space="preserve">ия стоит </w:t>
      </w:r>
      <w:r w:rsidR="00CA216F" w:rsidRPr="00BB1526">
        <w:rPr>
          <w:rFonts w:cs="Times New Roman"/>
        </w:rPr>
        <w:t>изучение</w:t>
      </w:r>
      <w:r w:rsidR="00F244F9" w:rsidRPr="00BB1526">
        <w:rPr>
          <w:rFonts w:cs="Times New Roman"/>
        </w:rPr>
        <w:t xml:space="preserve"> процесса аккульту</w:t>
      </w:r>
      <w:r w:rsidR="00A866D3">
        <w:rPr>
          <w:rFonts w:cs="Times New Roman"/>
        </w:rPr>
        <w:t>рации российских</w:t>
      </w:r>
      <w:r w:rsidR="005A79A1">
        <w:rPr>
          <w:rFonts w:cs="Times New Roman"/>
        </w:rPr>
        <w:t xml:space="preserve"> </w:t>
      </w:r>
      <w:r w:rsidR="005A79A1">
        <w:rPr>
          <w:rFonts w:cs="Times New Roman"/>
          <w:lang w:val="en-US"/>
        </w:rPr>
        <w:t>IT</w:t>
      </w:r>
      <w:r w:rsidR="00A866D3">
        <w:rPr>
          <w:rFonts w:cs="Times New Roman"/>
        </w:rPr>
        <w:t xml:space="preserve"> специалистов в </w:t>
      </w:r>
      <w:r w:rsidR="00F244F9" w:rsidRPr="00BB1526">
        <w:rPr>
          <w:rFonts w:cs="Times New Roman"/>
        </w:rPr>
        <w:t>эп</w:t>
      </w:r>
      <w:r w:rsidR="00A866D3">
        <w:rPr>
          <w:rFonts w:cs="Times New Roman"/>
        </w:rPr>
        <w:t>оху</w:t>
      </w:r>
      <w:r w:rsidR="00C876A0" w:rsidRPr="00BB1526">
        <w:rPr>
          <w:rFonts w:cs="Times New Roman"/>
        </w:rPr>
        <w:t xml:space="preserve"> цифровых изменений.</w:t>
      </w:r>
      <w:r w:rsidR="00720974" w:rsidRPr="00BB1526">
        <w:rPr>
          <w:rFonts w:cs="Times New Roman"/>
        </w:rPr>
        <w:t xml:space="preserve"> </w:t>
      </w:r>
      <w:r w:rsidR="007B0D67">
        <w:rPr>
          <w:rFonts w:cs="Times New Roman"/>
        </w:rPr>
        <w:t>Ключевой особенностью</w:t>
      </w:r>
      <w:r w:rsidR="00AE4064">
        <w:rPr>
          <w:rFonts w:cs="Times New Roman"/>
        </w:rPr>
        <w:t xml:space="preserve"> </w:t>
      </w:r>
      <w:r w:rsidR="007C7FD9">
        <w:rPr>
          <w:rFonts w:cs="Times New Roman"/>
        </w:rPr>
        <w:t xml:space="preserve">для понимания </w:t>
      </w:r>
      <w:r w:rsidR="009C1F2D">
        <w:rPr>
          <w:rFonts w:cs="Times New Roman"/>
        </w:rPr>
        <w:t>аккультурации</w:t>
      </w:r>
      <w:r w:rsidR="007C7FD9">
        <w:rPr>
          <w:rFonts w:cs="Times New Roman"/>
        </w:rPr>
        <w:t xml:space="preserve">, обусловленной использованием цифровых ресурсов, является роль, которую они играют в освоении российскими </w:t>
      </w:r>
      <w:r w:rsidR="007C7FD9">
        <w:rPr>
          <w:rFonts w:cs="Times New Roman"/>
          <w:lang w:val="en-US"/>
        </w:rPr>
        <w:t>IT</w:t>
      </w:r>
      <w:r w:rsidR="007C7FD9">
        <w:rPr>
          <w:rFonts w:cs="Times New Roman"/>
        </w:rPr>
        <w:t xml:space="preserve"> специалистами инокультурной среды, иными словами, каким образом </w:t>
      </w:r>
      <w:r w:rsidR="008B0505">
        <w:rPr>
          <w:rFonts w:cs="Times New Roman"/>
        </w:rPr>
        <w:t>цифровизация</w:t>
      </w:r>
      <w:r w:rsidR="007C7FD9">
        <w:rPr>
          <w:rFonts w:cs="Times New Roman"/>
        </w:rPr>
        <w:t xml:space="preserve"> становится ф</w:t>
      </w:r>
      <w:r w:rsidR="008B0505">
        <w:rPr>
          <w:rFonts w:cs="Times New Roman"/>
        </w:rPr>
        <w:t xml:space="preserve">актором аккультурации для российских </w:t>
      </w:r>
      <w:r w:rsidR="008B0505">
        <w:rPr>
          <w:rFonts w:cs="Times New Roman"/>
          <w:lang w:val="en-US"/>
        </w:rPr>
        <w:t>IT</w:t>
      </w:r>
      <w:r w:rsidR="008B0505">
        <w:rPr>
          <w:rFonts w:cs="Times New Roman"/>
        </w:rPr>
        <w:t xml:space="preserve"> специалистов в Англии.</w:t>
      </w:r>
    </w:p>
    <w:p w14:paraId="62E3AE88" w14:textId="5210A12E" w:rsidR="00724510" w:rsidRDefault="00164028" w:rsidP="00724510">
      <w:pPr>
        <w:ind w:firstLine="709"/>
      </w:pPr>
      <w:r>
        <w:rPr>
          <w:rFonts w:cs="Times New Roman"/>
        </w:rPr>
        <w:t xml:space="preserve">Интервьюируемые </w:t>
      </w:r>
      <w:r w:rsidR="009C1F2D">
        <w:rPr>
          <w:rFonts w:cs="Times New Roman"/>
        </w:rPr>
        <w:t>являются частью поколения</w:t>
      </w:r>
      <w:r w:rsidR="009C1F2D" w:rsidRPr="00BB1526">
        <w:rPr>
          <w:rFonts w:cs="Times New Roman"/>
        </w:rPr>
        <w:t>, взросление</w:t>
      </w:r>
      <w:r w:rsidR="00B1407A">
        <w:rPr>
          <w:rFonts w:cs="Times New Roman"/>
        </w:rPr>
        <w:t xml:space="preserve"> которых</w:t>
      </w:r>
      <w:r w:rsidR="009C1F2D" w:rsidRPr="00BB1526">
        <w:rPr>
          <w:rFonts w:cs="Times New Roman"/>
        </w:rPr>
        <w:t xml:space="preserve"> происходило в </w:t>
      </w:r>
      <w:r w:rsidR="00DC4B00">
        <w:rPr>
          <w:rFonts w:cs="Times New Roman"/>
        </w:rPr>
        <w:t>период</w:t>
      </w:r>
      <w:r w:rsidR="009C1F2D" w:rsidRPr="00BB1526">
        <w:rPr>
          <w:rFonts w:cs="Times New Roman"/>
        </w:rPr>
        <w:t xml:space="preserve"> активного разв</w:t>
      </w:r>
      <w:r w:rsidR="009C1F2D">
        <w:rPr>
          <w:rFonts w:cs="Times New Roman"/>
        </w:rPr>
        <w:t>ития цифровых технологий.</w:t>
      </w:r>
      <w:r w:rsidR="00DC4B00">
        <w:rPr>
          <w:rFonts w:cs="Times New Roman"/>
        </w:rPr>
        <w:t xml:space="preserve"> </w:t>
      </w:r>
      <w:r w:rsidR="00DC4B00">
        <w:t xml:space="preserve">Их относят к </w:t>
      </w:r>
      <w:r w:rsidR="00DC4B00" w:rsidRPr="00110669">
        <w:t>“</w:t>
      </w:r>
      <w:r w:rsidR="00B1407A">
        <w:t xml:space="preserve">старшим представителям </w:t>
      </w:r>
      <w:r w:rsidR="00DC4B00">
        <w:t>поколения</w:t>
      </w:r>
      <w:r w:rsidR="00DC4B00" w:rsidRPr="00110669">
        <w:t xml:space="preserve"> </w:t>
      </w:r>
      <w:r w:rsidR="00DC4B00">
        <w:rPr>
          <w:lang w:val="en-US"/>
        </w:rPr>
        <w:t>Y</w:t>
      </w:r>
      <w:r w:rsidR="00DC4B00" w:rsidRPr="00110669">
        <w:t xml:space="preserve"> </w:t>
      </w:r>
      <w:r w:rsidR="00DC4B00">
        <w:t xml:space="preserve">и </w:t>
      </w:r>
      <w:r w:rsidR="00B1407A">
        <w:t>младшим</w:t>
      </w:r>
      <w:r w:rsidR="00DC4B00">
        <w:t xml:space="preserve"> поколения</w:t>
      </w:r>
      <w:r w:rsidR="00DC4B00" w:rsidRPr="00110669">
        <w:t xml:space="preserve"> </w:t>
      </w:r>
      <w:r w:rsidR="00DC4B00">
        <w:rPr>
          <w:lang w:val="en-US"/>
        </w:rPr>
        <w:t>Z</w:t>
      </w:r>
      <w:r w:rsidR="00DC4B00" w:rsidRPr="00110669">
        <w:t>”</w:t>
      </w:r>
      <w:r w:rsidR="00B1407A">
        <w:t xml:space="preserve">. </w:t>
      </w:r>
      <w:r w:rsidR="00B1407A">
        <w:rPr>
          <w:rFonts w:cs="Times New Roman"/>
        </w:rPr>
        <w:t>С</w:t>
      </w:r>
      <w:r w:rsidR="00B1407A" w:rsidRPr="00BB1526">
        <w:rPr>
          <w:rFonts w:cs="Times New Roman"/>
        </w:rPr>
        <w:t>оциализация</w:t>
      </w:r>
      <w:r w:rsidR="00B1407A">
        <w:rPr>
          <w:rFonts w:cs="Times New Roman"/>
        </w:rPr>
        <w:t xml:space="preserve"> данной группы ознаменована </w:t>
      </w:r>
      <w:r w:rsidR="00540408">
        <w:rPr>
          <w:rFonts w:cs="Times New Roman"/>
        </w:rPr>
        <w:t>ежедневным</w:t>
      </w:r>
      <w:r w:rsidR="00B1407A">
        <w:rPr>
          <w:rFonts w:cs="Times New Roman"/>
        </w:rPr>
        <w:t xml:space="preserve"> использованием программ и приложений, переместивших привычные офлайн </w:t>
      </w:r>
      <w:r w:rsidR="00E56432">
        <w:rPr>
          <w:rFonts w:cs="Times New Roman"/>
        </w:rPr>
        <w:t>практики</w:t>
      </w:r>
      <w:r w:rsidR="00B1407A">
        <w:rPr>
          <w:rFonts w:cs="Times New Roman"/>
        </w:rPr>
        <w:t xml:space="preserve"> в онлайн среду</w:t>
      </w:r>
      <w:r w:rsidR="00B1407A">
        <w:rPr>
          <w:rStyle w:val="af8"/>
        </w:rPr>
        <w:footnoteReference w:id="75"/>
      </w:r>
      <w:r w:rsidR="00AE09A1">
        <w:t xml:space="preserve">. </w:t>
      </w:r>
      <w:r w:rsidR="009C1F2D">
        <w:t xml:space="preserve">Теории подтверждаются </w:t>
      </w:r>
      <w:r w:rsidR="00724510">
        <w:t>статистикой</w:t>
      </w:r>
      <w:r>
        <w:t>, каждый пятый представитель</w:t>
      </w:r>
      <w:r w:rsidR="009C1F2D">
        <w:t xml:space="preserve"> поколения </w:t>
      </w:r>
      <w:r w:rsidR="009C1F2D">
        <w:rPr>
          <w:lang w:val="en-US"/>
        </w:rPr>
        <w:t>Z</w:t>
      </w:r>
      <w:r w:rsidR="009C1F2D">
        <w:t xml:space="preserve"> имеет мобильный телефон с начальной школы</w:t>
      </w:r>
      <w:r>
        <w:t>,</w:t>
      </w:r>
      <w:r w:rsidR="009C1F2D">
        <w:t xml:space="preserve"> и каждый третий пользуется интернетом. </w:t>
      </w:r>
      <w:r w:rsidR="00724510">
        <w:t xml:space="preserve">Появление новых элементов и практик придало двойственную природу социализации информантов. </w:t>
      </w:r>
      <w:r w:rsidR="009C1F2D">
        <w:t>Успешно пройденная цифровая социализация</w:t>
      </w:r>
      <w:r w:rsidR="009C1F2D" w:rsidRPr="00C8293E">
        <w:t xml:space="preserve"> </w:t>
      </w:r>
      <w:r w:rsidR="009C1F2D">
        <w:t xml:space="preserve">на родине </w:t>
      </w:r>
      <w:r w:rsidR="00724510">
        <w:t>стала</w:t>
      </w:r>
      <w:r w:rsidR="009C1F2D">
        <w:t xml:space="preserve"> основой качественной цифровой аккультурации при миграции</w:t>
      </w:r>
      <w:r w:rsidR="00724510">
        <w:t xml:space="preserve"> в Англию</w:t>
      </w:r>
      <w:r w:rsidR="00B1407A">
        <w:rPr>
          <w:rStyle w:val="af8"/>
        </w:rPr>
        <w:footnoteReference w:id="76"/>
      </w:r>
      <w:r w:rsidR="009C1F2D">
        <w:t>.</w:t>
      </w:r>
      <w:r w:rsidR="00394F7B">
        <w:t xml:space="preserve"> </w:t>
      </w:r>
    </w:p>
    <w:p w14:paraId="49652C9C" w14:textId="63045147" w:rsidR="00724510" w:rsidRDefault="00B1407A" w:rsidP="00724510">
      <w:pPr>
        <w:ind w:firstLine="709"/>
      </w:pPr>
      <w:r>
        <w:rPr>
          <w:rFonts w:cs="Times New Roman"/>
        </w:rPr>
        <w:t>Обратимся к определению</w:t>
      </w:r>
      <w:r w:rsidR="00164028">
        <w:rPr>
          <w:rFonts w:cs="Times New Roman"/>
        </w:rPr>
        <w:t xml:space="preserve"> цифровой социализации</w:t>
      </w:r>
      <w:r>
        <w:rPr>
          <w:rFonts w:cs="Times New Roman"/>
        </w:rPr>
        <w:t xml:space="preserve">: </w:t>
      </w:r>
      <w:r w:rsidRPr="000D31BF">
        <w:t>“</w:t>
      </w:r>
      <w:r>
        <w:t>о</w:t>
      </w:r>
      <w:r w:rsidRPr="000D31BF">
        <w:t>посредо</w:t>
      </w:r>
      <w:r w:rsidRPr="000D31BF">
        <w:softHyphen/>
        <w:t>ванный всеми доступными цифровыми технологиями процесс овладения и при</w:t>
      </w:r>
      <w:r w:rsidRPr="000D31BF">
        <w:softHyphen/>
        <w:t>своения человеком социального опыта, приобретаемого в онлайн</w:t>
      </w:r>
      <w:r>
        <w:t>-</w:t>
      </w:r>
      <w:r w:rsidRPr="000D31BF">
        <w:t xml:space="preserve">контекстах, </w:t>
      </w:r>
      <w:r w:rsidRPr="000D31BF">
        <w:lastRenderedPageBreak/>
        <w:t>воспроизводства этого опыта в смешан</w:t>
      </w:r>
      <w:r w:rsidRPr="000D31BF">
        <w:softHyphen/>
        <w:t>ной офлайн/онлайн</w:t>
      </w:r>
      <w:r>
        <w:t>-</w:t>
      </w:r>
      <w:r w:rsidRPr="000D31BF">
        <w:t>реальности и фор</w:t>
      </w:r>
      <w:r w:rsidRPr="000D31BF">
        <w:softHyphen/>
        <w:t>мирующего его цифровую лично</w:t>
      </w:r>
      <w:r>
        <w:t>сть как часть реальной личности</w:t>
      </w:r>
      <w:r w:rsidRPr="000D31BF">
        <w:t>”</w:t>
      </w:r>
      <w:r>
        <w:rPr>
          <w:rStyle w:val="af8"/>
        </w:rPr>
        <w:footnoteReference w:id="77"/>
      </w:r>
      <w:r>
        <w:t xml:space="preserve">. </w:t>
      </w:r>
      <w:r>
        <w:rPr>
          <w:rFonts w:cs="Times New Roman"/>
        </w:rPr>
        <w:t>Существенным моментом в исследовании аккультур</w:t>
      </w:r>
      <w:r w:rsidR="00A95774">
        <w:rPr>
          <w:rFonts w:cs="Times New Roman"/>
        </w:rPr>
        <w:t>ации является разделение понятий</w:t>
      </w:r>
      <w:r>
        <w:rPr>
          <w:rFonts w:cs="Times New Roman"/>
        </w:rPr>
        <w:t xml:space="preserve"> социализация и аккультурация, </w:t>
      </w:r>
      <w:r w:rsidR="00A95774">
        <w:rPr>
          <w:rFonts w:cs="Times New Roman"/>
        </w:rPr>
        <w:t>тем не менее,</w:t>
      </w:r>
      <w:r>
        <w:rPr>
          <w:rFonts w:cs="Times New Roman"/>
        </w:rPr>
        <w:t xml:space="preserve"> схожесть процессов очевидна. </w:t>
      </w:r>
      <w:r w:rsidRPr="00B33414">
        <w:t xml:space="preserve">По мнению Л. И. Гришаевой и Л. В. Цуриковой, культура </w:t>
      </w:r>
      <w:r w:rsidRPr="002B0AFF">
        <w:t>“</w:t>
      </w:r>
      <w:r w:rsidRPr="00B33414">
        <w:t>присваивается</w:t>
      </w:r>
      <w:r w:rsidRPr="002B0AFF">
        <w:t xml:space="preserve">” </w:t>
      </w:r>
      <w:r>
        <w:t>индивидом</w:t>
      </w:r>
      <w:r w:rsidRPr="00B33414">
        <w:t xml:space="preserve"> в процессе социализации </w:t>
      </w:r>
      <w:r>
        <w:t>–</w:t>
      </w:r>
      <w:r w:rsidRPr="00B33414">
        <w:t xml:space="preserve"> </w:t>
      </w:r>
      <w:r w:rsidR="00724510">
        <w:t>инкультурации</w:t>
      </w:r>
      <w:r w:rsidRPr="00B33414">
        <w:t xml:space="preserve"> и/или акк</w:t>
      </w:r>
      <w:r w:rsidR="00724510">
        <w:t>ультурации</w:t>
      </w:r>
      <w:r>
        <w:rPr>
          <w:rStyle w:val="af8"/>
        </w:rPr>
        <w:footnoteReference w:id="78"/>
      </w:r>
      <w:r>
        <w:t xml:space="preserve">. Таким образом, </w:t>
      </w:r>
      <w:r w:rsidR="002D604F">
        <w:t xml:space="preserve">становится возможным </w:t>
      </w:r>
      <w:r>
        <w:t xml:space="preserve">диалог о </w:t>
      </w:r>
      <w:r w:rsidR="002D604F">
        <w:t>феномене цифровой аккультурации</w:t>
      </w:r>
      <w:r>
        <w:t xml:space="preserve">. </w:t>
      </w:r>
    </w:p>
    <w:p w14:paraId="07433A35" w14:textId="01622150" w:rsidR="00B30829" w:rsidRDefault="00724510" w:rsidP="0047174A">
      <w:pPr>
        <w:ind w:firstLine="709"/>
        <w:rPr>
          <w:rFonts w:cs="Times New Roman"/>
        </w:rPr>
      </w:pPr>
      <w:r>
        <w:t>Информанты</w:t>
      </w:r>
      <w:r w:rsidR="00B1407A">
        <w:rPr>
          <w:rFonts w:cs="Times New Roman"/>
        </w:rPr>
        <w:t xml:space="preserve"> данного исследования обитают в смешанном он</w:t>
      </w:r>
      <w:r>
        <w:rPr>
          <w:rFonts w:cs="Times New Roman"/>
        </w:rPr>
        <w:t>лайн/офлайн мире. Они ведут рабочие видеоконференции</w:t>
      </w:r>
      <w:r w:rsidR="00B1407A">
        <w:rPr>
          <w:rFonts w:cs="Times New Roman"/>
        </w:rPr>
        <w:t xml:space="preserve">, смотрят кино онлайн, </w:t>
      </w:r>
      <w:r>
        <w:rPr>
          <w:rFonts w:cs="Times New Roman"/>
        </w:rPr>
        <w:t>заказывают</w:t>
      </w:r>
      <w:r w:rsidR="00B1407A">
        <w:rPr>
          <w:rFonts w:cs="Times New Roman"/>
        </w:rPr>
        <w:t xml:space="preserve"> </w:t>
      </w:r>
      <w:r>
        <w:rPr>
          <w:rFonts w:cs="Times New Roman"/>
        </w:rPr>
        <w:t>еду и др. Еще на родине в</w:t>
      </w:r>
      <w:r w:rsidR="00B1407A">
        <w:rPr>
          <w:rFonts w:cs="Times New Roman"/>
        </w:rPr>
        <w:t xml:space="preserve">заимодействие с цифровой средой, не имеющей индивида на </w:t>
      </w:r>
      <w:r w:rsidR="00B1407A" w:rsidRPr="009769D2">
        <w:rPr>
          <w:rFonts w:cs="Times New Roman"/>
        </w:rPr>
        <w:t>“</w:t>
      </w:r>
      <w:r w:rsidR="00B1407A">
        <w:rPr>
          <w:rFonts w:cs="Times New Roman"/>
        </w:rPr>
        <w:t>другой стороне</w:t>
      </w:r>
      <w:r w:rsidR="00B1407A" w:rsidRPr="009769D2">
        <w:rPr>
          <w:rFonts w:cs="Times New Roman"/>
        </w:rPr>
        <w:t>”</w:t>
      </w:r>
      <w:r>
        <w:rPr>
          <w:rFonts w:cs="Times New Roman"/>
        </w:rPr>
        <w:t>, стало</w:t>
      </w:r>
      <w:r w:rsidR="00B1407A">
        <w:rPr>
          <w:rFonts w:cs="Times New Roman"/>
        </w:rPr>
        <w:t xml:space="preserve"> норм</w:t>
      </w:r>
      <w:r>
        <w:rPr>
          <w:rFonts w:cs="Times New Roman"/>
        </w:rPr>
        <w:t>ой повседневной рутины</w:t>
      </w:r>
      <w:r w:rsidR="00B1407A">
        <w:rPr>
          <w:rFonts w:cs="Times New Roman"/>
        </w:rPr>
        <w:t>. Уникальность положения участников исследования заключается в</w:t>
      </w:r>
      <w:r w:rsidR="00066ECE">
        <w:rPr>
          <w:rFonts w:cs="Times New Roman"/>
        </w:rPr>
        <w:t xml:space="preserve"> том, что характер процесса аккультурации</w:t>
      </w:r>
      <w:r w:rsidR="00577849">
        <w:rPr>
          <w:rFonts w:cs="Times New Roman"/>
        </w:rPr>
        <w:t xml:space="preserve"> обусловлен не только личным взаимодействие</w:t>
      </w:r>
      <w:r w:rsidR="00AE4F14">
        <w:rPr>
          <w:rFonts w:cs="Times New Roman"/>
        </w:rPr>
        <w:t>м</w:t>
      </w:r>
      <w:r w:rsidR="00577849">
        <w:rPr>
          <w:rFonts w:cs="Times New Roman"/>
        </w:rPr>
        <w:t xml:space="preserve"> с инокультурной средой, но и с ее цифровым отражением</w:t>
      </w:r>
      <w:r w:rsidR="00B1407A">
        <w:rPr>
          <w:rFonts w:cs="Times New Roman"/>
        </w:rPr>
        <w:t xml:space="preserve">. Таким образом, </w:t>
      </w:r>
      <w:r w:rsidR="00655340">
        <w:rPr>
          <w:rFonts w:cs="Times New Roman"/>
        </w:rPr>
        <w:t xml:space="preserve">цифровые ресурсы становятся фактором </w:t>
      </w:r>
      <w:r w:rsidR="00655340">
        <w:t xml:space="preserve">формирования </w:t>
      </w:r>
      <w:r w:rsidR="00655340" w:rsidRPr="000D31BF">
        <w:t xml:space="preserve">опыта, </w:t>
      </w:r>
      <w:r w:rsidR="00655340">
        <w:t>новых практик</w:t>
      </w:r>
      <w:r w:rsidR="002D604F">
        <w:t>, их воспроизводства</w:t>
      </w:r>
      <w:r w:rsidR="009050B4">
        <w:t xml:space="preserve"> в</w:t>
      </w:r>
      <w:r w:rsidR="002D604F">
        <w:t xml:space="preserve"> </w:t>
      </w:r>
      <w:r w:rsidR="00B30829">
        <w:t>ежедневном</w:t>
      </w:r>
      <w:r w:rsidR="009050B4">
        <w:t xml:space="preserve"> онлайн/офлайн взаимодействии</w:t>
      </w:r>
      <w:r w:rsidR="002D604F">
        <w:t xml:space="preserve"> индивида, которое, в свою очередь, конструирует</w:t>
      </w:r>
      <w:r w:rsidR="00655340" w:rsidRPr="000D31BF">
        <w:t xml:space="preserve"> цифровую лично</w:t>
      </w:r>
      <w:r w:rsidR="00655340">
        <w:t xml:space="preserve">сть как часть реальной личности </w:t>
      </w:r>
      <w:r w:rsidR="009050B4">
        <w:t xml:space="preserve">участника процесса </w:t>
      </w:r>
      <w:r w:rsidR="009050B4">
        <w:rPr>
          <w:rFonts w:cs="Times New Roman"/>
        </w:rPr>
        <w:t>аккультурации.</w:t>
      </w:r>
      <w:r w:rsidR="002D604F">
        <w:rPr>
          <w:rFonts w:cs="Times New Roman"/>
        </w:rPr>
        <w:t xml:space="preserve"> Иными словами, </w:t>
      </w:r>
      <w:r w:rsidR="00B30829">
        <w:rPr>
          <w:rFonts w:cs="Times New Roman"/>
        </w:rPr>
        <w:t>используя английски</w:t>
      </w:r>
      <w:r w:rsidR="00AE4F14">
        <w:rPr>
          <w:rFonts w:cs="Times New Roman"/>
        </w:rPr>
        <w:t>е сайты, приложения, сервисы и п</w:t>
      </w:r>
      <w:r w:rsidR="00B30829">
        <w:rPr>
          <w:rFonts w:cs="Times New Roman"/>
        </w:rPr>
        <w:t>р. на повседневной основе</w:t>
      </w:r>
      <w:r w:rsidR="00AE4F14">
        <w:rPr>
          <w:rFonts w:cs="Times New Roman"/>
        </w:rPr>
        <w:t>,</w:t>
      </w:r>
      <w:r w:rsidR="00B30829">
        <w:rPr>
          <w:rFonts w:cs="Times New Roman"/>
        </w:rPr>
        <w:t xml:space="preserve"> российские </w:t>
      </w:r>
      <w:r w:rsidR="00B30829">
        <w:rPr>
          <w:rFonts w:cs="Times New Roman"/>
          <w:lang w:val="en-US"/>
        </w:rPr>
        <w:t>IT</w:t>
      </w:r>
      <w:r w:rsidR="00B30829">
        <w:rPr>
          <w:rFonts w:cs="Times New Roman"/>
        </w:rPr>
        <w:t xml:space="preserve"> специалисты вступают в диалог с инокультурной средой – становятся участниками аккультурации.</w:t>
      </w:r>
    </w:p>
    <w:p w14:paraId="77E270F1" w14:textId="4CE63A15" w:rsidR="00470295" w:rsidRDefault="0047174A" w:rsidP="0047174A">
      <w:pPr>
        <w:ind w:firstLine="709"/>
      </w:pPr>
      <w:r>
        <w:rPr>
          <w:rFonts w:cs="Times New Roman"/>
        </w:rPr>
        <w:t>Для выявления стратегий аккультурации, обусловленных цифровыми ресурсами, была применена поэтапная модель изучения</w:t>
      </w:r>
      <w:r>
        <w:t xml:space="preserve">. Ответы информантов </w:t>
      </w:r>
      <w:r w:rsidR="00AE4F14">
        <w:lastRenderedPageBreak/>
        <w:t>рассматривались по</w:t>
      </w:r>
      <w:r>
        <w:t xml:space="preserve"> выделенны</w:t>
      </w:r>
      <w:r w:rsidR="00AE4F14">
        <w:t>м во время пилотажного этапа</w:t>
      </w:r>
      <w:r>
        <w:t xml:space="preserve"> 7 сэттингам </w:t>
      </w:r>
      <w:r w:rsidRPr="00470295">
        <w:t>образа</w:t>
      </w:r>
      <w:r w:rsidR="00470295" w:rsidRPr="00470295">
        <w:t xml:space="preserve">. </w:t>
      </w:r>
    </w:p>
    <w:p w14:paraId="481D8871" w14:textId="77777777" w:rsidR="0037034F" w:rsidRDefault="0037034F" w:rsidP="0037034F">
      <w:r>
        <w:t>Цифровые ресурсы, распределенные на сэттинги:</w:t>
      </w:r>
    </w:p>
    <w:p w14:paraId="30082B32" w14:textId="77777777" w:rsidR="0037034F" w:rsidRDefault="0037034F" w:rsidP="0037034F">
      <w:pPr>
        <w:pStyle w:val="a4"/>
        <w:numPr>
          <w:ilvl w:val="0"/>
          <w:numId w:val="22"/>
        </w:numPr>
      </w:pPr>
      <w:r>
        <w:t>Социальные сети/общение</w:t>
      </w:r>
    </w:p>
    <w:p w14:paraId="446DF654" w14:textId="77777777" w:rsidR="0037034F" w:rsidRDefault="0037034F" w:rsidP="0037034F">
      <w:pPr>
        <w:pStyle w:val="a4"/>
        <w:numPr>
          <w:ilvl w:val="1"/>
          <w:numId w:val="20"/>
        </w:numPr>
      </w:pPr>
      <w:r>
        <w:t xml:space="preserve">Определенные группы в </w:t>
      </w:r>
      <w:r>
        <w:rPr>
          <w:lang w:val="en-US"/>
        </w:rPr>
        <w:t>Facebook</w:t>
      </w:r>
      <w:r>
        <w:t>, блоги, чаты – каналы поступления информации</w:t>
      </w:r>
    </w:p>
    <w:p w14:paraId="498FD433" w14:textId="77777777" w:rsidR="0037034F" w:rsidRDefault="0037034F" w:rsidP="0037034F">
      <w:pPr>
        <w:pStyle w:val="a4"/>
        <w:numPr>
          <w:ilvl w:val="1"/>
          <w:numId w:val="20"/>
        </w:numPr>
      </w:pPr>
      <w:r>
        <w:t xml:space="preserve">Определенные группы в </w:t>
      </w:r>
      <w:r>
        <w:rPr>
          <w:lang w:val="en-US"/>
        </w:rPr>
        <w:t>Facebook</w:t>
      </w:r>
      <w:r>
        <w:t>, блоги, чаты – место проведения досуга и общения</w:t>
      </w:r>
    </w:p>
    <w:p w14:paraId="2DCC80A5" w14:textId="77777777" w:rsidR="0037034F" w:rsidRDefault="0037034F" w:rsidP="0037034F">
      <w:pPr>
        <w:pStyle w:val="a4"/>
        <w:numPr>
          <w:ilvl w:val="1"/>
          <w:numId w:val="20"/>
        </w:numPr>
      </w:pPr>
      <w:r>
        <w:t>Определенные соц. сети, мессенджеры, видеомессенджеры (</w:t>
      </w:r>
      <w:r>
        <w:rPr>
          <w:lang w:val="en-US"/>
        </w:rPr>
        <w:t>Skype</w:t>
      </w:r>
      <w:r w:rsidRPr="0068413F">
        <w:t xml:space="preserve">, </w:t>
      </w:r>
      <w:r>
        <w:rPr>
          <w:lang w:val="en-US"/>
        </w:rPr>
        <w:t>MS</w:t>
      </w:r>
      <w:r w:rsidRPr="0068413F">
        <w:t xml:space="preserve"> </w:t>
      </w:r>
      <w:r>
        <w:rPr>
          <w:lang w:val="en-US"/>
        </w:rPr>
        <w:t>Teams</w:t>
      </w:r>
      <w:r w:rsidRPr="0068413F">
        <w:t xml:space="preserve">, </w:t>
      </w:r>
      <w:r>
        <w:rPr>
          <w:lang w:val="en-US"/>
        </w:rPr>
        <w:t>Discord</w:t>
      </w:r>
      <w:r>
        <w:t xml:space="preserve"> и др), место проведения профессиональной коммуникации респондента</w:t>
      </w:r>
    </w:p>
    <w:p w14:paraId="197004CC" w14:textId="77777777" w:rsidR="0037034F" w:rsidRDefault="0037034F" w:rsidP="0037034F">
      <w:pPr>
        <w:pStyle w:val="a4"/>
        <w:numPr>
          <w:ilvl w:val="1"/>
          <w:numId w:val="20"/>
        </w:numPr>
      </w:pPr>
      <w:r>
        <w:t xml:space="preserve">Определенные мессенджеры, распространенные среди местного населения, которыми респондент начал пользоваться </w:t>
      </w:r>
    </w:p>
    <w:p w14:paraId="7974CB31" w14:textId="77777777" w:rsidR="0037034F" w:rsidRDefault="0037034F" w:rsidP="0037034F">
      <w:pPr>
        <w:pStyle w:val="a4"/>
        <w:numPr>
          <w:ilvl w:val="0"/>
          <w:numId w:val="22"/>
        </w:numPr>
      </w:pPr>
      <w:r>
        <w:t>Финансы и взаимодействие с гос. структурами</w:t>
      </w:r>
    </w:p>
    <w:p w14:paraId="10A402C7" w14:textId="77777777" w:rsidR="0037034F" w:rsidRDefault="0037034F" w:rsidP="0037034F">
      <w:pPr>
        <w:pStyle w:val="a4"/>
        <w:numPr>
          <w:ilvl w:val="1"/>
          <w:numId w:val="21"/>
        </w:numPr>
      </w:pPr>
      <w:r>
        <w:t>Оплата счетов (вода, электричество, газ и тд)</w:t>
      </w:r>
    </w:p>
    <w:p w14:paraId="7F0B3606" w14:textId="77777777" w:rsidR="0037034F" w:rsidRDefault="0037034F" w:rsidP="0037034F">
      <w:pPr>
        <w:pStyle w:val="a4"/>
        <w:numPr>
          <w:ilvl w:val="1"/>
          <w:numId w:val="21"/>
        </w:numPr>
      </w:pPr>
      <w:r>
        <w:t>Онлайн банки</w:t>
      </w:r>
    </w:p>
    <w:p w14:paraId="6C248B0C" w14:textId="77777777" w:rsidR="0037034F" w:rsidRDefault="0037034F" w:rsidP="0037034F">
      <w:pPr>
        <w:pStyle w:val="a4"/>
        <w:numPr>
          <w:ilvl w:val="1"/>
          <w:numId w:val="21"/>
        </w:numPr>
      </w:pPr>
      <w:r>
        <w:t>Связь с гос. структурами (подача заявлений и др.)</w:t>
      </w:r>
    </w:p>
    <w:p w14:paraId="50F749C3" w14:textId="77777777" w:rsidR="0037034F" w:rsidRDefault="0037034F" w:rsidP="0037034F">
      <w:pPr>
        <w:pStyle w:val="a4"/>
        <w:numPr>
          <w:ilvl w:val="0"/>
          <w:numId w:val="22"/>
        </w:numPr>
      </w:pPr>
      <w:r>
        <w:t>Повседневные практики</w:t>
      </w:r>
    </w:p>
    <w:p w14:paraId="39D5A82A" w14:textId="77777777" w:rsidR="0037034F" w:rsidRDefault="0037034F" w:rsidP="0037034F">
      <w:pPr>
        <w:pStyle w:val="a4"/>
        <w:numPr>
          <w:ilvl w:val="0"/>
          <w:numId w:val="23"/>
        </w:numPr>
      </w:pPr>
      <w:r>
        <w:t>Доставки продуктов</w:t>
      </w:r>
    </w:p>
    <w:p w14:paraId="54A1236E" w14:textId="77777777" w:rsidR="0037034F" w:rsidRDefault="0037034F" w:rsidP="0037034F">
      <w:pPr>
        <w:pStyle w:val="a4"/>
        <w:numPr>
          <w:ilvl w:val="0"/>
          <w:numId w:val="23"/>
        </w:numPr>
      </w:pPr>
      <w:r>
        <w:t>Доставки еды</w:t>
      </w:r>
    </w:p>
    <w:p w14:paraId="44D91A70" w14:textId="77777777" w:rsidR="0037034F" w:rsidRDefault="0037034F" w:rsidP="0037034F">
      <w:pPr>
        <w:pStyle w:val="a4"/>
        <w:numPr>
          <w:ilvl w:val="0"/>
          <w:numId w:val="23"/>
        </w:numPr>
      </w:pPr>
      <w:r>
        <w:t>Аптеки/лекарства</w:t>
      </w:r>
    </w:p>
    <w:p w14:paraId="57D80E9B" w14:textId="77777777" w:rsidR="0037034F" w:rsidRDefault="0037034F" w:rsidP="0037034F">
      <w:pPr>
        <w:pStyle w:val="a4"/>
        <w:numPr>
          <w:ilvl w:val="0"/>
          <w:numId w:val="23"/>
        </w:numPr>
      </w:pPr>
      <w:r>
        <w:t>Метеорологические сервисы</w:t>
      </w:r>
    </w:p>
    <w:p w14:paraId="16B53AEF" w14:textId="77777777" w:rsidR="0037034F" w:rsidRDefault="0037034F" w:rsidP="0037034F">
      <w:pPr>
        <w:pStyle w:val="a4"/>
        <w:numPr>
          <w:ilvl w:val="0"/>
          <w:numId w:val="23"/>
        </w:numPr>
      </w:pPr>
      <w:r>
        <w:t>Новостные сервисы</w:t>
      </w:r>
    </w:p>
    <w:p w14:paraId="41A2A882" w14:textId="77777777" w:rsidR="0037034F" w:rsidRDefault="0037034F" w:rsidP="0037034F">
      <w:pPr>
        <w:pStyle w:val="a4"/>
        <w:numPr>
          <w:ilvl w:val="0"/>
          <w:numId w:val="23"/>
        </w:numPr>
      </w:pPr>
      <w:r>
        <w:t>Карты</w:t>
      </w:r>
    </w:p>
    <w:p w14:paraId="18275A39" w14:textId="77777777" w:rsidR="0037034F" w:rsidRDefault="0037034F" w:rsidP="0037034F">
      <w:pPr>
        <w:pStyle w:val="a4"/>
        <w:numPr>
          <w:ilvl w:val="0"/>
          <w:numId w:val="22"/>
        </w:numPr>
      </w:pPr>
      <w:r>
        <w:t>Свободное время</w:t>
      </w:r>
    </w:p>
    <w:p w14:paraId="38BCEBC3" w14:textId="77777777" w:rsidR="0037034F" w:rsidRDefault="0037034F" w:rsidP="0037034F">
      <w:pPr>
        <w:pStyle w:val="a4"/>
        <w:numPr>
          <w:ilvl w:val="0"/>
          <w:numId w:val="24"/>
        </w:numPr>
      </w:pPr>
      <w:r>
        <w:t>Стриминг (</w:t>
      </w:r>
      <w:r>
        <w:rPr>
          <w:lang w:val="en-US"/>
        </w:rPr>
        <w:t>Netflix</w:t>
      </w:r>
      <w:r>
        <w:t xml:space="preserve">, </w:t>
      </w:r>
      <w:r>
        <w:rPr>
          <w:lang w:val="en-US"/>
        </w:rPr>
        <w:t>Amazon prime</w:t>
      </w:r>
      <w:r>
        <w:t xml:space="preserve"> и др)</w:t>
      </w:r>
    </w:p>
    <w:p w14:paraId="42AD7460" w14:textId="77777777" w:rsidR="0037034F" w:rsidRDefault="0037034F" w:rsidP="0037034F">
      <w:pPr>
        <w:pStyle w:val="a4"/>
        <w:numPr>
          <w:ilvl w:val="0"/>
          <w:numId w:val="24"/>
        </w:numPr>
      </w:pPr>
      <w:r>
        <w:t>Музыкальные сервисы (</w:t>
      </w:r>
      <w:r>
        <w:rPr>
          <w:lang w:val="en-US"/>
        </w:rPr>
        <w:t>Apple</w:t>
      </w:r>
      <w:r>
        <w:t xml:space="preserve"> </w:t>
      </w:r>
      <w:r>
        <w:rPr>
          <w:lang w:val="en-US"/>
        </w:rPr>
        <w:t>music</w:t>
      </w:r>
      <w:r>
        <w:t xml:space="preserve">, </w:t>
      </w:r>
      <w:r>
        <w:rPr>
          <w:lang w:val="en-US"/>
        </w:rPr>
        <w:t>Spotify</w:t>
      </w:r>
      <w:r>
        <w:t xml:space="preserve"> и др)</w:t>
      </w:r>
    </w:p>
    <w:p w14:paraId="13566D3B" w14:textId="77777777" w:rsidR="0037034F" w:rsidRDefault="0037034F" w:rsidP="0037034F">
      <w:pPr>
        <w:pStyle w:val="a4"/>
        <w:numPr>
          <w:ilvl w:val="0"/>
          <w:numId w:val="24"/>
        </w:numPr>
      </w:pPr>
      <w:r>
        <w:t>Книжные подписки</w:t>
      </w:r>
    </w:p>
    <w:p w14:paraId="75A9288D" w14:textId="77777777" w:rsidR="0037034F" w:rsidRDefault="0037034F" w:rsidP="0037034F">
      <w:pPr>
        <w:pStyle w:val="a4"/>
        <w:numPr>
          <w:ilvl w:val="0"/>
          <w:numId w:val="24"/>
        </w:numPr>
      </w:pPr>
      <w:r>
        <w:t>Сервисы подкастов</w:t>
      </w:r>
    </w:p>
    <w:p w14:paraId="7585AB4C" w14:textId="77777777" w:rsidR="0037034F" w:rsidRDefault="0037034F" w:rsidP="0037034F">
      <w:pPr>
        <w:pStyle w:val="a4"/>
        <w:numPr>
          <w:ilvl w:val="0"/>
          <w:numId w:val="22"/>
        </w:numPr>
      </w:pPr>
      <w:r>
        <w:lastRenderedPageBreak/>
        <w:t>Общение (вне социальных сетей)</w:t>
      </w:r>
    </w:p>
    <w:p w14:paraId="2409690A" w14:textId="3EB578DF" w:rsidR="0037034F" w:rsidRDefault="0037034F" w:rsidP="0037034F">
      <w:pPr>
        <w:pStyle w:val="a4"/>
        <w:numPr>
          <w:ilvl w:val="0"/>
          <w:numId w:val="25"/>
        </w:numPr>
      </w:pPr>
      <w:r>
        <w:t>Неформальные знакомства</w:t>
      </w:r>
    </w:p>
    <w:p w14:paraId="52EACF96" w14:textId="2B91D47B" w:rsidR="0037034F" w:rsidRDefault="0037034F" w:rsidP="0037034F">
      <w:pPr>
        <w:pStyle w:val="a4"/>
        <w:numPr>
          <w:ilvl w:val="0"/>
          <w:numId w:val="25"/>
        </w:numPr>
      </w:pPr>
      <w:r>
        <w:t>Поиск свиданий, секса</w:t>
      </w:r>
    </w:p>
    <w:p w14:paraId="72202C44" w14:textId="77777777" w:rsidR="0037034F" w:rsidRPr="0068413F" w:rsidRDefault="0037034F" w:rsidP="0037034F">
      <w:pPr>
        <w:ind w:firstLine="709"/>
      </w:pPr>
      <w:r>
        <w:t xml:space="preserve">На основе полученной информации о практиках индивидов в каждом сэттинге, им присваивалась одна из четырех стратегий аккультурации Джона Берри (ассимиляция, сепарация, маргинализация, интеграция). </w:t>
      </w:r>
      <w:r w:rsidRPr="002A5225">
        <w:t>Выявление индивидуальных с</w:t>
      </w:r>
      <w:r>
        <w:t xml:space="preserve">тратегий аккультурации показало степень адаптации российских </w:t>
      </w:r>
      <w:r w:rsidRPr="0037034F">
        <w:rPr>
          <w:lang w:val="en-US"/>
        </w:rPr>
        <w:t>IT</w:t>
      </w:r>
      <w:r>
        <w:t xml:space="preserve"> специалистов в разных сферах жизни общества, влияющих на приобретение английской идентичности, взамен, ранее приобретенной российской.</w:t>
      </w:r>
    </w:p>
    <w:p w14:paraId="62DE9F5E" w14:textId="0EB73F8F" w:rsidR="00CA10EE" w:rsidRDefault="00163CC6" w:rsidP="00163CC6">
      <w:pPr>
        <w:ind w:firstLine="709"/>
      </w:pPr>
      <w:r>
        <w:t>Анализ использования цифровых ресурсов для общения (неформального и рабочего) дал неоднозначный результат.</w:t>
      </w:r>
      <w:r w:rsidR="005507F3">
        <w:t xml:space="preserve"> Ресурсы, </w:t>
      </w:r>
      <w:r w:rsidR="003D7B95">
        <w:t>задействованные</w:t>
      </w:r>
      <w:r w:rsidR="005507F3">
        <w:t xml:space="preserve"> </w:t>
      </w:r>
      <w:r w:rsidR="003D7B95">
        <w:t>информантами в</w:t>
      </w:r>
      <w:r w:rsidR="005507F3">
        <w:t xml:space="preserve"> рабочей коммуникации, совпали – </w:t>
      </w:r>
      <w:r w:rsidR="00A83D92">
        <w:rPr>
          <w:lang w:val="en-US"/>
        </w:rPr>
        <w:t>D</w:t>
      </w:r>
      <w:r w:rsidR="005507F3">
        <w:rPr>
          <w:lang w:val="en-US"/>
        </w:rPr>
        <w:t>iscord</w:t>
      </w:r>
      <w:r w:rsidR="005507F3" w:rsidRPr="005507F3">
        <w:t xml:space="preserve">, </w:t>
      </w:r>
      <w:r w:rsidR="00A83D92">
        <w:rPr>
          <w:lang w:val="en-US"/>
        </w:rPr>
        <w:t>Z</w:t>
      </w:r>
      <w:r w:rsidR="005507F3">
        <w:rPr>
          <w:lang w:val="en-US"/>
        </w:rPr>
        <w:t>oom</w:t>
      </w:r>
      <w:r w:rsidR="005507F3" w:rsidRPr="005507F3">
        <w:t xml:space="preserve">, </w:t>
      </w:r>
      <w:r w:rsidR="00A83D92">
        <w:rPr>
          <w:lang w:val="en-US"/>
        </w:rPr>
        <w:t>S</w:t>
      </w:r>
      <w:r w:rsidR="005507F3">
        <w:rPr>
          <w:lang w:val="en-US"/>
        </w:rPr>
        <w:t>kype</w:t>
      </w:r>
      <w:r w:rsidR="005507F3" w:rsidRPr="005507F3">
        <w:t xml:space="preserve">. </w:t>
      </w:r>
      <w:r w:rsidR="005507F3">
        <w:t xml:space="preserve">Компании предоставляют неограниченный доступ к программам для связи. </w:t>
      </w:r>
      <w:r w:rsidR="00686D14">
        <w:t xml:space="preserve">Любопытными оказались </w:t>
      </w:r>
      <w:r w:rsidR="003D7B95">
        <w:t>платформы</w:t>
      </w:r>
      <w:r w:rsidR="00686D14">
        <w:t xml:space="preserve">, </w:t>
      </w:r>
      <w:r w:rsidR="003D7B95">
        <w:t>применяемые</w:t>
      </w:r>
      <w:r w:rsidR="00686D14">
        <w:t xml:space="preserve"> при неформальном общении. </w:t>
      </w:r>
    </w:p>
    <w:p w14:paraId="25CC7382" w14:textId="59EE45DA" w:rsidR="00723BDA" w:rsidRDefault="00686D14" w:rsidP="00723BDA">
      <w:pPr>
        <w:ind w:firstLine="709"/>
      </w:pPr>
      <w:r>
        <w:t xml:space="preserve">Самым распространенным мессенджером в Англии, согласно данным полученным из интервью, является </w:t>
      </w:r>
      <w:r w:rsidR="00AE4F14">
        <w:rPr>
          <w:lang w:val="en-GB"/>
        </w:rPr>
        <w:t>W</w:t>
      </w:r>
      <w:r w:rsidR="00AE4F14">
        <w:rPr>
          <w:lang w:val="en-US"/>
        </w:rPr>
        <w:t>hatsAp</w:t>
      </w:r>
      <w:r>
        <w:rPr>
          <w:lang w:val="en-US"/>
        </w:rPr>
        <w:t>p</w:t>
      </w:r>
      <w:r w:rsidR="003D7B95">
        <w:t>, статистика это подтверждает</w:t>
      </w:r>
      <w:r w:rsidR="003D7B95">
        <w:rPr>
          <w:rStyle w:val="af8"/>
        </w:rPr>
        <w:footnoteReference w:id="79"/>
      </w:r>
      <w:r w:rsidR="00AE4F14">
        <w:t>. Однако</w:t>
      </w:r>
      <w:r w:rsidR="003D7B95">
        <w:t xml:space="preserve"> пользование данным приложением вызывает негативные ассоциации у ряда</w:t>
      </w:r>
      <w:r w:rsidR="00CA10EE">
        <w:t xml:space="preserve"> интервьюированных: </w:t>
      </w:r>
      <w:r w:rsidR="00CA10EE" w:rsidRPr="00CA10EE">
        <w:t>“</w:t>
      </w:r>
      <w:r w:rsidR="00CA10EE">
        <w:t>У меня нет предубеждения, потому что он</w:t>
      </w:r>
      <w:r w:rsidR="00CA10EE" w:rsidRPr="00CA10EE">
        <w:t xml:space="preserve"> [</w:t>
      </w:r>
      <w:r w:rsidR="00AE4F14">
        <w:rPr>
          <w:lang w:val="en-GB"/>
        </w:rPr>
        <w:t>W</w:t>
      </w:r>
      <w:r w:rsidR="00AE4F14">
        <w:rPr>
          <w:lang w:val="en-US"/>
        </w:rPr>
        <w:t>hatsAp</w:t>
      </w:r>
      <w:r w:rsidR="00CA10EE">
        <w:rPr>
          <w:lang w:val="en-US"/>
        </w:rPr>
        <w:t>p</w:t>
      </w:r>
      <w:r w:rsidR="00CA10EE" w:rsidRPr="00CA10EE">
        <w:t>]</w:t>
      </w:r>
      <w:r w:rsidR="00CA10EE">
        <w:t xml:space="preserve"> английский, но</w:t>
      </w:r>
      <w:r w:rsidR="00AE4F14">
        <w:t>,</w:t>
      </w:r>
      <w:r w:rsidR="00CA10EE">
        <w:t xml:space="preserve"> кажется, это для семейных чатиков, чтобы бабушка на Пасху открытку прислала</w:t>
      </w:r>
      <w:r w:rsidR="00CA10EE" w:rsidRPr="00CA10EE">
        <w:t>.”</w:t>
      </w:r>
      <w:r w:rsidR="00CA10EE">
        <w:t xml:space="preserve"> Так высказался Евгений, другим мнением поделилась Марина: </w:t>
      </w:r>
      <w:r w:rsidR="00CA10EE" w:rsidRPr="00CA10EE">
        <w:t>“</w:t>
      </w:r>
      <w:r w:rsidR="00CA10EE">
        <w:t>Ну… бесит, конечно, но здесь его используют все, потому что о телеграмме не знают, знали бы</w:t>
      </w:r>
      <w:r w:rsidR="00AE4F14">
        <w:t xml:space="preserve"> –</w:t>
      </w:r>
      <w:r w:rsidR="00CA10EE">
        <w:t xml:space="preserve"> отказались от этого.</w:t>
      </w:r>
      <w:r w:rsidR="00CA10EE" w:rsidRPr="00CA10EE">
        <w:t>”</w:t>
      </w:r>
      <w:r w:rsidR="00CA10EE">
        <w:t xml:space="preserve"> Остальные респонденты выразили нейтральное, либо негативное отношение. </w:t>
      </w:r>
      <w:r w:rsidR="00723BDA">
        <w:lastRenderedPageBreak/>
        <w:t>Настоящая</w:t>
      </w:r>
      <w:r w:rsidR="00CA10EE">
        <w:t xml:space="preserve"> тенденция связана с малой популярностью </w:t>
      </w:r>
      <w:r w:rsidR="00AE4F14">
        <w:rPr>
          <w:lang w:val="en-GB"/>
        </w:rPr>
        <w:t>W</w:t>
      </w:r>
      <w:r w:rsidR="00AE4F14">
        <w:rPr>
          <w:lang w:val="en-US"/>
        </w:rPr>
        <w:t>hatsAp</w:t>
      </w:r>
      <w:r w:rsidR="00CA10EE">
        <w:rPr>
          <w:lang w:val="en-US"/>
        </w:rPr>
        <w:t>p</w:t>
      </w:r>
      <w:r w:rsidR="00CA10EE" w:rsidRPr="00CA10EE">
        <w:t xml:space="preserve"> </w:t>
      </w:r>
      <w:r w:rsidR="00CA10EE">
        <w:t xml:space="preserve">среди </w:t>
      </w:r>
      <w:r w:rsidR="007E3461">
        <w:t xml:space="preserve">россиян </w:t>
      </w:r>
      <w:r w:rsidR="00CA10EE">
        <w:t xml:space="preserve">молодого поколения, предпочитающего </w:t>
      </w:r>
      <w:r w:rsidR="00CA10EE">
        <w:rPr>
          <w:lang w:val="en-US"/>
        </w:rPr>
        <w:t>telegram</w:t>
      </w:r>
      <w:r w:rsidR="00723BDA">
        <w:t xml:space="preserve"> для общения. </w:t>
      </w:r>
    </w:p>
    <w:p w14:paraId="28967C7C" w14:textId="225116C9" w:rsidR="0025757C" w:rsidRDefault="00723BDA" w:rsidP="00723BDA">
      <w:pPr>
        <w:ind w:firstLine="709"/>
      </w:pPr>
      <w:r>
        <w:t>И</w:t>
      </w:r>
      <w:r w:rsidR="0025757C">
        <w:t>зучаемая группа сошла</w:t>
      </w:r>
      <w:r>
        <w:t xml:space="preserve">сь в своих ответах об использовании данного ресурса. </w:t>
      </w:r>
      <w:r w:rsidR="00AE4F14">
        <w:rPr>
          <w:lang w:val="en-US"/>
        </w:rPr>
        <w:t>WhatsAp</w:t>
      </w:r>
      <w:r>
        <w:rPr>
          <w:lang w:val="en-US"/>
        </w:rPr>
        <w:t>p</w:t>
      </w:r>
      <w:r w:rsidRPr="00330131">
        <w:t xml:space="preserve"> </w:t>
      </w:r>
      <w:r w:rsidR="00330131">
        <w:t xml:space="preserve">является средством связи с англичанами (коллегами по работе и друзьями/знакомыми, а также теми иностранцами, которые не пользуются </w:t>
      </w:r>
      <w:r w:rsidR="008014D2">
        <w:rPr>
          <w:lang w:val="en-GB"/>
        </w:rPr>
        <w:t>T</w:t>
      </w:r>
      <w:r w:rsidR="00330131">
        <w:rPr>
          <w:lang w:val="en-US"/>
        </w:rPr>
        <w:t>elegram</w:t>
      </w:r>
      <w:r w:rsidR="00330131">
        <w:t>), в качестве платформы для общения с россиянами</w:t>
      </w:r>
      <w:r w:rsidR="008014D2">
        <w:t xml:space="preserve"> (оставшимися в России и</w:t>
      </w:r>
      <w:r w:rsidR="0025757C">
        <w:t xml:space="preserve"> проживающими в Англии)</w:t>
      </w:r>
      <w:r w:rsidR="00330131">
        <w:t xml:space="preserve"> они отдают предпочтение </w:t>
      </w:r>
      <w:r w:rsidR="008014D2">
        <w:rPr>
          <w:lang w:val="en-GB"/>
        </w:rPr>
        <w:t>T</w:t>
      </w:r>
      <w:r w:rsidR="00330131">
        <w:rPr>
          <w:lang w:val="en-US"/>
        </w:rPr>
        <w:t>elegram</w:t>
      </w:r>
      <w:r w:rsidR="00330131" w:rsidRPr="00330131">
        <w:t xml:space="preserve">. </w:t>
      </w:r>
    </w:p>
    <w:p w14:paraId="2422E6CB" w14:textId="2C089135" w:rsidR="00CA10EE" w:rsidRPr="00ED19CD" w:rsidRDefault="008014D2" w:rsidP="00723BDA">
      <w:pPr>
        <w:ind w:firstLine="709"/>
      </w:pPr>
      <w:r>
        <w:t>Впоследствии</w:t>
      </w:r>
      <w:r w:rsidR="00330131">
        <w:t xml:space="preserve"> наблюдается четкое разделение по языкам общения. Подавляющая часть коммуникации, совершаемой на английском языке, связана либо с работой и происходит в </w:t>
      </w:r>
      <w:r>
        <w:rPr>
          <w:lang w:val="en-US"/>
        </w:rPr>
        <w:t>Z</w:t>
      </w:r>
      <w:r w:rsidR="00330131">
        <w:rPr>
          <w:lang w:val="en-US"/>
        </w:rPr>
        <w:t>oom</w:t>
      </w:r>
      <w:r w:rsidR="00330131" w:rsidRPr="00330131">
        <w:t xml:space="preserve">, </w:t>
      </w:r>
      <w:r>
        <w:rPr>
          <w:lang w:val="en-US"/>
        </w:rPr>
        <w:t>D</w:t>
      </w:r>
      <w:r w:rsidR="00330131">
        <w:rPr>
          <w:lang w:val="en-US"/>
        </w:rPr>
        <w:t>iscord</w:t>
      </w:r>
      <w:r w:rsidR="00330131" w:rsidRPr="00330131">
        <w:t xml:space="preserve">, </w:t>
      </w:r>
      <w:r>
        <w:rPr>
          <w:lang w:val="en-US"/>
        </w:rPr>
        <w:t>S</w:t>
      </w:r>
      <w:r w:rsidR="00330131">
        <w:rPr>
          <w:lang w:val="en-US"/>
        </w:rPr>
        <w:t>kype</w:t>
      </w:r>
      <w:r w:rsidR="00330131" w:rsidRPr="00330131">
        <w:t xml:space="preserve">, </w:t>
      </w:r>
      <w:r w:rsidR="00330131">
        <w:t>либо повседневное общение</w:t>
      </w:r>
      <w:r w:rsidR="0025757C">
        <w:t xml:space="preserve"> </w:t>
      </w:r>
      <w:r w:rsidR="00330131">
        <w:t xml:space="preserve">в </w:t>
      </w:r>
      <w:r>
        <w:rPr>
          <w:lang w:val="en-US"/>
        </w:rPr>
        <w:t>WhatsAp</w:t>
      </w:r>
      <w:r w:rsidR="00330131">
        <w:rPr>
          <w:lang w:val="en-US"/>
        </w:rPr>
        <w:t>p</w:t>
      </w:r>
      <w:r w:rsidR="00ED19CD">
        <w:t xml:space="preserve">, и крайне редко в </w:t>
      </w:r>
      <w:r w:rsidR="00ED19CD">
        <w:rPr>
          <w:lang w:val="en-US"/>
        </w:rPr>
        <w:t>Facebook</w:t>
      </w:r>
      <w:r w:rsidR="00ED19CD" w:rsidRPr="00ED19CD">
        <w:t xml:space="preserve"> </w:t>
      </w:r>
      <w:r>
        <w:t>и ВК</w:t>
      </w:r>
      <w:r w:rsidR="00ED19CD">
        <w:t>онтакте.</w:t>
      </w:r>
      <w:r w:rsidR="0025757C">
        <w:t xml:space="preserve"> Взаимодействия в </w:t>
      </w:r>
      <w:r>
        <w:rPr>
          <w:lang w:val="en-GB"/>
        </w:rPr>
        <w:t>T</w:t>
      </w:r>
      <w:r w:rsidR="0025757C">
        <w:rPr>
          <w:lang w:val="en-US"/>
        </w:rPr>
        <w:t>elegram</w:t>
      </w:r>
      <w:r w:rsidR="0025757C" w:rsidRPr="0025757C">
        <w:t xml:space="preserve"> </w:t>
      </w:r>
      <w:r w:rsidR="0025757C">
        <w:t>носят исключительно неформальный характер и происходят на русском языке для всех информантов. Исключением является Сергей</w:t>
      </w:r>
      <w:r w:rsidR="00DF0AF0">
        <w:t xml:space="preserve"> Н.</w:t>
      </w:r>
      <w:r w:rsidR="0025757C">
        <w:t xml:space="preserve">, компания которого организовала в </w:t>
      </w:r>
      <w:r>
        <w:rPr>
          <w:lang w:val="en-US"/>
        </w:rPr>
        <w:t>T</w:t>
      </w:r>
      <w:r w:rsidR="0025757C">
        <w:rPr>
          <w:lang w:val="en-US"/>
        </w:rPr>
        <w:t>elegram</w:t>
      </w:r>
      <w:r w:rsidR="0025757C" w:rsidRPr="0025757C">
        <w:t xml:space="preserve"> </w:t>
      </w:r>
      <w:r w:rsidR="0025757C">
        <w:t xml:space="preserve">рабочий чат. </w:t>
      </w:r>
    </w:p>
    <w:p w14:paraId="60DA6705" w14:textId="767B822B" w:rsidR="00A4032E" w:rsidRDefault="0025757C" w:rsidP="00723BDA">
      <w:pPr>
        <w:ind w:firstLine="709"/>
      </w:pPr>
      <w:r>
        <w:t>Вторым показателем, составляющим</w:t>
      </w:r>
      <w:r w:rsidR="008014D2">
        <w:t xml:space="preserve"> сэттинг, являю</w:t>
      </w:r>
      <w:r>
        <w:t xml:space="preserve">тся определенные группы в </w:t>
      </w:r>
      <w:r>
        <w:rPr>
          <w:lang w:val="en-US"/>
        </w:rPr>
        <w:t>Facebook</w:t>
      </w:r>
      <w:r>
        <w:t>, блоги, чаты – каналы поступления информации и места проведения досуга и общения.</w:t>
      </w:r>
      <w:r w:rsidR="00ED19CD">
        <w:t xml:space="preserve"> Цифровые ресурсы, язык потребления информации, задействованные в </w:t>
      </w:r>
      <w:r w:rsidR="0099552E">
        <w:t>ежедневной коммуникации</w:t>
      </w:r>
      <w:r w:rsidR="008014D2">
        <w:t>,</w:t>
      </w:r>
      <w:r w:rsidR="00ED19CD">
        <w:t xml:space="preserve"> могут многое сказать о степени погруженности </w:t>
      </w:r>
      <w:r w:rsidR="00ED19CD">
        <w:rPr>
          <w:lang w:val="en-US"/>
        </w:rPr>
        <w:t>IT</w:t>
      </w:r>
      <w:r w:rsidR="00ED19CD" w:rsidRPr="00ED19CD">
        <w:t xml:space="preserve"> </w:t>
      </w:r>
      <w:r w:rsidR="00ED19CD">
        <w:t xml:space="preserve">специалиста в инокультурную среду. </w:t>
      </w:r>
    </w:p>
    <w:p w14:paraId="7D213EC2" w14:textId="78AEAD8D" w:rsidR="0025757C" w:rsidRDefault="00ED19CD" w:rsidP="0012455D">
      <w:pPr>
        <w:ind w:firstLine="709"/>
      </w:pPr>
      <w:r>
        <w:t>П</w:t>
      </w:r>
      <w:r w:rsidR="00A4032E">
        <w:t xml:space="preserve">опулярными источниками получения информации о событиях в Англии и мире выступили </w:t>
      </w:r>
      <w:r w:rsidR="008014D2">
        <w:rPr>
          <w:lang w:val="en-GB"/>
        </w:rPr>
        <w:t>F</w:t>
      </w:r>
      <w:r w:rsidR="00A4032E">
        <w:rPr>
          <w:lang w:val="en-US"/>
        </w:rPr>
        <w:t>acebook</w:t>
      </w:r>
      <w:r w:rsidR="00A4032E" w:rsidRPr="00A4032E">
        <w:t xml:space="preserve">, </w:t>
      </w:r>
      <w:r w:rsidR="008014D2">
        <w:rPr>
          <w:lang w:val="en-GB"/>
        </w:rPr>
        <w:t>R</w:t>
      </w:r>
      <w:r w:rsidR="00A4032E">
        <w:rPr>
          <w:lang w:val="en-US"/>
        </w:rPr>
        <w:t>eddit</w:t>
      </w:r>
      <w:r w:rsidR="00A4032E">
        <w:t xml:space="preserve"> и несколько новостных порталов. Касательно </w:t>
      </w:r>
      <w:r w:rsidR="008014D2">
        <w:rPr>
          <w:lang w:val="en-GB"/>
        </w:rPr>
        <w:t>F</w:t>
      </w:r>
      <w:r w:rsidR="00A4032E">
        <w:rPr>
          <w:lang w:val="en-US"/>
        </w:rPr>
        <w:t>acebook</w:t>
      </w:r>
      <w:r w:rsidR="00A4032E">
        <w:t>, данная соцсеть оказалась удобной для получения новостей о событиях в городе или районе проживания, таких как орга</w:t>
      </w:r>
      <w:r w:rsidR="008014D2">
        <w:t>ни</w:t>
      </w:r>
      <w:r w:rsidR="00A4032E">
        <w:t>зация фермерской ярмарки. Даниил выделил</w:t>
      </w:r>
      <w:r w:rsidR="0012455D">
        <w:t xml:space="preserve"> русскоязычную</w:t>
      </w:r>
      <w:r w:rsidR="00A4032E">
        <w:t xml:space="preserve"> группу в </w:t>
      </w:r>
      <w:r w:rsidR="00A4032E">
        <w:rPr>
          <w:lang w:val="en-US"/>
        </w:rPr>
        <w:t>Facebook</w:t>
      </w:r>
      <w:r w:rsidR="00A4032E" w:rsidRPr="005B5865">
        <w:t xml:space="preserve"> “Russian Speaking Community Mutual Aid UK”</w:t>
      </w:r>
      <w:r w:rsidR="0012455D">
        <w:t xml:space="preserve"> </w:t>
      </w:r>
      <w:r w:rsidR="0012455D" w:rsidRPr="0012455D">
        <w:t>[</w:t>
      </w:r>
      <w:hyperlink r:id="rId8" w:history="1">
        <w:r w:rsidR="00A4032E" w:rsidRPr="00504981">
          <w:rPr>
            <w:rStyle w:val="a6"/>
          </w:rPr>
          <w:t>https://www.facebook.com/RSCMAUK</w:t>
        </w:r>
      </w:hyperlink>
      <w:r w:rsidR="0012455D">
        <w:t>]</w:t>
      </w:r>
      <w:r w:rsidR="00A4032E">
        <w:t xml:space="preserve">, </w:t>
      </w:r>
      <w:r w:rsidR="0012455D">
        <w:t xml:space="preserve">где </w:t>
      </w:r>
      <w:r w:rsidR="00A4032E">
        <w:t>на время пандемии информант</w:t>
      </w:r>
      <w:r w:rsidR="0012455D">
        <w:t xml:space="preserve"> </w:t>
      </w:r>
      <w:r w:rsidR="00A4032E">
        <w:t xml:space="preserve"> получал информацию о порядке вакцинации и введении локдауна. Евгений, </w:t>
      </w:r>
      <w:r w:rsidR="00A4032E">
        <w:lastRenderedPageBreak/>
        <w:t>Сергей</w:t>
      </w:r>
      <w:r w:rsidR="00DF0AF0">
        <w:t xml:space="preserve"> А.</w:t>
      </w:r>
      <w:r w:rsidR="008014D2">
        <w:t>, Михаил и Ольга подписаны</w:t>
      </w:r>
      <w:r w:rsidR="00A4032E">
        <w:t xml:space="preserve"> на </w:t>
      </w:r>
      <w:r w:rsidR="00A4032E" w:rsidRPr="005B5865">
        <w:t>“</w:t>
      </w:r>
      <w:r w:rsidR="00A4032E">
        <w:rPr>
          <w:lang w:val="en-US"/>
        </w:rPr>
        <w:t>BBC</w:t>
      </w:r>
      <w:r w:rsidR="00A4032E" w:rsidRPr="005B5865">
        <w:t xml:space="preserve"> </w:t>
      </w:r>
      <w:r w:rsidR="00A4032E">
        <w:rPr>
          <w:lang w:val="en-US"/>
        </w:rPr>
        <w:t>News</w:t>
      </w:r>
      <w:r w:rsidR="0012455D">
        <w:t>” [</w:t>
      </w:r>
      <w:hyperlink r:id="rId9" w:history="1">
        <w:r w:rsidR="00A4032E" w:rsidRPr="00504981">
          <w:rPr>
            <w:rStyle w:val="a6"/>
            <w:lang w:val="en-US"/>
          </w:rPr>
          <w:t>https</w:t>
        </w:r>
        <w:r w:rsidR="00A4032E" w:rsidRPr="00504981">
          <w:rPr>
            <w:rStyle w:val="a6"/>
          </w:rPr>
          <w:t>://</w:t>
        </w:r>
        <w:r w:rsidR="00A4032E" w:rsidRPr="00504981">
          <w:rPr>
            <w:rStyle w:val="a6"/>
            <w:lang w:val="en-US"/>
          </w:rPr>
          <w:t>www</w:t>
        </w:r>
        <w:r w:rsidR="00A4032E" w:rsidRPr="00504981">
          <w:rPr>
            <w:rStyle w:val="a6"/>
          </w:rPr>
          <w:t>.</w:t>
        </w:r>
        <w:r w:rsidR="00A4032E" w:rsidRPr="00504981">
          <w:rPr>
            <w:rStyle w:val="a6"/>
            <w:lang w:val="en-US"/>
          </w:rPr>
          <w:t>facebook</w:t>
        </w:r>
        <w:r w:rsidR="00A4032E" w:rsidRPr="00504981">
          <w:rPr>
            <w:rStyle w:val="a6"/>
          </w:rPr>
          <w:t>.</w:t>
        </w:r>
        <w:r w:rsidR="00A4032E" w:rsidRPr="00504981">
          <w:rPr>
            <w:rStyle w:val="a6"/>
            <w:lang w:val="en-US"/>
          </w:rPr>
          <w:t>com</w:t>
        </w:r>
        <w:r w:rsidR="00A4032E" w:rsidRPr="00504981">
          <w:rPr>
            <w:rStyle w:val="a6"/>
          </w:rPr>
          <w:t>/</w:t>
        </w:r>
        <w:r w:rsidR="00A4032E" w:rsidRPr="00504981">
          <w:rPr>
            <w:rStyle w:val="a6"/>
            <w:lang w:val="en-US"/>
          </w:rPr>
          <w:t>bbcnews</w:t>
        </w:r>
      </w:hyperlink>
      <w:r w:rsidR="0012455D">
        <w:t>]</w:t>
      </w:r>
      <w:r w:rsidR="00A4032E" w:rsidRPr="005B5865">
        <w:t xml:space="preserve"> </w:t>
      </w:r>
      <w:r w:rsidR="00A4032E">
        <w:t xml:space="preserve">и </w:t>
      </w:r>
      <w:r w:rsidR="00A4032E" w:rsidRPr="005B5865">
        <w:t>“</w:t>
      </w:r>
      <w:r w:rsidR="00A4032E">
        <w:rPr>
          <w:lang w:val="en-US"/>
        </w:rPr>
        <w:t>BBC</w:t>
      </w:r>
      <w:r w:rsidR="00A4032E" w:rsidRPr="005B5865">
        <w:t xml:space="preserve"> </w:t>
      </w:r>
      <w:r w:rsidR="00A4032E">
        <w:rPr>
          <w:lang w:val="en-US"/>
        </w:rPr>
        <w:t>News</w:t>
      </w:r>
      <w:r w:rsidR="00A4032E">
        <w:t>:</w:t>
      </w:r>
      <w:r w:rsidR="00A4032E" w:rsidRPr="005B5865">
        <w:t xml:space="preserve"> </w:t>
      </w:r>
      <w:r w:rsidR="00A4032E">
        <w:rPr>
          <w:lang w:val="en-US"/>
        </w:rPr>
        <w:t>East</w:t>
      </w:r>
      <w:r w:rsidR="00A4032E" w:rsidRPr="005B5865">
        <w:t xml:space="preserve"> </w:t>
      </w:r>
      <w:r w:rsidR="00A4032E">
        <w:rPr>
          <w:lang w:val="en-US"/>
        </w:rPr>
        <w:t>of</w:t>
      </w:r>
      <w:r w:rsidR="00A4032E" w:rsidRPr="005B5865">
        <w:t xml:space="preserve"> </w:t>
      </w:r>
      <w:r w:rsidR="00A4032E">
        <w:rPr>
          <w:lang w:val="en-US"/>
        </w:rPr>
        <w:t>England</w:t>
      </w:r>
      <w:r w:rsidR="00A4032E" w:rsidRPr="005B5865">
        <w:t>”</w:t>
      </w:r>
      <w:r w:rsidR="0012455D">
        <w:t xml:space="preserve"> [</w:t>
      </w:r>
      <w:hyperlink r:id="rId10" w:history="1">
        <w:r w:rsidR="00A4032E" w:rsidRPr="00504981">
          <w:rPr>
            <w:rStyle w:val="a6"/>
          </w:rPr>
          <w:t>https://www.facebook.com/bbcnewseast/</w:t>
        </w:r>
      </w:hyperlink>
      <w:r w:rsidR="0012455D">
        <w:t>]</w:t>
      </w:r>
      <w:r w:rsidR="00A4032E">
        <w:t>. Илья и Марина следят за сайтом данного издания.</w:t>
      </w:r>
      <w:r w:rsidR="0012455D">
        <w:t xml:space="preserve"> Мирослава поделилась, что</w:t>
      </w:r>
      <w:r w:rsidR="008014D2">
        <w:t>,</w:t>
      </w:r>
      <w:r w:rsidR="0012455D">
        <w:t xml:space="preserve"> помимо названных выше ресурсов</w:t>
      </w:r>
      <w:r w:rsidR="008014D2">
        <w:t>,</w:t>
      </w:r>
      <w:r w:rsidR="0012455D">
        <w:t xml:space="preserve"> совершала запросы на английском языке в социальной сети </w:t>
      </w:r>
      <w:r w:rsidR="008014D2">
        <w:rPr>
          <w:lang w:val="en-GB"/>
        </w:rPr>
        <w:t>R</w:t>
      </w:r>
      <w:r w:rsidR="0012455D">
        <w:rPr>
          <w:lang w:val="en-US"/>
        </w:rPr>
        <w:t>eddit</w:t>
      </w:r>
      <w:r w:rsidR="0012455D" w:rsidRPr="0012455D">
        <w:t xml:space="preserve"> </w:t>
      </w:r>
      <w:r w:rsidR="0012455D">
        <w:t xml:space="preserve">в качестве </w:t>
      </w:r>
      <w:r w:rsidR="0012455D" w:rsidRPr="0012455D">
        <w:t>“</w:t>
      </w:r>
      <w:r w:rsidR="0012455D">
        <w:t xml:space="preserve">финального рубежа, когда непонятно, где искать </w:t>
      </w:r>
      <w:r w:rsidR="0012455D" w:rsidRPr="0012455D">
        <w:t>[</w:t>
      </w:r>
      <w:r w:rsidR="0012455D">
        <w:t>информацию</w:t>
      </w:r>
      <w:r w:rsidR="0012455D" w:rsidRPr="0012455D">
        <w:t>]”</w:t>
      </w:r>
      <w:r w:rsidR="0012455D">
        <w:t xml:space="preserve">. Кроме уже приведенных ресурсов, некоторые из респондентов отметили </w:t>
      </w:r>
      <w:r w:rsidR="008014D2">
        <w:rPr>
          <w:lang w:val="en-GB"/>
        </w:rPr>
        <w:t>T</w:t>
      </w:r>
      <w:r w:rsidR="0012455D">
        <w:rPr>
          <w:lang w:val="en-US"/>
        </w:rPr>
        <w:t>elegram</w:t>
      </w:r>
      <w:r w:rsidR="0012455D" w:rsidRPr="0012455D">
        <w:t xml:space="preserve"> </w:t>
      </w:r>
      <w:r w:rsidR="0012455D">
        <w:t xml:space="preserve">как место чтения новостей о событиях в Англии, в частности русскоязычный канал </w:t>
      </w:r>
      <w:r w:rsidR="0012455D" w:rsidRPr="0012455D">
        <w:t>“</w:t>
      </w:r>
      <w:r w:rsidR="0012455D">
        <w:t>Пш</w:t>
      </w:r>
      <w:r w:rsidR="00FD6519">
        <w:t>е</w:t>
      </w:r>
      <w:r w:rsidR="0012455D">
        <w:t>ничные поля Терезы Мэй</w:t>
      </w:r>
      <w:r w:rsidR="0012455D" w:rsidRPr="0012455D">
        <w:t>”</w:t>
      </w:r>
      <w:r w:rsidR="0012455D">
        <w:t xml:space="preserve"> </w:t>
      </w:r>
      <w:r w:rsidR="0012455D" w:rsidRPr="0012455D">
        <w:t xml:space="preserve">[https://t.me/fields_of_wheat]. </w:t>
      </w:r>
      <w:r w:rsidR="0012455D">
        <w:t xml:space="preserve"> </w:t>
      </w:r>
    </w:p>
    <w:p w14:paraId="0A72D8AF" w14:textId="49D9EE32" w:rsidR="0012455D" w:rsidRDefault="0012455D" w:rsidP="0012455D">
      <w:pPr>
        <w:ind w:firstLine="709"/>
      </w:pPr>
      <w:r>
        <w:t xml:space="preserve">Основным ресурсом для проведения досуга выступила соцсеть </w:t>
      </w:r>
      <w:r>
        <w:rPr>
          <w:lang w:val="en-US"/>
        </w:rPr>
        <w:t>Instagram</w:t>
      </w:r>
      <w:r>
        <w:rPr>
          <w:rStyle w:val="af8"/>
        </w:rPr>
        <w:footnoteReference w:id="80"/>
      </w:r>
      <w:r w:rsidR="00177871">
        <w:t>. Информанты не выделили определенных аккаунтов, вызывающих интерес, однако, что примечательно</w:t>
      </w:r>
      <w:r w:rsidR="00FD6519">
        <w:t>,</w:t>
      </w:r>
      <w:r w:rsidR="00177871">
        <w:t xml:space="preserve"> ответы группы сошлись на том, что преимущественным языком постов в соцс</w:t>
      </w:r>
      <w:r w:rsidR="008014D2">
        <w:t>ети является русский. Тенденция</w:t>
      </w:r>
      <w:r w:rsidR="00177871">
        <w:t xml:space="preserve"> частично объясняется превалирующим количеством подписок на аккаунты русскоязычных друзей и знакомых. Как объяснили </w:t>
      </w:r>
      <w:r w:rsidR="00177871">
        <w:rPr>
          <w:lang w:val="en-US"/>
        </w:rPr>
        <w:t>IT</w:t>
      </w:r>
      <w:r w:rsidR="00177871">
        <w:t xml:space="preserve"> специалисты</w:t>
      </w:r>
      <w:r w:rsidR="008014D2">
        <w:t>,</w:t>
      </w:r>
      <w:r w:rsidR="00177871">
        <w:t xml:space="preserve"> социальные сети перестали быть для них местом отдыха и досуга, поэтому предпочтение было отдано той, которой </w:t>
      </w:r>
      <w:r w:rsidR="00177871" w:rsidRPr="00177871">
        <w:t>“</w:t>
      </w:r>
      <w:r w:rsidR="00177871">
        <w:t>легче всего пользоваться</w:t>
      </w:r>
      <w:r w:rsidR="00177871" w:rsidRPr="00177871">
        <w:t>”</w:t>
      </w:r>
      <w:r w:rsidR="00177871">
        <w:t>.</w:t>
      </w:r>
      <w:r w:rsidR="00FD6519">
        <w:t xml:space="preserve"> </w:t>
      </w:r>
    </w:p>
    <w:p w14:paraId="529D2F2D" w14:textId="24BD4361" w:rsidR="00A63886" w:rsidRDefault="00FD6519" w:rsidP="00A63886">
      <w:pPr>
        <w:ind w:firstLine="709"/>
      </w:pPr>
      <w:r>
        <w:t xml:space="preserve">В ходе анализа стало заметно четкое разделение на </w:t>
      </w:r>
      <w:r w:rsidRPr="00FD6519">
        <w:t>“</w:t>
      </w:r>
      <w:r>
        <w:t>рабочие</w:t>
      </w:r>
      <w:r w:rsidRPr="00FD6519">
        <w:t xml:space="preserve">” </w:t>
      </w:r>
      <w:r w:rsidR="008014D2">
        <w:t>ресурсы и</w:t>
      </w:r>
      <w:r>
        <w:t xml:space="preserve"> ресурсы </w:t>
      </w:r>
      <w:r w:rsidRPr="00FD6519">
        <w:t>“</w:t>
      </w:r>
      <w:r>
        <w:t>для отдыха и общения</w:t>
      </w:r>
      <w:r w:rsidRPr="00FD6519">
        <w:t>”</w:t>
      </w:r>
      <w:r>
        <w:t xml:space="preserve"> при </w:t>
      </w:r>
      <w:r w:rsidR="009B2DAE">
        <w:t>том, что</w:t>
      </w:r>
      <w:r>
        <w:t xml:space="preserve"> вторая категория </w:t>
      </w:r>
      <w:r w:rsidR="009B2DAE">
        <w:t>имеет</w:t>
      </w:r>
      <w:r>
        <w:t xml:space="preserve"> преимущественно</w:t>
      </w:r>
      <w:r w:rsidR="009B2DAE">
        <w:t xml:space="preserve"> контент</w:t>
      </w:r>
      <w:r>
        <w:t xml:space="preserve"> на</w:t>
      </w:r>
      <w:r w:rsidR="009B2DAE">
        <w:t xml:space="preserve"> русском</w:t>
      </w:r>
      <w:r>
        <w:t xml:space="preserve"> языке. Относительно платформ для коммуникации</w:t>
      </w:r>
      <w:r w:rsidR="009B2DAE">
        <w:t xml:space="preserve"> </w:t>
      </w:r>
      <w:r>
        <w:t xml:space="preserve">невозможно сделать однозначный вывод о выбранной </w:t>
      </w:r>
      <w:r w:rsidR="007E3461">
        <w:t xml:space="preserve">стратегии аккультурации, доминантной среди членов изучаемой группы. Несмотря на очевидное предпочтение </w:t>
      </w:r>
      <w:r w:rsidR="008014D2">
        <w:rPr>
          <w:lang w:val="en-GB"/>
        </w:rPr>
        <w:t>T</w:t>
      </w:r>
      <w:r w:rsidR="007E3461" w:rsidRPr="00A63886">
        <w:rPr>
          <w:lang w:val="en-US"/>
        </w:rPr>
        <w:t>elegram</w:t>
      </w:r>
      <w:r w:rsidR="00700573">
        <w:t xml:space="preserve">, неформальное общение разделяется между двумя соцсетями и языками, где коммуникация в </w:t>
      </w:r>
      <w:r w:rsidR="00D76491">
        <w:rPr>
          <w:lang w:val="en-GB"/>
        </w:rPr>
        <w:t>T</w:t>
      </w:r>
      <w:r w:rsidR="00700573" w:rsidRPr="00A63886">
        <w:rPr>
          <w:lang w:val="en-US"/>
        </w:rPr>
        <w:t>elegram</w:t>
      </w:r>
      <w:r w:rsidR="00700573" w:rsidRPr="00700573">
        <w:t xml:space="preserve"> </w:t>
      </w:r>
      <w:r w:rsidR="00700573">
        <w:t xml:space="preserve">происходит на русском языке, а в </w:t>
      </w:r>
      <w:r w:rsidR="00D76491">
        <w:rPr>
          <w:lang w:val="en-GB"/>
        </w:rPr>
        <w:t>W</w:t>
      </w:r>
      <w:r w:rsidR="00D76491">
        <w:rPr>
          <w:lang w:val="en-US"/>
        </w:rPr>
        <w:t>hatsAp</w:t>
      </w:r>
      <w:r w:rsidR="00700573" w:rsidRPr="00A63886">
        <w:rPr>
          <w:lang w:val="en-US"/>
        </w:rPr>
        <w:t>p</w:t>
      </w:r>
      <w:r w:rsidR="00D76491" w:rsidRPr="00D76491">
        <w:t xml:space="preserve"> –</w:t>
      </w:r>
      <w:r w:rsidR="00700573" w:rsidRPr="00700573">
        <w:t xml:space="preserve"> </w:t>
      </w:r>
      <w:r w:rsidR="00700573">
        <w:t>на английском</w:t>
      </w:r>
      <w:r w:rsidR="009B2DAE">
        <w:t xml:space="preserve">. Тем не </w:t>
      </w:r>
      <w:r w:rsidR="00D76491">
        <w:t xml:space="preserve">менее </w:t>
      </w:r>
      <w:r w:rsidR="009B2DAE">
        <w:lastRenderedPageBreak/>
        <w:t>основополагающим фактором определения стратегии аккультурации является наблюдение за обстоятельствами, контролируемыми самим мигрантом</w:t>
      </w:r>
      <w:r w:rsidR="009B2DAE">
        <w:rPr>
          <w:rStyle w:val="af8"/>
        </w:rPr>
        <w:footnoteReference w:id="81"/>
      </w:r>
      <w:r w:rsidR="009B2DAE">
        <w:t xml:space="preserve">. </w:t>
      </w:r>
    </w:p>
    <w:p w14:paraId="44CBEE06" w14:textId="76A68E8C" w:rsidR="007F4ED3" w:rsidRDefault="009B2DAE" w:rsidP="007F4ED3">
      <w:pPr>
        <w:ind w:firstLine="709"/>
      </w:pPr>
      <w:r>
        <w:t xml:space="preserve">Таким образом, независимо от языка рабочей коммуникации, российские </w:t>
      </w:r>
      <w:r w:rsidRPr="00A63886">
        <w:rPr>
          <w:lang w:val="en-US"/>
        </w:rPr>
        <w:t>IT</w:t>
      </w:r>
      <w:r w:rsidRPr="009B2DAE">
        <w:t xml:space="preserve"> </w:t>
      </w:r>
      <w:r>
        <w:t xml:space="preserve">специалисты выбирают </w:t>
      </w:r>
      <w:r w:rsidR="00700573">
        <w:t xml:space="preserve">по большей части </w:t>
      </w:r>
      <w:r>
        <w:t>русскоязычные источники для отдыха и изуче</w:t>
      </w:r>
      <w:r w:rsidR="00700573">
        <w:t xml:space="preserve">ния новостей, а также продолжают вести переписку в </w:t>
      </w:r>
      <w:r w:rsidR="00D76491">
        <w:rPr>
          <w:lang w:val="en-GB"/>
        </w:rPr>
        <w:t>T</w:t>
      </w:r>
      <w:r w:rsidR="00700573" w:rsidRPr="00A63886">
        <w:rPr>
          <w:lang w:val="en-US"/>
        </w:rPr>
        <w:t>elegram</w:t>
      </w:r>
      <w:r w:rsidR="00700573" w:rsidRPr="00700573">
        <w:t xml:space="preserve"> </w:t>
      </w:r>
      <w:r w:rsidR="00700573">
        <w:t xml:space="preserve">при возможности полного перехода в </w:t>
      </w:r>
      <w:r w:rsidR="00D76491">
        <w:rPr>
          <w:lang w:val="en-GB"/>
        </w:rPr>
        <w:t>W</w:t>
      </w:r>
      <w:r w:rsidR="00D76491">
        <w:rPr>
          <w:lang w:val="en-US"/>
        </w:rPr>
        <w:t>hatsAp</w:t>
      </w:r>
      <w:r w:rsidR="00700573" w:rsidRPr="00A63886">
        <w:rPr>
          <w:lang w:val="en-US"/>
        </w:rPr>
        <w:t>p</w:t>
      </w:r>
      <w:r w:rsidR="00700573" w:rsidRPr="00700573">
        <w:t xml:space="preserve"> </w:t>
      </w:r>
      <w:r w:rsidR="00700573">
        <w:t xml:space="preserve">без потери связи с знакомыми и друзьями. </w:t>
      </w:r>
      <w:r w:rsidR="00A63886">
        <w:t>Ввиду этого, домини</w:t>
      </w:r>
      <w:r w:rsidR="00D76491">
        <w:t xml:space="preserve">рующей стратегией аккультурации </w:t>
      </w:r>
      <w:r w:rsidR="00A63886">
        <w:t>среди изучаемой гр</w:t>
      </w:r>
      <w:r w:rsidR="00D76491">
        <w:t>уппы</w:t>
      </w:r>
      <w:r w:rsidR="00A63886">
        <w:t xml:space="preserve"> в сэттинге социальные сети/общение выступает сепарация.</w:t>
      </w:r>
    </w:p>
    <w:p w14:paraId="002BB0BC" w14:textId="0F3CF2EA" w:rsidR="007F4ED3" w:rsidRDefault="007F4ED3" w:rsidP="007F4ED3">
      <w:pPr>
        <w:ind w:firstLine="709"/>
      </w:pPr>
      <w:r>
        <w:t xml:space="preserve">Изучение способов ведения финансовой отчетности и взаимодействия информантов с гос. структурами показало иной результат. На данный момент в Англии не существует приложения представляющего британскую альтернативу ГосУслугам, которым бы пользовались информанты. Восемь из десяти специалистов признались, что коммунальные услуги включены в стоимость аренды квартиры, но Евгений и Ольга рассказали о </w:t>
      </w:r>
      <w:hyperlink r:id="rId11" w:tgtFrame="_blank" w:history="1">
        <w:r w:rsidRPr="005608FC">
          <w:t>Mobile Energy (ME</w:t>
        </w:r>
      </w:hyperlink>
      <w:r w:rsidRPr="005608FC">
        <w:t>)</w:t>
      </w:r>
      <w:r>
        <w:t xml:space="preserve"> </w:t>
      </w:r>
      <w:r>
        <w:rPr>
          <w:rFonts w:cs="Times New Roman"/>
        </w:rPr>
        <w:t xml:space="preserve">– </w:t>
      </w:r>
      <w:r w:rsidR="00D76491">
        <w:t>приложение</w:t>
      </w:r>
      <w:r>
        <w:t xml:space="preserve"> для оплаты счетов за газ и электричество, оплата остальных коммунальных услуг пока недоступна через отдельный сервис, но осуществляется с помощью приложения банка.</w:t>
      </w:r>
    </w:p>
    <w:p w14:paraId="408F308B" w14:textId="357B0EFE" w:rsidR="00D23E18" w:rsidRDefault="00D14CB4" w:rsidP="00D23E18">
      <w:pPr>
        <w:ind w:firstLine="709"/>
      </w:pPr>
      <w:r>
        <w:t xml:space="preserve"> Информанты </w:t>
      </w:r>
      <w:r w:rsidR="007F4ED3">
        <w:t>отметил</w:t>
      </w:r>
      <w:r>
        <w:t>и череду банков, в которых имеют счета</w:t>
      </w:r>
      <w:r w:rsidR="00D76491">
        <w:t>, в анализе будут озвучены лишь те, которые представляют</w:t>
      </w:r>
      <w:r>
        <w:t xml:space="preserve"> важность для исследования. Шесть из десяти специалистов имеют фунтовые счета в </w:t>
      </w:r>
      <w:r>
        <w:rPr>
          <w:lang w:val="en-US"/>
        </w:rPr>
        <w:t>Bank</w:t>
      </w:r>
      <w:r w:rsidRPr="00D14CB4">
        <w:t xml:space="preserve"> </w:t>
      </w:r>
      <w:r>
        <w:rPr>
          <w:lang w:val="en-US"/>
        </w:rPr>
        <w:t>of</w:t>
      </w:r>
      <w:r w:rsidRPr="00D14CB4">
        <w:t xml:space="preserve"> </w:t>
      </w:r>
      <w:r>
        <w:rPr>
          <w:lang w:val="en-US"/>
        </w:rPr>
        <w:t>England</w:t>
      </w:r>
      <w:r>
        <w:t>, при этом семеро предпочитали переводить накопления на фунтовый счет в Тинькофф банк до недавних событий</w:t>
      </w:r>
      <w:r>
        <w:rPr>
          <w:rStyle w:val="af8"/>
        </w:rPr>
        <w:footnoteReference w:id="82"/>
      </w:r>
      <w:r w:rsidR="00D76491">
        <w:t xml:space="preserve"> </w:t>
      </w:r>
      <w:r>
        <w:t>для того</w:t>
      </w:r>
      <w:r w:rsidR="00D76491">
        <w:t>,</w:t>
      </w:r>
      <w:r>
        <w:t xml:space="preserve"> чтобы члены семьи, оставшиеся в России, могли воспользоваться накоплениями. Евгений отметил низкий уровень цифровизации английской банковской системы по сравнению </w:t>
      </w:r>
      <w:r>
        <w:lastRenderedPageBreak/>
        <w:t xml:space="preserve">с российской, его выбор банков упал на </w:t>
      </w:r>
      <w:r>
        <w:rPr>
          <w:lang w:val="en-US"/>
        </w:rPr>
        <w:t>Revolut</w:t>
      </w:r>
      <w:r w:rsidRPr="00D14CB4">
        <w:t xml:space="preserve"> </w:t>
      </w:r>
      <w:r>
        <w:t xml:space="preserve">и </w:t>
      </w:r>
      <w:r>
        <w:rPr>
          <w:lang w:val="en-US"/>
        </w:rPr>
        <w:t>Monzo</w:t>
      </w:r>
      <w:r>
        <w:t xml:space="preserve">, </w:t>
      </w:r>
      <w:r w:rsidRPr="00D23E18">
        <w:t>“</w:t>
      </w:r>
      <w:r w:rsidR="00D23E18">
        <w:t>...</w:t>
      </w:r>
      <w:r w:rsidRPr="00D23E18">
        <w:t>так как это были единственные банки куда не нужно было идти ножками и тратить время</w:t>
      </w:r>
      <w:r w:rsidR="00D23E18">
        <w:t>.</w:t>
      </w:r>
      <w:r w:rsidRPr="00D23E18">
        <w:t>“</w:t>
      </w:r>
    </w:p>
    <w:p w14:paraId="2D8D71AD" w14:textId="77BFB560" w:rsidR="007F4ED3" w:rsidRDefault="00D76491" w:rsidP="00D23E18">
      <w:pPr>
        <w:ind w:firstLine="709"/>
      </w:pPr>
      <w:r>
        <w:t>Поми</w:t>
      </w:r>
      <w:r w:rsidR="00D23E18">
        <w:t xml:space="preserve">мо </w:t>
      </w:r>
      <w:r w:rsidR="00D23E18">
        <w:rPr>
          <w:lang w:val="en-US"/>
        </w:rPr>
        <w:t>Bank</w:t>
      </w:r>
      <w:r w:rsidR="00D23E18" w:rsidRPr="00D23E18">
        <w:t xml:space="preserve"> </w:t>
      </w:r>
      <w:r w:rsidR="00D23E18">
        <w:rPr>
          <w:lang w:val="en-US"/>
        </w:rPr>
        <w:t>of</w:t>
      </w:r>
      <w:r w:rsidR="00D23E18" w:rsidRPr="00D23E18">
        <w:t xml:space="preserve"> </w:t>
      </w:r>
      <w:r w:rsidR="00D23E18">
        <w:rPr>
          <w:lang w:val="en-US"/>
        </w:rPr>
        <w:t>England</w:t>
      </w:r>
      <w:r w:rsidR="00D23E18">
        <w:t xml:space="preserve"> Сергей</w:t>
      </w:r>
      <w:r w:rsidR="00DF0AF0">
        <w:t xml:space="preserve"> Н.</w:t>
      </w:r>
      <w:r w:rsidR="00D23E18">
        <w:t xml:space="preserve"> имеет </w:t>
      </w:r>
      <w:r w:rsidR="007F4ED3">
        <w:t xml:space="preserve">карты </w:t>
      </w:r>
      <w:r w:rsidR="00D23E18">
        <w:t xml:space="preserve">двух английских банков </w:t>
      </w:r>
      <w:r w:rsidR="007F4ED3" w:rsidRPr="00A22F0C">
        <w:t xml:space="preserve">(BFC Bank Ltd, </w:t>
      </w:r>
      <w:r w:rsidR="007F4ED3">
        <w:rPr>
          <w:lang w:val="en-US"/>
        </w:rPr>
        <w:t>HSBC</w:t>
      </w:r>
      <w:r w:rsidR="007F4ED3" w:rsidRPr="00A22F0C">
        <w:t xml:space="preserve">). </w:t>
      </w:r>
      <w:r w:rsidR="007F4ED3">
        <w:t>Последний позиционирует себя как банк для работающих и проживающ</w:t>
      </w:r>
      <w:r w:rsidR="00D23E18">
        <w:t>их в нескольких странах граждан, что, в свою очередь, отражает направленность на экспатриант</w:t>
      </w:r>
      <w:r>
        <w:t>ов</w:t>
      </w:r>
      <w:r w:rsidR="00D23E18">
        <w:t xml:space="preserve">. </w:t>
      </w:r>
    </w:p>
    <w:p w14:paraId="2C00976D" w14:textId="34BE411C" w:rsidR="00D23E18" w:rsidRDefault="007F4ED3" w:rsidP="007F4ED3">
      <w:pPr>
        <w:ind w:firstLine="709"/>
      </w:pPr>
      <w:r>
        <w:t xml:space="preserve">Для цифровой верификации личности и загрузки документов на государственные сайты </w:t>
      </w:r>
      <w:r w:rsidR="00D23E18">
        <w:rPr>
          <w:rFonts w:cs="Times New Roman"/>
        </w:rPr>
        <w:t xml:space="preserve">– </w:t>
      </w:r>
      <w:r w:rsidRPr="005608FC">
        <w:t>“</w:t>
      </w:r>
      <w:r>
        <w:rPr>
          <w:lang w:val="en-US"/>
        </w:rPr>
        <w:t>Post</w:t>
      </w:r>
      <w:r w:rsidRPr="005608FC">
        <w:t xml:space="preserve"> </w:t>
      </w:r>
      <w:r>
        <w:rPr>
          <w:lang w:val="en-US"/>
        </w:rPr>
        <w:t>Office</w:t>
      </w:r>
      <w:r w:rsidRPr="005608FC">
        <w:t xml:space="preserve"> </w:t>
      </w:r>
      <w:r>
        <w:rPr>
          <w:lang w:val="en-US"/>
        </w:rPr>
        <w:t>GOV</w:t>
      </w:r>
      <w:r w:rsidRPr="005608FC">
        <w:t>.</w:t>
      </w:r>
      <w:r>
        <w:rPr>
          <w:lang w:val="en-US"/>
        </w:rPr>
        <w:t>UK</w:t>
      </w:r>
      <w:r w:rsidRPr="005608FC">
        <w:t xml:space="preserve"> </w:t>
      </w:r>
      <w:r>
        <w:rPr>
          <w:lang w:val="en-US"/>
        </w:rPr>
        <w:t>Verify</w:t>
      </w:r>
      <w:r w:rsidRPr="005608FC">
        <w:t>”</w:t>
      </w:r>
      <w:r w:rsidR="00D76491">
        <w:t xml:space="preserve"> и отдельные сайты министерств</w:t>
      </w:r>
      <w:r w:rsidR="00D23E18">
        <w:t xml:space="preserve"> для выполнения ограниченных функций. Специалисты отметили отсутствие электронного док</w:t>
      </w:r>
      <w:r w:rsidR="00D76491">
        <w:t xml:space="preserve">ументооборота и низкий уровень </w:t>
      </w:r>
      <w:r w:rsidR="00D23E18">
        <w:t>задействованных цифровых улучшений.</w:t>
      </w:r>
    </w:p>
    <w:p w14:paraId="47AE385A" w14:textId="3CEF0B24" w:rsidR="00A63886" w:rsidRDefault="00D23E18" w:rsidP="007F4ED3">
      <w:pPr>
        <w:ind w:firstLine="709"/>
      </w:pPr>
      <w:r>
        <w:t>Основываясь на глубоком</w:t>
      </w:r>
      <w:r w:rsidR="00CD35FA">
        <w:t xml:space="preserve"> уровне вовлеченности информантов в цифровую среду в данном сэттинге</w:t>
      </w:r>
      <w:r w:rsidR="005D40A8">
        <w:t xml:space="preserve">, можно отметить идентификацию как со </w:t>
      </w:r>
      <w:r w:rsidR="00CD35FA">
        <w:t>старой, так и с новой культурой. Феномен проявляется</w:t>
      </w:r>
      <w:r w:rsidR="005D40A8">
        <w:t xml:space="preserve"> в </w:t>
      </w:r>
      <w:r w:rsidR="00CD35FA">
        <w:t xml:space="preserve">уверенном пользовании английскими ресурсами, распространенными среди местного населения, в той же степени, как и </w:t>
      </w:r>
      <w:r w:rsidR="005D40A8">
        <w:t>приверженност</w:t>
      </w:r>
      <w:r w:rsidR="00D76491">
        <w:t>ь к старым привычкам, выражающаяся в наличии</w:t>
      </w:r>
      <w:r w:rsidR="005D40A8">
        <w:t xml:space="preserve"> счетов в российских банках и сравнении уровня цифровизации Англии </w:t>
      </w:r>
      <w:r w:rsidR="00D76491">
        <w:t>и России</w:t>
      </w:r>
      <w:r w:rsidR="005D40A8">
        <w:t xml:space="preserve"> в пользу последней. Таким образом, домини</w:t>
      </w:r>
      <w:r w:rsidR="00D76491">
        <w:t>рующей стратегией аккультурации</w:t>
      </w:r>
      <w:r w:rsidR="005D40A8">
        <w:t xml:space="preserve"> среди изучаемой группы российских </w:t>
      </w:r>
      <w:r w:rsidR="005D40A8">
        <w:rPr>
          <w:lang w:val="en-US"/>
        </w:rPr>
        <w:t>IT</w:t>
      </w:r>
      <w:r w:rsidR="005D40A8" w:rsidRPr="005D40A8">
        <w:t xml:space="preserve"> </w:t>
      </w:r>
      <w:r w:rsidR="00D76491">
        <w:t>специалистов</w:t>
      </w:r>
      <w:r w:rsidR="005D40A8">
        <w:t xml:space="preserve"> является интеграция.</w:t>
      </w:r>
    </w:p>
    <w:p w14:paraId="675BAD8E" w14:textId="295AAF42" w:rsidR="005D40A8" w:rsidRDefault="005D40A8" w:rsidP="007F4ED3">
      <w:pPr>
        <w:ind w:firstLine="709"/>
      </w:pPr>
      <w:r>
        <w:t>Повседн</w:t>
      </w:r>
      <w:r w:rsidR="00D76491">
        <w:t>евные практики информантов являю</w:t>
      </w:r>
      <w:r>
        <w:t>тся самым любопытным блоком в изучении</w:t>
      </w:r>
      <w:r w:rsidR="00CD35FA">
        <w:t xml:space="preserve"> процесса аккультурации</w:t>
      </w:r>
      <w:r>
        <w:t xml:space="preserve"> мигранта. Они позволяют рассмотреть </w:t>
      </w:r>
      <w:r w:rsidR="009F7295">
        <w:t>социальн</w:t>
      </w:r>
      <w:r w:rsidR="00CD35FA">
        <w:t>ый опыт, который лег в основу принятых решений, связанных с организацией рутины. Выбор тех или иных приложений, наличие аналога на российском рынке, язык интерфейса и др. выступают прямым показателем изменений в ку</w:t>
      </w:r>
      <w:r w:rsidR="00D76491">
        <w:t xml:space="preserve">льтурной идентичности индивида </w:t>
      </w:r>
      <w:r w:rsidR="00CD35FA">
        <w:t>благодаря разнообразной природе пула ресурсов.</w:t>
      </w:r>
    </w:p>
    <w:p w14:paraId="1009B45C" w14:textId="17022F8D" w:rsidR="00CD35FA" w:rsidRDefault="00CD35FA" w:rsidP="007F4ED3">
      <w:pPr>
        <w:ind w:firstLine="709"/>
      </w:pPr>
      <w:r>
        <w:lastRenderedPageBreak/>
        <w:t xml:space="preserve">Семь из десяти информантов подчеркнули, что пользуются приложениями из секции </w:t>
      </w:r>
      <w:r w:rsidRPr="00CD35FA">
        <w:t>“</w:t>
      </w:r>
      <w:r>
        <w:t>самые популярные в вашем регионе</w:t>
      </w:r>
      <w:r w:rsidRPr="00CD35FA">
        <w:t>”</w:t>
      </w:r>
      <w:r>
        <w:t>, языком интерфейса, соответственно</w:t>
      </w:r>
      <w:r w:rsidR="00D76491">
        <w:t>,</w:t>
      </w:r>
      <w:r>
        <w:t xml:space="preserve"> является английский. Илья, Михаил и Даниил отметили, что отдали предпочтение приложениям, имеющим положительный отзыв коллег англичан. Таким образом, мотивацией к установке тех или иных ресурсов послужила личная рекомендация местного жителя.</w:t>
      </w:r>
    </w:p>
    <w:p w14:paraId="6E530102" w14:textId="2B57F216" w:rsidR="00CD35FA" w:rsidRDefault="00CD35FA" w:rsidP="007F4ED3">
      <w:pPr>
        <w:ind w:firstLine="709"/>
      </w:pPr>
      <w:r>
        <w:t>Наименее показательными ресурсами из данного сэттинга выступили метеорологические, новостные сервисы и карты. Выбор информантов был отдан заводским приложениям, за</w:t>
      </w:r>
      <w:r w:rsidR="007F433B">
        <w:t>ранее установленным на смартфон</w:t>
      </w:r>
      <w:r>
        <w:t xml:space="preserve"> и оперирующим на языке интерфейса (</w:t>
      </w:r>
      <w:r>
        <w:rPr>
          <w:lang w:val="en-US"/>
        </w:rPr>
        <w:t>IOS</w:t>
      </w:r>
      <w:r w:rsidR="007F433B">
        <w:t>/</w:t>
      </w:r>
      <w:r w:rsidR="007F433B">
        <w:rPr>
          <w:lang w:val="en-GB"/>
        </w:rPr>
        <w:t>Android</w:t>
      </w:r>
      <w:r w:rsidRPr="00CD35FA">
        <w:t xml:space="preserve"> </w:t>
      </w:r>
      <w:r>
        <w:t xml:space="preserve">погода, </w:t>
      </w:r>
      <w:r w:rsidR="007F433B">
        <w:rPr>
          <w:lang w:val="en-GB"/>
        </w:rPr>
        <w:t>G</w:t>
      </w:r>
      <w:r>
        <w:rPr>
          <w:lang w:val="en-US"/>
        </w:rPr>
        <w:t>oogle</w:t>
      </w:r>
      <w:r w:rsidRPr="00CD35FA">
        <w:t xml:space="preserve"> </w:t>
      </w:r>
      <w:r>
        <w:rPr>
          <w:lang w:val="en-US"/>
        </w:rPr>
        <w:t>maps</w:t>
      </w:r>
      <w:r w:rsidRPr="00CD35FA">
        <w:t xml:space="preserve">, </w:t>
      </w:r>
      <w:r w:rsidR="007F433B">
        <w:rPr>
          <w:lang w:val="en-GB"/>
        </w:rPr>
        <w:t>A</w:t>
      </w:r>
      <w:r>
        <w:rPr>
          <w:lang w:val="en-US"/>
        </w:rPr>
        <w:t>pple</w:t>
      </w:r>
      <w:r w:rsidRPr="00CD35FA">
        <w:t xml:space="preserve"> </w:t>
      </w:r>
      <w:r>
        <w:rPr>
          <w:lang w:val="en-US"/>
        </w:rPr>
        <w:t>maps</w:t>
      </w:r>
      <w:r w:rsidRPr="00CD35FA">
        <w:t xml:space="preserve">, </w:t>
      </w:r>
      <w:r>
        <w:t>виджеты, проецирующ</w:t>
      </w:r>
      <w:r w:rsidR="007F433B">
        <w:t>ие новости с главной страницы</w:t>
      </w:r>
      <w:r>
        <w:t xml:space="preserve"> поисковой системы </w:t>
      </w:r>
      <w:r w:rsidR="007F433B">
        <w:rPr>
          <w:lang w:val="en-GB"/>
        </w:rPr>
        <w:t>G</w:t>
      </w:r>
      <w:r>
        <w:rPr>
          <w:lang w:val="en-US"/>
        </w:rPr>
        <w:t>oogle</w:t>
      </w:r>
      <w:r w:rsidRPr="00CD35FA">
        <w:t xml:space="preserve"> </w:t>
      </w:r>
      <w:r w:rsidR="007F433B">
        <w:rPr>
          <w:lang w:val="en-GB"/>
        </w:rPr>
        <w:t>C</w:t>
      </w:r>
      <w:r>
        <w:rPr>
          <w:lang w:val="en-US"/>
        </w:rPr>
        <w:t>hrome</w:t>
      </w:r>
      <w:r>
        <w:t xml:space="preserve">). </w:t>
      </w:r>
    </w:p>
    <w:p w14:paraId="393B557A" w14:textId="4E6B6710" w:rsidR="00CD35FA" w:rsidRDefault="00CD35FA" w:rsidP="007F4ED3">
      <w:pPr>
        <w:ind w:firstLine="709"/>
      </w:pPr>
      <w:r>
        <w:t xml:space="preserve">В качестве платформы для доставки еды был отмечен </w:t>
      </w:r>
      <w:r w:rsidR="009E11AB">
        <w:rPr>
          <w:lang w:val="en-US"/>
        </w:rPr>
        <w:t>UberEats</w:t>
      </w:r>
      <w:r>
        <w:t xml:space="preserve">, как наиболее распространенный сервис в Англии. Илья отдельно выделил стартап </w:t>
      </w:r>
      <w:r>
        <w:rPr>
          <w:lang w:val="en-US"/>
        </w:rPr>
        <w:t>too</w:t>
      </w:r>
      <w:r w:rsidRPr="00CD35FA">
        <w:t xml:space="preserve"> </w:t>
      </w:r>
      <w:r>
        <w:rPr>
          <w:lang w:val="en-US"/>
        </w:rPr>
        <w:t>good</w:t>
      </w:r>
      <w:r w:rsidRPr="00CD35FA">
        <w:t xml:space="preserve"> </w:t>
      </w:r>
      <w:r>
        <w:rPr>
          <w:lang w:val="en-US"/>
        </w:rPr>
        <w:t>to</w:t>
      </w:r>
      <w:r w:rsidRPr="00CD35FA">
        <w:t xml:space="preserve"> </w:t>
      </w:r>
      <w:r>
        <w:rPr>
          <w:lang w:val="en-US"/>
        </w:rPr>
        <w:t>go</w:t>
      </w:r>
      <w:r>
        <w:t xml:space="preserve">, как сервис, позволяющий заказать еду из ресторанов по особо низким ценам, о котором узнал от знакомых программистов – англичан, работающих над данным сервисом. </w:t>
      </w:r>
    </w:p>
    <w:p w14:paraId="37919238" w14:textId="05E9AB7D" w:rsidR="00CD35FA" w:rsidRDefault="00CD35FA" w:rsidP="007F4ED3">
      <w:pPr>
        <w:ind w:firstLine="709"/>
      </w:pPr>
      <w:r>
        <w:t xml:space="preserve">Доставка продуктов на дом – не распространенная практика среди местного населения, шесть из десяти информантов выразили сожаление по </w:t>
      </w:r>
      <w:r w:rsidR="007F433B">
        <w:t>этому поводу, упомянув Яндекс Лавку</w:t>
      </w:r>
      <w:r>
        <w:t xml:space="preserve"> в качестве примера сервиса, которого им недостает. Оставшиеся четыре упомянули </w:t>
      </w:r>
      <w:r w:rsidR="009E11AB">
        <w:rPr>
          <w:lang w:val="en-US"/>
        </w:rPr>
        <w:t>Amazon</w:t>
      </w:r>
      <w:r w:rsidRPr="00CD35FA">
        <w:t xml:space="preserve"> </w:t>
      </w:r>
      <w:r>
        <w:rPr>
          <w:lang w:val="en-US"/>
        </w:rPr>
        <w:t>fresh</w:t>
      </w:r>
      <w:r>
        <w:t xml:space="preserve"> в качестве популярного приложения среди местного населения, но отметили, что пользуются им в крайних случаях из-за медленной скорости доставки (от 3х дней).</w:t>
      </w:r>
    </w:p>
    <w:p w14:paraId="15068A87" w14:textId="5D0B8A7B" w:rsidR="00CD35FA" w:rsidRDefault="00CD35FA" w:rsidP="007F4ED3">
      <w:pPr>
        <w:ind w:firstLine="709"/>
      </w:pPr>
      <w:r>
        <w:t xml:space="preserve">Пункт про сервисы доставки лекарств и онлайн записи к врачу показал любопытный результат. Уровень развития цифровой медицины в Англии крайне низок. На данный момент не существует электронных сервисов для отслеживания свободных временных слотов записи к специалистам или </w:t>
      </w:r>
      <w:r>
        <w:lastRenderedPageBreak/>
        <w:t xml:space="preserve">сервисов, позволяющих оценить наличие препаратов в аптеках города. Данные обращения решаются посредством телефонного звонка в организацию (больница, поликлиника, аптека). Как отметил Евгений: </w:t>
      </w:r>
      <w:r w:rsidRPr="00CD35FA">
        <w:t>“</w:t>
      </w:r>
      <w:r>
        <w:t>…раздражающая тенденция, но что поделать. Мы с друзьями привозим лекарства из-за границы или сидим очередь в местной поликлинике, если положение срочное.</w:t>
      </w:r>
      <w:r w:rsidRPr="00CD35FA">
        <w:t>”</w:t>
      </w:r>
      <w:r>
        <w:t xml:space="preserve"> Таким образом</w:t>
      </w:r>
      <w:r w:rsidR="007F433B">
        <w:t>,</w:t>
      </w:r>
      <w:r>
        <w:t xml:space="preserve"> данный пункт послужил </w:t>
      </w:r>
      <w:r w:rsidR="007F433B">
        <w:t xml:space="preserve">скорее </w:t>
      </w:r>
      <w:r>
        <w:t xml:space="preserve">основой для характеристики уровня цифровизации английского общества, нежели указал на стратегии аккультурации </w:t>
      </w:r>
      <w:r>
        <w:rPr>
          <w:lang w:val="en-US"/>
        </w:rPr>
        <w:t>IT</w:t>
      </w:r>
      <w:r w:rsidRPr="00CD35FA">
        <w:t xml:space="preserve"> </w:t>
      </w:r>
      <w:r>
        <w:t>специалистов.</w:t>
      </w:r>
    </w:p>
    <w:p w14:paraId="4F94D526" w14:textId="28BD4F54" w:rsidR="00CD35FA" w:rsidRDefault="004B775D" w:rsidP="008527EC">
      <w:pPr>
        <w:ind w:firstLine="709"/>
      </w:pPr>
      <w:r>
        <w:t>Таким образом</w:t>
      </w:r>
      <w:r w:rsidR="007F433B">
        <w:t>, модель поведения</w:t>
      </w:r>
      <w:r>
        <w:t xml:space="preserve"> изучаем</w:t>
      </w:r>
      <w:r w:rsidR="007F433B">
        <w:t>ой группы основывается на приорити</w:t>
      </w:r>
      <w:r>
        <w:t xml:space="preserve">зации собственного комфорта. Информанты отдают предпочтение ресурсам, </w:t>
      </w:r>
      <w:r w:rsidR="007F433B">
        <w:t>распространенным</w:t>
      </w:r>
      <w:r w:rsidR="008527EC">
        <w:t xml:space="preserve"> в английском</w:t>
      </w:r>
      <w:r>
        <w:t xml:space="preserve"> </w:t>
      </w:r>
      <w:r w:rsidR="008527EC">
        <w:t>обществе</w:t>
      </w:r>
      <w:r>
        <w:t xml:space="preserve"> или имеющим личную рекомендацию местного жителя. </w:t>
      </w:r>
      <w:r w:rsidR="008527EC">
        <w:t>Основываясь на этом, домини</w:t>
      </w:r>
      <w:r w:rsidR="007F433B">
        <w:t>рующей стратегией аккультурации</w:t>
      </w:r>
      <w:r w:rsidR="008527EC">
        <w:t xml:space="preserve"> в данном объединении российских </w:t>
      </w:r>
      <w:r w:rsidR="008527EC">
        <w:rPr>
          <w:lang w:val="en-US"/>
        </w:rPr>
        <w:t>IT</w:t>
      </w:r>
      <w:r w:rsidR="008527EC" w:rsidRPr="008527EC">
        <w:t xml:space="preserve"> </w:t>
      </w:r>
      <w:r w:rsidR="008527EC">
        <w:t>специалистов является ассимиляция.</w:t>
      </w:r>
    </w:p>
    <w:p w14:paraId="4C41CB47" w14:textId="6471A84F" w:rsidR="00DC26B4" w:rsidRDefault="007F433B" w:rsidP="008527EC">
      <w:pPr>
        <w:ind w:firstLine="709"/>
      </w:pPr>
      <w:r>
        <w:t>Отличающийся в своем единодушии</w:t>
      </w:r>
      <w:r w:rsidR="008527EC">
        <w:t xml:space="preserve"> анализ цифровых ресурсов, использующихся для проведения досуга, указал на отсутствие единой стратегии аккультурации, разделяемой информантами исследования, как было в прошлых сэттингах. </w:t>
      </w:r>
      <w:r w:rsidR="00DC26B4">
        <w:t xml:space="preserve">Основное различие оказалось не в платформах, используемых </w:t>
      </w:r>
      <w:r w:rsidR="00DC26B4">
        <w:rPr>
          <w:lang w:val="en-US"/>
        </w:rPr>
        <w:t>IT</w:t>
      </w:r>
      <w:r w:rsidR="00DC26B4">
        <w:t xml:space="preserve"> специалистами, а в контенте и языке его потребления. </w:t>
      </w:r>
    </w:p>
    <w:p w14:paraId="544C59C7" w14:textId="3BEFA8B7" w:rsidR="008527EC" w:rsidRDefault="00DC26B4" w:rsidP="008527EC">
      <w:pPr>
        <w:ind w:firstLine="709"/>
      </w:pPr>
      <w:r>
        <w:t>При рассмотрении стриминговых платформ ежедневного пользования сложился рейтинг среди одних и тех же ресурсов от наиболее распространенного к менее. Таким образом:</w:t>
      </w:r>
    </w:p>
    <w:p w14:paraId="3C259C65" w14:textId="3726E8AB" w:rsidR="00CD35FA" w:rsidRPr="00DC26B4" w:rsidRDefault="009E11AB" w:rsidP="00164028">
      <w:pPr>
        <w:pStyle w:val="a4"/>
        <w:numPr>
          <w:ilvl w:val="0"/>
          <w:numId w:val="27"/>
        </w:numPr>
        <w:ind w:firstLine="709"/>
      </w:pPr>
      <w:r>
        <w:rPr>
          <w:lang w:val="en-US"/>
        </w:rPr>
        <w:t>Netflix</w:t>
      </w:r>
    </w:p>
    <w:p w14:paraId="02B4C0C1" w14:textId="69A96CED" w:rsidR="002A2AB1" w:rsidRDefault="00DC26B4" w:rsidP="002A2AB1">
      <w:pPr>
        <w:ind w:firstLine="709"/>
      </w:pPr>
      <w:r>
        <w:t xml:space="preserve">Данный киносервис обозначен </w:t>
      </w:r>
      <w:r w:rsidR="00FA6789">
        <w:t>каждым информантом</w:t>
      </w:r>
      <w:r>
        <w:t xml:space="preserve"> как наиболее часто</w:t>
      </w:r>
      <w:r w:rsidR="007F433B">
        <w:t xml:space="preserve"> </w:t>
      </w:r>
      <w:r>
        <w:t>используемый в их повседневной жизни. Однако Евгений, Ольга, Михаил, Даниил, Сергей</w:t>
      </w:r>
      <w:r w:rsidR="00DF0AF0">
        <w:t xml:space="preserve"> А.</w:t>
      </w:r>
      <w:r>
        <w:t xml:space="preserve"> и Александр указали, что выби</w:t>
      </w:r>
      <w:r w:rsidR="007F433B">
        <w:t>рают русский язык при просмотре выбранного контента, при этом</w:t>
      </w:r>
      <w:r>
        <w:t xml:space="preserve"> выбор сериала или фильма для просмотра основывается на тенденциях российского общества: </w:t>
      </w:r>
      <w:r w:rsidRPr="00DC26B4">
        <w:t>“</w:t>
      </w:r>
      <w:r>
        <w:t xml:space="preserve">Я выбираю </w:t>
      </w:r>
      <w:r>
        <w:lastRenderedPageBreak/>
        <w:t xml:space="preserve">русский язык в настройках </w:t>
      </w:r>
      <w:r w:rsidRPr="00DC26B4">
        <w:t>[</w:t>
      </w:r>
      <w:r w:rsidR="009E11AB">
        <w:rPr>
          <w:lang w:val="en-US"/>
        </w:rPr>
        <w:t>Netflix</w:t>
      </w:r>
      <w:r w:rsidRPr="00DC26B4">
        <w:t>]</w:t>
      </w:r>
      <w:r w:rsidR="007F433B">
        <w:t>, поэтому мне показывается</w:t>
      </w:r>
      <w:r>
        <w:t xml:space="preserve"> то</w:t>
      </w:r>
      <w:r w:rsidR="007F433B">
        <w:t>,</w:t>
      </w:r>
      <w:r>
        <w:t xml:space="preserve"> что популярно в РФ на данный момент. Оттуда и выбираю.</w:t>
      </w:r>
      <w:r w:rsidRPr="00DC26B4">
        <w:t>”</w:t>
      </w:r>
      <w:r w:rsidR="002A2AB1">
        <w:t xml:space="preserve"> Идентичное мнение с Сергеем высказали Александр и Даниил. Иной мотивацией при выборе контента для просмотра являются личные рекомендации русскоязычных друзей информантов, проживающих в Англии и России: </w:t>
      </w:r>
      <w:r w:rsidR="002A2AB1" w:rsidRPr="002A2AB1">
        <w:t>“</w:t>
      </w:r>
      <w:r w:rsidR="002A2AB1">
        <w:t>Моя подруга с работы, тоже из России, посоветовала этот сериал, мне крайне понравился. Мы часто обмениваемся рекомендациями, вот так</w:t>
      </w:r>
      <w:r w:rsidR="002A2AB1" w:rsidRPr="002A2AB1">
        <w:t>”</w:t>
      </w:r>
      <w:r w:rsidR="002A2AB1">
        <w:t xml:space="preserve">, уточнила Ольга. </w:t>
      </w:r>
    </w:p>
    <w:p w14:paraId="6F6C8DEC" w14:textId="35FBB3A1" w:rsidR="00DF0AF0" w:rsidRDefault="002A2AB1" w:rsidP="00DF0AF0">
      <w:pPr>
        <w:ind w:firstLine="709"/>
      </w:pPr>
      <w:r>
        <w:t>Тенденция,</w:t>
      </w:r>
      <w:r w:rsidR="007F433B">
        <w:t xml:space="preserve"> сложившаяся среди </w:t>
      </w:r>
      <w:r w:rsidR="00FA6789">
        <w:t xml:space="preserve">изучаемой группы, позволяет сделать вывод о глубокой привязанности к российскому обществу. Потребление видеоконтента на родном языке свидетельствует о стремлении к сохранению российской культурной идентичности. На это также указывают источники рекомендаций: страница поиска на русском языке и общение внутри российского сообщества в Англии. </w:t>
      </w:r>
      <w:r w:rsidR="00DF0AF0">
        <w:t>Информанты вступают в онлайн/офлайн коммуникацию, делятся интересами и обсуждают п</w:t>
      </w:r>
      <w:r w:rsidR="007F433B">
        <w:t>росмотренный контент, используя</w:t>
      </w:r>
      <w:r w:rsidR="00DF0AF0">
        <w:t xml:space="preserve"> выработанные еще на родине культурные паттерны общения, юмора и тд.</w:t>
      </w:r>
    </w:p>
    <w:p w14:paraId="23BC49A4" w14:textId="583BAC8E" w:rsidR="00DF0AF0" w:rsidRPr="00DC70D5" w:rsidRDefault="007F433B" w:rsidP="004C1DE7">
      <w:pPr>
        <w:ind w:firstLine="709"/>
      </w:pPr>
      <w:r>
        <w:t>Вторая подгруппа</w:t>
      </w:r>
      <w:r w:rsidR="00DF0AF0">
        <w:t xml:space="preserve"> изучаемых </w:t>
      </w:r>
      <w:r w:rsidR="00DF0AF0">
        <w:rPr>
          <w:lang w:val="en-US"/>
        </w:rPr>
        <w:t>IT</w:t>
      </w:r>
      <w:r w:rsidR="00DF0AF0" w:rsidRPr="00DF0AF0">
        <w:t xml:space="preserve"> </w:t>
      </w:r>
      <w:r w:rsidR="00DF0AF0">
        <w:t>специалистов (Мирослава, Илья, Марина, Сергей. Н.)</w:t>
      </w:r>
      <w:r w:rsidR="007239F6">
        <w:t xml:space="preserve"> отметила</w:t>
      </w:r>
      <w:r w:rsidR="00DF0AF0">
        <w:t xml:space="preserve">, что </w:t>
      </w:r>
      <w:r w:rsidR="00DC70D5">
        <w:t>потребляют</w:t>
      </w:r>
      <w:r w:rsidR="00DF0AF0">
        <w:t xml:space="preserve"> видеоконтент исключительно на английском языке. </w:t>
      </w:r>
      <w:r w:rsidR="00DC70D5">
        <w:t xml:space="preserve">Главная страница </w:t>
      </w:r>
      <w:r w:rsidR="009E11AB">
        <w:rPr>
          <w:lang w:val="en-US"/>
        </w:rPr>
        <w:t>Netflix</w:t>
      </w:r>
      <w:r w:rsidR="00DC70D5">
        <w:t xml:space="preserve"> информантов</w:t>
      </w:r>
      <w:r w:rsidR="00DC70D5" w:rsidRPr="00DC70D5">
        <w:t xml:space="preserve"> </w:t>
      </w:r>
      <w:r>
        <w:t>имеет локальные настройки</w:t>
      </w:r>
      <w:r w:rsidR="00DC70D5">
        <w:t xml:space="preserve"> согласно стране проживания индивидов – Англии. Причины, предоставленные специалистами, имеют примерно одну направленность: </w:t>
      </w:r>
      <w:r w:rsidR="00DC70D5" w:rsidRPr="00DC70D5">
        <w:t>“</w:t>
      </w:r>
      <w:r w:rsidR="00DC70D5">
        <w:t>…английская озвучка стала со временем душевнее</w:t>
      </w:r>
      <w:r w:rsidR="00DC70D5" w:rsidRPr="00DC70D5">
        <w:t>”</w:t>
      </w:r>
      <w:r w:rsidR="00DC70D5">
        <w:t xml:space="preserve">; </w:t>
      </w:r>
      <w:r w:rsidR="00DC70D5" w:rsidRPr="00DC70D5">
        <w:t>“</w:t>
      </w:r>
      <w:r w:rsidR="00DC70D5">
        <w:t>Мы смотрим вместе с молодым человеком, он британец</w:t>
      </w:r>
      <w:r w:rsidR="00DC70D5" w:rsidRPr="00DC70D5">
        <w:t>”</w:t>
      </w:r>
      <w:r w:rsidR="00DC70D5">
        <w:t xml:space="preserve">; </w:t>
      </w:r>
      <w:r w:rsidR="00DC70D5" w:rsidRPr="00DC70D5">
        <w:t>“</w:t>
      </w:r>
      <w:r w:rsidR="00DC70D5">
        <w:t xml:space="preserve">…еще в девстве я начала смотреть </w:t>
      </w:r>
      <w:r w:rsidR="00DC70D5" w:rsidRPr="00DC70D5">
        <w:t>[</w:t>
      </w:r>
      <w:r w:rsidR="00DC70D5">
        <w:t>видеоконтент</w:t>
      </w:r>
      <w:r w:rsidR="00DC70D5" w:rsidRPr="00DC70D5">
        <w:t>]</w:t>
      </w:r>
      <w:r w:rsidR="00DC70D5">
        <w:t xml:space="preserve"> на английском, с тех пор не могу по-другому</w:t>
      </w:r>
      <w:r w:rsidR="00DC70D5" w:rsidRPr="00DC70D5">
        <w:t>”</w:t>
      </w:r>
      <w:r w:rsidR="00DC70D5">
        <w:t>. Ан</w:t>
      </w:r>
      <w:r w:rsidR="007239F6">
        <w:t xml:space="preserve">ализируя полученные данные, можно прийти к выводу о погруженности в английскую </w:t>
      </w:r>
      <w:r w:rsidR="0096557F">
        <w:t xml:space="preserve">культурную </w:t>
      </w:r>
      <w:r w:rsidR="007239F6">
        <w:t>среду не только на профессиональном,</w:t>
      </w:r>
      <w:r w:rsidR="004C1DE7">
        <w:t xml:space="preserve"> но и персональном уровне. </w:t>
      </w:r>
      <w:r>
        <w:t>В отличие</w:t>
      </w:r>
      <w:r w:rsidR="007239F6">
        <w:t xml:space="preserve"> от первой по</w:t>
      </w:r>
      <w:r w:rsidR="004C1DE7">
        <w:t>дгруппы</w:t>
      </w:r>
      <w:r>
        <w:t>,</w:t>
      </w:r>
      <w:r w:rsidR="004C1DE7">
        <w:t xml:space="preserve"> социальны</w:t>
      </w:r>
      <w:r>
        <w:t xml:space="preserve">й опыт, получаемый информантами, </w:t>
      </w:r>
      <w:r w:rsidR="004C1DE7">
        <w:t xml:space="preserve">генерируется внутри английского общества, что помогает им </w:t>
      </w:r>
      <w:r w:rsidR="004C1DE7">
        <w:lastRenderedPageBreak/>
        <w:t xml:space="preserve">в процессе адаптации к жизни в нем на правах активных участников коммуникации. </w:t>
      </w:r>
    </w:p>
    <w:p w14:paraId="747C00A2" w14:textId="574514FB" w:rsidR="002A2AB1" w:rsidRDefault="004C1DE7" w:rsidP="004C1DE7">
      <w:pPr>
        <w:pStyle w:val="a4"/>
        <w:numPr>
          <w:ilvl w:val="0"/>
          <w:numId w:val="27"/>
        </w:numPr>
      </w:pPr>
      <w:r>
        <w:t>Кинопоиск</w:t>
      </w:r>
    </w:p>
    <w:p w14:paraId="254674B8" w14:textId="6C8A942B" w:rsidR="009E11AB" w:rsidRDefault="004C1DE7" w:rsidP="009E11AB">
      <w:pPr>
        <w:ind w:firstLine="709"/>
      </w:pPr>
      <w:r>
        <w:t>В отличие от предыдущего ресурса, анализ остальных осложнен категоричным отношением и предубеждениями информантов, которые</w:t>
      </w:r>
      <w:r w:rsidR="00A51D26">
        <w:t>,</w:t>
      </w:r>
      <w:r>
        <w:t xml:space="preserve"> в свою очередь, также указывают на определенную степень погруженности в английскую культуру.</w:t>
      </w:r>
      <w:r w:rsidR="00F34AC5">
        <w:t xml:space="preserve"> </w:t>
      </w:r>
      <w:r>
        <w:t>Подгруппы сохранили свою силу,</w:t>
      </w:r>
      <w:r w:rsidR="00F34AC5">
        <w:t xml:space="preserve"> так как мнения специалистов не изменили приверженности той или иной культуре в процессе анализа. Евгений, Ольга, Михаил, Даниил, Сергей А. приобрели подписку на Кинопоиск до переезда в Англию и продолжают ей пользоваться после для просмотра фильмов и сериалов </w:t>
      </w:r>
      <w:r w:rsidR="009E11AB">
        <w:t xml:space="preserve">с русской озвучкой если она не представлена на </w:t>
      </w:r>
      <w:r w:rsidR="009E11AB">
        <w:rPr>
          <w:lang w:val="en-US"/>
        </w:rPr>
        <w:t>Netflix</w:t>
      </w:r>
      <w:r w:rsidR="009E11AB" w:rsidRPr="009E11AB">
        <w:t xml:space="preserve">. </w:t>
      </w:r>
    </w:p>
    <w:p w14:paraId="78C0B16E" w14:textId="45295306" w:rsidR="009E11AB" w:rsidRPr="009E11AB" w:rsidRDefault="009E11AB" w:rsidP="009E11AB">
      <w:pPr>
        <w:ind w:firstLine="709"/>
      </w:pPr>
      <w:r>
        <w:t>Мирослава, Илья, Марина, Сергей. Н.</w:t>
      </w:r>
      <w:r w:rsidRPr="009E11AB">
        <w:t xml:space="preserve"> </w:t>
      </w:r>
      <w:r>
        <w:t>рассказали, что, если когда-то и пользовались данным стриминговым сервисом, с переездом в Англию продление подписк</w:t>
      </w:r>
      <w:r w:rsidR="00A51D26">
        <w:t>и стало неактуальным. Во многом</w:t>
      </w:r>
      <w:r>
        <w:t xml:space="preserve"> благодаря расширенной библиотеки </w:t>
      </w:r>
      <w:r>
        <w:rPr>
          <w:lang w:val="en-US"/>
        </w:rPr>
        <w:t>Netflix</w:t>
      </w:r>
      <w:r w:rsidRPr="009E11AB">
        <w:t xml:space="preserve"> </w:t>
      </w:r>
      <w:r>
        <w:t xml:space="preserve">на английском языке и персональном желании </w:t>
      </w:r>
      <w:r w:rsidRPr="009E11AB">
        <w:t>“</w:t>
      </w:r>
      <w:r>
        <w:t>слышать больше английского</w:t>
      </w:r>
      <w:r w:rsidRPr="009E11AB">
        <w:t>”</w:t>
      </w:r>
      <w:r>
        <w:t>.</w:t>
      </w:r>
    </w:p>
    <w:p w14:paraId="629447BE" w14:textId="17B2AC4D" w:rsidR="00F34AC5" w:rsidRDefault="009E11AB" w:rsidP="00F34AC5">
      <w:pPr>
        <w:pStyle w:val="a4"/>
        <w:numPr>
          <w:ilvl w:val="0"/>
          <w:numId w:val="27"/>
        </w:numPr>
      </w:pPr>
      <w:r>
        <w:rPr>
          <w:lang w:val="en-US"/>
        </w:rPr>
        <w:t>Amazon</w:t>
      </w:r>
      <w:r w:rsidR="00F34AC5" w:rsidRPr="00F34AC5">
        <w:t xml:space="preserve"> </w:t>
      </w:r>
      <w:r w:rsidR="00F34AC5">
        <w:rPr>
          <w:lang w:val="en-US"/>
        </w:rPr>
        <w:t>Prime</w:t>
      </w:r>
      <w:r w:rsidR="00F34AC5" w:rsidRPr="00F34AC5">
        <w:t xml:space="preserve">, </w:t>
      </w:r>
      <w:r w:rsidR="00F34AC5">
        <w:t>пиратские сайты для просмотра видеоконтента</w:t>
      </w:r>
    </w:p>
    <w:p w14:paraId="3C88B135" w14:textId="529F2558" w:rsidR="009E11AB" w:rsidRDefault="009E11AB" w:rsidP="0099552E">
      <w:pPr>
        <w:ind w:firstLine="709"/>
      </w:pPr>
      <w:r>
        <w:t xml:space="preserve">Изучение платформы показало смешанный результат, однако продолжающий общую тенденцию подблока. </w:t>
      </w:r>
      <w:r w:rsidR="0099552E">
        <w:t xml:space="preserve">Даниил и Евгений присоединяются к членам второй подгруппы и используют </w:t>
      </w:r>
      <w:r w:rsidR="0099552E">
        <w:rPr>
          <w:lang w:val="en-US"/>
        </w:rPr>
        <w:t>Amazon</w:t>
      </w:r>
      <w:r w:rsidR="0099552E" w:rsidRPr="0099552E">
        <w:t xml:space="preserve"> </w:t>
      </w:r>
      <w:r w:rsidR="0099552E">
        <w:rPr>
          <w:lang w:val="en-US"/>
        </w:rPr>
        <w:t>Prime</w:t>
      </w:r>
      <w:r w:rsidR="0099552E">
        <w:t xml:space="preserve">, но лишь для просмотра </w:t>
      </w:r>
      <w:r w:rsidR="0099552E" w:rsidRPr="0099552E">
        <w:t>“</w:t>
      </w:r>
      <w:r w:rsidR="0099552E">
        <w:t>...трех сериалов, которые еще в вузе смотрели, поностальгировать</w:t>
      </w:r>
      <w:r w:rsidR="0099552E" w:rsidRPr="0099552E">
        <w:t>”</w:t>
      </w:r>
      <w:r w:rsidR="0099552E">
        <w:t xml:space="preserve">. Ольге, Михаилу, Александру, Сергею А. известна данная платформа, тем не менее, они не пользуются ей самостоятельно, лишь при совместном просмотре видеоконтента в гостях. </w:t>
      </w:r>
    </w:p>
    <w:p w14:paraId="3E687B7C" w14:textId="6F80A174" w:rsidR="0099552E" w:rsidRDefault="0099552E" w:rsidP="0099552E">
      <w:pPr>
        <w:ind w:firstLine="709"/>
      </w:pPr>
      <w:r>
        <w:t xml:space="preserve">Оставшиеся представители второй подгруппы Мирослава, Илья, Марина, Сергей Н. рассказали о том, что пользуются пиратскими сервисами для просмотра фильмов на русском языке, если возникает такое желание. </w:t>
      </w:r>
      <w:r w:rsidR="00B359C2">
        <w:lastRenderedPageBreak/>
        <w:t>Названия сервисов не приведены в исследовании, так как они выступают спонсорами нелегального видеоконтента.</w:t>
      </w:r>
    </w:p>
    <w:p w14:paraId="4E350FC1" w14:textId="77777777" w:rsidR="0037034F" w:rsidRDefault="0037034F" w:rsidP="0037034F">
      <w:pPr>
        <w:ind w:firstLine="709"/>
      </w:pPr>
      <w:r>
        <w:t xml:space="preserve">Менее показательным оказался анализ музыкальных сервисов. </w:t>
      </w:r>
      <w:r>
        <w:rPr>
          <w:lang w:val="en-US"/>
        </w:rPr>
        <w:t>IT</w:t>
      </w:r>
      <w:r w:rsidRPr="00B359C2">
        <w:t xml:space="preserve"> </w:t>
      </w:r>
      <w:r>
        <w:t xml:space="preserve">специалисты продолжают использовать </w:t>
      </w:r>
      <w:r>
        <w:rPr>
          <w:lang w:val="en-US"/>
        </w:rPr>
        <w:t>Apple</w:t>
      </w:r>
      <w:r w:rsidRPr="00B359C2">
        <w:t xml:space="preserve"> </w:t>
      </w:r>
      <w:r>
        <w:rPr>
          <w:lang w:val="en-US"/>
        </w:rPr>
        <w:t>music</w:t>
      </w:r>
      <w:r w:rsidRPr="00B359C2">
        <w:t xml:space="preserve"> </w:t>
      </w:r>
      <w:r>
        <w:t xml:space="preserve">и </w:t>
      </w:r>
      <w:r>
        <w:rPr>
          <w:lang w:val="en-US"/>
        </w:rPr>
        <w:t>Spotify</w:t>
      </w:r>
      <w:r>
        <w:t>, как и до переезда в инокультурную среду. К сожалению, выяснить хотя бы примерное соотношение песен на русском и английском языке не оказалось возможным. Ограниченное количество времени на прослушивание музыкальных композиций привело к тому, что информанты используют плейлисты, автоматически составленные из топа песен со всего мира. Таким образом, использование данных музыкальных сервисов, скорее, говорит о влиянии глобализационных процессов на индивидов в процессе их социализации в России, и, впоследствии, открытости к познанию других культур.</w:t>
      </w:r>
    </w:p>
    <w:p w14:paraId="64AA4E15" w14:textId="77777777" w:rsidR="0037034F" w:rsidRDefault="0037034F" w:rsidP="0037034F">
      <w:pPr>
        <w:ind w:firstLine="709"/>
      </w:pPr>
      <w:r>
        <w:t xml:space="preserve">Книжные подписки и сервисы подкастов были объединены в анализе из-за схожести, полученных результатов. Мирослава, Илья, Александр отметили, что не пользуются платформами для чтения и прослушивания подкастов вовсе. Евгений и Сергей А. используют </w:t>
      </w:r>
      <w:r>
        <w:rPr>
          <w:lang w:val="en-US"/>
        </w:rPr>
        <w:t>Apple</w:t>
      </w:r>
      <w:r w:rsidRPr="007546E6">
        <w:t xml:space="preserve"> </w:t>
      </w:r>
      <w:r>
        <w:rPr>
          <w:lang w:val="en-US"/>
        </w:rPr>
        <w:t>podcast</w:t>
      </w:r>
      <w:r w:rsidRPr="007546E6">
        <w:t xml:space="preserve"> </w:t>
      </w:r>
      <w:r>
        <w:t xml:space="preserve">и </w:t>
      </w:r>
      <w:r>
        <w:rPr>
          <w:lang w:val="en-US"/>
        </w:rPr>
        <w:t>Spotify</w:t>
      </w:r>
      <w:r w:rsidRPr="007546E6">
        <w:t xml:space="preserve"> </w:t>
      </w:r>
      <w:r>
        <w:t xml:space="preserve">при длительных перемещения на общественном транспорте и слушают то, что подберет алгоритм (язык прослушивания английский, соответственно). Даниил, Ольга и Михаил используют подписку на </w:t>
      </w:r>
      <w:r>
        <w:rPr>
          <w:lang w:val="en-US"/>
        </w:rPr>
        <w:t>Litres</w:t>
      </w:r>
      <w:r w:rsidRPr="007546E6">
        <w:t>.</w:t>
      </w:r>
      <w:r>
        <w:rPr>
          <w:lang w:val="en-US"/>
        </w:rPr>
        <w:t>ru</w:t>
      </w:r>
      <w:r w:rsidRPr="007546E6">
        <w:t xml:space="preserve"> </w:t>
      </w:r>
      <w:r>
        <w:t xml:space="preserve">на ежедневной основе, но не выделяют основной язык потребления контента. Иными словами, язык потребления контента, как и место его производства перестают играть существенную роль для </w:t>
      </w:r>
      <w:r>
        <w:rPr>
          <w:lang w:val="en-US"/>
        </w:rPr>
        <w:t>IT</w:t>
      </w:r>
      <w:r w:rsidRPr="00987DE3">
        <w:t xml:space="preserve"> </w:t>
      </w:r>
      <w:r>
        <w:t>специалиста. Происходит процесс становления бикультурной личности, имеющей социальный опыт, помогающей в успешной коммуникации в рамках российской и английской культуры.</w:t>
      </w:r>
    </w:p>
    <w:p w14:paraId="748255D7" w14:textId="77777777" w:rsidR="0037034F" w:rsidRPr="003D5F4C" w:rsidRDefault="0037034F" w:rsidP="0037034F">
      <w:pPr>
        <w:ind w:firstLine="709"/>
      </w:pPr>
      <w:r>
        <w:t xml:space="preserve">Основываясь на двойственном характере вовлеченности информантов в инокультурную среду в данном сэттинге, нельзя выделить доминирующую стратегию аккультурации, подходящую всем членам группы. Евгений, Ольга, Михаил, Сергей А. и Александр отдают предпочтение российскому мультимедийному искусству будь то кино и сериалы или литература. Они </w:t>
      </w:r>
      <w:r>
        <w:lastRenderedPageBreak/>
        <w:t xml:space="preserve">глубоко привязаны к родной культуре и испытывают чувства ностальгии, при потреблении русскоязычного контента. Стратегией их аккультурации является добровольная сепарация для сохранения российской культурной идентичности. Даниил и Илья также относятся к группе </w:t>
      </w:r>
      <w:r w:rsidRPr="003D5F4C">
        <w:t>“</w:t>
      </w:r>
      <w:r>
        <w:t>сепарировшихся</w:t>
      </w:r>
      <w:r w:rsidRPr="003D5F4C">
        <w:t>”</w:t>
      </w:r>
      <w:r>
        <w:t xml:space="preserve">, однако, характер их взаимодействия с английской цифровой средой подразумевает появление бикультурных личностей, способных сохранять ранее обретенную российскую идентичность, но адаптировать собственные ценности и взгляды для жизни в английской культуре. В свою очередь, Мирослава, Марина и Сергей Н. в ходе различных причин выбрали стратегию ассимиляции для аккультурации в Англии. </w:t>
      </w:r>
    </w:p>
    <w:p w14:paraId="47240D9E" w14:textId="77777777" w:rsidR="0037034F" w:rsidRDefault="0037034F" w:rsidP="0037034F">
      <w:pPr>
        <w:ind w:firstLine="709"/>
      </w:pPr>
      <w:r>
        <w:t xml:space="preserve">Последний сэттинг посвящен цифровым ресурсам, задействованным в неформальном общении. Мирослава и Марина находятся в длительных отношениях с англичанами, знакомство с которыми произошло на рабочем месте, поэтому опыта использования ресурсов данного характера, они не имеют. Александр, Даниил, Михаил и Сергей А. выразили стойкое предубеждение к использованию ресурсов для знакомств, охарактеризовав деятельность подобного характера </w:t>
      </w:r>
      <w:r w:rsidRPr="00B95F67">
        <w:t>“</w:t>
      </w:r>
      <w:r>
        <w:t>не для них</w:t>
      </w:r>
      <w:r w:rsidRPr="00B95F67">
        <w:t>”</w:t>
      </w:r>
      <w:r>
        <w:t xml:space="preserve">. </w:t>
      </w:r>
    </w:p>
    <w:p w14:paraId="4D2B519F" w14:textId="77777777" w:rsidR="0037034F" w:rsidRDefault="0037034F" w:rsidP="0037034F">
      <w:pPr>
        <w:ind w:firstLine="709"/>
      </w:pPr>
      <w:r>
        <w:t xml:space="preserve">Тем не менее, Евгений, Ольга, Сергей Н. и Илья обращаются к платформам, направленным на поиск общения на еженедельной основе. </w:t>
      </w:r>
      <w:r>
        <w:rPr>
          <w:lang w:val="en-US"/>
        </w:rPr>
        <w:t>Tinder</w:t>
      </w:r>
      <w:r>
        <w:t xml:space="preserve"> и</w:t>
      </w:r>
      <w:r w:rsidRPr="00143E93">
        <w:t xml:space="preserve"> </w:t>
      </w:r>
      <w:r>
        <w:rPr>
          <w:lang w:val="en-US"/>
        </w:rPr>
        <w:t>Grindr</w:t>
      </w:r>
      <w:r w:rsidRPr="00143E93">
        <w:t xml:space="preserve"> </w:t>
      </w:r>
      <w:r>
        <w:t xml:space="preserve">используются информантами для поиска интимной близости на одну ночь, национальная принадлежность партнера при этом важна не так сильно, как внешние данные. Однако, при поиске неформальных знакомств для длительных отношений Евгений и Ольга отдают предпочтение исключительно англичанам. </w:t>
      </w:r>
    </w:p>
    <w:p w14:paraId="11E717D5" w14:textId="77777777" w:rsidR="0037034F" w:rsidRDefault="0037034F" w:rsidP="0037034F">
      <w:pPr>
        <w:ind w:firstLine="709"/>
      </w:pPr>
      <w:r>
        <w:t xml:space="preserve">Таким образом, модель поведения, изучаемой группы основывается на традициях и предубеждениях, усвоенных при социализации. Александр, Даниил, Михаил и Сергей А. выбрали добровольную сепарацию из-за негативных установок, связанных с подобного рода платформами, распространенными в российской культуре. Евгений, Ольга, Сергей Н. и Илья </w:t>
      </w:r>
      <w:r>
        <w:lastRenderedPageBreak/>
        <w:t>показали разный уровень интегрируемости в инокультурную среду. Часть информантов переняли местные паттерны поведения и социальный опыт, изменив, заранее заложенный российской средой установки, поэтому стратегией аккультурации Ильи и Сергея Н. выступает интеграция. В свою очередь, Евгений и Ольга прошли адаптировались сильнее остальных представителей группы. Они испытывают внутреннее стремление к ассимиляции в обществе, в которое переехали, выражающееся в полном заимствование ценностей и норм английской культурной среды и выстраивании дальнейшего взаимодействия исходя из новоприобретенных норм.</w:t>
      </w:r>
    </w:p>
    <w:p w14:paraId="6989FC66" w14:textId="2479A26A" w:rsidR="0037034F" w:rsidRDefault="0037034F" w:rsidP="0037034F">
      <w:pPr>
        <w:ind w:firstLine="709"/>
        <w:rPr>
          <w:lang w:eastAsia="ru-RU"/>
        </w:rPr>
      </w:pPr>
      <w:r>
        <w:t xml:space="preserve">В результате анализа, проведенного выше, выявление индивидуальных стратегий аккультурации информантов исследования показало, </w:t>
      </w:r>
      <w:r>
        <w:rPr>
          <w:lang w:eastAsia="ru-RU"/>
        </w:rPr>
        <w:t xml:space="preserve">в какой мере и в каких сферах российские </w:t>
      </w:r>
      <w:r>
        <w:rPr>
          <w:lang w:val="en-US" w:eastAsia="ru-RU"/>
        </w:rPr>
        <w:t>IT</w:t>
      </w:r>
      <w:r>
        <w:rPr>
          <w:lang w:eastAsia="ru-RU"/>
        </w:rPr>
        <w:t xml:space="preserve"> специалисты сохраняют прежнюю (российскую) идентичность, а в какой </w:t>
      </w:r>
      <w:r w:rsidR="00F146C4">
        <w:t xml:space="preserve">– </w:t>
      </w:r>
      <w:r>
        <w:rPr>
          <w:lang w:eastAsia="ru-RU"/>
        </w:rPr>
        <w:t xml:space="preserve">обретают новую, свойственную представителю культурной среды Англии. Очевидно, что результаты отдельных представителей сообщества отличаются между собой, благодаря различному социальному опыту, полученному, как до переезда, так и после. Тем не менее, количество совпадений в модели построения взаимодействия внутри инокультурной среди, и даже стратегиях аккультурации, нельзя назвать случайным. </w:t>
      </w:r>
    </w:p>
    <w:p w14:paraId="4B7E9356" w14:textId="22CA6608" w:rsidR="00776229" w:rsidRDefault="0037034F" w:rsidP="00776229">
      <w:pPr>
        <w:ind w:firstLine="709"/>
        <w:rPr>
          <w:lang w:eastAsia="ru-RU"/>
        </w:rPr>
      </w:pPr>
      <w:r>
        <w:rPr>
          <w:lang w:eastAsia="ru-RU"/>
        </w:rPr>
        <w:t>Доминирующей стратегией среди выделенных сэттингов, внутри, изучаемой группы стала сепарация (социальные сети/общение, проведение досуга</w:t>
      </w:r>
      <w:r w:rsidR="001923A8">
        <w:rPr>
          <w:lang w:eastAsia="ru-RU"/>
        </w:rPr>
        <w:t>,</w:t>
      </w:r>
      <w:r w:rsidR="001923A8" w:rsidRPr="001923A8">
        <w:t xml:space="preserve"> </w:t>
      </w:r>
      <w:r w:rsidR="001923A8">
        <w:t>существенная часть информантов в сэттинге о неформальном общении вне соцсетей</w:t>
      </w:r>
      <w:r>
        <w:rPr>
          <w:lang w:eastAsia="ru-RU"/>
        </w:rPr>
        <w:t xml:space="preserve">). Она заняла самые значительные сферы жизни </w:t>
      </w:r>
      <w:r>
        <w:rPr>
          <w:lang w:val="en-US" w:eastAsia="ru-RU"/>
        </w:rPr>
        <w:t>IT</w:t>
      </w:r>
      <w:r>
        <w:rPr>
          <w:lang w:eastAsia="ru-RU"/>
        </w:rPr>
        <w:t xml:space="preserve"> специалистов, в первую очередь, отвечающие за успешную адаптацию в инокультурной среде. Таким образом, подавляющее число информантов стремится к сохранению культурной идентичностью с Россией, как страной, являющейся родиной, и содержащей огромный социальный пласт родственных, дружеских культурных связей, занимающих важное место в их жизни.</w:t>
      </w:r>
    </w:p>
    <w:p w14:paraId="58E2331A" w14:textId="29BDEB8A" w:rsidR="00776229" w:rsidRDefault="00776229" w:rsidP="00776229">
      <w:pPr>
        <w:ind w:firstLine="709"/>
      </w:pPr>
      <w:r>
        <w:rPr>
          <w:lang w:eastAsia="ru-RU"/>
        </w:rPr>
        <w:lastRenderedPageBreak/>
        <w:t>Второй, часто встречающейся стр</w:t>
      </w:r>
      <w:r>
        <w:t>атегией аккультурации стала – интеграция (ведение финансовой отчетности). Д</w:t>
      </w:r>
      <w:r w:rsidR="00D12025">
        <w:t>оминирующая</w:t>
      </w:r>
      <w:r>
        <w:t xml:space="preserve"> позиция </w:t>
      </w:r>
      <w:r w:rsidR="00D12025">
        <w:t>данной стратегии, связана с двойственной природой ведения финансов мигрантов: информанты вынуждены держать денежные накопления на картах банков разных стран, к тому же, благодаря, приобретенному опыту в процессе переезда, они получили необходимые навыки взаимодействия с государственными структурами обеих стран, повысившие их уровень адаптаци</w:t>
      </w:r>
      <w:r w:rsidR="001923A8">
        <w:t>и в Англии.</w:t>
      </w:r>
    </w:p>
    <w:p w14:paraId="1CB6503A" w14:textId="2CF79CDC" w:rsidR="001923A8" w:rsidRDefault="001923A8" w:rsidP="00F146C4">
      <w:pPr>
        <w:ind w:firstLine="709"/>
      </w:pPr>
      <w:r>
        <w:t xml:space="preserve">Самой малораспространённой стратегией аккультурации среди российский </w:t>
      </w:r>
      <w:r>
        <w:rPr>
          <w:lang w:val="en-US"/>
        </w:rPr>
        <w:t>IT</w:t>
      </w:r>
      <w:r w:rsidRPr="001923A8">
        <w:t xml:space="preserve"> </w:t>
      </w:r>
      <w:r>
        <w:t xml:space="preserve">специалистов стала ассимиляция, она охватила лишь сэттинг повседневных практик информантов. </w:t>
      </w:r>
      <w:r w:rsidR="0006368E">
        <w:t>Длительное время данная позиция считалась наиболее удачным исходом процесса аккультурации, до недавних пор, когда появление бикультурной или мультикультурной личности</w:t>
      </w:r>
      <w:r w:rsidR="00F146C4">
        <w:t>, вместо полного принятия паттернов поведения и ценностей иной культуры,</w:t>
      </w:r>
      <w:r w:rsidR="0006368E">
        <w:t xml:space="preserve"> </w:t>
      </w:r>
      <w:r w:rsidR="00F146C4">
        <w:t>стало наиболее благоприятным исходом.</w:t>
      </w:r>
      <w:r w:rsidR="00F146C4">
        <w:rPr>
          <w:rStyle w:val="af8"/>
        </w:rPr>
        <w:footnoteReference w:id="83"/>
      </w:r>
      <w:r w:rsidR="00F146C4">
        <w:t xml:space="preserve"> Однако в данном случае, российские </w:t>
      </w:r>
      <w:r w:rsidR="00F146C4">
        <w:rPr>
          <w:lang w:val="en-US"/>
        </w:rPr>
        <w:t>IT</w:t>
      </w:r>
      <w:r w:rsidR="00F146C4">
        <w:t xml:space="preserve"> специалисты отдали предпочтение ресурсам значительно повышающим их личный комфорт, они переняли те социальные практики пользования цифровыми ресурсами, которые, впоследствии, </w:t>
      </w:r>
      <w:r w:rsidR="008D5131">
        <w:t xml:space="preserve">повысили уровень их адаптации в местном </w:t>
      </w:r>
      <w:r w:rsidR="00F146C4">
        <w:t>обществе</w:t>
      </w:r>
      <w:r w:rsidR="008D5131">
        <w:t xml:space="preserve"> и культурной идентификации с английской культурой.</w:t>
      </w:r>
    </w:p>
    <w:p w14:paraId="2A015D3F" w14:textId="18D1E525" w:rsidR="001923A8" w:rsidRDefault="001923A8" w:rsidP="00776229">
      <w:pPr>
        <w:ind w:firstLine="709"/>
      </w:pPr>
    </w:p>
    <w:p w14:paraId="47508965" w14:textId="1F0BA86E" w:rsidR="001923A8" w:rsidRDefault="001923A8" w:rsidP="00776229">
      <w:pPr>
        <w:ind w:firstLine="709"/>
      </w:pPr>
    </w:p>
    <w:p w14:paraId="1D493784" w14:textId="54434654" w:rsidR="001923A8" w:rsidRDefault="001923A8" w:rsidP="00776229">
      <w:pPr>
        <w:ind w:firstLine="709"/>
      </w:pPr>
    </w:p>
    <w:p w14:paraId="33EDE8FF" w14:textId="470CFB92" w:rsidR="001923A8" w:rsidRDefault="001923A8" w:rsidP="00776229">
      <w:pPr>
        <w:ind w:firstLine="709"/>
      </w:pPr>
    </w:p>
    <w:p w14:paraId="57AC5694" w14:textId="17241A72" w:rsidR="001923A8" w:rsidRDefault="001923A8" w:rsidP="008D5131"/>
    <w:p w14:paraId="4FD10666" w14:textId="31ED9062" w:rsidR="001923A8" w:rsidRPr="001923A8" w:rsidRDefault="001923A8" w:rsidP="001923A8">
      <w:pPr>
        <w:pStyle w:val="8"/>
        <w:rPr>
          <w:lang w:eastAsia="ru-RU"/>
        </w:rPr>
      </w:pPr>
      <w:r>
        <w:lastRenderedPageBreak/>
        <w:t>Заключение</w:t>
      </w:r>
    </w:p>
    <w:p w14:paraId="1277A8F8" w14:textId="41297F4B" w:rsidR="008D5131" w:rsidRDefault="008D5131" w:rsidP="0037034F"/>
    <w:p w14:paraId="4A04B753" w14:textId="5ED3AB00" w:rsidR="00A15507" w:rsidRDefault="00A15507" w:rsidP="00A15507">
      <w:pPr>
        <w:ind w:firstLine="709"/>
        <w:rPr>
          <w:rFonts w:cs="Times New Roman"/>
        </w:rPr>
      </w:pPr>
      <w:r w:rsidRPr="00BB1526">
        <w:rPr>
          <w:rFonts w:cs="Times New Roman"/>
        </w:rPr>
        <w:t xml:space="preserve">Основополагающим вопросом </w:t>
      </w:r>
      <w:r>
        <w:rPr>
          <w:rFonts w:cs="Times New Roman"/>
        </w:rPr>
        <w:t xml:space="preserve">данного </w:t>
      </w:r>
      <w:r w:rsidRPr="00BB1526">
        <w:rPr>
          <w:rFonts w:cs="Times New Roman"/>
        </w:rPr>
        <w:t>исследован</w:t>
      </w:r>
      <w:r>
        <w:rPr>
          <w:rFonts w:cs="Times New Roman"/>
        </w:rPr>
        <w:t>ия стояло</w:t>
      </w:r>
      <w:r w:rsidRPr="00BB1526">
        <w:rPr>
          <w:rFonts w:cs="Times New Roman"/>
        </w:rPr>
        <w:t xml:space="preserve"> изучение процесса аккульту</w:t>
      </w:r>
      <w:r>
        <w:rPr>
          <w:rFonts w:cs="Times New Roman"/>
        </w:rPr>
        <w:t xml:space="preserve">рации российских специалистов в </w:t>
      </w:r>
      <w:r w:rsidRPr="00BB1526">
        <w:rPr>
          <w:rFonts w:cs="Times New Roman"/>
        </w:rPr>
        <w:t>эп</w:t>
      </w:r>
      <w:r>
        <w:rPr>
          <w:rFonts w:cs="Times New Roman"/>
        </w:rPr>
        <w:t>оху</w:t>
      </w:r>
      <w:r w:rsidRPr="00BB1526">
        <w:rPr>
          <w:rFonts w:cs="Times New Roman"/>
        </w:rPr>
        <w:t xml:space="preserve"> цифровых изменений. </w:t>
      </w:r>
      <w:r w:rsidRPr="00BB1526">
        <w:rPr>
          <w:rFonts w:cs="Times New Roman"/>
          <w:color w:val="000000"/>
        </w:rPr>
        <w:t>Цифровизация в глобальном плане представляет собой концепцию экономической, д</w:t>
      </w:r>
      <w:r w:rsidRPr="00BB1526">
        <w:rPr>
          <w:rFonts w:cs="Times New Roman"/>
        </w:rPr>
        <w:t xml:space="preserve">осуговой, социальной, культурной и пр. </w:t>
      </w:r>
      <w:r w:rsidRPr="00BB1526">
        <w:rPr>
          <w:rFonts w:cs="Times New Roman"/>
          <w:color w:val="000000"/>
        </w:rPr>
        <w:t xml:space="preserve">деятельности, </w:t>
      </w:r>
      <w:r>
        <w:rPr>
          <w:rFonts w:cs="Times New Roman"/>
          <w:color w:val="000000"/>
        </w:rPr>
        <w:t>с участием</w:t>
      </w:r>
      <w:r w:rsidRPr="00BB1526">
        <w:rPr>
          <w:rFonts w:cs="Times New Roman"/>
          <w:color w:val="000000"/>
        </w:rPr>
        <w:t xml:space="preserve"> </w:t>
      </w:r>
      <w:r>
        <w:rPr>
          <w:rFonts w:cs="Times New Roman"/>
          <w:color w:val="000000"/>
        </w:rPr>
        <w:t xml:space="preserve">цифровых технологий. </w:t>
      </w:r>
      <w:r w:rsidR="00866AA9">
        <w:t xml:space="preserve">Теоретико-методологические концепции цифровой социологии, изучающие ранее упомянутый процесс, получили распространение </w:t>
      </w:r>
      <w:r w:rsidRPr="00BB1526">
        <w:rPr>
          <w:rFonts w:cs="Times New Roman"/>
          <w:color w:val="000000"/>
        </w:rPr>
        <w:t>во всех</w:t>
      </w:r>
      <w:r>
        <w:rPr>
          <w:rFonts w:cs="Times New Roman"/>
          <w:color w:val="000000"/>
        </w:rPr>
        <w:t>,</w:t>
      </w:r>
      <w:r w:rsidRPr="00BB1526">
        <w:rPr>
          <w:rFonts w:cs="Times New Roman"/>
          <w:color w:val="000000"/>
        </w:rPr>
        <w:t xml:space="preserve"> без исключения</w:t>
      </w:r>
      <w:r>
        <w:rPr>
          <w:rFonts w:cs="Times New Roman"/>
          <w:color w:val="000000"/>
        </w:rPr>
        <w:t>,</w:t>
      </w:r>
      <w:r w:rsidR="00866AA9">
        <w:rPr>
          <w:rFonts w:cs="Times New Roman"/>
          <w:color w:val="000000"/>
        </w:rPr>
        <w:t xml:space="preserve"> странах.</w:t>
      </w:r>
    </w:p>
    <w:p w14:paraId="40A8B0AD" w14:textId="471C0FD4" w:rsidR="00A83D92" w:rsidRDefault="00A15507" w:rsidP="00A15507">
      <w:pPr>
        <w:ind w:firstLine="709"/>
        <w:rPr>
          <w:rFonts w:cs="Times New Roman"/>
        </w:rPr>
      </w:pPr>
      <w:r>
        <w:rPr>
          <w:rFonts w:cs="Times New Roman"/>
        </w:rPr>
        <w:t xml:space="preserve">Ежегодно сотни российских </w:t>
      </w:r>
      <w:r>
        <w:rPr>
          <w:rFonts w:cs="Times New Roman"/>
          <w:lang w:val="en-US"/>
        </w:rPr>
        <w:t>IT</w:t>
      </w:r>
      <w:r>
        <w:rPr>
          <w:rFonts w:cs="Times New Roman"/>
        </w:rPr>
        <w:t xml:space="preserve"> специалистов получают предложения от зарубежных компаний.</w:t>
      </w:r>
      <w:r w:rsidRPr="00295BE0">
        <w:rPr>
          <w:rFonts w:cs="Times New Roman"/>
        </w:rPr>
        <w:t xml:space="preserve"> </w:t>
      </w:r>
      <w:r>
        <w:rPr>
          <w:rFonts w:cs="Times New Roman"/>
        </w:rPr>
        <w:t xml:space="preserve">Массовый отток </w:t>
      </w:r>
      <w:r>
        <w:rPr>
          <w:rFonts w:cs="Times New Roman"/>
          <w:lang w:val="en-US"/>
        </w:rPr>
        <w:t>IT</w:t>
      </w:r>
      <w:r>
        <w:rPr>
          <w:rFonts w:cs="Times New Roman"/>
        </w:rPr>
        <w:t xml:space="preserve"> кадров за рубеж во многом обусловлен нестабильной экономической ситуацией, вызванной пандемией </w:t>
      </w:r>
      <w:r>
        <w:rPr>
          <w:rFonts w:cs="Times New Roman"/>
          <w:lang w:val="en-US"/>
        </w:rPr>
        <w:t>COVID</w:t>
      </w:r>
      <w:r w:rsidRPr="00295BE0">
        <w:rPr>
          <w:rFonts w:cs="Times New Roman"/>
        </w:rPr>
        <w:t xml:space="preserve"> 19</w:t>
      </w:r>
      <w:r>
        <w:rPr>
          <w:rFonts w:cs="Times New Roman"/>
        </w:rPr>
        <w:t xml:space="preserve">. Согласно оценке главы </w:t>
      </w:r>
      <w:r>
        <w:rPr>
          <w:rFonts w:cs="Times New Roman"/>
          <w:lang w:val="en-US"/>
        </w:rPr>
        <w:t>InfoWatch</w:t>
      </w:r>
      <w:r w:rsidRPr="00295BE0">
        <w:rPr>
          <w:rFonts w:cs="Times New Roman"/>
        </w:rPr>
        <w:t xml:space="preserve">, </w:t>
      </w:r>
      <w:r>
        <w:rPr>
          <w:rFonts w:cs="Times New Roman"/>
        </w:rPr>
        <w:t xml:space="preserve">за 2020-2021 года Россию покинули </w:t>
      </w:r>
      <w:r w:rsidRPr="00295BE0">
        <w:t>от 10 тыс. до 15 тыс. специалистов в области информационных технологий</w:t>
      </w:r>
      <w:r>
        <w:t xml:space="preserve">. </w:t>
      </w:r>
      <w:r>
        <w:rPr>
          <w:rFonts w:cs="Times New Roman"/>
        </w:rPr>
        <w:t xml:space="preserve">Только за февраль – март 2022 года страну покинуло от 50 до 70 тысяч человек, занятых в сфере информационных технологий </w:t>
      </w:r>
      <w:r w:rsidR="00A83D92">
        <w:rPr>
          <w:rStyle w:val="af8"/>
          <w:rFonts w:cs="Times New Roman"/>
        </w:rPr>
        <w:footnoteReference w:id="84"/>
      </w:r>
      <w:r w:rsidRPr="005D597F">
        <w:rPr>
          <w:rFonts w:cs="Times New Roman"/>
        </w:rPr>
        <w:t>.</w:t>
      </w:r>
      <w:r>
        <w:rPr>
          <w:rFonts w:cs="Times New Roman"/>
        </w:rPr>
        <w:t xml:space="preserve"> </w:t>
      </w:r>
    </w:p>
    <w:p w14:paraId="31F9BBED" w14:textId="37B4C2A6" w:rsidR="00A15507" w:rsidRDefault="00866AA9" w:rsidP="00A15507">
      <w:pPr>
        <w:ind w:firstLine="709"/>
        <w:rPr>
          <w:rFonts w:cs="Times New Roman"/>
        </w:rPr>
      </w:pPr>
      <w:r>
        <w:t>В течении анализа настоящего исследования удалось пристально рассмотреть</w:t>
      </w:r>
      <w:r w:rsidRPr="009838F6">
        <w:t xml:space="preserve"> </w:t>
      </w:r>
      <w:r>
        <w:t>особенности и структуру профессиональной миграции в Англию представителей образованной молодежи (18–35 лет) из России.</w:t>
      </w:r>
      <w:r w:rsidR="00A15507">
        <w:rPr>
          <w:rFonts w:cs="Times New Roman"/>
        </w:rPr>
        <w:t xml:space="preserve"> По данным агентства </w:t>
      </w:r>
      <w:r w:rsidR="00A15507" w:rsidRPr="00DD7E7F">
        <w:rPr>
          <w:rFonts w:cs="Times New Roman"/>
        </w:rPr>
        <w:t>“</w:t>
      </w:r>
      <w:r w:rsidR="00A15507">
        <w:rPr>
          <w:rFonts w:cs="Times New Roman"/>
        </w:rPr>
        <w:t>С-Консалтинг</w:t>
      </w:r>
      <w:r w:rsidR="00A15507" w:rsidRPr="00DD7E7F">
        <w:rPr>
          <w:rFonts w:cs="Times New Roman"/>
        </w:rPr>
        <w:t>”</w:t>
      </w:r>
      <w:r w:rsidR="00A15507">
        <w:rPr>
          <w:rFonts w:cs="Times New Roman"/>
        </w:rPr>
        <w:t xml:space="preserve"> некая </w:t>
      </w:r>
      <w:r w:rsidR="00A15507" w:rsidRPr="00DD7E7F">
        <w:rPr>
          <w:rFonts w:cs="Times New Roman"/>
        </w:rPr>
        <w:t>“</w:t>
      </w:r>
      <w:r w:rsidR="00A15507">
        <w:rPr>
          <w:rFonts w:cs="Times New Roman"/>
        </w:rPr>
        <w:t>Американская компания из числа их партнеров</w:t>
      </w:r>
      <w:r w:rsidR="00A15507" w:rsidRPr="00DD7E7F">
        <w:rPr>
          <w:rFonts w:cs="Times New Roman"/>
        </w:rPr>
        <w:t>”</w:t>
      </w:r>
      <w:r w:rsidR="00A15507">
        <w:rPr>
          <w:rFonts w:cs="Times New Roman"/>
        </w:rPr>
        <w:t xml:space="preserve"> предоставила своему российскому штату дополнительные выплаты для переезда в Англию с сохранением рабочего места, штат насчитывал около 200 человек</w:t>
      </w:r>
      <w:r w:rsidR="00A83D92">
        <w:rPr>
          <w:rStyle w:val="af8"/>
          <w:rFonts w:cs="Times New Roman"/>
        </w:rPr>
        <w:footnoteReference w:id="85"/>
      </w:r>
      <w:r w:rsidR="00A83D92">
        <w:rPr>
          <w:rFonts w:cs="Times New Roman"/>
        </w:rPr>
        <w:t xml:space="preserve">. </w:t>
      </w:r>
      <w:r w:rsidR="00A15507">
        <w:rPr>
          <w:rFonts w:cs="Times New Roman"/>
        </w:rPr>
        <w:t xml:space="preserve">Таким образом, минимум 200 профессиональных мигрантов пересекли границу </w:t>
      </w:r>
      <w:r w:rsidR="00A83D92">
        <w:rPr>
          <w:rFonts w:cs="Times New Roman"/>
        </w:rPr>
        <w:t>Англии</w:t>
      </w:r>
      <w:r w:rsidR="00A15507">
        <w:rPr>
          <w:rFonts w:cs="Times New Roman"/>
        </w:rPr>
        <w:t>. Каждый из индивидов, оказа</w:t>
      </w:r>
      <w:r w:rsidR="00A83D92">
        <w:rPr>
          <w:rFonts w:cs="Times New Roman"/>
        </w:rPr>
        <w:t>вшись в иной культуре столкнулся</w:t>
      </w:r>
      <w:r w:rsidR="00A15507">
        <w:rPr>
          <w:rFonts w:cs="Times New Roman"/>
        </w:rPr>
        <w:t xml:space="preserve"> с сложностями, </w:t>
      </w:r>
      <w:r w:rsidR="00A15507">
        <w:rPr>
          <w:rFonts w:cs="Times New Roman"/>
        </w:rPr>
        <w:lastRenderedPageBreak/>
        <w:t xml:space="preserve">преодоление которых </w:t>
      </w:r>
      <w:r w:rsidR="00A83D92">
        <w:rPr>
          <w:rFonts w:cs="Times New Roman"/>
        </w:rPr>
        <w:t xml:space="preserve">происходило в процессе аккультурации, в том числе, с задействованием цифровых ресурсов. </w:t>
      </w:r>
    </w:p>
    <w:p w14:paraId="0CE9531A" w14:textId="77777777" w:rsidR="00CB241C" w:rsidRDefault="00866AA9" w:rsidP="00CB241C">
      <w:pPr>
        <w:ind w:firstLine="709"/>
        <w:rPr>
          <w:rFonts w:cs="Times New Roman"/>
        </w:rPr>
      </w:pPr>
      <w:r w:rsidRPr="00866AA9">
        <w:rPr>
          <w:rFonts w:cs="Times New Roman"/>
        </w:rPr>
        <w:t>В</w:t>
      </w:r>
      <w:r w:rsidR="00CB241C">
        <w:rPr>
          <w:rFonts w:cs="Times New Roman"/>
        </w:rPr>
        <w:t xml:space="preserve"> ходе разработки настоящей научной проблемы </w:t>
      </w:r>
      <w:r w:rsidRPr="00866AA9">
        <w:rPr>
          <w:rFonts w:cs="Times New Roman"/>
        </w:rPr>
        <w:t xml:space="preserve">были </w:t>
      </w:r>
      <w:r>
        <w:rPr>
          <w:rFonts w:cs="Times New Roman"/>
        </w:rPr>
        <w:t xml:space="preserve">изучены </w:t>
      </w:r>
      <w:r>
        <w:t>основы фе</w:t>
      </w:r>
      <w:r w:rsidR="00CB241C">
        <w:t>номена аккультурации и стратегии аккультурации, разработанные</w:t>
      </w:r>
      <w:r>
        <w:t xml:space="preserve"> Джоном Берри и, впоследствии,</w:t>
      </w:r>
      <w:r>
        <w:rPr>
          <w:rFonts w:cs="Times New Roman"/>
        </w:rPr>
        <w:t xml:space="preserve"> </w:t>
      </w:r>
      <w:r>
        <w:t xml:space="preserve">выявлены индивидуальные стратегии аккультурации российских </w:t>
      </w:r>
      <w:r w:rsidRPr="00866AA9">
        <w:rPr>
          <w:lang w:val="en-US"/>
        </w:rPr>
        <w:t>IT</w:t>
      </w:r>
      <w:r w:rsidRPr="00F70131">
        <w:t xml:space="preserve"> </w:t>
      </w:r>
      <w:r>
        <w:t>специалистов в Англии через использование цифровых ресурсов.</w:t>
      </w:r>
      <w:r w:rsidR="00CB241C">
        <w:rPr>
          <w:rFonts w:cs="Times New Roman"/>
        </w:rPr>
        <w:t xml:space="preserve"> </w:t>
      </w:r>
    </w:p>
    <w:p w14:paraId="128301C8" w14:textId="77777777" w:rsidR="00370EA5" w:rsidRDefault="00A83D92" w:rsidP="00CB241C">
      <w:pPr>
        <w:ind w:firstLine="709"/>
        <w:rPr>
          <w:lang w:eastAsia="ru-RU"/>
        </w:rPr>
      </w:pPr>
      <w:r>
        <w:t xml:space="preserve">В результате анализа, проведенного выше, выявление индивидуальных стратегий аккультурации информантов исследования показало, </w:t>
      </w:r>
      <w:r>
        <w:rPr>
          <w:lang w:eastAsia="ru-RU"/>
        </w:rPr>
        <w:t xml:space="preserve">в какой мере и в каких сферах российские </w:t>
      </w:r>
      <w:r>
        <w:rPr>
          <w:lang w:val="en-US" w:eastAsia="ru-RU"/>
        </w:rPr>
        <w:t>IT</w:t>
      </w:r>
      <w:r>
        <w:rPr>
          <w:lang w:eastAsia="ru-RU"/>
        </w:rPr>
        <w:t xml:space="preserve"> специалисты сохраняют прежнюю (российскую) идентичность, а в какой </w:t>
      </w:r>
      <w:r>
        <w:t xml:space="preserve">– </w:t>
      </w:r>
      <w:r>
        <w:rPr>
          <w:lang w:eastAsia="ru-RU"/>
        </w:rPr>
        <w:t xml:space="preserve">обретают новую, </w:t>
      </w:r>
      <w:r w:rsidR="00CB241C">
        <w:rPr>
          <w:lang w:eastAsia="ru-RU"/>
        </w:rPr>
        <w:t xml:space="preserve">английскую, изменяющую характер адаптации индивида к жизни в инокультурной среде </w:t>
      </w:r>
      <w:r w:rsidR="00370EA5">
        <w:rPr>
          <w:lang w:eastAsia="ru-RU"/>
        </w:rPr>
        <w:t>Англии.</w:t>
      </w:r>
    </w:p>
    <w:p w14:paraId="1F9E2888" w14:textId="138A9642" w:rsidR="00FD6519" w:rsidRDefault="00CB241C" w:rsidP="00CB241C">
      <w:pPr>
        <w:ind w:firstLine="709"/>
        <w:rPr>
          <w:rFonts w:cs="Times New Roman"/>
        </w:rPr>
      </w:pPr>
      <w:r>
        <w:rPr>
          <w:rFonts w:cs="Times New Roman"/>
        </w:rPr>
        <w:t>Несмотря на небольшое число, задействованных информантов, составивших выборку, и узкую направленность исследования были заложены основы изучения ключевой роли цифровых ресурсов в процессе аккульт</w:t>
      </w:r>
      <w:r w:rsidR="00370EA5">
        <w:rPr>
          <w:rFonts w:cs="Times New Roman"/>
        </w:rPr>
        <w:t>урации, а также поставлен существенный вопрос, рассмотрения цифровых ресурсов как фактора аккультурации.</w:t>
      </w:r>
    </w:p>
    <w:p w14:paraId="46B33034" w14:textId="0EA89385" w:rsidR="00370EA5" w:rsidRDefault="00370EA5" w:rsidP="00CB241C">
      <w:pPr>
        <w:ind w:firstLine="709"/>
        <w:rPr>
          <w:rFonts w:cs="Times New Roman"/>
        </w:rPr>
      </w:pPr>
    </w:p>
    <w:p w14:paraId="743011C8" w14:textId="77777777" w:rsidR="00370EA5" w:rsidRPr="00743FF1" w:rsidRDefault="00370EA5" w:rsidP="00CB241C">
      <w:pPr>
        <w:ind w:firstLine="709"/>
        <w:rPr>
          <w:rFonts w:cs="Times New Roman"/>
        </w:rPr>
      </w:pPr>
    </w:p>
    <w:p w14:paraId="5DDA79F9" w14:textId="77777777" w:rsidR="00163CC6" w:rsidRPr="00163CC6" w:rsidRDefault="00163CC6" w:rsidP="00163CC6">
      <w:pPr>
        <w:ind w:firstLine="709"/>
      </w:pPr>
    </w:p>
    <w:p w14:paraId="582B72D3" w14:textId="6F3B8193" w:rsidR="002116AF" w:rsidRDefault="002116AF" w:rsidP="002116AF">
      <w:pPr>
        <w:ind w:firstLine="709"/>
        <w:rPr>
          <w:rFonts w:cs="Times New Roman"/>
        </w:rPr>
      </w:pPr>
    </w:p>
    <w:p w14:paraId="58E6D88A" w14:textId="2628AD01" w:rsidR="002116AF" w:rsidRDefault="002116AF" w:rsidP="002116AF">
      <w:pPr>
        <w:ind w:firstLine="709"/>
        <w:rPr>
          <w:rFonts w:cs="Times New Roman"/>
        </w:rPr>
      </w:pPr>
    </w:p>
    <w:p w14:paraId="0181C68D" w14:textId="0FA79F26" w:rsidR="002116AF" w:rsidRDefault="002116AF" w:rsidP="002116AF">
      <w:pPr>
        <w:ind w:firstLine="709"/>
        <w:rPr>
          <w:rFonts w:cs="Times New Roman"/>
        </w:rPr>
      </w:pPr>
    </w:p>
    <w:p w14:paraId="2C91207D" w14:textId="45F16615" w:rsidR="0006368E" w:rsidRDefault="0006368E" w:rsidP="002116AF">
      <w:pPr>
        <w:ind w:firstLine="709"/>
        <w:rPr>
          <w:rFonts w:cs="Times New Roman"/>
        </w:rPr>
      </w:pPr>
    </w:p>
    <w:p w14:paraId="6494910D" w14:textId="30A20E2C" w:rsidR="0006368E" w:rsidRDefault="0006368E" w:rsidP="00E46AF4"/>
    <w:p w14:paraId="29E1062D" w14:textId="147575D3" w:rsidR="008E6EEF" w:rsidRDefault="00A97DB3" w:rsidP="001E0B0C">
      <w:pPr>
        <w:pStyle w:val="8"/>
      </w:pPr>
      <w:r>
        <w:lastRenderedPageBreak/>
        <w:t>Литература</w:t>
      </w:r>
    </w:p>
    <w:p w14:paraId="7935D7B2" w14:textId="77777777" w:rsidR="001E0B0C" w:rsidRPr="001E0B0C" w:rsidRDefault="001E0B0C" w:rsidP="001E0B0C"/>
    <w:p w14:paraId="38B6C37D" w14:textId="2C65978F" w:rsidR="00B26A06" w:rsidRDefault="00B26A06" w:rsidP="00B26A06">
      <w:r>
        <w:t>Акопян К.В. Мультикультурализм: основные теоретические подходы</w:t>
      </w:r>
      <w:r w:rsidR="00CB5C3E">
        <w:t xml:space="preserve"> // Форумы российских мусульман</w:t>
      </w:r>
      <w:r>
        <w:t>: ежегодный научно</w:t>
      </w:r>
      <w:r w:rsidR="008E64F7">
        <w:t>–</w:t>
      </w:r>
      <w:r>
        <w:t>аналитический бюллетень № 4 / под ред. Д.В. Мухетдинова. Н. Новгород, 2008. С. 139–142.</w:t>
      </w:r>
    </w:p>
    <w:p w14:paraId="567675C4" w14:textId="0208F5ED" w:rsidR="00B26A06" w:rsidRDefault="00B26A06" w:rsidP="00B26A06">
      <w:r>
        <w:t>Будаева З.А. Аккультурация как доминирующий теоретический маркер проявления процессов глобализации // Вестник Бурятского государственного университета. 2014. № 6</w:t>
      </w:r>
      <w:r w:rsidR="008E64F7">
        <w:t>–</w:t>
      </w:r>
      <w:r>
        <w:t>2. С. 91–95.</w:t>
      </w:r>
    </w:p>
    <w:p w14:paraId="1990B480" w14:textId="21F710E5" w:rsidR="00B26A06" w:rsidRDefault="00B26A06" w:rsidP="00B26A06">
      <w:r>
        <w:t>Земнухова Л.В. ИТ</w:t>
      </w:r>
      <w:r w:rsidR="008E64F7">
        <w:t>–</w:t>
      </w:r>
      <w:r>
        <w:t xml:space="preserve">специалисты на мировом рынке: стратегии миграции и использование языка (на примере русских в Лондоне) // Социология науки и технологий. 2015. Т. 6. № 4. C. 154–163. </w:t>
      </w:r>
    </w:p>
    <w:p w14:paraId="5F69533D" w14:textId="77777777" w:rsidR="00B26A06" w:rsidRDefault="00B26A06" w:rsidP="00B26A06">
      <w:r>
        <w:t>Ушанова И.А. Перспективы развития теории аккультурации в глобализованном мире // Вестник Новгородского университета. 2003. № 24. С. 65–70.</w:t>
      </w:r>
    </w:p>
    <w:p w14:paraId="66AB2299" w14:textId="77777777" w:rsidR="00B26A06" w:rsidRDefault="00B26A06" w:rsidP="00B26A06">
      <w:r>
        <w:t xml:space="preserve">Контарева А.Ю. Как госзаказ влияет на инновационные системы российских регионов (случай Республики Татарстан) // Социология науки и технологий. 2015. Т. 6. № 4. C. 164–177. </w:t>
      </w:r>
    </w:p>
    <w:p w14:paraId="4E5B46CF" w14:textId="77777777" w:rsidR="00BB2F0F" w:rsidRPr="00BB2F0F" w:rsidRDefault="00BB2F0F" w:rsidP="00BB2F0F">
      <w:r>
        <w:t>Контарева А.Ю, Масальская А.И Земнухова Л.В.</w:t>
      </w:r>
      <w:r w:rsidRPr="00BB2F0F">
        <w:t>”</w:t>
      </w:r>
      <w:r>
        <w:t xml:space="preserve">Локальное время мирового </w:t>
      </w:r>
      <w:r>
        <w:rPr>
          <w:lang w:val="en-US"/>
        </w:rPr>
        <w:t>IT</w:t>
      </w:r>
      <w:r>
        <w:t>: о восприятии времени русскими программистами в россиии и за рубежом</w:t>
      </w:r>
      <w:r w:rsidRPr="00BB2F0F">
        <w:t>”</w:t>
      </w:r>
      <w:r>
        <w:t>//Этонографическое обозрение №3</w:t>
      </w:r>
      <w:r w:rsidRPr="00BB2F0F">
        <w:t>, 2019</w:t>
      </w:r>
    </w:p>
    <w:p w14:paraId="1EB85D60" w14:textId="77B294E2" w:rsidR="00B26A06" w:rsidRDefault="00B26A06" w:rsidP="00B26A06">
      <w:r>
        <w:t>Кунцман А., Богданова Е.О., Пономарева Э.Я., Щетвина А.А. Отказ и ограничение использования интернета в среде российских IT</w:t>
      </w:r>
      <w:r w:rsidR="008E64F7">
        <w:t>–</w:t>
      </w:r>
      <w:r>
        <w:t>специалистов // Социология власти. 2018. Т. 30. № 3. С. 144–164.</w:t>
      </w:r>
    </w:p>
    <w:p w14:paraId="21E2EE1D" w14:textId="77777777" w:rsidR="00555667" w:rsidRPr="00555667" w:rsidRDefault="00555667" w:rsidP="00B26A06">
      <w:pPr>
        <w:rPr>
          <w:rFonts w:cs="Times New Roman"/>
        </w:rPr>
      </w:pPr>
      <w:r w:rsidRPr="008E6EEF">
        <w:t xml:space="preserve">Кравченко А. И. Культурология : словарь. М.: Академический проект, 2000. С. </w:t>
      </w:r>
      <w:r w:rsidRPr="000618DC">
        <w:rPr>
          <w:rFonts w:cs="Times New Roman"/>
        </w:rPr>
        <w:t>17.)</w:t>
      </w:r>
    </w:p>
    <w:p w14:paraId="19D597E5" w14:textId="77777777" w:rsidR="00555667" w:rsidRDefault="00555667" w:rsidP="00555667">
      <w:r>
        <w:lastRenderedPageBreak/>
        <w:t xml:space="preserve">Лян Летянь. Проблема межкультурного отношения в современном мире. – </w:t>
      </w:r>
      <w:hyperlink r:id="rId12" w:history="1">
        <w:r w:rsidRPr="00504981">
          <w:rPr>
            <w:rStyle w:val="a6"/>
          </w:rPr>
          <w:t>http://www.ibl.ru/konf/041208/68.html</w:t>
        </w:r>
      </w:hyperlink>
      <w:r>
        <w:t>.</w:t>
      </w:r>
    </w:p>
    <w:p w14:paraId="3230D900" w14:textId="7F773FA8" w:rsidR="00555667" w:rsidRPr="00B24AB6" w:rsidRDefault="00555667" w:rsidP="00555667">
      <w:r w:rsidRPr="00B24AB6">
        <w:t>Межкультурная коммуникация и проблемы</w:t>
      </w:r>
      <w:r>
        <w:t xml:space="preserve"> аккультурации в крупном городе/</w:t>
      </w:r>
      <w:r w:rsidRPr="00B24AB6">
        <w:t>отв. ред. Р. К. Тангалычева, Н. А. Головин, М. С.</w:t>
      </w:r>
      <w:r>
        <w:t xml:space="preserve"> Куропятник. СПб.: Издательский </w:t>
      </w:r>
      <w:r w:rsidRPr="00B24AB6">
        <w:t>дом</w:t>
      </w:r>
      <w:r w:rsidRPr="00150B34">
        <w:t xml:space="preserve"> </w:t>
      </w:r>
      <w:r w:rsidRPr="00B24AB6">
        <w:t>С</w:t>
      </w:r>
      <w:r w:rsidRPr="00150B34">
        <w:t>.</w:t>
      </w:r>
      <w:r w:rsidR="008E64F7">
        <w:t>–</w:t>
      </w:r>
      <w:r w:rsidRPr="00B24AB6">
        <w:t>Петерб</w:t>
      </w:r>
      <w:r w:rsidRPr="00150B34">
        <w:t xml:space="preserve">. </w:t>
      </w:r>
      <w:r w:rsidRPr="00B24AB6">
        <w:t>ун</w:t>
      </w:r>
      <w:r w:rsidR="008E64F7">
        <w:t>–</w:t>
      </w:r>
      <w:r w:rsidRPr="00B24AB6">
        <w:t>та</w:t>
      </w:r>
      <w:r w:rsidRPr="00150B34">
        <w:t>, 2010.</w:t>
      </w:r>
    </w:p>
    <w:p w14:paraId="1701A04E" w14:textId="5B778A49" w:rsidR="00555667" w:rsidRDefault="00555667" w:rsidP="00555667">
      <w:r>
        <w:t>Савруцкая Е.П. Феномен коммуникации в современном мире/ Сборник научных трудов "Актуальные проблемы теории коммуникации", СПб. – Изд</w:t>
      </w:r>
      <w:r w:rsidR="008E64F7">
        <w:t>–</w:t>
      </w:r>
      <w:r>
        <w:t xml:space="preserve">во СПбГПУ, 2004. </w:t>
      </w:r>
      <w:r w:rsidR="008E64F7">
        <w:t>–</w:t>
      </w:r>
      <w:r>
        <w:t xml:space="preserve"> С. 75</w:t>
      </w:r>
      <w:r w:rsidR="008E64F7">
        <w:t>–</w:t>
      </w:r>
      <w:r>
        <w:t>85. 4.</w:t>
      </w:r>
    </w:p>
    <w:p w14:paraId="346F98DE" w14:textId="2C44CA73" w:rsidR="00C94ACE" w:rsidRDefault="00C94ACE" w:rsidP="00555667">
      <w:r>
        <w:t>Тангалычева Р.К. Теоретико</w:t>
      </w:r>
      <w:r w:rsidR="008E64F7">
        <w:t>–</w:t>
      </w:r>
      <w:r>
        <w:t>Методологические основны социологического изучения Межкультурной Коммуникации / Скифия</w:t>
      </w:r>
      <w:r w:rsidR="008E64F7">
        <w:t>–</w:t>
      </w:r>
      <w:r>
        <w:t>принт</w:t>
      </w:r>
      <w:r w:rsidRPr="00C94ACE">
        <w:t>, 2014</w:t>
      </w:r>
    </w:p>
    <w:p w14:paraId="38484FE5" w14:textId="7BEF0F6A" w:rsidR="004A77D2" w:rsidRPr="004A77D2" w:rsidRDefault="004A77D2" w:rsidP="004A77D2">
      <w:pPr>
        <w:rPr>
          <w:rFonts w:eastAsia="TimesNewRomanPS-ItalicMT" w:cs="Times New Roman"/>
          <w:iCs/>
        </w:rPr>
      </w:pPr>
      <w:r w:rsidRPr="004A77D2">
        <w:rPr>
          <w:rFonts w:eastAsia="TimesNewRomanPS-ItalicMT" w:cs="Times New Roman"/>
          <w:iCs/>
        </w:rPr>
        <w:t>Тангалычева Р. К. Преодоление стереотипов восп</w:t>
      </w:r>
      <w:r>
        <w:rPr>
          <w:rFonts w:eastAsia="TimesNewRomanPS-ItalicMT" w:cs="Times New Roman"/>
          <w:iCs/>
        </w:rPr>
        <w:t>риятия и поведения в российско</w:t>
      </w:r>
      <w:r w:rsidR="008E64F7">
        <w:rPr>
          <w:rFonts w:eastAsia="TimesNewRomanPS-ItalicMT" w:cs="Times New Roman"/>
          <w:iCs/>
        </w:rPr>
        <w:t>–</w:t>
      </w:r>
      <w:r w:rsidRPr="004A77D2">
        <w:rPr>
          <w:rFonts w:eastAsia="TimesNewRomanPS-ItalicMT" w:cs="Times New Roman"/>
          <w:iCs/>
        </w:rPr>
        <w:t>корейской межкультурной коммуникации // Журн. с</w:t>
      </w:r>
      <w:r>
        <w:rPr>
          <w:rFonts w:eastAsia="TimesNewRomanPS-ItalicMT" w:cs="Times New Roman"/>
          <w:iCs/>
        </w:rPr>
        <w:t>оциологии и социальной антропо</w:t>
      </w:r>
      <w:r w:rsidRPr="004A77D2">
        <w:rPr>
          <w:rFonts w:eastAsia="TimesNewRomanPS-ItalicMT" w:cs="Times New Roman"/>
          <w:iCs/>
        </w:rPr>
        <w:t>логии, 2012, № 4. С. 127</w:t>
      </w:r>
      <w:r w:rsidR="008E64F7">
        <w:rPr>
          <w:rFonts w:eastAsia="TimesNewRomanPS-ItalicMT" w:cs="Times New Roman"/>
          <w:iCs/>
        </w:rPr>
        <w:t>–</w:t>
      </w:r>
      <w:r w:rsidRPr="004A77D2">
        <w:rPr>
          <w:rFonts w:eastAsia="TimesNewRomanPS-ItalicMT" w:cs="Times New Roman"/>
          <w:iCs/>
        </w:rPr>
        <w:t>143.</w:t>
      </w:r>
    </w:p>
    <w:p w14:paraId="492DD676" w14:textId="3CCF8F3D" w:rsidR="004A77D2" w:rsidRPr="004A77D2" w:rsidRDefault="004A77D2" w:rsidP="004A77D2">
      <w:pPr>
        <w:rPr>
          <w:rFonts w:eastAsia="TimesNewRomanPS-ItalicMT" w:cs="Times New Roman"/>
          <w:iCs/>
        </w:rPr>
      </w:pPr>
      <w:r w:rsidRPr="004A77D2">
        <w:rPr>
          <w:rFonts w:eastAsia="TimesNewRomanPS-ItalicMT" w:cs="Times New Roman"/>
          <w:iCs/>
        </w:rPr>
        <w:t>Тангалычева Р. К. Проблемы аккультурации вре</w:t>
      </w:r>
      <w:r>
        <w:rPr>
          <w:rFonts w:eastAsia="TimesNewRomanPS-ItalicMT" w:cs="Times New Roman"/>
          <w:iCs/>
        </w:rPr>
        <w:t>менных мигрантов в крупном росc</w:t>
      </w:r>
      <w:r w:rsidRPr="004A77D2">
        <w:rPr>
          <w:rFonts w:eastAsia="TimesNewRomanPS-ItalicMT" w:cs="Times New Roman"/>
          <w:iCs/>
        </w:rPr>
        <w:t>ийском городе: культурные различия в невербальном поведении // Социоло</w:t>
      </w:r>
      <w:r>
        <w:rPr>
          <w:rFonts w:eastAsia="TimesNewRomanPS-ItalicMT" w:cs="Times New Roman"/>
          <w:iCs/>
        </w:rPr>
        <w:t>гический</w:t>
      </w:r>
      <w:r w:rsidRPr="004A77D2">
        <w:rPr>
          <w:rFonts w:eastAsia="TimesNewRomanPS-ItalicMT" w:cs="Times New Roman"/>
          <w:iCs/>
        </w:rPr>
        <w:t xml:space="preserve"> журн., 2011, № 3. С. 24</w:t>
      </w:r>
      <w:r w:rsidR="008E64F7">
        <w:rPr>
          <w:rFonts w:eastAsia="TimesNewRomanPS-ItalicMT" w:cs="Times New Roman"/>
          <w:iCs/>
        </w:rPr>
        <w:t>–</w:t>
      </w:r>
      <w:r w:rsidRPr="004A77D2">
        <w:rPr>
          <w:rFonts w:eastAsia="TimesNewRomanPS-ItalicMT" w:cs="Times New Roman"/>
          <w:iCs/>
        </w:rPr>
        <w:t>39.</w:t>
      </w:r>
    </w:p>
    <w:p w14:paraId="7E8957A3" w14:textId="77777777" w:rsidR="004A77D2" w:rsidRPr="004A77D2" w:rsidRDefault="004A77D2" w:rsidP="004A77D2">
      <w:pPr>
        <w:rPr>
          <w:rFonts w:eastAsia="TimesNewRomanPS-ItalicMT" w:cs="Times New Roman"/>
          <w:iCs/>
        </w:rPr>
      </w:pPr>
      <w:r w:rsidRPr="004A77D2">
        <w:rPr>
          <w:rFonts w:eastAsia="TimesNewRomanPS-ItalicMT" w:cs="Times New Roman"/>
          <w:iCs/>
        </w:rPr>
        <w:t>Тангалычева Р. К. Теории и кейсы межкультурной коммуникации в условиях</w:t>
      </w:r>
    </w:p>
    <w:p w14:paraId="75F40232" w14:textId="77777777" w:rsidR="004A77D2" w:rsidRPr="004A77D2" w:rsidRDefault="004A77D2" w:rsidP="004A77D2">
      <w:pPr>
        <w:rPr>
          <w:rFonts w:eastAsia="TimesNewRomanPS-ItalicMT" w:cs="Times New Roman"/>
          <w:iCs/>
        </w:rPr>
      </w:pPr>
      <w:r w:rsidRPr="004A77D2">
        <w:rPr>
          <w:rFonts w:eastAsia="TimesNewRomanPS-ItalicMT" w:cs="Times New Roman"/>
          <w:iCs/>
        </w:rPr>
        <w:t>глобализации. СПб.: Алетейя, 2012.</w:t>
      </w:r>
    </w:p>
    <w:p w14:paraId="2D052D47" w14:textId="77777777" w:rsidR="004A77D2" w:rsidRPr="004A77D2" w:rsidRDefault="004A77D2" w:rsidP="004A77D2">
      <w:pPr>
        <w:rPr>
          <w:rFonts w:eastAsia="TimesNewRomanPS-ItalicMT" w:cs="Times New Roman"/>
          <w:iCs/>
        </w:rPr>
      </w:pPr>
      <w:r w:rsidRPr="004A77D2">
        <w:rPr>
          <w:rFonts w:eastAsia="TimesNewRomanPS-ItalicMT" w:cs="Times New Roman"/>
          <w:iCs/>
        </w:rPr>
        <w:t>Тарасов Е. Ф. Межкультурное общение — новая онтология анализа языкового</w:t>
      </w:r>
    </w:p>
    <w:p w14:paraId="3AA6D309" w14:textId="77777777" w:rsidR="004A77D2" w:rsidRPr="004A77D2" w:rsidRDefault="004A77D2" w:rsidP="004A77D2">
      <w:pPr>
        <w:rPr>
          <w:rFonts w:ascii="TimesNewRomanPS-ItalicMT" w:eastAsia="TimesNewRomanPS-ItalicMT" w:cs="TimesNewRomanPS-ItalicMT"/>
          <w:i/>
          <w:iCs/>
        </w:rPr>
      </w:pPr>
      <w:r w:rsidRPr="004A77D2">
        <w:rPr>
          <w:rFonts w:eastAsia="TimesNewRomanPS-ItalicMT" w:cs="Times New Roman"/>
          <w:iCs/>
        </w:rPr>
        <w:t>сознания /Этнокультурная специфика языкового сознания: сб. науч. трудов. М.: РАН:</w:t>
      </w:r>
    </w:p>
    <w:p w14:paraId="2CFADCBC" w14:textId="382352A4" w:rsidR="00B24AB6" w:rsidRDefault="004A77D2" w:rsidP="004A77D2">
      <w:pPr>
        <w:rPr>
          <w:lang w:val="en-US"/>
        </w:rPr>
      </w:pPr>
      <w:r w:rsidRPr="004A77D2">
        <w:rPr>
          <w:rFonts w:ascii="TimesNewRomanPS-ItalicMT" w:eastAsia="TimesNewRomanPS-ItalicMT" w:cs="TimesNewRomanPS-ItalicMT"/>
          <w:i/>
          <w:iCs/>
        </w:rPr>
        <w:t>Институт</w:t>
      </w:r>
      <w:r w:rsidRPr="004A77D2">
        <w:rPr>
          <w:rFonts w:ascii="TimesNewRomanPS-ItalicMT" w:eastAsia="TimesNewRomanPS-ItalicMT" w:cs="TimesNewRomanPS-ItalicMT"/>
          <w:i/>
          <w:iCs/>
        </w:rPr>
        <w:t xml:space="preserve"> </w:t>
      </w:r>
      <w:r w:rsidRPr="004A77D2">
        <w:rPr>
          <w:rFonts w:ascii="TimesNewRomanPS-ItalicMT" w:eastAsia="TimesNewRomanPS-ItalicMT" w:cs="TimesNewRomanPS-ItalicMT"/>
          <w:i/>
          <w:iCs/>
        </w:rPr>
        <w:t>языкознания</w:t>
      </w:r>
      <w:r w:rsidRPr="004A77D2">
        <w:rPr>
          <w:rFonts w:ascii="TimesNewRomanPS-ItalicMT" w:eastAsia="TimesNewRomanPS-ItalicMT" w:cs="TimesNewRomanPS-ItalicMT"/>
          <w:i/>
          <w:iCs/>
        </w:rPr>
        <w:t xml:space="preserve">, 1996. </w:t>
      </w:r>
      <w:r w:rsidRPr="004A77D2">
        <w:rPr>
          <w:rFonts w:ascii="TimesNewRomanPS-ItalicMT" w:eastAsia="TimesNewRomanPS-ItalicMT" w:cs="TimesNewRomanPS-ItalicMT"/>
          <w:i/>
          <w:iCs/>
        </w:rPr>
        <w:t>С</w:t>
      </w:r>
      <w:r w:rsidRPr="004A77D2">
        <w:rPr>
          <w:rFonts w:ascii="TimesNewRomanPS-ItalicMT" w:eastAsia="TimesNewRomanPS-ItalicMT" w:cs="TimesNewRomanPS-ItalicMT"/>
          <w:i/>
          <w:iCs/>
        </w:rPr>
        <w:t>. 7</w:t>
      </w:r>
      <w:r w:rsidR="008E64F7">
        <w:rPr>
          <w:rFonts w:ascii="TimesNewRomanPS-ItalicMT" w:eastAsia="TimesNewRomanPS-ItalicMT" w:cs="TimesNewRomanPS-ItalicMT"/>
          <w:i/>
          <w:iCs/>
        </w:rPr>
        <w:t>–</w:t>
      </w:r>
      <w:r w:rsidRPr="004A77D2">
        <w:rPr>
          <w:rFonts w:ascii="TimesNewRomanPS-ItalicMT" w:eastAsia="TimesNewRomanPS-ItalicMT" w:cs="TimesNewRomanPS-ItalicMT"/>
          <w:i/>
          <w:iCs/>
        </w:rPr>
        <w:t>22.</w:t>
      </w:r>
      <w:r w:rsidR="007D1D5A">
        <w:rPr>
          <w:rFonts w:asciiTheme="minorHAnsi" w:eastAsia="TimesNewRomanPS-ItalicMT" w:hAnsiTheme="minorHAnsi" w:cs="TimesNewRomanPS-ItalicMT"/>
          <w:i/>
          <w:iCs/>
        </w:rPr>
        <w:t xml:space="preserve"> </w:t>
      </w:r>
      <w:r w:rsidR="00555667">
        <w:t>Тотров. Межкультурные отношения: мировоззрение и адаптация. Из опыта американских исследований. – http://www.e</w:t>
      </w:r>
      <w:r w:rsidR="008E64F7">
        <w:t>–</w:t>
      </w:r>
      <w:r w:rsidR="00555667">
        <w:t xml:space="preserve">xecutive.ru/community/articles/631218/. </w:t>
      </w:r>
      <w:r w:rsidR="00555667" w:rsidRPr="00555667">
        <w:rPr>
          <w:lang w:val="en-US"/>
        </w:rPr>
        <w:t>5. Dodd, C.H. Dynamics of intercultural communication. Boston, MS: McGraw Hill, 1998.</w:t>
      </w:r>
    </w:p>
    <w:p w14:paraId="2EF2D152" w14:textId="545BE8C3" w:rsidR="00B26A06" w:rsidRPr="00A93B3F" w:rsidRDefault="00B26A06" w:rsidP="00555667">
      <w:pPr>
        <w:rPr>
          <w:lang w:val="en-US"/>
        </w:rPr>
      </w:pPr>
      <w:r>
        <w:lastRenderedPageBreak/>
        <w:t>Т</w:t>
      </w:r>
      <w:r w:rsidR="001E0B0C">
        <w:t>о</w:t>
      </w:r>
      <w:r>
        <w:t xml:space="preserve">лостанова М.В. Транскультурация как модель социокультурной динамики и проблема множественной идентификации // Вопросы социальной теории. </w:t>
      </w:r>
      <w:r w:rsidRPr="00A93B3F">
        <w:rPr>
          <w:lang w:val="en-US"/>
        </w:rPr>
        <w:t xml:space="preserve">2011. </w:t>
      </w:r>
      <w:r>
        <w:t>Т</w:t>
      </w:r>
      <w:r w:rsidRPr="00A93B3F">
        <w:rPr>
          <w:lang w:val="en-US"/>
        </w:rPr>
        <w:t xml:space="preserve">. 5. </w:t>
      </w:r>
      <w:r>
        <w:t>С</w:t>
      </w:r>
      <w:r w:rsidRPr="00A93B3F">
        <w:rPr>
          <w:lang w:val="en-US"/>
        </w:rPr>
        <w:t>. 126–149.</w:t>
      </w:r>
    </w:p>
    <w:p w14:paraId="3454F308" w14:textId="0D778550" w:rsidR="00A21B65" w:rsidRDefault="00A21B65" w:rsidP="00B24AB6">
      <w:pPr>
        <w:rPr>
          <w:lang w:val="en-US"/>
        </w:rPr>
      </w:pPr>
      <w:r w:rsidRPr="00A21B65">
        <w:rPr>
          <w:lang w:val="en-US"/>
        </w:rPr>
        <w:t>Allahverdjan</w:t>
      </w:r>
      <w:r w:rsidRPr="00555667">
        <w:rPr>
          <w:lang w:val="en-US"/>
        </w:rPr>
        <w:t xml:space="preserve">, </w:t>
      </w:r>
      <w:r w:rsidRPr="00A21B65">
        <w:rPr>
          <w:lang w:val="en-US"/>
        </w:rPr>
        <w:t>Alexander G</w:t>
      </w:r>
      <w:r w:rsidRPr="00555667">
        <w:rPr>
          <w:lang w:val="en-US"/>
        </w:rPr>
        <w:t xml:space="preserve">., </w:t>
      </w:r>
      <w:r w:rsidRPr="00A21B65">
        <w:rPr>
          <w:lang w:val="en-US"/>
        </w:rPr>
        <w:t>and Natalia S. Agamova. 2012. “Russian Scientific Diaspora and the Scientists</w:t>
      </w:r>
      <w:r w:rsidR="008E64F7">
        <w:rPr>
          <w:lang w:val="en-US"/>
        </w:rPr>
        <w:t>–</w:t>
      </w:r>
      <w:r w:rsidRPr="00A21B65">
        <w:rPr>
          <w:lang w:val="en-US"/>
        </w:rPr>
        <w:t xml:space="preserve">Migrants’ Mobility to the USA (The End of the XX—Beginning of the XXI Centuries).” [In Russian.] Sociology of Science and Technology 3, no. 3: 43–53. </w:t>
      </w:r>
    </w:p>
    <w:p w14:paraId="39FC553F" w14:textId="77777777" w:rsidR="00C94ACE" w:rsidRDefault="00C94ACE" w:rsidP="00B24AB6">
      <w:pPr>
        <w:rPr>
          <w:lang w:val="en-US"/>
        </w:rPr>
      </w:pPr>
      <w:r w:rsidRPr="00C94ACE">
        <w:rPr>
          <w:lang w:val="en-US"/>
        </w:rPr>
        <w:t xml:space="preserve">Abrams, D. &amp; Houston, D. M. (2006). Equality, Diversity and Prejudice in Britain. Results from the 2005 National Survey. Report for the Cabinet Office, Equalities Review. </w:t>
      </w:r>
    </w:p>
    <w:p w14:paraId="205F1579" w14:textId="7F120CE1" w:rsidR="00C94ACE" w:rsidRDefault="00C94ACE" w:rsidP="00B24AB6">
      <w:pPr>
        <w:rPr>
          <w:lang w:val="en-US"/>
        </w:rPr>
      </w:pPr>
      <w:r w:rsidRPr="00C94ACE">
        <w:rPr>
          <w:lang w:val="en-US"/>
        </w:rPr>
        <w:t>Arends</w:t>
      </w:r>
      <w:r w:rsidR="008E64F7">
        <w:rPr>
          <w:lang w:val="en-US"/>
        </w:rPr>
        <w:t>–</w:t>
      </w:r>
      <w:r w:rsidRPr="00C94ACE">
        <w:rPr>
          <w:lang w:val="en-US"/>
        </w:rPr>
        <w:t>Toth, J., &amp; Van de Vijver, F. J. R. (2003). Multiculturalism and acculturation: Views of Dutch and Turkish Dutch. European Journal of Social Psychology, 33, 249</w:t>
      </w:r>
      <w:r w:rsidR="008E64F7">
        <w:rPr>
          <w:lang w:val="en-US"/>
        </w:rPr>
        <w:t>–</w:t>
      </w:r>
      <w:r w:rsidRPr="00C94ACE">
        <w:rPr>
          <w:lang w:val="en-US"/>
        </w:rPr>
        <w:t xml:space="preserve">266. </w:t>
      </w:r>
    </w:p>
    <w:p w14:paraId="7AC796A6" w14:textId="518103B9" w:rsidR="00C94ACE" w:rsidRDefault="00C94ACE" w:rsidP="00B24AB6">
      <w:pPr>
        <w:rPr>
          <w:lang w:val="en-US"/>
        </w:rPr>
      </w:pPr>
      <w:r w:rsidRPr="00C94ACE">
        <w:rPr>
          <w:lang w:val="en-US"/>
        </w:rPr>
        <w:t>Arends</w:t>
      </w:r>
      <w:r w:rsidR="008E64F7">
        <w:rPr>
          <w:lang w:val="en-US"/>
        </w:rPr>
        <w:t>–</w:t>
      </w:r>
      <w:r w:rsidRPr="00C94ACE">
        <w:rPr>
          <w:lang w:val="en-US"/>
        </w:rPr>
        <w:t>Toth, J., &amp; Van de Vijver, F. J. R. (2004). Domains and dimensions in acculturation: Implicit theories of Turkish</w:t>
      </w:r>
      <w:r w:rsidR="008E64F7">
        <w:rPr>
          <w:lang w:val="en-US"/>
        </w:rPr>
        <w:t>–</w:t>
      </w:r>
      <w:r w:rsidRPr="00C94ACE">
        <w:rPr>
          <w:lang w:val="en-US"/>
        </w:rPr>
        <w:t xml:space="preserve">Dutch. International Journal of Intercultural Relations, 28, 19–35. </w:t>
      </w:r>
    </w:p>
    <w:p w14:paraId="55EB5A63" w14:textId="7ABB6D89" w:rsidR="00C94ACE" w:rsidRDefault="00C94ACE" w:rsidP="00B24AB6">
      <w:pPr>
        <w:rPr>
          <w:lang w:val="en-US"/>
        </w:rPr>
      </w:pPr>
      <w:r w:rsidRPr="00C94ACE">
        <w:rPr>
          <w:lang w:val="en-US"/>
        </w:rPr>
        <w:t>Atzaba</w:t>
      </w:r>
      <w:r w:rsidR="008E64F7">
        <w:rPr>
          <w:lang w:val="en-US"/>
        </w:rPr>
        <w:t>–</w:t>
      </w:r>
      <w:r w:rsidRPr="00C94ACE">
        <w:rPr>
          <w:lang w:val="en-US"/>
        </w:rPr>
        <w:t xml:space="preserve">Poria, N., Pike, A., &amp; Barrett, M. (2004). Internalising and externalising problems in middle childhood: A study of Indian (ethnic minority) and English (ethnic majority) children living in Britain. International Journal of Behavioral Development, 28(5), 449–460. </w:t>
      </w:r>
    </w:p>
    <w:p w14:paraId="40F75A03" w14:textId="77777777" w:rsidR="00C94ACE" w:rsidRDefault="00C94ACE" w:rsidP="00C94ACE">
      <w:pPr>
        <w:rPr>
          <w:lang w:val="en-US"/>
        </w:rPr>
      </w:pPr>
      <w:r w:rsidRPr="00A21B65">
        <w:rPr>
          <w:lang w:val="en-US"/>
        </w:rPr>
        <w:t xml:space="preserve">Bagchi, Ann D. 2001. “Migrant Networks and the Immigrant Professional: An Analysis of the Role of Weak Ties.” Population Research and Policy Review 20, no. 1–2: 9–31. https://doi.org/10.1023/A:1010608225985. </w:t>
      </w:r>
    </w:p>
    <w:p w14:paraId="6C44FAF5" w14:textId="77777777" w:rsidR="00C94ACE" w:rsidRDefault="00C94ACE" w:rsidP="00B24AB6">
      <w:pPr>
        <w:rPr>
          <w:lang w:val="en-US"/>
        </w:rPr>
      </w:pPr>
      <w:r w:rsidRPr="00A21B65">
        <w:rPr>
          <w:lang w:val="en-US"/>
        </w:rPr>
        <w:t xml:space="preserve">Banerjee, Biswajit. 1983. “Social Networks in the Migration Process: Empirical Evidence on Chain Migration in India.” Journal of Developing Areas 17, no. 2: 185–96. </w:t>
      </w:r>
    </w:p>
    <w:p w14:paraId="2D5C68FD" w14:textId="3668889D" w:rsidR="00C94ACE" w:rsidRDefault="00C94ACE" w:rsidP="00B24AB6">
      <w:pPr>
        <w:rPr>
          <w:lang w:val="en-US"/>
        </w:rPr>
      </w:pPr>
      <w:r w:rsidRPr="00C94ACE">
        <w:rPr>
          <w:lang w:val="en-US"/>
        </w:rPr>
        <w:lastRenderedPageBreak/>
        <w:t>Baysu, G., Phalet, K., &amp; Brown, R. (2011). Dual identity as a two</w:t>
      </w:r>
      <w:r w:rsidR="008E64F7">
        <w:rPr>
          <w:lang w:val="en-US"/>
        </w:rPr>
        <w:t>–</w:t>
      </w:r>
      <w:r w:rsidRPr="00C94ACE">
        <w:rPr>
          <w:lang w:val="en-US"/>
        </w:rPr>
        <w:t>edged sword: Identity threat and minority school performance. Social Psychology Quarterly, 74(2), 121</w:t>
      </w:r>
      <w:r w:rsidR="008E64F7">
        <w:rPr>
          <w:lang w:val="en-US"/>
        </w:rPr>
        <w:t>–</w:t>
      </w:r>
      <w:r w:rsidRPr="00C94ACE">
        <w:rPr>
          <w:lang w:val="en-US"/>
        </w:rPr>
        <w:t>143</w:t>
      </w:r>
    </w:p>
    <w:p w14:paraId="4D347F9C" w14:textId="0F904335" w:rsidR="00B24AB6" w:rsidRPr="00150B34" w:rsidRDefault="00B24AB6" w:rsidP="00B24AB6">
      <w:pPr>
        <w:rPr>
          <w:lang w:val="en-US"/>
        </w:rPr>
      </w:pPr>
      <w:r w:rsidRPr="00B24AB6">
        <w:rPr>
          <w:lang w:val="en-US"/>
        </w:rPr>
        <w:t>Berry J. W. Stress perspectives on acculturation</w:t>
      </w:r>
      <w:r>
        <w:rPr>
          <w:lang w:val="en-US"/>
        </w:rPr>
        <w:t>. In: The Cambridge Handbook of</w:t>
      </w:r>
      <w:r w:rsidRPr="00B24AB6">
        <w:rPr>
          <w:rFonts w:asciiTheme="minorHAnsi"/>
          <w:lang w:val="en-US"/>
        </w:rPr>
        <w:t xml:space="preserve"> </w:t>
      </w:r>
      <w:r w:rsidRPr="00B24AB6">
        <w:rPr>
          <w:lang w:val="en-US"/>
        </w:rPr>
        <w:t>Acculturation Psychology / Ed. by D. L. Sam and J. W. B</w:t>
      </w:r>
      <w:r>
        <w:rPr>
          <w:lang w:val="en-US"/>
        </w:rPr>
        <w:t>erry. Cambridge, 2006. P. 43–57</w:t>
      </w:r>
      <w:r w:rsidRPr="00150B34">
        <w:rPr>
          <w:lang w:val="en-US"/>
        </w:rPr>
        <w:t>, 129</w:t>
      </w:r>
      <w:r w:rsidR="008E64F7">
        <w:rPr>
          <w:lang w:val="en-US"/>
        </w:rPr>
        <w:t>–</w:t>
      </w:r>
      <w:r w:rsidRPr="00150B34">
        <w:rPr>
          <w:lang w:val="en-US"/>
        </w:rPr>
        <w:t>136, 181</w:t>
      </w:r>
      <w:r w:rsidR="008E64F7">
        <w:rPr>
          <w:lang w:val="en-US"/>
        </w:rPr>
        <w:t>–</w:t>
      </w:r>
      <w:r w:rsidRPr="00150B34">
        <w:rPr>
          <w:lang w:val="en-US"/>
        </w:rPr>
        <w:t>190.</w:t>
      </w:r>
    </w:p>
    <w:p w14:paraId="72106B5F" w14:textId="1AFEC418" w:rsidR="00A21B65" w:rsidRDefault="00A21B65" w:rsidP="00B24AB6">
      <w:pPr>
        <w:rPr>
          <w:lang w:val="en-US"/>
        </w:rPr>
      </w:pPr>
      <w:r w:rsidRPr="00A21B65">
        <w:rPr>
          <w:lang w:val="en-US"/>
        </w:rPr>
        <w:t xml:space="preserve">Boyd, Monica. 1989. “Family and Personal Networks in International Migration: Recent Developments and New Agendas.” International Migration Review 23, no. 3: 638–70. </w:t>
      </w:r>
      <w:hyperlink r:id="rId13" w:history="1">
        <w:r w:rsidRPr="00460BAA">
          <w:rPr>
            <w:rStyle w:val="a6"/>
            <w:lang w:val="en-US"/>
          </w:rPr>
          <w:t>https://doi.org/10.2307/2546433</w:t>
        </w:r>
      </w:hyperlink>
      <w:r w:rsidRPr="00A21B65">
        <w:rPr>
          <w:lang w:val="en-US"/>
        </w:rPr>
        <w:t xml:space="preserve">. </w:t>
      </w:r>
    </w:p>
    <w:p w14:paraId="3AB58C09" w14:textId="5DA5C0E0" w:rsidR="001E0B0C" w:rsidRDefault="001E0B0C" w:rsidP="00B24AB6">
      <w:pPr>
        <w:rPr>
          <w:lang w:val="en-US"/>
        </w:rPr>
      </w:pPr>
      <w:r w:rsidRPr="00A21B65">
        <w:rPr>
          <w:lang w:val="en-US"/>
        </w:rPr>
        <w:t>Byford, Andy. 2014. “Performing ‘Community’: Russian</w:t>
      </w:r>
      <w:r>
        <w:rPr>
          <w:lang w:val="en-US"/>
        </w:rPr>
        <w:t>–</w:t>
      </w:r>
      <w:r w:rsidRPr="00A21B65">
        <w:rPr>
          <w:lang w:val="en-US"/>
        </w:rPr>
        <w:t xml:space="preserve">Speaking Migrants in Current Britain.” [In Russian.] New Literature Review 3: 377–95. </w:t>
      </w:r>
    </w:p>
    <w:p w14:paraId="7AF40455" w14:textId="0933FC9E" w:rsidR="00A21B65" w:rsidRDefault="00A21B65" w:rsidP="000618DC">
      <w:pPr>
        <w:rPr>
          <w:lang w:val="en-US"/>
        </w:rPr>
      </w:pPr>
      <w:r w:rsidRPr="00A21B65">
        <w:rPr>
          <w:lang w:val="en-US"/>
        </w:rPr>
        <w:t>Bronnikova, Olga V. 2010. “Formation of ‘Professional’ Russian Diasporas Abroad: Russian Mathematicians in the UK.” [In Russian.] Diasporas 1: 142–50. Byford, Andy. 2009. “The Last Soviet Generation in Britain.” In Diasporas: Critical and Inter</w:t>
      </w:r>
      <w:r w:rsidR="008E64F7">
        <w:rPr>
          <w:lang w:val="en-US"/>
        </w:rPr>
        <w:t>–</w:t>
      </w:r>
      <w:r w:rsidRPr="00A21B65">
        <w:rPr>
          <w:lang w:val="en-US"/>
        </w:rPr>
        <w:t>Disciplinary Perspectives, edited by Jane Fernandez, 53–65. Ox</w:t>
      </w:r>
      <w:r>
        <w:rPr>
          <w:lang w:val="en-US"/>
        </w:rPr>
        <w:t>ford: Inter</w:t>
      </w:r>
      <w:r w:rsidR="008E64F7">
        <w:rPr>
          <w:lang w:val="en-US"/>
        </w:rPr>
        <w:t>–</w:t>
      </w:r>
      <w:r>
        <w:rPr>
          <w:lang w:val="en-US"/>
        </w:rPr>
        <w:t>Disciplinary Press.</w:t>
      </w:r>
    </w:p>
    <w:p w14:paraId="7E573593" w14:textId="7A519843" w:rsidR="00C94ACE" w:rsidRDefault="00C94ACE" w:rsidP="000618DC">
      <w:pPr>
        <w:rPr>
          <w:lang w:val="en-US"/>
        </w:rPr>
      </w:pPr>
      <w:r w:rsidRPr="00C94ACE">
        <w:rPr>
          <w:lang w:val="en-US"/>
        </w:rPr>
        <w:t>Brown, R., Baysu, G., Cameron, L., Nigbur, D., Rutland, A., Watters, C., Hossain, R., Letouze, D., &amp; Landau, A. (2013). Acculturation attitudes and social adjustment in British South Asian children: A longitudinal study. Personality and Social Psychology Bulletin, 39(12), 1656</w:t>
      </w:r>
      <w:r w:rsidR="008E64F7">
        <w:rPr>
          <w:lang w:val="en-US"/>
        </w:rPr>
        <w:t>–</w:t>
      </w:r>
      <w:r w:rsidRPr="00C94ACE">
        <w:rPr>
          <w:lang w:val="en-US"/>
        </w:rPr>
        <w:t xml:space="preserve">1667. </w:t>
      </w:r>
    </w:p>
    <w:p w14:paraId="72AF3C9D" w14:textId="77777777" w:rsidR="00C94ACE" w:rsidRDefault="00C94ACE" w:rsidP="000618DC">
      <w:pPr>
        <w:rPr>
          <w:lang w:val="en-US"/>
        </w:rPr>
      </w:pPr>
      <w:r w:rsidRPr="00C94ACE">
        <w:rPr>
          <w:lang w:val="en-US"/>
        </w:rPr>
        <w:t xml:space="preserve">Brown, R., &amp; Hewstone, M. (2005). An integrative theory of intergroup contact. Advances in Experimental Social Psychology, 37, 255–343. </w:t>
      </w:r>
    </w:p>
    <w:p w14:paraId="47B548BF" w14:textId="0CE5C497" w:rsidR="00C94ACE" w:rsidRDefault="00C94ACE" w:rsidP="000618DC">
      <w:pPr>
        <w:rPr>
          <w:lang w:val="en-US"/>
        </w:rPr>
      </w:pPr>
      <w:r w:rsidRPr="00C94ACE">
        <w:rPr>
          <w:lang w:val="en-US"/>
        </w:rPr>
        <w:t>Brown, R., &amp; Zagefka, H. (2011). The dynamics of acculturation: an intergroup perspective. Advances in Experimental Social Psychology, 44, 129</w:t>
      </w:r>
      <w:r w:rsidR="008E64F7">
        <w:rPr>
          <w:lang w:val="en-US"/>
        </w:rPr>
        <w:t>–</w:t>
      </w:r>
      <w:r w:rsidRPr="00C94ACE">
        <w:rPr>
          <w:lang w:val="en-US"/>
        </w:rPr>
        <w:t xml:space="preserve">184. </w:t>
      </w:r>
    </w:p>
    <w:p w14:paraId="10B4AF04" w14:textId="32E99D68" w:rsidR="00C94ACE" w:rsidRDefault="00C94ACE" w:rsidP="000618DC">
      <w:pPr>
        <w:rPr>
          <w:lang w:val="en-US"/>
        </w:rPr>
      </w:pPr>
      <w:r>
        <w:rPr>
          <w:lang w:val="en-US"/>
        </w:rPr>
        <w:t>Biagioli M. ed. 2019. “From Russia with code</w:t>
      </w:r>
      <w:r w:rsidRPr="00B26A06">
        <w:rPr>
          <w:lang w:val="en-US"/>
        </w:rPr>
        <w:t xml:space="preserve">: </w:t>
      </w:r>
      <w:r>
        <w:rPr>
          <w:lang w:val="en-US"/>
        </w:rPr>
        <w:t>Programming migrations in post</w:t>
      </w:r>
      <w:r w:rsidR="008E64F7">
        <w:rPr>
          <w:lang w:val="en-US"/>
        </w:rPr>
        <w:t>–</w:t>
      </w:r>
      <w:r>
        <w:rPr>
          <w:lang w:val="en-US"/>
        </w:rPr>
        <w:t xml:space="preserve">soviet times”, edited by Mario Biagioli and Vincent Antonin Lepinay// Duke University Press </w:t>
      </w:r>
    </w:p>
    <w:p w14:paraId="7EAAE7F1" w14:textId="4073B284" w:rsidR="00C94ACE" w:rsidRDefault="00C94ACE" w:rsidP="000618DC">
      <w:pPr>
        <w:rPr>
          <w:lang w:val="en-US"/>
        </w:rPr>
      </w:pPr>
      <w:r w:rsidRPr="00C94ACE">
        <w:rPr>
          <w:lang w:val="en-US"/>
        </w:rPr>
        <w:lastRenderedPageBreak/>
        <w:t xml:space="preserve">Commons Library Standard Note (2013). Unemployment by ethnic background. </w:t>
      </w:r>
      <w:hyperlink r:id="rId14" w:history="1">
        <w:r w:rsidRPr="00660763">
          <w:rPr>
            <w:rStyle w:val="a6"/>
            <w:lang w:val="en-US"/>
          </w:rPr>
          <w:t>www.parliament.uk/briefing</w:t>
        </w:r>
        <w:r w:rsidR="008E64F7">
          <w:rPr>
            <w:rStyle w:val="a6"/>
            <w:lang w:val="en-US"/>
          </w:rPr>
          <w:t>–</w:t>
        </w:r>
        <w:r w:rsidRPr="00660763">
          <w:rPr>
            <w:rStyle w:val="a6"/>
            <w:lang w:val="en-US"/>
          </w:rPr>
          <w:t>papers/sn06385.pdf</w:t>
        </w:r>
      </w:hyperlink>
      <w:r w:rsidRPr="00C94ACE">
        <w:rPr>
          <w:lang w:val="en-US"/>
        </w:rPr>
        <w:t>.</w:t>
      </w:r>
    </w:p>
    <w:p w14:paraId="7D91114B" w14:textId="77777777" w:rsidR="00C94ACE" w:rsidRDefault="00C94ACE" w:rsidP="00C94ACE">
      <w:pPr>
        <w:rPr>
          <w:lang w:val="en-US"/>
        </w:rPr>
      </w:pPr>
      <w:r w:rsidRPr="00C94ACE">
        <w:rPr>
          <w:lang w:val="en-US"/>
        </w:rPr>
        <w:t xml:space="preserve">Crosby, F. (1982). Relative deprivation and working women. New York: Oxford University Press. </w:t>
      </w:r>
    </w:p>
    <w:p w14:paraId="4151571E" w14:textId="77777777" w:rsidR="00C94ACE" w:rsidRDefault="00C94ACE" w:rsidP="00C94ACE">
      <w:pPr>
        <w:rPr>
          <w:lang w:val="en-US"/>
        </w:rPr>
      </w:pPr>
      <w:r w:rsidRPr="00C94ACE">
        <w:rPr>
          <w:lang w:val="en-US"/>
        </w:rPr>
        <w:t xml:space="preserve">Dimond, N. &amp; Brown, R. (2012) Psychological Adaptation and Intergroup Anxiety Among Refugees and Voluntary Immigrants in Britain. Unpublished MS, University of Sussex. </w:t>
      </w:r>
    </w:p>
    <w:p w14:paraId="6887F0E3" w14:textId="1E49BDA8" w:rsidR="00C94ACE" w:rsidRDefault="00C94ACE" w:rsidP="00C94ACE">
      <w:pPr>
        <w:rPr>
          <w:lang w:val="en-US"/>
        </w:rPr>
      </w:pPr>
      <w:r w:rsidRPr="00C94ACE">
        <w:rPr>
          <w:lang w:val="en-US"/>
        </w:rPr>
        <w:t xml:space="preserve">Donà, G., &amp; Berry, J. W. (1994). Acculturation attitudes and acculturative stress of central American refugees. International Journal of Psychology, 29(1), 57 </w:t>
      </w:r>
      <w:r w:rsidR="008E64F7">
        <w:rPr>
          <w:lang w:val="en-US"/>
        </w:rPr>
        <w:t>–</w:t>
      </w:r>
      <w:r w:rsidRPr="00C94ACE">
        <w:rPr>
          <w:lang w:val="en-US"/>
        </w:rPr>
        <w:t xml:space="preserve"> 70. </w:t>
      </w:r>
    </w:p>
    <w:p w14:paraId="4231303F" w14:textId="55FDCA74" w:rsidR="00C94ACE" w:rsidRDefault="00C94ACE" w:rsidP="00C94ACE">
      <w:pPr>
        <w:rPr>
          <w:lang w:val="en-US"/>
        </w:rPr>
      </w:pPr>
      <w:r w:rsidRPr="00C94ACE">
        <w:rPr>
          <w:lang w:val="en-US"/>
        </w:rPr>
        <w:t>Fernandes, N. &amp; Brown, R. (2012) Not too late to integrate!: Prediction of acculturation strategies on Muslims’ self</w:t>
      </w:r>
      <w:r w:rsidR="008E64F7">
        <w:rPr>
          <w:lang w:val="en-US"/>
        </w:rPr>
        <w:t>–</w:t>
      </w:r>
      <w:r w:rsidRPr="00C94ACE">
        <w:rPr>
          <w:lang w:val="en-US"/>
        </w:rPr>
        <w:t xml:space="preserve">esteem and intergroup attitudes. Unpublished MS, University of Sussex, UK. Ford, R. &amp; Heath, A (2014). Immigration: A nation divided? In: </w:t>
      </w:r>
    </w:p>
    <w:p w14:paraId="7414BD6C" w14:textId="77777777" w:rsidR="00C94ACE" w:rsidRPr="00C94ACE" w:rsidRDefault="00C94ACE" w:rsidP="00C94ACE">
      <w:pPr>
        <w:rPr>
          <w:lang w:val="en-US"/>
        </w:rPr>
      </w:pPr>
      <w:r w:rsidRPr="00C94ACE">
        <w:rPr>
          <w:lang w:val="en-US"/>
        </w:rPr>
        <w:t xml:space="preserve">Park, C. Bryson, and J. Curtice, (Eds.). British Social Attitudes: the 31st Report, London: NatCen Social Research. Retrieved from </w:t>
      </w:r>
      <w:hyperlink r:id="rId15" w:history="1">
        <w:r w:rsidRPr="00C94ACE">
          <w:rPr>
            <w:rStyle w:val="a6"/>
            <w:lang w:val="en-US"/>
          </w:rPr>
          <w:t>http://www.bsa31.natcen.ac.uk/media/38202/bsa31_full_report.pdf</w:t>
        </w:r>
      </w:hyperlink>
      <w:r w:rsidRPr="00C94ACE">
        <w:rPr>
          <w:lang w:val="en-US"/>
        </w:rPr>
        <w:t xml:space="preserve">. </w:t>
      </w:r>
    </w:p>
    <w:p w14:paraId="5AB3BE96" w14:textId="3C4170D2" w:rsidR="00C94ACE" w:rsidRPr="00C94ACE" w:rsidRDefault="00C94ACE" w:rsidP="00C94ACE">
      <w:pPr>
        <w:rPr>
          <w:lang w:val="en-US"/>
        </w:rPr>
      </w:pPr>
      <w:r w:rsidRPr="00C94ACE">
        <w:rPr>
          <w:lang w:val="en-US"/>
        </w:rPr>
        <w:t>Hossain, R., Watters, C., Brown, R., Cameron, L., Landau, A., Le Touze, D., Nigbur, D. &amp; Rutland, A. (2007) Social Capital, Ethnicity and children’s well</w:t>
      </w:r>
      <w:r w:rsidR="008E64F7">
        <w:rPr>
          <w:lang w:val="en-US"/>
        </w:rPr>
        <w:t>–</w:t>
      </w:r>
      <w:r w:rsidRPr="00C94ACE">
        <w:rPr>
          <w:lang w:val="en-US"/>
        </w:rPr>
        <w:t>being: aspects of social capital in the everyday lives of British Punjabi children. International Journal of Migration, Health and Social Care, 3, 4</w:t>
      </w:r>
      <w:r w:rsidR="008E64F7">
        <w:rPr>
          <w:lang w:val="en-US"/>
        </w:rPr>
        <w:t>–</w:t>
      </w:r>
      <w:r w:rsidRPr="00C94ACE">
        <w:rPr>
          <w:lang w:val="en-US"/>
        </w:rPr>
        <w:t>21.</w:t>
      </w:r>
    </w:p>
    <w:p w14:paraId="62853846" w14:textId="41844627" w:rsidR="00BB2F0F" w:rsidRDefault="00A21B65" w:rsidP="000618DC">
      <w:pPr>
        <w:rPr>
          <w:lang w:val="en-US"/>
        </w:rPr>
      </w:pPr>
      <w:r w:rsidRPr="00A21B65">
        <w:rPr>
          <w:lang w:val="en-US"/>
        </w:rPr>
        <w:t>Dervin, Fred, ed. 2011. Analysing the Consequences of Academic Mobility and Migration. Cambridge: CambridgeScholars Publishing. http://horizon .documentation.ird.fr/exl</w:t>
      </w:r>
      <w:r w:rsidR="008E64F7">
        <w:rPr>
          <w:lang w:val="en-US"/>
        </w:rPr>
        <w:t>–</w:t>
      </w:r>
      <w:r w:rsidRPr="00A21B65">
        <w:rPr>
          <w:lang w:val="en-US"/>
        </w:rPr>
        <w:t>doc/pleins_t</w:t>
      </w:r>
      <w:r w:rsidR="00B24AB6">
        <w:rPr>
          <w:lang w:val="en-US"/>
        </w:rPr>
        <w:t>extes/divers13–05/010058370.pdf.</w:t>
      </w:r>
    </w:p>
    <w:p w14:paraId="2BCCB39E" w14:textId="0A1A5AE9" w:rsidR="00C94ACE" w:rsidRDefault="00BB2F0F" w:rsidP="000618DC">
      <w:pPr>
        <w:rPr>
          <w:lang w:val="en-US"/>
        </w:rPr>
      </w:pPr>
      <w:r>
        <w:rPr>
          <w:lang w:val="en-US"/>
        </w:rPr>
        <w:t>Uberoi e., Tunnicliffe R., ed 2021 Ethnic diversity in politics and public life//House of Commons Library P</w:t>
      </w:r>
      <w:r w:rsidR="00C94ACE">
        <w:rPr>
          <w:lang w:val="en-US"/>
        </w:rPr>
        <w:t>. 10</w:t>
      </w:r>
      <w:r w:rsidR="008E64F7">
        <w:rPr>
          <w:lang w:val="en-US"/>
        </w:rPr>
        <w:t>–</w:t>
      </w:r>
      <w:r w:rsidR="00C94ACE">
        <w:rPr>
          <w:lang w:val="en-US"/>
        </w:rPr>
        <w:t xml:space="preserve">12 </w:t>
      </w:r>
      <w:r w:rsidR="00C94ACE" w:rsidRPr="00C94ACE">
        <w:rPr>
          <w:lang w:val="en-US"/>
        </w:rPr>
        <w:t>https://researchbriefings.files.parliament.uk/documents/SN01156/SN01156.pdf</w:t>
      </w:r>
    </w:p>
    <w:p w14:paraId="6713743C" w14:textId="5F67B67D" w:rsidR="00A21B65" w:rsidRDefault="00A21B65" w:rsidP="000618DC">
      <w:pPr>
        <w:rPr>
          <w:lang w:val="en-US"/>
        </w:rPr>
      </w:pPr>
      <w:r w:rsidRPr="00A21B65">
        <w:rPr>
          <w:lang w:val="en-US"/>
        </w:rPr>
        <w:lastRenderedPageBreak/>
        <w:t>Glänzel, Wolfgang, and András Schubert. 2005. “Domesticity and Internationality in Co</w:t>
      </w:r>
      <w:r w:rsidR="008E64F7">
        <w:rPr>
          <w:lang w:val="en-US"/>
        </w:rPr>
        <w:t>–</w:t>
      </w:r>
      <w:r w:rsidRPr="00A21B65">
        <w:rPr>
          <w:lang w:val="en-US"/>
        </w:rPr>
        <w:t xml:space="preserve">authorship, References and Citations.” Scientometrics 65, no. 3: 323–42. </w:t>
      </w:r>
      <w:hyperlink r:id="rId16" w:history="1">
        <w:r w:rsidR="00B24AB6" w:rsidRPr="00460BAA">
          <w:rPr>
            <w:rStyle w:val="a6"/>
            <w:lang w:val="en-US"/>
          </w:rPr>
          <w:t>https://doi.org/10.1007/s11192</w:t>
        </w:r>
        <w:r w:rsidR="008E64F7">
          <w:rPr>
            <w:rStyle w:val="a6"/>
            <w:lang w:val="en-US"/>
          </w:rPr>
          <w:t>–</w:t>
        </w:r>
        <w:r w:rsidR="00B24AB6" w:rsidRPr="00460BAA">
          <w:rPr>
            <w:rStyle w:val="a6"/>
            <w:lang w:val="en-US"/>
          </w:rPr>
          <w:t>005</w:t>
        </w:r>
        <w:r w:rsidR="008E64F7">
          <w:rPr>
            <w:rStyle w:val="a6"/>
            <w:lang w:val="en-US"/>
          </w:rPr>
          <w:t>–</w:t>
        </w:r>
        <w:r w:rsidR="00B24AB6" w:rsidRPr="00460BAA">
          <w:rPr>
            <w:rStyle w:val="a6"/>
            <w:lang w:val="en-US"/>
          </w:rPr>
          <w:t>0277</w:t>
        </w:r>
        <w:r w:rsidR="008E64F7">
          <w:rPr>
            <w:rStyle w:val="a6"/>
            <w:lang w:val="en-US"/>
          </w:rPr>
          <w:t>–</w:t>
        </w:r>
        <w:r w:rsidR="00B24AB6" w:rsidRPr="00460BAA">
          <w:rPr>
            <w:rStyle w:val="a6"/>
            <w:lang w:val="en-US"/>
          </w:rPr>
          <w:t>0</w:t>
        </w:r>
      </w:hyperlink>
      <w:r w:rsidRPr="00A21B65">
        <w:rPr>
          <w:lang w:val="en-US"/>
        </w:rPr>
        <w:t>.</w:t>
      </w:r>
    </w:p>
    <w:p w14:paraId="705F18B5" w14:textId="69B8AD13" w:rsidR="00B26A06" w:rsidRDefault="00B26A06" w:rsidP="000618DC">
      <w:pPr>
        <w:rPr>
          <w:lang w:val="en-US"/>
        </w:rPr>
      </w:pPr>
      <w:r w:rsidRPr="00B26A06">
        <w:rPr>
          <w:lang w:val="en-US"/>
        </w:rPr>
        <w:t>Herskovits M.J. Applied Anthropology and the American Anthropologist // Science. 1936. Vol. 83. P. 215</w:t>
      </w:r>
      <w:r w:rsidR="008E64F7">
        <w:rPr>
          <w:lang w:val="en-US"/>
        </w:rPr>
        <w:t>–</w:t>
      </w:r>
      <w:r w:rsidRPr="00B26A06">
        <w:rPr>
          <w:lang w:val="en-US"/>
        </w:rPr>
        <w:t>222</w:t>
      </w:r>
    </w:p>
    <w:p w14:paraId="0B43BBB6" w14:textId="3499A050" w:rsidR="00B24AB6" w:rsidRDefault="00B24AB6" w:rsidP="00B24AB6">
      <w:pPr>
        <w:rPr>
          <w:lang w:val="en-US"/>
        </w:rPr>
      </w:pPr>
      <w:r w:rsidRPr="00B24AB6">
        <w:rPr>
          <w:lang w:val="en-US"/>
        </w:rPr>
        <w:t>McGee W. J. Piratical acculturation // American Anthropologist. Vol. 11, 1898. P. 243</w:t>
      </w:r>
      <w:r w:rsidR="008E64F7">
        <w:rPr>
          <w:lang w:val="en-US"/>
        </w:rPr>
        <w:t>–</w:t>
      </w:r>
      <w:r w:rsidRPr="00B24AB6">
        <w:rPr>
          <w:lang w:val="en-US"/>
        </w:rPr>
        <w:t>249.</w:t>
      </w:r>
    </w:p>
    <w:p w14:paraId="4084F495" w14:textId="388466F0" w:rsidR="00C94ACE" w:rsidRDefault="00C94ACE" w:rsidP="00B24AB6">
      <w:pPr>
        <w:rPr>
          <w:lang w:val="en-US"/>
        </w:rPr>
      </w:pPr>
      <w:r w:rsidRPr="00C94ACE">
        <w:rPr>
          <w:lang w:val="en-US"/>
        </w:rPr>
        <w:t>Operario, D., &amp; Fiske, S. T. (2001). Ethnic identity moderates perceptions of prejudice: judgments of personal versus group discrimination and subtle versus blatant bias. Personality and Social Psychology Bulletin, 27(5), 550</w:t>
      </w:r>
      <w:r w:rsidR="008E64F7">
        <w:rPr>
          <w:lang w:val="en-US"/>
        </w:rPr>
        <w:t>–</w:t>
      </w:r>
      <w:r w:rsidRPr="00C94ACE">
        <w:rPr>
          <w:lang w:val="en-US"/>
        </w:rPr>
        <w:t xml:space="preserve">561. </w:t>
      </w:r>
    </w:p>
    <w:p w14:paraId="47A7CC33" w14:textId="77777777" w:rsidR="00C94ACE" w:rsidRDefault="00C94ACE" w:rsidP="00B24AB6">
      <w:pPr>
        <w:rPr>
          <w:lang w:val="en-US"/>
        </w:rPr>
      </w:pPr>
      <w:r w:rsidRPr="00C94ACE">
        <w:rPr>
          <w:lang w:val="en-US"/>
        </w:rPr>
        <w:t xml:space="preserve">Pew Research Centre. (2008). The Pew Global Attitudes Report: unfavorable atttitudes of Jews and Muslims on the increase in Europe. Washington: </w:t>
      </w:r>
    </w:p>
    <w:p w14:paraId="0B5192BA" w14:textId="77777777" w:rsidR="00C94ACE" w:rsidRPr="00C94ACE" w:rsidRDefault="00C94ACE" w:rsidP="00B24AB6">
      <w:pPr>
        <w:rPr>
          <w:lang w:val="en-US"/>
        </w:rPr>
      </w:pPr>
      <w:r w:rsidRPr="00C94ACE">
        <w:rPr>
          <w:lang w:val="en-US"/>
        </w:rPr>
        <w:t>Pew Research Center. Putnam, R. (2000). Bowling alone: the collapse and revival of American community. NY: Simon &amp; Schuster.</w:t>
      </w:r>
    </w:p>
    <w:p w14:paraId="5376A703" w14:textId="74511E5E" w:rsidR="00B26A06" w:rsidRPr="00A93B3F" w:rsidRDefault="00B26A06" w:rsidP="00B24AB6">
      <w:pPr>
        <w:rPr>
          <w:lang w:val="en-US"/>
        </w:rPr>
      </w:pPr>
      <w:r w:rsidRPr="00B26A06">
        <w:rPr>
          <w:lang w:val="en-US"/>
        </w:rPr>
        <w:t>Redfield R., Linton R., Herskovits M.J. Memorandum for the Study of Acculturation // American Anthropologist. 1936. Vol. 38. P. 149</w:t>
      </w:r>
      <w:r w:rsidR="008E64F7">
        <w:rPr>
          <w:lang w:val="en-US"/>
        </w:rPr>
        <w:t>–</w:t>
      </w:r>
      <w:r w:rsidRPr="00B26A06">
        <w:rPr>
          <w:lang w:val="en-US"/>
        </w:rPr>
        <w:t>152</w:t>
      </w:r>
      <w:r w:rsidRPr="00A93B3F">
        <w:rPr>
          <w:lang w:val="en-US"/>
        </w:rPr>
        <w:t>.</w:t>
      </w:r>
      <w:r w:rsidRPr="00B26A06">
        <w:rPr>
          <w:lang w:val="en-US"/>
        </w:rPr>
        <w:t>.</w:t>
      </w:r>
    </w:p>
    <w:p w14:paraId="2C4084D5" w14:textId="433BB5E3" w:rsidR="004C3763" w:rsidRDefault="00C459C9" w:rsidP="000618DC">
      <w:pPr>
        <w:rPr>
          <w:rFonts w:cs="Times New Roman"/>
          <w:lang w:val="en-US"/>
        </w:rPr>
      </w:pPr>
      <w:r w:rsidRPr="00B24AB6">
        <w:rPr>
          <w:rFonts w:eastAsia="TimesNewRomanPS-ItalicMT" w:cs="Times New Roman"/>
          <w:iCs/>
          <w:lang w:val="en-US"/>
        </w:rPr>
        <w:t>Rudmin F. W.</w:t>
      </w:r>
      <w:r w:rsidRPr="000618DC">
        <w:rPr>
          <w:rFonts w:eastAsia="TimesNewRomanPS-ItalicMT" w:cs="Times New Roman"/>
          <w:i/>
          <w:iCs/>
          <w:lang w:val="en-US"/>
        </w:rPr>
        <w:t xml:space="preserve"> </w:t>
      </w:r>
      <w:r w:rsidRPr="000618DC">
        <w:rPr>
          <w:rFonts w:cs="Times New Roman"/>
          <w:lang w:val="en-US"/>
        </w:rPr>
        <w:t>Catalogue of acculturation constructs: descriptions of 126 taxonomies, 1918</w:t>
      </w:r>
      <w:r w:rsidR="008E64F7">
        <w:rPr>
          <w:rFonts w:cs="Times New Roman"/>
          <w:lang w:val="en-US"/>
        </w:rPr>
        <w:t>–</w:t>
      </w:r>
      <w:r w:rsidRPr="000618DC">
        <w:rPr>
          <w:rFonts w:cs="Times New Roman"/>
          <w:lang w:val="en-US"/>
        </w:rPr>
        <w:t xml:space="preserve">2003// </w:t>
      </w:r>
      <w:hyperlink r:id="rId17" w:history="1">
        <w:r w:rsidRPr="000618DC">
          <w:rPr>
            <w:rStyle w:val="a6"/>
            <w:rFonts w:cs="Times New Roman"/>
            <w:lang w:val="en-US"/>
          </w:rPr>
          <w:t>www.wwu.edu/~culture</w:t>
        </w:r>
      </w:hyperlink>
      <w:r w:rsidRPr="000618DC">
        <w:rPr>
          <w:rFonts w:cs="Times New Roman"/>
          <w:lang w:val="en-US"/>
        </w:rPr>
        <w:t>, Center for Cross</w:t>
      </w:r>
      <w:r w:rsidR="008E64F7">
        <w:rPr>
          <w:rFonts w:cs="Times New Roman"/>
          <w:lang w:val="en-US"/>
        </w:rPr>
        <w:t>–</w:t>
      </w:r>
      <w:r w:rsidRPr="000618DC">
        <w:rPr>
          <w:rFonts w:cs="Times New Roman"/>
          <w:lang w:val="en-US"/>
        </w:rPr>
        <w:t>Cultural Research, Western Washington Uni</w:t>
      </w:r>
      <w:r w:rsidR="001E0B0C">
        <w:rPr>
          <w:rFonts w:cs="Times New Roman"/>
          <w:lang w:val="en-US"/>
        </w:rPr>
        <w:t xml:space="preserve">versity,Bellingham, Washington </w:t>
      </w:r>
    </w:p>
    <w:p w14:paraId="5DEE09F9" w14:textId="24E542B5" w:rsidR="004C3763" w:rsidRDefault="004C3763" w:rsidP="000618DC">
      <w:pPr>
        <w:rPr>
          <w:rFonts w:cs="Times New Roman"/>
          <w:lang w:val="en-US"/>
        </w:rPr>
      </w:pPr>
    </w:p>
    <w:p w14:paraId="0A3CD94C" w14:textId="286BB209" w:rsidR="001E0B0C" w:rsidRDefault="001E0B0C" w:rsidP="000618DC">
      <w:pPr>
        <w:rPr>
          <w:rFonts w:cs="Times New Roman"/>
          <w:lang w:val="en-US"/>
        </w:rPr>
      </w:pPr>
    </w:p>
    <w:p w14:paraId="4699CE33" w14:textId="368E0622" w:rsidR="001E0B0C" w:rsidRDefault="001E0B0C" w:rsidP="000618DC">
      <w:pPr>
        <w:rPr>
          <w:rFonts w:cs="Times New Roman"/>
          <w:lang w:val="en-US"/>
        </w:rPr>
      </w:pPr>
    </w:p>
    <w:p w14:paraId="392ABF5E" w14:textId="4C159D42" w:rsidR="001E0B0C" w:rsidRDefault="001E0B0C" w:rsidP="000618DC">
      <w:pPr>
        <w:rPr>
          <w:rFonts w:cs="Times New Roman"/>
          <w:lang w:val="en-US"/>
        </w:rPr>
      </w:pPr>
    </w:p>
    <w:p w14:paraId="4EAF4EA9" w14:textId="48FF507E" w:rsidR="00FA6789" w:rsidRPr="00AE09A1" w:rsidRDefault="00FA6789" w:rsidP="000618DC">
      <w:pPr>
        <w:rPr>
          <w:rFonts w:cs="Times New Roman"/>
          <w:lang w:val="en-US"/>
        </w:rPr>
      </w:pPr>
    </w:p>
    <w:p w14:paraId="2270BAC2" w14:textId="07D39E4E" w:rsidR="00A21B65" w:rsidRDefault="0058189F" w:rsidP="001E0B0C">
      <w:pPr>
        <w:pStyle w:val="8"/>
      </w:pPr>
      <w:bookmarkStart w:id="15" w:name="_Toc102859080"/>
      <w:bookmarkStart w:id="16" w:name="_Toc102859582"/>
      <w:r>
        <w:lastRenderedPageBreak/>
        <w:t>Приложение</w:t>
      </w:r>
      <w:bookmarkEnd w:id="15"/>
      <w:bookmarkEnd w:id="16"/>
    </w:p>
    <w:p w14:paraId="5C6CD5E0" w14:textId="77777777" w:rsidR="00824659" w:rsidRPr="00824659" w:rsidRDefault="00824659" w:rsidP="00824659"/>
    <w:p w14:paraId="64FA2652" w14:textId="081C3EA6" w:rsidR="00824659" w:rsidRDefault="00824659" w:rsidP="00824659">
      <w:r>
        <w:t>Приложение 1. Программа эмпирического исследования</w:t>
      </w:r>
    </w:p>
    <w:p w14:paraId="3E9C0926" w14:textId="02C0D7CC" w:rsidR="005613B1" w:rsidRDefault="005613B1" w:rsidP="005613B1">
      <w:pPr>
        <w:ind w:firstLine="709"/>
      </w:pPr>
      <w:r>
        <w:t>Пр</w:t>
      </w:r>
      <w:r w:rsidR="00743127">
        <w:t xml:space="preserve">облемой исследования является недостаток знания о влиянии цифровых ресурсов на </w:t>
      </w:r>
      <w:r w:rsidR="009C1F2D">
        <w:t>стратегии</w:t>
      </w:r>
      <w:r w:rsidR="00743127">
        <w:t xml:space="preserve"> аккультурации российских профессиональных мигрантов </w:t>
      </w:r>
      <w:r w:rsidR="00743127">
        <w:rPr>
          <w:lang w:val="en-US"/>
        </w:rPr>
        <w:t>IT</w:t>
      </w:r>
      <w:r w:rsidR="00743127" w:rsidRPr="00743127">
        <w:t xml:space="preserve"> </w:t>
      </w:r>
      <w:r w:rsidR="00743127">
        <w:t>области в Англии.</w:t>
      </w:r>
    </w:p>
    <w:p w14:paraId="4EEA756D" w14:textId="0C6F24C8" w:rsidR="00743127" w:rsidRDefault="00743127" w:rsidP="00E702CF">
      <w:pPr>
        <w:jc w:val="center"/>
      </w:pPr>
      <w:r>
        <w:t>Цели исследования</w:t>
      </w:r>
    </w:p>
    <w:p w14:paraId="42C64628" w14:textId="17F89FD2" w:rsidR="0063398B" w:rsidRDefault="0063398B" w:rsidP="003850A8">
      <w:pPr>
        <w:pStyle w:val="a4"/>
        <w:numPr>
          <w:ilvl w:val="0"/>
          <w:numId w:val="18"/>
        </w:numPr>
      </w:pPr>
      <w:r>
        <w:rPr>
          <w:rFonts w:cs="Times New Roman"/>
        </w:rPr>
        <w:t xml:space="preserve">Выявление цифровых ресурсов, </w:t>
      </w:r>
      <w:r w:rsidR="006301FF">
        <w:t>определяющих</w:t>
      </w:r>
      <w:r>
        <w:t xml:space="preserve"> процесс аккультурации </w:t>
      </w:r>
      <w:r w:rsidRPr="00B35768">
        <w:t xml:space="preserve">российских </w:t>
      </w:r>
      <w:r w:rsidRPr="00B35768">
        <w:rPr>
          <w:lang w:val="en-US"/>
        </w:rPr>
        <w:t>IT</w:t>
      </w:r>
      <w:r w:rsidRPr="00B35768">
        <w:t xml:space="preserve"> специалистов в Англии в условиях цифровизации</w:t>
      </w:r>
      <w:r w:rsidR="001D7380">
        <w:t>;</w:t>
      </w:r>
    </w:p>
    <w:p w14:paraId="1EE2C980" w14:textId="15253B8C" w:rsidR="00743127" w:rsidRDefault="0063398B" w:rsidP="003850A8">
      <w:pPr>
        <w:pStyle w:val="a4"/>
        <w:numPr>
          <w:ilvl w:val="0"/>
          <w:numId w:val="18"/>
        </w:numPr>
      </w:pPr>
      <w:r>
        <w:t>О</w:t>
      </w:r>
      <w:r w:rsidRPr="00B35768">
        <w:t xml:space="preserve">пределение стратегий аккультурации российских </w:t>
      </w:r>
      <w:r w:rsidRPr="00B35768">
        <w:rPr>
          <w:lang w:val="en-US"/>
        </w:rPr>
        <w:t>IT</w:t>
      </w:r>
      <w:r w:rsidRPr="00B35768">
        <w:t xml:space="preserve"> специалистов в Англии в условиях цифровизации через цифровые ресурсы.</w:t>
      </w:r>
    </w:p>
    <w:p w14:paraId="506A2CB2" w14:textId="341BB890" w:rsidR="001D7380" w:rsidRDefault="001D7380" w:rsidP="001D7380">
      <w:pPr>
        <w:jc w:val="center"/>
      </w:pPr>
      <w:r>
        <w:t>Задачи исследования</w:t>
      </w:r>
    </w:p>
    <w:p w14:paraId="7FEB81D1" w14:textId="61E26DB2" w:rsidR="001D7380" w:rsidRDefault="00092E52" w:rsidP="003850A8">
      <w:pPr>
        <w:pStyle w:val="a4"/>
        <w:numPr>
          <w:ilvl w:val="0"/>
          <w:numId w:val="19"/>
        </w:numPr>
        <w:ind w:left="360"/>
      </w:pPr>
      <w:r>
        <w:t>Проанализировать</w:t>
      </w:r>
      <w:r w:rsidR="001D7380">
        <w:t xml:space="preserve"> теоретико</w:t>
      </w:r>
      <w:r w:rsidR="009C1F2D">
        <w:t>-</w:t>
      </w:r>
      <w:r w:rsidR="001D7380">
        <w:t>методологические основы цифровой социологии и основные направления развития научной дисциплины;</w:t>
      </w:r>
    </w:p>
    <w:p w14:paraId="1F2F1687" w14:textId="0DA22814" w:rsidR="001D7380" w:rsidRDefault="00092E52" w:rsidP="003850A8">
      <w:pPr>
        <w:pStyle w:val="a4"/>
        <w:numPr>
          <w:ilvl w:val="0"/>
          <w:numId w:val="19"/>
        </w:numPr>
        <w:ind w:left="360"/>
      </w:pPr>
      <w:r>
        <w:t>Изучить</w:t>
      </w:r>
      <w:r w:rsidR="00347B20">
        <w:t xml:space="preserve"> существующие</w:t>
      </w:r>
      <w:r w:rsidR="001D7380">
        <w:t xml:space="preserve"> теоретические подходы к </w:t>
      </w:r>
      <w:r w:rsidR="00347B20">
        <w:t>изучению феномена аккультурации;</w:t>
      </w:r>
    </w:p>
    <w:p w14:paraId="7E4299B6" w14:textId="54C569C9" w:rsidR="002F27B2" w:rsidRDefault="00347B20" w:rsidP="003850A8">
      <w:pPr>
        <w:pStyle w:val="a4"/>
        <w:numPr>
          <w:ilvl w:val="0"/>
          <w:numId w:val="19"/>
        </w:numPr>
        <w:ind w:left="360"/>
      </w:pPr>
      <w:r>
        <w:t xml:space="preserve">Изучить теоретические основы </w:t>
      </w:r>
      <w:r w:rsidR="002F27B2">
        <w:t>феномена аккультурации и стратегий аккультурации, разработанных Джоном Берри;</w:t>
      </w:r>
    </w:p>
    <w:p w14:paraId="1BC4B36E" w14:textId="1813A25F" w:rsidR="001D7380" w:rsidRDefault="001D7380" w:rsidP="003850A8">
      <w:pPr>
        <w:pStyle w:val="a4"/>
        <w:numPr>
          <w:ilvl w:val="0"/>
          <w:numId w:val="19"/>
        </w:numPr>
        <w:ind w:left="360"/>
      </w:pPr>
      <w:r>
        <w:t>Рассмотреть</w:t>
      </w:r>
      <w:r w:rsidRPr="009838F6">
        <w:t xml:space="preserve"> </w:t>
      </w:r>
      <w:r>
        <w:t>особенности и структуру профессиональной миграции в Англию представителей образованной молодежи (18–35 лет) из России;</w:t>
      </w:r>
    </w:p>
    <w:p w14:paraId="4448E82F" w14:textId="0CBE14F4" w:rsidR="00092E52" w:rsidRDefault="00092E52" w:rsidP="003850A8">
      <w:pPr>
        <w:pStyle w:val="a4"/>
        <w:numPr>
          <w:ilvl w:val="0"/>
          <w:numId w:val="19"/>
        </w:numPr>
        <w:ind w:left="360"/>
      </w:pPr>
      <w:r>
        <w:t xml:space="preserve">Изучить существующие исследования особенностей процесса аккультурации российских </w:t>
      </w:r>
      <w:r>
        <w:rPr>
          <w:lang w:val="en-US"/>
        </w:rPr>
        <w:t>IT</w:t>
      </w:r>
      <w:r w:rsidRPr="00092E52">
        <w:t xml:space="preserve"> </w:t>
      </w:r>
      <w:r>
        <w:t>специалистов в Англии;</w:t>
      </w:r>
    </w:p>
    <w:p w14:paraId="26843AB1" w14:textId="2B85C19D" w:rsidR="001D7380" w:rsidRDefault="001D7380" w:rsidP="003850A8">
      <w:pPr>
        <w:pStyle w:val="a4"/>
        <w:numPr>
          <w:ilvl w:val="0"/>
          <w:numId w:val="19"/>
        </w:numPr>
        <w:ind w:left="360"/>
      </w:pPr>
      <w:r>
        <w:t xml:space="preserve">Выявить </w:t>
      </w:r>
      <w:r w:rsidR="00E702CF">
        <w:t xml:space="preserve">индивидуальные </w:t>
      </w:r>
      <w:r>
        <w:t xml:space="preserve">стратегии аккультурации </w:t>
      </w:r>
      <w:r w:rsidR="00092E52">
        <w:t xml:space="preserve">российских </w:t>
      </w:r>
      <w:r w:rsidR="00092E52">
        <w:rPr>
          <w:lang w:val="en-US"/>
        </w:rPr>
        <w:t>IT</w:t>
      </w:r>
      <w:r w:rsidR="00092E52" w:rsidRPr="00F70131">
        <w:t xml:space="preserve"> </w:t>
      </w:r>
      <w:r w:rsidR="00092E52">
        <w:t xml:space="preserve">специалистов в Англии </w:t>
      </w:r>
      <w:r w:rsidR="00E702CF">
        <w:t>через использование цифровых ресурсов</w:t>
      </w:r>
      <w:r>
        <w:t>.</w:t>
      </w:r>
    </w:p>
    <w:p w14:paraId="4561758F" w14:textId="77777777" w:rsidR="006301FF" w:rsidRPr="001D7380" w:rsidRDefault="006301FF" w:rsidP="006301FF">
      <w:pPr>
        <w:pStyle w:val="a4"/>
        <w:ind w:left="360"/>
      </w:pPr>
    </w:p>
    <w:p w14:paraId="5EC0EFF2" w14:textId="1C6213D3" w:rsidR="00824659" w:rsidRDefault="00824659" w:rsidP="00824659">
      <w:pPr>
        <w:ind w:firstLine="709"/>
      </w:pPr>
      <w:r>
        <w:rPr>
          <w:rFonts w:cs="Times New Roman"/>
        </w:rPr>
        <w:t>Объект исследования</w:t>
      </w:r>
      <w:r w:rsidR="00E702CF">
        <w:rPr>
          <w:rFonts w:cs="Times New Roman"/>
        </w:rPr>
        <w:t>:</w:t>
      </w:r>
      <w:r>
        <w:rPr>
          <w:rFonts w:cs="Times New Roman"/>
        </w:rPr>
        <w:t xml:space="preserve"> </w:t>
      </w:r>
      <w:r w:rsidRPr="00B66A8D">
        <w:t xml:space="preserve">российские </w:t>
      </w:r>
      <w:r w:rsidRPr="00B66A8D">
        <w:rPr>
          <w:lang w:val="en-US"/>
        </w:rPr>
        <w:t>IT</w:t>
      </w:r>
      <w:r w:rsidRPr="00B66A8D">
        <w:t xml:space="preserve"> специалисты от 18 до 35 лет, переехавшие в Англию ради развития профессиональной деятельности</w:t>
      </w:r>
      <w:r>
        <w:t>.</w:t>
      </w:r>
      <w:r w:rsidRPr="00B66A8D">
        <w:rPr>
          <w:rFonts w:cs="Times New Roman"/>
        </w:rPr>
        <w:t xml:space="preserve"> </w:t>
      </w:r>
    </w:p>
    <w:p w14:paraId="2AC1F7F3" w14:textId="0A73711B" w:rsidR="00824659" w:rsidRPr="002463C4" w:rsidRDefault="00824659" w:rsidP="002463C4">
      <w:pPr>
        <w:ind w:firstLine="709"/>
      </w:pPr>
      <w:r>
        <w:lastRenderedPageBreak/>
        <w:t xml:space="preserve">Предметом </w:t>
      </w:r>
      <w:r w:rsidR="00E702CF">
        <w:t>исследования:</w:t>
      </w:r>
      <w:r>
        <w:t xml:space="preserve"> </w:t>
      </w:r>
      <w:r w:rsidR="002463C4">
        <w:t xml:space="preserve">стратегии аккультурации российских </w:t>
      </w:r>
      <w:r w:rsidR="002463C4">
        <w:rPr>
          <w:lang w:val="en-US"/>
        </w:rPr>
        <w:t>IT</w:t>
      </w:r>
      <w:r w:rsidR="002463C4" w:rsidRPr="004D510F">
        <w:t xml:space="preserve"> </w:t>
      </w:r>
      <w:r w:rsidR="002463C4">
        <w:t xml:space="preserve">специалистов. </w:t>
      </w:r>
      <w:r w:rsidR="00E702CF">
        <w:rPr>
          <w:shd w:val="clear" w:color="auto" w:fill="FFFFFF"/>
        </w:rPr>
        <w:t>П</w:t>
      </w:r>
      <w:r>
        <w:rPr>
          <w:shd w:val="clear" w:color="auto" w:fill="FFFFFF"/>
        </w:rPr>
        <w:t xml:space="preserve">од цифровыми ресурсами в данном исследовании понимаются </w:t>
      </w:r>
      <w:r>
        <w:rPr>
          <w:rFonts w:cs="Times New Roman"/>
        </w:rPr>
        <w:t>приложения, сайты, программы и иные технологии онлайн среды.</w:t>
      </w:r>
    </w:p>
    <w:p w14:paraId="5CF7AA33" w14:textId="65EFAE61" w:rsidR="00E702CF" w:rsidRDefault="00E702CF" w:rsidP="00824659">
      <w:pPr>
        <w:ind w:firstLine="709"/>
        <w:rPr>
          <w:rFonts w:cs="Times New Roman"/>
        </w:rPr>
      </w:pPr>
      <w:r>
        <w:rPr>
          <w:rFonts w:cs="Times New Roman"/>
        </w:rPr>
        <w:t>Основной метод исследования: полуструктурированное онлайн-интервью.</w:t>
      </w:r>
    </w:p>
    <w:p w14:paraId="3701BCAB" w14:textId="1ED1CD5C" w:rsidR="002463C4" w:rsidRDefault="002463C4" w:rsidP="00824659">
      <w:pPr>
        <w:ind w:firstLine="709"/>
        <w:rPr>
          <w:rFonts w:cs="Times New Roman"/>
        </w:rPr>
      </w:pPr>
      <w:r>
        <w:rPr>
          <w:rFonts w:cs="Times New Roman"/>
        </w:rPr>
        <w:t xml:space="preserve">Сопутствующие методы исследования: анализ литературы, </w:t>
      </w:r>
      <w:r>
        <w:t xml:space="preserve">изучение цифровых платформ, приложений, сайтов и прочих цифровых ресурсов, задействованных в повседневной и рабочей рутине российских специалистов в Англии </w:t>
      </w:r>
      <w:r w:rsidRPr="002463C4">
        <w:t xml:space="preserve">и способствующих аккультурации </w:t>
      </w:r>
      <w:r w:rsidRPr="002463C4">
        <w:rPr>
          <w:lang w:val="en-US"/>
        </w:rPr>
        <w:t>IT</w:t>
      </w:r>
      <w:r w:rsidRPr="002463C4">
        <w:t xml:space="preserve"> специалистов из России.</w:t>
      </w:r>
    </w:p>
    <w:p w14:paraId="14576EE0" w14:textId="3ABD2313" w:rsidR="00E702CF" w:rsidRDefault="002463C4" w:rsidP="00824659">
      <w:pPr>
        <w:ind w:firstLine="709"/>
        <w:rPr>
          <w:rFonts w:cs="Times New Roman"/>
        </w:rPr>
      </w:pPr>
      <w:r>
        <w:rPr>
          <w:rFonts w:cs="Times New Roman"/>
        </w:rPr>
        <w:t>Эмпирическая база: собственное оригинальное исследование, основанное на пилотажном этапе.</w:t>
      </w:r>
    </w:p>
    <w:p w14:paraId="04F7658D" w14:textId="25691D8C" w:rsidR="002463C4" w:rsidRDefault="002463C4" w:rsidP="00824659">
      <w:pPr>
        <w:ind w:firstLine="709"/>
        <w:rPr>
          <w:rFonts w:cs="Times New Roman"/>
          <w:shd w:val="clear" w:color="auto" w:fill="FFFFFF"/>
        </w:rPr>
      </w:pPr>
      <w:r w:rsidRPr="003C2163">
        <w:rPr>
          <w:rFonts w:cs="Times New Roman"/>
        </w:rPr>
        <w:t xml:space="preserve">Аппаратура: </w:t>
      </w:r>
      <w:r w:rsidR="003C2163" w:rsidRPr="003C2163">
        <w:rPr>
          <w:rFonts w:cs="Times New Roman"/>
        </w:rPr>
        <w:t>для проведения онлайн-интервью</w:t>
      </w:r>
      <w:r w:rsidR="003C2163">
        <w:rPr>
          <w:rFonts w:cs="Times New Roman"/>
        </w:rPr>
        <w:t xml:space="preserve"> были задействованы</w:t>
      </w:r>
      <w:r w:rsidR="003C2163" w:rsidRPr="003C2163">
        <w:rPr>
          <w:rFonts w:cs="Times New Roman"/>
          <w:shd w:val="clear" w:color="auto" w:fill="FFFFFF"/>
        </w:rPr>
        <w:t xml:space="preserve"> платф</w:t>
      </w:r>
      <w:r w:rsidR="003C2163">
        <w:rPr>
          <w:rFonts w:cs="Times New Roman"/>
          <w:shd w:val="clear" w:color="auto" w:fill="FFFFFF"/>
        </w:rPr>
        <w:t>ормы</w:t>
      </w:r>
      <w:r w:rsidR="003C2163" w:rsidRPr="003C2163">
        <w:rPr>
          <w:rFonts w:cs="Times New Roman"/>
          <w:shd w:val="clear" w:color="auto" w:fill="FFFFFF"/>
        </w:rPr>
        <w:t xml:space="preserve"> для проведения видеоконференций</w:t>
      </w:r>
      <w:r w:rsidR="003C2163">
        <w:rPr>
          <w:rFonts w:cs="Times New Roman"/>
          <w:shd w:val="clear" w:color="auto" w:fill="FFFFFF"/>
        </w:rPr>
        <w:t xml:space="preserve"> </w:t>
      </w:r>
      <w:r w:rsidR="003C2163">
        <w:rPr>
          <w:rFonts w:cs="Times New Roman"/>
          <w:shd w:val="clear" w:color="auto" w:fill="FFFFFF"/>
          <w:lang w:val="en-US"/>
        </w:rPr>
        <w:t>Zoom</w:t>
      </w:r>
      <w:r w:rsidR="003C2163" w:rsidRPr="003C2163">
        <w:rPr>
          <w:rFonts w:cs="Times New Roman"/>
          <w:shd w:val="clear" w:color="auto" w:fill="FFFFFF"/>
        </w:rPr>
        <w:t xml:space="preserve"> </w:t>
      </w:r>
      <w:r w:rsidR="003C2163">
        <w:rPr>
          <w:rFonts w:cs="Times New Roman"/>
          <w:shd w:val="clear" w:color="auto" w:fill="FFFFFF"/>
        </w:rPr>
        <w:t xml:space="preserve">и </w:t>
      </w:r>
      <w:r w:rsidR="003C2163">
        <w:rPr>
          <w:rFonts w:cs="Times New Roman"/>
          <w:shd w:val="clear" w:color="auto" w:fill="FFFFFF"/>
          <w:lang w:val="en-US"/>
        </w:rPr>
        <w:t>MS</w:t>
      </w:r>
      <w:r w:rsidR="003C2163" w:rsidRPr="003C2163">
        <w:rPr>
          <w:rFonts w:cs="Times New Roman"/>
          <w:shd w:val="clear" w:color="auto" w:fill="FFFFFF"/>
        </w:rPr>
        <w:t xml:space="preserve"> </w:t>
      </w:r>
      <w:r w:rsidR="003C2163">
        <w:rPr>
          <w:rFonts w:cs="Times New Roman"/>
          <w:shd w:val="clear" w:color="auto" w:fill="FFFFFF"/>
          <w:lang w:val="en-US"/>
        </w:rPr>
        <w:t>Teams</w:t>
      </w:r>
      <w:r w:rsidR="003C2163">
        <w:rPr>
          <w:rFonts w:cs="Times New Roman"/>
          <w:shd w:val="clear" w:color="auto" w:fill="FFFFFF"/>
        </w:rPr>
        <w:t xml:space="preserve">. Для </w:t>
      </w:r>
      <w:r w:rsidR="00D9491A">
        <w:rPr>
          <w:rFonts w:cs="Times New Roman"/>
          <w:shd w:val="clear" w:color="auto" w:fill="FFFFFF"/>
        </w:rPr>
        <w:t>записи встреч использовалась</w:t>
      </w:r>
      <w:r w:rsidR="003C2163">
        <w:rPr>
          <w:rFonts w:cs="Times New Roman"/>
          <w:shd w:val="clear" w:color="auto" w:fill="FFFFFF"/>
        </w:rPr>
        <w:t>,</w:t>
      </w:r>
      <w:r w:rsidR="00D9491A">
        <w:rPr>
          <w:rFonts w:cs="Times New Roman"/>
          <w:shd w:val="clear" w:color="auto" w:fill="FFFFFF"/>
        </w:rPr>
        <w:t xml:space="preserve"> </w:t>
      </w:r>
      <w:r w:rsidR="003C2163">
        <w:rPr>
          <w:rFonts w:cs="Times New Roman"/>
          <w:shd w:val="clear" w:color="auto" w:fill="FFFFFF"/>
        </w:rPr>
        <w:t>встроенная в программы, функция записи диалога на ПК.</w:t>
      </w:r>
    </w:p>
    <w:p w14:paraId="34D6E371" w14:textId="3F937AF2" w:rsidR="00D9491A" w:rsidRDefault="00D9491A" w:rsidP="00D9491A">
      <w:pPr>
        <w:ind w:firstLine="709"/>
        <w:rPr>
          <w:rFonts w:cs="Times New Roman"/>
        </w:rPr>
      </w:pPr>
      <w:r>
        <w:t>Интервью направлено на</w:t>
      </w:r>
      <w:r w:rsidRPr="00E608D4">
        <w:t xml:space="preserve"> </w:t>
      </w:r>
      <w:r>
        <w:t>российских</w:t>
      </w:r>
      <w:r w:rsidRPr="00B66A8D">
        <w:t xml:space="preserve"> </w:t>
      </w:r>
      <w:r w:rsidRPr="00B66A8D">
        <w:rPr>
          <w:lang w:val="en-US"/>
        </w:rPr>
        <w:t>IT</w:t>
      </w:r>
      <w:r w:rsidR="006301FF">
        <w:t xml:space="preserve"> специалистов</w:t>
      </w:r>
      <w:r w:rsidRPr="00B66A8D">
        <w:t xml:space="preserve"> от 18 </w:t>
      </w:r>
      <w:r>
        <w:t>до 35 лет, переехавших</w:t>
      </w:r>
      <w:r w:rsidRPr="00B66A8D">
        <w:t xml:space="preserve"> в Англию ради развития профессиональной деятельности</w:t>
      </w:r>
      <w:r>
        <w:t xml:space="preserve">. </w:t>
      </w:r>
      <w:r>
        <w:rPr>
          <w:rFonts w:cs="Times New Roman"/>
        </w:rPr>
        <w:t>Причиной переезда является получение предложения о работе на территории страны. Они имеют высшее образование, полученное в России. Могут находит</w:t>
      </w:r>
      <w:r w:rsidR="00957C5D">
        <w:rPr>
          <w:rFonts w:cs="Times New Roman"/>
        </w:rPr>
        <w:t>ь</w:t>
      </w:r>
      <w:r>
        <w:rPr>
          <w:rFonts w:cs="Times New Roman"/>
        </w:rPr>
        <w:t>ся в отношения, но не состоят в бра</w:t>
      </w:r>
      <w:r w:rsidR="00957C5D">
        <w:rPr>
          <w:rFonts w:cs="Times New Roman"/>
        </w:rPr>
        <w:t>ке. Они м</w:t>
      </w:r>
      <w:r>
        <w:rPr>
          <w:rFonts w:cs="Times New Roman"/>
        </w:rPr>
        <w:t xml:space="preserve">обильны и готовы к длительным командировкам, переездам. Предполагалось приблизительно равномерное распределение по возрасту среди интервьюированных, однако, наблюдается перевес в сторону информантов младше 25. Данный факт неудивителен, </w:t>
      </w:r>
      <w:r w:rsidR="0094537C">
        <w:rPr>
          <w:rFonts w:cs="Times New Roman"/>
        </w:rPr>
        <w:t>повседневное использование цифровых ресурсов для упрощен</w:t>
      </w:r>
      <w:r w:rsidR="003861D8">
        <w:rPr>
          <w:rFonts w:cs="Times New Roman"/>
        </w:rPr>
        <w:t>ия ежедневных задач</w:t>
      </w:r>
      <w:r w:rsidR="00F05FFB">
        <w:rPr>
          <w:rFonts w:cs="Times New Roman"/>
        </w:rPr>
        <w:t>,</w:t>
      </w:r>
      <w:r w:rsidR="003861D8">
        <w:rPr>
          <w:rFonts w:cs="Times New Roman"/>
        </w:rPr>
        <w:t xml:space="preserve"> в большей степени, распространено среди молодежи, тем не менее, благодаря </w:t>
      </w:r>
      <w:r w:rsidR="00F05FFB">
        <w:rPr>
          <w:rFonts w:cs="Times New Roman"/>
        </w:rPr>
        <w:t>особенности профессиональной деятельности</w:t>
      </w:r>
      <w:r w:rsidR="00F313C5">
        <w:rPr>
          <w:rFonts w:cs="Times New Roman"/>
        </w:rPr>
        <w:t>,</w:t>
      </w:r>
      <w:r w:rsidR="00F05FFB">
        <w:rPr>
          <w:rFonts w:cs="Times New Roman"/>
        </w:rPr>
        <w:t xml:space="preserve"> информанты старше 25 проявляют не меньший интерес к использованию цифровых ресурсов на повседневной основе.</w:t>
      </w:r>
    </w:p>
    <w:p w14:paraId="43421073" w14:textId="1000EC1A" w:rsidR="00D9491A" w:rsidRDefault="006301FF" w:rsidP="006301FF">
      <w:pPr>
        <w:ind w:firstLine="709"/>
        <w:rPr>
          <w:rFonts w:cs="Times New Roman"/>
        </w:rPr>
      </w:pPr>
      <w:r>
        <w:rPr>
          <w:rFonts w:cs="Times New Roman"/>
        </w:rPr>
        <w:lastRenderedPageBreak/>
        <w:t>Данные об информантах оформлены в следующую таблицу.</w:t>
      </w:r>
    </w:p>
    <w:p w14:paraId="6FD7750F" w14:textId="77777777" w:rsidR="006301FF" w:rsidRDefault="006301FF" w:rsidP="006301FF">
      <w:r>
        <w:t>Таблица 2. Информациях об информантах</w:t>
      </w:r>
    </w:p>
    <w:tbl>
      <w:tblPr>
        <w:tblStyle w:val="a8"/>
        <w:tblW w:w="9634" w:type="dxa"/>
        <w:tblLook w:val="04A0" w:firstRow="1" w:lastRow="0" w:firstColumn="1" w:lastColumn="0" w:noHBand="0" w:noVBand="1"/>
      </w:tblPr>
      <w:tblGrid>
        <w:gridCol w:w="1540"/>
        <w:gridCol w:w="698"/>
        <w:gridCol w:w="1165"/>
        <w:gridCol w:w="2324"/>
        <w:gridCol w:w="1617"/>
        <w:gridCol w:w="2290"/>
      </w:tblGrid>
      <w:tr w:rsidR="006301FF" w14:paraId="1C464BCD" w14:textId="77777777" w:rsidTr="009C1F2D">
        <w:tc>
          <w:tcPr>
            <w:tcW w:w="1535" w:type="dxa"/>
          </w:tcPr>
          <w:p w14:paraId="37B2C23A" w14:textId="77777777" w:rsidR="006301FF" w:rsidRDefault="006301FF" w:rsidP="009C1F2D">
            <w:pPr>
              <w:jc w:val="center"/>
            </w:pPr>
            <w:r>
              <w:t>Имя</w:t>
            </w:r>
          </w:p>
        </w:tc>
        <w:tc>
          <w:tcPr>
            <w:tcW w:w="696" w:type="dxa"/>
          </w:tcPr>
          <w:p w14:paraId="5FD1F59F" w14:textId="77777777" w:rsidR="006301FF" w:rsidRDefault="006301FF" w:rsidP="009C1F2D">
            <w:pPr>
              <w:jc w:val="center"/>
            </w:pPr>
            <w:r>
              <w:t>Пол</w:t>
            </w:r>
          </w:p>
        </w:tc>
        <w:tc>
          <w:tcPr>
            <w:tcW w:w="1161" w:type="dxa"/>
          </w:tcPr>
          <w:p w14:paraId="14C8CAB4" w14:textId="77777777" w:rsidR="006301FF" w:rsidRDefault="006301FF" w:rsidP="009C1F2D">
            <w:pPr>
              <w:jc w:val="center"/>
            </w:pPr>
            <w:r>
              <w:t>Возраст</w:t>
            </w:r>
          </w:p>
        </w:tc>
        <w:tc>
          <w:tcPr>
            <w:tcW w:w="2316" w:type="dxa"/>
          </w:tcPr>
          <w:p w14:paraId="76150B1E" w14:textId="77777777" w:rsidR="006301FF" w:rsidRDefault="006301FF" w:rsidP="009C1F2D">
            <w:pPr>
              <w:jc w:val="center"/>
            </w:pPr>
            <w:r>
              <w:t>Семейное положение</w:t>
            </w:r>
          </w:p>
        </w:tc>
        <w:tc>
          <w:tcPr>
            <w:tcW w:w="1611" w:type="dxa"/>
          </w:tcPr>
          <w:p w14:paraId="205872CA" w14:textId="77777777" w:rsidR="006301FF" w:rsidRDefault="006301FF" w:rsidP="009C1F2D">
            <w:pPr>
              <w:jc w:val="center"/>
            </w:pPr>
            <w:r>
              <w:t>Количество лет в Англии</w:t>
            </w:r>
          </w:p>
        </w:tc>
        <w:tc>
          <w:tcPr>
            <w:tcW w:w="2315" w:type="dxa"/>
          </w:tcPr>
          <w:p w14:paraId="7C3870A4" w14:textId="77777777" w:rsidR="006301FF" w:rsidRDefault="006301FF" w:rsidP="009C1F2D">
            <w:pPr>
              <w:jc w:val="center"/>
            </w:pPr>
            <w:r>
              <w:t>Специальность</w:t>
            </w:r>
          </w:p>
        </w:tc>
      </w:tr>
      <w:tr w:rsidR="006301FF" w14:paraId="1FA18C19" w14:textId="77777777" w:rsidTr="009C1F2D">
        <w:tc>
          <w:tcPr>
            <w:tcW w:w="1535" w:type="dxa"/>
          </w:tcPr>
          <w:p w14:paraId="4FD6B3A4" w14:textId="77777777" w:rsidR="006301FF" w:rsidRDefault="006301FF" w:rsidP="009C1F2D">
            <w:pPr>
              <w:jc w:val="center"/>
            </w:pPr>
            <w:r>
              <w:t>Евгений</w:t>
            </w:r>
          </w:p>
        </w:tc>
        <w:tc>
          <w:tcPr>
            <w:tcW w:w="696" w:type="dxa"/>
          </w:tcPr>
          <w:p w14:paraId="7AB66EF2" w14:textId="77777777" w:rsidR="006301FF" w:rsidRDefault="006301FF" w:rsidP="009C1F2D">
            <w:pPr>
              <w:jc w:val="center"/>
            </w:pPr>
            <w:r>
              <w:t>М</w:t>
            </w:r>
          </w:p>
        </w:tc>
        <w:tc>
          <w:tcPr>
            <w:tcW w:w="1161" w:type="dxa"/>
          </w:tcPr>
          <w:p w14:paraId="43CB27FC" w14:textId="77777777" w:rsidR="006301FF" w:rsidRDefault="006301FF" w:rsidP="009C1F2D">
            <w:pPr>
              <w:jc w:val="center"/>
            </w:pPr>
            <w:r>
              <w:t>29</w:t>
            </w:r>
          </w:p>
        </w:tc>
        <w:tc>
          <w:tcPr>
            <w:tcW w:w="2316" w:type="dxa"/>
          </w:tcPr>
          <w:p w14:paraId="63C9C1F1" w14:textId="77777777" w:rsidR="006301FF" w:rsidRDefault="006301FF" w:rsidP="009C1F2D">
            <w:pPr>
              <w:jc w:val="center"/>
            </w:pPr>
            <w:r>
              <w:t>Не женат/одинок</w:t>
            </w:r>
          </w:p>
        </w:tc>
        <w:tc>
          <w:tcPr>
            <w:tcW w:w="1611" w:type="dxa"/>
          </w:tcPr>
          <w:p w14:paraId="4E221AC2" w14:textId="77777777" w:rsidR="006301FF" w:rsidRDefault="006301FF" w:rsidP="009C1F2D">
            <w:pPr>
              <w:jc w:val="center"/>
            </w:pPr>
            <w:r>
              <w:t>3 года</w:t>
            </w:r>
          </w:p>
        </w:tc>
        <w:tc>
          <w:tcPr>
            <w:tcW w:w="2315" w:type="dxa"/>
          </w:tcPr>
          <w:p w14:paraId="0D696703" w14:textId="77777777" w:rsidR="006301FF" w:rsidRDefault="006301FF" w:rsidP="009C1F2D">
            <w:pPr>
              <w:jc w:val="center"/>
            </w:pPr>
            <w:r>
              <w:t>Специалист по цифровой аэродинамике</w:t>
            </w:r>
          </w:p>
        </w:tc>
      </w:tr>
      <w:tr w:rsidR="006301FF" w14:paraId="6B70DE1D" w14:textId="77777777" w:rsidTr="009C1F2D">
        <w:tc>
          <w:tcPr>
            <w:tcW w:w="1535" w:type="dxa"/>
          </w:tcPr>
          <w:p w14:paraId="138862CB" w14:textId="77777777" w:rsidR="006301FF" w:rsidRDefault="006301FF" w:rsidP="009C1F2D">
            <w:pPr>
              <w:jc w:val="center"/>
            </w:pPr>
            <w:r>
              <w:t>Марина</w:t>
            </w:r>
          </w:p>
        </w:tc>
        <w:tc>
          <w:tcPr>
            <w:tcW w:w="696" w:type="dxa"/>
          </w:tcPr>
          <w:p w14:paraId="7242B2B3" w14:textId="77777777" w:rsidR="006301FF" w:rsidRDefault="006301FF" w:rsidP="009C1F2D">
            <w:pPr>
              <w:jc w:val="center"/>
            </w:pPr>
            <w:r>
              <w:t>Ж</w:t>
            </w:r>
          </w:p>
        </w:tc>
        <w:tc>
          <w:tcPr>
            <w:tcW w:w="1161" w:type="dxa"/>
          </w:tcPr>
          <w:p w14:paraId="03CE7CA2" w14:textId="77777777" w:rsidR="006301FF" w:rsidRDefault="006301FF" w:rsidP="009C1F2D">
            <w:pPr>
              <w:jc w:val="center"/>
            </w:pPr>
            <w:r>
              <w:t>26</w:t>
            </w:r>
          </w:p>
        </w:tc>
        <w:tc>
          <w:tcPr>
            <w:tcW w:w="2316" w:type="dxa"/>
          </w:tcPr>
          <w:p w14:paraId="23901338" w14:textId="77777777" w:rsidR="006301FF" w:rsidRDefault="006301FF" w:rsidP="009C1F2D">
            <w:pPr>
              <w:jc w:val="center"/>
            </w:pPr>
            <w:r>
              <w:t>В отношениях с англичанином</w:t>
            </w:r>
          </w:p>
        </w:tc>
        <w:tc>
          <w:tcPr>
            <w:tcW w:w="1611" w:type="dxa"/>
          </w:tcPr>
          <w:p w14:paraId="693DFFF1" w14:textId="77777777" w:rsidR="006301FF" w:rsidRDefault="006301FF" w:rsidP="009C1F2D">
            <w:pPr>
              <w:jc w:val="center"/>
            </w:pPr>
            <w:r>
              <w:t>5 лет</w:t>
            </w:r>
          </w:p>
        </w:tc>
        <w:tc>
          <w:tcPr>
            <w:tcW w:w="2315" w:type="dxa"/>
          </w:tcPr>
          <w:p w14:paraId="0A90AE06" w14:textId="77777777" w:rsidR="006301FF" w:rsidRPr="00ED6DD3" w:rsidRDefault="006301FF" w:rsidP="009C1F2D">
            <w:pPr>
              <w:jc w:val="center"/>
              <w:rPr>
                <w:lang w:val="en-US"/>
              </w:rPr>
            </w:pPr>
            <w:r>
              <w:t>Главный front end разработчик</w:t>
            </w:r>
          </w:p>
        </w:tc>
      </w:tr>
      <w:tr w:rsidR="006301FF" w14:paraId="157DAF41" w14:textId="77777777" w:rsidTr="009C1F2D">
        <w:tc>
          <w:tcPr>
            <w:tcW w:w="1535" w:type="dxa"/>
          </w:tcPr>
          <w:p w14:paraId="6405F8BE" w14:textId="1F903CF9" w:rsidR="006301FF" w:rsidRDefault="006301FF" w:rsidP="009C1F2D">
            <w:pPr>
              <w:jc w:val="center"/>
            </w:pPr>
            <w:r>
              <w:t>Сергей</w:t>
            </w:r>
            <w:r w:rsidR="00DF0AF0">
              <w:t>.А</w:t>
            </w:r>
          </w:p>
        </w:tc>
        <w:tc>
          <w:tcPr>
            <w:tcW w:w="696" w:type="dxa"/>
          </w:tcPr>
          <w:p w14:paraId="542474C1" w14:textId="77777777" w:rsidR="006301FF" w:rsidRDefault="006301FF" w:rsidP="009C1F2D">
            <w:pPr>
              <w:jc w:val="center"/>
            </w:pPr>
            <w:r>
              <w:t>М</w:t>
            </w:r>
          </w:p>
        </w:tc>
        <w:tc>
          <w:tcPr>
            <w:tcW w:w="1161" w:type="dxa"/>
          </w:tcPr>
          <w:p w14:paraId="159FE0E4" w14:textId="77777777" w:rsidR="006301FF" w:rsidRDefault="006301FF" w:rsidP="009C1F2D">
            <w:pPr>
              <w:jc w:val="center"/>
            </w:pPr>
            <w:r>
              <w:t>35</w:t>
            </w:r>
          </w:p>
        </w:tc>
        <w:tc>
          <w:tcPr>
            <w:tcW w:w="2316" w:type="dxa"/>
          </w:tcPr>
          <w:p w14:paraId="318336F6" w14:textId="77777777" w:rsidR="006301FF" w:rsidRDefault="006301FF" w:rsidP="009C1F2D">
            <w:pPr>
              <w:jc w:val="center"/>
            </w:pPr>
            <w:r>
              <w:t>Разведен</w:t>
            </w:r>
          </w:p>
        </w:tc>
        <w:tc>
          <w:tcPr>
            <w:tcW w:w="1611" w:type="dxa"/>
          </w:tcPr>
          <w:p w14:paraId="11E054AF" w14:textId="77777777" w:rsidR="006301FF" w:rsidRDefault="006301FF" w:rsidP="009C1F2D">
            <w:pPr>
              <w:jc w:val="center"/>
            </w:pPr>
            <w:r>
              <w:t>2 года</w:t>
            </w:r>
          </w:p>
        </w:tc>
        <w:tc>
          <w:tcPr>
            <w:tcW w:w="2315" w:type="dxa"/>
          </w:tcPr>
          <w:p w14:paraId="661D84D4" w14:textId="77777777" w:rsidR="006301FF" w:rsidRDefault="006301FF" w:rsidP="009C1F2D">
            <w:pPr>
              <w:jc w:val="center"/>
            </w:pPr>
            <w:r>
              <w:t xml:space="preserve">Штатный Программист </w:t>
            </w:r>
          </w:p>
        </w:tc>
      </w:tr>
      <w:tr w:rsidR="006301FF" w14:paraId="7E43D039" w14:textId="77777777" w:rsidTr="009C1F2D">
        <w:tc>
          <w:tcPr>
            <w:tcW w:w="1535" w:type="dxa"/>
          </w:tcPr>
          <w:p w14:paraId="11B91C38" w14:textId="77777777" w:rsidR="006301FF" w:rsidRDefault="006301FF" w:rsidP="009C1F2D">
            <w:pPr>
              <w:jc w:val="center"/>
            </w:pPr>
            <w:r>
              <w:t>Илья</w:t>
            </w:r>
          </w:p>
        </w:tc>
        <w:tc>
          <w:tcPr>
            <w:tcW w:w="696" w:type="dxa"/>
          </w:tcPr>
          <w:p w14:paraId="057C4E63" w14:textId="77777777" w:rsidR="006301FF" w:rsidRDefault="006301FF" w:rsidP="009C1F2D">
            <w:pPr>
              <w:jc w:val="center"/>
            </w:pPr>
            <w:r>
              <w:t>М</w:t>
            </w:r>
          </w:p>
        </w:tc>
        <w:tc>
          <w:tcPr>
            <w:tcW w:w="1161" w:type="dxa"/>
          </w:tcPr>
          <w:p w14:paraId="0CD7EEBB" w14:textId="77777777" w:rsidR="006301FF" w:rsidRDefault="006301FF" w:rsidP="009C1F2D">
            <w:pPr>
              <w:jc w:val="center"/>
            </w:pPr>
            <w:r>
              <w:t>22</w:t>
            </w:r>
          </w:p>
        </w:tc>
        <w:tc>
          <w:tcPr>
            <w:tcW w:w="2316" w:type="dxa"/>
          </w:tcPr>
          <w:p w14:paraId="52EE2957" w14:textId="77777777" w:rsidR="006301FF" w:rsidRDefault="006301FF" w:rsidP="009C1F2D">
            <w:pPr>
              <w:jc w:val="center"/>
            </w:pPr>
            <w:r>
              <w:t>В отношениях</w:t>
            </w:r>
          </w:p>
        </w:tc>
        <w:tc>
          <w:tcPr>
            <w:tcW w:w="1611" w:type="dxa"/>
          </w:tcPr>
          <w:p w14:paraId="15B4CB4B" w14:textId="77777777" w:rsidR="006301FF" w:rsidRDefault="006301FF" w:rsidP="009C1F2D">
            <w:pPr>
              <w:jc w:val="center"/>
            </w:pPr>
            <w:r>
              <w:t>4 года</w:t>
            </w:r>
          </w:p>
        </w:tc>
        <w:tc>
          <w:tcPr>
            <w:tcW w:w="2315" w:type="dxa"/>
          </w:tcPr>
          <w:p w14:paraId="53E7CA2C" w14:textId="77777777" w:rsidR="006301FF" w:rsidRPr="0020132A" w:rsidRDefault="006301FF" w:rsidP="009C1F2D">
            <w:pPr>
              <w:jc w:val="center"/>
            </w:pPr>
            <w:r>
              <w:rPr>
                <w:lang w:val="en-US"/>
              </w:rPr>
              <w:t>Data</w:t>
            </w:r>
            <w:r w:rsidRPr="0020132A">
              <w:t xml:space="preserve"> </w:t>
            </w:r>
            <w:r>
              <w:rPr>
                <w:lang w:val="en-US"/>
              </w:rPr>
              <w:t>scientist</w:t>
            </w:r>
            <w:r w:rsidRPr="0020132A">
              <w:t xml:space="preserve"> </w:t>
            </w:r>
            <w:r>
              <w:t>в юридической фирме</w:t>
            </w:r>
          </w:p>
        </w:tc>
      </w:tr>
      <w:tr w:rsidR="006301FF" w14:paraId="563AC438" w14:textId="77777777" w:rsidTr="009C1F2D">
        <w:tc>
          <w:tcPr>
            <w:tcW w:w="1535" w:type="dxa"/>
          </w:tcPr>
          <w:p w14:paraId="0A981D89" w14:textId="77777777" w:rsidR="006301FF" w:rsidRDefault="006301FF" w:rsidP="009C1F2D">
            <w:pPr>
              <w:jc w:val="center"/>
            </w:pPr>
            <w:r>
              <w:t>Ольга</w:t>
            </w:r>
          </w:p>
        </w:tc>
        <w:tc>
          <w:tcPr>
            <w:tcW w:w="696" w:type="dxa"/>
          </w:tcPr>
          <w:p w14:paraId="08B1C9F2" w14:textId="77777777" w:rsidR="006301FF" w:rsidRDefault="006301FF" w:rsidP="009C1F2D">
            <w:pPr>
              <w:jc w:val="center"/>
            </w:pPr>
            <w:r>
              <w:t>Ж</w:t>
            </w:r>
          </w:p>
        </w:tc>
        <w:tc>
          <w:tcPr>
            <w:tcW w:w="1161" w:type="dxa"/>
          </w:tcPr>
          <w:p w14:paraId="279CECBB" w14:textId="77777777" w:rsidR="006301FF" w:rsidRDefault="006301FF" w:rsidP="009C1F2D">
            <w:pPr>
              <w:jc w:val="center"/>
            </w:pPr>
            <w:r>
              <w:t>30</w:t>
            </w:r>
          </w:p>
        </w:tc>
        <w:tc>
          <w:tcPr>
            <w:tcW w:w="2316" w:type="dxa"/>
          </w:tcPr>
          <w:p w14:paraId="4A329507" w14:textId="77777777" w:rsidR="006301FF" w:rsidRDefault="006301FF" w:rsidP="009C1F2D">
            <w:pPr>
              <w:jc w:val="center"/>
            </w:pPr>
            <w:r>
              <w:t>Не замужем/одинока</w:t>
            </w:r>
          </w:p>
        </w:tc>
        <w:tc>
          <w:tcPr>
            <w:tcW w:w="1611" w:type="dxa"/>
          </w:tcPr>
          <w:p w14:paraId="118C183E" w14:textId="77777777" w:rsidR="006301FF" w:rsidRDefault="006301FF" w:rsidP="009C1F2D">
            <w:pPr>
              <w:jc w:val="center"/>
            </w:pPr>
            <w:r>
              <w:t>2 года</w:t>
            </w:r>
          </w:p>
        </w:tc>
        <w:tc>
          <w:tcPr>
            <w:tcW w:w="2315" w:type="dxa"/>
          </w:tcPr>
          <w:p w14:paraId="468ACF2D" w14:textId="77777777" w:rsidR="006301FF" w:rsidRDefault="006301FF" w:rsidP="009C1F2D">
            <w:pPr>
              <w:jc w:val="center"/>
            </w:pPr>
            <w:r>
              <w:t xml:space="preserve">Специалист по блокчейну в университете </w:t>
            </w:r>
          </w:p>
        </w:tc>
      </w:tr>
      <w:tr w:rsidR="006301FF" w14:paraId="06579098" w14:textId="77777777" w:rsidTr="009C1F2D">
        <w:tc>
          <w:tcPr>
            <w:tcW w:w="1535" w:type="dxa"/>
          </w:tcPr>
          <w:p w14:paraId="27866E23" w14:textId="58E60795" w:rsidR="006301FF" w:rsidRDefault="006301FF" w:rsidP="009C1F2D">
            <w:pPr>
              <w:jc w:val="center"/>
            </w:pPr>
            <w:r>
              <w:t>Сергей</w:t>
            </w:r>
            <w:r w:rsidR="00DF0AF0">
              <w:t>.Н</w:t>
            </w:r>
          </w:p>
        </w:tc>
        <w:tc>
          <w:tcPr>
            <w:tcW w:w="696" w:type="dxa"/>
          </w:tcPr>
          <w:p w14:paraId="6B3C0DBA" w14:textId="77777777" w:rsidR="006301FF" w:rsidRDefault="006301FF" w:rsidP="009C1F2D">
            <w:pPr>
              <w:jc w:val="center"/>
            </w:pPr>
            <w:r>
              <w:t>М</w:t>
            </w:r>
          </w:p>
        </w:tc>
        <w:tc>
          <w:tcPr>
            <w:tcW w:w="1161" w:type="dxa"/>
          </w:tcPr>
          <w:p w14:paraId="79E790AD" w14:textId="77777777" w:rsidR="006301FF" w:rsidRDefault="006301FF" w:rsidP="009C1F2D">
            <w:pPr>
              <w:jc w:val="center"/>
            </w:pPr>
            <w:r>
              <w:t>22</w:t>
            </w:r>
          </w:p>
        </w:tc>
        <w:tc>
          <w:tcPr>
            <w:tcW w:w="2316" w:type="dxa"/>
          </w:tcPr>
          <w:p w14:paraId="43A643A5" w14:textId="77777777" w:rsidR="006301FF" w:rsidRDefault="006301FF" w:rsidP="009C1F2D">
            <w:pPr>
              <w:jc w:val="center"/>
            </w:pPr>
            <w:r>
              <w:t>Не женат/одинок</w:t>
            </w:r>
          </w:p>
        </w:tc>
        <w:tc>
          <w:tcPr>
            <w:tcW w:w="1611" w:type="dxa"/>
          </w:tcPr>
          <w:p w14:paraId="5C7DE216" w14:textId="77777777" w:rsidR="006301FF" w:rsidRDefault="006301FF" w:rsidP="009C1F2D">
            <w:pPr>
              <w:jc w:val="center"/>
            </w:pPr>
            <w:r>
              <w:t>4 года</w:t>
            </w:r>
          </w:p>
        </w:tc>
        <w:tc>
          <w:tcPr>
            <w:tcW w:w="2315" w:type="dxa"/>
          </w:tcPr>
          <w:p w14:paraId="64575B54" w14:textId="77777777" w:rsidR="006301FF" w:rsidRDefault="006301FF" w:rsidP="009C1F2D">
            <w:pPr>
              <w:jc w:val="center"/>
            </w:pPr>
            <w:r>
              <w:rPr>
                <w:lang w:val="en-US"/>
              </w:rPr>
              <w:t>Data</w:t>
            </w:r>
            <w:r w:rsidRPr="0020132A">
              <w:t xml:space="preserve"> </w:t>
            </w:r>
            <w:r>
              <w:rPr>
                <w:lang w:val="en-US"/>
              </w:rPr>
              <w:t>scientist</w:t>
            </w:r>
            <w:r w:rsidRPr="0020132A">
              <w:t xml:space="preserve"> </w:t>
            </w:r>
            <w:r>
              <w:t>в юридической фирме</w:t>
            </w:r>
          </w:p>
        </w:tc>
      </w:tr>
      <w:tr w:rsidR="006301FF" w14:paraId="10001130" w14:textId="77777777" w:rsidTr="009C1F2D">
        <w:tc>
          <w:tcPr>
            <w:tcW w:w="1535" w:type="dxa"/>
          </w:tcPr>
          <w:p w14:paraId="6852B9FC" w14:textId="77777777" w:rsidR="006301FF" w:rsidRDefault="006301FF" w:rsidP="009C1F2D">
            <w:pPr>
              <w:jc w:val="center"/>
            </w:pPr>
            <w:r>
              <w:t>Мирослава</w:t>
            </w:r>
          </w:p>
        </w:tc>
        <w:tc>
          <w:tcPr>
            <w:tcW w:w="696" w:type="dxa"/>
          </w:tcPr>
          <w:p w14:paraId="48B5DD2D" w14:textId="77777777" w:rsidR="006301FF" w:rsidRDefault="006301FF" w:rsidP="009C1F2D">
            <w:pPr>
              <w:jc w:val="center"/>
            </w:pPr>
            <w:r>
              <w:t>Ж</w:t>
            </w:r>
          </w:p>
        </w:tc>
        <w:tc>
          <w:tcPr>
            <w:tcW w:w="1161" w:type="dxa"/>
          </w:tcPr>
          <w:p w14:paraId="03F2DF05" w14:textId="77777777" w:rsidR="006301FF" w:rsidRDefault="006301FF" w:rsidP="009C1F2D">
            <w:pPr>
              <w:jc w:val="center"/>
            </w:pPr>
            <w:r>
              <w:t>23</w:t>
            </w:r>
          </w:p>
        </w:tc>
        <w:tc>
          <w:tcPr>
            <w:tcW w:w="2316" w:type="dxa"/>
          </w:tcPr>
          <w:p w14:paraId="176263DD" w14:textId="77777777" w:rsidR="006301FF" w:rsidRDefault="006301FF" w:rsidP="009C1F2D">
            <w:pPr>
              <w:jc w:val="center"/>
            </w:pPr>
            <w:r>
              <w:t>В отношениях</w:t>
            </w:r>
          </w:p>
        </w:tc>
        <w:tc>
          <w:tcPr>
            <w:tcW w:w="1611" w:type="dxa"/>
          </w:tcPr>
          <w:p w14:paraId="349DCCBC" w14:textId="77777777" w:rsidR="006301FF" w:rsidRDefault="006301FF" w:rsidP="009C1F2D">
            <w:pPr>
              <w:jc w:val="center"/>
            </w:pPr>
            <w:r>
              <w:t>4 года</w:t>
            </w:r>
          </w:p>
        </w:tc>
        <w:tc>
          <w:tcPr>
            <w:tcW w:w="2315" w:type="dxa"/>
          </w:tcPr>
          <w:p w14:paraId="24C40BA9" w14:textId="77777777" w:rsidR="006301FF" w:rsidRDefault="006301FF" w:rsidP="009C1F2D">
            <w:pPr>
              <w:jc w:val="center"/>
            </w:pPr>
            <w:r>
              <w:rPr>
                <w:lang w:val="en-US"/>
              </w:rPr>
              <w:t>Data</w:t>
            </w:r>
            <w:r w:rsidRPr="0020132A">
              <w:t xml:space="preserve"> </w:t>
            </w:r>
            <w:r>
              <w:rPr>
                <w:lang w:val="en-US"/>
              </w:rPr>
              <w:t>analyst</w:t>
            </w:r>
            <w:r w:rsidRPr="0020132A">
              <w:t xml:space="preserve"> </w:t>
            </w:r>
            <w:r>
              <w:t>в юридической фирме</w:t>
            </w:r>
          </w:p>
        </w:tc>
      </w:tr>
      <w:tr w:rsidR="006301FF" w14:paraId="187F7918" w14:textId="77777777" w:rsidTr="009C1F2D">
        <w:tc>
          <w:tcPr>
            <w:tcW w:w="1535" w:type="dxa"/>
          </w:tcPr>
          <w:p w14:paraId="6DA01A27" w14:textId="77777777" w:rsidR="006301FF" w:rsidRDefault="006301FF" w:rsidP="009C1F2D">
            <w:pPr>
              <w:jc w:val="center"/>
            </w:pPr>
            <w:r>
              <w:t>Михаил</w:t>
            </w:r>
          </w:p>
        </w:tc>
        <w:tc>
          <w:tcPr>
            <w:tcW w:w="696" w:type="dxa"/>
          </w:tcPr>
          <w:p w14:paraId="32184174" w14:textId="77777777" w:rsidR="006301FF" w:rsidRDefault="006301FF" w:rsidP="009C1F2D">
            <w:pPr>
              <w:jc w:val="center"/>
            </w:pPr>
            <w:r>
              <w:t>М</w:t>
            </w:r>
          </w:p>
        </w:tc>
        <w:tc>
          <w:tcPr>
            <w:tcW w:w="1161" w:type="dxa"/>
          </w:tcPr>
          <w:p w14:paraId="6793DF92" w14:textId="77777777" w:rsidR="006301FF" w:rsidRDefault="006301FF" w:rsidP="009C1F2D">
            <w:pPr>
              <w:jc w:val="center"/>
            </w:pPr>
            <w:r>
              <w:t>22</w:t>
            </w:r>
          </w:p>
        </w:tc>
        <w:tc>
          <w:tcPr>
            <w:tcW w:w="2316" w:type="dxa"/>
          </w:tcPr>
          <w:p w14:paraId="2EF4DB7A" w14:textId="77777777" w:rsidR="006301FF" w:rsidRDefault="006301FF" w:rsidP="009C1F2D">
            <w:pPr>
              <w:jc w:val="center"/>
            </w:pPr>
            <w:r>
              <w:t>Не женат/одинок</w:t>
            </w:r>
          </w:p>
        </w:tc>
        <w:tc>
          <w:tcPr>
            <w:tcW w:w="1611" w:type="dxa"/>
          </w:tcPr>
          <w:p w14:paraId="02949F55" w14:textId="77777777" w:rsidR="006301FF" w:rsidRDefault="006301FF" w:rsidP="009C1F2D">
            <w:pPr>
              <w:jc w:val="center"/>
            </w:pPr>
            <w:r>
              <w:t>4 года</w:t>
            </w:r>
          </w:p>
        </w:tc>
        <w:tc>
          <w:tcPr>
            <w:tcW w:w="2315" w:type="dxa"/>
          </w:tcPr>
          <w:p w14:paraId="1AB12259" w14:textId="77777777" w:rsidR="006301FF" w:rsidRDefault="006301FF" w:rsidP="009C1F2D">
            <w:pPr>
              <w:jc w:val="center"/>
            </w:pPr>
            <w:r>
              <w:rPr>
                <w:lang w:val="en-US"/>
              </w:rPr>
              <w:t>Data</w:t>
            </w:r>
            <w:r w:rsidRPr="0020132A">
              <w:t xml:space="preserve"> </w:t>
            </w:r>
            <w:r>
              <w:rPr>
                <w:lang w:val="en-US"/>
              </w:rPr>
              <w:t>analyst</w:t>
            </w:r>
            <w:r w:rsidRPr="0020132A">
              <w:t xml:space="preserve"> </w:t>
            </w:r>
            <w:r>
              <w:t>в юридической фирме</w:t>
            </w:r>
          </w:p>
        </w:tc>
      </w:tr>
      <w:tr w:rsidR="006301FF" w14:paraId="1D4893EA" w14:textId="77777777" w:rsidTr="009C1F2D">
        <w:tc>
          <w:tcPr>
            <w:tcW w:w="1535" w:type="dxa"/>
          </w:tcPr>
          <w:p w14:paraId="6D554025" w14:textId="77777777" w:rsidR="006301FF" w:rsidRDefault="006301FF" w:rsidP="009C1F2D">
            <w:pPr>
              <w:jc w:val="center"/>
            </w:pPr>
            <w:r>
              <w:lastRenderedPageBreak/>
              <w:t>Даниил</w:t>
            </w:r>
          </w:p>
        </w:tc>
        <w:tc>
          <w:tcPr>
            <w:tcW w:w="696" w:type="dxa"/>
          </w:tcPr>
          <w:p w14:paraId="7A8AAEA5" w14:textId="77777777" w:rsidR="006301FF" w:rsidRDefault="006301FF" w:rsidP="009C1F2D">
            <w:pPr>
              <w:jc w:val="center"/>
            </w:pPr>
            <w:r>
              <w:t>М</w:t>
            </w:r>
          </w:p>
        </w:tc>
        <w:tc>
          <w:tcPr>
            <w:tcW w:w="1161" w:type="dxa"/>
          </w:tcPr>
          <w:p w14:paraId="355ADCAA" w14:textId="77777777" w:rsidR="006301FF" w:rsidRDefault="006301FF" w:rsidP="009C1F2D">
            <w:pPr>
              <w:jc w:val="center"/>
            </w:pPr>
            <w:r>
              <w:t>22</w:t>
            </w:r>
          </w:p>
        </w:tc>
        <w:tc>
          <w:tcPr>
            <w:tcW w:w="2316" w:type="dxa"/>
          </w:tcPr>
          <w:p w14:paraId="79D02ECF" w14:textId="77777777" w:rsidR="006301FF" w:rsidRDefault="006301FF" w:rsidP="009C1F2D">
            <w:pPr>
              <w:jc w:val="center"/>
            </w:pPr>
            <w:r>
              <w:t>Не женат/одинок</w:t>
            </w:r>
          </w:p>
        </w:tc>
        <w:tc>
          <w:tcPr>
            <w:tcW w:w="1611" w:type="dxa"/>
          </w:tcPr>
          <w:p w14:paraId="42A0BF39" w14:textId="77777777" w:rsidR="006301FF" w:rsidRDefault="006301FF" w:rsidP="009C1F2D">
            <w:pPr>
              <w:jc w:val="center"/>
            </w:pPr>
            <w:r>
              <w:t>4 года</w:t>
            </w:r>
          </w:p>
        </w:tc>
        <w:tc>
          <w:tcPr>
            <w:tcW w:w="2315" w:type="dxa"/>
          </w:tcPr>
          <w:p w14:paraId="2BD4C9A5" w14:textId="77777777" w:rsidR="006301FF" w:rsidRPr="00A853EA" w:rsidRDefault="006301FF" w:rsidP="009C1F2D">
            <w:pPr>
              <w:jc w:val="center"/>
            </w:pPr>
            <w:r>
              <w:t>Штатный программист</w:t>
            </w:r>
            <w:r>
              <w:rPr>
                <w:lang w:val="en-US"/>
              </w:rPr>
              <w:t xml:space="preserve"> back end</w:t>
            </w:r>
          </w:p>
        </w:tc>
      </w:tr>
      <w:tr w:rsidR="006301FF" w14:paraId="050F85D0" w14:textId="77777777" w:rsidTr="009C1F2D">
        <w:tc>
          <w:tcPr>
            <w:tcW w:w="1535" w:type="dxa"/>
          </w:tcPr>
          <w:p w14:paraId="045F2ABD" w14:textId="77777777" w:rsidR="006301FF" w:rsidRPr="00A853EA" w:rsidRDefault="006301FF" w:rsidP="009C1F2D">
            <w:pPr>
              <w:jc w:val="center"/>
            </w:pPr>
            <w:r>
              <w:t>Александр</w:t>
            </w:r>
          </w:p>
        </w:tc>
        <w:tc>
          <w:tcPr>
            <w:tcW w:w="696" w:type="dxa"/>
          </w:tcPr>
          <w:p w14:paraId="51F74703" w14:textId="77777777" w:rsidR="006301FF" w:rsidRDefault="006301FF" w:rsidP="009C1F2D">
            <w:pPr>
              <w:jc w:val="center"/>
            </w:pPr>
            <w:r>
              <w:t>М</w:t>
            </w:r>
          </w:p>
        </w:tc>
        <w:tc>
          <w:tcPr>
            <w:tcW w:w="1161" w:type="dxa"/>
          </w:tcPr>
          <w:p w14:paraId="166C1A54" w14:textId="77777777" w:rsidR="006301FF" w:rsidRDefault="006301FF" w:rsidP="009C1F2D">
            <w:pPr>
              <w:jc w:val="center"/>
            </w:pPr>
            <w:r>
              <w:t>22</w:t>
            </w:r>
          </w:p>
        </w:tc>
        <w:tc>
          <w:tcPr>
            <w:tcW w:w="2316" w:type="dxa"/>
          </w:tcPr>
          <w:p w14:paraId="4C3AD2FE" w14:textId="77777777" w:rsidR="006301FF" w:rsidRDefault="006301FF" w:rsidP="009C1F2D">
            <w:pPr>
              <w:jc w:val="center"/>
            </w:pPr>
            <w:r>
              <w:t>Не женат/одинок</w:t>
            </w:r>
          </w:p>
        </w:tc>
        <w:tc>
          <w:tcPr>
            <w:tcW w:w="1611" w:type="dxa"/>
          </w:tcPr>
          <w:p w14:paraId="07BD493F" w14:textId="77777777" w:rsidR="006301FF" w:rsidRDefault="006301FF" w:rsidP="009C1F2D">
            <w:pPr>
              <w:jc w:val="center"/>
            </w:pPr>
            <w:r>
              <w:t>3 года</w:t>
            </w:r>
          </w:p>
        </w:tc>
        <w:tc>
          <w:tcPr>
            <w:tcW w:w="2315" w:type="dxa"/>
          </w:tcPr>
          <w:p w14:paraId="03AFA9BE" w14:textId="77777777" w:rsidR="006301FF" w:rsidRPr="00A853EA" w:rsidRDefault="006301FF" w:rsidP="009C1F2D">
            <w:pPr>
              <w:jc w:val="center"/>
              <w:rPr>
                <w:lang w:val="en-US"/>
              </w:rPr>
            </w:pPr>
            <w:r>
              <w:t xml:space="preserve">Штатный программист </w:t>
            </w:r>
            <w:r>
              <w:rPr>
                <w:lang w:val="en-US"/>
              </w:rPr>
              <w:t>back end</w:t>
            </w:r>
          </w:p>
        </w:tc>
      </w:tr>
    </w:tbl>
    <w:p w14:paraId="0E6E6436" w14:textId="77777777" w:rsidR="006301FF" w:rsidRDefault="006301FF" w:rsidP="006301FF">
      <w:pPr>
        <w:rPr>
          <w:rFonts w:cs="Times New Roman"/>
        </w:rPr>
      </w:pPr>
    </w:p>
    <w:p w14:paraId="13042917" w14:textId="15BA05A6" w:rsidR="0058189F" w:rsidRPr="00E33CE0" w:rsidRDefault="00743127" w:rsidP="00743127">
      <w:r>
        <w:t xml:space="preserve">Приложение 2. </w:t>
      </w:r>
      <w:r w:rsidR="0058189F" w:rsidRPr="00E33CE0">
        <w:t>Гайд экспертного интервью</w:t>
      </w:r>
    </w:p>
    <w:p w14:paraId="21A91A58" w14:textId="06052F2D" w:rsidR="0058189F" w:rsidRPr="00E33CE0" w:rsidRDefault="0058189F" w:rsidP="0058189F">
      <w:pPr>
        <w:pStyle w:val="a7"/>
        <w:spacing w:before="0" w:beforeAutospacing="0" w:after="0" w:afterAutospacing="0"/>
        <w:ind w:firstLine="720"/>
        <w:jc w:val="both"/>
        <w:rPr>
          <w:color w:val="202122"/>
          <w:sz w:val="28"/>
          <w:szCs w:val="28"/>
        </w:rPr>
      </w:pPr>
      <w:r w:rsidRPr="00E33CE0">
        <w:rPr>
          <w:color w:val="000000"/>
          <w:sz w:val="28"/>
          <w:szCs w:val="28"/>
        </w:rPr>
        <w:t xml:space="preserve">Здравствуйте! Спасибо, что согласились в качестве эксперта принять участие в интервью. </w:t>
      </w:r>
      <w:r w:rsidRPr="00E33CE0">
        <w:rPr>
          <w:color w:val="202122"/>
          <w:sz w:val="28"/>
          <w:szCs w:val="28"/>
        </w:rPr>
        <w:t xml:space="preserve">Меня зовут Карина, я студентка 4го курса факультета Социологии СПбГУ. Данное интервью является частью моей </w:t>
      </w:r>
      <w:r w:rsidR="00943233">
        <w:rPr>
          <w:color w:val="202122"/>
          <w:sz w:val="28"/>
          <w:szCs w:val="28"/>
        </w:rPr>
        <w:t>дипломной</w:t>
      </w:r>
      <w:r w:rsidRPr="00E33CE0">
        <w:rPr>
          <w:color w:val="202122"/>
          <w:sz w:val="28"/>
          <w:szCs w:val="28"/>
        </w:rPr>
        <w:t xml:space="preserve"> работы.</w:t>
      </w:r>
    </w:p>
    <w:p w14:paraId="6F646447" w14:textId="77777777" w:rsidR="0058189F" w:rsidRPr="00E33CE0" w:rsidRDefault="0058189F" w:rsidP="0058189F">
      <w:pPr>
        <w:pStyle w:val="a7"/>
        <w:spacing w:before="0" w:beforeAutospacing="0" w:after="0" w:afterAutospacing="0"/>
        <w:ind w:firstLine="720"/>
        <w:jc w:val="both"/>
        <w:rPr>
          <w:sz w:val="28"/>
          <w:szCs w:val="28"/>
        </w:rPr>
      </w:pPr>
      <w:r w:rsidRPr="00E33CE0">
        <w:rPr>
          <w:color w:val="202122"/>
          <w:sz w:val="28"/>
          <w:szCs w:val="28"/>
        </w:rPr>
        <w:t>Экспертное интервью — это метод социологического исследования, который позволяет в ходе диалога между исследователем и экспертом получить информацию по определенной теме. Цель сегодняшней встречи</w:t>
      </w:r>
      <w:r w:rsidRPr="00E33CE0">
        <w:rPr>
          <w:color w:val="000000"/>
          <w:sz w:val="28"/>
          <w:szCs w:val="28"/>
        </w:rPr>
        <w:t xml:space="preserve"> — выяснение цифровых ресурсов (технологий) через которые происходит процесс адаптации российских </w:t>
      </w:r>
      <w:r w:rsidRPr="00E33CE0">
        <w:rPr>
          <w:color w:val="000000"/>
          <w:sz w:val="28"/>
          <w:szCs w:val="28"/>
          <w:lang w:val="en-US"/>
        </w:rPr>
        <w:t>IT</w:t>
      </w:r>
      <w:r w:rsidRPr="00E33CE0">
        <w:rPr>
          <w:color w:val="000000"/>
          <w:sz w:val="28"/>
          <w:szCs w:val="28"/>
        </w:rPr>
        <w:t xml:space="preserve"> специалистов в Англии.</w:t>
      </w:r>
    </w:p>
    <w:p w14:paraId="7967EE7A" w14:textId="77777777" w:rsidR="0058189F" w:rsidRPr="00E33CE0" w:rsidRDefault="0058189F" w:rsidP="0058189F">
      <w:pPr>
        <w:pStyle w:val="a7"/>
        <w:spacing w:before="0" w:beforeAutospacing="0" w:after="0" w:afterAutospacing="0"/>
        <w:ind w:firstLine="720"/>
        <w:jc w:val="both"/>
        <w:rPr>
          <w:sz w:val="28"/>
          <w:szCs w:val="28"/>
        </w:rPr>
      </w:pPr>
      <w:r w:rsidRPr="00E33CE0">
        <w:rPr>
          <w:color w:val="202122"/>
          <w:sz w:val="28"/>
          <w:szCs w:val="28"/>
        </w:rPr>
        <w:t xml:space="preserve"> Скажите, пожалуйста, можем ли мы записать нашу беседу на диктофон/включить запись в Тимсе/Зуме?</w:t>
      </w:r>
    </w:p>
    <w:p w14:paraId="2334B3BC" w14:textId="3BB5B5DC" w:rsidR="0058189F" w:rsidRPr="00E33CE0" w:rsidRDefault="0058189F" w:rsidP="0058189F">
      <w:pPr>
        <w:pStyle w:val="a7"/>
        <w:spacing w:before="0" w:beforeAutospacing="0" w:after="0" w:afterAutospacing="0"/>
        <w:ind w:firstLine="720"/>
        <w:jc w:val="both"/>
        <w:rPr>
          <w:i/>
          <w:sz w:val="28"/>
          <w:szCs w:val="28"/>
        </w:rPr>
      </w:pPr>
      <w:r w:rsidRPr="00E33CE0">
        <w:rPr>
          <w:b/>
          <w:bCs/>
          <w:i/>
          <w:iCs/>
          <w:color w:val="0000FF"/>
          <w:sz w:val="28"/>
          <w:szCs w:val="28"/>
        </w:rPr>
        <w:t xml:space="preserve">Ответ “Да” </w:t>
      </w:r>
      <w:r w:rsidR="008E64F7">
        <w:rPr>
          <w:i/>
          <w:iCs/>
          <w:color w:val="0000FF"/>
          <w:sz w:val="28"/>
          <w:szCs w:val="28"/>
        </w:rPr>
        <w:t>–</w:t>
      </w:r>
      <w:r w:rsidRPr="00E33CE0">
        <w:rPr>
          <w:i/>
          <w:iCs/>
          <w:color w:val="0000FF"/>
          <w:sz w:val="28"/>
          <w:szCs w:val="28"/>
        </w:rPr>
        <w:t xml:space="preserve"> </w:t>
      </w:r>
      <w:r w:rsidRPr="00E33CE0">
        <w:rPr>
          <w:i/>
          <w:color w:val="0000FF"/>
          <w:sz w:val="28"/>
          <w:szCs w:val="28"/>
        </w:rPr>
        <w:t>Спасибо. Я включаю запись. Отмечу, что Ваши личные данные, видео</w:t>
      </w:r>
      <w:r w:rsidR="008E64F7">
        <w:rPr>
          <w:i/>
          <w:color w:val="0000FF"/>
          <w:sz w:val="28"/>
          <w:szCs w:val="28"/>
        </w:rPr>
        <w:t>–</w:t>
      </w:r>
      <w:r w:rsidRPr="00E33CE0">
        <w:rPr>
          <w:i/>
          <w:color w:val="0000FF"/>
          <w:sz w:val="28"/>
          <w:szCs w:val="28"/>
        </w:rPr>
        <w:t xml:space="preserve"> и аудиозапись встречи никому не будут переданы. Они необходимы нам для дальнейшего анализа результатов. </w:t>
      </w:r>
    </w:p>
    <w:p w14:paraId="37DFFF0D" w14:textId="77777777" w:rsidR="0058189F" w:rsidRPr="0058189F" w:rsidRDefault="0058189F" w:rsidP="0058189F">
      <w:pPr>
        <w:pStyle w:val="a7"/>
        <w:spacing w:before="0" w:beforeAutospacing="0" w:after="0" w:afterAutospacing="0"/>
        <w:ind w:firstLine="720"/>
        <w:jc w:val="both"/>
        <w:rPr>
          <w:i/>
          <w:color w:val="0000FF"/>
          <w:sz w:val="28"/>
          <w:szCs w:val="28"/>
        </w:rPr>
      </w:pPr>
      <w:r w:rsidRPr="00E33CE0">
        <w:rPr>
          <w:b/>
          <w:bCs/>
          <w:i/>
          <w:iCs/>
          <w:color w:val="0000FF"/>
          <w:sz w:val="28"/>
          <w:szCs w:val="28"/>
        </w:rPr>
        <w:t xml:space="preserve">Ответ “Нет” </w:t>
      </w:r>
      <w:r>
        <w:rPr>
          <w:i/>
          <w:color w:val="0000FF"/>
          <w:sz w:val="28"/>
          <w:szCs w:val="28"/>
        </w:rPr>
        <w:t>–</w:t>
      </w:r>
      <w:r w:rsidRPr="00E33CE0">
        <w:rPr>
          <w:i/>
          <w:color w:val="0000FF"/>
          <w:sz w:val="28"/>
          <w:szCs w:val="28"/>
        </w:rPr>
        <w:t xml:space="preserve"> Хорошо</w:t>
      </w:r>
      <w:r>
        <w:rPr>
          <w:i/>
          <w:color w:val="0000FF"/>
          <w:sz w:val="28"/>
          <w:szCs w:val="28"/>
        </w:rPr>
        <w:t xml:space="preserve">, спасибо за ваше время. До свидания. </w:t>
      </w:r>
      <w:r w:rsidRPr="0058189F">
        <w:rPr>
          <w:i/>
          <w:color w:val="0000FF"/>
          <w:sz w:val="28"/>
          <w:szCs w:val="28"/>
        </w:rPr>
        <w:t xml:space="preserve">– окончание диалога. </w:t>
      </w:r>
    </w:p>
    <w:p w14:paraId="274861B4" w14:textId="77777777" w:rsidR="0058189F" w:rsidRPr="00304C00" w:rsidRDefault="0058189F" w:rsidP="0058189F">
      <w:pPr>
        <w:pStyle w:val="a7"/>
        <w:spacing w:before="0" w:beforeAutospacing="0" w:after="0" w:afterAutospacing="0"/>
        <w:ind w:firstLine="720"/>
        <w:jc w:val="both"/>
        <w:rPr>
          <w:sz w:val="28"/>
          <w:szCs w:val="28"/>
        </w:rPr>
      </w:pPr>
    </w:p>
    <w:p w14:paraId="1ED8F0E9" w14:textId="77777777" w:rsidR="0058189F" w:rsidRPr="00E33CE0" w:rsidRDefault="0058189F" w:rsidP="0058189F">
      <w:pPr>
        <w:pStyle w:val="a7"/>
        <w:spacing w:before="0" w:beforeAutospacing="0" w:after="0" w:afterAutospacing="0"/>
        <w:ind w:firstLine="720"/>
        <w:jc w:val="both"/>
        <w:rPr>
          <w:sz w:val="28"/>
          <w:szCs w:val="28"/>
        </w:rPr>
      </w:pPr>
      <w:r w:rsidRPr="00E33CE0">
        <w:rPr>
          <w:color w:val="000000"/>
          <w:sz w:val="28"/>
          <w:szCs w:val="28"/>
        </w:rPr>
        <w:t>Вопросы, которые мы будем обсуждать, не подразумевают правильных или неправильных ответов. </w:t>
      </w:r>
    </w:p>
    <w:p w14:paraId="039EEF2B" w14:textId="77777777" w:rsidR="0058189F" w:rsidRPr="00E33CE0" w:rsidRDefault="0058189F" w:rsidP="0058189F">
      <w:pPr>
        <w:pStyle w:val="a7"/>
        <w:spacing w:before="0" w:beforeAutospacing="0" w:after="0" w:afterAutospacing="0"/>
        <w:ind w:firstLine="720"/>
        <w:jc w:val="both"/>
        <w:rPr>
          <w:color w:val="000000"/>
          <w:sz w:val="28"/>
          <w:szCs w:val="28"/>
        </w:rPr>
      </w:pPr>
      <w:r w:rsidRPr="00E33CE0">
        <w:rPr>
          <w:color w:val="000000"/>
          <w:sz w:val="28"/>
          <w:szCs w:val="28"/>
        </w:rPr>
        <w:t>Давайте начнем!</w:t>
      </w:r>
    </w:p>
    <w:p w14:paraId="0349F3E8" w14:textId="77777777" w:rsidR="0058189F" w:rsidRPr="00E33CE0" w:rsidRDefault="0058189F" w:rsidP="0058189F">
      <w:pPr>
        <w:pStyle w:val="a7"/>
        <w:spacing w:before="0" w:beforeAutospacing="0" w:after="0" w:afterAutospacing="0"/>
        <w:ind w:firstLine="720"/>
        <w:jc w:val="both"/>
        <w:rPr>
          <w:sz w:val="28"/>
          <w:szCs w:val="28"/>
        </w:rPr>
      </w:pPr>
    </w:p>
    <w:p w14:paraId="471EAFFF" w14:textId="719ECC85" w:rsidR="0058189F" w:rsidRPr="00E33CE0" w:rsidRDefault="0058189F" w:rsidP="0058189F">
      <w:pPr>
        <w:spacing w:after="0" w:line="240" w:lineRule="auto"/>
        <w:ind w:firstLine="720"/>
        <w:rPr>
          <w:rFonts w:eastAsia="Times New Roman" w:cs="Times New Roman"/>
          <w:lang w:eastAsia="ru-RU"/>
        </w:rPr>
      </w:pPr>
      <w:r w:rsidRPr="00E33CE0">
        <w:rPr>
          <w:rFonts w:eastAsia="Times New Roman" w:cs="Times New Roman"/>
          <w:b/>
          <w:bCs/>
          <w:color w:val="000000"/>
          <w:lang w:eastAsia="ru-RU"/>
        </w:rPr>
        <w:t>Блок 0: Сбор общей информации о</w:t>
      </w:r>
      <w:r>
        <w:rPr>
          <w:rFonts w:eastAsia="Times New Roman" w:cs="Times New Roman"/>
          <w:b/>
          <w:bCs/>
          <w:color w:val="000000"/>
          <w:lang w:eastAsia="ru-RU"/>
        </w:rPr>
        <w:t>б</w:t>
      </w:r>
      <w:r w:rsidRPr="00E33CE0">
        <w:rPr>
          <w:rFonts w:eastAsia="Times New Roman" w:cs="Times New Roman"/>
          <w:b/>
          <w:bCs/>
          <w:color w:val="000000"/>
          <w:lang w:eastAsia="ru-RU"/>
        </w:rPr>
        <w:t xml:space="preserve"> </w:t>
      </w:r>
      <w:r>
        <w:rPr>
          <w:rFonts w:eastAsia="Times New Roman" w:cs="Times New Roman"/>
          <w:b/>
          <w:bCs/>
          <w:color w:val="000000"/>
          <w:lang w:eastAsia="ru-RU"/>
        </w:rPr>
        <w:t>информанте</w:t>
      </w:r>
    </w:p>
    <w:p w14:paraId="7F52A3A0" w14:textId="77777777" w:rsidR="0058189F" w:rsidRPr="00E33CE0" w:rsidRDefault="0058189F" w:rsidP="0058189F">
      <w:pPr>
        <w:spacing w:after="0" w:line="240" w:lineRule="auto"/>
        <w:ind w:left="708"/>
        <w:textAlignment w:val="baseline"/>
        <w:rPr>
          <w:rFonts w:eastAsia="Times New Roman" w:cs="Times New Roman"/>
          <w:color w:val="000000"/>
          <w:lang w:eastAsia="ru-RU"/>
        </w:rPr>
      </w:pPr>
      <w:r w:rsidRPr="00E33CE0">
        <w:rPr>
          <w:rFonts w:eastAsia="Times New Roman" w:cs="Times New Roman"/>
          <w:color w:val="000000"/>
          <w:lang w:eastAsia="ru-RU"/>
        </w:rPr>
        <w:t>Представьтесь, пожалуйста и расскажите немного о себе.</w:t>
      </w:r>
    </w:p>
    <w:p w14:paraId="205C27BD" w14:textId="77777777" w:rsidR="0058189F" w:rsidRPr="00E33CE0" w:rsidRDefault="0058189F" w:rsidP="0058189F">
      <w:pPr>
        <w:spacing w:after="0" w:line="240" w:lineRule="auto"/>
        <w:ind w:left="708"/>
        <w:textAlignment w:val="baseline"/>
        <w:rPr>
          <w:rFonts w:eastAsia="Times New Roman" w:cs="Times New Roman"/>
          <w:color w:val="000000"/>
          <w:lang w:eastAsia="ru-RU"/>
        </w:rPr>
      </w:pPr>
    </w:p>
    <w:p w14:paraId="0A6D45D2" w14:textId="77777777" w:rsidR="0058189F" w:rsidRPr="00E33CE0" w:rsidRDefault="0058189F" w:rsidP="003850A8">
      <w:pPr>
        <w:numPr>
          <w:ilvl w:val="0"/>
          <w:numId w:val="3"/>
        </w:numPr>
        <w:spacing w:after="0" w:line="240" w:lineRule="auto"/>
        <w:textAlignment w:val="baseline"/>
        <w:rPr>
          <w:rFonts w:eastAsia="Times New Roman" w:cs="Times New Roman"/>
          <w:color w:val="000000"/>
          <w:lang w:eastAsia="ru-RU"/>
        </w:rPr>
      </w:pPr>
      <w:r w:rsidRPr="00E33CE0">
        <w:rPr>
          <w:rFonts w:eastAsia="Times New Roman" w:cs="Times New Roman"/>
          <w:color w:val="000000"/>
          <w:lang w:eastAsia="ru-RU"/>
        </w:rPr>
        <w:t>Сколько Вам лет?</w:t>
      </w:r>
    </w:p>
    <w:p w14:paraId="1D1C39B2" w14:textId="77777777" w:rsidR="0058189F" w:rsidRPr="00E33CE0" w:rsidRDefault="0058189F" w:rsidP="003850A8">
      <w:pPr>
        <w:numPr>
          <w:ilvl w:val="0"/>
          <w:numId w:val="3"/>
        </w:numPr>
        <w:spacing w:after="0" w:line="240" w:lineRule="auto"/>
        <w:textAlignment w:val="baseline"/>
        <w:rPr>
          <w:rFonts w:eastAsia="Times New Roman" w:cs="Times New Roman"/>
          <w:color w:val="000000"/>
          <w:lang w:eastAsia="ru-RU"/>
        </w:rPr>
      </w:pPr>
      <w:r w:rsidRPr="00E33CE0">
        <w:rPr>
          <w:rFonts w:eastAsia="Times New Roman" w:cs="Times New Roman"/>
          <w:color w:val="000000"/>
          <w:lang w:eastAsia="ru-RU"/>
        </w:rPr>
        <w:t>Где вы учились? Есть ли у вас Высшее образование?</w:t>
      </w:r>
    </w:p>
    <w:p w14:paraId="5EDE222D" w14:textId="77777777" w:rsidR="0058189F" w:rsidRPr="00E33CE0" w:rsidRDefault="0058189F" w:rsidP="0058189F">
      <w:pPr>
        <w:pStyle w:val="a7"/>
        <w:spacing w:before="0" w:beforeAutospacing="0" w:after="0" w:afterAutospacing="0"/>
        <w:ind w:left="720"/>
        <w:jc w:val="both"/>
        <w:rPr>
          <w:sz w:val="28"/>
          <w:szCs w:val="28"/>
        </w:rPr>
      </w:pPr>
      <w:r w:rsidRPr="00E33CE0">
        <w:rPr>
          <w:b/>
          <w:bCs/>
          <w:i/>
          <w:iCs/>
          <w:color w:val="0000FF"/>
          <w:sz w:val="28"/>
          <w:szCs w:val="28"/>
        </w:rPr>
        <w:t xml:space="preserve">Ответ “Да” </w:t>
      </w:r>
      <w:r w:rsidRPr="00E33CE0">
        <w:rPr>
          <w:i/>
          <w:iCs/>
          <w:color w:val="0000FF"/>
          <w:sz w:val="28"/>
          <w:szCs w:val="28"/>
        </w:rPr>
        <w:t>– Какой университет вы закончили?</w:t>
      </w:r>
    </w:p>
    <w:p w14:paraId="0AD20140" w14:textId="77777777" w:rsidR="0058189F" w:rsidRPr="00E33CE0" w:rsidRDefault="0058189F" w:rsidP="0058189F">
      <w:pPr>
        <w:pStyle w:val="a4"/>
        <w:spacing w:after="0" w:line="240" w:lineRule="auto"/>
        <w:textAlignment w:val="baseline"/>
        <w:rPr>
          <w:rFonts w:cs="Times New Roman"/>
          <w:i/>
          <w:color w:val="0000FF"/>
        </w:rPr>
      </w:pPr>
      <w:r w:rsidRPr="00E33CE0">
        <w:rPr>
          <w:rFonts w:cs="Times New Roman"/>
          <w:b/>
          <w:bCs/>
          <w:i/>
          <w:iCs/>
          <w:color w:val="0000FF"/>
        </w:rPr>
        <w:t xml:space="preserve">Ответ “Нет” </w:t>
      </w:r>
      <w:r w:rsidRPr="00E33CE0">
        <w:rPr>
          <w:rFonts w:cs="Times New Roman"/>
          <w:i/>
          <w:color w:val="0000FF"/>
        </w:rPr>
        <w:t>– Где вы получили профессиональные навыки, используемые вами сейчас?</w:t>
      </w:r>
    </w:p>
    <w:p w14:paraId="3586B31E" w14:textId="77777777" w:rsidR="0058189F" w:rsidRPr="00E33CE0" w:rsidRDefault="0058189F" w:rsidP="003850A8">
      <w:pPr>
        <w:numPr>
          <w:ilvl w:val="0"/>
          <w:numId w:val="3"/>
        </w:numPr>
        <w:spacing w:after="0" w:line="240" w:lineRule="auto"/>
        <w:textAlignment w:val="baseline"/>
        <w:rPr>
          <w:rFonts w:eastAsia="Times New Roman" w:cs="Times New Roman"/>
          <w:color w:val="000000"/>
          <w:lang w:eastAsia="ru-RU"/>
        </w:rPr>
      </w:pPr>
      <w:r w:rsidRPr="00E33CE0">
        <w:rPr>
          <w:rFonts w:eastAsia="Times New Roman" w:cs="Times New Roman"/>
          <w:color w:val="000000"/>
          <w:lang w:eastAsia="ru-RU"/>
        </w:rPr>
        <w:t>В какой компании вы работаете? Как называется ваша должность?</w:t>
      </w:r>
      <w:r w:rsidRPr="00E33CE0">
        <w:rPr>
          <w:rFonts w:eastAsia="Times New Roman" w:cs="Times New Roman"/>
          <w:color w:val="000000"/>
          <w:lang w:val="en-US" w:eastAsia="ru-RU"/>
        </w:rPr>
        <w:t xml:space="preserve"> </w:t>
      </w:r>
    </w:p>
    <w:p w14:paraId="0B924897" w14:textId="77777777" w:rsidR="0058189F" w:rsidRPr="00E33CE0" w:rsidRDefault="0058189F" w:rsidP="003850A8">
      <w:pPr>
        <w:numPr>
          <w:ilvl w:val="1"/>
          <w:numId w:val="3"/>
        </w:numPr>
        <w:spacing w:after="0" w:line="240" w:lineRule="auto"/>
        <w:textAlignment w:val="baseline"/>
        <w:rPr>
          <w:rFonts w:eastAsia="Times New Roman" w:cs="Times New Roman"/>
          <w:color w:val="000000"/>
          <w:lang w:eastAsia="ru-RU"/>
        </w:rPr>
      </w:pPr>
      <w:r w:rsidRPr="00E33CE0">
        <w:rPr>
          <w:rFonts w:eastAsia="Times New Roman" w:cs="Times New Roman"/>
          <w:color w:val="000000"/>
          <w:lang w:eastAsia="ru-RU"/>
        </w:rPr>
        <w:lastRenderedPageBreak/>
        <w:t>Это ваша первая работа после переезда в Англию или были другие?</w:t>
      </w:r>
    </w:p>
    <w:p w14:paraId="05F76F4C" w14:textId="77777777" w:rsidR="0058189F" w:rsidRPr="00E33CE0" w:rsidRDefault="0058189F" w:rsidP="003850A8">
      <w:pPr>
        <w:numPr>
          <w:ilvl w:val="0"/>
          <w:numId w:val="3"/>
        </w:numPr>
        <w:spacing w:after="0" w:line="240" w:lineRule="auto"/>
        <w:textAlignment w:val="baseline"/>
        <w:rPr>
          <w:rFonts w:eastAsia="Times New Roman" w:cs="Times New Roman"/>
          <w:color w:val="000000"/>
          <w:lang w:eastAsia="ru-RU"/>
        </w:rPr>
      </w:pPr>
      <w:r w:rsidRPr="00E33CE0">
        <w:rPr>
          <w:rFonts w:eastAsia="Times New Roman" w:cs="Times New Roman"/>
          <w:color w:val="000000"/>
          <w:lang w:eastAsia="ru-RU"/>
        </w:rPr>
        <w:t>Находитесь ли вы в отношениях? Женаты/замужем?</w:t>
      </w:r>
    </w:p>
    <w:p w14:paraId="0075710F" w14:textId="77777777" w:rsidR="0058189F" w:rsidRPr="00E33CE0" w:rsidRDefault="0058189F" w:rsidP="0058189F">
      <w:pPr>
        <w:pStyle w:val="a7"/>
        <w:spacing w:before="0" w:beforeAutospacing="0" w:after="0" w:afterAutospacing="0"/>
        <w:ind w:left="720"/>
        <w:jc w:val="both"/>
        <w:rPr>
          <w:i/>
          <w:color w:val="0000FF"/>
          <w:sz w:val="28"/>
          <w:szCs w:val="28"/>
        </w:rPr>
      </w:pPr>
      <w:r w:rsidRPr="00E33CE0">
        <w:rPr>
          <w:b/>
          <w:bCs/>
          <w:i/>
          <w:iCs/>
          <w:color w:val="0000FF"/>
          <w:sz w:val="28"/>
          <w:szCs w:val="28"/>
        </w:rPr>
        <w:t xml:space="preserve">Ответ “Да” </w:t>
      </w:r>
      <w:r w:rsidRPr="00E33CE0">
        <w:rPr>
          <w:i/>
          <w:iCs/>
          <w:color w:val="0000FF"/>
          <w:sz w:val="28"/>
          <w:szCs w:val="28"/>
        </w:rPr>
        <w:t xml:space="preserve">– </w:t>
      </w:r>
      <w:r w:rsidRPr="00E33CE0">
        <w:rPr>
          <w:i/>
          <w:color w:val="0000FF"/>
          <w:sz w:val="28"/>
          <w:szCs w:val="28"/>
        </w:rPr>
        <w:t>Ваш партнер является гражданином Англии?</w:t>
      </w:r>
    </w:p>
    <w:p w14:paraId="347EF3A3" w14:textId="77777777" w:rsidR="0058189F" w:rsidRPr="00E33CE0" w:rsidRDefault="0058189F" w:rsidP="0058189F">
      <w:pPr>
        <w:pStyle w:val="a7"/>
        <w:spacing w:before="0" w:beforeAutospacing="0" w:after="0" w:afterAutospacing="0"/>
        <w:ind w:left="2124"/>
        <w:jc w:val="both"/>
        <w:rPr>
          <w:i/>
          <w:color w:val="0000FF"/>
          <w:sz w:val="28"/>
          <w:szCs w:val="28"/>
        </w:rPr>
      </w:pPr>
      <w:r w:rsidRPr="00E33CE0">
        <w:rPr>
          <w:b/>
          <w:bCs/>
          <w:i/>
          <w:iCs/>
          <w:color w:val="0000FF"/>
          <w:sz w:val="28"/>
          <w:szCs w:val="28"/>
        </w:rPr>
        <w:t xml:space="preserve">Ответ “Да” </w:t>
      </w:r>
      <w:r w:rsidRPr="00E33CE0">
        <w:rPr>
          <w:i/>
          <w:iCs/>
          <w:color w:val="0000FF"/>
          <w:sz w:val="28"/>
          <w:szCs w:val="28"/>
        </w:rPr>
        <w:t xml:space="preserve">– </w:t>
      </w:r>
      <w:r w:rsidRPr="00E33CE0">
        <w:rPr>
          <w:i/>
          <w:color w:val="0000FF"/>
          <w:sz w:val="28"/>
          <w:szCs w:val="28"/>
        </w:rPr>
        <w:t>Где вы познакомились? Сколько длятся ваши отношения?</w:t>
      </w:r>
    </w:p>
    <w:p w14:paraId="05558DFC" w14:textId="77777777" w:rsidR="0058189F" w:rsidRPr="00E33CE0" w:rsidRDefault="0058189F" w:rsidP="0058189F">
      <w:pPr>
        <w:spacing w:after="0" w:line="240" w:lineRule="auto"/>
        <w:ind w:left="2124"/>
        <w:textAlignment w:val="baseline"/>
        <w:rPr>
          <w:rFonts w:cs="Times New Roman"/>
          <w:i/>
          <w:color w:val="0000FF"/>
        </w:rPr>
      </w:pPr>
      <w:r w:rsidRPr="00E33CE0">
        <w:rPr>
          <w:rFonts w:cs="Times New Roman"/>
          <w:b/>
          <w:bCs/>
          <w:i/>
          <w:iCs/>
          <w:color w:val="0000FF"/>
        </w:rPr>
        <w:t xml:space="preserve">Ответ “Нет” </w:t>
      </w:r>
      <w:r w:rsidRPr="00E33CE0">
        <w:rPr>
          <w:rFonts w:cs="Times New Roman"/>
          <w:i/>
          <w:color w:val="0000FF"/>
        </w:rPr>
        <w:t>– Гражданином какой страны он является? Где вы познакомились? Сколько длятся ваши отношения?</w:t>
      </w:r>
    </w:p>
    <w:p w14:paraId="3E34AC64" w14:textId="77777777" w:rsidR="0058189F" w:rsidRPr="00E33CE0" w:rsidRDefault="0058189F" w:rsidP="0058189F">
      <w:pPr>
        <w:pStyle w:val="a4"/>
        <w:spacing w:after="0" w:line="240" w:lineRule="auto"/>
        <w:textAlignment w:val="baseline"/>
        <w:rPr>
          <w:rFonts w:cs="Times New Roman"/>
          <w:i/>
          <w:color w:val="0000FF"/>
        </w:rPr>
      </w:pPr>
      <w:r w:rsidRPr="00E33CE0">
        <w:rPr>
          <w:rFonts w:cs="Times New Roman"/>
          <w:b/>
          <w:bCs/>
          <w:i/>
          <w:iCs/>
          <w:color w:val="0000FF"/>
        </w:rPr>
        <w:t xml:space="preserve">Ответ “Нет” </w:t>
      </w:r>
      <w:r w:rsidRPr="00E33CE0">
        <w:rPr>
          <w:rFonts w:cs="Times New Roman"/>
          <w:i/>
          <w:color w:val="0000FF"/>
        </w:rPr>
        <w:t>– Переходим к вопросу 5.</w:t>
      </w:r>
    </w:p>
    <w:p w14:paraId="05C63E21" w14:textId="77777777" w:rsidR="0058189F" w:rsidRPr="00E33CE0" w:rsidRDefault="0058189F" w:rsidP="003850A8">
      <w:pPr>
        <w:numPr>
          <w:ilvl w:val="0"/>
          <w:numId w:val="3"/>
        </w:numPr>
        <w:spacing w:after="0" w:line="240" w:lineRule="auto"/>
        <w:textAlignment w:val="baseline"/>
        <w:rPr>
          <w:rFonts w:eastAsia="Times New Roman" w:cs="Times New Roman"/>
          <w:color w:val="000000"/>
          <w:lang w:eastAsia="ru-RU"/>
        </w:rPr>
      </w:pPr>
      <w:r w:rsidRPr="00E33CE0">
        <w:rPr>
          <w:rFonts w:eastAsia="Times New Roman" w:cs="Times New Roman"/>
          <w:color w:val="000000"/>
          <w:lang w:eastAsia="ru-RU"/>
        </w:rPr>
        <w:t>Есть ли у вас дети?</w:t>
      </w:r>
    </w:p>
    <w:p w14:paraId="214A1FDA" w14:textId="77777777" w:rsidR="0058189F" w:rsidRPr="00E33CE0" w:rsidRDefault="0058189F" w:rsidP="0058189F">
      <w:pPr>
        <w:pStyle w:val="a7"/>
        <w:spacing w:before="0" w:beforeAutospacing="0" w:after="0" w:afterAutospacing="0"/>
        <w:ind w:left="720"/>
        <w:jc w:val="both"/>
        <w:rPr>
          <w:i/>
          <w:color w:val="0000FF"/>
          <w:sz w:val="28"/>
          <w:szCs w:val="28"/>
        </w:rPr>
      </w:pPr>
      <w:r w:rsidRPr="00E33CE0">
        <w:rPr>
          <w:b/>
          <w:bCs/>
          <w:i/>
          <w:iCs/>
          <w:color w:val="0000FF"/>
          <w:sz w:val="28"/>
          <w:szCs w:val="28"/>
        </w:rPr>
        <w:t xml:space="preserve">Ответ “Да” </w:t>
      </w:r>
      <w:r w:rsidRPr="00E33CE0">
        <w:rPr>
          <w:i/>
          <w:iCs/>
          <w:color w:val="0000FF"/>
          <w:sz w:val="28"/>
          <w:szCs w:val="28"/>
        </w:rPr>
        <w:t xml:space="preserve">– </w:t>
      </w:r>
      <w:r w:rsidRPr="00E33CE0">
        <w:rPr>
          <w:i/>
          <w:color w:val="0000FF"/>
          <w:sz w:val="28"/>
          <w:szCs w:val="28"/>
        </w:rPr>
        <w:t>Являются ли ваши дети гражданами Англии или они были рождены в России?</w:t>
      </w:r>
    </w:p>
    <w:p w14:paraId="33B4B9F3" w14:textId="77777777" w:rsidR="0058189F" w:rsidRPr="00E33CE0" w:rsidRDefault="0058189F" w:rsidP="0058189F">
      <w:pPr>
        <w:pStyle w:val="a7"/>
        <w:spacing w:before="0" w:beforeAutospacing="0" w:after="0" w:afterAutospacing="0"/>
        <w:ind w:left="2124"/>
        <w:jc w:val="both"/>
        <w:rPr>
          <w:i/>
          <w:color w:val="0000FF"/>
          <w:sz w:val="28"/>
          <w:szCs w:val="28"/>
        </w:rPr>
      </w:pPr>
      <w:r w:rsidRPr="00E33CE0">
        <w:rPr>
          <w:b/>
          <w:bCs/>
          <w:i/>
          <w:iCs/>
          <w:color w:val="0000FF"/>
          <w:sz w:val="28"/>
          <w:szCs w:val="28"/>
        </w:rPr>
        <w:t xml:space="preserve">Ответ “в России” </w:t>
      </w:r>
      <w:r w:rsidRPr="00E33CE0">
        <w:rPr>
          <w:i/>
          <w:iCs/>
          <w:color w:val="0000FF"/>
          <w:sz w:val="28"/>
          <w:szCs w:val="28"/>
        </w:rPr>
        <w:t xml:space="preserve">– </w:t>
      </w:r>
      <w:r w:rsidRPr="00E33CE0">
        <w:rPr>
          <w:i/>
          <w:color w:val="0000FF"/>
          <w:sz w:val="28"/>
          <w:szCs w:val="28"/>
        </w:rPr>
        <w:t xml:space="preserve">Переехали ли они с Вами? Почему нет? </w:t>
      </w:r>
    </w:p>
    <w:p w14:paraId="374E6B41" w14:textId="77777777" w:rsidR="0058189F" w:rsidRPr="00E33CE0" w:rsidRDefault="0058189F" w:rsidP="0058189F">
      <w:pPr>
        <w:pStyle w:val="a7"/>
        <w:spacing w:before="0" w:beforeAutospacing="0" w:after="0" w:afterAutospacing="0"/>
        <w:ind w:left="2124"/>
        <w:jc w:val="both"/>
        <w:rPr>
          <w:i/>
          <w:color w:val="0000FF"/>
          <w:sz w:val="28"/>
          <w:szCs w:val="28"/>
        </w:rPr>
      </w:pPr>
      <w:r w:rsidRPr="00E33CE0">
        <w:rPr>
          <w:b/>
          <w:bCs/>
          <w:i/>
          <w:iCs/>
          <w:color w:val="0000FF"/>
          <w:sz w:val="28"/>
          <w:szCs w:val="28"/>
        </w:rPr>
        <w:t xml:space="preserve">Ответ “Англии” </w:t>
      </w:r>
      <w:r w:rsidRPr="00E33CE0">
        <w:rPr>
          <w:i/>
          <w:color w:val="0000FF"/>
          <w:sz w:val="28"/>
          <w:szCs w:val="28"/>
        </w:rPr>
        <w:t>– Были ли они рождены в отношениях с вашим партнером или усыновлены?</w:t>
      </w:r>
    </w:p>
    <w:p w14:paraId="56757D7F" w14:textId="77777777" w:rsidR="0058189F" w:rsidRPr="00E33CE0" w:rsidRDefault="0058189F" w:rsidP="0058189F">
      <w:pPr>
        <w:pStyle w:val="a4"/>
        <w:spacing w:after="0" w:line="240" w:lineRule="auto"/>
        <w:textAlignment w:val="baseline"/>
        <w:rPr>
          <w:rFonts w:cs="Times New Roman"/>
          <w:i/>
          <w:color w:val="0000FF"/>
        </w:rPr>
      </w:pPr>
      <w:r w:rsidRPr="00E33CE0">
        <w:rPr>
          <w:rFonts w:cs="Times New Roman"/>
          <w:b/>
          <w:bCs/>
          <w:i/>
          <w:iCs/>
          <w:color w:val="0000FF"/>
        </w:rPr>
        <w:t xml:space="preserve">Ответ “Нет” </w:t>
      </w:r>
      <w:r w:rsidRPr="00E33CE0">
        <w:rPr>
          <w:rFonts w:cs="Times New Roman"/>
          <w:i/>
          <w:color w:val="0000FF"/>
        </w:rPr>
        <w:t>– Переходим к вопросу 6.</w:t>
      </w:r>
    </w:p>
    <w:p w14:paraId="745C45A7" w14:textId="57CB5AEC" w:rsidR="0058189F" w:rsidRPr="00E33CE0" w:rsidRDefault="0058189F" w:rsidP="003850A8">
      <w:pPr>
        <w:numPr>
          <w:ilvl w:val="0"/>
          <w:numId w:val="3"/>
        </w:numPr>
        <w:spacing w:after="0" w:line="240" w:lineRule="auto"/>
        <w:textAlignment w:val="baseline"/>
        <w:rPr>
          <w:rFonts w:eastAsia="Times New Roman" w:cs="Times New Roman"/>
          <w:color w:val="000000"/>
          <w:lang w:eastAsia="ru-RU"/>
        </w:rPr>
      </w:pPr>
      <w:r w:rsidRPr="00E33CE0">
        <w:rPr>
          <w:rFonts w:eastAsia="Times New Roman" w:cs="Times New Roman"/>
          <w:color w:val="000000"/>
          <w:lang w:eastAsia="ru-RU"/>
        </w:rPr>
        <w:t>Проживаете ли вы с кем</w:t>
      </w:r>
      <w:r w:rsidR="008E64F7">
        <w:rPr>
          <w:rFonts w:eastAsia="Times New Roman" w:cs="Times New Roman"/>
          <w:color w:val="000000"/>
          <w:lang w:eastAsia="ru-RU"/>
        </w:rPr>
        <w:t>–</w:t>
      </w:r>
      <w:r w:rsidRPr="00E33CE0">
        <w:rPr>
          <w:rFonts w:eastAsia="Times New Roman" w:cs="Times New Roman"/>
          <w:color w:val="000000"/>
          <w:lang w:eastAsia="ru-RU"/>
        </w:rPr>
        <w:t>то на данный момент?</w:t>
      </w:r>
    </w:p>
    <w:p w14:paraId="12E913AD" w14:textId="77777777" w:rsidR="0058189F" w:rsidRPr="00E33CE0" w:rsidRDefault="0058189F" w:rsidP="003850A8">
      <w:pPr>
        <w:numPr>
          <w:ilvl w:val="0"/>
          <w:numId w:val="3"/>
        </w:numPr>
        <w:spacing w:after="0" w:line="240" w:lineRule="auto"/>
        <w:textAlignment w:val="baseline"/>
        <w:rPr>
          <w:rFonts w:eastAsia="Times New Roman" w:cs="Times New Roman"/>
          <w:color w:val="000000"/>
          <w:lang w:eastAsia="ru-RU"/>
        </w:rPr>
      </w:pPr>
      <w:r w:rsidRPr="00E33CE0">
        <w:rPr>
          <w:rFonts w:eastAsia="Times New Roman" w:cs="Times New Roman"/>
          <w:color w:val="000000"/>
          <w:lang w:eastAsia="ru-RU"/>
        </w:rPr>
        <w:t>По какой причине вы переехали в Англию?</w:t>
      </w:r>
    </w:p>
    <w:p w14:paraId="12A49F01" w14:textId="77777777" w:rsidR="0058189F" w:rsidRPr="00E33CE0" w:rsidRDefault="0058189F" w:rsidP="003850A8">
      <w:pPr>
        <w:numPr>
          <w:ilvl w:val="0"/>
          <w:numId w:val="3"/>
        </w:numPr>
        <w:spacing w:after="0" w:line="240" w:lineRule="auto"/>
        <w:textAlignment w:val="baseline"/>
        <w:rPr>
          <w:rFonts w:eastAsia="Times New Roman" w:cs="Times New Roman"/>
          <w:color w:val="000000"/>
          <w:lang w:eastAsia="ru-RU"/>
        </w:rPr>
      </w:pPr>
      <w:r w:rsidRPr="00E33CE0">
        <w:rPr>
          <w:rFonts w:eastAsia="Times New Roman" w:cs="Times New Roman"/>
          <w:color w:val="000000"/>
          <w:lang w:eastAsia="ru-RU"/>
        </w:rPr>
        <w:t>Остаетесь ли вы в Англии по этой же причине или появились новые факторы?</w:t>
      </w:r>
    </w:p>
    <w:p w14:paraId="57CF157F" w14:textId="60F1254C" w:rsidR="0058189F" w:rsidRPr="00FB601A" w:rsidRDefault="0058189F" w:rsidP="00FB601A">
      <w:pPr>
        <w:spacing w:after="0" w:line="240" w:lineRule="auto"/>
        <w:rPr>
          <w:rFonts w:eastAsia="Times New Roman" w:cs="Times New Roman"/>
          <w:b/>
          <w:bCs/>
          <w:color w:val="000000"/>
          <w:lang w:eastAsia="ru-RU"/>
        </w:rPr>
      </w:pPr>
    </w:p>
    <w:p w14:paraId="3E789C4D" w14:textId="10E034BA" w:rsidR="0058189F" w:rsidRPr="00E33CE0" w:rsidRDefault="00944629" w:rsidP="0058189F">
      <w:pPr>
        <w:pStyle w:val="a4"/>
        <w:rPr>
          <w:rFonts w:eastAsia="Times New Roman" w:cs="Times New Roman"/>
          <w:b/>
          <w:bCs/>
          <w:color w:val="000000"/>
          <w:lang w:eastAsia="ru-RU"/>
        </w:rPr>
      </w:pPr>
      <w:r>
        <w:rPr>
          <w:rFonts w:eastAsia="Times New Roman" w:cs="Times New Roman"/>
          <w:b/>
          <w:bCs/>
          <w:color w:val="000000"/>
          <w:lang w:eastAsia="ru-RU"/>
        </w:rPr>
        <w:t>Б</w:t>
      </w:r>
      <w:r w:rsidR="00FB601A">
        <w:rPr>
          <w:rFonts w:eastAsia="Times New Roman" w:cs="Times New Roman"/>
          <w:b/>
          <w:bCs/>
          <w:color w:val="000000"/>
          <w:lang w:eastAsia="ru-RU"/>
        </w:rPr>
        <w:t>лок 1</w:t>
      </w:r>
      <w:r w:rsidR="0058189F" w:rsidRPr="00E33CE0">
        <w:rPr>
          <w:rFonts w:eastAsia="Times New Roman" w:cs="Times New Roman"/>
          <w:b/>
          <w:bCs/>
          <w:color w:val="000000"/>
          <w:lang w:eastAsia="ru-RU"/>
        </w:rPr>
        <w:t>: Взгляды респондента: цифровые ресурсы</w:t>
      </w:r>
    </w:p>
    <w:p w14:paraId="0F465721" w14:textId="034B8725" w:rsidR="00E73160" w:rsidRPr="00E73160" w:rsidRDefault="00944629" w:rsidP="003850A8">
      <w:pPr>
        <w:pStyle w:val="a4"/>
        <w:numPr>
          <w:ilvl w:val="0"/>
          <w:numId w:val="4"/>
        </w:numPr>
        <w:spacing w:line="240" w:lineRule="auto"/>
        <w:rPr>
          <w:rFonts w:cs="Times New Roman"/>
        </w:rPr>
      </w:pPr>
      <w:r>
        <w:t>Социа</w:t>
      </w:r>
      <w:r w:rsidR="00E73160">
        <w:t>льные сети/общение</w:t>
      </w:r>
    </w:p>
    <w:p w14:paraId="1889347A" w14:textId="71D0C62D" w:rsidR="00E73160" w:rsidRDefault="00E73160" w:rsidP="003850A8">
      <w:pPr>
        <w:pStyle w:val="a4"/>
        <w:numPr>
          <w:ilvl w:val="0"/>
          <w:numId w:val="7"/>
        </w:numPr>
      </w:pPr>
      <w:r>
        <w:t>Какими группами, блогами, чатами вы пользуетесь для получения информации/новостей? В каких приложениях/социальных сетях? На каком языке?</w:t>
      </w:r>
    </w:p>
    <w:p w14:paraId="62AEFB98" w14:textId="078959AB" w:rsidR="00E73160" w:rsidRDefault="00E73160" w:rsidP="003850A8">
      <w:pPr>
        <w:pStyle w:val="a4"/>
        <w:numPr>
          <w:ilvl w:val="0"/>
          <w:numId w:val="7"/>
        </w:numPr>
      </w:pPr>
      <w:r>
        <w:t>Какими группами, блогами, чатами вы пользуетесь для отдыха и общения? В каких приложениях/социальных сетях?</w:t>
      </w:r>
      <w:r w:rsidR="00FB601A">
        <w:t xml:space="preserve"> С кем вы ведете общение?</w:t>
      </w:r>
      <w:r>
        <w:t xml:space="preserve"> На каком языке?</w:t>
      </w:r>
      <w:r w:rsidR="00FB601A">
        <w:t xml:space="preserve"> Какой тип информации вы получаете? </w:t>
      </w:r>
    </w:p>
    <w:p w14:paraId="6DF6D6CD" w14:textId="280CFC17" w:rsidR="00E73160" w:rsidRDefault="00E73160" w:rsidP="003850A8">
      <w:pPr>
        <w:pStyle w:val="a4"/>
        <w:numPr>
          <w:ilvl w:val="0"/>
          <w:numId w:val="7"/>
        </w:numPr>
      </w:pPr>
      <w:r>
        <w:t xml:space="preserve">Какие </w:t>
      </w:r>
      <w:r w:rsidR="007B4685">
        <w:t>соцсети</w:t>
      </w:r>
      <w:r>
        <w:t xml:space="preserve">, мессенджеры, видеомессенджеры (скайп, дискорд, тимс и др) вы используете для общения с коллегами по рабочим вопросам? </w:t>
      </w:r>
    </w:p>
    <w:p w14:paraId="076AD1CD" w14:textId="594E6530" w:rsidR="00E73160" w:rsidRDefault="00E73160" w:rsidP="003850A8">
      <w:pPr>
        <w:pStyle w:val="a4"/>
        <w:numPr>
          <w:ilvl w:val="0"/>
          <w:numId w:val="7"/>
        </w:numPr>
      </w:pPr>
      <w:r>
        <w:t>Е</w:t>
      </w:r>
      <w:r w:rsidR="009A144F">
        <w:t>сть ли какие</w:t>
      </w:r>
      <w:r w:rsidR="008E64F7">
        <w:t>–</w:t>
      </w:r>
      <w:r>
        <w:t>либо мессенджеры,</w:t>
      </w:r>
      <w:r w:rsidR="0025310C">
        <w:t xml:space="preserve"> сервисы,</w:t>
      </w:r>
      <w:r>
        <w:t xml:space="preserve"> распространенные среди местного населения, </w:t>
      </w:r>
      <w:r w:rsidR="009A144F">
        <w:t xml:space="preserve">но отсутствующие/непопулярные в РФ, </w:t>
      </w:r>
      <w:r>
        <w:t xml:space="preserve">которыми </w:t>
      </w:r>
      <w:r w:rsidR="009A144F">
        <w:t>вы начали пользоваться после переезда в Англию?</w:t>
      </w:r>
      <w:r w:rsidR="0025310C">
        <w:t xml:space="preserve"> </w:t>
      </w:r>
      <w:r w:rsidR="0025310C">
        <w:lastRenderedPageBreak/>
        <w:t>Какую функцию они выполняют? На каком языке вы используете ресурс?</w:t>
      </w:r>
    </w:p>
    <w:p w14:paraId="3B6A0747" w14:textId="77777777" w:rsidR="009A144F" w:rsidRDefault="009A144F" w:rsidP="003850A8">
      <w:pPr>
        <w:pStyle w:val="a4"/>
        <w:numPr>
          <w:ilvl w:val="0"/>
          <w:numId w:val="9"/>
        </w:numPr>
      </w:pPr>
      <w:r>
        <w:t>Повседневные практики</w:t>
      </w:r>
    </w:p>
    <w:p w14:paraId="08A263CE" w14:textId="5BC4FA22" w:rsidR="009A144F" w:rsidRDefault="009A144F" w:rsidP="003850A8">
      <w:pPr>
        <w:pStyle w:val="a4"/>
        <w:numPr>
          <w:ilvl w:val="0"/>
          <w:numId w:val="8"/>
        </w:numPr>
      </w:pPr>
      <w:r>
        <w:t>Пользуетесь ли вы доставкой продуктов? Какие приложения/сервисы вы используете? Почему именно их? Как вы узнали о них?</w:t>
      </w:r>
    </w:p>
    <w:p w14:paraId="028221CD" w14:textId="2FDAA4BC" w:rsidR="009A144F" w:rsidRDefault="009A144F" w:rsidP="003850A8">
      <w:pPr>
        <w:pStyle w:val="a4"/>
        <w:numPr>
          <w:ilvl w:val="0"/>
          <w:numId w:val="8"/>
        </w:numPr>
      </w:pPr>
      <w:r>
        <w:t>Заказываете ли вы еду на дом? Какие приложения/сервисы вы используете? Почему именно их? Как вы узнали о них?</w:t>
      </w:r>
    </w:p>
    <w:p w14:paraId="0411EBFA" w14:textId="3BA9B317" w:rsidR="009A144F" w:rsidRDefault="009A144F" w:rsidP="003850A8">
      <w:pPr>
        <w:pStyle w:val="a4"/>
        <w:numPr>
          <w:ilvl w:val="0"/>
          <w:numId w:val="8"/>
        </w:numPr>
      </w:pPr>
      <w:r>
        <w:t>Покупаете ли вы лекарства онлайн? Какие приложения/сервисы вы используете? Почему именно их? Как вы узнали о них?</w:t>
      </w:r>
    </w:p>
    <w:p w14:paraId="0464EA2D" w14:textId="574B91CC" w:rsidR="0025310C" w:rsidRDefault="0025310C" w:rsidP="003850A8">
      <w:pPr>
        <w:pStyle w:val="a4"/>
        <w:numPr>
          <w:ilvl w:val="0"/>
          <w:numId w:val="8"/>
        </w:numPr>
      </w:pPr>
      <w:r>
        <w:t>Как вы узнаете погоду? Какие приложения/сервисы вы используете? Почему именно их? Как вы узнали о них?</w:t>
      </w:r>
    </w:p>
    <w:p w14:paraId="2A61E984" w14:textId="6C7FE552" w:rsidR="009A144F" w:rsidRDefault="0025310C" w:rsidP="003850A8">
      <w:pPr>
        <w:pStyle w:val="a4"/>
        <w:numPr>
          <w:ilvl w:val="0"/>
          <w:numId w:val="8"/>
        </w:numPr>
      </w:pPr>
      <w:r>
        <w:t>Следите ли вы за новостями (местными/мировыми) Какие приложения/сервисы вы используете? Почему именно их? Как вы узнали о них?</w:t>
      </w:r>
    </w:p>
    <w:p w14:paraId="03B064E5" w14:textId="3445D382" w:rsidR="0025310C" w:rsidRDefault="0025310C" w:rsidP="003850A8">
      <w:pPr>
        <w:pStyle w:val="a4"/>
        <w:numPr>
          <w:ilvl w:val="0"/>
          <w:numId w:val="8"/>
        </w:numPr>
      </w:pPr>
      <w:r>
        <w:t xml:space="preserve">Какие приложения/сервисы вы используете для ориентирования на местности/при вождении? Почему именно их? </w:t>
      </w:r>
    </w:p>
    <w:p w14:paraId="073D9626" w14:textId="3A89292A" w:rsidR="0025310C" w:rsidRDefault="004342B0" w:rsidP="0025310C">
      <w:pPr>
        <w:pStyle w:val="a4"/>
        <w:ind w:left="2124"/>
        <w:rPr>
          <w:rFonts w:cs="Times New Roman"/>
          <w:bCs/>
          <w:i/>
          <w:iCs/>
          <w:color w:val="0000FF"/>
        </w:rPr>
      </w:pPr>
      <w:r>
        <w:rPr>
          <w:rFonts w:cs="Times New Roman"/>
          <w:b/>
          <w:bCs/>
          <w:i/>
          <w:iCs/>
          <w:color w:val="0000FF"/>
        </w:rPr>
        <w:t xml:space="preserve">Вопрос к </w:t>
      </w:r>
      <w:r w:rsidR="0025310C">
        <w:rPr>
          <w:rFonts w:cs="Times New Roman"/>
          <w:b/>
          <w:bCs/>
          <w:i/>
          <w:iCs/>
          <w:color w:val="0000FF"/>
        </w:rPr>
        <w:t xml:space="preserve">блоку: </w:t>
      </w:r>
      <w:r w:rsidR="0025310C" w:rsidRPr="0025310C">
        <w:rPr>
          <w:rFonts w:cs="Times New Roman"/>
          <w:bCs/>
          <w:i/>
          <w:iCs/>
          <w:color w:val="0000FF"/>
        </w:rPr>
        <w:t>Отличается ли ваш выбор ресурсов от выбора местного населения</w:t>
      </w:r>
      <w:r w:rsidR="0025310C">
        <w:rPr>
          <w:rFonts w:cs="Times New Roman"/>
          <w:bCs/>
          <w:i/>
          <w:iCs/>
          <w:color w:val="0000FF"/>
        </w:rPr>
        <w:t>?</w:t>
      </w:r>
      <w:r>
        <w:rPr>
          <w:rFonts w:cs="Times New Roman"/>
          <w:bCs/>
          <w:i/>
          <w:iCs/>
          <w:color w:val="0000FF"/>
        </w:rPr>
        <w:t xml:space="preserve"> Объясните причину.</w:t>
      </w:r>
    </w:p>
    <w:p w14:paraId="01CC8CFC" w14:textId="13242000" w:rsidR="0025310C" w:rsidRDefault="0025310C" w:rsidP="0025310C">
      <w:pPr>
        <w:ind w:left="360"/>
        <w:rPr>
          <w:rFonts w:cs="Times New Roman"/>
          <w:bCs/>
          <w:iCs/>
        </w:rPr>
      </w:pPr>
      <w:r w:rsidRPr="0025310C">
        <w:rPr>
          <w:rFonts w:cs="Times New Roman"/>
          <w:bCs/>
          <w:iCs/>
        </w:rPr>
        <w:t>Давайте обсудим ваше свободное время</w:t>
      </w:r>
    </w:p>
    <w:p w14:paraId="66F70218" w14:textId="77777777" w:rsidR="0025310C" w:rsidRDefault="0025310C" w:rsidP="003850A8">
      <w:pPr>
        <w:pStyle w:val="a4"/>
        <w:numPr>
          <w:ilvl w:val="0"/>
          <w:numId w:val="10"/>
        </w:numPr>
      </w:pPr>
      <w:r>
        <w:t>Свободное время</w:t>
      </w:r>
    </w:p>
    <w:p w14:paraId="2D1851F3" w14:textId="2500CA40" w:rsidR="0025310C" w:rsidRPr="00F952DA" w:rsidRDefault="00F952DA" w:rsidP="003850A8">
      <w:pPr>
        <w:pStyle w:val="a4"/>
        <w:numPr>
          <w:ilvl w:val="0"/>
          <w:numId w:val="11"/>
        </w:numPr>
      </w:pPr>
      <w:r>
        <w:t xml:space="preserve">Пользуетесь ли вы стриминговыми приложениями/сервисами? </w:t>
      </w:r>
      <w:r w:rsidR="0025310C" w:rsidRPr="00F952DA">
        <w:t>(</w:t>
      </w:r>
      <w:r w:rsidR="009E11AB">
        <w:rPr>
          <w:lang w:val="en-US"/>
        </w:rPr>
        <w:t>Netflix</w:t>
      </w:r>
      <w:r w:rsidR="0025310C" w:rsidRPr="00F952DA">
        <w:t xml:space="preserve">, </w:t>
      </w:r>
      <w:r w:rsidR="009E11AB">
        <w:rPr>
          <w:lang w:val="en-US"/>
        </w:rPr>
        <w:t>Amazon</w:t>
      </w:r>
      <w:r w:rsidR="0025310C" w:rsidRPr="00F952DA">
        <w:t xml:space="preserve"> </w:t>
      </w:r>
      <w:r w:rsidR="0025310C">
        <w:rPr>
          <w:lang w:val="en-US"/>
        </w:rPr>
        <w:t>prime</w:t>
      </w:r>
      <w:r w:rsidR="0025310C" w:rsidRPr="00F952DA">
        <w:t xml:space="preserve"> </w:t>
      </w:r>
      <w:r w:rsidR="0025310C">
        <w:t>и</w:t>
      </w:r>
      <w:r w:rsidR="0025310C" w:rsidRPr="00F952DA">
        <w:t xml:space="preserve"> </w:t>
      </w:r>
      <w:r w:rsidR="0025310C">
        <w:t>др</w:t>
      </w:r>
      <w:r w:rsidR="0025310C" w:rsidRPr="00F952DA">
        <w:t>)</w:t>
      </w:r>
      <w:r w:rsidRPr="00F952DA">
        <w:t xml:space="preserve"> </w:t>
      </w:r>
      <w:r>
        <w:t>Какими? На каком языке вы просматриваете контент? Есть ли у вас разде</w:t>
      </w:r>
      <w:r w:rsidR="004342B0">
        <w:t>ле</w:t>
      </w:r>
      <w:r>
        <w:t>ние по языкам? Объясните его.</w:t>
      </w:r>
    </w:p>
    <w:p w14:paraId="6DB46559" w14:textId="0B3FFF78" w:rsidR="00F952DA" w:rsidRPr="00F952DA" w:rsidRDefault="00F952DA" w:rsidP="003850A8">
      <w:pPr>
        <w:pStyle w:val="a4"/>
        <w:numPr>
          <w:ilvl w:val="0"/>
          <w:numId w:val="11"/>
        </w:numPr>
      </w:pPr>
      <w:r>
        <w:t xml:space="preserve">Пользуетесь ли вы музыкальными приложениями/сервисами? </w:t>
      </w:r>
      <w:r w:rsidRPr="00F952DA">
        <w:rPr>
          <w:lang w:val="en-US"/>
        </w:rPr>
        <w:t>(</w:t>
      </w:r>
      <w:r>
        <w:rPr>
          <w:lang w:val="en-US"/>
        </w:rPr>
        <w:t>Apple</w:t>
      </w:r>
      <w:r w:rsidRPr="00F952DA">
        <w:rPr>
          <w:lang w:val="en-US"/>
        </w:rPr>
        <w:t xml:space="preserve"> </w:t>
      </w:r>
      <w:r>
        <w:rPr>
          <w:lang w:val="en-US"/>
        </w:rPr>
        <w:t>music</w:t>
      </w:r>
      <w:r w:rsidRPr="00F952DA">
        <w:rPr>
          <w:lang w:val="en-US"/>
        </w:rPr>
        <w:t xml:space="preserve">, </w:t>
      </w:r>
      <w:r>
        <w:rPr>
          <w:lang w:val="en-US"/>
        </w:rPr>
        <w:t>spotify</w:t>
      </w:r>
      <w:r w:rsidRPr="00F952DA">
        <w:rPr>
          <w:lang w:val="en-US"/>
        </w:rPr>
        <w:t xml:space="preserve"> </w:t>
      </w:r>
      <w:r>
        <w:t>и</w:t>
      </w:r>
      <w:r w:rsidRPr="00F952DA">
        <w:rPr>
          <w:lang w:val="en-US"/>
        </w:rPr>
        <w:t xml:space="preserve"> </w:t>
      </w:r>
      <w:r>
        <w:t>др</w:t>
      </w:r>
      <w:r w:rsidRPr="00F952DA">
        <w:rPr>
          <w:lang w:val="en-US"/>
        </w:rPr>
        <w:t xml:space="preserve">) </w:t>
      </w:r>
      <w:r>
        <w:t>Какими</w:t>
      </w:r>
      <w:r w:rsidRPr="00F952DA">
        <w:rPr>
          <w:lang w:val="en-US"/>
        </w:rPr>
        <w:t xml:space="preserve">? </w:t>
      </w:r>
      <w:r>
        <w:t>На каком языке у вас больше песен? Есть ли у вас разде</w:t>
      </w:r>
      <w:r w:rsidR="004342B0">
        <w:t>ле</w:t>
      </w:r>
      <w:r>
        <w:t>ние по языкам? Объясните его.</w:t>
      </w:r>
    </w:p>
    <w:p w14:paraId="2061E19C" w14:textId="0DCE1E5A" w:rsidR="004342B0" w:rsidRPr="00F952DA" w:rsidRDefault="004342B0" w:rsidP="003850A8">
      <w:pPr>
        <w:pStyle w:val="a4"/>
        <w:numPr>
          <w:ilvl w:val="0"/>
          <w:numId w:val="11"/>
        </w:numPr>
      </w:pPr>
      <w:r>
        <w:lastRenderedPageBreak/>
        <w:t>Пользуетесь ли вы книжными подписками? Какими</w:t>
      </w:r>
      <w:r w:rsidRPr="004342B0">
        <w:t xml:space="preserve">? </w:t>
      </w:r>
      <w:r>
        <w:t>На каком языке вы читаете литературу? Есть ли у вас разделение по языкам? Объясните его.</w:t>
      </w:r>
    </w:p>
    <w:p w14:paraId="793830D2" w14:textId="32E1CBCC" w:rsidR="004342B0" w:rsidRDefault="004342B0" w:rsidP="003850A8">
      <w:pPr>
        <w:pStyle w:val="a4"/>
        <w:numPr>
          <w:ilvl w:val="0"/>
          <w:numId w:val="11"/>
        </w:numPr>
      </w:pPr>
      <w:r>
        <w:t>Слушаете ли вы подкасты? Какими приложениями/сервисами вы отдаете предпочтение? На каком языке? Есть ли у вас разделение по языкам? Объясните его.</w:t>
      </w:r>
    </w:p>
    <w:p w14:paraId="1FAEA647" w14:textId="18BD30FD" w:rsidR="004342B0" w:rsidRDefault="004342B0" w:rsidP="004342B0">
      <w:r>
        <w:t>Свободное время не ограничено индивидуальным досугов. Перейдем к блоку общение.</w:t>
      </w:r>
    </w:p>
    <w:p w14:paraId="1148DD2E" w14:textId="77777777" w:rsidR="004342B0" w:rsidRDefault="004342B0" w:rsidP="003850A8">
      <w:pPr>
        <w:pStyle w:val="a4"/>
        <w:numPr>
          <w:ilvl w:val="0"/>
          <w:numId w:val="13"/>
        </w:numPr>
      </w:pPr>
      <w:r>
        <w:t>Общение (вне социальных сетей)</w:t>
      </w:r>
    </w:p>
    <w:p w14:paraId="41D838D1" w14:textId="201E6867" w:rsidR="004342B0" w:rsidRDefault="004342B0" w:rsidP="003850A8">
      <w:pPr>
        <w:pStyle w:val="a4"/>
        <w:numPr>
          <w:ilvl w:val="0"/>
          <w:numId w:val="14"/>
        </w:numPr>
      </w:pPr>
      <w:r>
        <w:t>Какое приложение/сервис вы бы использовали для поиска знакомств? На каком языке? Есть ли у вас разделение по языкам? Объясните его. Используете ли вы названные сервисы?</w:t>
      </w:r>
    </w:p>
    <w:p w14:paraId="12C89D70" w14:textId="69E86C6B" w:rsidR="004342B0" w:rsidRDefault="004342B0" w:rsidP="003850A8">
      <w:pPr>
        <w:pStyle w:val="a4"/>
        <w:numPr>
          <w:ilvl w:val="0"/>
          <w:numId w:val="14"/>
        </w:numPr>
      </w:pPr>
      <w:r>
        <w:t>Какое приложение/сервис вы бы использовали для поиска романтического партнера или секса? На каком языке? Есть ли у вас разделение по языкам? Объясните его. Используете ли вы названные сервисы?</w:t>
      </w:r>
    </w:p>
    <w:p w14:paraId="61BDDE3B" w14:textId="77777777" w:rsidR="009356B3" w:rsidRDefault="009356B3" w:rsidP="003850A8">
      <w:pPr>
        <w:pStyle w:val="a4"/>
        <w:numPr>
          <w:ilvl w:val="0"/>
          <w:numId w:val="13"/>
        </w:numPr>
      </w:pPr>
      <w:r>
        <w:t>Финансы и взаимодействие с гос. структурами</w:t>
      </w:r>
    </w:p>
    <w:p w14:paraId="4C036090" w14:textId="108D78D0" w:rsidR="009356B3" w:rsidRDefault="009356B3" w:rsidP="003850A8">
      <w:pPr>
        <w:pStyle w:val="a4"/>
        <w:numPr>
          <w:ilvl w:val="0"/>
          <w:numId w:val="15"/>
        </w:numPr>
      </w:pPr>
      <w:r>
        <w:t>Совершаете ли вы оплату коммунальных счетов (вода, электричество, газ и тд) онлайн? Какие приложения/сервисы вы для этого используете? Как вы узнали о них?</w:t>
      </w:r>
    </w:p>
    <w:p w14:paraId="389C5A11" w14:textId="5BB7DC55" w:rsidR="009356B3" w:rsidRDefault="009356B3" w:rsidP="003850A8">
      <w:pPr>
        <w:pStyle w:val="a4"/>
        <w:numPr>
          <w:ilvl w:val="0"/>
          <w:numId w:val="15"/>
        </w:numPr>
      </w:pPr>
      <w:r>
        <w:t>Пользуетесь ли вы онлайн приложением для отслеживая своих счетов и финансов (банки и др) Какие приложения/сервисы вы для этого используете? Как вы узнали о них?</w:t>
      </w:r>
    </w:p>
    <w:p w14:paraId="218F8A9B" w14:textId="37CB556A" w:rsidR="009356B3" w:rsidRDefault="009356B3" w:rsidP="003850A8">
      <w:pPr>
        <w:pStyle w:val="a4"/>
        <w:numPr>
          <w:ilvl w:val="0"/>
          <w:numId w:val="15"/>
        </w:numPr>
      </w:pPr>
      <w:r>
        <w:t>Имеете ли вы возможность связаться с гос. структурами онлайн? (подача заявлений и др.) Какие приложения/сервисы вы для этого используете? Как вы узнали о них?</w:t>
      </w:r>
    </w:p>
    <w:p w14:paraId="6CDDE13A" w14:textId="77777777" w:rsidR="009356B3" w:rsidRDefault="009356B3" w:rsidP="003850A8">
      <w:pPr>
        <w:pStyle w:val="a4"/>
        <w:numPr>
          <w:ilvl w:val="0"/>
          <w:numId w:val="13"/>
        </w:numPr>
      </w:pPr>
      <w:r>
        <w:t>Передвижение</w:t>
      </w:r>
    </w:p>
    <w:p w14:paraId="171652EE" w14:textId="4D0FA64C" w:rsidR="009356B3" w:rsidRDefault="009356B3" w:rsidP="003850A8">
      <w:pPr>
        <w:pStyle w:val="a4"/>
        <w:numPr>
          <w:ilvl w:val="0"/>
          <w:numId w:val="16"/>
        </w:numPr>
      </w:pPr>
      <w:r>
        <w:t xml:space="preserve">Используете ли вы городской транспорт/такси? Какие приложения/сервисы вы используете для отслеживания </w:t>
      </w:r>
      <w:r>
        <w:lastRenderedPageBreak/>
        <w:t>маршрута, расписания транспорта/аренды машины? Объясните свой выбор.</w:t>
      </w:r>
    </w:p>
    <w:p w14:paraId="119CD9A8" w14:textId="3114C47D" w:rsidR="009356B3" w:rsidRDefault="009356B3" w:rsidP="003850A8">
      <w:pPr>
        <w:pStyle w:val="a4"/>
        <w:numPr>
          <w:ilvl w:val="0"/>
          <w:numId w:val="16"/>
        </w:numPr>
      </w:pPr>
      <w:r>
        <w:t>Используете ли вы Каршеринговые службы? Какие приложения/сервисы вы используете для этого? Объясните свой выбор.</w:t>
      </w:r>
    </w:p>
    <w:p w14:paraId="6A89904F" w14:textId="233083D2" w:rsidR="009356B3" w:rsidRDefault="009356B3" w:rsidP="003850A8">
      <w:pPr>
        <w:pStyle w:val="a4"/>
        <w:numPr>
          <w:ilvl w:val="0"/>
          <w:numId w:val="16"/>
        </w:numPr>
      </w:pPr>
      <w:r>
        <w:t>Пользуетесь ли вы арендой электросамокатов/велосипедов? Какие приложения/сервисы вы используете для этого? Объясните свой выбор.</w:t>
      </w:r>
    </w:p>
    <w:p w14:paraId="1E036C1F" w14:textId="75793EAC" w:rsidR="009356B3" w:rsidRDefault="009356B3" w:rsidP="003850A8">
      <w:pPr>
        <w:pStyle w:val="a4"/>
        <w:numPr>
          <w:ilvl w:val="0"/>
          <w:numId w:val="16"/>
        </w:numPr>
      </w:pPr>
      <w:r>
        <w:t>Используете ли вы интернет ресурсы для покупки/отслеживания и других взаимодействий с авиакомпаниями/жд компаниями? Какие приложения/сервисы вы используете для этого? Объясните отличие своего опыта от российского.</w:t>
      </w:r>
    </w:p>
    <w:p w14:paraId="754AA6DD" w14:textId="301B04D3" w:rsidR="0058189F" w:rsidRPr="009356B3" w:rsidRDefault="0058189F" w:rsidP="009356B3">
      <w:r w:rsidRPr="009356B3">
        <w:rPr>
          <w:rFonts w:cs="Times New Roman"/>
        </w:rPr>
        <w:t>Вернемся к представлению вашего дня.</w:t>
      </w:r>
    </w:p>
    <w:p w14:paraId="41652D20" w14:textId="59F107DC" w:rsidR="0058189F" w:rsidRPr="004342B0" w:rsidRDefault="0058189F" w:rsidP="003850A8">
      <w:pPr>
        <w:pStyle w:val="a4"/>
        <w:numPr>
          <w:ilvl w:val="0"/>
          <w:numId w:val="12"/>
        </w:numPr>
        <w:spacing w:line="240" w:lineRule="auto"/>
        <w:rPr>
          <w:rFonts w:cs="Times New Roman"/>
        </w:rPr>
      </w:pPr>
      <w:r w:rsidRPr="00E33CE0">
        <w:rPr>
          <w:rFonts w:cs="Times New Roman"/>
        </w:rPr>
        <w:t>Какие приложения, программы вы используете ежедневно, раз в 2 дня?</w:t>
      </w:r>
    </w:p>
    <w:p w14:paraId="0D4164C9" w14:textId="03191151" w:rsidR="00E73160" w:rsidRPr="00111D16" w:rsidRDefault="00E73160" w:rsidP="003850A8">
      <w:pPr>
        <w:pStyle w:val="a4"/>
        <w:numPr>
          <w:ilvl w:val="0"/>
          <w:numId w:val="12"/>
        </w:numPr>
        <w:spacing w:line="240" w:lineRule="auto"/>
        <w:rPr>
          <w:rFonts w:cs="Times New Roman"/>
        </w:rPr>
      </w:pPr>
      <w:r w:rsidRPr="00E33CE0">
        <w:rPr>
          <w:rFonts w:cs="Times New Roman"/>
        </w:rPr>
        <w:t>Давайте представим ваш самый обычный день. Я попрошу вас детально описывая мне свой день, подмечать, к каким программами, сайтами, приложениями вы обращаетесь на протяжении него.</w:t>
      </w:r>
    </w:p>
    <w:p w14:paraId="618105A8" w14:textId="77777777" w:rsidR="0058189F" w:rsidRPr="00E33CE0" w:rsidRDefault="0058189F" w:rsidP="0058189F">
      <w:pPr>
        <w:spacing w:after="0" w:line="240" w:lineRule="auto"/>
        <w:ind w:firstLine="720"/>
        <w:rPr>
          <w:rFonts w:eastAsia="Times New Roman" w:cs="Times New Roman"/>
          <w:lang w:eastAsia="ru-RU"/>
        </w:rPr>
      </w:pPr>
      <w:r w:rsidRPr="00E33CE0">
        <w:rPr>
          <w:rFonts w:eastAsia="Times New Roman" w:cs="Times New Roman"/>
          <w:b/>
          <w:bCs/>
          <w:color w:val="000000"/>
          <w:lang w:eastAsia="ru-RU"/>
        </w:rPr>
        <w:t>Завершение интервью</w:t>
      </w:r>
      <w:r w:rsidRPr="00E33CE0">
        <w:rPr>
          <w:rFonts w:eastAsia="Times New Roman" w:cs="Times New Roman"/>
          <w:color w:val="000000"/>
          <w:lang w:eastAsia="ru-RU"/>
        </w:rPr>
        <w:t>:</w:t>
      </w:r>
    </w:p>
    <w:p w14:paraId="2DC2E07D" w14:textId="77777777" w:rsidR="0058189F" w:rsidRPr="00E33CE0" w:rsidRDefault="0058189F" w:rsidP="003850A8">
      <w:pPr>
        <w:pStyle w:val="a4"/>
        <w:numPr>
          <w:ilvl w:val="0"/>
          <w:numId w:val="5"/>
        </w:numPr>
        <w:spacing w:line="240" w:lineRule="auto"/>
        <w:rPr>
          <w:rFonts w:cs="Times New Roman"/>
        </w:rPr>
      </w:pPr>
      <w:r w:rsidRPr="00E33CE0">
        <w:rPr>
          <w:rFonts w:cs="Times New Roman"/>
        </w:rPr>
        <w:t>Вы рассматриваете Англию как страну своего постоянного места жительства? Или вы рассматриваете возможность переезда в другую страну/возвращение в Россию?</w:t>
      </w:r>
    </w:p>
    <w:p w14:paraId="48955F2F" w14:textId="2D218E94" w:rsidR="00FA6789" w:rsidRPr="00FA6789" w:rsidRDefault="0058189F" w:rsidP="00FA6789">
      <w:pPr>
        <w:pStyle w:val="a4"/>
        <w:spacing w:line="240" w:lineRule="auto"/>
        <w:ind w:left="2124"/>
        <w:rPr>
          <w:rFonts w:cs="Times New Roman"/>
          <w:i/>
          <w:color w:val="0000FF"/>
        </w:rPr>
      </w:pPr>
      <w:r w:rsidRPr="00E33CE0">
        <w:rPr>
          <w:rFonts w:cs="Times New Roman"/>
          <w:b/>
          <w:bCs/>
          <w:i/>
          <w:iCs/>
          <w:color w:val="0000FF"/>
        </w:rPr>
        <w:t xml:space="preserve">Если ответ “Да” на 5ый вопрос </w:t>
      </w:r>
      <w:r w:rsidRPr="00E33CE0">
        <w:rPr>
          <w:rFonts w:cs="Times New Roman"/>
          <w:i/>
          <w:iCs/>
          <w:color w:val="0000FF"/>
        </w:rPr>
        <w:t xml:space="preserve">– </w:t>
      </w:r>
      <w:r w:rsidRPr="00E33CE0">
        <w:rPr>
          <w:rFonts w:cs="Times New Roman"/>
          <w:i/>
          <w:color w:val="0000FF"/>
        </w:rPr>
        <w:t>Где бы вы хотели, чтобы выросли Ваши дети? Обоснуйте причину.</w:t>
      </w:r>
    </w:p>
    <w:p w14:paraId="11323F65" w14:textId="77777777" w:rsidR="0058189F" w:rsidRPr="00E33CE0" w:rsidRDefault="0058189F" w:rsidP="003850A8">
      <w:pPr>
        <w:pStyle w:val="a4"/>
        <w:numPr>
          <w:ilvl w:val="0"/>
          <w:numId w:val="5"/>
        </w:numPr>
        <w:spacing w:line="240" w:lineRule="auto"/>
        <w:rPr>
          <w:rFonts w:cs="Times New Roman"/>
        </w:rPr>
      </w:pPr>
      <w:r w:rsidRPr="00E33CE0">
        <w:rPr>
          <w:rFonts w:cs="Times New Roman"/>
        </w:rPr>
        <w:t>Какие приложения установлены у вас на телефоне? Расскажите о них.</w:t>
      </w:r>
    </w:p>
    <w:p w14:paraId="4FB6B246" w14:textId="77777777" w:rsidR="0058189F" w:rsidRPr="00E33CE0" w:rsidRDefault="0058189F" w:rsidP="0058189F">
      <w:pPr>
        <w:spacing w:after="0" w:line="240" w:lineRule="auto"/>
        <w:jc w:val="left"/>
        <w:rPr>
          <w:rFonts w:eastAsia="Times New Roman" w:cs="Times New Roman"/>
          <w:lang w:eastAsia="ru-RU"/>
        </w:rPr>
      </w:pPr>
    </w:p>
    <w:p w14:paraId="2EE20431" w14:textId="0ABCC63E" w:rsidR="0058189F" w:rsidRPr="00E33CE0" w:rsidRDefault="0058189F" w:rsidP="0058189F">
      <w:pPr>
        <w:spacing w:after="0" w:line="240" w:lineRule="auto"/>
        <w:ind w:firstLine="720"/>
        <w:rPr>
          <w:rFonts w:eastAsia="Times New Roman" w:cs="Times New Roman"/>
          <w:color w:val="000000"/>
          <w:lang w:eastAsia="ru-RU"/>
        </w:rPr>
      </w:pPr>
      <w:r w:rsidRPr="00E33CE0">
        <w:rPr>
          <w:rFonts w:eastAsia="Times New Roman" w:cs="Times New Roman"/>
          <w:color w:val="000000"/>
          <w:lang w:eastAsia="ru-RU"/>
        </w:rPr>
        <w:t>Большое спасибо за то, что уделили мне время и поделились своим опытом. Может быть, Вы бы хотели что</w:t>
      </w:r>
      <w:r w:rsidR="008E64F7">
        <w:rPr>
          <w:rFonts w:eastAsia="Times New Roman" w:cs="Times New Roman"/>
          <w:color w:val="000000"/>
          <w:lang w:eastAsia="ru-RU"/>
        </w:rPr>
        <w:t>–</w:t>
      </w:r>
      <w:r w:rsidRPr="00E33CE0">
        <w:rPr>
          <w:rFonts w:eastAsia="Times New Roman" w:cs="Times New Roman"/>
          <w:color w:val="000000"/>
          <w:lang w:eastAsia="ru-RU"/>
        </w:rPr>
        <w:t>то добавить по теме обсуждения? Возможно, какой</w:t>
      </w:r>
      <w:r w:rsidR="008E64F7">
        <w:rPr>
          <w:rFonts w:eastAsia="Times New Roman" w:cs="Times New Roman"/>
          <w:color w:val="000000"/>
          <w:lang w:eastAsia="ru-RU"/>
        </w:rPr>
        <w:t>–</w:t>
      </w:r>
      <w:r w:rsidRPr="00E33CE0">
        <w:rPr>
          <w:rFonts w:eastAsia="Times New Roman" w:cs="Times New Roman"/>
          <w:color w:val="000000"/>
          <w:lang w:eastAsia="ru-RU"/>
        </w:rPr>
        <w:t>то важный вопрос остался незатронутым.</w:t>
      </w:r>
    </w:p>
    <w:p w14:paraId="2FC7A0B2" w14:textId="77777777" w:rsidR="0058189F" w:rsidRPr="00E33CE0" w:rsidRDefault="0058189F" w:rsidP="0058189F">
      <w:pPr>
        <w:spacing w:after="0" w:line="240" w:lineRule="auto"/>
        <w:ind w:firstLine="720"/>
        <w:rPr>
          <w:rFonts w:eastAsia="Times New Roman" w:cs="Times New Roman"/>
          <w:color w:val="000000"/>
          <w:lang w:eastAsia="ru-RU"/>
        </w:rPr>
      </w:pPr>
    </w:p>
    <w:p w14:paraId="186C9ECA" w14:textId="77777777" w:rsidR="0058189F" w:rsidRPr="00E33CE0" w:rsidRDefault="0058189F" w:rsidP="0058189F">
      <w:pPr>
        <w:spacing w:after="0" w:line="240" w:lineRule="auto"/>
        <w:jc w:val="left"/>
        <w:rPr>
          <w:rFonts w:eastAsia="Times New Roman" w:cs="Times New Roman"/>
          <w:lang w:eastAsia="ru-RU"/>
        </w:rPr>
      </w:pPr>
    </w:p>
    <w:p w14:paraId="780C98C7" w14:textId="49B99577" w:rsidR="00B13593" w:rsidRDefault="0058189F" w:rsidP="00111D16">
      <w:pPr>
        <w:spacing w:after="0" w:line="240" w:lineRule="auto"/>
        <w:ind w:firstLine="720"/>
        <w:rPr>
          <w:rFonts w:eastAsia="Times New Roman" w:cs="Times New Roman"/>
          <w:color w:val="000000"/>
          <w:lang w:eastAsia="ru-RU"/>
        </w:rPr>
      </w:pPr>
      <w:r w:rsidRPr="00E33CE0">
        <w:rPr>
          <w:rFonts w:eastAsia="Times New Roman" w:cs="Times New Roman"/>
          <w:color w:val="000000"/>
          <w:lang w:eastAsia="ru-RU"/>
        </w:rPr>
        <w:t>Отлично, еще благодарю</w:t>
      </w:r>
      <w:r>
        <w:rPr>
          <w:rFonts w:eastAsia="Times New Roman" w:cs="Times New Roman"/>
          <w:color w:val="000000"/>
          <w:lang w:eastAsia="ru-RU"/>
        </w:rPr>
        <w:t xml:space="preserve"> Вас </w:t>
      </w:r>
      <w:r w:rsidRPr="00E33CE0">
        <w:rPr>
          <w:rFonts w:eastAsia="Times New Roman" w:cs="Times New Roman"/>
          <w:color w:val="000000"/>
          <w:lang w:eastAsia="ru-RU"/>
        </w:rPr>
        <w:t>за участие!</w:t>
      </w:r>
    </w:p>
    <w:p w14:paraId="6FA7C79A" w14:textId="77777777" w:rsidR="00743127" w:rsidRDefault="00743127" w:rsidP="00111D16">
      <w:pPr>
        <w:spacing w:after="0" w:line="240" w:lineRule="auto"/>
        <w:ind w:firstLine="720"/>
        <w:rPr>
          <w:rFonts w:eastAsia="Times New Roman" w:cs="Times New Roman"/>
          <w:color w:val="000000"/>
          <w:lang w:eastAsia="ru-RU"/>
        </w:rPr>
      </w:pPr>
    </w:p>
    <w:p w14:paraId="3777960A" w14:textId="6C9EC2E8" w:rsidR="001E0B0C" w:rsidRPr="001E0B0C" w:rsidRDefault="00743127" w:rsidP="001E0B0C">
      <w:r w:rsidRPr="00743127">
        <w:t>Приложение 3. Транскрипт показательного интервью</w:t>
      </w:r>
    </w:p>
    <w:p w14:paraId="7D5D53F2" w14:textId="246C1626" w:rsidR="00F040F5" w:rsidRPr="00743127" w:rsidRDefault="00F040F5" w:rsidP="00B13593">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Интервьюер: </w:t>
      </w:r>
      <w:r w:rsidR="00B13593" w:rsidRPr="00743127">
        <w:rPr>
          <w:rFonts w:ascii="Courier New" w:eastAsia="Times New Roman" w:hAnsi="Courier New" w:cs="Courier New"/>
          <w:sz w:val="24"/>
          <w:szCs w:val="24"/>
          <w:lang w:eastAsia="ru-RU"/>
        </w:rPr>
        <w:t>Во</w:t>
      </w:r>
      <w:r w:rsidR="008E64F7" w:rsidRPr="00743127">
        <w:rPr>
          <w:rFonts w:ascii="Courier New" w:eastAsia="Times New Roman" w:hAnsi="Courier New" w:cs="Courier New"/>
          <w:sz w:val="24"/>
          <w:szCs w:val="24"/>
          <w:lang w:eastAsia="ru-RU"/>
        </w:rPr>
        <w:t>–</w:t>
      </w:r>
      <w:r w:rsidR="00B13593" w:rsidRPr="00743127">
        <w:rPr>
          <w:rFonts w:ascii="Courier New" w:eastAsia="Times New Roman" w:hAnsi="Courier New" w:cs="Courier New"/>
          <w:sz w:val="24"/>
          <w:szCs w:val="24"/>
          <w:lang w:eastAsia="ru-RU"/>
        </w:rPr>
        <w:t xml:space="preserve">первых Спасибо что ты согласился принять участие в данном интервью </w:t>
      </w:r>
      <w:r w:rsidRPr="00743127">
        <w:rPr>
          <w:rFonts w:ascii="Courier New" w:eastAsia="Times New Roman" w:hAnsi="Courier New" w:cs="Courier New"/>
          <w:sz w:val="24"/>
          <w:szCs w:val="24"/>
          <w:lang w:eastAsia="ru-RU"/>
        </w:rPr>
        <w:t>оно</w:t>
      </w:r>
      <w:r w:rsidR="00B13593" w:rsidRPr="00743127">
        <w:rPr>
          <w:rFonts w:ascii="Courier New" w:eastAsia="Times New Roman" w:hAnsi="Courier New" w:cs="Courier New"/>
          <w:sz w:val="24"/>
          <w:szCs w:val="24"/>
          <w:lang w:eastAsia="ru-RU"/>
        </w:rPr>
        <w:t xml:space="preserve"> является частью моей диплом</w:t>
      </w:r>
      <w:r w:rsidRPr="00743127">
        <w:rPr>
          <w:rFonts w:ascii="Courier New" w:eastAsia="Times New Roman" w:hAnsi="Courier New" w:cs="Courier New"/>
          <w:sz w:val="24"/>
          <w:szCs w:val="24"/>
          <w:lang w:eastAsia="ru-RU"/>
        </w:rPr>
        <w:t xml:space="preserve">ной работы мы с </w:t>
      </w:r>
      <w:r w:rsidRPr="00743127">
        <w:rPr>
          <w:rFonts w:ascii="Courier New" w:eastAsia="Times New Roman" w:hAnsi="Courier New" w:cs="Courier New"/>
          <w:sz w:val="24"/>
          <w:szCs w:val="24"/>
          <w:lang w:eastAsia="ru-RU"/>
        </w:rPr>
        <w:lastRenderedPageBreak/>
        <w:t>тобой</w:t>
      </w:r>
      <w:r w:rsidR="00B13593" w:rsidRPr="00743127">
        <w:rPr>
          <w:rFonts w:ascii="Courier New" w:eastAsia="Times New Roman" w:hAnsi="Courier New" w:cs="Courier New"/>
          <w:sz w:val="24"/>
          <w:szCs w:val="24"/>
          <w:lang w:eastAsia="ru-RU"/>
        </w:rPr>
        <w:t xml:space="preserve"> будем проводить такую вещь как экспертное интервью это как раз</w:t>
      </w:r>
      <w:r w:rsidR="008E64F7" w:rsidRPr="00743127">
        <w:rPr>
          <w:rFonts w:ascii="Courier New" w:eastAsia="Times New Roman" w:hAnsi="Courier New" w:cs="Courier New"/>
          <w:sz w:val="24"/>
          <w:szCs w:val="24"/>
          <w:lang w:eastAsia="ru-RU"/>
        </w:rPr>
        <w:t>–</w:t>
      </w:r>
      <w:r w:rsidR="00B13593" w:rsidRPr="00743127">
        <w:rPr>
          <w:rFonts w:ascii="Courier New" w:eastAsia="Times New Roman" w:hAnsi="Courier New" w:cs="Courier New"/>
          <w:sz w:val="24"/>
          <w:szCs w:val="24"/>
          <w:lang w:eastAsia="ru-RU"/>
        </w:rPr>
        <w:t>таки метод исследования которые позволяют выяснить нам информации информация по определённой теме Волгоградский сегодняшней темы Я объясняю тебе ранее A5 Спасибо что разрешил Вклю</w:t>
      </w:r>
      <w:r w:rsidRPr="00743127">
        <w:rPr>
          <w:rFonts w:ascii="Courier New" w:eastAsia="Times New Roman" w:hAnsi="Courier New" w:cs="Courier New"/>
          <w:sz w:val="24"/>
          <w:szCs w:val="24"/>
          <w:lang w:eastAsia="ru-RU"/>
        </w:rPr>
        <w:t xml:space="preserve">чить запись Давай тогда ждём </w:t>
      </w:r>
      <w:r w:rsidR="00B13593" w:rsidRPr="00743127">
        <w:rPr>
          <w:rFonts w:ascii="Courier New" w:eastAsia="Times New Roman" w:hAnsi="Courier New" w:cs="Courier New"/>
          <w:sz w:val="24"/>
          <w:szCs w:val="24"/>
          <w:lang w:eastAsia="ru-RU"/>
        </w:rPr>
        <w:t>Давай тогда начнём с общей информации во</w:t>
      </w:r>
      <w:r w:rsidR="008E64F7" w:rsidRPr="00743127">
        <w:rPr>
          <w:rFonts w:ascii="Courier New" w:eastAsia="Times New Roman" w:hAnsi="Courier New" w:cs="Courier New"/>
          <w:sz w:val="24"/>
          <w:szCs w:val="24"/>
          <w:lang w:eastAsia="ru-RU"/>
        </w:rPr>
        <w:t>–</w:t>
      </w:r>
      <w:r w:rsidR="00B13593" w:rsidRPr="00743127">
        <w:rPr>
          <w:rFonts w:ascii="Courier New" w:eastAsia="Times New Roman" w:hAnsi="Courier New" w:cs="Courier New"/>
          <w:sz w:val="24"/>
          <w:szCs w:val="24"/>
          <w:lang w:eastAsia="ru-RU"/>
        </w:rPr>
        <w:t xml:space="preserve">первых Представьте Расскажи немного о себе </w:t>
      </w:r>
    </w:p>
    <w:p w14:paraId="3FD55C04" w14:textId="77777777" w:rsidR="00F040F5" w:rsidRPr="00743127" w:rsidRDefault="00F040F5" w:rsidP="00B13593">
      <w:pPr>
        <w:spacing w:after="0" w:line="240" w:lineRule="auto"/>
        <w:rPr>
          <w:rFonts w:ascii="Courier New" w:eastAsia="Times New Roman" w:hAnsi="Courier New" w:cs="Courier New"/>
          <w:sz w:val="24"/>
          <w:szCs w:val="24"/>
          <w:lang w:eastAsia="ru-RU"/>
        </w:rPr>
      </w:pPr>
    </w:p>
    <w:p w14:paraId="5C404B67" w14:textId="77777777" w:rsidR="00F040F5" w:rsidRPr="00743127" w:rsidRDefault="00F040F5" w:rsidP="00B13593">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Информант: </w:t>
      </w:r>
      <w:r w:rsidR="00B13593" w:rsidRPr="00743127">
        <w:rPr>
          <w:rFonts w:ascii="Courier New" w:eastAsia="Times New Roman" w:hAnsi="Courier New" w:cs="Courier New"/>
          <w:sz w:val="24"/>
          <w:szCs w:val="24"/>
          <w:lang w:eastAsia="ru-RU"/>
        </w:rPr>
        <w:t xml:space="preserve">Меня зовут Евгений 29 лет занимаюсь аэродинамикой, несколько лет назад переехал из Петербурга Наверно это всё </w:t>
      </w:r>
    </w:p>
    <w:p w14:paraId="403184C6" w14:textId="7E85C8CB" w:rsidR="00A601B5" w:rsidRPr="00743127" w:rsidRDefault="00B13593"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Скажи пожалуйста где</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 xml:space="preserve">то учился если у тебя высшее образование </w:t>
      </w:r>
    </w:p>
    <w:p w14:paraId="64BEAC8B" w14:textId="6F30F4A2" w:rsidR="00A601B5" w:rsidRPr="00743127" w:rsidRDefault="00A601B5" w:rsidP="003F299E">
      <w:pPr>
        <w:spacing w:after="0" w:line="240" w:lineRule="auto"/>
        <w:rPr>
          <w:rFonts w:ascii="Courier New" w:eastAsia="Times New Roman" w:hAnsi="Courier New" w:cs="Courier New"/>
          <w:sz w:val="24"/>
          <w:szCs w:val="24"/>
          <w:lang w:eastAsia="ru-RU"/>
        </w:rPr>
      </w:pPr>
    </w:p>
    <w:p w14:paraId="4425E7FB"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5CAE31E5" w14:textId="3FFB3E0E" w:rsidR="00A601B5" w:rsidRPr="00743127" w:rsidRDefault="00B13593"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Я учился в бакалавриате и магистратуре санкт</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 xml:space="preserve">петербургского Политехнического Университета </w:t>
      </w:r>
    </w:p>
    <w:p w14:paraId="3993FDD6" w14:textId="78485A4A"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К</w:t>
      </w:r>
      <w:r w:rsidR="00B13593" w:rsidRPr="00743127">
        <w:rPr>
          <w:rFonts w:ascii="Courier New" w:eastAsia="Times New Roman" w:hAnsi="Courier New" w:cs="Courier New"/>
          <w:sz w:val="24"/>
          <w:szCs w:val="24"/>
          <w:lang w:eastAsia="ru-RU"/>
        </w:rPr>
        <w:t xml:space="preserve">акова была твоя специальность? </w:t>
      </w:r>
    </w:p>
    <w:p w14:paraId="0ABCCA70"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2A523920" w14:textId="68FDFD33" w:rsidR="00A601B5" w:rsidRPr="00743127" w:rsidRDefault="00B13593"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Прикладная математематика и физика  </w:t>
      </w:r>
    </w:p>
    <w:p w14:paraId="72E77843"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74AC5EF8" w14:textId="77777777"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Е</w:t>
      </w:r>
      <w:r w:rsidR="00B13593" w:rsidRPr="00743127">
        <w:rPr>
          <w:rFonts w:ascii="Courier New" w:eastAsia="Times New Roman" w:hAnsi="Courier New" w:cs="Courier New"/>
          <w:sz w:val="24"/>
          <w:szCs w:val="24"/>
          <w:lang w:eastAsia="ru-RU"/>
        </w:rPr>
        <w:t xml:space="preserve">сли ты можешь мне это сказать где именно сейчас работаешь и как называется твоя должность Если ты не хочешь открывать компанию ты можешь просто рассказать как Как называется твоя должность и свои функции </w:t>
      </w:r>
    </w:p>
    <w:p w14:paraId="61B10D11"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6BD931EA" w14:textId="77777777" w:rsidR="00A601B5" w:rsidRPr="00743127" w:rsidRDefault="00B13593"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Я работаю в компании которая разрабатывает  электрический транспорт и занимаюсь симуляциями физических процессов связанных с проектированием транспорта </w:t>
      </w:r>
    </w:p>
    <w:p w14:paraId="403A5D37"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4CAEEB24" w14:textId="77777777" w:rsidR="00A601B5" w:rsidRPr="00743127" w:rsidRDefault="00B13593"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Это твоя первая работа после приезда в Англию или были другие </w:t>
      </w:r>
    </w:p>
    <w:p w14:paraId="3A19B056"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50FEF092" w14:textId="77777777"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w:t>
      </w:r>
      <w:r w:rsidR="00B13593" w:rsidRPr="00743127">
        <w:rPr>
          <w:rFonts w:ascii="Courier New" w:eastAsia="Times New Roman" w:hAnsi="Courier New" w:cs="Courier New"/>
          <w:sz w:val="24"/>
          <w:szCs w:val="24"/>
          <w:lang w:eastAsia="ru-RU"/>
        </w:rPr>
        <w:t xml:space="preserve">ервая </w:t>
      </w:r>
    </w:p>
    <w:p w14:paraId="2BCE16A6"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035FEFBF" w14:textId="77777777" w:rsidR="00A601B5" w:rsidRPr="00743127" w:rsidRDefault="00B13593"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О'кей хорошо Поговорим немного о твоём статусе эти данные нужны мне для просто составления потом образа респондента но такой вопрос находишься ли ты в отношениях женат ли ты </w:t>
      </w:r>
    </w:p>
    <w:p w14:paraId="4A6ABF41"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02F74B10" w14:textId="77777777"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val="en-US" w:eastAsia="ru-RU"/>
        </w:rPr>
        <w:t>S</w:t>
      </w:r>
      <w:r w:rsidR="00B13593" w:rsidRPr="00743127">
        <w:rPr>
          <w:rFonts w:ascii="Courier New" w:eastAsia="Times New Roman" w:hAnsi="Courier New" w:cs="Courier New"/>
          <w:sz w:val="24"/>
          <w:szCs w:val="24"/>
          <w:lang w:eastAsia="ru-RU"/>
        </w:rPr>
        <w:t>ingle</w:t>
      </w:r>
      <w:r w:rsidR="004022FE" w:rsidRPr="00743127">
        <w:rPr>
          <w:rFonts w:ascii="Courier New" w:eastAsia="Times New Roman" w:hAnsi="Courier New" w:cs="Courier New"/>
          <w:sz w:val="24"/>
          <w:szCs w:val="24"/>
          <w:lang w:eastAsia="ru-RU"/>
        </w:rPr>
        <w:t xml:space="preserve"> Скажи пожалуйста по какой причине изначально переехал в Англию просто вместе с рабочим проектом требовал присутствие ты работаешь в той же компании да на данный момент ты остаёшься по той же причине по той же причине в Англии то есть рабочие причины или у тебя появились новые фак</w:t>
      </w:r>
      <w:r w:rsidRPr="00743127">
        <w:rPr>
          <w:rFonts w:ascii="Courier New" w:eastAsia="Times New Roman" w:hAnsi="Courier New" w:cs="Courier New"/>
          <w:sz w:val="24"/>
          <w:szCs w:val="24"/>
          <w:lang w:eastAsia="ru-RU"/>
        </w:rPr>
        <w:t xml:space="preserve">торы может быть дополнительные </w:t>
      </w:r>
    </w:p>
    <w:p w14:paraId="2E503979"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32CE6F51" w14:textId="77777777"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w:t>
      </w:r>
      <w:r w:rsidR="004022FE" w:rsidRPr="00743127">
        <w:rPr>
          <w:rFonts w:ascii="Courier New" w:eastAsia="Times New Roman" w:hAnsi="Courier New" w:cs="Courier New"/>
          <w:sz w:val="24"/>
          <w:szCs w:val="24"/>
          <w:lang w:eastAsia="ru-RU"/>
        </w:rPr>
        <w:t>у основное</w:t>
      </w:r>
      <w:r w:rsidRPr="00743127">
        <w:rPr>
          <w:rFonts w:ascii="Courier New" w:eastAsia="Times New Roman" w:hAnsi="Courier New" w:cs="Courier New"/>
          <w:sz w:val="24"/>
          <w:szCs w:val="24"/>
          <w:lang w:eastAsia="ru-RU"/>
        </w:rPr>
        <w:t xml:space="preserve"> это работа  работа </w:t>
      </w:r>
    </w:p>
    <w:p w14:paraId="68315EA0"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15331C94" w14:textId="238562E8"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Е</w:t>
      </w:r>
      <w:r w:rsidR="004022FE" w:rsidRPr="00743127">
        <w:rPr>
          <w:rFonts w:ascii="Courier New" w:eastAsia="Times New Roman" w:hAnsi="Courier New" w:cs="Courier New"/>
          <w:sz w:val="24"/>
          <w:szCs w:val="24"/>
          <w:lang w:eastAsia="ru-RU"/>
        </w:rPr>
        <w:t>щё какие</w:t>
      </w:r>
      <w:r w:rsidR="008E64F7" w:rsidRPr="00743127">
        <w:rPr>
          <w:rFonts w:ascii="Courier New" w:eastAsia="Times New Roman" w:hAnsi="Courier New" w:cs="Courier New"/>
          <w:sz w:val="24"/>
          <w:szCs w:val="24"/>
          <w:lang w:eastAsia="ru-RU"/>
        </w:rPr>
        <w:t>–</w:t>
      </w:r>
      <w:r w:rsidR="004022FE" w:rsidRPr="00743127">
        <w:rPr>
          <w:rFonts w:ascii="Courier New" w:eastAsia="Times New Roman" w:hAnsi="Courier New" w:cs="Courier New"/>
          <w:sz w:val="24"/>
          <w:szCs w:val="24"/>
          <w:lang w:eastAsia="ru-RU"/>
        </w:rPr>
        <w:t xml:space="preserve">нибудь личные мотиваторы </w:t>
      </w:r>
    </w:p>
    <w:p w14:paraId="4C0D9919"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34EA4745" w14:textId="77777777" w:rsidR="00A601B5" w:rsidRPr="00743127" w:rsidRDefault="004022FE"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Нет наверное ну как как развитие в процессе работы Я думаю в принципе можно подвезти в работу Ну в плане карьерного роста по сути все </w:t>
      </w:r>
    </w:p>
    <w:p w14:paraId="7F589054"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02960FF7" w14:textId="07B21144"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Э</w:t>
      </w:r>
      <w:r w:rsidR="004022FE" w:rsidRPr="00743127">
        <w:rPr>
          <w:rFonts w:ascii="Courier New" w:eastAsia="Times New Roman" w:hAnsi="Courier New" w:cs="Courier New"/>
          <w:sz w:val="24"/>
          <w:szCs w:val="24"/>
          <w:lang w:eastAsia="ru-RU"/>
        </w:rPr>
        <w:t>то достаточно полно Спасибо Да сейчас мы немного обсудим статья об изменении своих привычек и поведения и после переезда в Англию Смотри Представь свой обычный день он наполнен какие</w:t>
      </w:r>
      <w:r w:rsidR="008E64F7" w:rsidRPr="00743127">
        <w:rPr>
          <w:rFonts w:ascii="Courier New" w:eastAsia="Times New Roman" w:hAnsi="Courier New" w:cs="Courier New"/>
          <w:sz w:val="24"/>
          <w:szCs w:val="24"/>
          <w:lang w:eastAsia="ru-RU"/>
        </w:rPr>
        <w:t>–</w:t>
      </w:r>
      <w:r w:rsidR="004022FE" w:rsidRPr="00743127">
        <w:rPr>
          <w:rFonts w:ascii="Courier New" w:eastAsia="Times New Roman" w:hAnsi="Courier New" w:cs="Courier New"/>
          <w:sz w:val="24"/>
          <w:szCs w:val="24"/>
          <w:lang w:eastAsia="ru-RU"/>
        </w:rPr>
        <w:t xml:space="preserve">либо </w:t>
      </w:r>
      <w:r w:rsidR="004022FE" w:rsidRPr="00743127">
        <w:rPr>
          <w:rFonts w:ascii="Courier New" w:eastAsia="Times New Roman" w:hAnsi="Courier New" w:cs="Courier New"/>
          <w:sz w:val="24"/>
          <w:szCs w:val="24"/>
          <w:lang w:eastAsia="ru-RU"/>
        </w:rPr>
        <w:lastRenderedPageBreak/>
        <w:t xml:space="preserve">привычками которые у тебя сложились за те которые ты живёшь в Англии для начала Хочу уточнить сколько на данный момент ты уже живёшь В Англии </w:t>
      </w:r>
    </w:p>
    <w:p w14:paraId="510E11AC"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3325BC0F" w14:textId="77777777"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w:t>
      </w:r>
      <w:r w:rsidR="004022FE" w:rsidRPr="00743127">
        <w:rPr>
          <w:rFonts w:ascii="Courier New" w:eastAsia="Times New Roman" w:hAnsi="Courier New" w:cs="Courier New"/>
          <w:sz w:val="24"/>
          <w:szCs w:val="24"/>
          <w:lang w:eastAsia="ru-RU"/>
        </w:rPr>
        <w:t xml:space="preserve">о 3 лет </w:t>
      </w:r>
    </w:p>
    <w:p w14:paraId="06B79C8F"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2D9EA008" w14:textId="77777777" w:rsidR="00A601B5" w:rsidRPr="00743127" w:rsidRDefault="004022FE"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Ну хорошо Давай можно с тобой пройтись пройдёмся по дню и попробуем подумать свои привычки изменились после переезда вот прямо начиная с того что ты просыпаешься и начинается твой день </w:t>
      </w:r>
    </w:p>
    <w:p w14:paraId="56F29591"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54B9C973" w14:textId="77777777" w:rsidR="00A601B5" w:rsidRPr="00743127" w:rsidRDefault="004022FE"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Душ завтрак Потом я еду на работу на велосипеде на велосипеде транспорте  потом потом работа обед работа вечером я могу поехать на велосипеде кататься по полям или поехать в театр с друзьями вот ты просыпаешься </w:t>
      </w:r>
    </w:p>
    <w:p w14:paraId="65ABBDF9"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584EAEC8" w14:textId="5F8F3B8D"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К</w:t>
      </w:r>
      <w:r w:rsidR="004022FE" w:rsidRPr="00743127">
        <w:rPr>
          <w:rFonts w:ascii="Courier New" w:eastAsia="Times New Roman" w:hAnsi="Courier New" w:cs="Courier New"/>
          <w:sz w:val="24"/>
          <w:szCs w:val="24"/>
          <w:lang w:eastAsia="ru-RU"/>
        </w:rPr>
        <w:t>огда ты был студентом в санкт</w:t>
      </w:r>
      <w:r w:rsidR="008E64F7" w:rsidRPr="00743127">
        <w:rPr>
          <w:rFonts w:ascii="Courier New" w:eastAsia="Times New Roman" w:hAnsi="Courier New" w:cs="Courier New"/>
          <w:sz w:val="24"/>
          <w:szCs w:val="24"/>
          <w:lang w:eastAsia="ru-RU"/>
        </w:rPr>
        <w:t>–</w:t>
      </w:r>
      <w:r w:rsidR="004022FE" w:rsidRPr="00743127">
        <w:rPr>
          <w:rFonts w:ascii="Courier New" w:eastAsia="Times New Roman" w:hAnsi="Courier New" w:cs="Courier New"/>
          <w:sz w:val="24"/>
          <w:szCs w:val="24"/>
          <w:lang w:eastAsia="ru-RU"/>
        </w:rPr>
        <w:t>петербурге был ли у тебя  такой же насыщенный день Ну то есть скорее меня в данном случае интересует у тебя могли бы какие</w:t>
      </w:r>
      <w:r w:rsidR="008E64F7" w:rsidRPr="00743127">
        <w:rPr>
          <w:rFonts w:ascii="Courier New" w:eastAsia="Times New Roman" w:hAnsi="Courier New" w:cs="Courier New"/>
          <w:sz w:val="24"/>
          <w:szCs w:val="24"/>
          <w:lang w:eastAsia="ru-RU"/>
        </w:rPr>
        <w:t>–</w:t>
      </w:r>
      <w:r w:rsidR="004022FE" w:rsidRPr="00743127">
        <w:rPr>
          <w:rFonts w:ascii="Courier New" w:eastAsia="Times New Roman" w:hAnsi="Courier New" w:cs="Courier New"/>
          <w:sz w:val="24"/>
          <w:szCs w:val="24"/>
          <w:lang w:eastAsia="ru-RU"/>
        </w:rPr>
        <w:t>то привычки которые были связаны просто с тем что ты студент это как бы меньше меньше ответственности если ты рабочий человек Однако сейчас то есть на данный момент да что твой твой обычный день изменился с переездом в Англию то есть Естественно он изменится Потому что ты в новой среде Но скажем ты стал более активным или ты принял какие</w:t>
      </w:r>
      <w:r w:rsidR="008E64F7" w:rsidRPr="00743127">
        <w:rPr>
          <w:rFonts w:ascii="Courier New" w:eastAsia="Times New Roman" w:hAnsi="Courier New" w:cs="Courier New"/>
          <w:sz w:val="24"/>
          <w:szCs w:val="24"/>
          <w:lang w:eastAsia="ru-RU"/>
        </w:rPr>
        <w:t>–</w:t>
      </w:r>
      <w:r w:rsidR="004022FE" w:rsidRPr="00743127">
        <w:rPr>
          <w:rFonts w:ascii="Courier New" w:eastAsia="Times New Roman" w:hAnsi="Courier New" w:cs="Courier New"/>
          <w:sz w:val="24"/>
          <w:szCs w:val="24"/>
          <w:lang w:eastAsia="ru-RU"/>
        </w:rPr>
        <w:t>то местные штучки как например увеличенные занятия спортом или какой</w:t>
      </w:r>
      <w:r w:rsidR="008E64F7" w:rsidRPr="00743127">
        <w:rPr>
          <w:rFonts w:ascii="Courier New" w:eastAsia="Times New Roman" w:hAnsi="Courier New" w:cs="Courier New"/>
          <w:sz w:val="24"/>
          <w:szCs w:val="24"/>
          <w:lang w:eastAsia="ru-RU"/>
        </w:rPr>
        <w:t>–</w:t>
      </w:r>
      <w:r w:rsidR="004022FE" w:rsidRPr="00743127">
        <w:rPr>
          <w:rFonts w:ascii="Courier New" w:eastAsia="Times New Roman" w:hAnsi="Courier New" w:cs="Courier New"/>
          <w:sz w:val="24"/>
          <w:szCs w:val="24"/>
          <w:lang w:eastAsia="ru-RU"/>
        </w:rPr>
        <w:t>нибудь есть популярный кофе который все п</w:t>
      </w:r>
      <w:r w:rsidRPr="00743127">
        <w:rPr>
          <w:rFonts w:ascii="Courier New" w:eastAsia="Times New Roman" w:hAnsi="Courier New" w:cs="Courier New"/>
          <w:sz w:val="24"/>
          <w:szCs w:val="24"/>
          <w:lang w:eastAsia="ru-RU"/>
        </w:rPr>
        <w:t xml:space="preserve">ьют Да ты начал пить его тоже </w:t>
      </w:r>
    </w:p>
    <w:p w14:paraId="067D382D"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7EFBBABF" w14:textId="77777777" w:rsidR="00A601B5" w:rsidRPr="00743127" w:rsidRDefault="00A601B5" w:rsidP="003F299E">
      <w:pPr>
        <w:spacing w:after="0" w:line="240" w:lineRule="auto"/>
        <w:rPr>
          <w:sz w:val="24"/>
          <w:szCs w:val="24"/>
        </w:rPr>
      </w:pPr>
      <w:r w:rsidRPr="00743127">
        <w:rPr>
          <w:rFonts w:ascii="Courier New" w:eastAsia="Times New Roman" w:hAnsi="Courier New" w:cs="Courier New"/>
          <w:sz w:val="24"/>
          <w:szCs w:val="24"/>
          <w:lang w:eastAsia="ru-RU"/>
        </w:rPr>
        <w:t>Я</w:t>
      </w:r>
      <w:r w:rsidR="004022FE" w:rsidRPr="00743127">
        <w:rPr>
          <w:rFonts w:ascii="Courier New" w:eastAsia="Times New Roman" w:hAnsi="Courier New" w:cs="Courier New"/>
          <w:sz w:val="24"/>
          <w:szCs w:val="24"/>
          <w:lang w:eastAsia="ru-RU"/>
        </w:rPr>
        <w:t xml:space="preserve"> перестал ездить на машине</w:t>
      </w:r>
      <w:r w:rsidR="00A170B6" w:rsidRPr="00743127">
        <w:rPr>
          <w:sz w:val="24"/>
          <w:szCs w:val="24"/>
        </w:rPr>
        <w:t xml:space="preserve"> </w:t>
      </w:r>
    </w:p>
    <w:p w14:paraId="1DF650C2" w14:textId="77777777" w:rsidR="00A601B5" w:rsidRPr="00743127" w:rsidRDefault="00A601B5" w:rsidP="003F299E">
      <w:pPr>
        <w:spacing w:after="0" w:line="240" w:lineRule="auto"/>
        <w:rPr>
          <w:sz w:val="24"/>
          <w:szCs w:val="24"/>
        </w:rPr>
      </w:pPr>
    </w:p>
    <w:p w14:paraId="5188D388" w14:textId="77777777" w:rsidR="00A601B5" w:rsidRPr="00743127" w:rsidRDefault="00A170B6"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Так смотри Хорошо я поняла туда давай вернёмся к тому что ты живёшь также с экспатами </w:t>
      </w:r>
    </w:p>
    <w:p w14:paraId="303708CC"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4B9EFA4A" w14:textId="25B2D9BA" w:rsidR="00A601B5" w:rsidRPr="00743127" w:rsidRDefault="00A170B6"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Можешь ли ты сказать что вы может быть приняли какие</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привычки Иногда вы ловите себя на мысли что мы сейчас с тобой под англичане просто Какой ужас Ну как Например у вас учатся кто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нибудь диалог или вы находитесь в каких</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 xml:space="preserve">нибудь забавных ситуациях где как раз таки вы понимаете что вы очень сильно ассимилироваться </w:t>
      </w:r>
    </w:p>
    <w:p w14:paraId="7BF2EBDA"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4718A14F" w14:textId="0C97FF7F"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Е</w:t>
      </w:r>
      <w:r w:rsidR="00A170B6" w:rsidRPr="00743127">
        <w:rPr>
          <w:rFonts w:ascii="Courier New" w:eastAsia="Times New Roman" w:hAnsi="Courier New" w:cs="Courier New"/>
          <w:sz w:val="24"/>
          <w:szCs w:val="24"/>
          <w:lang w:eastAsia="ru-RU"/>
        </w:rPr>
        <w:t>стественно языковые истории связанные с тем что англичане не говорят напрямую вот ну это скорее работе с работой связано фишка постоять в очереди где надо и где не надо, также забронировать ресторан за два месяца изменилось ли твое построение речи приобрело ли оно английский манер да языке изменилось много я заметил испугался и бросился читать книжки Ну видишь утки например</w:t>
      </w:r>
      <w:r w:rsidRPr="00743127">
        <w:rPr>
          <w:rFonts w:ascii="Courier New" w:eastAsia="Times New Roman" w:hAnsi="Courier New" w:cs="Courier New"/>
          <w:sz w:val="24"/>
          <w:szCs w:val="24"/>
          <w:lang w:eastAsia="ru-RU"/>
        </w:rPr>
        <w:t xml:space="preserve"> взять</w:t>
      </w:r>
      <w:r w:rsidR="00A170B6" w:rsidRPr="00743127">
        <w:rPr>
          <w:rFonts w:ascii="Courier New" w:eastAsia="Times New Roman" w:hAnsi="Courier New" w:cs="Courier New"/>
          <w:sz w:val="24"/>
          <w:szCs w:val="24"/>
          <w:lang w:eastAsia="ru-RU"/>
        </w:rPr>
        <w:t xml:space="preserve"> автобус </w:t>
      </w:r>
      <w:r w:rsidRPr="00743127">
        <w:rPr>
          <w:rFonts w:ascii="Courier New" w:eastAsia="Times New Roman" w:hAnsi="Courier New" w:cs="Courier New"/>
          <w:sz w:val="24"/>
          <w:szCs w:val="24"/>
          <w:lang w:eastAsia="ru-RU"/>
        </w:rPr>
        <w:t>вместо</w:t>
      </w:r>
      <w:r w:rsidR="00A170B6" w:rsidRPr="00743127">
        <w:rPr>
          <w:rFonts w:ascii="Courier New" w:eastAsia="Times New Roman" w:hAnsi="Courier New" w:cs="Courier New"/>
          <w:sz w:val="24"/>
          <w:szCs w:val="24"/>
          <w:lang w:eastAsia="ru-RU"/>
        </w:rPr>
        <w:t xml:space="preserve"> поехать на автобусе есть какие</w:t>
      </w:r>
      <w:r w:rsidR="008E64F7" w:rsidRPr="00743127">
        <w:rPr>
          <w:rFonts w:ascii="Courier New" w:eastAsia="Times New Roman" w:hAnsi="Courier New" w:cs="Courier New"/>
          <w:sz w:val="24"/>
          <w:szCs w:val="24"/>
          <w:lang w:eastAsia="ru-RU"/>
        </w:rPr>
        <w:t>–</w:t>
      </w:r>
      <w:r w:rsidR="00A170B6" w:rsidRPr="00743127">
        <w:rPr>
          <w:rFonts w:ascii="Courier New" w:eastAsia="Times New Roman" w:hAnsi="Courier New" w:cs="Courier New"/>
          <w:sz w:val="24"/>
          <w:szCs w:val="24"/>
          <w:lang w:eastAsia="ru-RU"/>
        </w:rPr>
        <w:t xml:space="preserve">то англицизмы которые проникают но но Я не думаю что их больше чем в обычной жизни я поняла </w:t>
      </w:r>
    </w:p>
    <w:p w14:paraId="136D1FAA"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669E8627" w14:textId="77777777" w:rsidR="00A601B5" w:rsidRPr="00743127" w:rsidRDefault="00A170B6"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О'кей Скажи н</w:t>
      </w:r>
      <w:r w:rsidR="00A601B5" w:rsidRPr="00743127">
        <w:rPr>
          <w:rFonts w:ascii="Courier New" w:eastAsia="Times New Roman" w:hAnsi="Courier New" w:cs="Courier New"/>
          <w:sz w:val="24"/>
          <w:szCs w:val="24"/>
          <w:lang w:eastAsia="ru-RU"/>
        </w:rPr>
        <w:t xml:space="preserve">а каком языке ты говоришь дома </w:t>
      </w:r>
    </w:p>
    <w:p w14:paraId="644E792A"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1A4BB3A0" w14:textId="77777777"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w:t>
      </w:r>
      <w:r w:rsidR="00A170B6" w:rsidRPr="00743127">
        <w:rPr>
          <w:rFonts w:ascii="Courier New" w:eastAsia="Times New Roman" w:hAnsi="Courier New" w:cs="Courier New"/>
          <w:sz w:val="24"/>
          <w:szCs w:val="24"/>
          <w:lang w:eastAsia="ru-RU"/>
        </w:rPr>
        <w:t>а английском несмотря на то что ты живешь с экспатами?</w:t>
      </w:r>
    </w:p>
    <w:p w14:paraId="4FA5B74B"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072BE52D" w14:textId="77777777" w:rsidR="00A601B5" w:rsidRPr="00743127" w:rsidRDefault="00A170B6"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Я живу с экспатами не из россии</w:t>
      </w:r>
    </w:p>
    <w:p w14:paraId="38776538"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48FCE452" w14:textId="77777777" w:rsidR="00A601B5"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Е</w:t>
      </w:r>
      <w:r w:rsidR="00A170B6" w:rsidRPr="00743127">
        <w:rPr>
          <w:rFonts w:ascii="Courier New" w:eastAsia="Times New Roman" w:hAnsi="Courier New" w:cs="Courier New"/>
          <w:sz w:val="24"/>
          <w:szCs w:val="24"/>
          <w:lang w:eastAsia="ru-RU"/>
        </w:rPr>
        <w:t xml:space="preserve">сли ты можешь можешь назвать их национальности </w:t>
      </w:r>
    </w:p>
    <w:p w14:paraId="2F9C8B7F" w14:textId="77777777" w:rsidR="00A601B5" w:rsidRPr="00743127" w:rsidRDefault="00A601B5" w:rsidP="003F299E">
      <w:pPr>
        <w:spacing w:after="0" w:line="240" w:lineRule="auto"/>
        <w:rPr>
          <w:rFonts w:ascii="Courier New" w:eastAsia="Times New Roman" w:hAnsi="Courier New" w:cs="Courier New"/>
          <w:sz w:val="24"/>
          <w:szCs w:val="24"/>
          <w:lang w:eastAsia="ru-RU"/>
        </w:rPr>
      </w:pPr>
    </w:p>
    <w:p w14:paraId="30C7D4B6" w14:textId="77777777" w:rsidR="004B40CA" w:rsidRPr="00743127" w:rsidRDefault="00A601B5"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Т</w:t>
      </w:r>
      <w:r w:rsidR="004B40CA" w:rsidRPr="00743127">
        <w:rPr>
          <w:rFonts w:ascii="Courier New" w:eastAsia="Times New Roman" w:hAnsi="Courier New" w:cs="Courier New"/>
          <w:sz w:val="24"/>
          <w:szCs w:val="24"/>
          <w:lang w:eastAsia="ru-RU"/>
        </w:rPr>
        <w:t xml:space="preserve">ам итальянец и испанка </w:t>
      </w:r>
    </w:p>
    <w:p w14:paraId="0FA06DE7" w14:textId="77777777" w:rsidR="004B40CA" w:rsidRPr="00743127" w:rsidRDefault="004B40CA" w:rsidP="003F299E">
      <w:pPr>
        <w:spacing w:after="0" w:line="240" w:lineRule="auto"/>
        <w:rPr>
          <w:rFonts w:ascii="Courier New" w:eastAsia="Times New Roman" w:hAnsi="Courier New" w:cs="Courier New"/>
          <w:sz w:val="24"/>
          <w:szCs w:val="24"/>
          <w:lang w:eastAsia="ru-RU"/>
        </w:rPr>
      </w:pPr>
    </w:p>
    <w:p w14:paraId="738B0FCB" w14:textId="3D6F0A3A" w:rsidR="004B40CA" w:rsidRPr="00743127" w:rsidRDefault="00A170B6"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Смотри какие социальные сети </w:t>
      </w:r>
      <w:r w:rsidR="004B40CA" w:rsidRPr="00743127">
        <w:rPr>
          <w:rFonts w:ascii="Courier New" w:eastAsia="Times New Roman" w:hAnsi="Courier New" w:cs="Courier New"/>
          <w:sz w:val="24"/>
          <w:szCs w:val="24"/>
          <w:lang w:eastAsia="ru-RU"/>
        </w:rPr>
        <w:t xml:space="preserve">ты используешь для новостей и мире </w:t>
      </w:r>
    </w:p>
    <w:p w14:paraId="42AC76DE" w14:textId="77777777" w:rsidR="004B40CA" w:rsidRPr="00743127" w:rsidRDefault="004B40CA" w:rsidP="003F299E">
      <w:pPr>
        <w:spacing w:after="0" w:line="240" w:lineRule="auto"/>
        <w:rPr>
          <w:rFonts w:ascii="Courier New" w:eastAsia="Times New Roman" w:hAnsi="Courier New" w:cs="Courier New"/>
          <w:sz w:val="24"/>
          <w:szCs w:val="24"/>
          <w:lang w:eastAsia="ru-RU"/>
        </w:rPr>
      </w:pPr>
    </w:p>
    <w:p w14:paraId="03F4B3E7" w14:textId="7358C26B" w:rsidR="004B40CA" w:rsidRPr="00743127" w:rsidRDefault="00A170B6"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Ну вот Instagram  Instagram Telegram Я не уверен что счита</w:t>
      </w:r>
      <w:r w:rsidR="004B40CA" w:rsidRPr="00743127">
        <w:rPr>
          <w:rFonts w:ascii="Courier New" w:eastAsia="Times New Roman" w:hAnsi="Courier New" w:cs="Courier New"/>
          <w:sz w:val="24"/>
          <w:szCs w:val="24"/>
          <w:lang w:eastAsia="ru-RU"/>
        </w:rPr>
        <w:t>ется ли, аккуунты в инсте могут</w:t>
      </w:r>
      <w:r w:rsidRPr="00743127">
        <w:rPr>
          <w:rFonts w:ascii="Courier New" w:eastAsia="Times New Roman" w:hAnsi="Courier New" w:cs="Courier New"/>
          <w:sz w:val="24"/>
          <w:szCs w:val="24"/>
          <w:lang w:eastAsia="ru-RU"/>
        </w:rPr>
        <w:t xml:space="preserve"> быть английск</w:t>
      </w:r>
      <w:r w:rsidR="004B40CA" w:rsidRPr="00743127">
        <w:rPr>
          <w:rFonts w:ascii="Courier New" w:eastAsia="Times New Roman" w:hAnsi="Courier New" w:cs="Courier New"/>
          <w:sz w:val="24"/>
          <w:szCs w:val="24"/>
          <w:lang w:eastAsia="ru-RU"/>
        </w:rPr>
        <w:t>ом</w:t>
      </w:r>
      <w:r w:rsidRPr="00743127">
        <w:rPr>
          <w:rFonts w:ascii="Courier New" w:eastAsia="Times New Roman" w:hAnsi="Courier New" w:cs="Courier New"/>
          <w:sz w:val="24"/>
          <w:szCs w:val="24"/>
          <w:lang w:eastAsia="ru-RU"/>
        </w:rPr>
        <w:t xml:space="preserve">, не на русском языке </w:t>
      </w:r>
    </w:p>
    <w:p w14:paraId="4EA1C524" w14:textId="77777777" w:rsidR="004B40CA" w:rsidRPr="00743127" w:rsidRDefault="004B40CA" w:rsidP="003F299E">
      <w:pPr>
        <w:spacing w:after="0" w:line="240" w:lineRule="auto"/>
        <w:rPr>
          <w:rFonts w:ascii="Courier New" w:eastAsia="Times New Roman" w:hAnsi="Courier New" w:cs="Courier New"/>
          <w:sz w:val="24"/>
          <w:szCs w:val="24"/>
          <w:lang w:eastAsia="ru-RU"/>
        </w:rPr>
      </w:pPr>
    </w:p>
    <w:p w14:paraId="467F9D52" w14:textId="77777777" w:rsidR="004B40CA" w:rsidRPr="00743127" w:rsidRDefault="004B40CA"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С</w:t>
      </w:r>
      <w:r w:rsidR="00A170B6" w:rsidRPr="00743127">
        <w:rPr>
          <w:rFonts w:ascii="Courier New" w:eastAsia="Times New Roman" w:hAnsi="Courier New" w:cs="Courier New"/>
          <w:sz w:val="24"/>
          <w:szCs w:val="24"/>
          <w:lang w:eastAsia="ru-RU"/>
        </w:rPr>
        <w:t xml:space="preserve"> чем</w:t>
      </w:r>
      <w:r w:rsidRPr="00743127">
        <w:rPr>
          <w:rFonts w:ascii="Courier New" w:eastAsia="Times New Roman" w:hAnsi="Courier New" w:cs="Courier New"/>
          <w:sz w:val="24"/>
          <w:szCs w:val="24"/>
          <w:lang w:eastAsia="ru-RU"/>
        </w:rPr>
        <w:t xml:space="preserve"> </w:t>
      </w:r>
      <w:r w:rsidR="00A170B6" w:rsidRPr="00743127">
        <w:rPr>
          <w:rFonts w:ascii="Courier New" w:eastAsia="Times New Roman" w:hAnsi="Courier New" w:cs="Courier New"/>
          <w:sz w:val="24"/>
          <w:szCs w:val="24"/>
          <w:lang w:eastAsia="ru-RU"/>
        </w:rPr>
        <w:t xml:space="preserve">связан твой выбор </w:t>
      </w:r>
    </w:p>
    <w:p w14:paraId="6BB4CD92" w14:textId="77777777" w:rsidR="004B40CA" w:rsidRPr="00743127" w:rsidRDefault="004B40CA" w:rsidP="003F299E">
      <w:pPr>
        <w:spacing w:after="0" w:line="240" w:lineRule="auto"/>
        <w:rPr>
          <w:rFonts w:ascii="Courier New" w:eastAsia="Times New Roman" w:hAnsi="Courier New" w:cs="Courier New"/>
          <w:sz w:val="24"/>
          <w:szCs w:val="24"/>
          <w:lang w:eastAsia="ru-RU"/>
        </w:rPr>
      </w:pPr>
    </w:p>
    <w:p w14:paraId="161E592E" w14:textId="06E50043" w:rsidR="004B40CA" w:rsidRPr="00743FF1" w:rsidRDefault="00A170B6"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Ну то что это местные новости в плане того что если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происходит коронавирус или изменение правил или это появляется в местном ресурсе если</w:t>
      </w:r>
      <w:r w:rsidR="004B40CA" w:rsidRPr="00743127">
        <w:rPr>
          <w:rFonts w:ascii="Courier New" w:eastAsia="Times New Roman" w:hAnsi="Courier New" w:cs="Courier New"/>
          <w:sz w:val="24"/>
          <w:szCs w:val="24"/>
          <w:lang w:eastAsia="ru-RU"/>
        </w:rPr>
        <w:t xml:space="preserve"> речь идет про мировые новости то я не использую </w:t>
      </w:r>
      <w:r w:rsidR="004B40CA" w:rsidRPr="00743127">
        <w:rPr>
          <w:rFonts w:ascii="Courier New" w:eastAsia="Times New Roman" w:hAnsi="Courier New" w:cs="Courier New"/>
          <w:sz w:val="24"/>
          <w:szCs w:val="24"/>
          <w:lang w:val="en-US" w:eastAsia="ru-RU"/>
        </w:rPr>
        <w:t>Instagram</w:t>
      </w:r>
    </w:p>
    <w:p w14:paraId="7B81B705" w14:textId="77777777" w:rsidR="004B40CA" w:rsidRPr="00743127" w:rsidRDefault="004B40CA" w:rsidP="003F299E">
      <w:pPr>
        <w:spacing w:after="0" w:line="240" w:lineRule="auto"/>
        <w:rPr>
          <w:rFonts w:ascii="Courier New" w:eastAsia="Times New Roman" w:hAnsi="Courier New" w:cs="Courier New"/>
          <w:sz w:val="24"/>
          <w:szCs w:val="24"/>
          <w:lang w:eastAsia="ru-RU"/>
        </w:rPr>
      </w:pPr>
    </w:p>
    <w:p w14:paraId="0DAD3DB7" w14:textId="77777777" w:rsidR="004B40CA" w:rsidRPr="00743127" w:rsidRDefault="00A170B6"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Наверное потому что там не новости</w:t>
      </w:r>
    </w:p>
    <w:p w14:paraId="14F0F482" w14:textId="77777777" w:rsidR="004B40CA" w:rsidRPr="00743127" w:rsidRDefault="004B40CA" w:rsidP="003F299E">
      <w:pPr>
        <w:spacing w:after="0" w:line="240" w:lineRule="auto"/>
        <w:rPr>
          <w:rFonts w:ascii="Courier New" w:eastAsia="Times New Roman" w:hAnsi="Courier New" w:cs="Courier New"/>
          <w:sz w:val="24"/>
          <w:szCs w:val="24"/>
          <w:lang w:eastAsia="ru-RU"/>
        </w:rPr>
      </w:pPr>
    </w:p>
    <w:p w14:paraId="4E133252" w14:textId="77777777" w:rsidR="004B40CA" w:rsidRPr="00743127" w:rsidRDefault="004B40CA"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А</w:t>
      </w:r>
      <w:r w:rsidR="00A170B6" w:rsidRPr="00743127">
        <w:rPr>
          <w:rFonts w:ascii="Courier New" w:eastAsia="Times New Roman" w:hAnsi="Courier New" w:cs="Courier New"/>
          <w:sz w:val="24"/>
          <w:szCs w:val="24"/>
          <w:lang w:eastAsia="ru-RU"/>
        </w:rPr>
        <w:t xml:space="preserve"> что там </w:t>
      </w:r>
    </w:p>
    <w:p w14:paraId="3DE2AFF3" w14:textId="77777777" w:rsidR="004B40CA" w:rsidRPr="00743127" w:rsidRDefault="004B40CA" w:rsidP="003F299E">
      <w:pPr>
        <w:spacing w:after="0" w:line="240" w:lineRule="auto"/>
        <w:rPr>
          <w:rFonts w:ascii="Courier New" w:eastAsia="Times New Roman" w:hAnsi="Courier New" w:cs="Courier New"/>
          <w:sz w:val="24"/>
          <w:szCs w:val="24"/>
          <w:lang w:eastAsia="ru-RU"/>
        </w:rPr>
      </w:pPr>
    </w:p>
    <w:p w14:paraId="5FB8C478" w14:textId="365E9227" w:rsidR="004B40CA" w:rsidRPr="00743127" w:rsidRDefault="004B40CA"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У</w:t>
      </w:r>
      <w:r w:rsidR="00A170B6" w:rsidRPr="00743127">
        <w:rPr>
          <w:rFonts w:ascii="Courier New" w:eastAsia="Times New Roman" w:hAnsi="Courier New" w:cs="Courier New"/>
          <w:sz w:val="24"/>
          <w:szCs w:val="24"/>
          <w:lang w:eastAsia="ru-RU"/>
        </w:rPr>
        <w:t xml:space="preserve">жасы войны  </w:t>
      </w:r>
    </w:p>
    <w:p w14:paraId="6DDA5031" w14:textId="77777777" w:rsidR="004B40CA" w:rsidRPr="00743127" w:rsidRDefault="004B40CA" w:rsidP="003F299E">
      <w:pPr>
        <w:spacing w:after="0" w:line="240" w:lineRule="auto"/>
        <w:rPr>
          <w:rFonts w:ascii="Courier New" w:eastAsia="Times New Roman" w:hAnsi="Courier New" w:cs="Courier New"/>
          <w:sz w:val="24"/>
          <w:szCs w:val="24"/>
          <w:lang w:eastAsia="ru-RU"/>
        </w:rPr>
      </w:pPr>
    </w:p>
    <w:p w14:paraId="7ACD597B" w14:textId="4EE1FA3C" w:rsidR="004B40CA" w:rsidRPr="00743127" w:rsidRDefault="004B40CA"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Использую </w:t>
      </w:r>
      <w:r w:rsidR="00A170B6" w:rsidRPr="00743127">
        <w:rPr>
          <w:rFonts w:ascii="Courier New" w:eastAsia="Times New Roman" w:hAnsi="Courier New" w:cs="Courier New"/>
          <w:sz w:val="24"/>
          <w:szCs w:val="24"/>
          <w:lang w:eastAsia="ru-RU"/>
        </w:rPr>
        <w:t>телеграм</w:t>
      </w:r>
      <w:r w:rsidR="008E64F7" w:rsidRPr="00743127">
        <w:rPr>
          <w:rFonts w:ascii="Courier New" w:eastAsia="Times New Roman" w:hAnsi="Courier New" w:cs="Courier New"/>
          <w:sz w:val="24"/>
          <w:szCs w:val="24"/>
          <w:lang w:eastAsia="ru-RU"/>
        </w:rPr>
        <w:t>–</w:t>
      </w:r>
      <w:r w:rsidR="00A170B6" w:rsidRPr="00743127">
        <w:rPr>
          <w:rFonts w:ascii="Courier New" w:eastAsia="Times New Roman" w:hAnsi="Courier New" w:cs="Courier New"/>
          <w:sz w:val="24"/>
          <w:szCs w:val="24"/>
          <w:lang w:eastAsia="ru-RU"/>
        </w:rPr>
        <w:t xml:space="preserve">канал </w:t>
      </w:r>
      <w:r w:rsidRPr="00743127">
        <w:rPr>
          <w:rFonts w:ascii="Courier New" w:eastAsia="Times New Roman" w:hAnsi="Courier New" w:cs="Courier New"/>
          <w:sz w:val="24"/>
          <w:szCs w:val="24"/>
          <w:lang w:eastAsia="ru-RU"/>
        </w:rPr>
        <w:t>“</w:t>
      </w:r>
      <w:r w:rsidR="00A170B6" w:rsidRPr="00743127">
        <w:rPr>
          <w:rFonts w:ascii="Courier New" w:eastAsia="Times New Roman" w:hAnsi="Courier New" w:cs="Courier New"/>
          <w:sz w:val="24"/>
          <w:szCs w:val="24"/>
          <w:lang w:eastAsia="ru-RU"/>
        </w:rPr>
        <w:t>русский канал в лондоне</w:t>
      </w:r>
      <w:r w:rsidRPr="00743127">
        <w:rPr>
          <w:rFonts w:ascii="Courier New" w:eastAsia="Times New Roman" w:hAnsi="Courier New" w:cs="Courier New"/>
          <w:sz w:val="24"/>
          <w:szCs w:val="24"/>
          <w:lang w:eastAsia="ru-RU"/>
        </w:rPr>
        <w:t>”</w:t>
      </w:r>
      <w:r w:rsidR="00A170B6" w:rsidRPr="00743127">
        <w:rPr>
          <w:rFonts w:ascii="Courier New" w:eastAsia="Times New Roman" w:hAnsi="Courier New" w:cs="Courier New"/>
          <w:sz w:val="24"/>
          <w:szCs w:val="24"/>
          <w:lang w:eastAsia="ru-RU"/>
        </w:rPr>
        <w:t xml:space="preserve"> и есть еще канал который рассказывает о местной политике </w:t>
      </w:r>
      <w:r w:rsidRPr="00743127">
        <w:rPr>
          <w:rFonts w:ascii="Courier New" w:eastAsia="Times New Roman" w:hAnsi="Courier New" w:cs="Courier New"/>
          <w:sz w:val="24"/>
          <w:szCs w:val="24"/>
          <w:lang w:eastAsia="ru-RU"/>
        </w:rPr>
        <w:t>“</w:t>
      </w:r>
      <w:r w:rsidR="00A170B6" w:rsidRPr="00743127">
        <w:rPr>
          <w:rFonts w:ascii="Courier New" w:eastAsia="Times New Roman" w:hAnsi="Courier New" w:cs="Courier New"/>
          <w:sz w:val="24"/>
          <w:szCs w:val="24"/>
          <w:lang w:eastAsia="ru-RU"/>
        </w:rPr>
        <w:t>пшеничные поля терезы мэй</w:t>
      </w:r>
      <w:r w:rsidRPr="00743127">
        <w:rPr>
          <w:rFonts w:ascii="Courier New" w:eastAsia="Times New Roman" w:hAnsi="Courier New" w:cs="Courier New"/>
          <w:sz w:val="24"/>
          <w:szCs w:val="24"/>
          <w:lang w:eastAsia="ru-RU"/>
        </w:rPr>
        <w:t>”</w:t>
      </w:r>
      <w:r w:rsidR="00A170B6" w:rsidRPr="00743127">
        <w:rPr>
          <w:rFonts w:ascii="Courier New" w:eastAsia="Times New Roman" w:hAnsi="Courier New" w:cs="Courier New"/>
          <w:sz w:val="24"/>
          <w:szCs w:val="24"/>
          <w:lang w:eastAsia="ru-RU"/>
        </w:rPr>
        <w:t xml:space="preserve"> в последнее время они выход</w:t>
      </w:r>
      <w:r w:rsidRPr="00743127">
        <w:rPr>
          <w:rFonts w:ascii="Courier New" w:eastAsia="Times New Roman" w:hAnsi="Courier New" w:cs="Courier New"/>
          <w:sz w:val="24"/>
          <w:szCs w:val="24"/>
          <w:lang w:eastAsia="ru-RU"/>
        </w:rPr>
        <w:t xml:space="preserve">ят в режиме baiting news то если есть </w:t>
      </w:r>
      <w:r w:rsidR="00A170B6" w:rsidRPr="00743127">
        <w:rPr>
          <w:rFonts w:ascii="Courier New" w:eastAsia="Times New Roman" w:hAnsi="Courier New" w:cs="Courier New"/>
          <w:sz w:val="24"/>
          <w:szCs w:val="24"/>
          <w:lang w:eastAsia="ru-RU"/>
        </w:rPr>
        <w:t xml:space="preserve">что то присылают и рассказывают </w:t>
      </w:r>
    </w:p>
    <w:p w14:paraId="0C71BE86" w14:textId="77777777" w:rsidR="004B40CA" w:rsidRPr="00743127" w:rsidRDefault="004B40CA" w:rsidP="003F299E">
      <w:pPr>
        <w:spacing w:after="0" w:line="240" w:lineRule="auto"/>
        <w:rPr>
          <w:rFonts w:ascii="Courier New" w:eastAsia="Times New Roman" w:hAnsi="Courier New" w:cs="Courier New"/>
          <w:sz w:val="24"/>
          <w:szCs w:val="24"/>
          <w:lang w:eastAsia="ru-RU"/>
        </w:rPr>
      </w:pPr>
    </w:p>
    <w:p w14:paraId="3B68B9C8" w14:textId="77777777" w:rsidR="004B40CA" w:rsidRPr="00743127" w:rsidRDefault="004B40CA"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О</w:t>
      </w:r>
      <w:r w:rsidR="00A170B6" w:rsidRPr="00743127">
        <w:rPr>
          <w:rFonts w:ascii="Courier New" w:eastAsia="Times New Roman" w:hAnsi="Courier New" w:cs="Courier New"/>
          <w:sz w:val="24"/>
          <w:szCs w:val="24"/>
          <w:lang w:eastAsia="ru-RU"/>
        </w:rPr>
        <w:t xml:space="preserve">ни на русском языке? </w:t>
      </w:r>
    </w:p>
    <w:p w14:paraId="7AFA7812" w14:textId="77777777" w:rsidR="004B40CA" w:rsidRPr="00743127" w:rsidRDefault="004B40CA" w:rsidP="003F299E">
      <w:pPr>
        <w:spacing w:after="0" w:line="240" w:lineRule="auto"/>
        <w:rPr>
          <w:rFonts w:ascii="Courier New" w:eastAsia="Times New Roman" w:hAnsi="Courier New" w:cs="Courier New"/>
          <w:sz w:val="24"/>
          <w:szCs w:val="24"/>
          <w:lang w:eastAsia="ru-RU"/>
        </w:rPr>
      </w:pPr>
    </w:p>
    <w:p w14:paraId="2FADB76C" w14:textId="77777777" w:rsidR="004B40CA" w:rsidRPr="00743127" w:rsidRDefault="004B40CA"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Да</w:t>
      </w:r>
    </w:p>
    <w:p w14:paraId="146B4CD9" w14:textId="77777777" w:rsidR="004B40CA" w:rsidRPr="00743127" w:rsidRDefault="004B40CA" w:rsidP="003F299E">
      <w:pPr>
        <w:spacing w:after="0" w:line="240" w:lineRule="auto"/>
        <w:rPr>
          <w:rFonts w:ascii="Courier New" w:eastAsia="Times New Roman" w:hAnsi="Courier New" w:cs="Courier New"/>
          <w:sz w:val="24"/>
          <w:szCs w:val="24"/>
          <w:lang w:eastAsia="ru-RU"/>
        </w:rPr>
      </w:pPr>
    </w:p>
    <w:p w14:paraId="59B957CD" w14:textId="43AAA3EA" w:rsidR="00A21B65" w:rsidRPr="00743127" w:rsidRDefault="004B40CA"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w:t>
      </w:r>
      <w:r w:rsidR="004A3DBA" w:rsidRPr="00743127">
        <w:rPr>
          <w:rFonts w:ascii="Courier New" w:eastAsia="Times New Roman" w:hAnsi="Courier New" w:cs="Courier New"/>
          <w:sz w:val="24"/>
          <w:szCs w:val="24"/>
          <w:lang w:eastAsia="ru-RU"/>
        </w:rPr>
        <w:t>ользуешься ли ты facebook?  Я пользуюсь как необходимость когда мне нужно с кем</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то связаться кто не пользуется другими ресурсами кому я не могу написать в Инстаграме  в основном это это Это скорее всего да потому что существует WhatsApp который которое тоже используют но местные в основном  мы рассмотрели Telegram Instagram и там преобладает и там и там преобладает русский язык? да  а может быть и чатах социальных сетях которыми ты пользуешься для отдыха и общения Я уже услышала что в основном для общения ты используешь Instagram Я права? Скорее Telegram если у тебя какие</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нибудь группы может быть в других соц сетях ... да прежде чем мы продолжим я хотела уточнить пользуешься ли ты ВКонтакте ВКонтакте Нет я его удалил Facebook я не научился пользоваться при этом *смеется* С чем связано удаление ВК?  Я его удалил год назад всё было связано с политикой хранения данных То есть больше такие социальные причины что тебе там больше ни с кем общаться а больше больше какие</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 xml:space="preserve">то Внешние факторы так? да более того мне пришлось пожертвовать 10000 фотографии которые там были  Я надеюсь это того стоило ничего Ну что поделать есть у тебя группы в которых ты можно так сказать в кавычках зависаешь То есть имеются в виду чаты блоги каналы и тому подобное это может быть что угодно YouTube любая социальная сеть </w:t>
      </w:r>
      <w:r w:rsidR="004A3DBA" w:rsidRPr="00743127">
        <w:rPr>
          <w:rFonts w:ascii="Courier New" w:eastAsia="Times New Roman" w:hAnsi="Courier New" w:cs="Courier New"/>
          <w:sz w:val="24"/>
          <w:szCs w:val="24"/>
          <w:lang w:eastAsia="ru-RU"/>
        </w:rPr>
        <w:lastRenderedPageBreak/>
        <w:t>где ты просто зависаешь когда ты хочешь отдохнуть  тогда это Instagram tiktok У тебя есть? у меня есть аккаунт но я слишком стар для этого, не смог разобраться  Instagram, опиши свой контент там путешествия жизнь друзей,  Там есть разные авиационные аккаунты Ну просто какие</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нибудь красивые картинки самолетов то что что добавилась из предложенного  наверное так О'кей Я поняла тебя так можешь у тебя есть такие Это обычно следишь за рекомендациями Ну вот у нас есть там кнопка рекомендации или это определённые аккаунты на которое ты подписан рекомендация захожу когда вот скучно Можешь определить пожалуйста основной язык тех аккаунтов за которыми следишь ... в ленте русский Ты подписался на них Когда уже приехал в Англию или они у тебя осталось тех времён когда ты был жителем России Ну это специальные контакты с людьми  которые говорят по</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русски  а вот как раз таки авиационный путешествия А это всё на английском Да это всё на английском но это на это появилось давно Ну то есть как бы это просто так получилось что такие штуки на английском в основном Давай теперь поговорим о твоих рабочих вопросах какие у вас есть хоть можете программа соцсети мессенджеры видео мессенджеры как натренировать discord Skype zoom который вы используете для общения с коллегами по рабочим вопросам  а хорошо  Telegram у нас и zoom ну как бы там дальше плюс есть email и другого рода платформы для трекинга документов инструменты для общения это Telegram и zoom  полный рабочие как называется эта программа для трекинга документов  sharepoint  а в данном случае какой</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то либо собственный штуки как собственный разработанная программа у нас нет нету О'кей Хорошо я поняла тебя Так с тобой остановились на рабочих моментах у вас нету какой</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то локальной программы которые вы используете разработана вашим программистами специально для вашей компании нету  Вполне логично хорошо у вас по сути Как выглядит ваш чат в телеграме можешь описать пожалуйста у нас 1000000 разных чатов у нас есть чат где  делаю какие</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то нам анаунсменты или кто</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то скидывает что</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то связанное с работой может просто любой написать Хоть мемы скидывать обычно так никто не делает дальше у нас есть  просто как каналы группы связанные с разными вещами которыми которыми Мы работаем это может быть Ну какой</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то проект или мини</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проект или это может быть какая</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то  ну социальная нерабочая группа не про работу и личная переписка  можешь описать национальную составляющую своем компании  как</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то глобально едем на большинство людей которые живут в Великобритании  там сложно понять европейцев больше чем русских но ну как там можно было бы сказать 60 на 40 то есть много экспатов? да Хорошо я поняла тебя есть у тебя какие</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нибудь мессенджеры или может быть сервис что угодно распространённое среди местного населения в Англии но наверное отсутствующие либо непопулярные в России который ты начал пользоваться после переезда  можно в эту группу включить WhatsApp в моем окружении его никто не использовал в британии его используют все  нету какого</w:t>
      </w:r>
      <w:r w:rsidR="008E64F7" w:rsidRPr="00743127">
        <w:rPr>
          <w:rFonts w:ascii="Courier New" w:eastAsia="Times New Roman" w:hAnsi="Courier New" w:cs="Courier New"/>
          <w:sz w:val="24"/>
          <w:szCs w:val="24"/>
          <w:lang w:eastAsia="ru-RU"/>
        </w:rPr>
        <w:t>–</w:t>
      </w:r>
      <w:r w:rsidR="004A3DBA" w:rsidRPr="00743127">
        <w:rPr>
          <w:rFonts w:ascii="Courier New" w:eastAsia="Times New Roman" w:hAnsi="Courier New" w:cs="Courier New"/>
          <w:sz w:val="24"/>
          <w:szCs w:val="24"/>
          <w:lang w:eastAsia="ru-RU"/>
        </w:rPr>
        <w:t>то произведения как я сюда потому что Whatsapp нет предубеждения что это для семейных часиков чтобы бабушка на Пасху прислал тебя открытки там есть у меня а у других людей нет потому что они в основной своей части они не знают что такое Telegram Telegram используется в рабочих целях компании и в основном люди не используют для личных переписок</w:t>
      </w:r>
      <w:r w:rsidR="003F299E" w:rsidRPr="00743127">
        <w:rPr>
          <w:rFonts w:ascii="Courier New" w:eastAsia="Times New Roman" w:hAnsi="Courier New" w:cs="Courier New"/>
          <w:sz w:val="24"/>
          <w:szCs w:val="24"/>
          <w:lang w:eastAsia="ru-RU"/>
        </w:rPr>
        <w:t xml:space="preserve"> для личных целей </w:t>
      </w:r>
      <w:r w:rsidR="003F299E" w:rsidRPr="00743127">
        <w:rPr>
          <w:rFonts w:ascii="Courier New" w:eastAsia="Times New Roman" w:hAnsi="Courier New" w:cs="Courier New"/>
          <w:sz w:val="24"/>
          <w:szCs w:val="24"/>
          <w:lang w:eastAsia="ru-RU"/>
        </w:rPr>
        <w:lastRenderedPageBreak/>
        <w:t>используется WhatsApp вместо SMS  что насчет snapchat Да вот например сейчас абсолютно не популярен и вот например что</w:t>
      </w:r>
      <w:r w:rsidR="008E64F7" w:rsidRPr="00743127">
        <w:rPr>
          <w:rFonts w:ascii="Courier New" w:eastAsia="Times New Roman" w:hAnsi="Courier New" w:cs="Courier New"/>
          <w:sz w:val="24"/>
          <w:szCs w:val="24"/>
          <w:lang w:eastAsia="ru-RU"/>
        </w:rPr>
        <w:t>–</w:t>
      </w:r>
      <w:r w:rsidR="003F299E" w:rsidRPr="00743127">
        <w:rPr>
          <w:rFonts w:ascii="Courier New" w:eastAsia="Times New Roman" w:hAnsi="Courier New" w:cs="Courier New"/>
          <w:sz w:val="24"/>
          <w:szCs w:val="24"/>
          <w:lang w:eastAsia="ru-RU"/>
        </w:rPr>
        <w:t>нибудь наподобие такого что ты приехал это увидел Господи снапчат используют все Нет но я увидел Господи WhatsApp использует все то есть снэпчат используются в возрастной категории ниже моей года два</w:t>
      </w:r>
      <w:r w:rsidR="008E64F7" w:rsidRPr="00743127">
        <w:rPr>
          <w:rFonts w:ascii="Courier New" w:eastAsia="Times New Roman" w:hAnsi="Courier New" w:cs="Courier New"/>
          <w:sz w:val="24"/>
          <w:szCs w:val="24"/>
          <w:lang w:eastAsia="ru-RU"/>
        </w:rPr>
        <w:t>–</w:t>
      </w:r>
      <w:r w:rsidR="003F299E" w:rsidRPr="00743127">
        <w:rPr>
          <w:rFonts w:ascii="Courier New" w:eastAsia="Times New Roman" w:hAnsi="Courier New" w:cs="Courier New"/>
          <w:sz w:val="24"/>
          <w:szCs w:val="24"/>
          <w:lang w:eastAsia="ru-RU"/>
        </w:rPr>
        <w:t>три ниже я знаю потому что я это вижу это в транспорте  от других приложений мы не берём с тобой те которые для жизнедеятельности там например погода или там например транспорт потому что логично что они местные но что</w:t>
      </w:r>
      <w:r w:rsidR="008E64F7" w:rsidRPr="00743127">
        <w:rPr>
          <w:rFonts w:ascii="Courier New" w:eastAsia="Times New Roman" w:hAnsi="Courier New" w:cs="Courier New"/>
          <w:sz w:val="24"/>
          <w:szCs w:val="24"/>
          <w:lang w:eastAsia="ru-RU"/>
        </w:rPr>
        <w:t>–</w:t>
      </w:r>
      <w:r w:rsidR="003F299E" w:rsidRPr="00743127">
        <w:rPr>
          <w:rFonts w:ascii="Courier New" w:eastAsia="Times New Roman" w:hAnsi="Courier New" w:cs="Courier New"/>
          <w:sz w:val="24"/>
          <w:szCs w:val="24"/>
          <w:lang w:eastAsia="ru-RU"/>
        </w:rPr>
        <w:t>нибудь например развлекательные приложения Пожалуй что нет может можно сказать что сайт пожалуй есть он называется reddit  даже ну там можно найти всё это вот по сути  форум такого античного вида я им пользовался  пользовался когда я им пользуюсь как типа запасным источником информации То есть если мне что</w:t>
      </w:r>
      <w:r w:rsidR="008E64F7" w:rsidRPr="00743127">
        <w:rPr>
          <w:rFonts w:ascii="Courier New" w:eastAsia="Times New Roman" w:hAnsi="Courier New" w:cs="Courier New"/>
          <w:sz w:val="24"/>
          <w:szCs w:val="24"/>
          <w:lang w:eastAsia="ru-RU"/>
        </w:rPr>
        <w:t>–</w:t>
      </w:r>
      <w:r w:rsidR="003F299E" w:rsidRPr="00743127">
        <w:rPr>
          <w:rFonts w:ascii="Courier New" w:eastAsia="Times New Roman" w:hAnsi="Courier New" w:cs="Courier New"/>
          <w:sz w:val="24"/>
          <w:szCs w:val="24"/>
          <w:lang w:eastAsia="ru-RU"/>
        </w:rPr>
        <w:t>то не удаётся найти жизненно необходимое Я могу пойти туда и попытаться найти там но это не про веселье они какие</w:t>
      </w:r>
      <w:r w:rsidR="008E64F7" w:rsidRPr="00743127">
        <w:rPr>
          <w:rFonts w:ascii="Courier New" w:eastAsia="Times New Roman" w:hAnsi="Courier New" w:cs="Courier New"/>
          <w:sz w:val="24"/>
          <w:szCs w:val="24"/>
          <w:lang w:eastAsia="ru-RU"/>
        </w:rPr>
        <w:t>–</w:t>
      </w:r>
      <w:r w:rsidR="003F299E" w:rsidRPr="00743127">
        <w:rPr>
          <w:rFonts w:ascii="Courier New" w:eastAsia="Times New Roman" w:hAnsi="Courier New" w:cs="Courier New"/>
          <w:sz w:val="24"/>
          <w:szCs w:val="24"/>
          <w:lang w:eastAsia="ru-RU"/>
        </w:rPr>
        <w:t>то бытовые какие</w:t>
      </w:r>
      <w:r w:rsidR="008E64F7" w:rsidRPr="00743127">
        <w:rPr>
          <w:rFonts w:ascii="Courier New" w:eastAsia="Times New Roman" w:hAnsi="Courier New" w:cs="Courier New"/>
          <w:sz w:val="24"/>
          <w:szCs w:val="24"/>
          <w:lang w:eastAsia="ru-RU"/>
        </w:rPr>
        <w:t>–</w:t>
      </w:r>
      <w:r w:rsidR="003F299E" w:rsidRPr="00743127">
        <w:rPr>
          <w:rFonts w:ascii="Courier New" w:eastAsia="Times New Roman" w:hAnsi="Courier New" w:cs="Courier New"/>
          <w:sz w:val="24"/>
          <w:szCs w:val="24"/>
          <w:lang w:eastAsia="ru-RU"/>
        </w:rPr>
        <w:t xml:space="preserve">то бытовые истории например в каком в центре вакцинации привьют через 3 недели а не через 8 </w:t>
      </w:r>
    </w:p>
    <w:p w14:paraId="021761A9" w14:textId="3BBDACE4" w:rsidR="003F299E" w:rsidRPr="00743127" w:rsidRDefault="003F299E" w:rsidP="003F299E">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Ага я поняла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Типа такого О'кей Да так смотри мы немножко сейчас поговорим про твою повседневную жизнь у тебя есть какие</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нибудь приложения которые у тебя появились во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первых да Все мы люди и все мы хотим жить хорошо поэтому пользуются доставками продуктов и тому подобное Вот как раз таки доставки продуктов Я бы хотела начать во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первых заказываешь ли ты продукты на дом я заказываю если есть такая возможность то есть сервисов аналогичных тем которые есть в России там нет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 xml:space="preserve">нибудь Яндекс лавки Яндекс лавки скорее Нет или самоката когда тебе привезут продавать за 15 минут такого нет либо есть соседнем районе Ну то есть как бы при том что я живу в городе объясни систему района почему это есть в соседнем районе но я думаю что это просто связано с тем что это новая история и в моем районе это пока не появилось в моих привычках в спб не было ходить за продуктами сейчас в моей привычке сходить в магаз </w:t>
      </w:r>
    </w:p>
    <w:p w14:paraId="24D1FE57" w14:textId="39E8EFB9"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А скажи ы можешь позвонить какой</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 xml:space="preserve">нибудь волмарт и заказать у них доставку продуктов? сервис такой есть, но там сервис такой что тебе привезут продукты на следующей неделе в определенный таймслот  как отдельный сервис который не подходят потому что я хочу курицу через полчаса а не через неделю </w:t>
      </w:r>
    </w:p>
    <w:p w14:paraId="271719B6" w14:textId="418719ED"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Возможно с доставкой еды на дом всё гораздо получше Ты ей пользуешься? периодически но я предпочитаю готовить сам потому что ну потому что еда которая в доставке Она довольно вредная потому что это местная кухня, есть hellofresh когда тебя заготвливают еду, не приготовленное в плане того что ты можешь заказать неделю рационов тебе привезут с рецептом возможно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будет нарезанное И вот ровно в том количестве которое нужно для приготовления блюда что то среднее между доставкой еды и доставкой продуктов.</w:t>
      </w:r>
    </w:p>
    <w:p w14:paraId="3C42273F" w14:textId="77777777"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Поговорим об иных доставках ты уже упомянул амазон, что из себя представляет доставка оттуда</w:t>
      </w:r>
    </w:p>
    <w:p w14:paraId="50E86457" w14:textId="78ECD504"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Это когда вот там можно в принципе купить почти всё что нужно Ну то есть там это могут быть ненужные вещи а в плане я даже не знаю чего Ну назовём это типа кубиком рубиком да или там может быть нужные вещи типа поменять лампочку Ну как бы дальше там можно заказать стиральную машину или не знаю катер Ну всё что вмещается </w:t>
      </w:r>
      <w:r w:rsidRPr="00743127">
        <w:rPr>
          <w:rFonts w:ascii="Courier New" w:eastAsia="Times New Roman" w:hAnsi="Courier New" w:cs="Courier New"/>
          <w:sz w:val="24"/>
          <w:szCs w:val="24"/>
          <w:lang w:eastAsia="ru-RU"/>
        </w:rPr>
        <w:lastRenderedPageBreak/>
        <w:t>в достаточный вэн приедет к тебе завтра бывает что сегодня Ну то есть там да у них тоже есть два вида доставки продуктов которые вот Наверное когда</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нибудь через год будут похожи на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типа лапки но Пока ещё нет</w:t>
      </w:r>
    </w:p>
    <w:p w14:paraId="7E5E503E" w14:textId="77777777"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пользуешься ли ты другими сервисами?</w:t>
      </w:r>
    </w:p>
    <w:p w14:paraId="03395748" w14:textId="0384DDE7"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Да Ну То есть в принципе я вот если тебе нужно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купить например рюкзак или фонарик то это можно пить Google и ну во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первых на амазоне и там будет видно Ну тогда тебе завтра или через 3 дня не в принципе я следует через 3 дня то можно купить где угодно заставят почтой либо курьером потому что курьерская доставка есть везде.</w:t>
      </w:r>
    </w:p>
    <w:p w14:paraId="49D62944" w14:textId="77777777"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Факту альтернатива зона как приложение нет только его скажем заказать с какого нибудь сайта</w:t>
      </w:r>
    </w:p>
    <w:p w14:paraId="37F9F3D1" w14:textId="1DE9601C"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Ну на самом деле </w:t>
      </w:r>
      <w:r w:rsidR="009E11AB">
        <w:rPr>
          <w:rFonts w:ascii="Courier New" w:eastAsia="Times New Roman" w:hAnsi="Courier New" w:cs="Courier New"/>
          <w:sz w:val="24"/>
          <w:szCs w:val="24"/>
          <w:lang w:eastAsia="ru-RU"/>
        </w:rPr>
        <w:t>Amazon</w:t>
      </w:r>
      <w:r w:rsidRPr="00743127">
        <w:rPr>
          <w:rFonts w:ascii="Courier New" w:eastAsia="Times New Roman" w:hAnsi="Courier New" w:cs="Courier New"/>
          <w:sz w:val="24"/>
          <w:szCs w:val="24"/>
          <w:lang w:eastAsia="ru-RU"/>
        </w:rPr>
        <w:t xml:space="preserve"> это тоже приложение приложение там может быть и есть но в таком случае она довольна Ну она ужасная Ну я честно говоря не помню просто там есть сайт ты не помнишь за приложение Да я пользуюсь мобильным сайтом</w:t>
      </w:r>
    </w:p>
    <w:p w14:paraId="0B0B68CE" w14:textId="77777777"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Заказать лекарства это тоже отдельный онлайн сервис?</w:t>
      </w:r>
    </w:p>
    <w:p w14:paraId="4FC04C13" w14:textId="77777777"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Нет это отдельная история их там всё по рецепту Ну это всё внутри как бы тебе должна поговорить с врачом врач выпишет и ты сможешь получить это в аптеке Ну как сказать Вот как как супермаркете выданная под имя.</w:t>
      </w:r>
    </w:p>
    <w:p w14:paraId="1F33594F" w14:textId="77777777"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То есть сервисов для этого не существует, только очно?</w:t>
      </w:r>
    </w:p>
    <w:p w14:paraId="0D4CE6F7" w14:textId="3F220211"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Да, всякие витамины и стрепсилс я беру на озоне или iherb</w:t>
      </w:r>
    </w:p>
    <w:p w14:paraId="3ABC1879" w14:textId="77777777"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Давай поговорим больше теперь про рынок такое межличностный покупки товаров с рук в пример Я наверно могу привезти крейгслист и хотела уточнить распространён в Англии </w:t>
      </w:r>
    </w:p>
    <w:p w14:paraId="16B621BE" w14:textId="649C8262"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Нет я такое первый раз слышу,но если мы говорим про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типа Авито, то я использую ebay, там можно купить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бу или продать что то бу Ну дистанционно плане того что по почте ну он опять же там сопровождается всякого рода защита на продавца и покупатель. Есть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типа Авито она называется gumtree.com. Ну у него в принципе есть некая репутация... скажем если купишь там велосипед, то он скорее всего краденый. И есть facebookmarketplace, но я им не пользовался.</w:t>
      </w:r>
    </w:p>
    <w:p w14:paraId="132CF464" w14:textId="66172275"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Это приложения или сайты?</w:t>
      </w:r>
    </w:p>
    <w:p w14:paraId="2091CAF5" w14:textId="22824831"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Это сайты</w:t>
      </w:r>
    </w:p>
    <w:p w14:paraId="7B184C4D" w14:textId="5C28BD49"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Как ты узнал про них?</w:t>
      </w:r>
    </w:p>
    <w:p w14:paraId="21F276A8" w14:textId="15BA9BEC"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моему я просто нагуглил это было просто реклама То есть если ты ищешь что то в гугле и тебе вылезает.</w:t>
      </w:r>
    </w:p>
    <w:p w14:paraId="2C41BA4D" w14:textId="6FAD3AEC"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А почему ты выбрал именно его?</w:t>
      </w:r>
    </w:p>
    <w:p w14:paraId="63BA66F2" w14:textId="3182AFEF"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Это была первая ссылка в гугле</w:t>
      </w:r>
    </w:p>
    <w:p w14:paraId="7DA441C8" w14:textId="303A0189"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То есть без рекомендаций?</w:t>
      </w:r>
    </w:p>
    <w:p w14:paraId="3C59A5BC" w14:textId="5C1C3D07" w:rsidR="00221837" w:rsidRPr="00743127" w:rsidRDefault="00221837"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Да, я скорее потом узнал, что у него вот такая репутация,от коллег, когда они шутить начали</w:t>
      </w:r>
    </w:p>
    <w:p w14:paraId="425E29E8" w14:textId="1665B068" w:rsidR="00221837" w:rsidRPr="00743127" w:rsidRDefault="001C49F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Хотела у тебя узнать про более локальные вещи во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 xml:space="preserve">первых погода где ты ее смотришь </w:t>
      </w:r>
    </w:p>
    <w:p w14:paraId="3902C23B" w14:textId="647A8CA4" w:rsidR="001C49F5" w:rsidRPr="00743127" w:rsidRDefault="001C49F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В дефолтном приложении на айфоне, весь мой телефон на английсокм, кстати, я не упомнил, но мне так удобнее</w:t>
      </w:r>
    </w:p>
    <w:p w14:paraId="4C726298" w14:textId="797B14E9" w:rsidR="001C49F5" w:rsidRPr="00743127" w:rsidRDefault="001C49F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Мы с тобой уже говорили про новости ты мне назвал которые читаеш а скажи как ты вообще узнал про те все сервисы которые используешь</w:t>
      </w:r>
    </w:p>
    <w:p w14:paraId="01DE18BF" w14:textId="0AF69538" w:rsidR="001C49F5" w:rsidRPr="00743127" w:rsidRDefault="001C49F5" w:rsidP="001C49F5">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lastRenderedPageBreak/>
        <w:t>Перепосты из одних каналов тг вдругие или есть вот если есть какая</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тема которую ты ищешь там можно просто забить в поиске И может быть там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ну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вылезет</w:t>
      </w:r>
    </w:p>
    <w:p w14:paraId="6E7ED59B" w14:textId="7512F6B8" w:rsidR="001C49F5" w:rsidRPr="00743127" w:rsidRDefault="001C49F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По какой причине ты выбрал те сервисы которыми пользуешься</w:t>
      </w:r>
    </w:p>
    <w:p w14:paraId="738FE009" w14:textId="659F44AD" w:rsidR="001C49F5" w:rsidRPr="00743127" w:rsidRDefault="001C49F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мы можем сказать можем признаться в том что да если где</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пишут точку зрения которую ты разделяешь ты скорее всего подпишешься, вот у меня также</w:t>
      </w:r>
    </w:p>
    <w:p w14:paraId="59C47BB7" w14:textId="525C9E72" w:rsidR="001C49F5" w:rsidRPr="00743127" w:rsidRDefault="001C49F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Поняла тебя, мы выяснили что ты водитель какими сервисами приложениями ты пользуешься</w:t>
      </w:r>
    </w:p>
    <w:p w14:paraId="46376596" w14:textId="006D681C" w:rsidR="001C49F5" w:rsidRPr="00743127" w:rsidRDefault="001C49F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Я использую Google и он довольно ужасен он просто не очень хорошо и точно показывает есть приложением </w:t>
      </w:r>
      <w:r w:rsidRPr="00743127">
        <w:rPr>
          <w:rFonts w:ascii="Courier New" w:eastAsia="Times New Roman" w:hAnsi="Courier New" w:cs="Courier New"/>
          <w:sz w:val="24"/>
          <w:szCs w:val="24"/>
          <w:lang w:val="en-US" w:eastAsia="ru-RU"/>
        </w:rPr>
        <w:t>wise</w:t>
      </w:r>
      <w:r w:rsidRPr="00743127">
        <w:rPr>
          <w:rFonts w:ascii="Courier New" w:eastAsia="Times New Roman" w:hAnsi="Courier New" w:cs="Courier New"/>
          <w:sz w:val="24"/>
          <w:szCs w:val="24"/>
          <w:lang w:eastAsia="ru-RU"/>
        </w:rPr>
        <w:t xml:space="preserve"> оно показывает трафик </w:t>
      </w:r>
    </w:p>
    <w:p w14:paraId="003FB0A6" w14:textId="774995C6" w:rsidR="001C49F5" w:rsidRPr="00743127" w:rsidRDefault="00DA7D2F"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А если тебе скажем нужно понять что когда приедет автобус если такое приложение или сервис</w:t>
      </w:r>
    </w:p>
    <w:p w14:paraId="5D03BC0C" w14:textId="40C260A9" w:rsidR="00DA7D2F" w:rsidRPr="00743127" w:rsidRDefault="00DA7D2F"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Есть приложение которое называется </w:t>
      </w:r>
      <w:r w:rsidRPr="00743127">
        <w:rPr>
          <w:rFonts w:ascii="Courier New" w:eastAsia="Times New Roman" w:hAnsi="Courier New" w:cs="Courier New"/>
          <w:sz w:val="24"/>
          <w:szCs w:val="24"/>
          <w:lang w:val="en-US" w:eastAsia="ru-RU"/>
        </w:rPr>
        <w:t>citymapper</w:t>
      </w:r>
      <w:r w:rsidRPr="00743127">
        <w:rPr>
          <w:rFonts w:ascii="Courier New" w:eastAsia="Times New Roman" w:hAnsi="Courier New" w:cs="Courier New"/>
          <w:sz w:val="24"/>
          <w:szCs w:val="24"/>
          <w:lang w:eastAsia="ru-RU"/>
        </w:rPr>
        <w:t xml:space="preserve"> которая она есть во многих городах Европы он даже в Москве показывает путь на общественном транспорте цену время и оно работает очень хорошо показывает как в прямом эфире</w:t>
      </w:r>
    </w:p>
    <w:p w14:paraId="7C030570" w14:textId="6C63343B" w:rsidR="00DA7D2F" w:rsidRPr="00743127" w:rsidRDefault="00DA7D2F"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А где ты с ними познакомился</w:t>
      </w:r>
    </w:p>
    <w:p w14:paraId="34D7AFB9" w14:textId="589B4556" w:rsidR="00DA7D2F" w:rsidRPr="00743127" w:rsidRDefault="00DA7D2F"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val="en-US" w:eastAsia="ru-RU"/>
        </w:rPr>
        <w:t>Citymapper</w:t>
      </w:r>
      <w:r w:rsidRPr="00743127">
        <w:rPr>
          <w:rFonts w:ascii="Courier New" w:eastAsia="Times New Roman" w:hAnsi="Courier New" w:cs="Courier New"/>
          <w:sz w:val="24"/>
          <w:szCs w:val="24"/>
          <w:lang w:eastAsia="ru-RU"/>
        </w:rPr>
        <w:t xml:space="preserve"> по совету друзей экспатов, а </w:t>
      </w:r>
      <w:r w:rsidRPr="00743127">
        <w:rPr>
          <w:rFonts w:ascii="Courier New" w:eastAsia="Times New Roman" w:hAnsi="Courier New" w:cs="Courier New"/>
          <w:sz w:val="24"/>
          <w:szCs w:val="24"/>
          <w:lang w:val="en-US" w:eastAsia="ru-RU"/>
        </w:rPr>
        <w:t>wise</w:t>
      </w:r>
      <w:r w:rsidRPr="00743127">
        <w:rPr>
          <w:rFonts w:ascii="Courier New" w:eastAsia="Times New Roman" w:hAnsi="Courier New" w:cs="Courier New"/>
          <w:sz w:val="24"/>
          <w:szCs w:val="24"/>
          <w:lang w:eastAsia="ru-RU"/>
        </w:rPr>
        <w:t xml:space="preserve"> увидел у коллег водителей</w:t>
      </w:r>
    </w:p>
    <w:p w14:paraId="57BFCAB5" w14:textId="6422DEA5" w:rsidR="00DA7D2F" w:rsidRPr="00743127" w:rsidRDefault="00DA7D2F"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И свои приложения ты не пытался применить сразу перешел на местные</w:t>
      </w:r>
    </w:p>
    <w:p w14:paraId="28C45368" w14:textId="02383308" w:rsidR="00DA7D2F" w:rsidRPr="00743127" w:rsidRDefault="00DA7D2F"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Пытался но все работало так плохо что у меня не осталось выбора</w:t>
      </w:r>
    </w:p>
    <w:p w14:paraId="49CC7A13" w14:textId="5D4041FF" w:rsidR="00AF6215" w:rsidRPr="00743127" w:rsidRDefault="00DA7D2F"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Скажи пользуешься ли ты какие</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 xml:space="preserve">нибудь стриминговые приложениями сервисами </w:t>
      </w:r>
      <w:r w:rsidR="009E11AB">
        <w:rPr>
          <w:rFonts w:ascii="Courier New" w:eastAsia="Times New Roman" w:hAnsi="Courier New" w:cs="Courier New"/>
          <w:sz w:val="24"/>
          <w:szCs w:val="24"/>
          <w:lang w:val="en-US" w:eastAsia="ru-RU"/>
        </w:rPr>
        <w:t>Netflix</w:t>
      </w:r>
      <w:r w:rsidRPr="00743127">
        <w:rPr>
          <w:rFonts w:ascii="Courier New" w:eastAsia="Times New Roman" w:hAnsi="Courier New" w:cs="Courier New"/>
          <w:sz w:val="24"/>
          <w:szCs w:val="24"/>
          <w:lang w:eastAsia="ru-RU"/>
        </w:rPr>
        <w:t xml:space="preserve"> </w:t>
      </w:r>
      <w:r w:rsidR="009E11AB">
        <w:rPr>
          <w:rFonts w:ascii="Courier New" w:eastAsia="Times New Roman" w:hAnsi="Courier New" w:cs="Courier New"/>
          <w:sz w:val="24"/>
          <w:szCs w:val="24"/>
          <w:lang w:eastAsia="ru-RU"/>
        </w:rPr>
        <w:t>Amazon</w:t>
      </w:r>
      <w:r w:rsidRPr="00743127">
        <w:rPr>
          <w:rFonts w:ascii="Courier New" w:eastAsia="Times New Roman" w:hAnsi="Courier New" w:cs="Courier New"/>
          <w:sz w:val="24"/>
          <w:szCs w:val="24"/>
          <w:lang w:eastAsia="ru-RU"/>
        </w:rPr>
        <w:t xml:space="preserve"> </w:t>
      </w:r>
      <w:r w:rsidR="00AF6215" w:rsidRPr="00743127">
        <w:rPr>
          <w:rFonts w:ascii="Courier New" w:eastAsia="Times New Roman" w:hAnsi="Courier New" w:cs="Courier New"/>
          <w:sz w:val="24"/>
          <w:szCs w:val="24"/>
          <w:lang w:val="en-US" w:eastAsia="ru-RU"/>
        </w:rPr>
        <w:t>prime</w:t>
      </w:r>
      <w:r w:rsidRPr="00743127">
        <w:rPr>
          <w:rFonts w:ascii="Courier New" w:eastAsia="Times New Roman" w:hAnsi="Courier New" w:cs="Courier New"/>
          <w:sz w:val="24"/>
          <w:szCs w:val="24"/>
          <w:lang w:eastAsia="ru-RU"/>
        </w:rPr>
        <w:t xml:space="preserve"> </w:t>
      </w:r>
    </w:p>
    <w:p w14:paraId="410A6BE2" w14:textId="65EC4F79" w:rsidR="00DA7D2F" w:rsidRPr="00743127" w:rsidRDefault="00DA7D2F"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Да у меня есть </w:t>
      </w:r>
      <w:r w:rsidR="009E11AB">
        <w:rPr>
          <w:rFonts w:ascii="Courier New" w:eastAsia="Times New Roman" w:hAnsi="Courier New" w:cs="Courier New"/>
          <w:sz w:val="24"/>
          <w:szCs w:val="24"/>
          <w:lang w:val="en-US" w:eastAsia="ru-RU"/>
        </w:rPr>
        <w:t>Netflix</w:t>
      </w:r>
      <w:r w:rsidR="00AF6215" w:rsidRPr="00743127">
        <w:rPr>
          <w:rFonts w:ascii="Courier New" w:eastAsia="Times New Roman" w:hAnsi="Courier New" w:cs="Courier New"/>
          <w:sz w:val="24"/>
          <w:szCs w:val="24"/>
          <w:lang w:eastAsia="ru-RU"/>
        </w:rPr>
        <w:t xml:space="preserve">  на телефоне приложением и сайт на тв или смотр на каком нибудь пиратском сайте</w:t>
      </w:r>
    </w:p>
    <w:p w14:paraId="0051D688" w14:textId="16141E93" w:rsidR="00AF6215" w:rsidRPr="00743127" w:rsidRDefault="00AF621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А на каком языке ты смотришь</w:t>
      </w:r>
    </w:p>
    <w:p w14:paraId="1C284653" w14:textId="77139E05" w:rsidR="00AF6215" w:rsidRPr="00743127" w:rsidRDefault="00AF621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На английском или на русском или языке оригинала в основном наверное на русском </w:t>
      </w:r>
    </w:p>
    <w:p w14:paraId="1CE5ADFE" w14:textId="53DE4A62" w:rsidR="00AF6215" w:rsidRPr="00743127" w:rsidRDefault="00AF621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И если это на русском тоже кого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нибудь пиратский сайт</w:t>
      </w:r>
    </w:p>
    <w:p w14:paraId="29A6B8D8" w14:textId="247F1044" w:rsidR="00AF6215" w:rsidRPr="00743127" w:rsidRDefault="00AF621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Нет тоже нетфликс</w:t>
      </w:r>
    </w:p>
    <w:p w14:paraId="760D5622" w14:textId="37877540" w:rsidR="00AF6215" w:rsidRPr="00743127" w:rsidRDefault="00AF621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У тебя какой</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разделение например вот этот фильм Я смотрю в оригинале Вот этот например сериал Я хочу смотреть только на русском, а этот только на английском</w:t>
      </w:r>
    </w:p>
    <w:p w14:paraId="399FBFB8" w14:textId="3C82CB53" w:rsidR="00AF6215" w:rsidRPr="00743127" w:rsidRDefault="00AF621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Если я пересматриваю если я смотрел на русском Я скорее всего буду смотреть на русском,потому что у меня есть эмоциональная привязанность, на английском смотрю абсолютно новое все а если что то для фона ситком то на русском если я смотрю кино то мне в целом не важно На каком языке потому что я сижу его и смотрю</w:t>
      </w:r>
    </w:p>
    <w:p w14:paraId="00BEFE0E" w14:textId="1D783C07" w:rsidR="00AF6215" w:rsidRPr="00743127" w:rsidRDefault="00AF621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Различие между языками ты не делаешь Однако в основном смотришь на русском языке да</w:t>
      </w:r>
    </w:p>
    <w:p w14:paraId="3ADB9A4C" w14:textId="07293359" w:rsidR="00AF6215" w:rsidRPr="00743127" w:rsidRDefault="00AF621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Да ну то есть вот я не стану смотреть сериал спиной на английском на русском я могу</w:t>
      </w:r>
    </w:p>
    <w:p w14:paraId="52A394C7" w14:textId="4F1F7DB6" w:rsidR="00AF6215" w:rsidRPr="00743127" w:rsidRDefault="00AF6215"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Да</w:t>
      </w:r>
      <w:r w:rsidR="009C08A8" w:rsidRPr="00743127">
        <w:rPr>
          <w:rFonts w:ascii="Courier New" w:eastAsia="Times New Roman" w:hAnsi="Courier New" w:cs="Courier New"/>
          <w:sz w:val="24"/>
          <w:szCs w:val="24"/>
          <w:lang w:eastAsia="ru-RU"/>
        </w:rPr>
        <w:t>вай</w:t>
      </w:r>
      <w:r w:rsidRPr="00743127">
        <w:rPr>
          <w:rFonts w:ascii="Courier New" w:eastAsia="Times New Roman" w:hAnsi="Courier New" w:cs="Courier New"/>
          <w:sz w:val="24"/>
          <w:szCs w:val="24"/>
          <w:lang w:eastAsia="ru-RU"/>
        </w:rPr>
        <w:t xml:space="preserve"> поговорим </w:t>
      </w:r>
      <w:r w:rsidR="009C08A8" w:rsidRPr="00743127">
        <w:rPr>
          <w:rFonts w:ascii="Courier New" w:eastAsia="Times New Roman" w:hAnsi="Courier New" w:cs="Courier New"/>
          <w:sz w:val="24"/>
          <w:szCs w:val="24"/>
          <w:lang w:eastAsia="ru-RU"/>
        </w:rPr>
        <w:t>про</w:t>
      </w:r>
      <w:r w:rsidRPr="00743127">
        <w:rPr>
          <w:rFonts w:ascii="Courier New" w:eastAsia="Times New Roman" w:hAnsi="Courier New" w:cs="Courier New"/>
          <w:sz w:val="24"/>
          <w:szCs w:val="24"/>
          <w:lang w:eastAsia="ru-RU"/>
        </w:rPr>
        <w:t xml:space="preserve"> приложение</w:t>
      </w:r>
      <w:r w:rsidR="009C08A8" w:rsidRPr="00743127">
        <w:rPr>
          <w:rFonts w:ascii="Courier New" w:eastAsia="Times New Roman" w:hAnsi="Courier New" w:cs="Courier New"/>
          <w:sz w:val="24"/>
          <w:szCs w:val="24"/>
          <w:lang w:eastAsia="ru-RU"/>
        </w:rPr>
        <w:t>, сервис</w:t>
      </w:r>
      <w:r w:rsidRPr="00743127">
        <w:rPr>
          <w:rFonts w:ascii="Courier New" w:eastAsia="Times New Roman" w:hAnsi="Courier New" w:cs="Courier New"/>
          <w:sz w:val="24"/>
          <w:szCs w:val="24"/>
          <w:lang w:eastAsia="ru-RU"/>
        </w:rPr>
        <w:t xml:space="preserve"> где ты слушаешь музыку</w:t>
      </w:r>
    </w:p>
    <w:p w14:paraId="06269C71" w14:textId="7FC1DFEA"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Сейчас я слушаю в яндекс музыке но я просто подписку на яндекс плюс купил и она мне бесплатно досталась а так в </w:t>
      </w:r>
      <w:r w:rsidRPr="00743127">
        <w:rPr>
          <w:rFonts w:ascii="Courier New" w:eastAsia="Times New Roman" w:hAnsi="Courier New" w:cs="Courier New"/>
          <w:sz w:val="24"/>
          <w:szCs w:val="24"/>
          <w:lang w:val="en-US" w:eastAsia="ru-RU"/>
        </w:rPr>
        <w:t>spotyfy</w:t>
      </w:r>
      <w:r w:rsidRPr="00743127">
        <w:rPr>
          <w:rFonts w:ascii="Courier New" w:eastAsia="Times New Roman" w:hAnsi="Courier New" w:cs="Courier New"/>
          <w:sz w:val="24"/>
          <w:szCs w:val="24"/>
          <w:lang w:eastAsia="ru-RU"/>
        </w:rPr>
        <w:t xml:space="preserve"> </w:t>
      </w:r>
    </w:p>
    <w:p w14:paraId="22C13863" w14:textId="77777777"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На каком языке больше песен </w:t>
      </w:r>
    </w:p>
    <w:p w14:paraId="4BB81B41" w14:textId="75E9C59A"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На английском наверное…</w:t>
      </w:r>
    </w:p>
    <w:p w14:paraId="34F7941C" w14:textId="77777777"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А если у тебя есть сомнения то какой второй язык </w:t>
      </w:r>
    </w:p>
    <w:p w14:paraId="79EEF0BA" w14:textId="35A3B893"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Русский</w:t>
      </w:r>
    </w:p>
    <w:p w14:paraId="673EEBA8" w14:textId="0FEBE4DC"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О'КЕЙ в процентном соотношении можешь сказать сколько у тебя английский Сколько русских </w:t>
      </w:r>
    </w:p>
    <w:p w14:paraId="67B78757" w14:textId="1781537D"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lastRenderedPageBreak/>
        <w:t>Наверное 50 на 50</w:t>
      </w:r>
    </w:p>
    <w:p w14:paraId="244E9C15" w14:textId="1BD0718E"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О'кей следишь ли ты всё ещё за российской эстрадой</w:t>
      </w:r>
    </w:p>
    <w:p w14:paraId="26A11421" w14:textId="1D10D548"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Ну я в принципе слушаю старье всякое типа Земфиры но Я слежу за новым да </w:t>
      </w:r>
    </w:p>
    <w:p w14:paraId="29D2DA37" w14:textId="04BDF0F5"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Что из последне вышедшего ты слушал</w:t>
      </w:r>
    </w:p>
    <w:p w14:paraId="022A26E2" w14:textId="28500BD6"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Новый альбом Земфиры … монеточку</w:t>
      </w:r>
    </w:p>
    <w:p w14:paraId="21E2D993" w14:textId="184B8EDB"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Чем вообще ты можешь объяснить своё разделение по языкам что вот переехал в Англию ты до сих пор такой Ух ты Это группа Мы я добавлю</w:t>
      </w:r>
    </w:p>
    <w:p w14:paraId="25B4205B" w14:textId="29C055D3"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Тем что это мой родной язык на котором я воспринимаю этот вид искусства как музыка и стихи</w:t>
      </w:r>
    </w:p>
    <w:p w14:paraId="52A952F9" w14:textId="42FE8173"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Пользуешьсяли тыкнижными подписками</w:t>
      </w:r>
    </w:p>
    <w:p w14:paraId="38B8E6A1" w14:textId="6B2A2FBD" w:rsidR="009C08A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У меня есть подписка на литрессе и </w:t>
      </w:r>
      <w:r w:rsidRPr="00743127">
        <w:rPr>
          <w:rFonts w:ascii="Courier New" w:eastAsia="Times New Roman" w:hAnsi="Courier New" w:cs="Courier New"/>
          <w:sz w:val="24"/>
          <w:szCs w:val="24"/>
          <w:lang w:val="en-US" w:eastAsia="ru-RU"/>
        </w:rPr>
        <w:t>storytell</w:t>
      </w:r>
      <w:r w:rsidRPr="00743127">
        <w:rPr>
          <w:rFonts w:ascii="Courier New" w:eastAsia="Times New Roman" w:hAnsi="Courier New" w:cs="Courier New"/>
          <w:sz w:val="24"/>
          <w:szCs w:val="24"/>
          <w:lang w:eastAsia="ru-RU"/>
        </w:rPr>
        <w:t xml:space="preserve"> шведская компания</w:t>
      </w:r>
    </w:p>
    <w:p w14:paraId="083E8AD6" w14:textId="77777777" w:rsidR="00CE5708" w:rsidRPr="00743127" w:rsidRDefault="009C08A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На каком языке ты в основном читаешь литературу которая для досуга </w:t>
      </w:r>
    </w:p>
    <w:p w14:paraId="6F64D9C1" w14:textId="77777777" w:rsidR="00CE5708" w:rsidRPr="00743127" w:rsidRDefault="00CE570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w:t>
      </w:r>
      <w:r w:rsidR="009C08A8" w:rsidRPr="00743127">
        <w:rPr>
          <w:rFonts w:ascii="Courier New" w:eastAsia="Times New Roman" w:hAnsi="Courier New" w:cs="Courier New"/>
          <w:sz w:val="24"/>
          <w:szCs w:val="24"/>
          <w:lang w:eastAsia="ru-RU"/>
        </w:rPr>
        <w:t>а русском</w:t>
      </w:r>
    </w:p>
    <w:p w14:paraId="4C765B13" w14:textId="011A0501" w:rsidR="009C08A8" w:rsidRPr="00743127" w:rsidRDefault="00CE570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А </w:t>
      </w:r>
      <w:r w:rsidR="009C08A8" w:rsidRPr="00743127">
        <w:rPr>
          <w:rFonts w:ascii="Courier New" w:eastAsia="Times New Roman" w:hAnsi="Courier New" w:cs="Courier New"/>
          <w:sz w:val="24"/>
          <w:szCs w:val="24"/>
          <w:lang w:eastAsia="ru-RU"/>
        </w:rPr>
        <w:t>для работы</w:t>
      </w:r>
    </w:p>
    <w:p w14:paraId="5E3EA06C" w14:textId="5BC2799F" w:rsidR="00CE5708" w:rsidRPr="00743127" w:rsidRDefault="00CE570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На английском</w:t>
      </w:r>
    </w:p>
    <w:p w14:paraId="4EC0B6D5" w14:textId="25B140BF" w:rsidR="00CE5708" w:rsidRPr="00743127" w:rsidRDefault="00CE5708"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Это всё обычно профессиональная литература</w:t>
      </w:r>
    </w:p>
    <w:p w14:paraId="1C0DACB7" w14:textId="289FFD3C" w:rsidR="00CE5708" w:rsidRPr="00743127" w:rsidRDefault="00CE5708"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Безусловно этого нет на русском и в общем</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и не нужно потому что все слова являются заимствованиями здесь Дело не в том что такого вида науки нет в России а в том что все публикации проходит Ну обычно на английском языке и все это понимают всё остальное будет задержка по времени</w:t>
      </w:r>
    </w:p>
    <w:p w14:paraId="16336EDB" w14:textId="2EA23941" w:rsidR="00CE5708" w:rsidRPr="00743127" w:rsidRDefault="00CE5708"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Как ты объяснишь то что художественная литература у тебя в основном на русском связано ли это что ты мне сказал про музыку что ты воспринимаешь всё искусство в основном на русском</w:t>
      </w:r>
    </w:p>
    <w:p w14:paraId="424F7FD1" w14:textId="71C79409" w:rsidR="009C08A8" w:rsidRPr="00743127" w:rsidRDefault="00CE5708"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В какой</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степени да то есть я читаю переведённые литературу на русском это может быть скандинавская история которая переведена русский это упрощает понимание опять же это расслабляет То есть если я хочу учить язык я выберу тот который не использую в бытовом плане</w:t>
      </w:r>
    </w:p>
    <w:p w14:paraId="3BE604C4" w14:textId="3DA13F6B" w:rsidR="00CE5708" w:rsidRPr="00743127" w:rsidRDefault="00CE5708"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Ты показал себя как человек который ходит на разные культурные мероприятия ты упоминал театр Я слежу за твой Instagram ты появляешься на различные рода выставки</w:t>
      </w:r>
    </w:p>
    <w:p w14:paraId="6E0ACDE0" w14:textId="1CA89F44" w:rsidR="00CE5708" w:rsidRPr="00743127" w:rsidRDefault="00CE5708"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Я хожу и в Англии и в России</w:t>
      </w:r>
      <w:r w:rsidR="00474BC3" w:rsidRPr="00743127">
        <w:rPr>
          <w:rFonts w:ascii="Courier New" w:eastAsia="Times New Roman" w:hAnsi="Courier New" w:cs="Courier New"/>
          <w:sz w:val="24"/>
          <w:szCs w:val="24"/>
          <w:lang w:eastAsia="ru-RU"/>
        </w:rPr>
        <w:t xml:space="preserve"> у меня есть годовые билеты, я купил их в приложениях музеев, там же аудиогид лежит</w:t>
      </w:r>
      <w:r w:rsidR="00474BC3" w:rsidRPr="00743127">
        <w:rPr>
          <w:sz w:val="24"/>
          <w:szCs w:val="24"/>
        </w:rPr>
        <w:t xml:space="preserve"> </w:t>
      </w:r>
      <w:r w:rsidR="00474BC3" w:rsidRPr="00743127">
        <w:rPr>
          <w:rFonts w:ascii="Courier New" w:eastAsia="Times New Roman" w:hAnsi="Courier New" w:cs="Courier New"/>
          <w:sz w:val="24"/>
          <w:szCs w:val="24"/>
          <w:lang w:eastAsia="ru-RU"/>
        </w:rPr>
        <w:t>это будет большая Галерея современного искусства и потом тоже есть английская классические галерея или музей который есть как Национальная галерея которая проводит большие выставки и в принципе выставки это то что Ну не серьёзно потому что они могут привезти что угодно Ну Пользуясь в том числе своим именем и Ну скорее всего сделают это ну не так классно как в Скандинавии но в принципе можно не переживать</w:t>
      </w:r>
    </w:p>
    <w:p w14:paraId="0BF2ACF4" w14:textId="7A3D0D9F" w:rsidR="00474BC3" w:rsidRPr="00743127" w:rsidRDefault="00474BC3"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Перейдем к театрам</w:t>
      </w:r>
    </w:p>
    <w:p w14:paraId="13409822" w14:textId="2F6582C8" w:rsidR="00474BC3" w:rsidRPr="00743127" w:rsidRDefault="00474BC3"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Да я стал на мюзиклы ходить этого я не делал в россии билеты в театр я покупаю в приложении там скидки обычно реже на сайте. За афишой я не слежу вся информация приходит через рассылку на почту но есть сайт афиша русский лондон там иногда смотрю что есть </w:t>
      </w:r>
    </w:p>
    <w:p w14:paraId="64570B25" w14:textId="52042D10" w:rsidR="00474BC3" w:rsidRPr="00743127" w:rsidRDefault="00474BC3"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На каком языке ты в основном на получаешь информацию о выставках и в аудиогиде</w:t>
      </w:r>
    </w:p>
    <w:p w14:paraId="0541B281" w14:textId="46DE51CD" w:rsidR="00474BC3" w:rsidRPr="00743127" w:rsidRDefault="00474BC3"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В основном на английском потому что это анонсы а аудиогид нравится просто на английском не знаю</w:t>
      </w:r>
    </w:p>
    <w:p w14:paraId="59F51185" w14:textId="7BB7BC7A" w:rsidR="009A4B5C" w:rsidRPr="00743127" w:rsidRDefault="009A4B5C"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Перейдем к подкастам ты их слушаешь?</w:t>
      </w:r>
    </w:p>
    <w:p w14:paraId="52C69F03" w14:textId="22732B17" w:rsidR="009A4B5C" w:rsidRPr="00743127" w:rsidRDefault="009A4B5C"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lastRenderedPageBreak/>
        <w:t xml:space="preserve">Яндекс музыка и </w:t>
      </w:r>
      <w:r w:rsidRPr="00743127">
        <w:rPr>
          <w:rFonts w:ascii="Courier New" w:eastAsia="Times New Roman" w:hAnsi="Courier New" w:cs="Courier New"/>
          <w:sz w:val="24"/>
          <w:szCs w:val="24"/>
          <w:lang w:val="en-US" w:eastAsia="ru-RU"/>
        </w:rPr>
        <w:t>spotyfy</w:t>
      </w:r>
      <w:r w:rsidRPr="00743127">
        <w:rPr>
          <w:rFonts w:ascii="Courier New" w:eastAsia="Times New Roman" w:hAnsi="Courier New" w:cs="Courier New"/>
          <w:sz w:val="24"/>
          <w:szCs w:val="24"/>
          <w:lang w:eastAsia="ru-RU"/>
        </w:rPr>
        <w:t xml:space="preserve"> </w:t>
      </w:r>
    </w:p>
    <w:p w14:paraId="3748D1B8" w14:textId="5DF5125C" w:rsidR="009A4B5C" w:rsidRPr="00743127" w:rsidRDefault="009A4B5C"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Где больше</w:t>
      </w:r>
    </w:p>
    <w:p w14:paraId="1DCE4504" w14:textId="3D181416" w:rsidR="009A4B5C" w:rsidRPr="00743127" w:rsidRDefault="009A4B5C"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Яндекс</w:t>
      </w:r>
    </w:p>
    <w:p w14:paraId="5FC76F00" w14:textId="2140EC49" w:rsidR="009A4B5C" w:rsidRPr="00743127" w:rsidRDefault="009A4B5C"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А на каком языке</w:t>
      </w:r>
    </w:p>
    <w:p w14:paraId="52B55DD2" w14:textId="2A6A3406" w:rsidR="009A4B5C" w:rsidRPr="00743127" w:rsidRDefault="009A4B5C"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Мммммммммммм на русском… все подкасты на русском</w:t>
      </w:r>
    </w:p>
    <w:p w14:paraId="475A9A21" w14:textId="05DD57D0" w:rsidR="009A4B5C" w:rsidRPr="00743127" w:rsidRDefault="009A4B5C"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А почему так</w:t>
      </w:r>
    </w:p>
    <w:p w14:paraId="52141C0F" w14:textId="192A7E5D" w:rsidR="00474BC3" w:rsidRPr="00743127" w:rsidRDefault="009A4B5C" w:rsidP="00CE5708">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Ну Я не пробовал русские презентуют интересный мне срез подкасты про искусство научные подкасты этот вид медиа он довольно развился несколько лет назад и очень классный на русском поэтому я слушаю на русском</w:t>
      </w:r>
    </w:p>
    <w:p w14:paraId="638D0D9E" w14:textId="74251AE6" w:rsidR="009C08A8" w:rsidRPr="00743127" w:rsidRDefault="009A4B5C" w:rsidP="00221837">
      <w:pPr>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Ты тянешь с собой подкасты из россии</w:t>
      </w:r>
    </w:p>
    <w:p w14:paraId="4E85D4A0" w14:textId="7A10F85B" w:rsidR="009A4B5C" w:rsidRPr="00743127" w:rsidRDefault="009A4B5C"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Не думаю я вообще начал слушать Подкасты когда переехал</w:t>
      </w:r>
    </w:p>
    <w:p w14:paraId="7814BF74" w14:textId="554FD614" w:rsidR="009A4B5C" w:rsidRPr="00743127" w:rsidRDefault="009A4B5C"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Ты слушаешь на русском и на английском языке интереса у тебя не возникало</w:t>
      </w:r>
    </w:p>
    <w:p w14:paraId="72D4ABC8" w14:textId="0189C677" w:rsidR="009A4B5C" w:rsidRPr="00743127" w:rsidRDefault="009A4B5C"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Да пожалуй</w:t>
      </w:r>
    </w:p>
    <w:p w14:paraId="1D8F7CC7" w14:textId="75496923" w:rsidR="009A4B5C" w:rsidRPr="00743127" w:rsidRDefault="009A4B5C"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Скажи пожалуйста ты пользовался когда</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нибудь какие</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либо сервисами или приложениями для поиска знакомств</w:t>
      </w:r>
    </w:p>
    <w:p w14:paraId="72C73250" w14:textId="36A42015" w:rsidR="009A4B5C" w:rsidRPr="00743127" w:rsidRDefault="009A4B5C"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val="en-US" w:eastAsia="ru-RU"/>
        </w:rPr>
        <w:t>Tinder</w:t>
      </w:r>
      <w:r w:rsidRPr="00743127">
        <w:rPr>
          <w:rFonts w:ascii="Courier New" w:eastAsia="Times New Roman" w:hAnsi="Courier New" w:cs="Courier New"/>
          <w:sz w:val="24"/>
          <w:szCs w:val="24"/>
          <w:lang w:eastAsia="ru-RU"/>
        </w:rPr>
        <w:t xml:space="preserve"> </w:t>
      </w:r>
      <w:r w:rsidRPr="00743127">
        <w:rPr>
          <w:rFonts w:ascii="Courier New" w:eastAsia="Times New Roman" w:hAnsi="Courier New" w:cs="Courier New"/>
          <w:sz w:val="24"/>
          <w:szCs w:val="24"/>
          <w:lang w:val="en-US" w:eastAsia="ru-RU"/>
        </w:rPr>
        <w:t>couchserfing</w:t>
      </w:r>
    </w:p>
    <w:p w14:paraId="516F8DDC" w14:textId="477E6C55" w:rsidR="009A4B5C" w:rsidRPr="00743127" w:rsidRDefault="009A4B5C"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На каком языке</w:t>
      </w:r>
    </w:p>
    <w:p w14:paraId="580EDB09" w14:textId="32E78EBA" w:rsidR="009A4B5C" w:rsidRPr="00743127" w:rsidRDefault="009A4B5C"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На английском</w:t>
      </w:r>
    </w:p>
    <w:p w14:paraId="785B3482" w14:textId="15007326" w:rsidR="009A4B5C" w:rsidRPr="00743127" w:rsidRDefault="009A4B5C"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Я имею ввиду не романтический поиск</w:t>
      </w:r>
    </w:p>
    <w:p w14:paraId="4D4E2889" w14:textId="002A0D90" w:rsidR="009A4B5C" w:rsidRPr="00743127" w:rsidRDefault="009A4B5C"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Ну тогда с тиндером как выйдет а каучсерфинг это для знакомств</w:t>
      </w:r>
    </w:p>
    <w:p w14:paraId="68570C7A" w14:textId="09709ED9" w:rsidR="009A4B5C"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Так понимаю </w:t>
      </w:r>
      <w:r w:rsidR="002B0AFF">
        <w:rPr>
          <w:rFonts w:ascii="Courier New" w:eastAsia="Times New Roman" w:hAnsi="Courier New" w:cs="Courier New"/>
          <w:sz w:val="24"/>
          <w:szCs w:val="24"/>
          <w:lang w:eastAsia="ru-RU"/>
        </w:rPr>
        <w:t>из-за</w:t>
      </w:r>
      <w:r w:rsidRPr="00743127">
        <w:rPr>
          <w:rFonts w:ascii="Courier New" w:eastAsia="Times New Roman" w:hAnsi="Courier New" w:cs="Courier New"/>
          <w:sz w:val="24"/>
          <w:szCs w:val="24"/>
          <w:lang w:eastAsia="ru-RU"/>
        </w:rPr>
        <w:t xml:space="preserve"> специфики приложения ты используешь каучсерфинш во время путешествий</w:t>
      </w:r>
    </w:p>
    <w:p w14:paraId="13683F4A" w14:textId="16398445"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Да но Ну и не только там есть типа функция хэнгаутс и ты можешь встречаться с людьми Ну и в своём городе или в другом городе</w:t>
      </w:r>
    </w:p>
    <w:p w14:paraId="3794074F" w14:textId="6ABED5EF"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Это сайт?</w:t>
      </w:r>
    </w:p>
    <w:p w14:paraId="36222238" w14:textId="48AF7112"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Это приложение</w:t>
      </w:r>
    </w:p>
    <w:p w14:paraId="0D918B4C" w14:textId="191A75B8"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Ты начал им пользоваться ещё когда же в России или уже в Англии</w:t>
      </w:r>
    </w:p>
    <w:p w14:paraId="2722C8D2" w14:textId="3852C794"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В России</w:t>
      </w:r>
    </w:p>
    <w:p w14:paraId="5ABF53A7" w14:textId="1968DD91"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Ты пользуешься приложением исключительно на английском</w:t>
      </w:r>
    </w:p>
    <w:p w14:paraId="6708B188" w14:textId="597C3956"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Да но там просто русскоговорящих нет это редкость</w:t>
      </w:r>
    </w:p>
    <w:p w14:paraId="0DB07216" w14:textId="56D7FC1F"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Больше уходим в романтику что ты используешь для поиска романтического партнёра или скажем таких феноменов как в </w:t>
      </w:r>
      <w:r w:rsidRPr="00743127">
        <w:rPr>
          <w:rFonts w:ascii="Courier New" w:eastAsia="Times New Roman" w:hAnsi="Courier New" w:cs="Courier New"/>
          <w:sz w:val="24"/>
          <w:szCs w:val="24"/>
          <w:lang w:val="en-US" w:eastAsia="ru-RU"/>
        </w:rPr>
        <w:t>one</w:t>
      </w:r>
      <w:r w:rsidRPr="00743127">
        <w:rPr>
          <w:rFonts w:ascii="Courier New" w:eastAsia="Times New Roman" w:hAnsi="Courier New" w:cs="Courier New"/>
          <w:sz w:val="24"/>
          <w:szCs w:val="24"/>
          <w:lang w:eastAsia="ru-RU"/>
        </w:rPr>
        <w:t xml:space="preserve"> </w:t>
      </w:r>
      <w:r w:rsidRPr="00743127">
        <w:rPr>
          <w:rFonts w:ascii="Courier New" w:eastAsia="Times New Roman" w:hAnsi="Courier New" w:cs="Courier New"/>
          <w:sz w:val="24"/>
          <w:szCs w:val="24"/>
          <w:lang w:val="en-US" w:eastAsia="ru-RU"/>
        </w:rPr>
        <w:t>night</w:t>
      </w:r>
      <w:r w:rsidRPr="00743127">
        <w:rPr>
          <w:rFonts w:ascii="Courier New" w:eastAsia="Times New Roman" w:hAnsi="Courier New" w:cs="Courier New"/>
          <w:sz w:val="24"/>
          <w:szCs w:val="24"/>
          <w:lang w:eastAsia="ru-RU"/>
        </w:rPr>
        <w:t xml:space="preserve"> Stand или вообще в целом поиске секса</w:t>
      </w:r>
    </w:p>
    <w:p w14:paraId="36F01165" w14:textId="2C836D30"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Это </w:t>
      </w:r>
      <w:r w:rsidRPr="00743127">
        <w:rPr>
          <w:rFonts w:ascii="Courier New" w:eastAsia="Times New Roman" w:hAnsi="Courier New" w:cs="Courier New"/>
          <w:sz w:val="24"/>
          <w:szCs w:val="24"/>
          <w:lang w:val="en-US" w:eastAsia="ru-RU"/>
        </w:rPr>
        <w:t>Tinder</w:t>
      </w:r>
    </w:p>
    <w:p w14:paraId="4900A16E" w14:textId="36D1515C"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Английский язык?</w:t>
      </w:r>
    </w:p>
    <w:p w14:paraId="172B19EE" w14:textId="1C496FDA"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Да</w:t>
      </w:r>
    </w:p>
    <w:p w14:paraId="4854C05B" w14:textId="5B31D0F3"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Хорошо насчёт финансов и взаимодействия с госструктурами если тебе нужно оплатить коммунальные счета существует ли приложение сервисы которые позволяют тебе это сделать</w:t>
      </w:r>
    </w:p>
    <w:p w14:paraId="2129EB92" w14:textId="227C1858" w:rsidR="00964BAF" w:rsidRPr="00743127" w:rsidRDefault="00964BAF"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Там немного по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другому устроено что когда ты как сказать устраиваешь счёт Непонятно Короче когда ты подписываешься на воду или электричество ты даешь номер банковского счета и они сами списывают</w:t>
      </w:r>
    </w:p>
    <w:p w14:paraId="311F3611" w14:textId="56B4021A" w:rsidR="00964BAF" w:rsidRPr="00743127" w:rsidRDefault="007B7E36" w:rsidP="00964BAF">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К</w:t>
      </w:r>
      <w:r w:rsidR="00964BAF" w:rsidRPr="00743127">
        <w:rPr>
          <w:rFonts w:ascii="Courier New" w:eastAsia="Times New Roman" w:hAnsi="Courier New" w:cs="Courier New"/>
          <w:sz w:val="24"/>
          <w:szCs w:val="24"/>
          <w:lang w:eastAsia="ru-RU"/>
        </w:rPr>
        <w:t>акими банками ты пользуешься</w:t>
      </w:r>
    </w:p>
    <w:p w14:paraId="52C18306" w14:textId="77607231" w:rsidR="007B7E36" w:rsidRPr="00743127" w:rsidRDefault="007B7E36" w:rsidP="00964BAF">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val="en-US" w:eastAsia="ru-RU"/>
        </w:rPr>
        <w:t>Revolut</w:t>
      </w:r>
      <w:r w:rsidRPr="00743127">
        <w:rPr>
          <w:rFonts w:ascii="Courier New" w:eastAsia="Times New Roman" w:hAnsi="Courier New" w:cs="Courier New"/>
          <w:sz w:val="24"/>
          <w:szCs w:val="24"/>
          <w:lang w:eastAsia="ru-RU"/>
        </w:rPr>
        <w:t xml:space="preserve"> и </w:t>
      </w:r>
      <w:r w:rsidRPr="00743127">
        <w:rPr>
          <w:rFonts w:ascii="Courier New" w:eastAsia="Times New Roman" w:hAnsi="Courier New" w:cs="Courier New"/>
          <w:sz w:val="24"/>
          <w:szCs w:val="24"/>
          <w:lang w:val="en-US" w:eastAsia="ru-RU"/>
        </w:rPr>
        <w:t>Monzo</w:t>
      </w:r>
      <w:r w:rsidRPr="00743127">
        <w:rPr>
          <w:rFonts w:ascii="Courier New" w:eastAsia="Times New Roman" w:hAnsi="Courier New" w:cs="Courier New"/>
          <w:sz w:val="24"/>
          <w:szCs w:val="24"/>
          <w:lang w:eastAsia="ru-RU"/>
        </w:rPr>
        <w:t xml:space="preserve"> это два британских банка я открыл счет в них так как это были единственные банки куда не нужно было идти ножками и тратить время мне их никто не советовал но в принципе все хорошо</w:t>
      </w:r>
    </w:p>
    <w:p w14:paraId="249E8234" w14:textId="77777777" w:rsidR="007B7E36" w:rsidRPr="00743127" w:rsidRDefault="007B7E36" w:rsidP="00964BAF">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Пользуешься ли ты приложением сайтом сервисом чем либо для связи с гос структурами подача заявлений и тд</w:t>
      </w:r>
    </w:p>
    <w:p w14:paraId="4A09CA9F" w14:textId="68FBB7EF" w:rsidR="007B7E36" w:rsidRPr="00743127" w:rsidRDefault="007B7E36" w:rsidP="00964BAF">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lastRenderedPageBreak/>
        <w:t>У каждой госструктуры может быть свой сайт Ну и там возможно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можно сделать</w:t>
      </w:r>
    </w:p>
    <w:p w14:paraId="0A741624" w14:textId="0543149A" w:rsidR="007B7E36" w:rsidRPr="00743127" w:rsidRDefault="007B7E36" w:rsidP="00964BAF">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Ну и там возможно 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можно сделать но в основной своей сути на сайте будет написано что сделать это ну заполнить бумагу и отправить его по почте в эту структуру и физическое только физическая почта</w:t>
      </w:r>
    </w:p>
    <w:p w14:paraId="50BD3214" w14:textId="558C1C65" w:rsidR="007B7E36" w:rsidRPr="00743127" w:rsidRDefault="007B7E36" w:rsidP="00964BAF">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То есть</w:t>
      </w:r>
      <w:r w:rsidRPr="00743127">
        <w:rPr>
          <w:sz w:val="24"/>
          <w:szCs w:val="24"/>
        </w:rPr>
        <w:t xml:space="preserve"> </w:t>
      </w:r>
      <w:r w:rsidRPr="00743127">
        <w:rPr>
          <w:rFonts w:ascii="Courier New" w:eastAsia="Times New Roman" w:hAnsi="Courier New" w:cs="Courier New"/>
          <w:sz w:val="24"/>
          <w:szCs w:val="24"/>
          <w:lang w:eastAsia="ru-RU"/>
        </w:rPr>
        <w:t>ты не знаешь никакого сайта приложение ты такой зайдёшь Господи надо написать в налоговую записаться</w:t>
      </w:r>
    </w:p>
    <w:p w14:paraId="7B2A3A23" w14:textId="73D32134" w:rsidR="007B7E36" w:rsidRPr="00743127" w:rsidRDefault="007B7E36" w:rsidP="00964BAF">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Нет ну то есть как бы вот например Подать налоговую декларацию можно онлайн на сайте налоговой но всеостальноепо почте максимум удобство это на сайте с налоговой онлайн я общался</w:t>
      </w:r>
    </w:p>
    <w:p w14:paraId="0EEC0D20" w14:textId="5985465F" w:rsidR="00964BAF" w:rsidRPr="00743127" w:rsidRDefault="007B7E36"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Расскажи пожалуйста про аренду машины аренду машины и такси есть какие</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нибудь приложения где можно заказать такси</w:t>
      </w:r>
    </w:p>
    <w:p w14:paraId="4A5FF185" w14:textId="010574D2" w:rsidR="00964BAF" w:rsidRPr="00743127" w:rsidRDefault="007B7E36"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Есть это в основном uber иногда бывает другие я им пользуюсь через приложение</w:t>
      </w:r>
    </w:p>
    <w:p w14:paraId="495F4F8A" w14:textId="6851D37D" w:rsidR="007B7E36" w:rsidRPr="00743127" w:rsidRDefault="007B7E36"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А если тебе нужно арендовать машину</w:t>
      </w:r>
    </w:p>
    <w:p w14:paraId="262B45FE" w14:textId="7949DD5B" w:rsidR="007B7E36" w:rsidRPr="00743127" w:rsidRDefault="007B7E36"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Есть нечто похожее каршеринг но не в русском понимании он называется zipcar как молния как вот остальное это аренда машины которая не отличается от туристической приходишь в аэропорт и </w:t>
      </w:r>
      <w:r w:rsidR="001E48C2" w:rsidRPr="00743127">
        <w:rPr>
          <w:rFonts w:ascii="Courier New" w:eastAsia="Times New Roman" w:hAnsi="Courier New" w:cs="Courier New"/>
          <w:sz w:val="24"/>
          <w:szCs w:val="24"/>
          <w:lang w:eastAsia="ru-RU"/>
        </w:rPr>
        <w:t>арендуешь</w:t>
      </w:r>
      <w:r w:rsidRPr="00743127">
        <w:rPr>
          <w:rFonts w:ascii="Courier New" w:eastAsia="Times New Roman" w:hAnsi="Courier New" w:cs="Courier New"/>
          <w:sz w:val="24"/>
          <w:szCs w:val="24"/>
          <w:lang w:eastAsia="ru-RU"/>
        </w:rPr>
        <w:t xml:space="preserve"> машину</w:t>
      </w:r>
      <w:r w:rsidR="001E48C2" w:rsidRPr="00743127">
        <w:rPr>
          <w:rFonts w:ascii="Courier New" w:eastAsia="Times New Roman" w:hAnsi="Courier New" w:cs="Courier New"/>
          <w:sz w:val="24"/>
          <w:szCs w:val="24"/>
          <w:lang w:eastAsia="ru-RU"/>
        </w:rPr>
        <w:t xml:space="preserve"> я пользуюсь </w:t>
      </w:r>
      <w:r w:rsidR="001E48C2" w:rsidRPr="00743127">
        <w:rPr>
          <w:rFonts w:ascii="Courier New" w:eastAsia="Times New Roman" w:hAnsi="Courier New" w:cs="Courier New"/>
          <w:sz w:val="24"/>
          <w:szCs w:val="24"/>
          <w:lang w:val="en-US" w:eastAsia="ru-RU"/>
        </w:rPr>
        <w:t>zipcar</w:t>
      </w:r>
      <w:r w:rsidR="001E48C2" w:rsidRPr="00743127">
        <w:rPr>
          <w:rFonts w:ascii="Courier New" w:eastAsia="Times New Roman" w:hAnsi="Courier New" w:cs="Courier New"/>
          <w:sz w:val="24"/>
          <w:szCs w:val="24"/>
          <w:lang w:eastAsia="ru-RU"/>
        </w:rPr>
        <w:t xml:space="preserve"> но редко</w:t>
      </w:r>
    </w:p>
    <w:p w14:paraId="21BDEE10" w14:textId="391B9113" w:rsidR="001E48C2" w:rsidRPr="00743127" w:rsidRDefault="001E48C2"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Скажи пользовался ли ты арендой электросамокатов велосипедов по городу</w:t>
      </w:r>
    </w:p>
    <w:p w14:paraId="0EF5B304" w14:textId="2C7D94A2" w:rsidR="001E48C2" w:rsidRPr="00743127" w:rsidRDefault="001E48C2"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Их почти нет в моём районе а выезжать в другие районы проблематично но вообще пользовался да</w:t>
      </w:r>
    </w:p>
    <w:p w14:paraId="68BBD002" w14:textId="63982A92" w:rsidR="001E48C2" w:rsidRPr="00743127" w:rsidRDefault="001E48C2"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Есть какие</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нибудь приложения для использования такой таких сервисов</w:t>
      </w:r>
    </w:p>
    <w:p w14:paraId="0B150609" w14:textId="7F2AC6AA" w:rsidR="001E48C2" w:rsidRPr="00743127" w:rsidRDefault="001E48C2" w:rsidP="009A4B5C">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 xml:space="preserve">Есть их довольно много есть uber есть </w:t>
      </w:r>
      <w:r w:rsidRPr="00743127">
        <w:rPr>
          <w:rFonts w:ascii="Courier New" w:eastAsia="Times New Roman" w:hAnsi="Courier New" w:cs="Courier New"/>
          <w:sz w:val="24"/>
          <w:szCs w:val="24"/>
          <w:lang w:val="en-US" w:eastAsia="ru-RU"/>
        </w:rPr>
        <w:t>tear</w:t>
      </w:r>
      <w:r w:rsidRPr="00743127">
        <w:rPr>
          <w:rFonts w:ascii="Courier New" w:eastAsia="Times New Roman" w:hAnsi="Courier New" w:cs="Courier New"/>
          <w:sz w:val="24"/>
          <w:szCs w:val="24"/>
          <w:lang w:eastAsia="ru-RU"/>
        </w:rPr>
        <w:t xml:space="preserve"> как уровень </w:t>
      </w:r>
      <w:r w:rsidRPr="00743127">
        <w:rPr>
          <w:rFonts w:ascii="Courier New" w:eastAsia="Times New Roman" w:hAnsi="Courier New" w:cs="Courier New"/>
          <w:sz w:val="24"/>
          <w:szCs w:val="24"/>
          <w:lang w:val="en-US" w:eastAsia="ru-RU"/>
        </w:rPr>
        <w:t>bird</w:t>
      </w:r>
      <w:r w:rsidRPr="00743127">
        <w:rPr>
          <w:rFonts w:ascii="Courier New" w:eastAsia="Times New Roman" w:hAnsi="Courier New" w:cs="Courier New"/>
          <w:sz w:val="24"/>
          <w:szCs w:val="24"/>
          <w:lang w:eastAsia="ru-RU"/>
        </w:rPr>
        <w:t xml:space="preserve"> по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моему всё это для самокатов великов Да</w:t>
      </w:r>
    </w:p>
    <w:p w14:paraId="5A5B3A07" w14:textId="5369AB2F" w:rsidR="001E48C2" w:rsidRPr="00743127" w:rsidRDefault="001E48C2" w:rsidP="001E48C2">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К передвижению используешь ли ты как раз таки какие</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нибудь сайты приложения для покупки отслеживания там и вообще любых взаимодействий с авиакомпаниями и ЖД компаниями</w:t>
      </w:r>
    </w:p>
    <w:p w14:paraId="06DDC000" w14:textId="3EDF5D1D" w:rsidR="001E48C2" w:rsidRPr="00743127" w:rsidRDefault="001E48C2" w:rsidP="001E48C2">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val="en-US" w:eastAsia="ru-RU"/>
        </w:rPr>
        <w:t>Skyscanner</w:t>
      </w:r>
      <w:r w:rsidRPr="00743127">
        <w:rPr>
          <w:rFonts w:ascii="Courier New" w:eastAsia="Times New Roman" w:hAnsi="Courier New" w:cs="Courier New"/>
          <w:sz w:val="24"/>
          <w:szCs w:val="24"/>
          <w:lang w:eastAsia="ru-RU"/>
        </w:rPr>
        <w:t xml:space="preserve"> для авиабилетов и отслеживания рейсов на английском</w:t>
      </w:r>
    </w:p>
    <w:p w14:paraId="1A03E74C" w14:textId="1CB41E61" w:rsidR="001E48C2" w:rsidRPr="00743127" w:rsidRDefault="00A601B5" w:rsidP="001E48C2">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Давай вернёмся к представлению твоего дня мы почти закончили интервью на самом деле Какие приложения или программы ты используешь ежедневно или еженедельно</w:t>
      </w:r>
    </w:p>
    <w:p w14:paraId="44FE2184" w14:textId="58B33377" w:rsidR="00A601B5" w:rsidRPr="00743127" w:rsidRDefault="00A601B5" w:rsidP="001E48C2">
      <w:pPr>
        <w:tabs>
          <w:tab w:val="left" w:pos="1600"/>
        </w:tabs>
        <w:spacing w:after="0" w:line="240" w:lineRule="auto"/>
        <w:rPr>
          <w:rFonts w:ascii="Courier New" w:eastAsia="Times New Roman" w:hAnsi="Courier New" w:cs="Courier New"/>
          <w:sz w:val="24"/>
          <w:szCs w:val="24"/>
          <w:lang w:eastAsia="ru-RU"/>
        </w:rPr>
      </w:pPr>
      <w:r w:rsidRPr="00743127">
        <w:rPr>
          <w:rFonts w:ascii="Courier New" w:eastAsia="Times New Roman" w:hAnsi="Courier New" w:cs="Courier New"/>
          <w:sz w:val="24"/>
          <w:szCs w:val="24"/>
          <w:lang w:eastAsia="ru-RU"/>
        </w:rPr>
        <w:t>Что</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нибудь типа здоровье на Айфоне которое просто видит когда я еду на велосипеде Instagram но он тоже в процентном соотношении больше на английском это вот социальная жизнь посмотреть У кого дети родились минуту Куда поехал Ну там какие</w:t>
      </w:r>
      <w:r w:rsidR="008E64F7" w:rsidRPr="00743127">
        <w:rPr>
          <w:rFonts w:ascii="Courier New" w:eastAsia="Times New Roman" w:hAnsi="Courier New" w:cs="Courier New"/>
          <w:sz w:val="24"/>
          <w:szCs w:val="24"/>
          <w:lang w:eastAsia="ru-RU"/>
        </w:rPr>
        <w:t>–</w:t>
      </w:r>
      <w:r w:rsidRPr="00743127">
        <w:rPr>
          <w:rFonts w:ascii="Courier New" w:eastAsia="Times New Roman" w:hAnsi="Courier New" w:cs="Courier New"/>
          <w:sz w:val="24"/>
          <w:szCs w:val="24"/>
          <w:lang w:eastAsia="ru-RU"/>
        </w:rPr>
        <w:t>то новости увидишь погода Telegram там личная жизнь и работа на английском</w:t>
      </w:r>
    </w:p>
    <w:p w14:paraId="5AEAE076" w14:textId="77777777" w:rsidR="00A601B5" w:rsidRPr="001E48C2" w:rsidRDefault="00A601B5" w:rsidP="001E48C2">
      <w:pPr>
        <w:tabs>
          <w:tab w:val="left" w:pos="1600"/>
        </w:tabs>
        <w:spacing w:after="0" w:line="240" w:lineRule="auto"/>
        <w:rPr>
          <w:rFonts w:ascii="Courier New" w:eastAsia="Times New Roman" w:hAnsi="Courier New" w:cs="Courier New"/>
          <w:lang w:eastAsia="ru-RU"/>
        </w:rPr>
      </w:pPr>
    </w:p>
    <w:sectPr w:rsidR="00A601B5" w:rsidRPr="001E48C2" w:rsidSect="00E33CE0">
      <w:footerReference w:type="default" r:id="rId18"/>
      <w:footerReference w:type="first" r:id="rId1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3A71" w14:textId="77777777" w:rsidR="00C123A2" w:rsidRDefault="00C123A2" w:rsidP="00E33CE0">
      <w:pPr>
        <w:spacing w:after="0" w:line="240" w:lineRule="auto"/>
      </w:pPr>
      <w:r>
        <w:separator/>
      </w:r>
    </w:p>
  </w:endnote>
  <w:endnote w:type="continuationSeparator" w:id="0">
    <w:p w14:paraId="646389A8" w14:textId="77777777" w:rsidR="00C123A2" w:rsidRDefault="00C123A2" w:rsidP="00E3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Antiqua">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TimesNewRomanPS-Italic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549374"/>
      <w:docPartObj>
        <w:docPartGallery w:val="Page Numbers (Bottom of Page)"/>
        <w:docPartUnique/>
      </w:docPartObj>
    </w:sdtPr>
    <w:sdtEndPr/>
    <w:sdtContent>
      <w:p w14:paraId="75AB03AA" w14:textId="78E044EC" w:rsidR="0037034F" w:rsidRDefault="0037034F">
        <w:pPr>
          <w:pStyle w:val="ae"/>
          <w:jc w:val="right"/>
        </w:pPr>
        <w:r>
          <w:fldChar w:fldCharType="begin"/>
        </w:r>
        <w:r>
          <w:instrText>PAGE   \* MERGEFORMAT</w:instrText>
        </w:r>
        <w:r>
          <w:fldChar w:fldCharType="separate"/>
        </w:r>
        <w:r w:rsidR="00743FF1">
          <w:rPr>
            <w:noProof/>
          </w:rPr>
          <w:t>4</w:t>
        </w:r>
        <w:r>
          <w:fldChar w:fldCharType="end"/>
        </w:r>
      </w:p>
    </w:sdtContent>
  </w:sdt>
  <w:p w14:paraId="3CB891EF" w14:textId="77777777" w:rsidR="0037034F" w:rsidRDefault="0037034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5C9A" w14:textId="205723BE" w:rsidR="0037034F" w:rsidRDefault="0037034F" w:rsidP="00E33CE0">
    <w:pPr>
      <w:pStyle w:val="ae"/>
      <w:jc w:val="center"/>
    </w:pPr>
    <w:r>
      <w:t>Санкт–Петербург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393E7" w14:textId="77777777" w:rsidR="00C123A2" w:rsidRDefault="00C123A2" w:rsidP="00E33CE0">
      <w:pPr>
        <w:spacing w:after="0" w:line="240" w:lineRule="auto"/>
      </w:pPr>
      <w:r>
        <w:separator/>
      </w:r>
    </w:p>
  </w:footnote>
  <w:footnote w:type="continuationSeparator" w:id="0">
    <w:p w14:paraId="13DC5123" w14:textId="77777777" w:rsidR="00C123A2" w:rsidRDefault="00C123A2" w:rsidP="00E33CE0">
      <w:pPr>
        <w:spacing w:after="0" w:line="240" w:lineRule="auto"/>
      </w:pPr>
      <w:r>
        <w:continuationSeparator/>
      </w:r>
    </w:p>
  </w:footnote>
  <w:footnote w:id="1">
    <w:p w14:paraId="07239AA7" w14:textId="48A02379" w:rsidR="0037034F" w:rsidRPr="00800E8D" w:rsidRDefault="0037034F" w:rsidP="0006368E">
      <w:pPr>
        <w:pStyle w:val="af6"/>
        <w:spacing w:line="360" w:lineRule="auto"/>
        <w:rPr>
          <w:rFonts w:cs="Times New Roman"/>
        </w:rPr>
      </w:pPr>
      <w:r>
        <w:rPr>
          <w:rStyle w:val="af8"/>
        </w:rPr>
        <w:footnoteRef/>
      </w:r>
      <w:r>
        <w:t xml:space="preserve"> </w:t>
      </w:r>
      <w:r w:rsidRPr="00800E8D">
        <w:rPr>
          <w:rFonts w:cs="Times New Roman"/>
        </w:rPr>
        <w:t xml:space="preserve">Леглер А.А Вторичная аккультурация личности как процесс познания и освоения другой культуры // </w:t>
      </w:r>
      <w:r w:rsidRPr="00800E8D">
        <w:rPr>
          <w:rFonts w:cs="Times New Roman"/>
          <w:shd w:val="clear" w:color="auto" w:fill="FFFFFF"/>
        </w:rPr>
        <w:t>Современные</w:t>
      </w:r>
      <w:r>
        <w:rPr>
          <w:rFonts w:cs="Times New Roman"/>
          <w:shd w:val="clear" w:color="auto" w:fill="FFFFFF"/>
        </w:rPr>
        <w:t xml:space="preserve"> проблемы науки и образования. 2013. </w:t>
      </w:r>
      <w:r w:rsidRPr="00800E8D">
        <w:rPr>
          <w:rFonts w:cs="Times New Roman"/>
        </w:rPr>
        <w:t>№ 1</w:t>
      </w:r>
      <w:r>
        <w:rPr>
          <w:rFonts w:cs="Times New Roman"/>
        </w:rPr>
        <w:t>.</w:t>
      </w:r>
    </w:p>
  </w:footnote>
  <w:footnote w:id="2">
    <w:p w14:paraId="380CADB2" w14:textId="6D29A1A4" w:rsidR="0037034F" w:rsidRPr="00CF4353" w:rsidRDefault="0037034F" w:rsidP="0006368E">
      <w:pPr>
        <w:pStyle w:val="af6"/>
        <w:spacing w:line="360" w:lineRule="auto"/>
        <w:rPr>
          <w:lang w:val="en-US"/>
        </w:rPr>
      </w:pPr>
      <w:r>
        <w:rPr>
          <w:rStyle w:val="af8"/>
        </w:rPr>
        <w:footnoteRef/>
      </w:r>
      <w:r>
        <w:t xml:space="preserve"> Аналитический центр Левада : [электронный ресурс]. </w:t>
      </w:r>
      <w:r>
        <w:rPr>
          <w:lang w:val="en-US"/>
        </w:rPr>
        <w:t>URL</w:t>
      </w:r>
      <w:r w:rsidRPr="00CF4353">
        <w:rPr>
          <w:lang w:val="en-US"/>
        </w:rPr>
        <w:t xml:space="preserve">: </w:t>
      </w:r>
      <w:r w:rsidRPr="008E64F7">
        <w:rPr>
          <w:rFonts w:cs="Times New Roman"/>
          <w:lang w:val="en-US"/>
        </w:rPr>
        <w:t>https</w:t>
      </w:r>
      <w:r w:rsidRPr="00CF4353">
        <w:rPr>
          <w:rFonts w:cs="Times New Roman"/>
          <w:lang w:val="en-US"/>
        </w:rPr>
        <w:t>://</w:t>
      </w:r>
      <w:r w:rsidRPr="008E64F7">
        <w:rPr>
          <w:rFonts w:cs="Times New Roman"/>
          <w:lang w:val="en-US"/>
        </w:rPr>
        <w:t>www</w:t>
      </w:r>
      <w:r w:rsidRPr="00CF4353">
        <w:rPr>
          <w:rFonts w:cs="Times New Roman"/>
          <w:lang w:val="en-US"/>
        </w:rPr>
        <w:t>.</w:t>
      </w:r>
      <w:r w:rsidRPr="008E64F7">
        <w:rPr>
          <w:rFonts w:cs="Times New Roman"/>
          <w:lang w:val="en-US"/>
        </w:rPr>
        <w:t>levada</w:t>
      </w:r>
      <w:r w:rsidRPr="00CF4353">
        <w:rPr>
          <w:rFonts w:cs="Times New Roman"/>
          <w:lang w:val="en-US"/>
        </w:rPr>
        <w:t>.</w:t>
      </w:r>
      <w:r w:rsidRPr="008E64F7">
        <w:rPr>
          <w:rFonts w:cs="Times New Roman"/>
          <w:lang w:val="en-US"/>
        </w:rPr>
        <w:t>ru</w:t>
      </w:r>
      <w:r w:rsidRPr="00CF4353">
        <w:rPr>
          <w:rFonts w:cs="Times New Roman"/>
          <w:lang w:val="en-US"/>
        </w:rPr>
        <w:t>/2021/06/09/</w:t>
      </w:r>
      <w:r w:rsidRPr="008E64F7">
        <w:rPr>
          <w:rFonts w:cs="Times New Roman"/>
          <w:lang w:val="en-US"/>
        </w:rPr>
        <w:t>emigratsiya</w:t>
      </w:r>
      <w:r w:rsidRPr="00CF4353">
        <w:rPr>
          <w:rFonts w:cs="Times New Roman"/>
          <w:lang w:val="en-US"/>
        </w:rPr>
        <w:t>–2/</w:t>
      </w:r>
    </w:p>
  </w:footnote>
  <w:footnote w:id="3">
    <w:p w14:paraId="15855998" w14:textId="64DBA978" w:rsidR="0037034F" w:rsidRPr="00AE09A1" w:rsidRDefault="0037034F" w:rsidP="0006368E">
      <w:pPr>
        <w:pStyle w:val="af6"/>
        <w:spacing w:line="360" w:lineRule="auto"/>
      </w:pPr>
      <w:r>
        <w:rPr>
          <w:rStyle w:val="af8"/>
        </w:rPr>
        <w:footnoteRef/>
      </w:r>
      <w:r>
        <w:rPr>
          <w:rFonts w:cs="Times New Roman"/>
        </w:rPr>
        <w:t xml:space="preserve"> Профиль. </w:t>
      </w:r>
      <w:r w:rsidRPr="00CF4353">
        <w:rPr>
          <w:rFonts w:cs="Times New Roman"/>
        </w:rPr>
        <w:t>[</w:t>
      </w:r>
      <w:r>
        <w:rPr>
          <w:rFonts w:cs="Times New Roman"/>
        </w:rPr>
        <w:t>электронный ресурс</w:t>
      </w:r>
      <w:r w:rsidRPr="00CF4353">
        <w:rPr>
          <w:rFonts w:cs="Times New Roman"/>
        </w:rPr>
        <w:t xml:space="preserve">]]. </w:t>
      </w:r>
      <w:r>
        <w:rPr>
          <w:rFonts w:cs="Times New Roman"/>
          <w:lang w:val="en-US"/>
        </w:rPr>
        <w:t>URL</w:t>
      </w:r>
      <w:r w:rsidRPr="00AE09A1">
        <w:rPr>
          <w:rFonts w:cs="Times New Roman"/>
        </w:rPr>
        <w:t xml:space="preserve">: </w:t>
      </w:r>
      <w:r w:rsidRPr="00DD7E7F">
        <w:rPr>
          <w:rFonts w:cs="Times New Roman"/>
          <w:lang w:val="en-US"/>
        </w:rPr>
        <w:t>https</w:t>
      </w:r>
      <w:r w:rsidRPr="00AE09A1">
        <w:rPr>
          <w:rFonts w:cs="Times New Roman"/>
        </w:rPr>
        <w:t>://</w:t>
      </w:r>
      <w:r w:rsidRPr="00DD7E7F">
        <w:rPr>
          <w:rFonts w:cs="Times New Roman"/>
          <w:lang w:val="en-US"/>
        </w:rPr>
        <w:t>profile</w:t>
      </w:r>
      <w:r w:rsidRPr="00AE09A1">
        <w:rPr>
          <w:rFonts w:cs="Times New Roman"/>
        </w:rPr>
        <w:t>.</w:t>
      </w:r>
      <w:r w:rsidRPr="00DD7E7F">
        <w:rPr>
          <w:rFonts w:cs="Times New Roman"/>
          <w:lang w:val="en-US"/>
        </w:rPr>
        <w:t>ru</w:t>
      </w:r>
      <w:r w:rsidRPr="00AE09A1">
        <w:rPr>
          <w:rFonts w:cs="Times New Roman"/>
        </w:rPr>
        <w:t>/</w:t>
      </w:r>
      <w:r w:rsidRPr="00DD7E7F">
        <w:rPr>
          <w:rFonts w:cs="Times New Roman"/>
          <w:lang w:val="en-US"/>
        </w:rPr>
        <w:t>society</w:t>
      </w:r>
      <w:r w:rsidRPr="00AE09A1">
        <w:rPr>
          <w:rFonts w:cs="Times New Roman"/>
        </w:rPr>
        <w:t>/</w:t>
      </w:r>
      <w:r w:rsidRPr="00DD7E7F">
        <w:rPr>
          <w:rFonts w:cs="Times New Roman"/>
          <w:lang w:val="en-US"/>
        </w:rPr>
        <w:t>ishod</w:t>
      </w:r>
      <w:r w:rsidRPr="00AE09A1">
        <w:rPr>
          <w:rFonts w:cs="Times New Roman"/>
        </w:rPr>
        <w:t>–</w:t>
      </w:r>
      <w:r w:rsidRPr="00DD7E7F">
        <w:rPr>
          <w:rFonts w:cs="Times New Roman"/>
          <w:lang w:val="en-US"/>
        </w:rPr>
        <w:t>cifrovyh</w:t>
      </w:r>
      <w:r w:rsidRPr="00AE09A1">
        <w:rPr>
          <w:rFonts w:cs="Times New Roman"/>
        </w:rPr>
        <w:t>–</w:t>
      </w:r>
      <w:r w:rsidRPr="00DD7E7F">
        <w:rPr>
          <w:rFonts w:cs="Times New Roman"/>
          <w:lang w:val="en-US"/>
        </w:rPr>
        <w:t>kochevnikov</w:t>
      </w:r>
      <w:r w:rsidRPr="00AE09A1">
        <w:rPr>
          <w:rFonts w:cs="Times New Roman"/>
        </w:rPr>
        <w:t>–</w:t>
      </w:r>
      <w:r w:rsidRPr="00DD7E7F">
        <w:rPr>
          <w:rFonts w:cs="Times New Roman"/>
          <w:lang w:val="en-US"/>
        </w:rPr>
        <w:t>rossijskie</w:t>
      </w:r>
      <w:r w:rsidRPr="00AE09A1">
        <w:rPr>
          <w:rFonts w:cs="Times New Roman"/>
        </w:rPr>
        <w:t>–</w:t>
      </w:r>
      <w:r w:rsidRPr="00DD7E7F">
        <w:rPr>
          <w:rFonts w:cs="Times New Roman"/>
          <w:lang w:val="en-US"/>
        </w:rPr>
        <w:t>ajtishniki</w:t>
      </w:r>
      <w:r w:rsidRPr="00AE09A1">
        <w:rPr>
          <w:rFonts w:cs="Times New Roman"/>
        </w:rPr>
        <w:t>–</w:t>
      </w:r>
      <w:r w:rsidRPr="00DD7E7F">
        <w:rPr>
          <w:rFonts w:cs="Times New Roman"/>
          <w:lang w:val="en-US"/>
        </w:rPr>
        <w:t>massovo</w:t>
      </w:r>
      <w:r w:rsidRPr="00AE09A1">
        <w:rPr>
          <w:rFonts w:cs="Times New Roman"/>
        </w:rPr>
        <w:t>–</w:t>
      </w:r>
      <w:r w:rsidRPr="00DD7E7F">
        <w:rPr>
          <w:rFonts w:cs="Times New Roman"/>
          <w:lang w:val="en-US"/>
        </w:rPr>
        <w:t>potyanulis</w:t>
      </w:r>
      <w:r w:rsidRPr="00AE09A1">
        <w:rPr>
          <w:rFonts w:cs="Times New Roman"/>
        </w:rPr>
        <w:t>–</w:t>
      </w:r>
      <w:r w:rsidRPr="00DD7E7F">
        <w:rPr>
          <w:rFonts w:cs="Times New Roman"/>
          <w:lang w:val="en-US"/>
        </w:rPr>
        <w:t>za</w:t>
      </w:r>
      <w:r w:rsidRPr="00AE09A1">
        <w:rPr>
          <w:rFonts w:cs="Times New Roman"/>
        </w:rPr>
        <w:t>–</w:t>
      </w:r>
      <w:r w:rsidRPr="00DD7E7F">
        <w:rPr>
          <w:rFonts w:cs="Times New Roman"/>
          <w:lang w:val="en-US"/>
        </w:rPr>
        <w:t>granicu</w:t>
      </w:r>
      <w:r w:rsidRPr="00AE09A1">
        <w:rPr>
          <w:rFonts w:cs="Times New Roman"/>
        </w:rPr>
        <w:t>–1042110//</w:t>
      </w:r>
    </w:p>
  </w:footnote>
  <w:footnote w:id="4">
    <w:p w14:paraId="7ECB1D57" w14:textId="540898EF" w:rsidR="0037034F" w:rsidRPr="00AE09A1" w:rsidRDefault="0037034F" w:rsidP="0006368E">
      <w:pPr>
        <w:pStyle w:val="af6"/>
        <w:spacing w:line="360" w:lineRule="auto"/>
      </w:pPr>
      <w:r>
        <w:rPr>
          <w:rStyle w:val="af8"/>
        </w:rPr>
        <w:footnoteRef/>
      </w:r>
      <w:r>
        <w:t xml:space="preserve"> Газета Коммерсантъ : [электронный ресурс]. </w:t>
      </w:r>
      <w:r>
        <w:rPr>
          <w:lang w:val="en-US"/>
        </w:rPr>
        <w:t>URL</w:t>
      </w:r>
      <w:r w:rsidRPr="00AE09A1">
        <w:t xml:space="preserve">: </w:t>
      </w:r>
      <w:r w:rsidRPr="001067BA">
        <w:rPr>
          <w:lang w:val="en-US"/>
        </w:rPr>
        <w:t>https</w:t>
      </w:r>
      <w:r w:rsidRPr="00AE09A1">
        <w:t>://</w:t>
      </w:r>
      <w:r w:rsidRPr="001067BA">
        <w:rPr>
          <w:lang w:val="en-US"/>
        </w:rPr>
        <w:t>www</w:t>
      </w:r>
      <w:r w:rsidRPr="00AE09A1">
        <w:t>.</w:t>
      </w:r>
      <w:r w:rsidRPr="001067BA">
        <w:rPr>
          <w:lang w:val="en-US"/>
        </w:rPr>
        <w:t>kommersant</w:t>
      </w:r>
      <w:r w:rsidRPr="00AE09A1">
        <w:t>.</w:t>
      </w:r>
      <w:r w:rsidRPr="001067BA">
        <w:rPr>
          <w:lang w:val="en-US"/>
        </w:rPr>
        <w:t>ru</w:t>
      </w:r>
      <w:r w:rsidRPr="00AE09A1">
        <w:t>/</w:t>
      </w:r>
      <w:r w:rsidRPr="001067BA">
        <w:rPr>
          <w:lang w:val="en-US"/>
        </w:rPr>
        <w:t>doc</w:t>
      </w:r>
      <w:r w:rsidRPr="00AE09A1">
        <w:t>/5237954</w:t>
      </w:r>
    </w:p>
  </w:footnote>
  <w:footnote w:id="5">
    <w:p w14:paraId="0A24AC85" w14:textId="65AC6CBB" w:rsidR="0037034F" w:rsidRPr="001D6B25" w:rsidRDefault="0037034F" w:rsidP="0006368E">
      <w:pPr>
        <w:pStyle w:val="af6"/>
        <w:spacing w:line="360" w:lineRule="auto"/>
        <w:rPr>
          <w:lang w:val="en-US"/>
        </w:rPr>
      </w:pPr>
      <w:r>
        <w:rPr>
          <w:rStyle w:val="af8"/>
        </w:rPr>
        <w:footnoteRef/>
      </w:r>
      <w:r>
        <w:t xml:space="preserve"> Земнухова Л.В ИТ–специалисты на мировом рынке: стратегии миграции и использование языка (на примере русских в Лондоне) // Социология науки и технологий. </w:t>
      </w:r>
      <w:r w:rsidRPr="001D6B25">
        <w:rPr>
          <w:lang w:val="en-US"/>
        </w:rPr>
        <w:t xml:space="preserve">2015. </w:t>
      </w:r>
      <w:r>
        <w:t>Том</w:t>
      </w:r>
      <w:r w:rsidRPr="001D6B25">
        <w:rPr>
          <w:lang w:val="en-US"/>
        </w:rPr>
        <w:t xml:space="preserve"> 6. № 4.</w:t>
      </w:r>
    </w:p>
  </w:footnote>
  <w:footnote w:id="6">
    <w:p w14:paraId="57061B50" w14:textId="4056B44A" w:rsidR="0037034F" w:rsidRPr="00A04522" w:rsidRDefault="0037034F" w:rsidP="0006368E">
      <w:pPr>
        <w:pStyle w:val="af6"/>
        <w:spacing w:line="360" w:lineRule="auto"/>
        <w:rPr>
          <w:lang w:val="en-US"/>
        </w:rPr>
      </w:pPr>
      <w:r>
        <w:rPr>
          <w:rStyle w:val="af8"/>
        </w:rPr>
        <w:footnoteRef/>
      </w:r>
      <w:r w:rsidRPr="00A04522">
        <w:rPr>
          <w:lang w:val="en-US"/>
        </w:rPr>
        <w:t xml:space="preserve"> </w:t>
      </w:r>
      <w:r>
        <w:rPr>
          <w:lang w:val="en-US"/>
        </w:rPr>
        <w:t>Biagioli</w:t>
      </w:r>
      <w:r w:rsidRPr="00A04522">
        <w:rPr>
          <w:lang w:val="en-US"/>
        </w:rPr>
        <w:t xml:space="preserve"> </w:t>
      </w:r>
      <w:r>
        <w:t>М</w:t>
      </w:r>
      <w:r w:rsidRPr="00A04522">
        <w:rPr>
          <w:lang w:val="en-US"/>
        </w:rPr>
        <w:t xml:space="preserve">. </w:t>
      </w:r>
      <w:r>
        <w:rPr>
          <w:lang w:val="en-US"/>
        </w:rPr>
        <w:t>From</w:t>
      </w:r>
      <w:r w:rsidRPr="00A04522">
        <w:rPr>
          <w:lang w:val="en-US"/>
        </w:rPr>
        <w:t xml:space="preserve"> </w:t>
      </w:r>
      <w:r>
        <w:rPr>
          <w:lang w:val="en-US"/>
        </w:rPr>
        <w:t>Russia</w:t>
      </w:r>
      <w:r w:rsidRPr="00A04522">
        <w:rPr>
          <w:lang w:val="en-US"/>
        </w:rPr>
        <w:t xml:space="preserve"> </w:t>
      </w:r>
      <w:r>
        <w:rPr>
          <w:lang w:val="en-US"/>
        </w:rPr>
        <w:t>with</w:t>
      </w:r>
      <w:r w:rsidRPr="00A04522">
        <w:rPr>
          <w:lang w:val="en-US"/>
        </w:rPr>
        <w:t xml:space="preserve"> </w:t>
      </w:r>
      <w:r>
        <w:rPr>
          <w:lang w:val="en-US"/>
        </w:rPr>
        <w:t>code</w:t>
      </w:r>
      <w:r w:rsidRPr="00A04522">
        <w:rPr>
          <w:lang w:val="en-US"/>
        </w:rPr>
        <w:t xml:space="preserve">: </w:t>
      </w:r>
      <w:r>
        <w:rPr>
          <w:lang w:val="en-US"/>
        </w:rPr>
        <w:t>Programming</w:t>
      </w:r>
      <w:r w:rsidRPr="00A04522">
        <w:rPr>
          <w:lang w:val="en-US"/>
        </w:rPr>
        <w:t xml:space="preserve"> </w:t>
      </w:r>
      <w:r>
        <w:rPr>
          <w:lang w:val="en-US"/>
        </w:rPr>
        <w:t>migrations</w:t>
      </w:r>
      <w:r w:rsidRPr="00A04522">
        <w:rPr>
          <w:lang w:val="en-US"/>
        </w:rPr>
        <w:t xml:space="preserve"> </w:t>
      </w:r>
      <w:r>
        <w:rPr>
          <w:lang w:val="en-US"/>
        </w:rPr>
        <w:t>in</w:t>
      </w:r>
      <w:r w:rsidRPr="00A04522">
        <w:rPr>
          <w:lang w:val="en-US"/>
        </w:rPr>
        <w:t xml:space="preserve"> </w:t>
      </w:r>
      <w:r>
        <w:rPr>
          <w:lang w:val="en-US"/>
        </w:rPr>
        <w:t>post–soviet</w:t>
      </w:r>
      <w:r w:rsidRPr="00A04522">
        <w:rPr>
          <w:lang w:val="en-US"/>
        </w:rPr>
        <w:t xml:space="preserve"> </w:t>
      </w:r>
      <w:r>
        <w:rPr>
          <w:lang w:val="en-US"/>
        </w:rPr>
        <w:t>times.</w:t>
      </w:r>
      <w:r w:rsidRPr="001D6B25">
        <w:rPr>
          <w:lang w:val="en-US"/>
        </w:rPr>
        <w:t xml:space="preserve">: </w:t>
      </w:r>
      <w:r>
        <w:rPr>
          <w:lang w:val="en-US"/>
        </w:rPr>
        <w:t xml:space="preserve">Duke University press, </w:t>
      </w:r>
      <w:r w:rsidRPr="00A04522">
        <w:rPr>
          <w:lang w:val="en-US"/>
        </w:rPr>
        <w:t>2019.</w:t>
      </w:r>
    </w:p>
  </w:footnote>
  <w:footnote w:id="7">
    <w:p w14:paraId="0F795EF0" w14:textId="7FF6B69B" w:rsidR="0037034F" w:rsidRPr="008B5633" w:rsidRDefault="0037034F" w:rsidP="0006368E">
      <w:pPr>
        <w:pStyle w:val="af6"/>
        <w:spacing w:line="360" w:lineRule="auto"/>
        <w:rPr>
          <w:lang w:val="en-US"/>
        </w:rPr>
      </w:pPr>
      <w:r>
        <w:rPr>
          <w:rStyle w:val="af8"/>
        </w:rPr>
        <w:footnoteRef/>
      </w:r>
      <w:r w:rsidRPr="008B5633">
        <w:rPr>
          <w:lang w:val="en-US"/>
        </w:rPr>
        <w:t xml:space="preserve"> </w:t>
      </w:r>
      <w:r>
        <w:t>Бронникова</w:t>
      </w:r>
      <w:r w:rsidRPr="008B5633">
        <w:rPr>
          <w:lang w:val="en-US"/>
        </w:rPr>
        <w:t xml:space="preserve"> </w:t>
      </w:r>
      <w:r>
        <w:t>О</w:t>
      </w:r>
      <w:r w:rsidRPr="008B5633">
        <w:rPr>
          <w:lang w:val="en-US"/>
        </w:rPr>
        <w:t>.</w:t>
      </w:r>
      <w:r>
        <w:t>М</w:t>
      </w:r>
      <w:r w:rsidRPr="008B5633">
        <w:rPr>
          <w:lang w:val="en-US"/>
        </w:rPr>
        <w:t xml:space="preserve">. </w:t>
      </w:r>
      <w:r w:rsidRPr="00A21B65">
        <w:rPr>
          <w:lang w:val="en-US"/>
        </w:rPr>
        <w:t xml:space="preserve">Formation of ‘Professional’ Russian Diasporas Abroad: </w:t>
      </w:r>
      <w:r>
        <w:rPr>
          <w:lang w:val="en-US"/>
        </w:rPr>
        <w:t>Russian Mathematicians in the UK</w:t>
      </w:r>
      <w:r w:rsidRPr="008B5633">
        <w:rPr>
          <w:lang w:val="en-US"/>
        </w:rPr>
        <w:t xml:space="preserve">// </w:t>
      </w:r>
      <w:r>
        <w:rPr>
          <w:lang w:val="en-US"/>
        </w:rPr>
        <w:t>Migrating step by step</w:t>
      </w:r>
      <w:r w:rsidRPr="008B5633">
        <w:rPr>
          <w:lang w:val="en-US"/>
        </w:rPr>
        <w:t>:</w:t>
      </w:r>
      <w:r>
        <w:rPr>
          <w:lang w:val="en-US"/>
        </w:rPr>
        <w:t xml:space="preserve"> Russian computer scientists in the UK. 2010.</w:t>
      </w:r>
    </w:p>
  </w:footnote>
  <w:footnote w:id="8">
    <w:p w14:paraId="3BB0F561" w14:textId="52415C96" w:rsidR="0037034F" w:rsidRDefault="0037034F" w:rsidP="0006368E">
      <w:pPr>
        <w:pStyle w:val="af6"/>
        <w:spacing w:line="360" w:lineRule="auto"/>
      </w:pPr>
      <w:r>
        <w:rPr>
          <w:rStyle w:val="af8"/>
        </w:rPr>
        <w:footnoteRef/>
      </w:r>
      <w:r>
        <w:t xml:space="preserve"> </w:t>
      </w:r>
      <w:r w:rsidRPr="0020376D">
        <w:rPr>
          <w:rFonts w:cs="Times New Roman"/>
          <w:shd w:val="clear" w:color="auto" w:fill="FFFFFF"/>
        </w:rPr>
        <w:t xml:space="preserve">Асочаков, Ю.А.; Бороноев, А.О.; Василькова, В.В.; Пруель, Н.А.; др., под ред. Скворцова Н.Г. </w:t>
      </w:r>
      <w:r>
        <w:rPr>
          <w:rFonts w:cs="Times New Roman"/>
          <w:shd w:val="clear" w:color="auto" w:fill="FFFFFF"/>
        </w:rPr>
        <w:t>Социология:</w:t>
      </w:r>
      <w:r w:rsidRPr="001D6B25">
        <w:rPr>
          <w:rFonts w:cs="Times New Roman"/>
          <w:shd w:val="clear" w:color="auto" w:fill="FFFFFF"/>
        </w:rPr>
        <w:t xml:space="preserve"> </w:t>
      </w:r>
      <w:r>
        <w:rPr>
          <w:rFonts w:cs="Times New Roman"/>
          <w:shd w:val="clear" w:color="auto" w:fill="FFFFFF"/>
        </w:rPr>
        <w:t xml:space="preserve">учебник для вузов. </w:t>
      </w:r>
      <w:r w:rsidRPr="0020376D">
        <w:rPr>
          <w:rFonts w:cs="Times New Roman"/>
          <w:shd w:val="clear" w:color="auto" w:fill="FFFFFF"/>
        </w:rPr>
        <w:t>2</w:t>
      </w:r>
      <w:r>
        <w:rPr>
          <w:rFonts w:cs="Times New Roman"/>
          <w:shd w:val="clear" w:color="auto" w:fill="FFFFFF"/>
        </w:rPr>
        <w:t>–</w:t>
      </w:r>
      <w:r w:rsidRPr="0020376D">
        <w:rPr>
          <w:rFonts w:cs="Times New Roman"/>
          <w:shd w:val="clear" w:color="auto" w:fill="FFFFFF"/>
        </w:rPr>
        <w:t>е изд., перераб. и доп. ред.</w:t>
      </w:r>
      <w:r>
        <w:rPr>
          <w:rFonts w:cs="Times New Roman"/>
          <w:shd w:val="clear" w:color="auto" w:fill="FFFFFF"/>
        </w:rPr>
        <w:t xml:space="preserve">: Проспект, </w:t>
      </w:r>
      <w:r w:rsidRPr="0020376D">
        <w:rPr>
          <w:rFonts w:cs="Times New Roman"/>
          <w:shd w:val="clear" w:color="auto" w:fill="FFFFFF"/>
        </w:rPr>
        <w:t>2010.</w:t>
      </w:r>
      <w:r>
        <w:rPr>
          <w:rFonts w:cs="Times New Roman"/>
          <w:shd w:val="clear" w:color="auto" w:fill="FFFFFF"/>
        </w:rPr>
        <w:t xml:space="preserve"> 52 с.</w:t>
      </w:r>
    </w:p>
  </w:footnote>
  <w:footnote w:id="9">
    <w:p w14:paraId="0337FD77" w14:textId="626B8C31" w:rsidR="0037034F" w:rsidRPr="001D6B25" w:rsidRDefault="0037034F" w:rsidP="0006368E">
      <w:pPr>
        <w:pStyle w:val="af6"/>
        <w:spacing w:line="360" w:lineRule="auto"/>
        <w:rPr>
          <w:lang w:val="en-US"/>
        </w:rPr>
      </w:pPr>
      <w:r>
        <w:rPr>
          <w:rStyle w:val="af8"/>
        </w:rPr>
        <w:footnoteRef/>
      </w:r>
      <w:r>
        <w:t xml:space="preserve"> Ницевич В.Ф. Цифровая социология: теоретико–методологические истоки и основания // Цифровая социология, 2018. Том</w:t>
      </w:r>
      <w:r w:rsidRPr="007D3ED9">
        <w:rPr>
          <w:lang w:val="en-US"/>
        </w:rPr>
        <w:t xml:space="preserve"> 1. </w:t>
      </w:r>
      <w:r w:rsidRPr="001D6B25">
        <w:rPr>
          <w:lang w:val="en-US"/>
        </w:rPr>
        <w:t xml:space="preserve">№ 1. </w:t>
      </w:r>
      <w:r>
        <w:t>С</w:t>
      </w:r>
      <w:r w:rsidRPr="001D6B25">
        <w:rPr>
          <w:lang w:val="en-US"/>
        </w:rPr>
        <w:t>. 19</w:t>
      </w:r>
      <w:r>
        <w:rPr>
          <w:lang w:val="en-US"/>
        </w:rPr>
        <w:t>–</w:t>
      </w:r>
      <w:r w:rsidRPr="001D6B25">
        <w:rPr>
          <w:lang w:val="en-US"/>
        </w:rPr>
        <w:t>20.</w:t>
      </w:r>
    </w:p>
  </w:footnote>
  <w:footnote w:id="10">
    <w:p w14:paraId="1BF25427" w14:textId="15A1591B" w:rsidR="0037034F" w:rsidRPr="00933016" w:rsidRDefault="0037034F" w:rsidP="0006368E">
      <w:pPr>
        <w:pStyle w:val="af6"/>
        <w:spacing w:line="360" w:lineRule="auto"/>
        <w:rPr>
          <w:lang w:val="en-US"/>
        </w:rPr>
      </w:pPr>
      <w:r>
        <w:rPr>
          <w:rStyle w:val="af8"/>
        </w:rPr>
        <w:footnoteRef/>
      </w:r>
      <w:r w:rsidRPr="00933016">
        <w:rPr>
          <w:lang w:val="en-US"/>
        </w:rPr>
        <w:t xml:space="preserve"> </w:t>
      </w:r>
      <w:r>
        <w:rPr>
          <w:lang w:val="en-US"/>
        </w:rPr>
        <w:t xml:space="preserve">Wynn J. </w:t>
      </w:r>
      <w:r w:rsidRPr="00933016">
        <w:rPr>
          <w:lang w:val="en-US"/>
        </w:rPr>
        <w:t xml:space="preserve">Digital sociology: emergent technologies </w:t>
      </w:r>
      <w:r>
        <w:rPr>
          <w:lang w:val="en-US"/>
        </w:rPr>
        <w:t>in the field and the classroom // Sociological Forum</w:t>
      </w:r>
      <w:r w:rsidRPr="001D6B25">
        <w:rPr>
          <w:lang w:val="en-US"/>
        </w:rPr>
        <w:t>,</w:t>
      </w:r>
      <w:r>
        <w:rPr>
          <w:lang w:val="en-US"/>
        </w:rPr>
        <w:t xml:space="preserve"> 2009. 24(2). </w:t>
      </w:r>
      <w:r w:rsidRPr="00933016">
        <w:rPr>
          <w:lang w:val="en-US"/>
        </w:rPr>
        <w:t>448−456.</w:t>
      </w:r>
      <w:r>
        <w:rPr>
          <w:lang w:val="en-US"/>
        </w:rPr>
        <w:t xml:space="preserve"> </w:t>
      </w:r>
    </w:p>
  </w:footnote>
  <w:footnote w:id="11">
    <w:p w14:paraId="2D214E0C" w14:textId="557EAC7F" w:rsidR="0037034F" w:rsidRPr="00933016" w:rsidRDefault="0037034F" w:rsidP="0006368E">
      <w:pPr>
        <w:pStyle w:val="af6"/>
        <w:spacing w:line="360" w:lineRule="auto"/>
        <w:rPr>
          <w:lang w:val="en-US"/>
        </w:rPr>
      </w:pPr>
      <w:r>
        <w:rPr>
          <w:rStyle w:val="af8"/>
        </w:rPr>
        <w:footnoteRef/>
      </w:r>
      <w:r w:rsidRPr="00933016">
        <w:rPr>
          <w:lang w:val="en-US"/>
        </w:rPr>
        <w:t xml:space="preserve"> </w:t>
      </w:r>
      <w:r>
        <w:rPr>
          <w:lang w:val="en-US"/>
        </w:rPr>
        <w:t>Neal R.</w:t>
      </w:r>
      <w:r w:rsidRPr="00933016">
        <w:rPr>
          <w:lang w:val="en-US"/>
        </w:rPr>
        <w:t xml:space="preserve"> Expanding sentience: introducing digital sociology for moving beyond buzz metrics in a world of growing online socialization</w:t>
      </w:r>
      <w:r>
        <w:rPr>
          <w:lang w:val="en-US"/>
        </w:rPr>
        <w:t>. 2010.</w:t>
      </w:r>
    </w:p>
  </w:footnote>
  <w:footnote w:id="12">
    <w:p w14:paraId="3C0B7E02" w14:textId="382C1C72" w:rsidR="0037034F" w:rsidRPr="009A0841" w:rsidRDefault="0037034F" w:rsidP="0006368E">
      <w:pPr>
        <w:pStyle w:val="af6"/>
        <w:spacing w:line="360" w:lineRule="auto"/>
        <w:rPr>
          <w:lang w:val="en-US"/>
        </w:rPr>
      </w:pPr>
      <w:r>
        <w:rPr>
          <w:rStyle w:val="af8"/>
        </w:rPr>
        <w:footnoteRef/>
      </w:r>
      <w:r w:rsidRPr="009A0841">
        <w:rPr>
          <w:lang w:val="en-US"/>
        </w:rPr>
        <w:t xml:space="preserve"> </w:t>
      </w:r>
      <w:r>
        <w:rPr>
          <w:lang w:val="en-US"/>
        </w:rPr>
        <w:t>Lupton D.</w:t>
      </w:r>
      <w:r w:rsidRPr="009A0841">
        <w:rPr>
          <w:lang w:val="en-US"/>
        </w:rPr>
        <w:t xml:space="preserve"> Digital sociology, Routledge, London.</w:t>
      </w:r>
      <w:r>
        <w:rPr>
          <w:lang w:val="en-US"/>
        </w:rPr>
        <w:t xml:space="preserve"> 2014.</w:t>
      </w:r>
    </w:p>
  </w:footnote>
  <w:footnote w:id="13">
    <w:p w14:paraId="4957BD9D" w14:textId="1199B4BD" w:rsidR="0037034F" w:rsidRPr="008E64F7" w:rsidRDefault="0037034F" w:rsidP="0006368E">
      <w:pPr>
        <w:pStyle w:val="af6"/>
        <w:spacing w:line="360" w:lineRule="auto"/>
        <w:rPr>
          <w:lang w:val="en-US"/>
        </w:rPr>
      </w:pPr>
      <w:r>
        <w:rPr>
          <w:rStyle w:val="af8"/>
        </w:rPr>
        <w:footnoteRef/>
      </w:r>
      <w:r w:rsidRPr="009A0841">
        <w:rPr>
          <w:lang w:val="en-US"/>
        </w:rPr>
        <w:t xml:space="preserve"> </w:t>
      </w:r>
      <w:r>
        <w:rPr>
          <w:lang w:val="en-US"/>
        </w:rPr>
        <w:t>Bell D.</w:t>
      </w:r>
      <w:r w:rsidRPr="009A0841">
        <w:rPr>
          <w:lang w:val="en-US"/>
        </w:rPr>
        <w:t xml:space="preserve"> The coming of post</w:t>
      </w:r>
      <w:r>
        <w:rPr>
          <w:lang w:val="en-US"/>
        </w:rPr>
        <w:t>–</w:t>
      </w:r>
      <w:r w:rsidRPr="009A0841">
        <w:rPr>
          <w:lang w:val="en-US"/>
        </w:rPr>
        <w:t>industrial society: A venture in social forecasting, New York.</w:t>
      </w:r>
      <w:r>
        <w:rPr>
          <w:lang w:val="en-US"/>
        </w:rPr>
        <w:t xml:space="preserve"> 1973.</w:t>
      </w:r>
      <w:r w:rsidRPr="00434155">
        <w:rPr>
          <w:lang w:val="en-US"/>
        </w:rPr>
        <w:t xml:space="preserve"> 1</w:t>
      </w:r>
      <w:r w:rsidRPr="008E64F7">
        <w:rPr>
          <w:lang w:val="en-US"/>
        </w:rPr>
        <w:t>52.</w:t>
      </w:r>
    </w:p>
  </w:footnote>
  <w:footnote w:id="14">
    <w:p w14:paraId="575DCC22" w14:textId="3A50EA86" w:rsidR="0037034F" w:rsidRPr="008E64F7" w:rsidRDefault="0037034F" w:rsidP="0006368E">
      <w:pPr>
        <w:pStyle w:val="af6"/>
        <w:spacing w:line="360" w:lineRule="auto"/>
        <w:rPr>
          <w:lang w:val="en-US"/>
        </w:rPr>
      </w:pPr>
      <w:r>
        <w:rPr>
          <w:rStyle w:val="af8"/>
        </w:rPr>
        <w:footnoteRef/>
      </w:r>
      <w:r w:rsidRPr="009A0841">
        <w:rPr>
          <w:lang w:val="en-US"/>
        </w:rPr>
        <w:t xml:space="preserve"> </w:t>
      </w:r>
      <w:r>
        <w:t>Там</w:t>
      </w:r>
      <w:r w:rsidRPr="008E64F7">
        <w:rPr>
          <w:lang w:val="en-US"/>
        </w:rPr>
        <w:t xml:space="preserve"> </w:t>
      </w:r>
      <w:r>
        <w:t>же</w:t>
      </w:r>
      <w:r w:rsidRPr="008E64F7">
        <w:rPr>
          <w:lang w:val="en-US"/>
        </w:rPr>
        <w:t xml:space="preserve">. </w:t>
      </w:r>
      <w:r>
        <w:t>С</w:t>
      </w:r>
      <w:r w:rsidRPr="008E64F7">
        <w:rPr>
          <w:lang w:val="en-US"/>
        </w:rPr>
        <w:t>. 190</w:t>
      </w:r>
    </w:p>
  </w:footnote>
  <w:footnote w:id="15">
    <w:p w14:paraId="74DA9DBC" w14:textId="530045BA" w:rsidR="0037034F" w:rsidRPr="00697CBB" w:rsidRDefault="0037034F" w:rsidP="0006368E">
      <w:pPr>
        <w:pStyle w:val="af6"/>
        <w:spacing w:line="360" w:lineRule="auto"/>
        <w:rPr>
          <w:lang w:val="en-US"/>
        </w:rPr>
      </w:pPr>
      <w:r>
        <w:rPr>
          <w:rStyle w:val="af8"/>
        </w:rPr>
        <w:footnoteRef/>
      </w:r>
      <w:r w:rsidRPr="00697CBB">
        <w:rPr>
          <w:lang w:val="en-US"/>
        </w:rPr>
        <w:t xml:space="preserve"> </w:t>
      </w:r>
      <w:r>
        <w:rPr>
          <w:lang w:val="en-US"/>
        </w:rPr>
        <w:t xml:space="preserve">Hayashi Y. </w:t>
      </w:r>
      <w:r w:rsidRPr="00697CBB">
        <w:rPr>
          <w:lang w:val="en-US"/>
        </w:rPr>
        <w:t xml:space="preserve">Japanese Information Society: topics and approaches. </w:t>
      </w:r>
      <w:r>
        <w:rPr>
          <w:lang w:val="en-US"/>
        </w:rPr>
        <w:t>1969</w:t>
      </w:r>
    </w:p>
  </w:footnote>
  <w:footnote w:id="16">
    <w:p w14:paraId="72E0A44F" w14:textId="2949DD0D" w:rsidR="0037034F" w:rsidRPr="00434155" w:rsidRDefault="0037034F" w:rsidP="0006368E">
      <w:pPr>
        <w:pStyle w:val="af6"/>
        <w:spacing w:line="360" w:lineRule="auto"/>
        <w:rPr>
          <w:lang w:val="en-US"/>
        </w:rPr>
      </w:pPr>
      <w:r>
        <w:rPr>
          <w:rStyle w:val="af8"/>
        </w:rPr>
        <w:footnoteRef/>
      </w:r>
      <w:r w:rsidRPr="00434155">
        <w:rPr>
          <w:lang w:val="en-US"/>
        </w:rPr>
        <w:t xml:space="preserve"> </w:t>
      </w:r>
      <w:r>
        <w:rPr>
          <w:lang w:val="en-US"/>
        </w:rPr>
        <w:t>Masuda J.</w:t>
      </w:r>
      <w:r w:rsidRPr="00434155">
        <w:rPr>
          <w:lang w:val="en-US"/>
        </w:rPr>
        <w:t xml:space="preserve"> The informational soc</w:t>
      </w:r>
      <w:r>
        <w:rPr>
          <w:lang w:val="en-US"/>
        </w:rPr>
        <w:t>iety as post–industrial society //</w:t>
      </w:r>
      <w:r w:rsidRPr="00434155">
        <w:rPr>
          <w:lang w:val="en-US"/>
        </w:rPr>
        <w:t xml:space="preserve"> Wash. 1981.</w:t>
      </w:r>
    </w:p>
  </w:footnote>
  <w:footnote w:id="17">
    <w:p w14:paraId="08438494" w14:textId="6AADE19F" w:rsidR="0037034F" w:rsidRPr="00AE09A1" w:rsidRDefault="0037034F" w:rsidP="0006368E">
      <w:pPr>
        <w:pStyle w:val="af6"/>
        <w:spacing w:line="360" w:lineRule="auto"/>
      </w:pPr>
      <w:r>
        <w:rPr>
          <w:rStyle w:val="af8"/>
        </w:rPr>
        <w:footnoteRef/>
      </w:r>
      <w:r>
        <w:t xml:space="preserve"> Кастельс М. Информационная эпоха: экономика, общество и культура. М</w:t>
      </w:r>
      <w:r w:rsidRPr="00AE09A1">
        <w:t xml:space="preserve">.: </w:t>
      </w:r>
      <w:r>
        <w:t>ГУ</w:t>
      </w:r>
      <w:r w:rsidRPr="00AE09A1">
        <w:t xml:space="preserve"> </w:t>
      </w:r>
      <w:r>
        <w:t>ВШЭ</w:t>
      </w:r>
      <w:r w:rsidRPr="00AE09A1">
        <w:t>. 2000.</w:t>
      </w:r>
    </w:p>
  </w:footnote>
  <w:footnote w:id="18">
    <w:p w14:paraId="68165CC2" w14:textId="48551848" w:rsidR="0037034F" w:rsidRPr="00AE09A1" w:rsidRDefault="0037034F" w:rsidP="0006368E">
      <w:pPr>
        <w:pStyle w:val="af6"/>
        <w:spacing w:line="360" w:lineRule="auto"/>
        <w:rPr>
          <w:lang w:val="en-US"/>
        </w:rPr>
      </w:pPr>
      <w:r>
        <w:rPr>
          <w:rStyle w:val="af8"/>
        </w:rPr>
        <w:footnoteRef/>
      </w:r>
      <w:r w:rsidRPr="00A0062C">
        <w:t xml:space="preserve"> </w:t>
      </w:r>
      <w:r>
        <w:t>Хабермас Ю. Теория коммуникативного действия // Вопросы социальной теории. Т</w:t>
      </w:r>
      <w:r w:rsidRPr="00AE09A1">
        <w:rPr>
          <w:lang w:val="en-US"/>
        </w:rPr>
        <w:t xml:space="preserve">.1. </w:t>
      </w:r>
      <w:r>
        <w:t>В</w:t>
      </w:r>
      <w:r w:rsidRPr="00AE09A1">
        <w:rPr>
          <w:lang w:val="en-US"/>
        </w:rPr>
        <w:t>.1. 1981.</w:t>
      </w:r>
    </w:p>
  </w:footnote>
  <w:footnote w:id="19">
    <w:p w14:paraId="4C424904" w14:textId="069806EC" w:rsidR="0037034F" w:rsidRPr="00697CBB" w:rsidRDefault="0037034F" w:rsidP="00C4501C">
      <w:pPr>
        <w:pStyle w:val="af6"/>
        <w:spacing w:line="360" w:lineRule="auto"/>
        <w:rPr>
          <w:lang w:val="en-US"/>
        </w:rPr>
      </w:pPr>
      <w:r>
        <w:rPr>
          <w:rStyle w:val="af8"/>
        </w:rPr>
        <w:footnoteRef/>
      </w:r>
      <w:r w:rsidRPr="00697CBB">
        <w:rPr>
          <w:lang w:val="en-US"/>
        </w:rPr>
        <w:t xml:space="preserve"> To</w:t>
      </w:r>
      <w:r>
        <w:rPr>
          <w:lang w:val="en-US"/>
        </w:rPr>
        <w:t>cci R.J. and Widmer N.S.</w:t>
      </w:r>
      <w:r w:rsidRPr="00697CBB">
        <w:rPr>
          <w:lang w:val="en-US"/>
        </w:rPr>
        <w:t xml:space="preserve"> Digital syste</w:t>
      </w:r>
      <w:r>
        <w:rPr>
          <w:lang w:val="en-US"/>
        </w:rPr>
        <w:t>ms: principles and applications //</w:t>
      </w:r>
      <w:r w:rsidRPr="00697CBB">
        <w:rPr>
          <w:lang w:val="en-US"/>
        </w:rPr>
        <w:t xml:space="preserve"> 8th Edition</w:t>
      </w:r>
      <w:r>
        <w:rPr>
          <w:lang w:val="en-US"/>
        </w:rPr>
        <w:t>. 2004.</w:t>
      </w:r>
    </w:p>
  </w:footnote>
  <w:footnote w:id="20">
    <w:p w14:paraId="17602A62" w14:textId="6BBCB9B0" w:rsidR="0037034F" w:rsidRPr="007D3ED9" w:rsidRDefault="0037034F" w:rsidP="00C4501C">
      <w:pPr>
        <w:pStyle w:val="af6"/>
        <w:spacing w:line="360" w:lineRule="auto"/>
        <w:rPr>
          <w:lang w:val="en-US"/>
        </w:rPr>
      </w:pPr>
      <w:r>
        <w:rPr>
          <w:rStyle w:val="af8"/>
        </w:rPr>
        <w:footnoteRef/>
      </w:r>
      <w:r w:rsidRPr="00697CBB">
        <w:rPr>
          <w:lang w:val="en-US"/>
        </w:rPr>
        <w:t xml:space="preserve"> Mesenbourg T. L. Measuring the Digital Economy. U.S. Bureau of the Census. </w:t>
      </w:r>
      <w:r w:rsidRPr="007D3ED9">
        <w:rPr>
          <w:lang w:val="en-US"/>
        </w:rPr>
        <w:t>2001.</w:t>
      </w:r>
    </w:p>
  </w:footnote>
  <w:footnote w:id="21">
    <w:p w14:paraId="16F6B232" w14:textId="405C4A37" w:rsidR="0037034F" w:rsidRPr="008F79D0" w:rsidRDefault="0037034F" w:rsidP="00C4501C">
      <w:pPr>
        <w:pStyle w:val="af6"/>
        <w:spacing w:line="360" w:lineRule="auto"/>
        <w:rPr>
          <w:lang w:val="en-US"/>
        </w:rPr>
      </w:pPr>
      <w:r>
        <w:rPr>
          <w:rStyle w:val="af8"/>
        </w:rPr>
        <w:footnoteRef/>
      </w:r>
      <w:r w:rsidRPr="003B0455">
        <w:rPr>
          <w:lang w:val="en-US"/>
        </w:rPr>
        <w:t xml:space="preserve"> </w:t>
      </w:r>
      <w:r w:rsidRPr="00392AFA">
        <w:rPr>
          <w:rFonts w:cs="Times New Roman"/>
          <w:lang w:val="en-US"/>
        </w:rPr>
        <w:t xml:space="preserve">Bronfenbrenner U. </w:t>
      </w:r>
      <w:r w:rsidRPr="00392AFA">
        <w:rPr>
          <w:rFonts w:cs="Times New Roman"/>
          <w:iCs/>
          <w:color w:val="202122"/>
          <w:shd w:val="clear" w:color="auto" w:fill="FFFFFF"/>
          <w:lang w:val="en-US"/>
        </w:rPr>
        <w:t>The Ecology of Human Development: Experiments by Nature and Design</w:t>
      </w:r>
      <w:r w:rsidRPr="00392AFA">
        <w:rPr>
          <w:rFonts w:cs="Times New Roman"/>
          <w:color w:val="202122"/>
          <w:shd w:val="clear" w:color="auto" w:fill="FFFFFF"/>
          <w:lang w:val="en-US"/>
        </w:rPr>
        <w:t xml:space="preserve">. </w:t>
      </w:r>
      <w:r w:rsidRPr="00392AFA">
        <w:rPr>
          <w:rFonts w:cs="Times New Roman"/>
          <w:lang w:val="en-US"/>
        </w:rPr>
        <w:t xml:space="preserve">// </w:t>
      </w:r>
      <w:r w:rsidRPr="00392AFA">
        <w:rPr>
          <w:rFonts w:cs="Times New Roman"/>
          <w:color w:val="202122"/>
          <w:shd w:val="clear" w:color="auto" w:fill="FFFFFF"/>
          <w:lang w:val="en-US"/>
        </w:rPr>
        <w:t>Cambridge, MA: </w:t>
      </w:r>
      <w:r w:rsidRPr="00392AFA">
        <w:rPr>
          <w:rFonts w:cs="Times New Roman"/>
          <w:shd w:val="clear" w:color="auto" w:fill="FFFFFF"/>
          <w:lang w:val="en-US"/>
        </w:rPr>
        <w:t>Harvard University Press</w:t>
      </w:r>
      <w:r w:rsidRPr="00392AFA">
        <w:rPr>
          <w:rFonts w:cs="Times New Roman"/>
          <w:lang w:val="en-US"/>
        </w:rPr>
        <w:t>.</w:t>
      </w:r>
      <w:r w:rsidRPr="008F79D0">
        <w:rPr>
          <w:rFonts w:cs="Times New Roman"/>
          <w:lang w:val="en-US"/>
        </w:rPr>
        <w:t xml:space="preserve"> </w:t>
      </w:r>
      <w:r>
        <w:rPr>
          <w:rFonts w:cs="Times New Roman"/>
          <w:lang w:val="en-US"/>
        </w:rPr>
        <w:t>p</w:t>
      </w:r>
      <w:r w:rsidRPr="00392AFA">
        <w:rPr>
          <w:rFonts w:cs="Times New Roman"/>
          <w:lang w:val="en-US"/>
        </w:rPr>
        <w:t xml:space="preserve"> 336</w:t>
      </w:r>
      <w:r>
        <w:rPr>
          <w:lang w:val="en-US"/>
        </w:rPr>
        <w:t xml:space="preserve">. </w:t>
      </w:r>
      <w:r w:rsidRPr="00392AFA">
        <w:rPr>
          <w:rFonts w:cs="Times New Roman"/>
          <w:lang w:val="en-US"/>
        </w:rPr>
        <w:t>1979</w:t>
      </w:r>
      <w:r>
        <w:rPr>
          <w:rFonts w:cs="Times New Roman"/>
          <w:lang w:val="en-US"/>
        </w:rPr>
        <w:t>.</w:t>
      </w:r>
    </w:p>
  </w:footnote>
  <w:footnote w:id="22">
    <w:p w14:paraId="39579DEB" w14:textId="73B657BD" w:rsidR="0037034F" w:rsidRPr="007D3ED9" w:rsidRDefault="0037034F" w:rsidP="00C4501C">
      <w:pPr>
        <w:pStyle w:val="af6"/>
        <w:spacing w:line="360" w:lineRule="auto"/>
      </w:pPr>
      <w:r>
        <w:rPr>
          <w:rStyle w:val="af8"/>
        </w:rPr>
        <w:footnoteRef/>
      </w:r>
      <w:r w:rsidRPr="003B0455">
        <w:rPr>
          <w:lang w:val="en-US"/>
        </w:rPr>
        <w:t xml:space="preserve"> Johnson G., Puplampu K. A conceptual framework for understanding the effect of the Internet on child development: The ecological techno</w:t>
      </w:r>
      <w:r>
        <w:rPr>
          <w:lang w:val="en-US"/>
        </w:rPr>
        <w:t>–</w:t>
      </w:r>
      <w:r w:rsidRPr="003B0455">
        <w:rPr>
          <w:lang w:val="en-US"/>
        </w:rPr>
        <w:t xml:space="preserve">subsystem // Canadian Journal of Learning and Technology. </w:t>
      </w:r>
      <w:r w:rsidRPr="007D3ED9">
        <w:t xml:space="preserve">2008. </w:t>
      </w:r>
      <w:r w:rsidRPr="008E64F7">
        <w:rPr>
          <w:lang w:val="en-US"/>
        </w:rPr>
        <w:t>Vol</w:t>
      </w:r>
      <w:r w:rsidRPr="007D3ED9">
        <w:t xml:space="preserve">. 34. </w:t>
      </w:r>
      <w:r w:rsidRPr="008E64F7">
        <w:rPr>
          <w:lang w:val="en-US"/>
        </w:rPr>
        <w:t>P</w:t>
      </w:r>
      <w:r w:rsidRPr="007D3ED9">
        <w:t>. 19—28.</w:t>
      </w:r>
    </w:p>
  </w:footnote>
  <w:footnote w:id="23">
    <w:p w14:paraId="2EF311A1" w14:textId="082636F3" w:rsidR="0037034F" w:rsidRDefault="0037034F" w:rsidP="00C4501C">
      <w:pPr>
        <w:pStyle w:val="af6"/>
        <w:spacing w:line="360" w:lineRule="auto"/>
      </w:pPr>
      <w:r w:rsidRPr="00C4501C">
        <w:rPr>
          <w:rStyle w:val="af8"/>
          <w:rFonts w:cs="Times New Roman"/>
        </w:rPr>
        <w:footnoteRef/>
      </w:r>
      <w:r w:rsidRPr="00C4501C">
        <w:rPr>
          <w:rFonts w:cs="Times New Roman"/>
        </w:rPr>
        <w:t xml:space="preserve"> </w:t>
      </w:r>
      <w:r w:rsidRPr="00C4501C">
        <w:rPr>
          <w:rFonts w:cs="Times New Roman"/>
          <w:shd w:val="clear" w:color="auto" w:fill="FFFFFF"/>
        </w:rPr>
        <w:t>Белик А. А.</w:t>
      </w:r>
      <w:r w:rsidRPr="00C4501C">
        <w:rPr>
          <w:rFonts w:cs="Times New Roman"/>
          <w:color w:val="202122"/>
          <w:shd w:val="clear" w:color="auto" w:fill="FFFFFF"/>
        </w:rPr>
        <w:t> </w:t>
      </w:r>
      <w:r w:rsidRPr="00C4501C">
        <w:rPr>
          <w:rFonts w:cs="Times New Roman"/>
          <w:shd w:val="clear" w:color="auto" w:fill="FFFFFF"/>
        </w:rPr>
        <w:t>Культурных кругов теория</w:t>
      </w:r>
      <w:r w:rsidRPr="00C4501C">
        <w:rPr>
          <w:rFonts w:cs="Times New Roman"/>
          <w:color w:val="202122"/>
          <w:shd w:val="clear" w:color="auto" w:fill="FFFFFF"/>
        </w:rPr>
        <w:t xml:space="preserve">. Крещение Господне. Ласточковые. </w:t>
      </w:r>
      <w:r w:rsidRPr="00C4501C">
        <w:rPr>
          <w:rFonts w:cs="Times New Roman"/>
        </w:rPr>
        <w:t>М.</w:t>
      </w:r>
      <w:r w:rsidRPr="00C4501C">
        <w:rPr>
          <w:rFonts w:cs="Times New Roman"/>
          <w:color w:val="202122"/>
          <w:shd w:val="clear" w:color="auto" w:fill="FFFFFF"/>
        </w:rPr>
        <w:t xml:space="preserve">: Большая российская энциклопедия. гл. ред. </w:t>
      </w:r>
      <w:r w:rsidRPr="00C4501C">
        <w:rPr>
          <w:rStyle w:val="nowrap"/>
          <w:rFonts w:cs="Times New Roman"/>
          <w:color w:val="202122"/>
          <w:shd w:val="clear" w:color="auto" w:fill="FFFFFF"/>
        </w:rPr>
        <w:t>Осипов Ю.С.</w:t>
      </w:r>
      <w:r w:rsidRPr="00C4501C">
        <w:rPr>
          <w:rFonts w:cs="Times New Roman"/>
          <w:color w:val="202122"/>
          <w:shd w:val="clear" w:color="auto" w:fill="FFFFFF"/>
        </w:rPr>
        <w:t>  Т.16. С. 323. 2010.</w:t>
      </w:r>
    </w:p>
  </w:footnote>
  <w:footnote w:id="24">
    <w:p w14:paraId="3185C4CB" w14:textId="053BF642" w:rsidR="0037034F" w:rsidRPr="007D3ED9" w:rsidRDefault="0037034F" w:rsidP="00C4501C">
      <w:pPr>
        <w:pStyle w:val="af6"/>
        <w:spacing w:line="360" w:lineRule="auto"/>
        <w:rPr>
          <w:lang w:val="en-US"/>
        </w:rPr>
      </w:pPr>
      <w:r>
        <w:rPr>
          <w:rStyle w:val="af8"/>
        </w:rPr>
        <w:footnoteRef/>
      </w:r>
      <w:r>
        <w:t xml:space="preserve"> </w:t>
      </w:r>
      <w:r>
        <w:rPr>
          <w:rFonts w:cs="Times New Roman"/>
        </w:rPr>
        <w:t>Кравченко А. И. Культурология</w:t>
      </w:r>
      <w:r w:rsidRPr="009F7F9C">
        <w:rPr>
          <w:rFonts w:cs="Times New Roman"/>
        </w:rPr>
        <w:t>: словарь. М</w:t>
      </w:r>
      <w:r w:rsidRPr="0037034F">
        <w:rPr>
          <w:rFonts w:cs="Times New Roman"/>
        </w:rPr>
        <w:t xml:space="preserve">.: </w:t>
      </w:r>
      <w:r w:rsidRPr="009F7F9C">
        <w:rPr>
          <w:rFonts w:cs="Times New Roman"/>
        </w:rPr>
        <w:t>Акад</w:t>
      </w:r>
      <w:r>
        <w:rPr>
          <w:rFonts w:cs="Times New Roman"/>
        </w:rPr>
        <w:t>емический</w:t>
      </w:r>
      <w:r w:rsidRPr="0037034F">
        <w:rPr>
          <w:rFonts w:cs="Times New Roman"/>
        </w:rPr>
        <w:t xml:space="preserve"> </w:t>
      </w:r>
      <w:r>
        <w:rPr>
          <w:rFonts w:cs="Times New Roman"/>
        </w:rPr>
        <w:t>проект</w:t>
      </w:r>
      <w:r w:rsidRPr="0037034F">
        <w:rPr>
          <w:rFonts w:cs="Times New Roman"/>
        </w:rPr>
        <w:t xml:space="preserve">, 2000. </w:t>
      </w:r>
      <w:r>
        <w:rPr>
          <w:rFonts w:cs="Times New Roman"/>
        </w:rPr>
        <w:t>С</w:t>
      </w:r>
      <w:r w:rsidRPr="007D3ED9">
        <w:rPr>
          <w:rFonts w:cs="Times New Roman"/>
          <w:lang w:val="en-US"/>
        </w:rPr>
        <w:t>. 17.</w:t>
      </w:r>
    </w:p>
  </w:footnote>
  <w:footnote w:id="25">
    <w:p w14:paraId="49BAE532" w14:textId="1173F5BE" w:rsidR="0037034F" w:rsidRPr="0006368E" w:rsidRDefault="0037034F" w:rsidP="0006368E">
      <w:pPr>
        <w:shd w:val="clear" w:color="auto" w:fill="FFFFFF"/>
        <w:jc w:val="left"/>
        <w:rPr>
          <w:rFonts w:cs="Times New Roman"/>
          <w:color w:val="343332"/>
          <w:spacing w:val="-5"/>
          <w:sz w:val="20"/>
          <w:szCs w:val="20"/>
          <w:lang w:val="en-US"/>
        </w:rPr>
      </w:pPr>
      <w:r w:rsidRPr="00C4501C">
        <w:rPr>
          <w:rStyle w:val="af8"/>
          <w:sz w:val="20"/>
          <w:szCs w:val="20"/>
        </w:rPr>
        <w:footnoteRef/>
      </w:r>
      <w:r w:rsidRPr="00C4501C">
        <w:rPr>
          <w:sz w:val="20"/>
          <w:szCs w:val="20"/>
          <w:lang w:val="en-US"/>
        </w:rPr>
        <w:t xml:space="preserve"> </w:t>
      </w:r>
      <w:r w:rsidRPr="00C4501C">
        <w:rPr>
          <w:rFonts w:cs="Times New Roman"/>
          <w:sz w:val="20"/>
          <w:szCs w:val="20"/>
          <w:lang w:val="en-US"/>
        </w:rPr>
        <w:t>Redfield</w:t>
      </w:r>
      <w:r w:rsidRPr="007F67C0">
        <w:rPr>
          <w:rFonts w:cs="Times New Roman"/>
          <w:sz w:val="20"/>
          <w:szCs w:val="20"/>
          <w:lang w:val="en-US"/>
        </w:rPr>
        <w:t xml:space="preserve"> R., Linton R., Herskovits M.J. //</w:t>
      </w:r>
      <w:r w:rsidRPr="007F67C0">
        <w:rPr>
          <w:rFonts w:cs="Times New Roman"/>
          <w:color w:val="343332"/>
          <w:spacing w:val="-5"/>
          <w:sz w:val="20"/>
          <w:szCs w:val="20"/>
          <w:lang w:val="en-US"/>
        </w:rPr>
        <w:t xml:space="preserve"> </w:t>
      </w:r>
      <w:r>
        <w:rPr>
          <w:rFonts w:cs="Times New Roman"/>
          <w:color w:val="343332"/>
          <w:spacing w:val="-5"/>
          <w:sz w:val="20"/>
          <w:szCs w:val="20"/>
          <w:lang w:val="en-US"/>
        </w:rPr>
        <w:t>A</w:t>
      </w:r>
      <w:r w:rsidRPr="007F67C0">
        <w:rPr>
          <w:rFonts w:cs="Times New Roman"/>
          <w:color w:val="343332"/>
          <w:spacing w:val="-5"/>
          <w:sz w:val="20"/>
          <w:szCs w:val="20"/>
          <w:lang w:val="en-US"/>
        </w:rPr>
        <w:t>merican Anthropologist</w:t>
      </w:r>
      <w:r>
        <w:rPr>
          <w:rFonts w:cs="Times New Roman"/>
          <w:color w:val="343332"/>
          <w:spacing w:val="-5"/>
          <w:sz w:val="20"/>
          <w:szCs w:val="20"/>
          <w:lang w:val="en-US"/>
        </w:rPr>
        <w:t xml:space="preserve"> </w:t>
      </w:r>
      <w:r w:rsidRPr="007F67C0">
        <w:rPr>
          <w:rFonts w:cs="Times New Roman"/>
          <w:color w:val="343332"/>
          <w:spacing w:val="-5"/>
          <w:sz w:val="20"/>
          <w:szCs w:val="20"/>
          <w:lang w:val="en-US"/>
        </w:rPr>
        <w:t>New Series, V</w:t>
      </w:r>
      <w:r>
        <w:rPr>
          <w:rFonts w:cs="Times New Roman"/>
          <w:color w:val="343332"/>
          <w:spacing w:val="-5"/>
          <w:sz w:val="20"/>
          <w:szCs w:val="20"/>
          <w:lang w:val="en-US"/>
        </w:rPr>
        <w:t>ol. 38, No. 1, p. 149-152// Wiley 1936</w:t>
      </w:r>
    </w:p>
  </w:footnote>
  <w:footnote w:id="26">
    <w:p w14:paraId="475C8003" w14:textId="735146D6" w:rsidR="0037034F" w:rsidRPr="007D3ED9" w:rsidRDefault="0037034F" w:rsidP="0006368E">
      <w:pPr>
        <w:pStyle w:val="af6"/>
        <w:spacing w:line="360" w:lineRule="auto"/>
      </w:pPr>
      <w:r w:rsidRPr="00A6297D">
        <w:rPr>
          <w:rStyle w:val="af8"/>
        </w:rPr>
        <w:footnoteRef/>
      </w:r>
      <w:r w:rsidRPr="00A6297D">
        <w:rPr>
          <w:lang w:val="en-US"/>
        </w:rPr>
        <w:t xml:space="preserve"> </w:t>
      </w:r>
      <w:r w:rsidRPr="00A6297D">
        <w:rPr>
          <w:rFonts w:cs="Times New Roman"/>
          <w:lang w:val="en-US"/>
        </w:rPr>
        <w:t xml:space="preserve">Rudmin F. W. Catalogue of acculturation constructs: Descriptions of 126 taxonomies. </w:t>
      </w:r>
      <w:r w:rsidRPr="007D3ED9">
        <w:rPr>
          <w:rFonts w:cs="Times New Roman"/>
        </w:rPr>
        <w:t>2003</w:t>
      </w:r>
    </w:p>
  </w:footnote>
  <w:footnote w:id="27">
    <w:p w14:paraId="37777232" w14:textId="29E732AA" w:rsidR="0037034F" w:rsidRPr="00CF4353" w:rsidRDefault="0037034F" w:rsidP="00C4501C">
      <w:pPr>
        <w:pStyle w:val="af6"/>
        <w:spacing w:line="360" w:lineRule="auto"/>
        <w:rPr>
          <w:lang w:val="en-US"/>
        </w:rPr>
      </w:pPr>
      <w:r>
        <w:rPr>
          <w:rStyle w:val="af8"/>
        </w:rPr>
        <w:footnoteRef/>
      </w:r>
      <w:r>
        <w:t xml:space="preserve"> Литвинов С.В. Аккультурация как освоение чужой культуры: понятие и основные стратегии. // Материалы </w:t>
      </w:r>
      <w:r w:rsidRPr="00844358">
        <w:t xml:space="preserve">IV Международной студенческой научной конференции </w:t>
      </w:r>
      <w:r>
        <w:t>«</w:t>
      </w:r>
      <w:r w:rsidRPr="00844358">
        <w:t>Студенческий научный форум</w:t>
      </w:r>
      <w:r>
        <w:t>»</w:t>
      </w:r>
      <w:r w:rsidRPr="00844358">
        <w:t xml:space="preserve">2012. </w:t>
      </w:r>
      <w:r w:rsidRPr="00AE09A1">
        <w:rPr>
          <w:lang w:val="en-US"/>
        </w:rPr>
        <w:t>[</w:t>
      </w:r>
      <w:r w:rsidRPr="00CF4353">
        <w:t>электронный</w:t>
      </w:r>
      <w:r w:rsidRPr="00AE09A1">
        <w:rPr>
          <w:lang w:val="en-US"/>
        </w:rPr>
        <w:t xml:space="preserve"> </w:t>
      </w:r>
      <w:r w:rsidRPr="00CF4353">
        <w:t>ресурс</w:t>
      </w:r>
      <w:r w:rsidRPr="00AE09A1">
        <w:rPr>
          <w:lang w:val="en-US"/>
        </w:rPr>
        <w:t xml:space="preserve">]. </w:t>
      </w:r>
      <w:r>
        <w:rPr>
          <w:lang w:val="en-US"/>
        </w:rPr>
        <w:t>URL</w:t>
      </w:r>
      <w:r w:rsidRPr="00AE09A1">
        <w:rPr>
          <w:lang w:val="en-US"/>
        </w:rPr>
        <w:t xml:space="preserve">: </w:t>
      </w:r>
      <w:r w:rsidRPr="007D3ED9">
        <w:rPr>
          <w:lang w:val="en-US"/>
        </w:rPr>
        <w:t>https</w:t>
      </w:r>
      <w:r w:rsidRPr="00AE09A1">
        <w:rPr>
          <w:lang w:val="en-US"/>
        </w:rPr>
        <w:t>://</w:t>
      </w:r>
      <w:r w:rsidRPr="007D3ED9">
        <w:rPr>
          <w:lang w:val="en-US"/>
        </w:rPr>
        <w:t>scienceforum</w:t>
      </w:r>
      <w:r w:rsidRPr="00AE09A1">
        <w:rPr>
          <w:lang w:val="en-US"/>
        </w:rPr>
        <w:t>.</w:t>
      </w:r>
      <w:r w:rsidRPr="007D3ED9">
        <w:rPr>
          <w:lang w:val="en-US"/>
        </w:rPr>
        <w:t>ru</w:t>
      </w:r>
      <w:r w:rsidRPr="00AE09A1">
        <w:rPr>
          <w:lang w:val="en-US"/>
        </w:rPr>
        <w:t>/2012/</w:t>
      </w:r>
      <w:r w:rsidRPr="007D3ED9">
        <w:rPr>
          <w:lang w:val="en-US"/>
        </w:rPr>
        <w:t>article</w:t>
      </w:r>
      <w:r w:rsidRPr="00AE09A1">
        <w:rPr>
          <w:lang w:val="en-US"/>
        </w:rPr>
        <w:t xml:space="preserve">/2012001607 </w:t>
      </w:r>
    </w:p>
  </w:footnote>
  <w:footnote w:id="28">
    <w:p w14:paraId="4496FD43" w14:textId="453292E4" w:rsidR="0037034F" w:rsidRDefault="0037034F" w:rsidP="00C4501C">
      <w:r>
        <w:rPr>
          <w:rStyle w:val="af8"/>
        </w:rPr>
        <w:footnoteRef/>
      </w:r>
      <w:r w:rsidRPr="007D1D5A">
        <w:rPr>
          <w:lang w:val="en-US"/>
        </w:rPr>
        <w:t xml:space="preserve"> </w:t>
      </w:r>
      <w:r w:rsidRPr="007D1D5A">
        <w:rPr>
          <w:sz w:val="20"/>
          <w:szCs w:val="20"/>
          <w:lang w:val="en-US"/>
        </w:rPr>
        <w:t>Berry J. W. Stress perspectives on acculturation. In: The Cambridge Handbook of</w:t>
      </w:r>
      <w:r w:rsidRPr="007D1D5A">
        <w:rPr>
          <w:rFonts w:asciiTheme="minorHAnsi"/>
          <w:sz w:val="20"/>
          <w:szCs w:val="20"/>
          <w:lang w:val="en-US"/>
        </w:rPr>
        <w:t xml:space="preserve"> </w:t>
      </w:r>
      <w:r w:rsidRPr="007D1D5A">
        <w:rPr>
          <w:sz w:val="20"/>
          <w:szCs w:val="20"/>
          <w:lang w:val="en-US"/>
        </w:rPr>
        <w:t>Acculturation Psychology / Ed. by D. L. Sam and J. W. B</w:t>
      </w:r>
      <w:r>
        <w:rPr>
          <w:sz w:val="20"/>
          <w:szCs w:val="20"/>
          <w:lang w:val="en-US"/>
        </w:rPr>
        <w:t>erry. Cambridge</w:t>
      </w:r>
      <w:r w:rsidRPr="007D3ED9">
        <w:rPr>
          <w:sz w:val="20"/>
          <w:szCs w:val="20"/>
        </w:rPr>
        <w:t xml:space="preserve">, 2006. </w:t>
      </w:r>
      <w:r>
        <w:rPr>
          <w:sz w:val="20"/>
          <w:szCs w:val="20"/>
          <w:lang w:val="en-US"/>
        </w:rPr>
        <w:t>P</w:t>
      </w:r>
      <w:r w:rsidRPr="007D3ED9">
        <w:rPr>
          <w:sz w:val="20"/>
          <w:szCs w:val="20"/>
        </w:rPr>
        <w:t>. 181.</w:t>
      </w:r>
    </w:p>
  </w:footnote>
  <w:footnote w:id="29">
    <w:p w14:paraId="5DC0C3D3" w14:textId="0D3103FD" w:rsidR="0037034F" w:rsidRPr="002A3515" w:rsidRDefault="0037034F" w:rsidP="007D3ED9">
      <w:pPr>
        <w:pStyle w:val="af6"/>
        <w:spacing w:line="360" w:lineRule="auto"/>
      </w:pPr>
      <w:r>
        <w:rPr>
          <w:rStyle w:val="af8"/>
        </w:rPr>
        <w:footnoteRef/>
      </w:r>
      <w:r>
        <w:t xml:space="preserve"> Тангалычева Р.К. АККУЛЬТУРАЦИЯ ВРЕМЕННЫХ МИГРАНТОВ ИЗ ЗАРУБЕЖНЫХ СТРАН В КРУПНОМ РОССИЙСКОМ ГОРОДЕ. С.3. 2008.</w:t>
      </w:r>
      <w:r w:rsidRPr="002A3515">
        <w:t xml:space="preserve"> </w:t>
      </w:r>
      <w:r>
        <w:t>// Исследование выполнено на Факультете социологии Санкт-Петербургского государственного университета в рамках совместно конкурса «РГНФ – Санкт-Петербург-2008»при поддержке РГНФ (проект № 08-01-95348а/П)</w:t>
      </w:r>
    </w:p>
  </w:footnote>
  <w:footnote w:id="30">
    <w:p w14:paraId="4F13E3DE" w14:textId="1D37AB5F" w:rsidR="0037034F" w:rsidRPr="00613401" w:rsidRDefault="0037034F" w:rsidP="007D3ED9">
      <w:pPr>
        <w:pStyle w:val="af6"/>
        <w:spacing w:line="360" w:lineRule="auto"/>
        <w:rPr>
          <w:lang w:val="en-US"/>
        </w:rPr>
      </w:pPr>
      <w:r>
        <w:rPr>
          <w:rStyle w:val="af8"/>
        </w:rPr>
        <w:footnoteRef/>
      </w:r>
      <w:r w:rsidRPr="00613401">
        <w:rPr>
          <w:lang w:val="en-US"/>
        </w:rPr>
        <w:t xml:space="preserve"> Berry J. W. Acculturation as Varieties of Adaptation // A. Padilla (ed.), Acculturation: Theory, Models and Some New Findings. Boulder: West-view, 1980. P. 9-25; Berry J. W. Conceptual Approaches to Acculturation. In: K. Chun, P. Balls-Organista, G. Marin (eds.). Acculturation: Advances in Theory, Measurement and Applied Research. </w:t>
      </w:r>
      <w:r w:rsidRPr="007D3ED9">
        <w:rPr>
          <w:lang w:val="en-US"/>
        </w:rPr>
        <w:t>Washington: APA Books, 2003. P. 17-37</w:t>
      </w:r>
    </w:p>
  </w:footnote>
  <w:footnote w:id="31">
    <w:p w14:paraId="27B539AC" w14:textId="02AE696B" w:rsidR="0037034F" w:rsidRPr="007D3ED9" w:rsidRDefault="0037034F" w:rsidP="00C4501C">
      <w:pPr>
        <w:pStyle w:val="af6"/>
        <w:spacing w:line="360" w:lineRule="auto"/>
      </w:pPr>
      <w:r>
        <w:rPr>
          <w:rStyle w:val="af8"/>
        </w:rPr>
        <w:footnoteRef/>
      </w:r>
      <w:r w:rsidRPr="00742D12">
        <w:rPr>
          <w:lang w:val="en-US"/>
        </w:rPr>
        <w:t xml:space="preserve"> </w:t>
      </w:r>
      <w:r w:rsidRPr="007D1D5A">
        <w:rPr>
          <w:lang w:val="en-US"/>
        </w:rPr>
        <w:t>Berry J. W. Stress perspectives on acculturation. In: The Cambridge Handbook of</w:t>
      </w:r>
      <w:r w:rsidRPr="007D1D5A">
        <w:rPr>
          <w:rFonts w:asciiTheme="minorHAnsi"/>
          <w:lang w:val="en-US"/>
        </w:rPr>
        <w:t xml:space="preserve"> </w:t>
      </w:r>
      <w:r w:rsidRPr="007D1D5A">
        <w:rPr>
          <w:lang w:val="en-US"/>
        </w:rPr>
        <w:t xml:space="preserve">Acculturation Psychology </w:t>
      </w:r>
      <w:r w:rsidRPr="00027979">
        <w:rPr>
          <w:lang w:val="en-US"/>
        </w:rPr>
        <w:t>/</w:t>
      </w:r>
      <w:r w:rsidRPr="007D1D5A">
        <w:rPr>
          <w:lang w:val="en-US"/>
        </w:rPr>
        <w:t>/ Ed. by D. L. Sam and J. W. B</w:t>
      </w:r>
      <w:r>
        <w:rPr>
          <w:lang w:val="en-US"/>
        </w:rPr>
        <w:t>erry. Cambridge</w:t>
      </w:r>
      <w:r w:rsidRPr="007D3ED9">
        <w:t xml:space="preserve">, 2006. </w:t>
      </w:r>
      <w:r>
        <w:rPr>
          <w:lang w:val="en-US"/>
        </w:rPr>
        <w:t>P</w:t>
      </w:r>
      <w:r w:rsidRPr="007D3ED9">
        <w:t>. 386.</w:t>
      </w:r>
    </w:p>
  </w:footnote>
  <w:footnote w:id="32">
    <w:p w14:paraId="5EBBB512" w14:textId="4E854A1D" w:rsidR="0037034F" w:rsidRPr="007D3ED9" w:rsidRDefault="0037034F" w:rsidP="00C4501C">
      <w:pPr>
        <w:pStyle w:val="af6"/>
        <w:spacing w:line="360" w:lineRule="auto"/>
      </w:pPr>
      <w:r>
        <w:rPr>
          <w:rStyle w:val="af8"/>
        </w:rPr>
        <w:footnoteRef/>
      </w:r>
      <w:r w:rsidRPr="007D3ED9">
        <w:t xml:space="preserve"> </w:t>
      </w:r>
      <w:r>
        <w:t>Там</w:t>
      </w:r>
      <w:r w:rsidRPr="007D3ED9">
        <w:t xml:space="preserve"> </w:t>
      </w:r>
      <w:r>
        <w:t>же</w:t>
      </w:r>
      <w:r w:rsidRPr="007D3ED9">
        <w:t xml:space="preserve">. </w:t>
      </w:r>
      <w:r>
        <w:t>С</w:t>
      </w:r>
      <w:r w:rsidRPr="007D3ED9">
        <w:t>. 387</w:t>
      </w:r>
    </w:p>
  </w:footnote>
  <w:footnote w:id="33">
    <w:p w14:paraId="62031184" w14:textId="5B23511A" w:rsidR="0037034F" w:rsidRPr="00027979" w:rsidRDefault="0037034F" w:rsidP="00C4501C">
      <w:pPr>
        <w:pStyle w:val="af6"/>
        <w:spacing w:line="360" w:lineRule="auto"/>
      </w:pPr>
      <w:r>
        <w:rPr>
          <w:rStyle w:val="af8"/>
        </w:rPr>
        <w:footnoteRef/>
      </w:r>
      <w:r w:rsidRPr="00027979">
        <w:t xml:space="preserve"> </w:t>
      </w:r>
      <w:r>
        <w:t>Тангалычева Р.К. Теоретико-методологические основы социологического изучения межкультурной коммуникации. СПб.: Скифия-принт, 2014. С.177.</w:t>
      </w:r>
    </w:p>
  </w:footnote>
  <w:footnote w:id="34">
    <w:p w14:paraId="77A0C100" w14:textId="5C3E16A4" w:rsidR="0037034F" w:rsidRPr="007D3ED9" w:rsidRDefault="0037034F" w:rsidP="00C4501C">
      <w:pPr>
        <w:pStyle w:val="af6"/>
        <w:spacing w:line="360" w:lineRule="auto"/>
        <w:rPr>
          <w:lang w:val="en-US"/>
        </w:rPr>
      </w:pPr>
      <w:r>
        <w:rPr>
          <w:rStyle w:val="af8"/>
        </w:rPr>
        <w:footnoteRef/>
      </w:r>
      <w:r>
        <w:t xml:space="preserve"> Тангалычева Р.К. Теоретико-методологические основы социологического изучения межкультурной коммуникации. СПб</w:t>
      </w:r>
      <w:r w:rsidRPr="007D3ED9">
        <w:rPr>
          <w:lang w:val="en-US"/>
        </w:rPr>
        <w:t xml:space="preserve">.: </w:t>
      </w:r>
      <w:r>
        <w:t>Скифия</w:t>
      </w:r>
      <w:r w:rsidRPr="007D3ED9">
        <w:rPr>
          <w:lang w:val="en-US"/>
        </w:rPr>
        <w:t>-</w:t>
      </w:r>
      <w:r>
        <w:t>принт</w:t>
      </w:r>
      <w:r w:rsidRPr="007D3ED9">
        <w:rPr>
          <w:lang w:val="en-US"/>
        </w:rPr>
        <w:t xml:space="preserve">, 2014. </w:t>
      </w:r>
      <w:r>
        <w:t>С</w:t>
      </w:r>
      <w:r w:rsidRPr="007D3ED9">
        <w:rPr>
          <w:lang w:val="en-US"/>
        </w:rPr>
        <w:t>.59.</w:t>
      </w:r>
    </w:p>
  </w:footnote>
  <w:footnote w:id="35">
    <w:p w14:paraId="6908A6BA" w14:textId="617F51D7" w:rsidR="0037034F" w:rsidRDefault="0037034F" w:rsidP="00C4501C">
      <w:pPr>
        <w:pStyle w:val="af6"/>
        <w:spacing w:line="360" w:lineRule="auto"/>
      </w:pPr>
      <w:r w:rsidRPr="0037034F">
        <w:rPr>
          <w:rStyle w:val="af8"/>
        </w:rPr>
        <w:footnoteRef/>
      </w:r>
      <w:r w:rsidRPr="0037034F">
        <w:rPr>
          <w:lang w:val="en-US"/>
        </w:rPr>
        <w:t xml:space="preserve"> Berry J. W. Stress perspectives on acculturation. In: The Cambridge Handbook of</w:t>
      </w:r>
      <w:r w:rsidRPr="0037034F">
        <w:rPr>
          <w:rFonts w:asciiTheme="minorHAnsi"/>
          <w:lang w:val="en-US"/>
        </w:rPr>
        <w:t xml:space="preserve"> </w:t>
      </w:r>
      <w:r w:rsidRPr="0037034F">
        <w:rPr>
          <w:lang w:val="en-US"/>
        </w:rPr>
        <w:t>Acculturation Psychology / Ed. by D. L. Sam and J. W. Berry. Cambridge</w:t>
      </w:r>
      <w:r w:rsidRPr="0037034F">
        <w:t xml:space="preserve">, 2006. </w:t>
      </w:r>
      <w:r w:rsidRPr="0037034F">
        <w:rPr>
          <w:lang w:val="en-US"/>
        </w:rPr>
        <w:t>P</w:t>
      </w:r>
      <w:r w:rsidRPr="0037034F">
        <w:t>. 386.</w:t>
      </w:r>
    </w:p>
  </w:footnote>
  <w:footnote w:id="36">
    <w:p w14:paraId="5AC8B299" w14:textId="6E31149D" w:rsidR="0037034F" w:rsidRPr="007D3ED9" w:rsidRDefault="0037034F" w:rsidP="00C4501C">
      <w:pPr>
        <w:pStyle w:val="af6"/>
        <w:spacing w:line="360" w:lineRule="auto"/>
        <w:rPr>
          <w:lang w:val="en-US"/>
        </w:rPr>
      </w:pPr>
      <w:r>
        <w:rPr>
          <w:rStyle w:val="af8"/>
        </w:rPr>
        <w:footnoteRef/>
      </w:r>
      <w:r w:rsidRPr="00CE15E3">
        <w:t xml:space="preserve"> </w:t>
      </w:r>
      <w:r>
        <w:t>Тангалычева Р.К. Теоретико-методологические основы социологического изучения межкультурной коммуникации. СПб</w:t>
      </w:r>
      <w:r w:rsidRPr="007D3ED9">
        <w:rPr>
          <w:lang w:val="en-US"/>
        </w:rPr>
        <w:t xml:space="preserve">.: </w:t>
      </w:r>
      <w:r>
        <w:t>Скифия</w:t>
      </w:r>
      <w:r w:rsidRPr="007D3ED9">
        <w:rPr>
          <w:lang w:val="en-US"/>
        </w:rPr>
        <w:t>-</w:t>
      </w:r>
      <w:r>
        <w:t>принт</w:t>
      </w:r>
      <w:r w:rsidRPr="007D3ED9">
        <w:rPr>
          <w:lang w:val="en-US"/>
        </w:rPr>
        <w:t xml:space="preserve">, 2014. </w:t>
      </w:r>
      <w:r>
        <w:t>С</w:t>
      </w:r>
      <w:r w:rsidRPr="007D3ED9">
        <w:rPr>
          <w:lang w:val="en-US"/>
        </w:rPr>
        <w:t>.70.</w:t>
      </w:r>
    </w:p>
  </w:footnote>
  <w:footnote w:id="37">
    <w:p w14:paraId="18435033" w14:textId="2B4699DC" w:rsidR="0037034F" w:rsidRPr="007D3ED9" w:rsidRDefault="0037034F" w:rsidP="00C4501C">
      <w:pPr>
        <w:pStyle w:val="af6"/>
        <w:spacing w:line="360" w:lineRule="auto"/>
      </w:pPr>
      <w:r>
        <w:rPr>
          <w:rStyle w:val="af8"/>
        </w:rPr>
        <w:footnoteRef/>
      </w:r>
      <w:r w:rsidRPr="007D3ED9">
        <w:rPr>
          <w:lang w:val="en-US"/>
        </w:rPr>
        <w:t xml:space="preserve"> </w:t>
      </w:r>
      <w:r w:rsidRPr="000B72B6">
        <w:rPr>
          <w:shd w:val="clear" w:color="auto" w:fill="FFFFFF"/>
          <w:lang w:val="en-US"/>
        </w:rPr>
        <w:t>Berry</w:t>
      </w:r>
      <w:r w:rsidRPr="007D3ED9">
        <w:rPr>
          <w:shd w:val="clear" w:color="auto" w:fill="FFFFFF"/>
          <w:lang w:val="en-US"/>
        </w:rPr>
        <w:t xml:space="preserve"> </w:t>
      </w:r>
      <w:r>
        <w:rPr>
          <w:shd w:val="clear" w:color="auto" w:fill="FFFFFF"/>
          <w:lang w:val="en-US"/>
        </w:rPr>
        <w:t>J</w:t>
      </w:r>
      <w:r w:rsidRPr="007D3ED9">
        <w:rPr>
          <w:shd w:val="clear" w:color="auto" w:fill="FFFFFF"/>
          <w:lang w:val="en-US"/>
        </w:rPr>
        <w:t>.</w:t>
      </w:r>
      <w:r>
        <w:rPr>
          <w:shd w:val="clear" w:color="auto" w:fill="FFFFFF"/>
          <w:lang w:val="en-US"/>
        </w:rPr>
        <w:t>W</w:t>
      </w:r>
      <w:r w:rsidRPr="007D3ED9">
        <w:rPr>
          <w:shd w:val="clear" w:color="auto" w:fill="FFFFFF"/>
          <w:lang w:val="en-US"/>
        </w:rPr>
        <w:t xml:space="preserve">., </w:t>
      </w:r>
      <w:r>
        <w:rPr>
          <w:shd w:val="clear" w:color="auto" w:fill="FFFFFF"/>
          <w:lang w:val="en-US"/>
        </w:rPr>
        <w:t>Poortinga</w:t>
      </w:r>
      <w:r w:rsidRPr="007D3ED9">
        <w:rPr>
          <w:shd w:val="clear" w:color="auto" w:fill="FFFFFF"/>
          <w:lang w:val="en-US"/>
        </w:rPr>
        <w:t xml:space="preserve"> </w:t>
      </w:r>
      <w:r>
        <w:rPr>
          <w:shd w:val="clear" w:color="auto" w:fill="FFFFFF"/>
          <w:lang w:val="en-US"/>
        </w:rPr>
        <w:t>Y</w:t>
      </w:r>
      <w:r w:rsidRPr="007D3ED9">
        <w:rPr>
          <w:shd w:val="clear" w:color="auto" w:fill="FFFFFF"/>
          <w:lang w:val="en-US"/>
        </w:rPr>
        <w:t>.</w:t>
      </w:r>
      <w:r>
        <w:rPr>
          <w:shd w:val="clear" w:color="auto" w:fill="FFFFFF"/>
          <w:lang w:val="en-US"/>
        </w:rPr>
        <w:t>H</w:t>
      </w:r>
      <w:r w:rsidRPr="007D3ED9">
        <w:rPr>
          <w:shd w:val="clear" w:color="auto" w:fill="FFFFFF"/>
          <w:lang w:val="en-US"/>
        </w:rPr>
        <w:t xml:space="preserve">., </w:t>
      </w:r>
      <w:r w:rsidRPr="000B72B6">
        <w:rPr>
          <w:shd w:val="clear" w:color="auto" w:fill="FFFFFF"/>
          <w:lang w:val="en-US"/>
        </w:rPr>
        <w:t>Segall</w:t>
      </w:r>
      <w:r w:rsidRPr="007D3ED9">
        <w:rPr>
          <w:shd w:val="clear" w:color="auto" w:fill="FFFFFF"/>
          <w:lang w:val="en-US"/>
        </w:rPr>
        <w:t xml:space="preserve"> </w:t>
      </w:r>
      <w:r>
        <w:rPr>
          <w:shd w:val="clear" w:color="auto" w:fill="FFFFFF"/>
          <w:lang w:val="en-US"/>
        </w:rPr>
        <w:t>M</w:t>
      </w:r>
      <w:r w:rsidRPr="007D3ED9">
        <w:rPr>
          <w:shd w:val="clear" w:color="auto" w:fill="FFFFFF"/>
          <w:lang w:val="en-US"/>
        </w:rPr>
        <w:t>.</w:t>
      </w:r>
      <w:r>
        <w:rPr>
          <w:shd w:val="clear" w:color="auto" w:fill="FFFFFF"/>
          <w:lang w:val="en-US"/>
        </w:rPr>
        <w:t>H</w:t>
      </w:r>
      <w:r w:rsidRPr="007D3ED9">
        <w:rPr>
          <w:shd w:val="clear" w:color="auto" w:fill="FFFFFF"/>
          <w:lang w:val="en-US"/>
        </w:rPr>
        <w:t xml:space="preserve">., </w:t>
      </w:r>
      <w:r w:rsidRPr="000B72B6">
        <w:rPr>
          <w:shd w:val="clear" w:color="auto" w:fill="FFFFFF"/>
          <w:lang w:val="en-US"/>
        </w:rPr>
        <w:t>Dasen</w:t>
      </w:r>
      <w:r w:rsidRPr="007D3ED9">
        <w:rPr>
          <w:shd w:val="clear" w:color="auto" w:fill="FFFFFF"/>
          <w:lang w:val="en-US"/>
        </w:rPr>
        <w:t xml:space="preserve"> </w:t>
      </w:r>
      <w:r>
        <w:rPr>
          <w:shd w:val="clear" w:color="auto" w:fill="FFFFFF"/>
          <w:lang w:val="en-US"/>
        </w:rPr>
        <w:t>P</w:t>
      </w:r>
      <w:r w:rsidRPr="007D3ED9">
        <w:rPr>
          <w:shd w:val="clear" w:color="auto" w:fill="FFFFFF"/>
          <w:lang w:val="en-US"/>
        </w:rPr>
        <w:t>.</w:t>
      </w:r>
      <w:r>
        <w:rPr>
          <w:shd w:val="clear" w:color="auto" w:fill="FFFFFF"/>
          <w:lang w:val="en-US"/>
        </w:rPr>
        <w:t>R</w:t>
      </w:r>
      <w:r w:rsidRPr="007D3ED9">
        <w:rPr>
          <w:shd w:val="clear" w:color="auto" w:fill="FFFFFF"/>
          <w:lang w:val="en-US"/>
        </w:rPr>
        <w:t xml:space="preserve">. </w:t>
      </w:r>
      <w:r>
        <w:rPr>
          <w:shd w:val="clear" w:color="auto" w:fill="FFFFFF"/>
          <w:lang w:val="en-US"/>
        </w:rPr>
        <w:t>Cross</w:t>
      </w:r>
      <w:r w:rsidRPr="007D3ED9">
        <w:rPr>
          <w:shd w:val="clear" w:color="auto" w:fill="FFFFFF"/>
          <w:lang w:val="en-US"/>
        </w:rPr>
        <w:t>-</w:t>
      </w:r>
      <w:r>
        <w:rPr>
          <w:shd w:val="clear" w:color="auto" w:fill="FFFFFF"/>
          <w:lang w:val="en-US"/>
        </w:rPr>
        <w:t>Cultural</w:t>
      </w:r>
      <w:r w:rsidRPr="007D3ED9">
        <w:rPr>
          <w:shd w:val="clear" w:color="auto" w:fill="FFFFFF"/>
          <w:lang w:val="en-US"/>
        </w:rPr>
        <w:t xml:space="preserve"> </w:t>
      </w:r>
      <w:r>
        <w:rPr>
          <w:shd w:val="clear" w:color="auto" w:fill="FFFFFF"/>
          <w:lang w:val="en-US"/>
        </w:rPr>
        <w:t>Psychology</w:t>
      </w:r>
      <w:r w:rsidRPr="007D3ED9">
        <w:rPr>
          <w:shd w:val="clear" w:color="auto" w:fill="FFFFFF"/>
          <w:lang w:val="en-US"/>
        </w:rPr>
        <w:t xml:space="preserve"> </w:t>
      </w:r>
      <w:r>
        <w:rPr>
          <w:shd w:val="clear" w:color="auto" w:fill="FFFFFF"/>
          <w:lang w:val="en-US"/>
        </w:rPr>
        <w:t>research</w:t>
      </w:r>
      <w:r w:rsidRPr="007D3ED9">
        <w:rPr>
          <w:shd w:val="clear" w:color="auto" w:fill="FFFFFF"/>
          <w:lang w:val="en-US"/>
        </w:rPr>
        <w:t xml:space="preserve"> </w:t>
      </w:r>
      <w:r>
        <w:rPr>
          <w:shd w:val="clear" w:color="auto" w:fill="FFFFFF"/>
          <w:lang w:val="en-US"/>
        </w:rPr>
        <w:t>and</w:t>
      </w:r>
      <w:r w:rsidRPr="007D3ED9">
        <w:rPr>
          <w:shd w:val="clear" w:color="auto" w:fill="FFFFFF"/>
          <w:lang w:val="en-US"/>
        </w:rPr>
        <w:t xml:space="preserve"> </w:t>
      </w:r>
      <w:r>
        <w:rPr>
          <w:shd w:val="clear" w:color="auto" w:fill="FFFFFF"/>
          <w:lang w:val="en-US"/>
        </w:rPr>
        <w:t>applications</w:t>
      </w:r>
      <w:r w:rsidRPr="007D3ED9">
        <w:rPr>
          <w:shd w:val="clear" w:color="auto" w:fill="FFFFFF"/>
          <w:lang w:val="en-US"/>
        </w:rPr>
        <w:t xml:space="preserve">. </w:t>
      </w:r>
      <w:r>
        <w:rPr>
          <w:shd w:val="clear" w:color="auto" w:fill="FFFFFF"/>
          <w:lang w:val="en-US"/>
        </w:rPr>
        <w:t>Cabridge</w:t>
      </w:r>
      <w:r w:rsidRPr="001D6F5F">
        <w:rPr>
          <w:shd w:val="clear" w:color="auto" w:fill="FFFFFF"/>
        </w:rPr>
        <w:t xml:space="preserve"> </w:t>
      </w:r>
      <w:r>
        <w:rPr>
          <w:shd w:val="clear" w:color="auto" w:fill="FFFFFF"/>
          <w:lang w:val="en-US"/>
        </w:rPr>
        <w:t>University</w:t>
      </w:r>
      <w:r w:rsidRPr="001D6F5F">
        <w:rPr>
          <w:shd w:val="clear" w:color="auto" w:fill="FFFFFF"/>
        </w:rPr>
        <w:t xml:space="preserve"> </w:t>
      </w:r>
      <w:r>
        <w:rPr>
          <w:shd w:val="clear" w:color="auto" w:fill="FFFFFF"/>
          <w:lang w:val="en-US"/>
        </w:rPr>
        <w:t>press</w:t>
      </w:r>
      <w:r w:rsidRPr="007D3ED9">
        <w:rPr>
          <w:shd w:val="clear" w:color="auto" w:fill="FFFFFF"/>
        </w:rPr>
        <w:t>. 2002.</w:t>
      </w:r>
    </w:p>
  </w:footnote>
  <w:footnote w:id="38">
    <w:p w14:paraId="1AB89F6B" w14:textId="1B1AC366" w:rsidR="0037034F" w:rsidRPr="007D3ED9" w:rsidRDefault="0037034F" w:rsidP="00BA6691">
      <w:pPr>
        <w:pStyle w:val="af6"/>
        <w:spacing w:line="360" w:lineRule="auto"/>
        <w:rPr>
          <w:lang w:val="en-US"/>
        </w:rPr>
      </w:pPr>
      <w:r>
        <w:rPr>
          <w:rStyle w:val="af8"/>
        </w:rPr>
        <w:footnoteRef/>
      </w:r>
      <w:r>
        <w:t xml:space="preserve"> Тангалычева Р.К. Теоретико-методологические основы социологического изучения межкультурной коммуникации. СПб</w:t>
      </w:r>
      <w:r w:rsidRPr="007D3ED9">
        <w:rPr>
          <w:lang w:val="en-US"/>
        </w:rPr>
        <w:t xml:space="preserve">.: </w:t>
      </w:r>
      <w:r>
        <w:t>Скифия</w:t>
      </w:r>
      <w:r w:rsidRPr="007D3ED9">
        <w:rPr>
          <w:lang w:val="en-US"/>
        </w:rPr>
        <w:t>-</w:t>
      </w:r>
      <w:r>
        <w:t>принт</w:t>
      </w:r>
      <w:r w:rsidRPr="007D3ED9">
        <w:rPr>
          <w:lang w:val="en-US"/>
        </w:rPr>
        <w:t xml:space="preserve">, 2014. </w:t>
      </w:r>
      <w:r>
        <w:t>С</w:t>
      </w:r>
      <w:r w:rsidRPr="007D3ED9">
        <w:rPr>
          <w:lang w:val="en-US"/>
        </w:rPr>
        <w:t>.207.</w:t>
      </w:r>
    </w:p>
  </w:footnote>
  <w:footnote w:id="39">
    <w:p w14:paraId="63256645" w14:textId="554ED5F3" w:rsidR="0037034F" w:rsidRPr="007D3ED9" w:rsidRDefault="0037034F" w:rsidP="00BA6691">
      <w:pPr>
        <w:pStyle w:val="af6"/>
        <w:spacing w:line="360" w:lineRule="auto"/>
        <w:rPr>
          <w:lang w:val="en-US"/>
        </w:rPr>
      </w:pPr>
      <w:r>
        <w:rPr>
          <w:rStyle w:val="af8"/>
        </w:rPr>
        <w:footnoteRef/>
      </w:r>
      <w:r w:rsidRPr="004A63C4">
        <w:rPr>
          <w:lang w:val="en-US"/>
        </w:rPr>
        <w:t xml:space="preserve"> </w:t>
      </w:r>
      <w:r w:rsidRPr="007D1D5A">
        <w:rPr>
          <w:lang w:val="en-US"/>
        </w:rPr>
        <w:t>Berry J. W. Stress perspectives on acculturation. In: The Cambridge Handbook of</w:t>
      </w:r>
      <w:r w:rsidRPr="007D1D5A">
        <w:rPr>
          <w:rFonts w:asciiTheme="minorHAnsi"/>
          <w:lang w:val="en-US"/>
        </w:rPr>
        <w:t xml:space="preserve"> </w:t>
      </w:r>
      <w:r w:rsidRPr="007D1D5A">
        <w:rPr>
          <w:lang w:val="en-US"/>
        </w:rPr>
        <w:t xml:space="preserve">Acculturation Psychology </w:t>
      </w:r>
      <w:r w:rsidRPr="00027979">
        <w:rPr>
          <w:lang w:val="en-US"/>
        </w:rPr>
        <w:t>/</w:t>
      </w:r>
      <w:r w:rsidRPr="007D1D5A">
        <w:rPr>
          <w:lang w:val="en-US"/>
        </w:rPr>
        <w:t>/ Ed. by D. L. Sam and J. W. B</w:t>
      </w:r>
      <w:r>
        <w:rPr>
          <w:lang w:val="en-US"/>
        </w:rPr>
        <w:t>erry. Cambridge, 2006. P. 387</w:t>
      </w:r>
      <w:r w:rsidRPr="007D1D5A">
        <w:rPr>
          <w:lang w:val="en-US"/>
        </w:rPr>
        <w:t>.</w:t>
      </w:r>
    </w:p>
  </w:footnote>
  <w:footnote w:id="40">
    <w:p w14:paraId="1E282543" w14:textId="736CCAF3" w:rsidR="0037034F" w:rsidRPr="004A63C4" w:rsidRDefault="0037034F" w:rsidP="00BA6691">
      <w:pPr>
        <w:pStyle w:val="af6"/>
        <w:spacing w:line="360" w:lineRule="auto"/>
        <w:rPr>
          <w:lang w:val="en-US"/>
        </w:rPr>
      </w:pPr>
      <w:r>
        <w:rPr>
          <w:rStyle w:val="af8"/>
        </w:rPr>
        <w:footnoteRef/>
      </w:r>
      <w:r w:rsidRPr="004A63C4">
        <w:rPr>
          <w:lang w:val="en-US"/>
        </w:rPr>
        <w:t xml:space="preserve"> </w:t>
      </w:r>
      <w:r>
        <w:rPr>
          <w:lang w:val="en-US"/>
        </w:rPr>
        <w:t>UK Public General Acts. Immigration and Asylum Act. 1999.</w:t>
      </w:r>
    </w:p>
  </w:footnote>
  <w:footnote w:id="41">
    <w:p w14:paraId="12C8DCB4" w14:textId="32896CFB" w:rsidR="0037034F" w:rsidRPr="00AE09A1" w:rsidRDefault="0037034F" w:rsidP="00BA6691">
      <w:pPr>
        <w:pStyle w:val="af6"/>
        <w:spacing w:line="360" w:lineRule="auto"/>
      </w:pPr>
      <w:r>
        <w:rPr>
          <w:rStyle w:val="af8"/>
        </w:rPr>
        <w:footnoteRef/>
      </w:r>
      <w:r w:rsidRPr="00AE09A1">
        <w:t xml:space="preserve"> </w:t>
      </w:r>
      <w:r>
        <w:t>Там</w:t>
      </w:r>
      <w:r w:rsidRPr="00AE09A1">
        <w:t xml:space="preserve"> </w:t>
      </w:r>
      <w:r>
        <w:t>же</w:t>
      </w:r>
      <w:r w:rsidRPr="00AE09A1">
        <w:t xml:space="preserve">. </w:t>
      </w:r>
      <w:r>
        <w:rPr>
          <w:lang w:val="en-US"/>
        </w:rPr>
        <w:t>Part</w:t>
      </w:r>
      <w:r w:rsidRPr="00AE09A1">
        <w:t xml:space="preserve"> 33.</w:t>
      </w:r>
    </w:p>
  </w:footnote>
  <w:footnote w:id="42">
    <w:p w14:paraId="3B11B0D7" w14:textId="14CEC8E2" w:rsidR="0037034F" w:rsidRPr="0063398B" w:rsidRDefault="0037034F" w:rsidP="0063398B">
      <w:pPr>
        <w:pStyle w:val="af6"/>
        <w:spacing w:line="360" w:lineRule="auto"/>
        <w:jc w:val="left"/>
        <w:rPr>
          <w:lang w:val="en-US"/>
        </w:rPr>
      </w:pPr>
      <w:r>
        <w:rPr>
          <w:rStyle w:val="af8"/>
        </w:rPr>
        <w:footnoteRef/>
      </w:r>
      <w:r w:rsidRPr="00CF4353">
        <w:t xml:space="preserve"> </w:t>
      </w:r>
      <w:r>
        <w:rPr>
          <w:lang w:val="en-US"/>
        </w:rPr>
        <w:t>The</w:t>
      </w:r>
      <w:r w:rsidRPr="00CF4353">
        <w:t xml:space="preserve"> </w:t>
      </w:r>
      <w:r>
        <w:rPr>
          <w:lang w:val="en-US"/>
        </w:rPr>
        <w:t>guardian</w:t>
      </w:r>
      <w:r w:rsidRPr="0063398B">
        <w:t>: [</w:t>
      </w:r>
      <w:r w:rsidRPr="00CF4353">
        <w:t>электронный</w:t>
      </w:r>
      <w:r w:rsidRPr="0063398B">
        <w:t xml:space="preserve"> </w:t>
      </w:r>
      <w:r w:rsidRPr="00CF4353">
        <w:t>ресурс</w:t>
      </w:r>
      <w:r w:rsidRPr="0063398B">
        <w:t>]</w:t>
      </w:r>
      <w:r w:rsidRPr="00CF4353">
        <w:t xml:space="preserve">. </w:t>
      </w:r>
      <w:r>
        <w:rPr>
          <w:lang w:val="en-US"/>
        </w:rPr>
        <w:t>URL</w:t>
      </w:r>
      <w:r w:rsidRPr="0063398B">
        <w:rPr>
          <w:lang w:val="en-US"/>
        </w:rPr>
        <w:t xml:space="preserve">: </w:t>
      </w:r>
      <w:r w:rsidRPr="00DC5368">
        <w:rPr>
          <w:lang w:val="en-US"/>
        </w:rPr>
        <w:t>https</w:t>
      </w:r>
      <w:r w:rsidRPr="0063398B">
        <w:rPr>
          <w:lang w:val="en-US"/>
        </w:rPr>
        <w:t>://</w:t>
      </w:r>
      <w:r w:rsidRPr="00DC5368">
        <w:rPr>
          <w:lang w:val="en-US"/>
        </w:rPr>
        <w:t>www</w:t>
      </w:r>
      <w:r w:rsidRPr="0063398B">
        <w:rPr>
          <w:lang w:val="en-US"/>
        </w:rPr>
        <w:t>.</w:t>
      </w:r>
      <w:r w:rsidRPr="00DC5368">
        <w:rPr>
          <w:lang w:val="en-US"/>
        </w:rPr>
        <w:t>theguardian</w:t>
      </w:r>
      <w:r w:rsidRPr="0063398B">
        <w:rPr>
          <w:lang w:val="en-US"/>
        </w:rPr>
        <w:t>.</w:t>
      </w:r>
      <w:r w:rsidRPr="00DC5368">
        <w:rPr>
          <w:lang w:val="en-US"/>
        </w:rPr>
        <w:t>com</w:t>
      </w:r>
      <w:r w:rsidRPr="0063398B">
        <w:rPr>
          <w:lang w:val="en-US"/>
        </w:rPr>
        <w:t>/</w:t>
      </w:r>
      <w:r w:rsidRPr="00DC5368">
        <w:rPr>
          <w:lang w:val="en-US"/>
        </w:rPr>
        <w:t>lifeandstyle</w:t>
      </w:r>
      <w:r w:rsidRPr="0063398B">
        <w:rPr>
          <w:lang w:val="en-US"/>
        </w:rPr>
        <w:t>/2000/</w:t>
      </w:r>
      <w:r w:rsidRPr="00DC5368">
        <w:rPr>
          <w:lang w:val="en-US"/>
        </w:rPr>
        <w:t>may</w:t>
      </w:r>
      <w:r w:rsidRPr="0063398B">
        <w:rPr>
          <w:lang w:val="en-US"/>
        </w:rPr>
        <w:t>/20/</w:t>
      </w:r>
      <w:r w:rsidRPr="00DC5368">
        <w:rPr>
          <w:lang w:val="en-US"/>
        </w:rPr>
        <w:t>weekend</w:t>
      </w:r>
      <w:r w:rsidRPr="0063398B">
        <w:rPr>
          <w:lang w:val="en-US"/>
        </w:rPr>
        <w:t>.</w:t>
      </w:r>
      <w:r w:rsidRPr="00DC5368">
        <w:rPr>
          <w:lang w:val="en-US"/>
        </w:rPr>
        <w:t>kevintoolis</w:t>
      </w:r>
    </w:p>
  </w:footnote>
  <w:footnote w:id="43">
    <w:p w14:paraId="49FAB497" w14:textId="0A5AD884" w:rsidR="0037034F" w:rsidRPr="007D3ED9" w:rsidRDefault="0037034F" w:rsidP="00BA6691">
      <w:pPr>
        <w:pStyle w:val="af6"/>
        <w:spacing w:line="360" w:lineRule="auto"/>
        <w:rPr>
          <w:lang w:val="en-US"/>
        </w:rPr>
      </w:pPr>
      <w:r>
        <w:rPr>
          <w:rStyle w:val="af8"/>
        </w:rPr>
        <w:footnoteRef/>
      </w:r>
      <w:r w:rsidRPr="00DC5368">
        <w:rPr>
          <w:lang w:val="en-US"/>
        </w:rPr>
        <w:t xml:space="preserve"> </w:t>
      </w:r>
      <w:r>
        <w:rPr>
          <w:lang w:val="en-US"/>
        </w:rPr>
        <w:t>Poulter, S</w:t>
      </w:r>
      <w:r w:rsidRPr="00DC5368">
        <w:rPr>
          <w:lang w:val="en-US"/>
        </w:rPr>
        <w:t>. Ethnicity, law and human rights. Oxford: Clarendon Press.</w:t>
      </w:r>
      <w:r>
        <w:rPr>
          <w:lang w:val="en-US"/>
        </w:rPr>
        <w:t xml:space="preserve"> 1998</w:t>
      </w:r>
      <w:r w:rsidRPr="007D3ED9">
        <w:rPr>
          <w:lang w:val="en-US"/>
        </w:rPr>
        <w:t>.</w:t>
      </w:r>
    </w:p>
  </w:footnote>
  <w:footnote w:id="44">
    <w:p w14:paraId="2D264EEA" w14:textId="12C44AE0" w:rsidR="0037034F" w:rsidRPr="00FE08FE" w:rsidRDefault="0037034F" w:rsidP="00BA6691">
      <w:pPr>
        <w:pStyle w:val="af6"/>
        <w:spacing w:line="360" w:lineRule="auto"/>
      </w:pPr>
      <w:r>
        <w:rPr>
          <w:rStyle w:val="af8"/>
        </w:rPr>
        <w:footnoteRef/>
      </w:r>
      <w:r w:rsidRPr="007D3ED9">
        <w:rPr>
          <w:lang w:val="en-US"/>
        </w:rPr>
        <w:t xml:space="preserve"> </w:t>
      </w:r>
      <w:r>
        <w:rPr>
          <w:lang w:val="en-US"/>
        </w:rPr>
        <w:t>BBC. Briefing</w:t>
      </w:r>
      <w:r w:rsidRPr="007D3ED9">
        <w:rPr>
          <w:lang w:val="en-US"/>
        </w:rPr>
        <w:t>:</w:t>
      </w:r>
      <w:r>
        <w:rPr>
          <w:lang w:val="en-US"/>
        </w:rPr>
        <w:t xml:space="preserve"> Immigration. </w:t>
      </w:r>
      <w:r w:rsidRPr="007D3ED9">
        <w:t xml:space="preserve">21.01.2020. </w:t>
      </w:r>
      <w:r>
        <w:rPr>
          <w:lang w:val="en-US"/>
        </w:rPr>
        <w:t>P</w:t>
      </w:r>
      <w:r w:rsidRPr="007D3ED9">
        <w:t>.185</w:t>
      </w:r>
    </w:p>
  </w:footnote>
  <w:footnote w:id="45">
    <w:p w14:paraId="37D9DBC5" w14:textId="19EFAF06" w:rsidR="0037034F" w:rsidRPr="007D3ED9" w:rsidRDefault="0037034F" w:rsidP="00BA6691">
      <w:pPr>
        <w:pStyle w:val="af6"/>
        <w:spacing w:line="360" w:lineRule="auto"/>
        <w:rPr>
          <w:rFonts w:cs="Times New Roman"/>
          <w:lang w:val="en-US"/>
        </w:rPr>
      </w:pPr>
      <w:r w:rsidRPr="00FE08FE">
        <w:rPr>
          <w:rStyle w:val="af8"/>
          <w:rFonts w:cs="Times New Roman"/>
        </w:rPr>
        <w:footnoteRef/>
      </w:r>
      <w:r w:rsidRPr="00FE08FE">
        <w:rPr>
          <w:rFonts w:cs="Times New Roman"/>
        </w:rPr>
        <w:t xml:space="preserve"> </w:t>
      </w:r>
      <w:r>
        <w:rPr>
          <w:rFonts w:cs="Times New Roman"/>
          <w:iCs/>
          <w:shd w:val="clear" w:color="auto" w:fill="FFFFFF"/>
        </w:rPr>
        <w:t xml:space="preserve">Юрий Топорин, </w:t>
      </w:r>
      <w:r w:rsidRPr="00FE08FE">
        <w:rPr>
          <w:rFonts w:cs="Times New Roman"/>
          <w:iCs/>
          <w:shd w:val="clear" w:color="auto" w:fill="FFFFFF"/>
        </w:rPr>
        <w:t>Язык многосторонней дипломатии (</w:t>
      </w:r>
      <w:r>
        <w:rPr>
          <w:rFonts w:cs="Times New Roman"/>
          <w:iCs/>
          <w:shd w:val="clear" w:color="auto" w:fill="FFFFFF"/>
        </w:rPr>
        <w:t xml:space="preserve">Англо-русский толковый словарь). </w:t>
      </w:r>
      <w:r w:rsidRPr="007D3ED9">
        <w:rPr>
          <w:rStyle w:val="example-date"/>
          <w:rFonts w:cs="Times New Roman"/>
          <w:iCs/>
          <w:shd w:val="clear" w:color="auto" w:fill="FFFFFF"/>
          <w:lang w:val="en-US"/>
        </w:rPr>
        <w:t>2012</w:t>
      </w:r>
      <w:r w:rsidRPr="007D3ED9">
        <w:rPr>
          <w:rFonts w:cs="Times New Roman"/>
          <w:iCs/>
          <w:shd w:val="clear" w:color="auto" w:fill="FFFFFF"/>
          <w:lang w:val="en-US"/>
        </w:rPr>
        <w:t>.</w:t>
      </w:r>
    </w:p>
  </w:footnote>
  <w:footnote w:id="46">
    <w:p w14:paraId="1E9570A2" w14:textId="026BB06A" w:rsidR="0037034F" w:rsidRPr="002151B9" w:rsidRDefault="0037034F" w:rsidP="00BA6691">
      <w:pPr>
        <w:pStyle w:val="af6"/>
        <w:spacing w:line="360" w:lineRule="auto"/>
        <w:rPr>
          <w:lang w:val="en-US"/>
        </w:rPr>
      </w:pPr>
      <w:r>
        <w:rPr>
          <w:rStyle w:val="af8"/>
        </w:rPr>
        <w:footnoteRef/>
      </w:r>
      <w:r w:rsidRPr="002151B9">
        <w:rPr>
          <w:lang w:val="en-US"/>
        </w:rPr>
        <w:t>Ghuman, P. A. S. Best or worst of two worlds: a study of</w:t>
      </w:r>
      <w:r>
        <w:rPr>
          <w:lang w:val="en-US"/>
        </w:rPr>
        <w:t xml:space="preserve"> Asian adolescents. Educational</w:t>
      </w:r>
      <w:r w:rsidRPr="007D3ED9">
        <w:rPr>
          <w:lang w:val="en-US"/>
        </w:rPr>
        <w:t xml:space="preserve"> </w:t>
      </w:r>
      <w:r w:rsidRPr="002151B9">
        <w:rPr>
          <w:lang w:val="en-US"/>
        </w:rPr>
        <w:t>Research, 33, 121–132.</w:t>
      </w:r>
      <w:r>
        <w:rPr>
          <w:lang w:val="en-US"/>
        </w:rPr>
        <w:t xml:space="preserve"> </w:t>
      </w:r>
      <w:r w:rsidRPr="002151B9">
        <w:rPr>
          <w:lang w:val="en-US"/>
        </w:rPr>
        <w:t>1991.</w:t>
      </w:r>
    </w:p>
  </w:footnote>
  <w:footnote w:id="47">
    <w:p w14:paraId="5205F409" w14:textId="3C599C4C" w:rsidR="0037034F" w:rsidRPr="002151B9" w:rsidRDefault="0037034F" w:rsidP="00BA6691">
      <w:pPr>
        <w:pStyle w:val="af6"/>
        <w:spacing w:line="360" w:lineRule="auto"/>
        <w:rPr>
          <w:lang w:val="en-US"/>
        </w:rPr>
      </w:pPr>
      <w:r>
        <w:rPr>
          <w:rStyle w:val="af8"/>
        </w:rPr>
        <w:footnoteRef/>
      </w:r>
      <w:r w:rsidRPr="002151B9">
        <w:rPr>
          <w:lang w:val="en-US"/>
        </w:rPr>
        <w:t xml:space="preserve"> Ghuman, P. A. S</w:t>
      </w:r>
      <w:r>
        <w:rPr>
          <w:lang w:val="en-US"/>
        </w:rPr>
        <w:t xml:space="preserve">. </w:t>
      </w:r>
      <w:r w:rsidRPr="002151B9">
        <w:rPr>
          <w:lang w:val="en-US"/>
        </w:rPr>
        <w:t>Asian adolescents in the West. Leicester: British Psychological Society. 1999.</w:t>
      </w:r>
    </w:p>
  </w:footnote>
  <w:footnote w:id="48">
    <w:p w14:paraId="5E4099D6" w14:textId="7A725013" w:rsidR="0037034F" w:rsidRPr="00050EBF" w:rsidRDefault="0037034F" w:rsidP="00BA6691">
      <w:pPr>
        <w:pStyle w:val="af6"/>
        <w:spacing w:line="360" w:lineRule="auto"/>
        <w:rPr>
          <w:lang w:val="en-US"/>
        </w:rPr>
      </w:pPr>
      <w:r>
        <w:rPr>
          <w:rStyle w:val="af8"/>
        </w:rPr>
        <w:footnoteRef/>
      </w:r>
      <w:r w:rsidRPr="002151B9">
        <w:rPr>
          <w:lang w:val="en-US"/>
        </w:rPr>
        <w:t xml:space="preserve"> Hutnik, N. Ethnic minority identity: a social psy</w:t>
      </w:r>
      <w:r>
        <w:rPr>
          <w:lang w:val="en-US"/>
        </w:rPr>
        <w:t>chological perspective. Oxford:</w:t>
      </w:r>
      <w:r w:rsidRPr="007D3ED9">
        <w:rPr>
          <w:lang w:val="en-US"/>
        </w:rPr>
        <w:t xml:space="preserve"> </w:t>
      </w:r>
      <w:r w:rsidRPr="002151B9">
        <w:rPr>
          <w:lang w:val="en-US"/>
        </w:rPr>
        <w:t>Clarendon Press.</w:t>
      </w:r>
      <w:r w:rsidRPr="007D3ED9">
        <w:rPr>
          <w:lang w:val="en-US"/>
        </w:rPr>
        <w:t xml:space="preserve"> </w:t>
      </w:r>
      <w:r>
        <w:rPr>
          <w:lang w:val="en-US"/>
        </w:rPr>
        <w:t>1991</w:t>
      </w:r>
      <w:r w:rsidRPr="002151B9">
        <w:rPr>
          <w:lang w:val="en-US"/>
        </w:rPr>
        <w:t>.</w:t>
      </w:r>
    </w:p>
  </w:footnote>
  <w:footnote w:id="49">
    <w:p w14:paraId="670F0BD4" w14:textId="50477D28" w:rsidR="0037034F" w:rsidRPr="00050EBF" w:rsidRDefault="0037034F" w:rsidP="00BA6691">
      <w:pPr>
        <w:pStyle w:val="af6"/>
        <w:spacing w:line="360" w:lineRule="auto"/>
        <w:rPr>
          <w:lang w:val="en-US"/>
        </w:rPr>
      </w:pPr>
      <w:r>
        <w:rPr>
          <w:rStyle w:val="af8"/>
        </w:rPr>
        <w:footnoteRef/>
      </w:r>
      <w:r w:rsidRPr="002151B9">
        <w:rPr>
          <w:lang w:val="en-US"/>
        </w:rPr>
        <w:t xml:space="preserve"> </w:t>
      </w:r>
      <w:r>
        <w:rPr>
          <w:lang w:val="en-US"/>
        </w:rPr>
        <w:t>Robinson, L</w:t>
      </w:r>
      <w:r w:rsidRPr="002151B9">
        <w:rPr>
          <w:lang w:val="en-US"/>
        </w:rPr>
        <w:t>. Racial identity attitudes and s</w:t>
      </w:r>
      <w:r>
        <w:rPr>
          <w:lang w:val="en-US"/>
        </w:rPr>
        <w:t>elf-esteem of Black adolescents</w:t>
      </w:r>
      <w:r w:rsidRPr="00050EBF">
        <w:rPr>
          <w:lang w:val="en-US"/>
        </w:rPr>
        <w:t xml:space="preserve"> </w:t>
      </w:r>
      <w:r w:rsidRPr="002151B9">
        <w:rPr>
          <w:lang w:val="en-US"/>
        </w:rPr>
        <w:t>in resident</w:t>
      </w:r>
      <w:r>
        <w:rPr>
          <w:lang w:val="en-US"/>
        </w:rPr>
        <w:t xml:space="preserve">ial care: an exploratory study. </w:t>
      </w:r>
      <w:r w:rsidRPr="002151B9">
        <w:rPr>
          <w:lang w:val="en-US"/>
        </w:rPr>
        <w:t>British Journal of Social</w:t>
      </w:r>
      <w:r>
        <w:rPr>
          <w:lang w:val="en-US"/>
        </w:rPr>
        <w:t xml:space="preserve"> Work, 30,</w:t>
      </w:r>
      <w:r w:rsidRPr="007D3ED9">
        <w:rPr>
          <w:lang w:val="en-US"/>
        </w:rPr>
        <w:t xml:space="preserve"> 3–24. 2000.</w:t>
      </w:r>
    </w:p>
  </w:footnote>
  <w:footnote w:id="50">
    <w:p w14:paraId="32B46340" w14:textId="0F842B68" w:rsidR="0037034F" w:rsidRPr="00050EBF" w:rsidRDefault="0037034F" w:rsidP="00BA6691">
      <w:pPr>
        <w:pStyle w:val="af6"/>
        <w:spacing w:line="360" w:lineRule="auto"/>
        <w:rPr>
          <w:lang w:val="en-US"/>
        </w:rPr>
      </w:pPr>
      <w:r>
        <w:rPr>
          <w:rStyle w:val="af8"/>
        </w:rPr>
        <w:footnoteRef/>
      </w:r>
      <w:r w:rsidRPr="002151B9">
        <w:rPr>
          <w:lang w:val="en-US"/>
        </w:rPr>
        <w:t xml:space="preserve"> Stopes-Roe, M. &amp; Cochrane, R. (1990). Citizens of t</w:t>
      </w:r>
      <w:r>
        <w:rPr>
          <w:lang w:val="en-US"/>
        </w:rPr>
        <w:t>his country: the Asian British.</w:t>
      </w:r>
      <w:r w:rsidRPr="00050EBF">
        <w:rPr>
          <w:lang w:val="en-US"/>
        </w:rPr>
        <w:t xml:space="preserve"> Clevedon: Multilingual Matters.</w:t>
      </w:r>
    </w:p>
  </w:footnote>
  <w:footnote w:id="51">
    <w:p w14:paraId="4954FE47" w14:textId="09FF2B7C" w:rsidR="0037034F" w:rsidRPr="00050EBF" w:rsidRDefault="0037034F" w:rsidP="00BA6691">
      <w:pPr>
        <w:pStyle w:val="af6"/>
        <w:spacing w:line="360" w:lineRule="auto"/>
        <w:rPr>
          <w:lang w:val="en-US"/>
        </w:rPr>
      </w:pPr>
      <w:r>
        <w:rPr>
          <w:rStyle w:val="af8"/>
        </w:rPr>
        <w:footnoteRef/>
      </w:r>
      <w:r w:rsidRPr="00050EBF">
        <w:rPr>
          <w:lang w:val="en-US"/>
        </w:rPr>
        <w:t xml:space="preserve"> </w:t>
      </w:r>
      <w:r>
        <w:rPr>
          <w:lang w:val="en-US"/>
        </w:rPr>
        <w:t>Ghuman, P. A. S</w:t>
      </w:r>
      <w:r w:rsidRPr="00050EBF">
        <w:rPr>
          <w:lang w:val="en-US"/>
        </w:rPr>
        <w:t xml:space="preserve">. The cultural context of </w:t>
      </w:r>
      <w:r>
        <w:rPr>
          <w:lang w:val="en-US"/>
        </w:rPr>
        <w:t>thinking: a comparison study of</w:t>
      </w:r>
      <w:r w:rsidRPr="00050EBF">
        <w:rPr>
          <w:lang w:val="en-US"/>
        </w:rPr>
        <w:t xml:space="preserve"> Pu</w:t>
      </w:r>
      <w:r>
        <w:rPr>
          <w:lang w:val="en-US"/>
        </w:rPr>
        <w:t xml:space="preserve">njabi and English boys. Slough: </w:t>
      </w:r>
      <w:r w:rsidRPr="00050EBF">
        <w:rPr>
          <w:lang w:val="en-US"/>
        </w:rPr>
        <w:t>Nati</w:t>
      </w:r>
      <w:r>
        <w:rPr>
          <w:lang w:val="en-US"/>
        </w:rPr>
        <w:t>onal Foundation for Educational</w:t>
      </w:r>
      <w:r w:rsidRPr="00050EBF">
        <w:rPr>
          <w:lang w:val="en-US"/>
        </w:rPr>
        <w:t xml:space="preserve"> Research.</w:t>
      </w:r>
      <w:r w:rsidRPr="007D3ED9">
        <w:rPr>
          <w:lang w:val="en-US"/>
        </w:rPr>
        <w:t xml:space="preserve"> 1975. </w:t>
      </w:r>
      <w:r>
        <w:rPr>
          <w:lang w:val="en-US"/>
        </w:rPr>
        <w:t>P.72.</w:t>
      </w:r>
    </w:p>
  </w:footnote>
  <w:footnote w:id="52">
    <w:p w14:paraId="3759B40B" w14:textId="7764ECF4" w:rsidR="0037034F" w:rsidRPr="007D3ED9" w:rsidRDefault="0037034F" w:rsidP="00BA6691">
      <w:pPr>
        <w:pStyle w:val="af6"/>
        <w:spacing w:line="360" w:lineRule="auto"/>
        <w:rPr>
          <w:lang w:val="en-US"/>
        </w:rPr>
      </w:pPr>
      <w:r>
        <w:rPr>
          <w:rStyle w:val="af8"/>
        </w:rPr>
        <w:footnoteRef/>
      </w:r>
      <w:r w:rsidRPr="00BA6691">
        <w:rPr>
          <w:lang w:val="en-US"/>
        </w:rPr>
        <w:t xml:space="preserve"> </w:t>
      </w:r>
      <w:r w:rsidRPr="002151B9">
        <w:rPr>
          <w:lang w:val="en-US"/>
        </w:rPr>
        <w:t>Ghuman, P. A. S</w:t>
      </w:r>
      <w:r>
        <w:rPr>
          <w:lang w:val="en-US"/>
        </w:rPr>
        <w:t xml:space="preserve">. </w:t>
      </w:r>
      <w:r w:rsidRPr="002151B9">
        <w:rPr>
          <w:lang w:val="en-US"/>
        </w:rPr>
        <w:t>Asian adolescents in the West. Leicester: British Psychological Society. 1999.</w:t>
      </w:r>
    </w:p>
  </w:footnote>
  <w:footnote w:id="53">
    <w:p w14:paraId="7A99A06B" w14:textId="1D03DA4E" w:rsidR="0037034F" w:rsidRPr="00BA6691" w:rsidRDefault="0037034F" w:rsidP="00BA6691">
      <w:pPr>
        <w:pStyle w:val="af6"/>
        <w:rPr>
          <w:lang w:val="en-US"/>
        </w:rPr>
      </w:pPr>
      <w:r>
        <w:rPr>
          <w:rStyle w:val="af8"/>
        </w:rPr>
        <w:footnoteRef/>
      </w:r>
      <w:r w:rsidRPr="00BA6691">
        <w:rPr>
          <w:lang w:val="en-US"/>
        </w:rPr>
        <w:t xml:space="preserve"> Ghuman, P. A. S. Double loyalties: South Asian adolescents in the West. Cardiff: University of Wales Press.</w:t>
      </w:r>
      <w:r w:rsidRPr="007D3ED9">
        <w:rPr>
          <w:lang w:val="en-US"/>
        </w:rPr>
        <w:t xml:space="preserve"> </w:t>
      </w:r>
      <w:r>
        <w:rPr>
          <w:lang w:val="en-US"/>
        </w:rPr>
        <w:t>2003. P.130.</w:t>
      </w:r>
    </w:p>
  </w:footnote>
  <w:footnote w:id="54">
    <w:p w14:paraId="2ECB8540" w14:textId="08A4C86B" w:rsidR="0037034F" w:rsidRPr="00C4501C" w:rsidRDefault="0037034F" w:rsidP="00271A5C">
      <w:pPr>
        <w:pStyle w:val="af6"/>
        <w:spacing w:line="360" w:lineRule="auto"/>
        <w:rPr>
          <w:lang w:val="en-US"/>
        </w:rPr>
      </w:pPr>
      <w:r>
        <w:rPr>
          <w:rStyle w:val="af8"/>
        </w:rPr>
        <w:footnoteRef/>
      </w:r>
      <w:r w:rsidRPr="00BA6691">
        <w:rPr>
          <w:lang w:val="en-US"/>
        </w:rPr>
        <w:t xml:space="preserve"> </w:t>
      </w:r>
      <w:r>
        <w:rPr>
          <w:lang w:val="en-US"/>
        </w:rPr>
        <w:t>Parekh, B.</w:t>
      </w:r>
      <w:r w:rsidRPr="00BA6691">
        <w:rPr>
          <w:lang w:val="en-US"/>
        </w:rPr>
        <w:t xml:space="preserve"> The future of multiethnic Britain. </w:t>
      </w:r>
      <w:r w:rsidRPr="00C4501C">
        <w:rPr>
          <w:lang w:val="en-US"/>
        </w:rPr>
        <w:t>London: Profile Books.</w:t>
      </w:r>
      <w:r w:rsidRPr="007D3ED9">
        <w:rPr>
          <w:lang w:val="en-US"/>
        </w:rPr>
        <w:t xml:space="preserve"> 2000. </w:t>
      </w:r>
      <w:r>
        <w:rPr>
          <w:lang w:val="en-US"/>
        </w:rPr>
        <w:t>P.31.</w:t>
      </w:r>
    </w:p>
  </w:footnote>
  <w:footnote w:id="55">
    <w:p w14:paraId="155C3E99" w14:textId="7B4C9648" w:rsidR="0037034F" w:rsidRPr="0037034F" w:rsidRDefault="0037034F" w:rsidP="0037034F">
      <w:pPr>
        <w:pStyle w:val="1"/>
        <w:spacing w:line="360" w:lineRule="auto"/>
        <w:rPr>
          <w:rFonts w:ascii="Arial" w:hAnsi="Arial" w:cs="Arial"/>
          <w:color w:val="004684"/>
          <w:lang w:val="en-US"/>
        </w:rPr>
      </w:pPr>
      <w:r w:rsidRPr="00BA2A35">
        <w:rPr>
          <w:rStyle w:val="af8"/>
          <w:b/>
        </w:rPr>
        <w:footnoteRef/>
      </w:r>
      <w:r w:rsidRPr="00BA2A35">
        <w:rPr>
          <w:lang w:val="en-US"/>
        </w:rPr>
        <w:t xml:space="preserve"> </w:t>
      </w:r>
      <w:r>
        <w:rPr>
          <w:lang w:val="en-US"/>
        </w:rPr>
        <w:t xml:space="preserve">Wilson T. </w:t>
      </w:r>
      <w:r w:rsidRPr="00BA2A35">
        <w:rPr>
          <w:lang w:val="en-US"/>
        </w:rPr>
        <w:t>Racial inequality in the labour market has persisted for decades – we all have to play a part in addressing it</w:t>
      </w:r>
      <w:r>
        <w:rPr>
          <w:lang w:val="en-US"/>
        </w:rPr>
        <w:t>. 2020.</w:t>
      </w:r>
    </w:p>
  </w:footnote>
  <w:footnote w:id="56">
    <w:p w14:paraId="3A185D6E" w14:textId="77777777" w:rsidR="0037034F" w:rsidRPr="00D46562" w:rsidRDefault="0037034F" w:rsidP="0037034F">
      <w:pPr>
        <w:pStyle w:val="af6"/>
        <w:spacing w:line="360" w:lineRule="auto"/>
        <w:jc w:val="left"/>
        <w:rPr>
          <w:lang w:val="en-US"/>
        </w:rPr>
      </w:pPr>
      <w:r>
        <w:rPr>
          <w:rStyle w:val="af8"/>
        </w:rPr>
        <w:footnoteRef/>
      </w:r>
      <w:r w:rsidRPr="0034726D">
        <w:rPr>
          <w:lang w:val="en-US"/>
        </w:rPr>
        <w:t xml:space="preserve"> </w:t>
      </w:r>
      <w:r>
        <w:rPr>
          <w:lang w:val="en-US"/>
        </w:rPr>
        <w:t>CNN</w:t>
      </w:r>
      <w:r w:rsidRPr="0034726D">
        <w:rPr>
          <w:lang w:val="en-US"/>
        </w:rPr>
        <w:t>. [</w:t>
      </w:r>
      <w:r>
        <w:t>электронный</w:t>
      </w:r>
      <w:r w:rsidRPr="0034726D">
        <w:rPr>
          <w:lang w:val="en-US"/>
        </w:rPr>
        <w:t xml:space="preserve"> </w:t>
      </w:r>
      <w:r>
        <w:t>ресурс</w:t>
      </w:r>
      <w:r w:rsidRPr="0034726D">
        <w:rPr>
          <w:lang w:val="en-US"/>
        </w:rPr>
        <w:t xml:space="preserve">]. </w:t>
      </w:r>
      <w:r>
        <w:rPr>
          <w:lang w:val="en-US"/>
        </w:rPr>
        <w:t>URL</w:t>
      </w:r>
      <w:r w:rsidRPr="00D46562">
        <w:rPr>
          <w:lang w:val="en-US"/>
        </w:rPr>
        <w:t xml:space="preserve">: https://edition.cnn.com/europe/live-news/ </w:t>
      </w:r>
      <w:r>
        <w:rPr>
          <w:lang w:val="en-US"/>
        </w:rPr>
        <w:t>-russia-putin-news-03-05-2</w:t>
      </w:r>
      <w:r w:rsidRPr="00D46562">
        <w:rPr>
          <w:lang w:val="en-US"/>
        </w:rPr>
        <w:t>1/h_6f1c34059f2ce43e01fdb3539fa58c60</w:t>
      </w:r>
    </w:p>
  </w:footnote>
  <w:footnote w:id="57">
    <w:p w14:paraId="5D126337" w14:textId="2C835EB2" w:rsidR="0037034F" w:rsidRPr="00A72498" w:rsidRDefault="0037034F" w:rsidP="0063398B">
      <w:pPr>
        <w:pStyle w:val="af6"/>
        <w:spacing w:line="360" w:lineRule="auto"/>
        <w:rPr>
          <w:lang w:val="en-US"/>
        </w:rPr>
      </w:pPr>
      <w:r w:rsidRPr="00A72498">
        <w:rPr>
          <w:rStyle w:val="af8"/>
        </w:rPr>
        <w:footnoteRef/>
      </w:r>
      <w:r w:rsidRPr="00A72498">
        <w:rPr>
          <w:lang w:val="en-US"/>
        </w:rPr>
        <w:t xml:space="preserve"> Lindop J. Office for National Statistics. Integrating data for the long – term international migration estimates of the United Kingdom. 2017.</w:t>
      </w:r>
    </w:p>
  </w:footnote>
  <w:footnote w:id="58">
    <w:p w14:paraId="04145ABE" w14:textId="0C170D7F" w:rsidR="0037034F" w:rsidRPr="0063398B" w:rsidRDefault="0037034F" w:rsidP="0063398B">
      <w:pPr>
        <w:pStyle w:val="af6"/>
        <w:spacing w:line="360" w:lineRule="auto"/>
        <w:jc w:val="left"/>
        <w:rPr>
          <w:lang w:val="en-US"/>
        </w:rPr>
      </w:pPr>
      <w:r w:rsidRPr="00A72498">
        <w:rPr>
          <w:rStyle w:val="af8"/>
        </w:rPr>
        <w:footnoteRef/>
      </w:r>
      <w:r w:rsidRPr="00A72498">
        <w:rPr>
          <w:lang w:val="en-US"/>
        </w:rPr>
        <w:t xml:space="preserve"> Migration data portal.</w:t>
      </w:r>
      <w:r>
        <w:rPr>
          <w:lang w:val="en-US"/>
        </w:rPr>
        <w:t xml:space="preserve"> [электронный ресурс]</w:t>
      </w:r>
      <w:r w:rsidRPr="00A72498">
        <w:rPr>
          <w:lang w:val="en-US"/>
        </w:rPr>
        <w:t xml:space="preserve">. </w:t>
      </w:r>
      <w:r>
        <w:rPr>
          <w:lang w:val="en-US"/>
        </w:rPr>
        <w:t>URL</w:t>
      </w:r>
      <w:r w:rsidRPr="0063398B">
        <w:rPr>
          <w:lang w:val="en-US"/>
        </w:rPr>
        <w:t xml:space="preserve">: </w:t>
      </w:r>
      <w:r w:rsidRPr="00A72498">
        <w:rPr>
          <w:lang w:val="en-US"/>
        </w:rPr>
        <w:t>https</w:t>
      </w:r>
      <w:r w:rsidRPr="0063398B">
        <w:rPr>
          <w:lang w:val="en-US"/>
        </w:rPr>
        <w:t>://</w:t>
      </w:r>
      <w:r w:rsidRPr="00A72498">
        <w:rPr>
          <w:lang w:val="en-US"/>
        </w:rPr>
        <w:t>www</w:t>
      </w:r>
      <w:r w:rsidRPr="0063398B">
        <w:rPr>
          <w:lang w:val="en-US"/>
        </w:rPr>
        <w:t>.</w:t>
      </w:r>
      <w:r w:rsidRPr="00A72498">
        <w:rPr>
          <w:lang w:val="en-US"/>
        </w:rPr>
        <w:t>migrationdataportal</w:t>
      </w:r>
      <w:r w:rsidRPr="0063398B">
        <w:rPr>
          <w:lang w:val="en-US"/>
        </w:rPr>
        <w:t>.</w:t>
      </w:r>
      <w:r w:rsidRPr="00A72498">
        <w:rPr>
          <w:lang w:val="en-US"/>
        </w:rPr>
        <w:t>org</w:t>
      </w:r>
      <w:r w:rsidRPr="0063398B">
        <w:rPr>
          <w:lang w:val="en-US"/>
        </w:rPr>
        <w:t>/</w:t>
      </w:r>
      <w:r w:rsidRPr="00A72498">
        <w:rPr>
          <w:lang w:val="en-US"/>
        </w:rPr>
        <w:t>data</w:t>
      </w:r>
      <w:r w:rsidRPr="0063398B">
        <w:rPr>
          <w:lang w:val="en-US"/>
        </w:rPr>
        <w:t>?</w:t>
      </w:r>
      <w:r w:rsidRPr="00A72498">
        <w:rPr>
          <w:lang w:val="en-US"/>
        </w:rPr>
        <w:t>i</w:t>
      </w:r>
      <w:r w:rsidRPr="0063398B">
        <w:rPr>
          <w:lang w:val="en-US"/>
        </w:rPr>
        <w:t>=</w:t>
      </w:r>
      <w:r w:rsidRPr="00A72498">
        <w:rPr>
          <w:lang w:val="en-US"/>
        </w:rPr>
        <w:t>inflow</w:t>
      </w:r>
      <w:r w:rsidRPr="0063398B">
        <w:rPr>
          <w:lang w:val="en-US"/>
        </w:rPr>
        <w:t>_</w:t>
      </w:r>
      <w:r w:rsidRPr="00A72498">
        <w:rPr>
          <w:lang w:val="en-US"/>
        </w:rPr>
        <w:t>perm</w:t>
      </w:r>
      <w:r w:rsidRPr="0063398B">
        <w:rPr>
          <w:lang w:val="en-US"/>
        </w:rPr>
        <w:t>&amp;</w:t>
      </w:r>
      <w:r w:rsidRPr="00A72498">
        <w:rPr>
          <w:lang w:val="en-US"/>
        </w:rPr>
        <w:t>t</w:t>
      </w:r>
      <w:r w:rsidRPr="0063398B">
        <w:rPr>
          <w:lang w:val="en-US"/>
        </w:rPr>
        <w:t>=2019&amp;</w:t>
      </w:r>
      <w:r w:rsidRPr="00A72498">
        <w:rPr>
          <w:lang w:val="en-US"/>
        </w:rPr>
        <w:t>cm</w:t>
      </w:r>
      <w:r w:rsidRPr="0063398B">
        <w:rPr>
          <w:lang w:val="en-US"/>
        </w:rPr>
        <w:t>49=826</w:t>
      </w:r>
    </w:p>
  </w:footnote>
  <w:footnote w:id="59">
    <w:p w14:paraId="658D02C5" w14:textId="51CD330C" w:rsidR="0037034F" w:rsidRPr="00A72498" w:rsidRDefault="0037034F" w:rsidP="0063398B">
      <w:pPr>
        <w:pStyle w:val="af6"/>
        <w:spacing w:line="360" w:lineRule="auto"/>
        <w:rPr>
          <w:lang w:val="en-US"/>
        </w:rPr>
      </w:pPr>
      <w:r w:rsidRPr="00A72498">
        <w:rPr>
          <w:rStyle w:val="af8"/>
        </w:rPr>
        <w:footnoteRef/>
      </w:r>
      <w:r w:rsidRPr="007D3ED9">
        <w:rPr>
          <w:lang w:val="en-US"/>
        </w:rPr>
        <w:t xml:space="preserve"> </w:t>
      </w:r>
      <w:r w:rsidRPr="00A72498">
        <w:t>Там</w:t>
      </w:r>
      <w:r w:rsidRPr="007D3ED9">
        <w:rPr>
          <w:lang w:val="en-US"/>
        </w:rPr>
        <w:t xml:space="preserve"> </w:t>
      </w:r>
      <w:r w:rsidRPr="00A72498">
        <w:t>же</w:t>
      </w:r>
      <w:r w:rsidRPr="007D3ED9">
        <w:rPr>
          <w:lang w:val="en-US"/>
        </w:rPr>
        <w:t>.</w:t>
      </w:r>
    </w:p>
  </w:footnote>
  <w:footnote w:id="60">
    <w:p w14:paraId="458FFE71" w14:textId="47520ABD" w:rsidR="0037034F" w:rsidRPr="00A72498" w:rsidRDefault="0037034F" w:rsidP="0063398B">
      <w:pPr>
        <w:pStyle w:val="af6"/>
        <w:spacing w:line="360" w:lineRule="auto"/>
        <w:rPr>
          <w:lang w:val="en-US"/>
        </w:rPr>
      </w:pPr>
      <w:r>
        <w:rPr>
          <w:rStyle w:val="af8"/>
        </w:rPr>
        <w:footnoteRef/>
      </w:r>
      <w:r w:rsidRPr="00A72498">
        <w:rPr>
          <w:lang w:val="en-US"/>
        </w:rPr>
        <w:t xml:space="preserve"> </w:t>
      </w:r>
      <w:r>
        <w:rPr>
          <w:lang w:val="en-US"/>
        </w:rPr>
        <w:t>Government UK. National Statistics. Summary of latest statistics. 28.11.2019</w:t>
      </w:r>
    </w:p>
  </w:footnote>
  <w:footnote w:id="61">
    <w:p w14:paraId="0663B893" w14:textId="1AEFF3C3" w:rsidR="0037034F" w:rsidRPr="0063398B" w:rsidRDefault="0037034F" w:rsidP="0063398B">
      <w:pPr>
        <w:pStyle w:val="af6"/>
        <w:spacing w:line="360" w:lineRule="auto"/>
        <w:rPr>
          <w:lang w:val="en-US"/>
        </w:rPr>
      </w:pPr>
      <w:r>
        <w:rPr>
          <w:rStyle w:val="af8"/>
        </w:rPr>
        <w:footnoteRef/>
      </w:r>
      <w:r w:rsidRPr="00C60957">
        <w:rPr>
          <w:lang w:val="en-US"/>
        </w:rPr>
        <w:t xml:space="preserve"> </w:t>
      </w:r>
      <w:r>
        <w:rPr>
          <w:lang w:val="en-US"/>
        </w:rPr>
        <w:t xml:space="preserve">Government UK. Border control. Immigration statistics data tables, year ending December 2019. </w:t>
      </w:r>
      <w:r w:rsidRPr="0063398B">
        <w:rPr>
          <w:lang w:val="en-US"/>
        </w:rPr>
        <w:t xml:space="preserve">27.02.2020. </w:t>
      </w:r>
      <w:r>
        <w:rPr>
          <w:lang w:val="en-US"/>
        </w:rPr>
        <w:t>URL</w:t>
      </w:r>
      <w:r w:rsidRPr="0063398B">
        <w:rPr>
          <w:lang w:val="en-US"/>
        </w:rPr>
        <w:t xml:space="preserve">: </w:t>
      </w:r>
      <w:r w:rsidRPr="00C60957">
        <w:rPr>
          <w:lang w:val="en-US"/>
        </w:rPr>
        <w:t>https</w:t>
      </w:r>
      <w:r w:rsidRPr="0063398B">
        <w:rPr>
          <w:lang w:val="en-US"/>
        </w:rPr>
        <w:t>://</w:t>
      </w:r>
      <w:r w:rsidRPr="00C60957">
        <w:rPr>
          <w:lang w:val="en-US"/>
        </w:rPr>
        <w:t>www</w:t>
      </w:r>
      <w:r w:rsidRPr="0063398B">
        <w:rPr>
          <w:lang w:val="en-US"/>
        </w:rPr>
        <w:t>.</w:t>
      </w:r>
      <w:r w:rsidRPr="00C60957">
        <w:rPr>
          <w:lang w:val="en-US"/>
        </w:rPr>
        <w:t>gov</w:t>
      </w:r>
      <w:r w:rsidRPr="0063398B">
        <w:rPr>
          <w:lang w:val="en-US"/>
        </w:rPr>
        <w:t>.</w:t>
      </w:r>
      <w:r w:rsidRPr="00C60957">
        <w:rPr>
          <w:lang w:val="en-US"/>
        </w:rPr>
        <w:t>uk</w:t>
      </w:r>
      <w:r w:rsidRPr="0063398B">
        <w:rPr>
          <w:lang w:val="en-US"/>
        </w:rPr>
        <w:t>/</w:t>
      </w:r>
      <w:r w:rsidRPr="00C60957">
        <w:rPr>
          <w:lang w:val="en-US"/>
        </w:rPr>
        <w:t>government</w:t>
      </w:r>
      <w:r w:rsidRPr="0063398B">
        <w:rPr>
          <w:lang w:val="en-US"/>
        </w:rPr>
        <w:t>/</w:t>
      </w:r>
      <w:r w:rsidRPr="00C60957">
        <w:rPr>
          <w:lang w:val="en-US"/>
        </w:rPr>
        <w:t>statistical</w:t>
      </w:r>
      <w:r w:rsidRPr="0063398B">
        <w:rPr>
          <w:lang w:val="en-US"/>
        </w:rPr>
        <w:t>-</w:t>
      </w:r>
      <w:r w:rsidRPr="00C60957">
        <w:rPr>
          <w:lang w:val="en-US"/>
        </w:rPr>
        <w:t>data</w:t>
      </w:r>
      <w:r w:rsidRPr="0063398B">
        <w:rPr>
          <w:lang w:val="en-US"/>
        </w:rPr>
        <w:t>-</w:t>
      </w:r>
      <w:r w:rsidRPr="00C60957">
        <w:rPr>
          <w:lang w:val="en-US"/>
        </w:rPr>
        <w:t>sets</w:t>
      </w:r>
      <w:r w:rsidRPr="0063398B">
        <w:rPr>
          <w:lang w:val="en-US"/>
        </w:rPr>
        <w:t>/</w:t>
      </w:r>
      <w:r w:rsidRPr="00C60957">
        <w:rPr>
          <w:lang w:val="en-US"/>
        </w:rPr>
        <w:t>immigration</w:t>
      </w:r>
      <w:r w:rsidRPr="0063398B">
        <w:rPr>
          <w:lang w:val="en-US"/>
        </w:rPr>
        <w:t>-</w:t>
      </w:r>
      <w:r w:rsidRPr="00C60957">
        <w:rPr>
          <w:lang w:val="en-US"/>
        </w:rPr>
        <w:t>statistics</w:t>
      </w:r>
      <w:r w:rsidRPr="0063398B">
        <w:rPr>
          <w:lang w:val="en-US"/>
        </w:rPr>
        <w:t>-</w:t>
      </w:r>
      <w:r w:rsidRPr="00C60957">
        <w:rPr>
          <w:lang w:val="en-US"/>
        </w:rPr>
        <w:t>data</w:t>
      </w:r>
      <w:r w:rsidRPr="0063398B">
        <w:rPr>
          <w:lang w:val="en-US"/>
        </w:rPr>
        <w:t>-</w:t>
      </w:r>
      <w:r w:rsidRPr="00C60957">
        <w:rPr>
          <w:lang w:val="en-US"/>
        </w:rPr>
        <w:t>tables</w:t>
      </w:r>
      <w:r w:rsidRPr="0063398B">
        <w:rPr>
          <w:lang w:val="en-US"/>
        </w:rPr>
        <w:t>-</w:t>
      </w:r>
      <w:r w:rsidRPr="00C60957">
        <w:rPr>
          <w:lang w:val="en-US"/>
        </w:rPr>
        <w:t>year</w:t>
      </w:r>
      <w:r w:rsidRPr="0063398B">
        <w:rPr>
          <w:lang w:val="en-US"/>
        </w:rPr>
        <w:t>-</w:t>
      </w:r>
      <w:r w:rsidRPr="00C60957">
        <w:rPr>
          <w:lang w:val="en-US"/>
        </w:rPr>
        <w:t>ending</w:t>
      </w:r>
      <w:r w:rsidRPr="0063398B">
        <w:rPr>
          <w:lang w:val="en-US"/>
        </w:rPr>
        <w:t>-</w:t>
      </w:r>
      <w:r w:rsidRPr="00C60957">
        <w:rPr>
          <w:lang w:val="en-US"/>
        </w:rPr>
        <w:t>december</w:t>
      </w:r>
      <w:r w:rsidRPr="0063398B">
        <w:rPr>
          <w:lang w:val="en-US"/>
        </w:rPr>
        <w:t>-2019</w:t>
      </w:r>
    </w:p>
  </w:footnote>
  <w:footnote w:id="62">
    <w:p w14:paraId="53498FA5" w14:textId="4A56D6E5" w:rsidR="0037034F" w:rsidRPr="0063398B" w:rsidRDefault="0037034F" w:rsidP="00E04427">
      <w:pPr>
        <w:pStyle w:val="af6"/>
        <w:spacing w:line="360" w:lineRule="auto"/>
        <w:rPr>
          <w:lang w:val="en-US"/>
        </w:rPr>
      </w:pPr>
      <w:r>
        <w:rPr>
          <w:rStyle w:val="af8"/>
        </w:rPr>
        <w:footnoteRef/>
      </w:r>
      <w:r w:rsidRPr="00E04427">
        <w:rPr>
          <w:lang w:val="en-US"/>
        </w:rPr>
        <w:t xml:space="preserve"> </w:t>
      </w:r>
      <w:r>
        <w:rPr>
          <w:lang w:val="en-US"/>
        </w:rPr>
        <w:t>Eurostat. Migration and asylum. England. 2019. URL</w:t>
      </w:r>
      <w:r w:rsidRPr="0063398B">
        <w:rPr>
          <w:lang w:val="en-US"/>
        </w:rPr>
        <w:t xml:space="preserve">: </w:t>
      </w:r>
      <w:r w:rsidRPr="00E04427">
        <w:rPr>
          <w:lang w:val="en-US"/>
        </w:rPr>
        <w:t>https</w:t>
      </w:r>
      <w:r w:rsidRPr="0063398B">
        <w:rPr>
          <w:lang w:val="en-US"/>
        </w:rPr>
        <w:t>://</w:t>
      </w:r>
      <w:r w:rsidRPr="00E04427">
        <w:rPr>
          <w:lang w:val="en-US"/>
        </w:rPr>
        <w:t>ec</w:t>
      </w:r>
      <w:r w:rsidRPr="0063398B">
        <w:rPr>
          <w:lang w:val="en-US"/>
        </w:rPr>
        <w:t>.</w:t>
      </w:r>
      <w:r w:rsidRPr="00E04427">
        <w:rPr>
          <w:lang w:val="en-US"/>
        </w:rPr>
        <w:t>europa</w:t>
      </w:r>
      <w:r w:rsidRPr="0063398B">
        <w:rPr>
          <w:lang w:val="en-US"/>
        </w:rPr>
        <w:t>.</w:t>
      </w:r>
      <w:r w:rsidRPr="00E04427">
        <w:rPr>
          <w:lang w:val="en-US"/>
        </w:rPr>
        <w:t>eu</w:t>
      </w:r>
      <w:r w:rsidRPr="0063398B">
        <w:rPr>
          <w:lang w:val="en-US"/>
        </w:rPr>
        <w:t>/</w:t>
      </w:r>
      <w:r w:rsidRPr="00E04427">
        <w:rPr>
          <w:lang w:val="en-US"/>
        </w:rPr>
        <w:t>eurostat</w:t>
      </w:r>
      <w:r w:rsidRPr="0063398B">
        <w:rPr>
          <w:lang w:val="en-US"/>
        </w:rPr>
        <w:t>/</w:t>
      </w:r>
      <w:r w:rsidRPr="00E04427">
        <w:rPr>
          <w:lang w:val="en-US"/>
        </w:rPr>
        <w:t>web</w:t>
      </w:r>
      <w:r w:rsidRPr="0063398B">
        <w:rPr>
          <w:lang w:val="en-US"/>
        </w:rPr>
        <w:t>/</w:t>
      </w:r>
      <w:r w:rsidRPr="00E04427">
        <w:rPr>
          <w:lang w:val="en-US"/>
        </w:rPr>
        <w:t>migration</w:t>
      </w:r>
      <w:r w:rsidRPr="0063398B">
        <w:rPr>
          <w:lang w:val="en-US"/>
        </w:rPr>
        <w:t>–</w:t>
      </w:r>
      <w:r w:rsidRPr="00E04427">
        <w:rPr>
          <w:lang w:val="en-US"/>
        </w:rPr>
        <w:t>asylum</w:t>
      </w:r>
      <w:r w:rsidRPr="0063398B">
        <w:rPr>
          <w:lang w:val="en-US"/>
        </w:rPr>
        <w:t>/</w:t>
      </w:r>
      <w:r w:rsidRPr="00E04427">
        <w:rPr>
          <w:lang w:val="en-US"/>
        </w:rPr>
        <w:t>visualisations</w:t>
      </w:r>
    </w:p>
  </w:footnote>
  <w:footnote w:id="63">
    <w:p w14:paraId="1E4D17FE" w14:textId="58831B62" w:rsidR="0037034F" w:rsidRPr="000B6E89" w:rsidRDefault="0037034F" w:rsidP="00565E19">
      <w:pPr>
        <w:pStyle w:val="af6"/>
        <w:spacing w:line="360" w:lineRule="auto"/>
        <w:rPr>
          <w:lang w:val="en-US"/>
        </w:rPr>
      </w:pPr>
      <w:r>
        <w:rPr>
          <w:rStyle w:val="af8"/>
        </w:rPr>
        <w:footnoteRef/>
      </w:r>
      <w:r>
        <w:rPr>
          <w:lang w:val="en-US"/>
        </w:rPr>
        <w:t xml:space="preserve"> Bagchi, Ann D.</w:t>
      </w:r>
      <w:r w:rsidRPr="00A21B65">
        <w:rPr>
          <w:lang w:val="en-US"/>
        </w:rPr>
        <w:t xml:space="preserve">“Migrant Networks and the Immigrant Professional: An Analysis of the Role of Weak Ties.” Population Research and </w:t>
      </w:r>
      <w:r>
        <w:rPr>
          <w:lang w:val="en-US"/>
        </w:rPr>
        <w:t>Policy Review 20, no. 1–2: 9–31</w:t>
      </w:r>
      <w:r w:rsidRPr="000B6E89">
        <w:rPr>
          <w:lang w:val="en-US"/>
        </w:rPr>
        <w:t>. 2001.</w:t>
      </w:r>
    </w:p>
  </w:footnote>
  <w:footnote w:id="64">
    <w:p w14:paraId="70E28357" w14:textId="2C10C704" w:rsidR="0037034F" w:rsidRPr="0035558A" w:rsidRDefault="0037034F" w:rsidP="00565E19">
      <w:pPr>
        <w:pStyle w:val="af6"/>
        <w:spacing w:line="360" w:lineRule="auto"/>
        <w:rPr>
          <w:lang w:val="en-US"/>
        </w:rPr>
      </w:pPr>
      <w:r>
        <w:rPr>
          <w:rStyle w:val="af8"/>
        </w:rPr>
        <w:footnoteRef/>
      </w:r>
      <w:r w:rsidRPr="0035558A">
        <w:rPr>
          <w:lang w:val="en-US"/>
        </w:rPr>
        <w:t xml:space="preserve"> </w:t>
      </w:r>
      <w:r>
        <w:rPr>
          <w:lang w:val="en-US"/>
        </w:rPr>
        <w:t>Kanjanapan, Wilawan</w:t>
      </w:r>
      <w:r w:rsidRPr="0035558A">
        <w:rPr>
          <w:lang w:val="en-US"/>
        </w:rPr>
        <w:t xml:space="preserve">. “The Immigration of Asian Professionals to the United States: 1988–1990.” </w:t>
      </w:r>
      <w:r w:rsidRPr="00565E19">
        <w:rPr>
          <w:lang w:val="en-US"/>
        </w:rPr>
        <w:t>International Migration Review 29, no. 1: 7–32.</w:t>
      </w:r>
      <w:r>
        <w:rPr>
          <w:lang w:val="en-US"/>
        </w:rPr>
        <w:t xml:space="preserve"> 1995.</w:t>
      </w:r>
    </w:p>
  </w:footnote>
  <w:footnote w:id="65">
    <w:p w14:paraId="7985B5AF" w14:textId="2992D04E" w:rsidR="0037034F" w:rsidRPr="00AE09A1" w:rsidRDefault="0037034F" w:rsidP="00565E19">
      <w:pPr>
        <w:pStyle w:val="af6"/>
        <w:spacing w:line="360" w:lineRule="auto"/>
        <w:rPr>
          <w:lang w:val="en-US"/>
        </w:rPr>
      </w:pPr>
      <w:r>
        <w:rPr>
          <w:rStyle w:val="af8"/>
        </w:rPr>
        <w:footnoteRef/>
      </w:r>
      <w:r w:rsidRPr="00565E19">
        <w:rPr>
          <w:lang w:val="en-US"/>
        </w:rPr>
        <w:t xml:space="preserve"> Johnston, R., A. Tr</w:t>
      </w:r>
      <w:r>
        <w:rPr>
          <w:lang w:val="en-US"/>
        </w:rPr>
        <w:t>lin, A. Henderson, and N. North</w:t>
      </w:r>
      <w:r w:rsidRPr="00565E19">
        <w:rPr>
          <w:lang w:val="en-US"/>
        </w:rPr>
        <w:t>. “Sustaining and Creating Migration Chains among Skilled Immigrant Groups: Chinese, Indians and South Africans in New Zealand.” </w:t>
      </w:r>
      <w:r w:rsidRPr="00AE09A1">
        <w:rPr>
          <w:lang w:val="en-US"/>
        </w:rPr>
        <w:t>Journal of Ethnic and Migration Studies 32, no. 7. 2006</w:t>
      </w:r>
    </w:p>
  </w:footnote>
  <w:footnote w:id="66">
    <w:p w14:paraId="36D8601D" w14:textId="6D6A9424" w:rsidR="0037034F" w:rsidRPr="00AE09A1" w:rsidRDefault="0037034F" w:rsidP="000B6E89">
      <w:pPr>
        <w:pStyle w:val="af6"/>
        <w:spacing w:line="360" w:lineRule="auto"/>
        <w:rPr>
          <w:lang w:val="en-US"/>
        </w:rPr>
      </w:pPr>
      <w:r>
        <w:rPr>
          <w:rStyle w:val="af8"/>
        </w:rPr>
        <w:footnoteRef/>
      </w:r>
      <w:r w:rsidRPr="000B6E89">
        <w:rPr>
          <w:lang w:val="en-US"/>
        </w:rPr>
        <w:t xml:space="preserve"> </w:t>
      </w:r>
      <w:r>
        <w:rPr>
          <w:lang w:val="en-US"/>
        </w:rPr>
        <w:t>Poros, M.</w:t>
      </w:r>
      <w:r w:rsidRPr="000B6E89">
        <w:rPr>
          <w:lang w:val="en-US"/>
        </w:rPr>
        <w:t> V. 2001. “The Role of Migrant Networks in Linking Local Labour Markets: The Case of Asian Indian Migration to New York and London.” </w:t>
      </w:r>
      <w:r w:rsidRPr="00AE09A1">
        <w:rPr>
          <w:lang w:val="en-US"/>
        </w:rPr>
        <w:t>Global Networks 1, no. 3. 2001.</w:t>
      </w:r>
    </w:p>
  </w:footnote>
  <w:footnote w:id="67">
    <w:p w14:paraId="448802B2" w14:textId="156C5CAD" w:rsidR="0037034F" w:rsidRPr="000B6E89" w:rsidRDefault="0037034F" w:rsidP="00C2329B">
      <w:pPr>
        <w:pStyle w:val="af6"/>
        <w:spacing w:line="360" w:lineRule="auto"/>
        <w:rPr>
          <w:lang w:val="en-US"/>
        </w:rPr>
      </w:pPr>
      <w:r>
        <w:rPr>
          <w:rStyle w:val="af8"/>
        </w:rPr>
        <w:footnoteRef/>
      </w:r>
      <w:r w:rsidRPr="000B6E89">
        <w:rPr>
          <w:lang w:val="en-US"/>
        </w:rPr>
        <w:t xml:space="preserve"> </w:t>
      </w:r>
      <w:r>
        <w:rPr>
          <w:lang w:val="en-US"/>
        </w:rPr>
        <w:t>Kuznetsov, Y</w:t>
      </w:r>
      <w:r w:rsidRPr="000B6E89">
        <w:rPr>
          <w:lang w:val="en-US"/>
        </w:rPr>
        <w:t>. Diaspora Networks and the International Migration of Skills: How Countries Can Draw on Their Talent Abroad. Washington, DC: World Bank Publications. 2006.</w:t>
      </w:r>
    </w:p>
  </w:footnote>
  <w:footnote w:id="68">
    <w:p w14:paraId="57B3C56A" w14:textId="3E99AA0A" w:rsidR="0037034F" w:rsidRPr="0037034F" w:rsidRDefault="0037034F" w:rsidP="00C2329B">
      <w:pPr>
        <w:pStyle w:val="af6"/>
        <w:spacing w:line="360" w:lineRule="auto"/>
        <w:rPr>
          <w:lang w:val="en-US"/>
        </w:rPr>
      </w:pPr>
      <w:r>
        <w:rPr>
          <w:rStyle w:val="af8"/>
        </w:rPr>
        <w:footnoteRef/>
      </w:r>
      <w:r w:rsidRPr="000B6E89">
        <w:rPr>
          <w:lang w:val="en-US"/>
        </w:rPr>
        <w:t xml:space="preserve"> </w:t>
      </w:r>
      <w:r>
        <w:rPr>
          <w:lang w:val="en-US"/>
        </w:rPr>
        <w:t>Saxenian, A</w:t>
      </w:r>
      <w:r w:rsidRPr="000B6E89">
        <w:rPr>
          <w:lang w:val="en-US"/>
        </w:rPr>
        <w:t xml:space="preserve">. The New Argonauts. Regional Advantage in a Global Economy. </w:t>
      </w:r>
      <w:r w:rsidRPr="0037034F">
        <w:rPr>
          <w:lang w:val="en-US"/>
        </w:rPr>
        <w:t>Cambridge, MA: Harvard University Press. 2006.</w:t>
      </w:r>
    </w:p>
  </w:footnote>
  <w:footnote w:id="69">
    <w:p w14:paraId="48C4A595" w14:textId="1921302B" w:rsidR="0037034F" w:rsidRPr="000B6E89" w:rsidRDefault="0037034F" w:rsidP="00C2329B">
      <w:pPr>
        <w:pStyle w:val="af6"/>
        <w:spacing w:line="360" w:lineRule="auto"/>
        <w:rPr>
          <w:lang w:val="en-US"/>
        </w:rPr>
      </w:pPr>
      <w:r>
        <w:rPr>
          <w:rStyle w:val="af8"/>
        </w:rPr>
        <w:footnoteRef/>
      </w:r>
      <w:r w:rsidRPr="000B6E89">
        <w:rPr>
          <w:lang w:val="en-US"/>
        </w:rPr>
        <w:t xml:space="preserve"> </w:t>
      </w:r>
      <w:r>
        <w:rPr>
          <w:lang w:val="en-US"/>
        </w:rPr>
        <w:t>Breschi,S., and Lissoni F</w:t>
      </w:r>
      <w:r w:rsidRPr="000B6E89">
        <w:rPr>
          <w:lang w:val="en-US"/>
        </w:rPr>
        <w:t>. “Foreign Inventors in Europe and the US: Testing for Self-Selection and Diaspora Effects.” Draft for the 7th Conference on Micro Evidence on Innovation in Developing Economies (meide).</w:t>
      </w:r>
      <w:r>
        <w:rPr>
          <w:lang w:val="en-US"/>
        </w:rPr>
        <w:t xml:space="preserve"> 2013.</w:t>
      </w:r>
    </w:p>
  </w:footnote>
  <w:footnote w:id="70">
    <w:p w14:paraId="600711B7" w14:textId="7BF7956A" w:rsidR="0037034F" w:rsidRPr="000B6E89" w:rsidRDefault="0037034F" w:rsidP="00C2329B">
      <w:pPr>
        <w:pStyle w:val="af6"/>
        <w:spacing w:line="360" w:lineRule="auto"/>
        <w:rPr>
          <w:lang w:val="en-US"/>
        </w:rPr>
      </w:pPr>
      <w:r>
        <w:rPr>
          <w:rStyle w:val="af8"/>
        </w:rPr>
        <w:footnoteRef/>
      </w:r>
      <w:r w:rsidRPr="000B6E89">
        <w:rPr>
          <w:lang w:val="en-US"/>
        </w:rPr>
        <w:t xml:space="preserve"> </w:t>
      </w:r>
      <w:r>
        <w:rPr>
          <w:lang w:val="en-US"/>
        </w:rPr>
        <w:t>Meyer J.B</w:t>
      </w:r>
      <w:r w:rsidRPr="000B6E89">
        <w:rPr>
          <w:lang w:val="en-US"/>
        </w:rPr>
        <w:t>. Building Sustainability: The New Frontier of Diaspora Knowledge Networks. comcad Arbeit</w:t>
      </w:r>
      <w:r>
        <w:rPr>
          <w:lang w:val="en-US"/>
        </w:rPr>
        <w:t>spapiere working paper, no. 35. P.10.</w:t>
      </w:r>
    </w:p>
  </w:footnote>
  <w:footnote w:id="71">
    <w:p w14:paraId="15398350" w14:textId="52A32F10" w:rsidR="0037034F" w:rsidRPr="00C2329B" w:rsidRDefault="0037034F" w:rsidP="00C2329B">
      <w:pPr>
        <w:pStyle w:val="af6"/>
        <w:spacing w:line="360" w:lineRule="auto"/>
        <w:rPr>
          <w:lang w:val="en-US"/>
        </w:rPr>
      </w:pPr>
      <w:r>
        <w:rPr>
          <w:rStyle w:val="af8"/>
        </w:rPr>
        <w:footnoteRef/>
      </w:r>
      <w:r w:rsidRPr="00C2329B">
        <w:rPr>
          <w:lang w:val="en-US"/>
        </w:rPr>
        <w:t xml:space="preserve"> </w:t>
      </w:r>
      <w:r>
        <w:rPr>
          <w:lang w:val="en-US"/>
        </w:rPr>
        <w:t xml:space="preserve">Meyer, J.B., </w:t>
      </w:r>
      <w:r w:rsidRPr="00C2329B">
        <w:rPr>
          <w:lang w:val="en-US"/>
        </w:rPr>
        <w:t>Wattiaux</w:t>
      </w:r>
      <w:r>
        <w:rPr>
          <w:lang w:val="en-US"/>
        </w:rPr>
        <w:t xml:space="preserve"> J.P</w:t>
      </w:r>
      <w:r w:rsidRPr="00C2329B">
        <w:rPr>
          <w:lang w:val="en-US"/>
        </w:rPr>
        <w:t>. “Diaspora Knowledge Networks: Vanishing Doubts and Increasing Evidence.” International Journal on Multicultural Societies 8, no. 1</w:t>
      </w:r>
      <w:r>
        <w:rPr>
          <w:lang w:val="en-US"/>
        </w:rPr>
        <w:t xml:space="preserve">. </w:t>
      </w:r>
      <w:r w:rsidRPr="00C2329B">
        <w:rPr>
          <w:lang w:val="en-US"/>
        </w:rPr>
        <w:t>2006</w:t>
      </w:r>
      <w:r>
        <w:rPr>
          <w:lang w:val="en-US"/>
        </w:rPr>
        <w:t>.</w:t>
      </w:r>
    </w:p>
  </w:footnote>
  <w:footnote w:id="72">
    <w:p w14:paraId="71DE2B3C" w14:textId="1804007B" w:rsidR="0037034F" w:rsidRPr="003A1985" w:rsidRDefault="0037034F">
      <w:pPr>
        <w:pStyle w:val="af6"/>
        <w:rPr>
          <w:lang w:val="en-US"/>
        </w:rPr>
      </w:pPr>
      <w:r>
        <w:rPr>
          <w:rStyle w:val="af8"/>
        </w:rPr>
        <w:footnoteRef/>
      </w:r>
      <w:r w:rsidRPr="003A1985">
        <w:rPr>
          <w:lang w:val="en-US"/>
        </w:rPr>
        <w:t xml:space="preserve"> </w:t>
      </w:r>
      <w:r>
        <w:rPr>
          <w:lang w:val="en-US"/>
        </w:rPr>
        <w:t>Saxenian A.</w:t>
      </w:r>
      <w:r w:rsidRPr="003A1985">
        <w:rPr>
          <w:lang w:val="en-US"/>
        </w:rPr>
        <w:t xml:space="preserve">. Silicon Valley’s New Immigrant Entrepreneurs. </w:t>
      </w:r>
      <w:r>
        <w:t>Vol. 32</w:t>
      </w:r>
      <w:r>
        <w:rPr>
          <w:lang w:val="en-US"/>
        </w:rPr>
        <w:t xml:space="preserve">. P31. </w:t>
      </w:r>
      <w:r w:rsidRPr="003A1985">
        <w:rPr>
          <w:lang w:val="en-US"/>
        </w:rPr>
        <w:t>1999</w:t>
      </w:r>
      <w:r>
        <w:rPr>
          <w:lang w:val="en-US"/>
        </w:rPr>
        <w:t>.</w:t>
      </w:r>
    </w:p>
  </w:footnote>
  <w:footnote w:id="73">
    <w:p w14:paraId="1FB6FB6B" w14:textId="05ACD310" w:rsidR="0037034F" w:rsidRPr="00F35ED7" w:rsidRDefault="0037034F" w:rsidP="00111D16">
      <w:pPr>
        <w:pStyle w:val="af6"/>
        <w:spacing w:line="360" w:lineRule="auto"/>
        <w:rPr>
          <w:lang w:val="en-US"/>
        </w:rPr>
      </w:pPr>
      <w:r>
        <w:rPr>
          <w:rStyle w:val="af8"/>
        </w:rPr>
        <w:footnoteRef/>
      </w:r>
      <w:r w:rsidRPr="00F35ED7">
        <w:rPr>
          <w:lang w:val="en-US"/>
        </w:rPr>
        <w:t xml:space="preserve"> </w:t>
      </w:r>
      <w:r>
        <w:rPr>
          <w:lang w:val="en-US"/>
        </w:rPr>
        <w:t>Zemnukhova  L.V. “I</w:t>
      </w:r>
      <w:r w:rsidRPr="00F35ED7">
        <w:rPr>
          <w:lang w:val="en-US"/>
        </w:rPr>
        <w:t>t-Specialists on the Global Market: Migration Strategies and Professional Networks (The Case of Russian it in London).” Sociology of Science and Technology 6, no. 4</w:t>
      </w:r>
      <w:r>
        <w:rPr>
          <w:lang w:val="en-US"/>
        </w:rPr>
        <w:t>.</w:t>
      </w:r>
      <w:r w:rsidRPr="00F35ED7">
        <w:rPr>
          <w:lang w:val="en-US"/>
        </w:rPr>
        <w:t xml:space="preserve"> </w:t>
      </w:r>
      <w:r>
        <w:rPr>
          <w:lang w:val="en-US"/>
        </w:rPr>
        <w:t>2015.</w:t>
      </w:r>
    </w:p>
  </w:footnote>
  <w:footnote w:id="74">
    <w:p w14:paraId="0B6E81E9" w14:textId="02D3037B" w:rsidR="0037034F" w:rsidRDefault="0037034F">
      <w:pPr>
        <w:pStyle w:val="af6"/>
      </w:pPr>
      <w:r>
        <w:rPr>
          <w:rStyle w:val="af8"/>
        </w:rPr>
        <w:footnoteRef/>
      </w:r>
      <w:r w:rsidRPr="000B2D24">
        <w:rPr>
          <w:lang w:val="en-US"/>
        </w:rPr>
        <w:t xml:space="preserve"> </w:t>
      </w:r>
      <w:r>
        <w:rPr>
          <w:lang w:val="en-US"/>
        </w:rPr>
        <w:t>Zemnukhova  L.V. “I</w:t>
      </w:r>
      <w:r w:rsidRPr="00F35ED7">
        <w:rPr>
          <w:lang w:val="en-US"/>
        </w:rPr>
        <w:t>t-Specialists on the Global Market: Migration Strategies and Professional Networks (The Case of Russian it in London).” Sociology</w:t>
      </w:r>
      <w:r w:rsidRPr="00FA6789">
        <w:t xml:space="preserve"> </w:t>
      </w:r>
      <w:r w:rsidRPr="00F35ED7">
        <w:rPr>
          <w:lang w:val="en-US"/>
        </w:rPr>
        <w:t>of</w:t>
      </w:r>
      <w:r w:rsidRPr="00FA6789">
        <w:t xml:space="preserve"> </w:t>
      </w:r>
      <w:r w:rsidRPr="00F35ED7">
        <w:rPr>
          <w:lang w:val="en-US"/>
        </w:rPr>
        <w:t>Science</w:t>
      </w:r>
      <w:r w:rsidRPr="00FA6789">
        <w:t xml:space="preserve"> </w:t>
      </w:r>
      <w:r w:rsidRPr="00F35ED7">
        <w:rPr>
          <w:lang w:val="en-US"/>
        </w:rPr>
        <w:t>and</w:t>
      </w:r>
      <w:r w:rsidRPr="00FA6789">
        <w:t xml:space="preserve"> </w:t>
      </w:r>
      <w:r w:rsidRPr="00F35ED7">
        <w:rPr>
          <w:lang w:val="en-US"/>
        </w:rPr>
        <w:t>Technology</w:t>
      </w:r>
      <w:r w:rsidRPr="00FA6789">
        <w:t xml:space="preserve"> 6, </w:t>
      </w:r>
      <w:r w:rsidRPr="00F35ED7">
        <w:rPr>
          <w:lang w:val="en-US"/>
        </w:rPr>
        <w:t>no</w:t>
      </w:r>
      <w:r w:rsidRPr="00FA6789">
        <w:t>.</w:t>
      </w:r>
      <w:r w:rsidRPr="00F35ED7">
        <w:rPr>
          <w:lang w:val="en-US"/>
        </w:rPr>
        <w:t> </w:t>
      </w:r>
      <w:r w:rsidRPr="00FA6789">
        <w:t>4. 2015.</w:t>
      </w:r>
    </w:p>
  </w:footnote>
  <w:footnote w:id="75">
    <w:p w14:paraId="3A70F553" w14:textId="2AAEC35C" w:rsidR="0037034F" w:rsidRPr="00957C5D" w:rsidRDefault="0037034F" w:rsidP="00AE09A1">
      <w:pPr>
        <w:pStyle w:val="af6"/>
        <w:spacing w:line="360" w:lineRule="auto"/>
      </w:pPr>
      <w:r>
        <w:rPr>
          <w:rStyle w:val="af8"/>
        </w:rPr>
        <w:footnoteRef/>
      </w:r>
      <w:r>
        <w:t xml:space="preserve"> Захарова В.А. Студены поколения </w:t>
      </w:r>
      <w:r>
        <w:rPr>
          <w:lang w:val="en-US"/>
        </w:rPr>
        <w:t>Z</w:t>
      </w:r>
      <w:r>
        <w:t>: реальность и будущее // Научные труды Московского гуманитарного университета. 2019.</w:t>
      </w:r>
    </w:p>
  </w:footnote>
  <w:footnote w:id="76">
    <w:p w14:paraId="4FAB9DCC" w14:textId="77777777" w:rsidR="0037034F" w:rsidRPr="00957C5D" w:rsidRDefault="0037034F" w:rsidP="00AE09A1">
      <w:pPr>
        <w:pStyle w:val="af6"/>
        <w:spacing w:line="360" w:lineRule="auto"/>
      </w:pPr>
      <w:r>
        <w:rPr>
          <w:rStyle w:val="af8"/>
        </w:rPr>
        <w:footnoteRef/>
      </w:r>
      <w:r>
        <w:t xml:space="preserve"> Зайцева Н.А. Теория поколения: мы разные или одинаковые? // Российские регионы: взгляд в будущее. 2015.</w:t>
      </w:r>
    </w:p>
  </w:footnote>
  <w:footnote w:id="77">
    <w:p w14:paraId="522F0D5A" w14:textId="77777777" w:rsidR="0037034F" w:rsidRPr="005167E5" w:rsidRDefault="0037034F" w:rsidP="00B1407A">
      <w:pPr>
        <w:pStyle w:val="af6"/>
        <w:spacing w:line="360" w:lineRule="auto"/>
      </w:pPr>
      <w:r>
        <w:rPr>
          <w:rStyle w:val="af8"/>
        </w:rPr>
        <w:footnoteRef/>
      </w:r>
      <w:r>
        <w:t xml:space="preserve"> Солдатова Г.У. Цифровая социализация в культурно–исторической парадигме: изменяющийся ребенок в изменяющемся мире. // Социальная психология и общество. Т.9. № 3. С.73. 2018.</w:t>
      </w:r>
    </w:p>
  </w:footnote>
  <w:footnote w:id="78">
    <w:p w14:paraId="72201AD9" w14:textId="77777777" w:rsidR="0037034F" w:rsidRPr="00164028" w:rsidRDefault="0037034F" w:rsidP="00B1407A">
      <w:pPr>
        <w:pStyle w:val="af6"/>
        <w:spacing w:line="360" w:lineRule="auto"/>
        <w:rPr>
          <w:rFonts w:cs="Times New Roman"/>
          <w:lang w:val="en-US"/>
        </w:rPr>
      </w:pPr>
      <w:r>
        <w:rPr>
          <w:rStyle w:val="af8"/>
        </w:rPr>
        <w:footnoteRef/>
      </w:r>
      <w:r>
        <w:t xml:space="preserve"> </w:t>
      </w:r>
      <w:r w:rsidRPr="00C4501C">
        <w:rPr>
          <w:rFonts w:cs="Times New Roman"/>
        </w:rPr>
        <w:t xml:space="preserve">Леглер А.А Вторичная аккультурация личности как процесс познания и освоения другой культуры // </w:t>
      </w:r>
      <w:r w:rsidRPr="00C4501C">
        <w:rPr>
          <w:rFonts w:cs="Times New Roman"/>
          <w:shd w:val="clear" w:color="auto" w:fill="FFFFFF"/>
        </w:rPr>
        <w:t xml:space="preserve">Современные проблемы науки и образования. </w:t>
      </w:r>
      <w:r w:rsidRPr="00164028">
        <w:rPr>
          <w:rFonts w:cs="Times New Roman"/>
          <w:shd w:val="clear" w:color="auto" w:fill="FFFFFF"/>
          <w:lang w:val="en-US"/>
        </w:rPr>
        <w:t xml:space="preserve">2013. </w:t>
      </w:r>
      <w:r w:rsidRPr="00164028">
        <w:rPr>
          <w:rFonts w:cs="Times New Roman"/>
          <w:lang w:val="en-US"/>
        </w:rPr>
        <w:t>№ 1.</w:t>
      </w:r>
    </w:p>
  </w:footnote>
  <w:footnote w:id="79">
    <w:p w14:paraId="1406134A" w14:textId="2878D5DE" w:rsidR="0037034F" w:rsidRPr="00164028" w:rsidRDefault="0037034F" w:rsidP="003D7B95">
      <w:pPr>
        <w:pStyle w:val="af6"/>
        <w:rPr>
          <w:lang w:val="en-US"/>
        </w:rPr>
      </w:pPr>
      <w:r>
        <w:rPr>
          <w:rStyle w:val="af8"/>
        </w:rPr>
        <w:footnoteRef/>
      </w:r>
      <w:r w:rsidRPr="003D7B95">
        <w:rPr>
          <w:lang w:val="en-US"/>
        </w:rPr>
        <w:t xml:space="preserve"> </w:t>
      </w:r>
      <w:r>
        <w:rPr>
          <w:lang w:val="en-US"/>
        </w:rPr>
        <w:t xml:space="preserve">Global messenger usage statistics. </w:t>
      </w:r>
      <w:r w:rsidRPr="00164028">
        <w:rPr>
          <w:lang w:val="en-US"/>
        </w:rPr>
        <w:t>[</w:t>
      </w:r>
      <w:r>
        <w:t>электронный</w:t>
      </w:r>
      <w:r w:rsidRPr="00164028">
        <w:rPr>
          <w:lang w:val="en-US"/>
        </w:rPr>
        <w:t xml:space="preserve"> </w:t>
      </w:r>
      <w:r>
        <w:t>ресурс</w:t>
      </w:r>
      <w:r w:rsidRPr="00164028">
        <w:rPr>
          <w:lang w:val="en-US"/>
        </w:rPr>
        <w:t>].</w:t>
      </w:r>
      <w:r>
        <w:rPr>
          <w:lang w:val="en-US"/>
        </w:rPr>
        <w:t>URL</w:t>
      </w:r>
      <w:r w:rsidRPr="00164028">
        <w:rPr>
          <w:lang w:val="en-US"/>
        </w:rPr>
        <w:t xml:space="preserve">: </w:t>
      </w:r>
      <w:r w:rsidRPr="003D7B95">
        <w:rPr>
          <w:lang w:val="en-US"/>
        </w:rPr>
        <w:t>https</w:t>
      </w:r>
      <w:r w:rsidRPr="00164028">
        <w:rPr>
          <w:lang w:val="en-US"/>
        </w:rPr>
        <w:t>://</w:t>
      </w:r>
      <w:r w:rsidRPr="003D7B95">
        <w:rPr>
          <w:lang w:val="en-US"/>
        </w:rPr>
        <w:t>www</w:t>
      </w:r>
      <w:r w:rsidRPr="00164028">
        <w:rPr>
          <w:lang w:val="en-US"/>
        </w:rPr>
        <w:t>.</w:t>
      </w:r>
      <w:r w:rsidRPr="003D7B95">
        <w:rPr>
          <w:lang w:val="en-US"/>
        </w:rPr>
        <w:t>messengerpeople</w:t>
      </w:r>
      <w:r w:rsidRPr="00164028">
        <w:rPr>
          <w:lang w:val="en-US"/>
        </w:rPr>
        <w:t>.</w:t>
      </w:r>
      <w:r w:rsidRPr="003D7B95">
        <w:rPr>
          <w:lang w:val="en-US"/>
        </w:rPr>
        <w:t>com</w:t>
      </w:r>
      <w:r w:rsidRPr="00164028">
        <w:rPr>
          <w:lang w:val="en-US"/>
        </w:rPr>
        <w:t>/</w:t>
      </w:r>
      <w:r w:rsidRPr="003D7B95">
        <w:rPr>
          <w:lang w:val="en-US"/>
        </w:rPr>
        <w:t>global</w:t>
      </w:r>
      <w:r w:rsidRPr="00164028">
        <w:rPr>
          <w:lang w:val="en-US"/>
        </w:rPr>
        <w:t>-</w:t>
      </w:r>
      <w:r w:rsidRPr="003D7B95">
        <w:rPr>
          <w:lang w:val="en-US"/>
        </w:rPr>
        <w:t>messengerusagestatistics</w:t>
      </w:r>
      <w:r w:rsidRPr="00164028">
        <w:rPr>
          <w:lang w:val="en-US"/>
        </w:rPr>
        <w:t>/#:~:</w:t>
      </w:r>
      <w:r w:rsidRPr="003D7B95">
        <w:rPr>
          <w:lang w:val="en-US"/>
        </w:rPr>
        <w:t>text</w:t>
      </w:r>
      <w:r w:rsidRPr="00164028">
        <w:rPr>
          <w:lang w:val="en-US"/>
        </w:rPr>
        <w:t>=</w:t>
      </w:r>
      <w:r w:rsidRPr="003D7B95">
        <w:rPr>
          <w:lang w:val="en-US"/>
        </w:rPr>
        <w:t>WhatsApp</w:t>
      </w:r>
      <w:r w:rsidRPr="00164028">
        <w:rPr>
          <w:lang w:val="en-US"/>
        </w:rPr>
        <w:t>%20</w:t>
      </w:r>
      <w:r w:rsidRPr="003D7B95">
        <w:rPr>
          <w:lang w:val="en-US"/>
        </w:rPr>
        <w:t>is</w:t>
      </w:r>
      <w:r w:rsidRPr="00164028">
        <w:rPr>
          <w:lang w:val="en-US"/>
        </w:rPr>
        <w:t>%20</w:t>
      </w:r>
      <w:r w:rsidRPr="003D7B95">
        <w:rPr>
          <w:lang w:val="en-US"/>
        </w:rPr>
        <w:t>the</w:t>
      </w:r>
      <w:r w:rsidRPr="00164028">
        <w:rPr>
          <w:lang w:val="en-US"/>
        </w:rPr>
        <w:t>%20</w:t>
      </w:r>
      <w:r w:rsidRPr="003D7B95">
        <w:rPr>
          <w:lang w:val="en-US"/>
        </w:rPr>
        <w:t>most</w:t>
      </w:r>
      <w:r w:rsidRPr="00164028">
        <w:rPr>
          <w:lang w:val="en-US"/>
        </w:rPr>
        <w:t>%2</w:t>
      </w:r>
      <w:r w:rsidRPr="003D7B95">
        <w:rPr>
          <w:lang w:val="en-US"/>
        </w:rPr>
        <w:t>Dused</w:t>
      </w:r>
      <w:r w:rsidRPr="00164028">
        <w:rPr>
          <w:lang w:val="en-US"/>
        </w:rPr>
        <w:t>,</w:t>
      </w:r>
      <w:r w:rsidRPr="003D7B95">
        <w:rPr>
          <w:lang w:val="en-US"/>
        </w:rPr>
        <w:t>with</w:t>
      </w:r>
      <w:r w:rsidRPr="00164028">
        <w:rPr>
          <w:lang w:val="en-US"/>
        </w:rPr>
        <w:t>%2035.4%20</w:t>
      </w:r>
      <w:r w:rsidRPr="003D7B95">
        <w:rPr>
          <w:lang w:val="en-US"/>
        </w:rPr>
        <w:t>percent</w:t>
      </w:r>
      <w:r w:rsidRPr="00164028">
        <w:rPr>
          <w:lang w:val="en-US"/>
        </w:rPr>
        <w:t>%20</w:t>
      </w:r>
      <w:r w:rsidRPr="003D7B95">
        <w:rPr>
          <w:lang w:val="en-US"/>
        </w:rPr>
        <w:t>internet</w:t>
      </w:r>
      <w:r w:rsidRPr="00164028">
        <w:rPr>
          <w:lang w:val="en-US"/>
        </w:rPr>
        <w:t>%20</w:t>
      </w:r>
      <w:r w:rsidRPr="003D7B95">
        <w:rPr>
          <w:lang w:val="en-US"/>
        </w:rPr>
        <w:t>usage</w:t>
      </w:r>
      <w:r w:rsidRPr="00164028">
        <w:rPr>
          <w:lang w:val="en-US"/>
        </w:rPr>
        <w:t>.</w:t>
      </w:r>
    </w:p>
  </w:footnote>
  <w:footnote w:id="80">
    <w:p w14:paraId="3DA33918" w14:textId="67D0A892" w:rsidR="0037034F" w:rsidRPr="00164028" w:rsidRDefault="0037034F">
      <w:pPr>
        <w:pStyle w:val="af6"/>
        <w:rPr>
          <w:rFonts w:cs="Times New Roman"/>
          <w:i/>
          <w:lang w:val="en-US"/>
        </w:rPr>
      </w:pPr>
      <w:r>
        <w:rPr>
          <w:rStyle w:val="af8"/>
        </w:rPr>
        <w:footnoteRef/>
      </w:r>
      <w:r w:rsidRPr="00164028">
        <w:rPr>
          <w:lang w:val="en-US"/>
        </w:rPr>
        <w:t xml:space="preserve"> </w:t>
      </w:r>
      <w:r w:rsidRPr="00177871">
        <w:rPr>
          <w:rStyle w:val="af9"/>
          <w:rFonts w:cs="Times New Roman"/>
          <w:i w:val="0"/>
          <w:color w:val="000000"/>
        </w:rPr>
        <w:t>Соцсеть</w:t>
      </w:r>
      <w:r w:rsidRPr="00164028">
        <w:rPr>
          <w:rStyle w:val="af9"/>
          <w:rFonts w:cs="Times New Roman"/>
          <w:i w:val="0"/>
          <w:color w:val="000000"/>
          <w:lang w:val="en-US"/>
        </w:rPr>
        <w:t xml:space="preserve">, </w:t>
      </w:r>
      <w:r w:rsidRPr="00177871">
        <w:rPr>
          <w:rStyle w:val="af9"/>
          <w:rFonts w:cs="Times New Roman"/>
          <w:i w:val="0"/>
          <w:color w:val="000000"/>
        </w:rPr>
        <w:t>признанная</w:t>
      </w:r>
      <w:r w:rsidRPr="00164028">
        <w:rPr>
          <w:rStyle w:val="af9"/>
          <w:rFonts w:cs="Times New Roman"/>
          <w:i w:val="0"/>
          <w:color w:val="000000"/>
          <w:lang w:val="en-US"/>
        </w:rPr>
        <w:t xml:space="preserve"> </w:t>
      </w:r>
      <w:r w:rsidRPr="00177871">
        <w:rPr>
          <w:rStyle w:val="af9"/>
          <w:rFonts w:cs="Times New Roman"/>
          <w:i w:val="0"/>
          <w:color w:val="000000"/>
        </w:rPr>
        <w:t>в</w:t>
      </w:r>
      <w:r w:rsidRPr="00164028">
        <w:rPr>
          <w:rStyle w:val="af9"/>
          <w:rFonts w:cs="Times New Roman"/>
          <w:i w:val="0"/>
          <w:color w:val="000000"/>
          <w:lang w:val="en-US"/>
        </w:rPr>
        <w:t xml:space="preserve"> </w:t>
      </w:r>
      <w:r w:rsidRPr="00177871">
        <w:rPr>
          <w:rStyle w:val="af9"/>
          <w:rFonts w:cs="Times New Roman"/>
          <w:i w:val="0"/>
          <w:color w:val="000000"/>
        </w:rPr>
        <w:t>России</w:t>
      </w:r>
      <w:r w:rsidRPr="00164028">
        <w:rPr>
          <w:rStyle w:val="af9"/>
          <w:rFonts w:cs="Times New Roman"/>
          <w:i w:val="0"/>
          <w:color w:val="000000"/>
          <w:lang w:val="en-US"/>
        </w:rPr>
        <w:t xml:space="preserve"> </w:t>
      </w:r>
      <w:r w:rsidRPr="00177871">
        <w:rPr>
          <w:rStyle w:val="af9"/>
          <w:rFonts w:cs="Times New Roman"/>
          <w:i w:val="0"/>
          <w:color w:val="000000"/>
        </w:rPr>
        <w:t>экстремистской</w:t>
      </w:r>
    </w:p>
  </w:footnote>
  <w:footnote w:id="81">
    <w:p w14:paraId="33A88EC2" w14:textId="33CB21B5" w:rsidR="0037034F" w:rsidRDefault="0037034F">
      <w:pPr>
        <w:pStyle w:val="af6"/>
      </w:pPr>
      <w:r>
        <w:rPr>
          <w:rStyle w:val="af8"/>
        </w:rPr>
        <w:footnoteRef/>
      </w:r>
      <w:r w:rsidRPr="009B2DAE">
        <w:rPr>
          <w:lang w:val="en-US"/>
        </w:rPr>
        <w:t xml:space="preserve"> </w:t>
      </w:r>
      <w:r w:rsidRPr="007D1D5A">
        <w:rPr>
          <w:lang w:val="en-US"/>
        </w:rPr>
        <w:t>Berry J. W. Stress perspectives on acculturation. In: The Cambridge Handbook of</w:t>
      </w:r>
      <w:r w:rsidRPr="007D1D5A">
        <w:rPr>
          <w:rFonts w:asciiTheme="minorHAnsi"/>
          <w:lang w:val="en-US"/>
        </w:rPr>
        <w:t xml:space="preserve"> </w:t>
      </w:r>
      <w:r w:rsidRPr="007D1D5A">
        <w:rPr>
          <w:lang w:val="en-US"/>
        </w:rPr>
        <w:t xml:space="preserve">Acculturation Psychology </w:t>
      </w:r>
      <w:r w:rsidRPr="00027979">
        <w:rPr>
          <w:lang w:val="en-US"/>
        </w:rPr>
        <w:t>/</w:t>
      </w:r>
      <w:r w:rsidRPr="007D1D5A">
        <w:rPr>
          <w:lang w:val="en-US"/>
        </w:rPr>
        <w:t>/ Ed. by D. L. Sam and J. W. B</w:t>
      </w:r>
      <w:r>
        <w:rPr>
          <w:lang w:val="en-US"/>
        </w:rPr>
        <w:t>erry. Cambridge</w:t>
      </w:r>
      <w:r w:rsidRPr="007D3ED9">
        <w:t xml:space="preserve">, 2006. </w:t>
      </w:r>
      <w:r>
        <w:rPr>
          <w:lang w:val="en-US"/>
        </w:rPr>
        <w:t>P</w:t>
      </w:r>
      <w:r>
        <w:t>. 39</w:t>
      </w:r>
      <w:r w:rsidRPr="007D3ED9">
        <w:t>.</w:t>
      </w:r>
    </w:p>
  </w:footnote>
  <w:footnote w:id="82">
    <w:p w14:paraId="75120446" w14:textId="5EE3686B" w:rsidR="0037034F" w:rsidRPr="00D14CB4" w:rsidRDefault="0037034F">
      <w:pPr>
        <w:pStyle w:val="af6"/>
      </w:pPr>
      <w:r>
        <w:rPr>
          <w:rStyle w:val="af8"/>
        </w:rPr>
        <w:footnoteRef/>
      </w:r>
      <w:r>
        <w:t xml:space="preserve"> Ведомости. </w:t>
      </w:r>
      <w:r w:rsidRPr="00D14CB4">
        <w:t>[</w:t>
      </w:r>
      <w:r>
        <w:t>электронный ресурс</w:t>
      </w:r>
      <w:r w:rsidRPr="00D14CB4">
        <w:t>]</w:t>
      </w:r>
      <w:r>
        <w:t xml:space="preserve">. </w:t>
      </w:r>
      <w:r>
        <w:rPr>
          <w:lang w:val="en-US"/>
        </w:rPr>
        <w:t>URL</w:t>
      </w:r>
      <w:r>
        <w:t>:</w:t>
      </w:r>
      <w:r w:rsidRPr="00D14CB4">
        <w:t xml:space="preserve"> https://www.vedomosti.ru/finance/news/2022/03/06/912465-mastercard-visa</w:t>
      </w:r>
    </w:p>
  </w:footnote>
  <w:footnote w:id="83">
    <w:p w14:paraId="6C078EFE" w14:textId="004D91E0" w:rsidR="00F146C4" w:rsidRDefault="00F146C4" w:rsidP="00F146C4">
      <w:pPr>
        <w:pStyle w:val="af6"/>
        <w:spacing w:line="360" w:lineRule="auto"/>
      </w:pPr>
      <w:r>
        <w:rPr>
          <w:rStyle w:val="af8"/>
        </w:rPr>
        <w:footnoteRef/>
      </w:r>
      <w:r>
        <w:t xml:space="preserve"> Тангалычева Р.К. Теоретико-методологические основы социологического изучения межкультурной коммуникации. СПб.: Скифия-принт, 2014. С.177.</w:t>
      </w:r>
    </w:p>
  </w:footnote>
  <w:footnote w:id="84">
    <w:p w14:paraId="0C128E74" w14:textId="55EA7826" w:rsidR="00A83D92" w:rsidRPr="00A83D92" w:rsidRDefault="00A83D92" w:rsidP="00A83D92">
      <w:pPr>
        <w:pStyle w:val="af6"/>
        <w:spacing w:line="360" w:lineRule="auto"/>
      </w:pPr>
      <w:r>
        <w:rPr>
          <w:rStyle w:val="af8"/>
        </w:rPr>
        <w:footnoteRef/>
      </w:r>
      <w:r>
        <w:t xml:space="preserve"> </w:t>
      </w:r>
      <w:r w:rsidR="00866AA9">
        <w:t xml:space="preserve">Статистика </w:t>
      </w:r>
      <w:r>
        <w:t xml:space="preserve">РАЭК. </w:t>
      </w:r>
      <w:r w:rsidRPr="00A83D92">
        <w:t>[</w:t>
      </w:r>
      <w:r>
        <w:t>электронный ресурс</w:t>
      </w:r>
      <w:r w:rsidRPr="00A83D92">
        <w:t>]</w:t>
      </w:r>
      <w:r>
        <w:t xml:space="preserve">. </w:t>
      </w:r>
      <w:r>
        <w:rPr>
          <w:lang w:val="en-US"/>
        </w:rPr>
        <w:t>URL</w:t>
      </w:r>
      <w:r>
        <w:t>:</w:t>
      </w:r>
      <w:r w:rsidRPr="00A83D92">
        <w:rPr>
          <w:rFonts w:cs="Times New Roman"/>
        </w:rPr>
        <w:t xml:space="preserve"> </w:t>
      </w:r>
      <w:r w:rsidRPr="005D597F">
        <w:rPr>
          <w:rFonts w:cs="Times New Roman"/>
        </w:rPr>
        <w:t>https:</w:t>
      </w:r>
      <w:r>
        <w:rPr>
          <w:rFonts w:cs="Times New Roman"/>
        </w:rPr>
        <w:t>//www.cnews.ru/news/top/2022-03-</w:t>
      </w:r>
      <w:r w:rsidRPr="005D597F">
        <w:rPr>
          <w:rFonts w:cs="Times New Roman"/>
        </w:rPr>
        <w:t>22_poslableniya_ne_pomogayut</w:t>
      </w:r>
    </w:p>
  </w:footnote>
  <w:footnote w:id="85">
    <w:p w14:paraId="3CF802DA" w14:textId="06161E95" w:rsidR="00A83D92" w:rsidRPr="00A83D92" w:rsidRDefault="00A83D92" w:rsidP="00A83D92">
      <w:pPr>
        <w:pStyle w:val="af6"/>
        <w:spacing w:line="360" w:lineRule="auto"/>
        <w:rPr>
          <w:lang w:val="en-US"/>
        </w:rPr>
      </w:pPr>
      <w:r>
        <w:rPr>
          <w:rStyle w:val="af8"/>
        </w:rPr>
        <w:footnoteRef/>
      </w:r>
      <w:r>
        <w:t xml:space="preserve"> Статистика С-Консалтинг. </w:t>
      </w:r>
      <w:r w:rsidRPr="00A83D92">
        <w:t>[</w:t>
      </w:r>
      <w:r>
        <w:t>электронный ресурс</w:t>
      </w:r>
      <w:r w:rsidRPr="00A83D92">
        <w:t xml:space="preserve">]. </w:t>
      </w:r>
      <w:r>
        <w:rPr>
          <w:lang w:val="en-US"/>
        </w:rPr>
        <w:t>URL</w:t>
      </w:r>
      <w:r w:rsidRPr="00A83D92">
        <w:rPr>
          <w:lang w:val="en-US"/>
        </w:rPr>
        <w:t>:</w:t>
      </w:r>
      <w:r w:rsidRPr="00A83D92">
        <w:rPr>
          <w:rFonts w:cs="Times New Roman"/>
          <w:lang w:val="en-US"/>
        </w:rPr>
        <w:t xml:space="preserve"> </w:t>
      </w:r>
      <w:r w:rsidRPr="00DD7E7F">
        <w:rPr>
          <w:rFonts w:cs="Times New Roman"/>
          <w:lang w:val="en-US"/>
        </w:rPr>
        <w:t>https</w:t>
      </w:r>
      <w:r w:rsidRPr="00A83D92">
        <w:rPr>
          <w:rFonts w:cs="Times New Roman"/>
          <w:lang w:val="en-US"/>
        </w:rPr>
        <w:t>://</w:t>
      </w:r>
      <w:r w:rsidRPr="00DD7E7F">
        <w:rPr>
          <w:rFonts w:cs="Times New Roman"/>
          <w:lang w:val="en-US"/>
        </w:rPr>
        <w:t>profile</w:t>
      </w:r>
      <w:r w:rsidRPr="00A83D92">
        <w:rPr>
          <w:rFonts w:cs="Times New Roman"/>
          <w:lang w:val="en-US"/>
        </w:rPr>
        <w:t>.</w:t>
      </w:r>
      <w:r w:rsidRPr="00DD7E7F">
        <w:rPr>
          <w:rFonts w:cs="Times New Roman"/>
          <w:lang w:val="en-US"/>
        </w:rPr>
        <w:t>ru</w:t>
      </w:r>
      <w:r w:rsidRPr="00A83D92">
        <w:rPr>
          <w:rFonts w:cs="Times New Roman"/>
          <w:lang w:val="en-US"/>
        </w:rPr>
        <w:t>/</w:t>
      </w:r>
      <w:r w:rsidRPr="00DD7E7F">
        <w:rPr>
          <w:rFonts w:cs="Times New Roman"/>
          <w:lang w:val="en-US"/>
        </w:rPr>
        <w:t>society</w:t>
      </w:r>
      <w:r w:rsidRPr="00A83D92">
        <w:rPr>
          <w:rFonts w:cs="Times New Roman"/>
          <w:lang w:val="en-US"/>
        </w:rPr>
        <w:t>/</w:t>
      </w:r>
      <w:r w:rsidRPr="00DD7E7F">
        <w:rPr>
          <w:rFonts w:cs="Times New Roman"/>
          <w:lang w:val="en-US"/>
        </w:rPr>
        <w:t>ishod</w:t>
      </w:r>
      <w:r w:rsidRPr="00A83D92">
        <w:rPr>
          <w:rFonts w:cs="Times New Roman"/>
          <w:lang w:val="en-US"/>
        </w:rPr>
        <w:t>-</w:t>
      </w:r>
      <w:r w:rsidRPr="00DD7E7F">
        <w:rPr>
          <w:rFonts w:cs="Times New Roman"/>
          <w:lang w:val="en-US"/>
        </w:rPr>
        <w:t>cifrovyh</w:t>
      </w:r>
      <w:r w:rsidRPr="00A83D92">
        <w:rPr>
          <w:rFonts w:cs="Times New Roman"/>
          <w:lang w:val="en-US"/>
        </w:rPr>
        <w:t>-</w:t>
      </w:r>
      <w:r w:rsidRPr="00DD7E7F">
        <w:rPr>
          <w:rFonts w:cs="Times New Roman"/>
          <w:lang w:val="en-US"/>
        </w:rPr>
        <w:t>kochevnikov</w:t>
      </w:r>
      <w:r w:rsidRPr="00A83D92">
        <w:rPr>
          <w:rFonts w:cs="Times New Roman"/>
          <w:lang w:val="en-US"/>
        </w:rPr>
        <w:t>-</w:t>
      </w:r>
      <w:r w:rsidRPr="00DD7E7F">
        <w:rPr>
          <w:rFonts w:cs="Times New Roman"/>
          <w:lang w:val="en-US"/>
        </w:rPr>
        <w:t>rossijskie</w:t>
      </w:r>
      <w:r w:rsidRPr="00A83D92">
        <w:rPr>
          <w:rFonts w:cs="Times New Roman"/>
          <w:lang w:val="en-US"/>
        </w:rPr>
        <w:t>-</w:t>
      </w:r>
      <w:r w:rsidRPr="00DD7E7F">
        <w:rPr>
          <w:rFonts w:cs="Times New Roman"/>
          <w:lang w:val="en-US"/>
        </w:rPr>
        <w:t>ajtishniki</w:t>
      </w:r>
      <w:r w:rsidRPr="00A83D92">
        <w:rPr>
          <w:rFonts w:cs="Times New Roman"/>
          <w:lang w:val="en-US"/>
        </w:rPr>
        <w:t>-</w:t>
      </w:r>
      <w:r w:rsidRPr="00DD7E7F">
        <w:rPr>
          <w:rFonts w:cs="Times New Roman"/>
          <w:lang w:val="en-US"/>
        </w:rPr>
        <w:t>massovo</w:t>
      </w:r>
      <w:r w:rsidRPr="00A83D92">
        <w:rPr>
          <w:rFonts w:cs="Times New Roman"/>
          <w:lang w:val="en-US"/>
        </w:rPr>
        <w:t>-</w:t>
      </w:r>
      <w:r w:rsidRPr="00DD7E7F">
        <w:rPr>
          <w:rFonts w:cs="Times New Roman"/>
          <w:lang w:val="en-US"/>
        </w:rPr>
        <w:t>potyanulis</w:t>
      </w:r>
      <w:r w:rsidRPr="00A83D92">
        <w:rPr>
          <w:rFonts w:cs="Times New Roman"/>
          <w:lang w:val="en-US"/>
        </w:rPr>
        <w:t>-</w:t>
      </w:r>
      <w:r w:rsidRPr="00DD7E7F">
        <w:rPr>
          <w:rFonts w:cs="Times New Roman"/>
          <w:lang w:val="en-US"/>
        </w:rPr>
        <w:t>za</w:t>
      </w:r>
      <w:r w:rsidRPr="00A83D92">
        <w:rPr>
          <w:rFonts w:cs="Times New Roman"/>
          <w:lang w:val="en-US"/>
        </w:rPr>
        <w:t>-</w:t>
      </w:r>
      <w:r w:rsidRPr="00DD7E7F">
        <w:rPr>
          <w:rFonts w:cs="Times New Roman"/>
          <w:lang w:val="en-US"/>
        </w:rPr>
        <w:t>granicu</w:t>
      </w:r>
      <w:r>
        <w:rPr>
          <w:rFonts w:cs="Times New Roman"/>
          <w:lang w:val="en-US"/>
        </w:rPr>
        <w:t>-1042110//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CF2"/>
    <w:multiLevelType w:val="hybridMultilevel"/>
    <w:tmpl w:val="6540CBA0"/>
    <w:lvl w:ilvl="0" w:tplc="C990253A">
      <w:start w:val="1"/>
      <w:numFmt w:val="lowerLetter"/>
      <w:lvlText w:val="%1."/>
      <w:lvlJc w:val="left"/>
      <w:pPr>
        <w:ind w:left="36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 w15:restartNumberingAfterBreak="0">
    <w:nsid w:val="0B433D22"/>
    <w:multiLevelType w:val="hybridMultilevel"/>
    <w:tmpl w:val="57D84C22"/>
    <w:lvl w:ilvl="0" w:tplc="0419000F">
      <w:start w:val="1"/>
      <w:numFmt w:val="decimal"/>
      <w:lvlText w:val="%1."/>
      <w:lvlJc w:val="left"/>
      <w:pPr>
        <w:ind w:left="785" w:hanging="360"/>
      </w:pPr>
      <w:rPr>
        <w:rFonts w:hint="default"/>
      </w:rPr>
    </w:lvl>
    <w:lvl w:ilvl="1" w:tplc="04190019">
      <w:start w:val="1"/>
      <w:numFmt w:val="lowerLetter"/>
      <w:lvlText w:val="%2."/>
      <w:lvlJc w:val="left"/>
      <w:pPr>
        <w:ind w:left="1505" w:hanging="360"/>
      </w:pPr>
      <w:rPr>
        <w:rFonts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EBD1B40"/>
    <w:multiLevelType w:val="hybridMultilevel"/>
    <w:tmpl w:val="547A526E"/>
    <w:lvl w:ilvl="0" w:tplc="0419000F">
      <w:start w:val="1"/>
      <w:numFmt w:val="decimal"/>
      <w:lvlText w:val="%1."/>
      <w:lvlJc w:val="left"/>
      <w:pPr>
        <w:ind w:left="927" w:hanging="360"/>
      </w:pPr>
    </w:lvl>
    <w:lvl w:ilvl="1" w:tplc="04190019">
      <w:start w:val="1"/>
      <w:numFmt w:val="lowerLetter"/>
      <w:lvlText w:val="%2."/>
      <w:lvlJc w:val="left"/>
      <w:pPr>
        <w:ind w:left="1636" w:hanging="360"/>
      </w:pPr>
    </w:lvl>
    <w:lvl w:ilvl="2" w:tplc="0419001B">
      <w:start w:val="1"/>
      <w:numFmt w:val="lowerRoman"/>
      <w:lvlText w:val="%3."/>
      <w:lvlJc w:val="right"/>
      <w:pPr>
        <w:ind w:left="1314" w:hanging="180"/>
      </w:pPr>
    </w:lvl>
    <w:lvl w:ilvl="3" w:tplc="A8CC3E90">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35B52"/>
    <w:multiLevelType w:val="hybridMultilevel"/>
    <w:tmpl w:val="53FC85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D55EDA"/>
    <w:multiLevelType w:val="hybridMultilevel"/>
    <w:tmpl w:val="492EF2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63A7501"/>
    <w:multiLevelType w:val="hybridMultilevel"/>
    <w:tmpl w:val="477A8FA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7A37506"/>
    <w:multiLevelType w:val="hybridMultilevel"/>
    <w:tmpl w:val="54EA2EA8"/>
    <w:lvl w:ilvl="0" w:tplc="0419000F">
      <w:start w:val="1"/>
      <w:numFmt w:val="decimal"/>
      <w:lvlText w:val="%1."/>
      <w:lvlJc w:val="left"/>
      <w:pPr>
        <w:ind w:left="709" w:hanging="360"/>
      </w:pPr>
      <w:rPr>
        <w:rFonts w:hint="default"/>
      </w:rPr>
    </w:lvl>
    <w:lvl w:ilvl="1" w:tplc="04190019">
      <w:start w:val="1"/>
      <w:numFmt w:val="lowerLetter"/>
      <w:lvlText w:val="%2."/>
      <w:lvlJc w:val="left"/>
      <w:pPr>
        <w:ind w:left="1429" w:hanging="360"/>
      </w:pPr>
      <w:rPr>
        <w:rFonts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7" w15:restartNumberingAfterBreak="0">
    <w:nsid w:val="2009284F"/>
    <w:multiLevelType w:val="hybridMultilevel"/>
    <w:tmpl w:val="4CD8651E"/>
    <w:lvl w:ilvl="0" w:tplc="04190019">
      <w:start w:val="1"/>
      <w:numFmt w:val="lowerLetter"/>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15:restartNumberingAfterBreak="0">
    <w:nsid w:val="20267992"/>
    <w:multiLevelType w:val="hybridMultilevel"/>
    <w:tmpl w:val="4CD8651E"/>
    <w:lvl w:ilvl="0" w:tplc="04190019">
      <w:start w:val="1"/>
      <w:numFmt w:val="lowerLetter"/>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15:restartNumberingAfterBreak="0">
    <w:nsid w:val="2851641A"/>
    <w:multiLevelType w:val="hybridMultilevel"/>
    <w:tmpl w:val="209674F4"/>
    <w:lvl w:ilvl="0" w:tplc="04190019">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15:restartNumberingAfterBreak="0">
    <w:nsid w:val="30C8285D"/>
    <w:multiLevelType w:val="hybridMultilevel"/>
    <w:tmpl w:val="4CD8651E"/>
    <w:lvl w:ilvl="0" w:tplc="04190019">
      <w:start w:val="1"/>
      <w:numFmt w:val="lowerLetter"/>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15:restartNumberingAfterBreak="0">
    <w:nsid w:val="37946583"/>
    <w:multiLevelType w:val="multilevel"/>
    <w:tmpl w:val="40C89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F5D9E"/>
    <w:multiLevelType w:val="hybridMultilevel"/>
    <w:tmpl w:val="4CD8651E"/>
    <w:lvl w:ilvl="0" w:tplc="04190019">
      <w:start w:val="1"/>
      <w:numFmt w:val="lowerLetter"/>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15:restartNumberingAfterBreak="0">
    <w:nsid w:val="3C2A6A9F"/>
    <w:multiLevelType w:val="multilevel"/>
    <w:tmpl w:val="1B40A676"/>
    <w:lvl w:ilvl="0">
      <w:start w:val="1"/>
      <w:numFmt w:val="decimal"/>
      <w:lvlText w:val="%1"/>
      <w:lvlJc w:val="left"/>
      <w:pPr>
        <w:ind w:left="480" w:hanging="480"/>
      </w:pPr>
      <w:rPr>
        <w:rFonts w:hint="default"/>
      </w:rPr>
    </w:lvl>
    <w:lvl w:ilvl="1">
      <w:start w:val="1"/>
      <w:numFmt w:val="decimal"/>
      <w:pStyle w:val="a"/>
      <w:lvlText w:val="%1.%2"/>
      <w:lvlJc w:val="left"/>
      <w:pPr>
        <w:ind w:left="33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2720D9"/>
    <w:multiLevelType w:val="hybridMultilevel"/>
    <w:tmpl w:val="4CD8651E"/>
    <w:lvl w:ilvl="0" w:tplc="04190019">
      <w:start w:val="1"/>
      <w:numFmt w:val="lowerLetter"/>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15:restartNumberingAfterBreak="0">
    <w:nsid w:val="407877F6"/>
    <w:multiLevelType w:val="hybridMultilevel"/>
    <w:tmpl w:val="EE7E0E2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6F625F"/>
    <w:multiLevelType w:val="multilevel"/>
    <w:tmpl w:val="686ECC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FD5FF0"/>
    <w:multiLevelType w:val="hybridMultilevel"/>
    <w:tmpl w:val="4CD8651E"/>
    <w:lvl w:ilvl="0" w:tplc="04190019">
      <w:start w:val="1"/>
      <w:numFmt w:val="lowerLetter"/>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8" w15:restartNumberingAfterBreak="0">
    <w:nsid w:val="4AE03546"/>
    <w:multiLevelType w:val="multilevel"/>
    <w:tmpl w:val="40C89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FF4A0D"/>
    <w:multiLevelType w:val="hybridMultilevel"/>
    <w:tmpl w:val="253822CA"/>
    <w:lvl w:ilvl="0" w:tplc="76AE59BA">
      <w:start w:val="4"/>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C3024"/>
    <w:multiLevelType w:val="multilevel"/>
    <w:tmpl w:val="40C89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0644A5"/>
    <w:multiLevelType w:val="hybridMultilevel"/>
    <w:tmpl w:val="53FC85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1A249EF"/>
    <w:multiLevelType w:val="hybridMultilevel"/>
    <w:tmpl w:val="4CD8651E"/>
    <w:lvl w:ilvl="0" w:tplc="04190019">
      <w:start w:val="1"/>
      <w:numFmt w:val="lowerLetter"/>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15:restartNumberingAfterBreak="0">
    <w:nsid w:val="6CB76D06"/>
    <w:multiLevelType w:val="hybridMultilevel"/>
    <w:tmpl w:val="9AE0F4D2"/>
    <w:lvl w:ilvl="0" w:tplc="1882B960">
      <w:start w:val="1"/>
      <w:numFmt w:val="decimal"/>
      <w:lvlText w:val="%1."/>
      <w:lvlJc w:val="left"/>
      <w:pPr>
        <w:ind w:left="432" w:hanging="360"/>
      </w:pPr>
      <w:rPr>
        <w:rFonts w:hint="default"/>
      </w:rPr>
    </w:lvl>
    <w:lvl w:ilvl="1" w:tplc="04190019">
      <w:start w:val="1"/>
      <w:numFmt w:val="lowerLetter"/>
      <w:lvlText w:val="%2."/>
      <w:lvlJc w:val="left"/>
      <w:pPr>
        <w:ind w:left="1494" w:hanging="360"/>
      </w:pPr>
    </w:lvl>
    <w:lvl w:ilvl="2" w:tplc="0419001B">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4" w15:restartNumberingAfterBreak="0">
    <w:nsid w:val="6F155041"/>
    <w:multiLevelType w:val="hybridMultilevel"/>
    <w:tmpl w:val="2D660AA0"/>
    <w:lvl w:ilvl="0" w:tplc="DC4A7C8E">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3E149C"/>
    <w:multiLevelType w:val="hybridMultilevel"/>
    <w:tmpl w:val="A1302836"/>
    <w:lvl w:ilvl="0" w:tplc="F3DA7BCC">
      <w:start w:val="3"/>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F72E3A"/>
    <w:multiLevelType w:val="hybridMultilevel"/>
    <w:tmpl w:val="4CD8651E"/>
    <w:lvl w:ilvl="0" w:tplc="04190019">
      <w:start w:val="1"/>
      <w:numFmt w:val="lowerLetter"/>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3"/>
  </w:num>
  <w:num w:numId="2">
    <w:abstractNumId w:val="0"/>
  </w:num>
  <w:num w:numId="3">
    <w:abstractNumId w:val="20"/>
  </w:num>
  <w:num w:numId="4">
    <w:abstractNumId w:val="18"/>
  </w:num>
  <w:num w:numId="5">
    <w:abstractNumId w:val="4"/>
  </w:num>
  <w:num w:numId="6">
    <w:abstractNumId w:val="13"/>
  </w:num>
  <w:num w:numId="7">
    <w:abstractNumId w:val="15"/>
  </w:num>
  <w:num w:numId="8">
    <w:abstractNumId w:val="8"/>
  </w:num>
  <w:num w:numId="9">
    <w:abstractNumId w:val="24"/>
  </w:num>
  <w:num w:numId="10">
    <w:abstractNumId w:val="25"/>
  </w:num>
  <w:num w:numId="11">
    <w:abstractNumId w:val="26"/>
  </w:num>
  <w:num w:numId="12">
    <w:abstractNumId w:val="11"/>
  </w:num>
  <w:num w:numId="13">
    <w:abstractNumId w:val="19"/>
  </w:num>
  <w:num w:numId="14">
    <w:abstractNumId w:val="10"/>
  </w:num>
  <w:num w:numId="15">
    <w:abstractNumId w:val="9"/>
  </w:num>
  <w:num w:numId="16">
    <w:abstractNumId w:val="12"/>
  </w:num>
  <w:num w:numId="17">
    <w:abstractNumId w:val="16"/>
  </w:num>
  <w:num w:numId="18">
    <w:abstractNumId w:val="5"/>
  </w:num>
  <w:num w:numId="19">
    <w:abstractNumId w:val="21"/>
  </w:num>
  <w:num w:numId="20">
    <w:abstractNumId w:val="23"/>
  </w:num>
  <w:num w:numId="21">
    <w:abstractNumId w:val="2"/>
  </w:num>
  <w:num w:numId="22">
    <w:abstractNumId w:val="1"/>
  </w:num>
  <w:num w:numId="23">
    <w:abstractNumId w:val="7"/>
  </w:num>
  <w:num w:numId="24">
    <w:abstractNumId w:val="17"/>
  </w:num>
  <w:num w:numId="25">
    <w:abstractNumId w:val="14"/>
  </w:num>
  <w:num w:numId="26">
    <w:abstractNumId w:val="22"/>
  </w:num>
  <w:num w:numId="2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B9"/>
    <w:rsid w:val="0000036C"/>
    <w:rsid w:val="00000606"/>
    <w:rsid w:val="00015EC9"/>
    <w:rsid w:val="00017326"/>
    <w:rsid w:val="000211E3"/>
    <w:rsid w:val="00026B8C"/>
    <w:rsid w:val="000273F7"/>
    <w:rsid w:val="00027979"/>
    <w:rsid w:val="00030083"/>
    <w:rsid w:val="00030DA7"/>
    <w:rsid w:val="00031457"/>
    <w:rsid w:val="00033C02"/>
    <w:rsid w:val="00041A3A"/>
    <w:rsid w:val="00050EBF"/>
    <w:rsid w:val="00052562"/>
    <w:rsid w:val="000544AC"/>
    <w:rsid w:val="00060B84"/>
    <w:rsid w:val="00060BA6"/>
    <w:rsid w:val="000618DC"/>
    <w:rsid w:val="00063036"/>
    <w:rsid w:val="0006368E"/>
    <w:rsid w:val="00065426"/>
    <w:rsid w:val="00065DB8"/>
    <w:rsid w:val="00066ECE"/>
    <w:rsid w:val="0007362A"/>
    <w:rsid w:val="00075715"/>
    <w:rsid w:val="00076CCE"/>
    <w:rsid w:val="00077421"/>
    <w:rsid w:val="00084CB1"/>
    <w:rsid w:val="00087F44"/>
    <w:rsid w:val="00090304"/>
    <w:rsid w:val="00092E52"/>
    <w:rsid w:val="000B2C0C"/>
    <w:rsid w:val="000B2D24"/>
    <w:rsid w:val="000B6E89"/>
    <w:rsid w:val="000B708C"/>
    <w:rsid w:val="000B72B6"/>
    <w:rsid w:val="000D15D9"/>
    <w:rsid w:val="000D31BF"/>
    <w:rsid w:val="000D37A6"/>
    <w:rsid w:val="000D4B9B"/>
    <w:rsid w:val="000E5AEE"/>
    <w:rsid w:val="000F5E71"/>
    <w:rsid w:val="000F6422"/>
    <w:rsid w:val="00101640"/>
    <w:rsid w:val="00101DC9"/>
    <w:rsid w:val="001067BA"/>
    <w:rsid w:val="00110669"/>
    <w:rsid w:val="00111D16"/>
    <w:rsid w:val="0012455D"/>
    <w:rsid w:val="0013423C"/>
    <w:rsid w:val="00134B2C"/>
    <w:rsid w:val="0014000B"/>
    <w:rsid w:val="0014297D"/>
    <w:rsid w:val="001439DA"/>
    <w:rsid w:val="00150B34"/>
    <w:rsid w:val="00155797"/>
    <w:rsid w:val="00156B7E"/>
    <w:rsid w:val="001638F9"/>
    <w:rsid w:val="00163CC6"/>
    <w:rsid w:val="00164028"/>
    <w:rsid w:val="00164E92"/>
    <w:rsid w:val="00165403"/>
    <w:rsid w:val="0016768D"/>
    <w:rsid w:val="00174AAE"/>
    <w:rsid w:val="00177871"/>
    <w:rsid w:val="00182E9D"/>
    <w:rsid w:val="001923A8"/>
    <w:rsid w:val="00192841"/>
    <w:rsid w:val="00193331"/>
    <w:rsid w:val="00196B96"/>
    <w:rsid w:val="001A24C3"/>
    <w:rsid w:val="001B00FD"/>
    <w:rsid w:val="001B1C3F"/>
    <w:rsid w:val="001B3237"/>
    <w:rsid w:val="001C3139"/>
    <w:rsid w:val="001C49F5"/>
    <w:rsid w:val="001D67B2"/>
    <w:rsid w:val="001D6B25"/>
    <w:rsid w:val="001D6F5F"/>
    <w:rsid w:val="001D7380"/>
    <w:rsid w:val="001D739F"/>
    <w:rsid w:val="001E0B0C"/>
    <w:rsid w:val="001E1B59"/>
    <w:rsid w:val="001E2481"/>
    <w:rsid w:val="001E48C2"/>
    <w:rsid w:val="0020132A"/>
    <w:rsid w:val="00201C5B"/>
    <w:rsid w:val="0020290E"/>
    <w:rsid w:val="0020376D"/>
    <w:rsid w:val="00205295"/>
    <w:rsid w:val="002116AF"/>
    <w:rsid w:val="00213445"/>
    <w:rsid w:val="002151B9"/>
    <w:rsid w:val="00215A89"/>
    <w:rsid w:val="00221837"/>
    <w:rsid w:val="00230932"/>
    <w:rsid w:val="00241B22"/>
    <w:rsid w:val="002463C4"/>
    <w:rsid w:val="0025310C"/>
    <w:rsid w:val="00256B0E"/>
    <w:rsid w:val="0025757C"/>
    <w:rsid w:val="0027190F"/>
    <w:rsid w:val="00271A5C"/>
    <w:rsid w:val="00274B4C"/>
    <w:rsid w:val="002759A2"/>
    <w:rsid w:val="00282E67"/>
    <w:rsid w:val="002874B1"/>
    <w:rsid w:val="0029165B"/>
    <w:rsid w:val="0029339D"/>
    <w:rsid w:val="00293714"/>
    <w:rsid w:val="00295BE0"/>
    <w:rsid w:val="002A0C6E"/>
    <w:rsid w:val="002A2AB1"/>
    <w:rsid w:val="002A3515"/>
    <w:rsid w:val="002A5351"/>
    <w:rsid w:val="002A5C8D"/>
    <w:rsid w:val="002A654B"/>
    <w:rsid w:val="002A746E"/>
    <w:rsid w:val="002B0AFF"/>
    <w:rsid w:val="002B13E5"/>
    <w:rsid w:val="002C0627"/>
    <w:rsid w:val="002C27D8"/>
    <w:rsid w:val="002C4170"/>
    <w:rsid w:val="002C4C42"/>
    <w:rsid w:val="002D604F"/>
    <w:rsid w:val="002E139D"/>
    <w:rsid w:val="002E2C46"/>
    <w:rsid w:val="002F27B2"/>
    <w:rsid w:val="002F640D"/>
    <w:rsid w:val="00302908"/>
    <w:rsid w:val="00302A58"/>
    <w:rsid w:val="00304C00"/>
    <w:rsid w:val="00315E75"/>
    <w:rsid w:val="00326F58"/>
    <w:rsid w:val="00330131"/>
    <w:rsid w:val="0033363B"/>
    <w:rsid w:val="00333742"/>
    <w:rsid w:val="003339C2"/>
    <w:rsid w:val="003446C7"/>
    <w:rsid w:val="00344A7E"/>
    <w:rsid w:val="0034626A"/>
    <w:rsid w:val="0034796D"/>
    <w:rsid w:val="00347B20"/>
    <w:rsid w:val="00350F38"/>
    <w:rsid w:val="003514E7"/>
    <w:rsid w:val="0035558A"/>
    <w:rsid w:val="0035694D"/>
    <w:rsid w:val="00360A01"/>
    <w:rsid w:val="0037034F"/>
    <w:rsid w:val="00370EA5"/>
    <w:rsid w:val="00373CA2"/>
    <w:rsid w:val="003850A8"/>
    <w:rsid w:val="003861D8"/>
    <w:rsid w:val="00387546"/>
    <w:rsid w:val="003875F9"/>
    <w:rsid w:val="00387A1A"/>
    <w:rsid w:val="00392AFA"/>
    <w:rsid w:val="00394F7B"/>
    <w:rsid w:val="003A1985"/>
    <w:rsid w:val="003A29B9"/>
    <w:rsid w:val="003A2C90"/>
    <w:rsid w:val="003B0455"/>
    <w:rsid w:val="003B2645"/>
    <w:rsid w:val="003C2163"/>
    <w:rsid w:val="003C609C"/>
    <w:rsid w:val="003C712A"/>
    <w:rsid w:val="003D0970"/>
    <w:rsid w:val="003D1326"/>
    <w:rsid w:val="003D232D"/>
    <w:rsid w:val="003D4F5C"/>
    <w:rsid w:val="003D580F"/>
    <w:rsid w:val="003D7B95"/>
    <w:rsid w:val="003E0710"/>
    <w:rsid w:val="003E6A92"/>
    <w:rsid w:val="003F1E00"/>
    <w:rsid w:val="003F299E"/>
    <w:rsid w:val="003F79DA"/>
    <w:rsid w:val="004022FE"/>
    <w:rsid w:val="00403275"/>
    <w:rsid w:val="004204D6"/>
    <w:rsid w:val="0042392E"/>
    <w:rsid w:val="00434155"/>
    <w:rsid w:val="004342B0"/>
    <w:rsid w:val="00434654"/>
    <w:rsid w:val="00436DF8"/>
    <w:rsid w:val="00442C19"/>
    <w:rsid w:val="004563E4"/>
    <w:rsid w:val="00470295"/>
    <w:rsid w:val="0047174A"/>
    <w:rsid w:val="00474BC3"/>
    <w:rsid w:val="00492D2A"/>
    <w:rsid w:val="00497C26"/>
    <w:rsid w:val="004A2159"/>
    <w:rsid w:val="004A3DBA"/>
    <w:rsid w:val="004A63C4"/>
    <w:rsid w:val="004A77D2"/>
    <w:rsid w:val="004B0831"/>
    <w:rsid w:val="004B40CA"/>
    <w:rsid w:val="004B4FE6"/>
    <w:rsid w:val="004B775D"/>
    <w:rsid w:val="004C1DE7"/>
    <w:rsid w:val="004C3431"/>
    <w:rsid w:val="004C3763"/>
    <w:rsid w:val="004C40E0"/>
    <w:rsid w:val="004C421E"/>
    <w:rsid w:val="004D0148"/>
    <w:rsid w:val="004D11FA"/>
    <w:rsid w:val="004E0080"/>
    <w:rsid w:val="004E0E76"/>
    <w:rsid w:val="004F3C5E"/>
    <w:rsid w:val="004F7B39"/>
    <w:rsid w:val="0050431B"/>
    <w:rsid w:val="00506DEA"/>
    <w:rsid w:val="00511F0E"/>
    <w:rsid w:val="005167E5"/>
    <w:rsid w:val="00520AD3"/>
    <w:rsid w:val="00527CDF"/>
    <w:rsid w:val="00535ACD"/>
    <w:rsid w:val="005371D9"/>
    <w:rsid w:val="005379E8"/>
    <w:rsid w:val="00540408"/>
    <w:rsid w:val="00545287"/>
    <w:rsid w:val="005507F3"/>
    <w:rsid w:val="005537B2"/>
    <w:rsid w:val="00555667"/>
    <w:rsid w:val="00555976"/>
    <w:rsid w:val="005608FC"/>
    <w:rsid w:val="005613B1"/>
    <w:rsid w:val="00565E19"/>
    <w:rsid w:val="00567D29"/>
    <w:rsid w:val="00572053"/>
    <w:rsid w:val="00573017"/>
    <w:rsid w:val="00574ABB"/>
    <w:rsid w:val="005774FA"/>
    <w:rsid w:val="00577849"/>
    <w:rsid w:val="0058189F"/>
    <w:rsid w:val="00585DAC"/>
    <w:rsid w:val="00593C1A"/>
    <w:rsid w:val="005961CB"/>
    <w:rsid w:val="005A79A1"/>
    <w:rsid w:val="005B289B"/>
    <w:rsid w:val="005B4C3A"/>
    <w:rsid w:val="005B5865"/>
    <w:rsid w:val="005B6E4D"/>
    <w:rsid w:val="005C410D"/>
    <w:rsid w:val="005D1AB0"/>
    <w:rsid w:val="005D2447"/>
    <w:rsid w:val="005D37DF"/>
    <w:rsid w:val="005D40A8"/>
    <w:rsid w:val="005D597F"/>
    <w:rsid w:val="005E6099"/>
    <w:rsid w:val="005E7223"/>
    <w:rsid w:val="005F037D"/>
    <w:rsid w:val="00602961"/>
    <w:rsid w:val="00610206"/>
    <w:rsid w:val="00613401"/>
    <w:rsid w:val="00615520"/>
    <w:rsid w:val="0062018B"/>
    <w:rsid w:val="00623E61"/>
    <w:rsid w:val="006301FF"/>
    <w:rsid w:val="0063398B"/>
    <w:rsid w:val="006354B2"/>
    <w:rsid w:val="00641C3A"/>
    <w:rsid w:val="006460A6"/>
    <w:rsid w:val="00651F2D"/>
    <w:rsid w:val="006546D1"/>
    <w:rsid w:val="00655340"/>
    <w:rsid w:val="006553BF"/>
    <w:rsid w:val="0068409B"/>
    <w:rsid w:val="00686D14"/>
    <w:rsid w:val="006906BF"/>
    <w:rsid w:val="00692377"/>
    <w:rsid w:val="00697CBB"/>
    <w:rsid w:val="006A3514"/>
    <w:rsid w:val="006A61ED"/>
    <w:rsid w:val="006D0A9C"/>
    <w:rsid w:val="006E377B"/>
    <w:rsid w:val="006F04EB"/>
    <w:rsid w:val="006F544C"/>
    <w:rsid w:val="006F5F81"/>
    <w:rsid w:val="00700573"/>
    <w:rsid w:val="00720974"/>
    <w:rsid w:val="007213F5"/>
    <w:rsid w:val="007239F6"/>
    <w:rsid w:val="00723BDA"/>
    <w:rsid w:val="00724510"/>
    <w:rsid w:val="007249F6"/>
    <w:rsid w:val="00727794"/>
    <w:rsid w:val="00727EEF"/>
    <w:rsid w:val="00736844"/>
    <w:rsid w:val="00742D12"/>
    <w:rsid w:val="00743127"/>
    <w:rsid w:val="00743FF1"/>
    <w:rsid w:val="00752425"/>
    <w:rsid w:val="00754A17"/>
    <w:rsid w:val="00760DA7"/>
    <w:rsid w:val="00761F22"/>
    <w:rsid w:val="00776229"/>
    <w:rsid w:val="007800C3"/>
    <w:rsid w:val="00782D3C"/>
    <w:rsid w:val="00793052"/>
    <w:rsid w:val="007A2347"/>
    <w:rsid w:val="007A711E"/>
    <w:rsid w:val="007B0D67"/>
    <w:rsid w:val="007B1EB7"/>
    <w:rsid w:val="007B2525"/>
    <w:rsid w:val="007B4013"/>
    <w:rsid w:val="007B4685"/>
    <w:rsid w:val="007B7E36"/>
    <w:rsid w:val="007C208C"/>
    <w:rsid w:val="007C7FD9"/>
    <w:rsid w:val="007D1D5A"/>
    <w:rsid w:val="007D3ED9"/>
    <w:rsid w:val="007E1FD2"/>
    <w:rsid w:val="007E2758"/>
    <w:rsid w:val="007E3461"/>
    <w:rsid w:val="007F18BC"/>
    <w:rsid w:val="007F433B"/>
    <w:rsid w:val="007F4ED3"/>
    <w:rsid w:val="007F67C0"/>
    <w:rsid w:val="008003D3"/>
    <w:rsid w:val="00800E8D"/>
    <w:rsid w:val="008014D2"/>
    <w:rsid w:val="008019B7"/>
    <w:rsid w:val="008038E4"/>
    <w:rsid w:val="00810796"/>
    <w:rsid w:val="00811582"/>
    <w:rsid w:val="00824659"/>
    <w:rsid w:val="0083660B"/>
    <w:rsid w:val="00844358"/>
    <w:rsid w:val="008527EC"/>
    <w:rsid w:val="0085400F"/>
    <w:rsid w:val="0086022E"/>
    <w:rsid w:val="00862BAA"/>
    <w:rsid w:val="00863502"/>
    <w:rsid w:val="008649CE"/>
    <w:rsid w:val="00866AA9"/>
    <w:rsid w:val="00870381"/>
    <w:rsid w:val="00874136"/>
    <w:rsid w:val="00874E29"/>
    <w:rsid w:val="0087713D"/>
    <w:rsid w:val="0088566A"/>
    <w:rsid w:val="008939E0"/>
    <w:rsid w:val="00895174"/>
    <w:rsid w:val="00897B07"/>
    <w:rsid w:val="008A1E32"/>
    <w:rsid w:val="008A2674"/>
    <w:rsid w:val="008A38C6"/>
    <w:rsid w:val="008B0505"/>
    <w:rsid w:val="008B06FD"/>
    <w:rsid w:val="008B5633"/>
    <w:rsid w:val="008B5CBC"/>
    <w:rsid w:val="008C2B25"/>
    <w:rsid w:val="008C4C18"/>
    <w:rsid w:val="008C72F1"/>
    <w:rsid w:val="008D486A"/>
    <w:rsid w:val="008D5131"/>
    <w:rsid w:val="008D6C37"/>
    <w:rsid w:val="008E2405"/>
    <w:rsid w:val="008E64F7"/>
    <w:rsid w:val="008E6EEF"/>
    <w:rsid w:val="008E740C"/>
    <w:rsid w:val="008E7FB8"/>
    <w:rsid w:val="008F79D0"/>
    <w:rsid w:val="0090127E"/>
    <w:rsid w:val="009050B4"/>
    <w:rsid w:val="00921DC6"/>
    <w:rsid w:val="00926E1C"/>
    <w:rsid w:val="009319E9"/>
    <w:rsid w:val="00933016"/>
    <w:rsid w:val="009356B3"/>
    <w:rsid w:val="0093638B"/>
    <w:rsid w:val="0094175C"/>
    <w:rsid w:val="00943233"/>
    <w:rsid w:val="00944629"/>
    <w:rsid w:val="0094537C"/>
    <w:rsid w:val="00946DB7"/>
    <w:rsid w:val="00952FDA"/>
    <w:rsid w:val="009542D1"/>
    <w:rsid w:val="00955E52"/>
    <w:rsid w:val="00956648"/>
    <w:rsid w:val="00957C5D"/>
    <w:rsid w:val="00957F10"/>
    <w:rsid w:val="00960C97"/>
    <w:rsid w:val="00961158"/>
    <w:rsid w:val="0096414F"/>
    <w:rsid w:val="00964BAF"/>
    <w:rsid w:val="00965313"/>
    <w:rsid w:val="0096557F"/>
    <w:rsid w:val="00965BB7"/>
    <w:rsid w:val="00972268"/>
    <w:rsid w:val="00973DC7"/>
    <w:rsid w:val="0097411D"/>
    <w:rsid w:val="009769D2"/>
    <w:rsid w:val="00976A72"/>
    <w:rsid w:val="009838F6"/>
    <w:rsid w:val="0099552E"/>
    <w:rsid w:val="009955FB"/>
    <w:rsid w:val="0099639A"/>
    <w:rsid w:val="009A031F"/>
    <w:rsid w:val="009A0841"/>
    <w:rsid w:val="009A144F"/>
    <w:rsid w:val="009A1744"/>
    <w:rsid w:val="009A4117"/>
    <w:rsid w:val="009A4B5C"/>
    <w:rsid w:val="009B09F4"/>
    <w:rsid w:val="009B1962"/>
    <w:rsid w:val="009B1DBE"/>
    <w:rsid w:val="009B2DAE"/>
    <w:rsid w:val="009B52D5"/>
    <w:rsid w:val="009C0010"/>
    <w:rsid w:val="009C004E"/>
    <w:rsid w:val="009C08A8"/>
    <w:rsid w:val="009C12E4"/>
    <w:rsid w:val="009C1D06"/>
    <w:rsid w:val="009C1F2D"/>
    <w:rsid w:val="009C372F"/>
    <w:rsid w:val="009C5D49"/>
    <w:rsid w:val="009C6ED7"/>
    <w:rsid w:val="009D31D5"/>
    <w:rsid w:val="009D708D"/>
    <w:rsid w:val="009E11AB"/>
    <w:rsid w:val="009E2768"/>
    <w:rsid w:val="009E6AAA"/>
    <w:rsid w:val="009F56F2"/>
    <w:rsid w:val="009F6871"/>
    <w:rsid w:val="009F7009"/>
    <w:rsid w:val="009F7295"/>
    <w:rsid w:val="009F72B2"/>
    <w:rsid w:val="009F7F9C"/>
    <w:rsid w:val="00A0062C"/>
    <w:rsid w:val="00A011B9"/>
    <w:rsid w:val="00A02493"/>
    <w:rsid w:val="00A04522"/>
    <w:rsid w:val="00A06AA8"/>
    <w:rsid w:val="00A1238C"/>
    <w:rsid w:val="00A137C5"/>
    <w:rsid w:val="00A15507"/>
    <w:rsid w:val="00A1560E"/>
    <w:rsid w:val="00A170B6"/>
    <w:rsid w:val="00A21B65"/>
    <w:rsid w:val="00A22F0C"/>
    <w:rsid w:val="00A23F7F"/>
    <w:rsid w:val="00A26E80"/>
    <w:rsid w:val="00A3155C"/>
    <w:rsid w:val="00A32CFC"/>
    <w:rsid w:val="00A33681"/>
    <w:rsid w:val="00A4032E"/>
    <w:rsid w:val="00A45AD8"/>
    <w:rsid w:val="00A45CC1"/>
    <w:rsid w:val="00A45E97"/>
    <w:rsid w:val="00A51D26"/>
    <w:rsid w:val="00A601B5"/>
    <w:rsid w:val="00A61BB8"/>
    <w:rsid w:val="00A6297D"/>
    <w:rsid w:val="00A6339C"/>
    <w:rsid w:val="00A63886"/>
    <w:rsid w:val="00A66B5B"/>
    <w:rsid w:val="00A72498"/>
    <w:rsid w:val="00A76862"/>
    <w:rsid w:val="00A77036"/>
    <w:rsid w:val="00A7708D"/>
    <w:rsid w:val="00A83D92"/>
    <w:rsid w:val="00A8414D"/>
    <w:rsid w:val="00A84C99"/>
    <w:rsid w:val="00A853EA"/>
    <w:rsid w:val="00A866D3"/>
    <w:rsid w:val="00A911FC"/>
    <w:rsid w:val="00A91957"/>
    <w:rsid w:val="00A91ED2"/>
    <w:rsid w:val="00A93B3F"/>
    <w:rsid w:val="00A95774"/>
    <w:rsid w:val="00A96136"/>
    <w:rsid w:val="00A97DB3"/>
    <w:rsid w:val="00AA4BD9"/>
    <w:rsid w:val="00AA54AD"/>
    <w:rsid w:val="00AB14E3"/>
    <w:rsid w:val="00AB1B96"/>
    <w:rsid w:val="00AB2BCD"/>
    <w:rsid w:val="00AC39B1"/>
    <w:rsid w:val="00AD26DC"/>
    <w:rsid w:val="00AD3BF9"/>
    <w:rsid w:val="00AE09A1"/>
    <w:rsid w:val="00AE0D28"/>
    <w:rsid w:val="00AE4064"/>
    <w:rsid w:val="00AE4F14"/>
    <w:rsid w:val="00AF40C0"/>
    <w:rsid w:val="00AF475A"/>
    <w:rsid w:val="00AF6215"/>
    <w:rsid w:val="00AF6A40"/>
    <w:rsid w:val="00AF7EE5"/>
    <w:rsid w:val="00B02EEB"/>
    <w:rsid w:val="00B13593"/>
    <w:rsid w:val="00B1407A"/>
    <w:rsid w:val="00B14EC4"/>
    <w:rsid w:val="00B17E56"/>
    <w:rsid w:val="00B22DC7"/>
    <w:rsid w:val="00B24AB6"/>
    <w:rsid w:val="00B26A06"/>
    <w:rsid w:val="00B26E41"/>
    <w:rsid w:val="00B30829"/>
    <w:rsid w:val="00B32A1D"/>
    <w:rsid w:val="00B32C42"/>
    <w:rsid w:val="00B33414"/>
    <w:rsid w:val="00B33664"/>
    <w:rsid w:val="00B35768"/>
    <w:rsid w:val="00B359C2"/>
    <w:rsid w:val="00B46F79"/>
    <w:rsid w:val="00B567AB"/>
    <w:rsid w:val="00B56915"/>
    <w:rsid w:val="00B666F3"/>
    <w:rsid w:val="00B66A8D"/>
    <w:rsid w:val="00B66EA9"/>
    <w:rsid w:val="00B72B56"/>
    <w:rsid w:val="00B73B5E"/>
    <w:rsid w:val="00B7566B"/>
    <w:rsid w:val="00B80FF9"/>
    <w:rsid w:val="00B87153"/>
    <w:rsid w:val="00B913F9"/>
    <w:rsid w:val="00B91B69"/>
    <w:rsid w:val="00B92ABF"/>
    <w:rsid w:val="00B95037"/>
    <w:rsid w:val="00B9766D"/>
    <w:rsid w:val="00BA2A35"/>
    <w:rsid w:val="00BA6691"/>
    <w:rsid w:val="00BA6D41"/>
    <w:rsid w:val="00BA7EDE"/>
    <w:rsid w:val="00BB0671"/>
    <w:rsid w:val="00BB1526"/>
    <w:rsid w:val="00BB2F0F"/>
    <w:rsid w:val="00BB5CB4"/>
    <w:rsid w:val="00BD0A5C"/>
    <w:rsid w:val="00BD1A17"/>
    <w:rsid w:val="00BD269E"/>
    <w:rsid w:val="00BD5607"/>
    <w:rsid w:val="00BE5E57"/>
    <w:rsid w:val="00BF348B"/>
    <w:rsid w:val="00BF35E5"/>
    <w:rsid w:val="00C04580"/>
    <w:rsid w:val="00C055F1"/>
    <w:rsid w:val="00C11D4E"/>
    <w:rsid w:val="00C123A2"/>
    <w:rsid w:val="00C16A4D"/>
    <w:rsid w:val="00C21D49"/>
    <w:rsid w:val="00C2329B"/>
    <w:rsid w:val="00C2344C"/>
    <w:rsid w:val="00C23799"/>
    <w:rsid w:val="00C33991"/>
    <w:rsid w:val="00C4501C"/>
    <w:rsid w:val="00C4503E"/>
    <w:rsid w:val="00C459C9"/>
    <w:rsid w:val="00C60957"/>
    <w:rsid w:val="00C61B43"/>
    <w:rsid w:val="00C62246"/>
    <w:rsid w:val="00C63DAF"/>
    <w:rsid w:val="00C63FE7"/>
    <w:rsid w:val="00C74637"/>
    <w:rsid w:val="00C76089"/>
    <w:rsid w:val="00C82231"/>
    <w:rsid w:val="00C8293E"/>
    <w:rsid w:val="00C876A0"/>
    <w:rsid w:val="00C9462A"/>
    <w:rsid w:val="00C94ACE"/>
    <w:rsid w:val="00C97F89"/>
    <w:rsid w:val="00CA0D69"/>
    <w:rsid w:val="00CA10EE"/>
    <w:rsid w:val="00CA1958"/>
    <w:rsid w:val="00CA216F"/>
    <w:rsid w:val="00CA2D8F"/>
    <w:rsid w:val="00CB241C"/>
    <w:rsid w:val="00CB3713"/>
    <w:rsid w:val="00CB5C3E"/>
    <w:rsid w:val="00CB5DB7"/>
    <w:rsid w:val="00CC3F5C"/>
    <w:rsid w:val="00CC789A"/>
    <w:rsid w:val="00CD1D09"/>
    <w:rsid w:val="00CD35FA"/>
    <w:rsid w:val="00CD54B1"/>
    <w:rsid w:val="00CD56B2"/>
    <w:rsid w:val="00CD6476"/>
    <w:rsid w:val="00CE15E3"/>
    <w:rsid w:val="00CE53DD"/>
    <w:rsid w:val="00CE5708"/>
    <w:rsid w:val="00CF0FE2"/>
    <w:rsid w:val="00CF18C7"/>
    <w:rsid w:val="00CF4353"/>
    <w:rsid w:val="00CF6858"/>
    <w:rsid w:val="00CF7AD3"/>
    <w:rsid w:val="00CF7CE1"/>
    <w:rsid w:val="00D016B6"/>
    <w:rsid w:val="00D02539"/>
    <w:rsid w:val="00D118BF"/>
    <w:rsid w:val="00D12025"/>
    <w:rsid w:val="00D14CB4"/>
    <w:rsid w:val="00D22040"/>
    <w:rsid w:val="00D23E18"/>
    <w:rsid w:val="00D256D1"/>
    <w:rsid w:val="00D27E43"/>
    <w:rsid w:val="00D319ED"/>
    <w:rsid w:val="00D40D0A"/>
    <w:rsid w:val="00D46FE0"/>
    <w:rsid w:val="00D53B92"/>
    <w:rsid w:val="00D55A4D"/>
    <w:rsid w:val="00D56AFD"/>
    <w:rsid w:val="00D6073D"/>
    <w:rsid w:val="00D70D49"/>
    <w:rsid w:val="00D76491"/>
    <w:rsid w:val="00D8275B"/>
    <w:rsid w:val="00D836E5"/>
    <w:rsid w:val="00D90D82"/>
    <w:rsid w:val="00D9119F"/>
    <w:rsid w:val="00D915D2"/>
    <w:rsid w:val="00D929A6"/>
    <w:rsid w:val="00D9491A"/>
    <w:rsid w:val="00D96618"/>
    <w:rsid w:val="00DA1D46"/>
    <w:rsid w:val="00DA294D"/>
    <w:rsid w:val="00DA5ED4"/>
    <w:rsid w:val="00DA7D2F"/>
    <w:rsid w:val="00DB13CD"/>
    <w:rsid w:val="00DC26B4"/>
    <w:rsid w:val="00DC4B00"/>
    <w:rsid w:val="00DC5368"/>
    <w:rsid w:val="00DC70D5"/>
    <w:rsid w:val="00DD1700"/>
    <w:rsid w:val="00DD5734"/>
    <w:rsid w:val="00DD684D"/>
    <w:rsid w:val="00DD731B"/>
    <w:rsid w:val="00DD7E7F"/>
    <w:rsid w:val="00DE556D"/>
    <w:rsid w:val="00DE5A3D"/>
    <w:rsid w:val="00DE5C45"/>
    <w:rsid w:val="00DF0462"/>
    <w:rsid w:val="00DF0AF0"/>
    <w:rsid w:val="00DF0F8C"/>
    <w:rsid w:val="00DF2179"/>
    <w:rsid w:val="00E04427"/>
    <w:rsid w:val="00E1364B"/>
    <w:rsid w:val="00E15D9A"/>
    <w:rsid w:val="00E2481D"/>
    <w:rsid w:val="00E25F1E"/>
    <w:rsid w:val="00E33CE0"/>
    <w:rsid w:val="00E34BBC"/>
    <w:rsid w:val="00E36A94"/>
    <w:rsid w:val="00E401B8"/>
    <w:rsid w:val="00E45D36"/>
    <w:rsid w:val="00E46AF4"/>
    <w:rsid w:val="00E5314B"/>
    <w:rsid w:val="00E55169"/>
    <w:rsid w:val="00E56432"/>
    <w:rsid w:val="00E56E28"/>
    <w:rsid w:val="00E608D4"/>
    <w:rsid w:val="00E62E28"/>
    <w:rsid w:val="00E64E9E"/>
    <w:rsid w:val="00E65393"/>
    <w:rsid w:val="00E702CF"/>
    <w:rsid w:val="00E7100A"/>
    <w:rsid w:val="00E72A88"/>
    <w:rsid w:val="00E73160"/>
    <w:rsid w:val="00E803F0"/>
    <w:rsid w:val="00E81BB6"/>
    <w:rsid w:val="00E857E2"/>
    <w:rsid w:val="00E92267"/>
    <w:rsid w:val="00EA13A5"/>
    <w:rsid w:val="00EB2D99"/>
    <w:rsid w:val="00EC5E56"/>
    <w:rsid w:val="00EC6835"/>
    <w:rsid w:val="00ED19CD"/>
    <w:rsid w:val="00ED6DD3"/>
    <w:rsid w:val="00EE4C78"/>
    <w:rsid w:val="00EF0AFC"/>
    <w:rsid w:val="00EF65A2"/>
    <w:rsid w:val="00F007DC"/>
    <w:rsid w:val="00F040F5"/>
    <w:rsid w:val="00F05FFB"/>
    <w:rsid w:val="00F1200F"/>
    <w:rsid w:val="00F12284"/>
    <w:rsid w:val="00F13D5F"/>
    <w:rsid w:val="00F146C4"/>
    <w:rsid w:val="00F160BE"/>
    <w:rsid w:val="00F2298C"/>
    <w:rsid w:val="00F234DB"/>
    <w:rsid w:val="00F244F9"/>
    <w:rsid w:val="00F25496"/>
    <w:rsid w:val="00F313C5"/>
    <w:rsid w:val="00F31950"/>
    <w:rsid w:val="00F34AC5"/>
    <w:rsid w:val="00F35640"/>
    <w:rsid w:val="00F35ED7"/>
    <w:rsid w:val="00F400AA"/>
    <w:rsid w:val="00F44117"/>
    <w:rsid w:val="00F477FD"/>
    <w:rsid w:val="00F51039"/>
    <w:rsid w:val="00F63643"/>
    <w:rsid w:val="00F67FEE"/>
    <w:rsid w:val="00F70131"/>
    <w:rsid w:val="00F7476D"/>
    <w:rsid w:val="00F80C59"/>
    <w:rsid w:val="00F84D96"/>
    <w:rsid w:val="00F91654"/>
    <w:rsid w:val="00F92B13"/>
    <w:rsid w:val="00F93CBA"/>
    <w:rsid w:val="00F952DA"/>
    <w:rsid w:val="00FA2835"/>
    <w:rsid w:val="00FA3709"/>
    <w:rsid w:val="00FA6789"/>
    <w:rsid w:val="00FB3ED8"/>
    <w:rsid w:val="00FB40AB"/>
    <w:rsid w:val="00FB601A"/>
    <w:rsid w:val="00FC7725"/>
    <w:rsid w:val="00FD2B90"/>
    <w:rsid w:val="00FD476C"/>
    <w:rsid w:val="00FD6175"/>
    <w:rsid w:val="00FD6519"/>
    <w:rsid w:val="00FD7B92"/>
    <w:rsid w:val="00FE08FE"/>
    <w:rsid w:val="00FF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D25B"/>
  <w15:chartTrackingRefBased/>
  <w15:docId w15:val="{095194D6-479D-443A-94F7-B66EFE80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6AF4"/>
    <w:pPr>
      <w:spacing w:line="360" w:lineRule="auto"/>
      <w:jc w:val="both"/>
    </w:pPr>
    <w:rPr>
      <w:rFonts w:ascii="Times New Roman" w:hAnsi="Times New Roman"/>
      <w:sz w:val="28"/>
      <w:szCs w:val="28"/>
    </w:rPr>
  </w:style>
  <w:style w:type="paragraph" w:styleId="1">
    <w:name w:val="heading 1"/>
    <w:basedOn w:val="a0"/>
    <w:next w:val="a0"/>
    <w:link w:val="10"/>
    <w:autoRedefine/>
    <w:uiPriority w:val="9"/>
    <w:qFormat/>
    <w:rsid w:val="00BA2A35"/>
    <w:pPr>
      <w:keepNext/>
      <w:keepLines/>
      <w:shd w:val="clear" w:color="auto" w:fill="FFFFFF"/>
      <w:spacing w:after="0" w:line="240" w:lineRule="auto"/>
      <w:jc w:val="left"/>
      <w:outlineLvl w:val="0"/>
    </w:pPr>
    <w:rPr>
      <w:rFonts w:eastAsiaTheme="majorEastAsia" w:cs="Times New Roman"/>
      <w:color w:val="333333"/>
      <w:sz w:val="20"/>
      <w:szCs w:val="20"/>
    </w:rPr>
  </w:style>
  <w:style w:type="paragraph" w:styleId="2">
    <w:name w:val="heading 2"/>
    <w:basedOn w:val="a0"/>
    <w:next w:val="a0"/>
    <w:link w:val="20"/>
    <w:uiPriority w:val="9"/>
    <w:semiHidden/>
    <w:unhideWhenUsed/>
    <w:qFormat/>
    <w:rsid w:val="00B567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1676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0"/>
    <w:next w:val="a0"/>
    <w:link w:val="80"/>
    <w:uiPriority w:val="9"/>
    <w:unhideWhenUsed/>
    <w:qFormat/>
    <w:rsid w:val="007D3ED9"/>
    <w:pPr>
      <w:keepNext/>
      <w:keepLines/>
      <w:spacing w:before="40" w:after="0" w:line="276" w:lineRule="auto"/>
      <w:jc w:val="center"/>
      <w:outlineLvl w:val="7"/>
    </w:pPr>
    <w:rPr>
      <w:rFonts w:eastAsiaTheme="majorEastAsia" w:cstheme="majorBidi"/>
      <w:b/>
      <w:color w:val="272727" w:themeColor="text1" w:themeTint="D8"/>
      <w:sz w:val="4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uiPriority w:val="9"/>
    <w:qFormat/>
    <w:rsid w:val="007D3ED9"/>
    <w:rPr>
      <w:rFonts w:ascii="Times New Roman" w:eastAsiaTheme="majorEastAsia" w:hAnsi="Times New Roman" w:cstheme="majorBidi"/>
      <w:b/>
      <w:color w:val="272727" w:themeColor="text1" w:themeTint="D8"/>
      <w:sz w:val="40"/>
      <w:szCs w:val="32"/>
    </w:rPr>
  </w:style>
  <w:style w:type="character" w:customStyle="1" w:styleId="10">
    <w:name w:val="Заголовок 1 Знак"/>
    <w:basedOn w:val="a1"/>
    <w:link w:val="1"/>
    <w:uiPriority w:val="9"/>
    <w:rsid w:val="00BA2A35"/>
    <w:rPr>
      <w:rFonts w:ascii="Times New Roman" w:eastAsiaTheme="majorEastAsia" w:hAnsi="Times New Roman" w:cs="Times New Roman"/>
      <w:color w:val="333333"/>
      <w:sz w:val="20"/>
      <w:szCs w:val="20"/>
      <w:shd w:val="clear" w:color="auto" w:fill="FFFFFF"/>
    </w:rPr>
  </w:style>
  <w:style w:type="paragraph" w:customStyle="1" w:styleId="Textbody">
    <w:name w:val="Text body"/>
    <w:basedOn w:val="a0"/>
    <w:rsid w:val="003A29B9"/>
    <w:pPr>
      <w:suppressAutoHyphens/>
      <w:autoSpaceDN w:val="0"/>
      <w:spacing w:after="140" w:line="288" w:lineRule="auto"/>
      <w:textAlignment w:val="baseline"/>
    </w:pPr>
    <w:rPr>
      <w:rFonts w:ascii="Calibri" w:eastAsia="Segoe UI" w:hAnsi="Calibri" w:cs="Tahoma"/>
      <w:color w:val="00000A"/>
      <w:kern w:val="3"/>
      <w:sz w:val="20"/>
      <w:szCs w:val="20"/>
      <w:lang w:val="en-US" w:bidi="en-US"/>
    </w:rPr>
  </w:style>
  <w:style w:type="paragraph" w:styleId="a4">
    <w:name w:val="List Paragraph"/>
    <w:basedOn w:val="a0"/>
    <w:uiPriority w:val="34"/>
    <w:qFormat/>
    <w:rsid w:val="001638F9"/>
    <w:pPr>
      <w:ind w:left="720"/>
      <w:contextualSpacing/>
    </w:pPr>
  </w:style>
  <w:style w:type="paragraph" w:styleId="a5">
    <w:name w:val="TOC Heading"/>
    <w:basedOn w:val="1"/>
    <w:next w:val="a0"/>
    <w:uiPriority w:val="39"/>
    <w:unhideWhenUsed/>
    <w:qFormat/>
    <w:rsid w:val="00AD3BF9"/>
    <w:pPr>
      <w:spacing w:before="240" w:line="259" w:lineRule="auto"/>
      <w:ind w:firstLine="709"/>
      <w:outlineLvl w:val="9"/>
    </w:pPr>
    <w:rPr>
      <w:rFonts w:asciiTheme="majorHAnsi" w:hAnsiTheme="majorHAnsi" w:cstheme="majorBidi"/>
      <w:color w:val="2E74B5" w:themeColor="accent1" w:themeShade="BF"/>
      <w:sz w:val="32"/>
      <w:szCs w:val="32"/>
      <w:lang w:eastAsia="ru-RU"/>
    </w:rPr>
  </w:style>
  <w:style w:type="paragraph" w:styleId="11">
    <w:name w:val="toc 1"/>
    <w:basedOn w:val="a0"/>
    <w:next w:val="a0"/>
    <w:autoRedefine/>
    <w:uiPriority w:val="39"/>
    <w:unhideWhenUsed/>
    <w:qFormat/>
    <w:rsid w:val="0029339D"/>
    <w:pPr>
      <w:tabs>
        <w:tab w:val="right" w:leader="dot" w:pos="9345"/>
      </w:tabs>
      <w:spacing w:after="100"/>
    </w:pPr>
  </w:style>
  <w:style w:type="character" w:styleId="a6">
    <w:name w:val="Hyperlink"/>
    <w:basedOn w:val="a1"/>
    <w:uiPriority w:val="99"/>
    <w:unhideWhenUsed/>
    <w:qFormat/>
    <w:rsid w:val="00AD3BF9"/>
    <w:rPr>
      <w:color w:val="0563C1" w:themeColor="hyperlink"/>
      <w:u w:val="single"/>
    </w:rPr>
  </w:style>
  <w:style w:type="paragraph" w:styleId="a7">
    <w:name w:val="Normal (Web)"/>
    <w:basedOn w:val="a0"/>
    <w:uiPriority w:val="99"/>
    <w:unhideWhenUsed/>
    <w:rsid w:val="00A66B5B"/>
    <w:pPr>
      <w:spacing w:before="100" w:beforeAutospacing="1" w:after="100" w:afterAutospacing="1" w:line="240" w:lineRule="auto"/>
      <w:jc w:val="left"/>
    </w:pPr>
    <w:rPr>
      <w:rFonts w:eastAsia="Times New Roman" w:cs="Times New Roman"/>
      <w:sz w:val="24"/>
      <w:szCs w:val="24"/>
      <w:lang w:eastAsia="ru-RU"/>
    </w:rPr>
  </w:style>
  <w:style w:type="table" w:styleId="a8">
    <w:name w:val="Table Grid"/>
    <w:basedOn w:val="a2"/>
    <w:uiPriority w:val="39"/>
    <w:rsid w:val="0094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Subtitle"/>
    <w:basedOn w:val="a0"/>
    <w:next w:val="a0"/>
    <w:link w:val="a9"/>
    <w:uiPriority w:val="11"/>
    <w:qFormat/>
    <w:rsid w:val="007E2758"/>
    <w:pPr>
      <w:numPr>
        <w:ilvl w:val="1"/>
        <w:numId w:val="6"/>
      </w:numPr>
      <w:jc w:val="center"/>
    </w:pPr>
    <w:rPr>
      <w:rFonts w:eastAsiaTheme="minorEastAsia" w:cs="Times New Roman"/>
      <w:sz w:val="32"/>
      <w:szCs w:val="32"/>
    </w:rPr>
  </w:style>
  <w:style w:type="character" w:customStyle="1" w:styleId="a9">
    <w:name w:val="Подзаголовок Знак"/>
    <w:basedOn w:val="a1"/>
    <w:link w:val="a"/>
    <w:uiPriority w:val="11"/>
    <w:rsid w:val="007E2758"/>
    <w:rPr>
      <w:rFonts w:ascii="Times New Roman" w:eastAsiaTheme="minorEastAsia" w:hAnsi="Times New Roman" w:cs="Times New Roman"/>
      <w:sz w:val="32"/>
      <w:szCs w:val="32"/>
    </w:rPr>
  </w:style>
  <w:style w:type="paragraph" w:styleId="aa">
    <w:name w:val="annotation text"/>
    <w:basedOn w:val="a0"/>
    <w:link w:val="ab"/>
    <w:uiPriority w:val="99"/>
    <w:unhideWhenUsed/>
    <w:rsid w:val="00A96136"/>
    <w:pPr>
      <w:spacing w:line="240" w:lineRule="auto"/>
    </w:pPr>
    <w:rPr>
      <w:sz w:val="20"/>
      <w:szCs w:val="20"/>
    </w:rPr>
  </w:style>
  <w:style w:type="character" w:customStyle="1" w:styleId="ab">
    <w:name w:val="Текст примечания Знак"/>
    <w:basedOn w:val="a1"/>
    <w:link w:val="aa"/>
    <w:uiPriority w:val="99"/>
    <w:rsid w:val="00A96136"/>
    <w:rPr>
      <w:rFonts w:ascii="Times New Roman" w:hAnsi="Times New Roman"/>
      <w:sz w:val="20"/>
      <w:szCs w:val="20"/>
    </w:rPr>
  </w:style>
  <w:style w:type="paragraph" w:styleId="ac">
    <w:name w:val="header"/>
    <w:basedOn w:val="a0"/>
    <w:link w:val="ad"/>
    <w:uiPriority w:val="99"/>
    <w:unhideWhenUsed/>
    <w:rsid w:val="00E33CE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33CE0"/>
    <w:rPr>
      <w:rFonts w:ascii="Times New Roman" w:hAnsi="Times New Roman"/>
      <w:sz w:val="28"/>
      <w:szCs w:val="28"/>
    </w:rPr>
  </w:style>
  <w:style w:type="paragraph" w:styleId="ae">
    <w:name w:val="footer"/>
    <w:basedOn w:val="a0"/>
    <w:link w:val="af"/>
    <w:uiPriority w:val="99"/>
    <w:unhideWhenUsed/>
    <w:rsid w:val="00E33CE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E33CE0"/>
    <w:rPr>
      <w:rFonts w:ascii="Times New Roman" w:hAnsi="Times New Roman"/>
      <w:sz w:val="28"/>
      <w:szCs w:val="28"/>
    </w:rPr>
  </w:style>
  <w:style w:type="character" w:styleId="af0">
    <w:name w:val="annotation reference"/>
    <w:basedOn w:val="a1"/>
    <w:uiPriority w:val="99"/>
    <w:semiHidden/>
    <w:unhideWhenUsed/>
    <w:rsid w:val="00AB14E3"/>
    <w:rPr>
      <w:sz w:val="16"/>
      <w:szCs w:val="16"/>
    </w:rPr>
  </w:style>
  <w:style w:type="paragraph" w:styleId="af1">
    <w:name w:val="annotation subject"/>
    <w:basedOn w:val="aa"/>
    <w:next w:val="aa"/>
    <w:link w:val="af2"/>
    <w:uiPriority w:val="99"/>
    <w:semiHidden/>
    <w:unhideWhenUsed/>
    <w:rsid w:val="00AB14E3"/>
    <w:rPr>
      <w:b/>
      <w:bCs/>
    </w:rPr>
  </w:style>
  <w:style w:type="character" w:customStyle="1" w:styleId="af2">
    <w:name w:val="Тема примечания Знак"/>
    <w:basedOn w:val="ab"/>
    <w:link w:val="af1"/>
    <w:uiPriority w:val="99"/>
    <w:semiHidden/>
    <w:rsid w:val="00AB14E3"/>
    <w:rPr>
      <w:rFonts w:ascii="Times New Roman" w:hAnsi="Times New Roman"/>
      <w:b/>
      <w:bCs/>
      <w:sz w:val="20"/>
      <w:szCs w:val="20"/>
    </w:rPr>
  </w:style>
  <w:style w:type="paragraph" w:styleId="af3">
    <w:name w:val="Balloon Text"/>
    <w:basedOn w:val="a0"/>
    <w:link w:val="af4"/>
    <w:uiPriority w:val="99"/>
    <w:semiHidden/>
    <w:unhideWhenUsed/>
    <w:rsid w:val="00AB14E3"/>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AB14E3"/>
    <w:rPr>
      <w:rFonts w:ascii="Segoe UI" w:hAnsi="Segoe UI" w:cs="Segoe UI"/>
      <w:sz w:val="18"/>
      <w:szCs w:val="18"/>
    </w:rPr>
  </w:style>
  <w:style w:type="character" w:styleId="af5">
    <w:name w:val="Strong"/>
    <w:basedOn w:val="a1"/>
    <w:uiPriority w:val="22"/>
    <w:qFormat/>
    <w:rsid w:val="00D118BF"/>
    <w:rPr>
      <w:b/>
      <w:bCs/>
    </w:rPr>
  </w:style>
  <w:style w:type="paragraph" w:styleId="21">
    <w:name w:val="toc 2"/>
    <w:basedOn w:val="a0"/>
    <w:next w:val="a0"/>
    <w:autoRedefine/>
    <w:uiPriority w:val="39"/>
    <w:unhideWhenUsed/>
    <w:rsid w:val="007E2758"/>
    <w:pPr>
      <w:spacing w:after="100" w:line="259" w:lineRule="auto"/>
      <w:ind w:left="220"/>
      <w:jc w:val="left"/>
    </w:pPr>
    <w:rPr>
      <w:rFonts w:asciiTheme="minorHAnsi" w:eastAsiaTheme="minorEastAsia" w:hAnsiTheme="minorHAnsi" w:cs="Times New Roman"/>
      <w:sz w:val="22"/>
      <w:szCs w:val="22"/>
      <w:lang w:eastAsia="ru-RU"/>
    </w:rPr>
  </w:style>
  <w:style w:type="paragraph" w:styleId="31">
    <w:name w:val="toc 3"/>
    <w:basedOn w:val="a0"/>
    <w:next w:val="a0"/>
    <w:autoRedefine/>
    <w:uiPriority w:val="39"/>
    <w:unhideWhenUsed/>
    <w:rsid w:val="007E2758"/>
    <w:pPr>
      <w:spacing w:after="100" w:line="259" w:lineRule="auto"/>
      <w:ind w:left="440"/>
      <w:jc w:val="left"/>
    </w:pPr>
    <w:rPr>
      <w:rFonts w:asciiTheme="minorHAnsi" w:eastAsiaTheme="minorEastAsia" w:hAnsiTheme="minorHAnsi" w:cs="Times New Roman"/>
      <w:sz w:val="22"/>
      <w:szCs w:val="22"/>
      <w:lang w:eastAsia="ru-RU"/>
    </w:rPr>
  </w:style>
  <w:style w:type="character" w:customStyle="1" w:styleId="20">
    <w:name w:val="Заголовок 2 Знак"/>
    <w:basedOn w:val="a1"/>
    <w:link w:val="2"/>
    <w:uiPriority w:val="9"/>
    <w:semiHidden/>
    <w:rsid w:val="00B567AB"/>
    <w:rPr>
      <w:rFonts w:asciiTheme="majorHAnsi" w:eastAsiaTheme="majorEastAsia" w:hAnsiTheme="majorHAnsi" w:cstheme="majorBidi"/>
      <w:color w:val="2E74B5" w:themeColor="accent1" w:themeShade="BF"/>
      <w:sz w:val="26"/>
      <w:szCs w:val="26"/>
    </w:rPr>
  </w:style>
  <w:style w:type="paragraph" w:styleId="af6">
    <w:name w:val="footnote text"/>
    <w:basedOn w:val="a0"/>
    <w:link w:val="af7"/>
    <w:uiPriority w:val="99"/>
    <w:semiHidden/>
    <w:unhideWhenUsed/>
    <w:rsid w:val="0016768D"/>
    <w:pPr>
      <w:spacing w:after="0" w:line="240" w:lineRule="auto"/>
    </w:pPr>
    <w:rPr>
      <w:sz w:val="20"/>
      <w:szCs w:val="20"/>
    </w:rPr>
  </w:style>
  <w:style w:type="character" w:customStyle="1" w:styleId="af7">
    <w:name w:val="Текст сноски Знак"/>
    <w:basedOn w:val="a1"/>
    <w:link w:val="af6"/>
    <w:uiPriority w:val="99"/>
    <w:semiHidden/>
    <w:rsid w:val="0016768D"/>
    <w:rPr>
      <w:rFonts w:ascii="Times New Roman" w:hAnsi="Times New Roman"/>
      <w:sz w:val="20"/>
      <w:szCs w:val="20"/>
    </w:rPr>
  </w:style>
  <w:style w:type="character" w:styleId="af8">
    <w:name w:val="footnote reference"/>
    <w:basedOn w:val="a1"/>
    <w:uiPriority w:val="99"/>
    <w:semiHidden/>
    <w:unhideWhenUsed/>
    <w:rsid w:val="0016768D"/>
    <w:rPr>
      <w:vertAlign w:val="superscript"/>
    </w:rPr>
  </w:style>
  <w:style w:type="character" w:customStyle="1" w:styleId="30">
    <w:name w:val="Заголовок 3 Знак"/>
    <w:basedOn w:val="a1"/>
    <w:link w:val="3"/>
    <w:uiPriority w:val="9"/>
    <w:semiHidden/>
    <w:rsid w:val="0016768D"/>
    <w:rPr>
      <w:rFonts w:asciiTheme="majorHAnsi" w:eastAsiaTheme="majorEastAsia" w:hAnsiTheme="majorHAnsi" w:cstheme="majorBidi"/>
      <w:color w:val="1F4D78" w:themeColor="accent1" w:themeShade="7F"/>
      <w:sz w:val="24"/>
      <w:szCs w:val="24"/>
    </w:rPr>
  </w:style>
  <w:style w:type="character" w:customStyle="1" w:styleId="nowrap">
    <w:name w:val="nowrap"/>
    <w:basedOn w:val="a1"/>
    <w:rsid w:val="00956648"/>
  </w:style>
  <w:style w:type="character" w:customStyle="1" w:styleId="example-date">
    <w:name w:val="example-date"/>
    <w:basedOn w:val="a1"/>
    <w:rsid w:val="00FE08FE"/>
  </w:style>
  <w:style w:type="character" w:styleId="af9">
    <w:name w:val="Emphasis"/>
    <w:basedOn w:val="a1"/>
    <w:uiPriority w:val="20"/>
    <w:qFormat/>
    <w:rsid w:val="0012455D"/>
    <w:rPr>
      <w:i/>
      <w:iCs/>
    </w:rPr>
  </w:style>
  <w:style w:type="paragraph" w:customStyle="1" w:styleId="12">
    <w:name w:val="Заголовок оглавления1"/>
    <w:basedOn w:val="1"/>
    <w:next w:val="a0"/>
    <w:uiPriority w:val="39"/>
    <w:unhideWhenUsed/>
    <w:qFormat/>
    <w:rsid w:val="0037034F"/>
    <w:pPr>
      <w:spacing w:before="240" w:line="259" w:lineRule="auto"/>
      <w:ind w:firstLine="709"/>
      <w:outlineLvl w:val="9"/>
    </w:pPr>
    <w:rPr>
      <w:rFonts w:asciiTheme="majorHAnsi"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9326">
      <w:bodyDiv w:val="1"/>
      <w:marLeft w:val="0"/>
      <w:marRight w:val="0"/>
      <w:marTop w:val="0"/>
      <w:marBottom w:val="0"/>
      <w:divBdr>
        <w:top w:val="none" w:sz="0" w:space="0" w:color="auto"/>
        <w:left w:val="none" w:sz="0" w:space="0" w:color="auto"/>
        <w:bottom w:val="none" w:sz="0" w:space="0" w:color="auto"/>
        <w:right w:val="none" w:sz="0" w:space="0" w:color="auto"/>
      </w:divBdr>
      <w:divsChild>
        <w:div w:id="633757978">
          <w:marLeft w:val="0"/>
          <w:marRight w:val="0"/>
          <w:marTop w:val="0"/>
          <w:marBottom w:val="0"/>
          <w:divBdr>
            <w:top w:val="none" w:sz="0" w:space="0" w:color="auto"/>
            <w:left w:val="none" w:sz="0" w:space="0" w:color="auto"/>
            <w:bottom w:val="none" w:sz="0" w:space="0" w:color="auto"/>
            <w:right w:val="none" w:sz="0" w:space="0" w:color="auto"/>
          </w:divBdr>
        </w:div>
        <w:div w:id="1191916294">
          <w:marLeft w:val="0"/>
          <w:marRight w:val="0"/>
          <w:marTop w:val="0"/>
          <w:marBottom w:val="0"/>
          <w:divBdr>
            <w:top w:val="none" w:sz="0" w:space="0" w:color="auto"/>
            <w:left w:val="none" w:sz="0" w:space="0" w:color="auto"/>
            <w:bottom w:val="none" w:sz="0" w:space="0" w:color="auto"/>
            <w:right w:val="none" w:sz="0" w:space="0" w:color="auto"/>
          </w:divBdr>
        </w:div>
        <w:div w:id="1491673652">
          <w:marLeft w:val="0"/>
          <w:marRight w:val="0"/>
          <w:marTop w:val="0"/>
          <w:marBottom w:val="0"/>
          <w:divBdr>
            <w:top w:val="none" w:sz="0" w:space="0" w:color="auto"/>
            <w:left w:val="none" w:sz="0" w:space="0" w:color="auto"/>
            <w:bottom w:val="none" w:sz="0" w:space="0" w:color="auto"/>
            <w:right w:val="none" w:sz="0" w:space="0" w:color="auto"/>
          </w:divBdr>
        </w:div>
      </w:divsChild>
    </w:div>
    <w:div w:id="192497859">
      <w:bodyDiv w:val="1"/>
      <w:marLeft w:val="0"/>
      <w:marRight w:val="0"/>
      <w:marTop w:val="0"/>
      <w:marBottom w:val="0"/>
      <w:divBdr>
        <w:top w:val="none" w:sz="0" w:space="0" w:color="auto"/>
        <w:left w:val="none" w:sz="0" w:space="0" w:color="auto"/>
        <w:bottom w:val="none" w:sz="0" w:space="0" w:color="auto"/>
        <w:right w:val="none" w:sz="0" w:space="0" w:color="auto"/>
      </w:divBdr>
    </w:div>
    <w:div w:id="278269033">
      <w:bodyDiv w:val="1"/>
      <w:marLeft w:val="0"/>
      <w:marRight w:val="0"/>
      <w:marTop w:val="0"/>
      <w:marBottom w:val="0"/>
      <w:divBdr>
        <w:top w:val="none" w:sz="0" w:space="0" w:color="auto"/>
        <w:left w:val="none" w:sz="0" w:space="0" w:color="auto"/>
        <w:bottom w:val="none" w:sz="0" w:space="0" w:color="auto"/>
        <w:right w:val="none" w:sz="0" w:space="0" w:color="auto"/>
      </w:divBdr>
    </w:div>
    <w:div w:id="419330395">
      <w:bodyDiv w:val="1"/>
      <w:marLeft w:val="0"/>
      <w:marRight w:val="0"/>
      <w:marTop w:val="0"/>
      <w:marBottom w:val="0"/>
      <w:divBdr>
        <w:top w:val="none" w:sz="0" w:space="0" w:color="auto"/>
        <w:left w:val="none" w:sz="0" w:space="0" w:color="auto"/>
        <w:bottom w:val="none" w:sz="0" w:space="0" w:color="auto"/>
        <w:right w:val="none" w:sz="0" w:space="0" w:color="auto"/>
      </w:divBdr>
    </w:div>
    <w:div w:id="528879152">
      <w:bodyDiv w:val="1"/>
      <w:marLeft w:val="0"/>
      <w:marRight w:val="0"/>
      <w:marTop w:val="0"/>
      <w:marBottom w:val="0"/>
      <w:divBdr>
        <w:top w:val="none" w:sz="0" w:space="0" w:color="auto"/>
        <w:left w:val="none" w:sz="0" w:space="0" w:color="auto"/>
        <w:bottom w:val="none" w:sz="0" w:space="0" w:color="auto"/>
        <w:right w:val="none" w:sz="0" w:space="0" w:color="auto"/>
      </w:divBdr>
    </w:div>
    <w:div w:id="619146506">
      <w:bodyDiv w:val="1"/>
      <w:marLeft w:val="0"/>
      <w:marRight w:val="0"/>
      <w:marTop w:val="0"/>
      <w:marBottom w:val="0"/>
      <w:divBdr>
        <w:top w:val="none" w:sz="0" w:space="0" w:color="auto"/>
        <w:left w:val="none" w:sz="0" w:space="0" w:color="auto"/>
        <w:bottom w:val="none" w:sz="0" w:space="0" w:color="auto"/>
        <w:right w:val="none" w:sz="0" w:space="0" w:color="auto"/>
      </w:divBdr>
      <w:divsChild>
        <w:div w:id="156194883">
          <w:marLeft w:val="1290"/>
          <w:marRight w:val="735"/>
          <w:marTop w:val="0"/>
          <w:marBottom w:val="0"/>
          <w:divBdr>
            <w:top w:val="none" w:sz="0" w:space="0" w:color="auto"/>
            <w:left w:val="none" w:sz="0" w:space="0" w:color="auto"/>
            <w:bottom w:val="none" w:sz="0" w:space="0" w:color="auto"/>
            <w:right w:val="none" w:sz="0" w:space="0" w:color="auto"/>
          </w:divBdr>
        </w:div>
        <w:div w:id="1654408714">
          <w:marLeft w:val="1290"/>
          <w:marRight w:val="735"/>
          <w:marTop w:val="0"/>
          <w:marBottom w:val="0"/>
          <w:divBdr>
            <w:top w:val="none" w:sz="0" w:space="0" w:color="auto"/>
            <w:left w:val="none" w:sz="0" w:space="0" w:color="auto"/>
            <w:bottom w:val="none" w:sz="0" w:space="0" w:color="auto"/>
            <w:right w:val="none" w:sz="0" w:space="0" w:color="auto"/>
          </w:divBdr>
        </w:div>
      </w:divsChild>
    </w:div>
    <w:div w:id="620573801">
      <w:bodyDiv w:val="1"/>
      <w:marLeft w:val="0"/>
      <w:marRight w:val="0"/>
      <w:marTop w:val="0"/>
      <w:marBottom w:val="0"/>
      <w:divBdr>
        <w:top w:val="none" w:sz="0" w:space="0" w:color="auto"/>
        <w:left w:val="none" w:sz="0" w:space="0" w:color="auto"/>
        <w:bottom w:val="none" w:sz="0" w:space="0" w:color="auto"/>
        <w:right w:val="none" w:sz="0" w:space="0" w:color="auto"/>
      </w:divBdr>
    </w:div>
    <w:div w:id="858852617">
      <w:bodyDiv w:val="1"/>
      <w:marLeft w:val="0"/>
      <w:marRight w:val="0"/>
      <w:marTop w:val="0"/>
      <w:marBottom w:val="0"/>
      <w:divBdr>
        <w:top w:val="none" w:sz="0" w:space="0" w:color="auto"/>
        <w:left w:val="none" w:sz="0" w:space="0" w:color="auto"/>
        <w:bottom w:val="none" w:sz="0" w:space="0" w:color="auto"/>
        <w:right w:val="none" w:sz="0" w:space="0" w:color="auto"/>
      </w:divBdr>
    </w:div>
    <w:div w:id="915669618">
      <w:bodyDiv w:val="1"/>
      <w:marLeft w:val="0"/>
      <w:marRight w:val="0"/>
      <w:marTop w:val="0"/>
      <w:marBottom w:val="0"/>
      <w:divBdr>
        <w:top w:val="none" w:sz="0" w:space="0" w:color="auto"/>
        <w:left w:val="none" w:sz="0" w:space="0" w:color="auto"/>
        <w:bottom w:val="none" w:sz="0" w:space="0" w:color="auto"/>
        <w:right w:val="none" w:sz="0" w:space="0" w:color="auto"/>
      </w:divBdr>
    </w:div>
    <w:div w:id="1069424246">
      <w:bodyDiv w:val="1"/>
      <w:marLeft w:val="0"/>
      <w:marRight w:val="0"/>
      <w:marTop w:val="0"/>
      <w:marBottom w:val="0"/>
      <w:divBdr>
        <w:top w:val="none" w:sz="0" w:space="0" w:color="auto"/>
        <w:left w:val="none" w:sz="0" w:space="0" w:color="auto"/>
        <w:bottom w:val="none" w:sz="0" w:space="0" w:color="auto"/>
        <w:right w:val="none" w:sz="0" w:space="0" w:color="auto"/>
      </w:divBdr>
    </w:div>
    <w:div w:id="1277177805">
      <w:bodyDiv w:val="1"/>
      <w:marLeft w:val="0"/>
      <w:marRight w:val="0"/>
      <w:marTop w:val="0"/>
      <w:marBottom w:val="0"/>
      <w:divBdr>
        <w:top w:val="none" w:sz="0" w:space="0" w:color="auto"/>
        <w:left w:val="none" w:sz="0" w:space="0" w:color="auto"/>
        <w:bottom w:val="none" w:sz="0" w:space="0" w:color="auto"/>
        <w:right w:val="none" w:sz="0" w:space="0" w:color="auto"/>
      </w:divBdr>
    </w:div>
    <w:div w:id="1309440637">
      <w:bodyDiv w:val="1"/>
      <w:marLeft w:val="0"/>
      <w:marRight w:val="0"/>
      <w:marTop w:val="0"/>
      <w:marBottom w:val="0"/>
      <w:divBdr>
        <w:top w:val="none" w:sz="0" w:space="0" w:color="auto"/>
        <w:left w:val="none" w:sz="0" w:space="0" w:color="auto"/>
        <w:bottom w:val="none" w:sz="0" w:space="0" w:color="auto"/>
        <w:right w:val="none" w:sz="0" w:space="0" w:color="auto"/>
      </w:divBdr>
      <w:divsChild>
        <w:div w:id="308216007">
          <w:marLeft w:val="1290"/>
          <w:marRight w:val="735"/>
          <w:marTop w:val="0"/>
          <w:marBottom w:val="0"/>
          <w:divBdr>
            <w:top w:val="none" w:sz="0" w:space="0" w:color="auto"/>
            <w:left w:val="none" w:sz="0" w:space="0" w:color="auto"/>
            <w:bottom w:val="none" w:sz="0" w:space="0" w:color="auto"/>
            <w:right w:val="none" w:sz="0" w:space="0" w:color="auto"/>
          </w:divBdr>
        </w:div>
        <w:div w:id="1542011862">
          <w:marLeft w:val="1290"/>
          <w:marRight w:val="735"/>
          <w:marTop w:val="0"/>
          <w:marBottom w:val="0"/>
          <w:divBdr>
            <w:top w:val="none" w:sz="0" w:space="0" w:color="auto"/>
            <w:left w:val="none" w:sz="0" w:space="0" w:color="auto"/>
            <w:bottom w:val="none" w:sz="0" w:space="0" w:color="auto"/>
            <w:right w:val="none" w:sz="0" w:space="0" w:color="auto"/>
          </w:divBdr>
        </w:div>
      </w:divsChild>
    </w:div>
    <w:div w:id="1600210518">
      <w:bodyDiv w:val="1"/>
      <w:marLeft w:val="0"/>
      <w:marRight w:val="0"/>
      <w:marTop w:val="0"/>
      <w:marBottom w:val="0"/>
      <w:divBdr>
        <w:top w:val="none" w:sz="0" w:space="0" w:color="auto"/>
        <w:left w:val="none" w:sz="0" w:space="0" w:color="auto"/>
        <w:bottom w:val="none" w:sz="0" w:space="0" w:color="auto"/>
        <w:right w:val="none" w:sz="0" w:space="0" w:color="auto"/>
      </w:divBdr>
    </w:div>
    <w:div w:id="1675302248">
      <w:bodyDiv w:val="1"/>
      <w:marLeft w:val="0"/>
      <w:marRight w:val="0"/>
      <w:marTop w:val="0"/>
      <w:marBottom w:val="0"/>
      <w:divBdr>
        <w:top w:val="none" w:sz="0" w:space="0" w:color="auto"/>
        <w:left w:val="none" w:sz="0" w:space="0" w:color="auto"/>
        <w:bottom w:val="none" w:sz="0" w:space="0" w:color="auto"/>
        <w:right w:val="none" w:sz="0" w:space="0" w:color="auto"/>
      </w:divBdr>
      <w:divsChild>
        <w:div w:id="666054995">
          <w:marLeft w:val="1290"/>
          <w:marRight w:val="735"/>
          <w:marTop w:val="0"/>
          <w:marBottom w:val="0"/>
          <w:divBdr>
            <w:top w:val="none" w:sz="0" w:space="0" w:color="auto"/>
            <w:left w:val="none" w:sz="0" w:space="0" w:color="auto"/>
            <w:bottom w:val="none" w:sz="0" w:space="0" w:color="auto"/>
            <w:right w:val="none" w:sz="0" w:space="0" w:color="auto"/>
          </w:divBdr>
        </w:div>
        <w:div w:id="1581521781">
          <w:marLeft w:val="1290"/>
          <w:marRight w:val="735"/>
          <w:marTop w:val="0"/>
          <w:marBottom w:val="0"/>
          <w:divBdr>
            <w:top w:val="none" w:sz="0" w:space="0" w:color="auto"/>
            <w:left w:val="none" w:sz="0" w:space="0" w:color="auto"/>
            <w:bottom w:val="none" w:sz="0" w:space="0" w:color="auto"/>
            <w:right w:val="none" w:sz="0" w:space="0" w:color="auto"/>
          </w:divBdr>
        </w:div>
      </w:divsChild>
    </w:div>
    <w:div w:id="1835105542">
      <w:bodyDiv w:val="1"/>
      <w:marLeft w:val="0"/>
      <w:marRight w:val="0"/>
      <w:marTop w:val="0"/>
      <w:marBottom w:val="0"/>
      <w:divBdr>
        <w:top w:val="none" w:sz="0" w:space="0" w:color="auto"/>
        <w:left w:val="none" w:sz="0" w:space="0" w:color="auto"/>
        <w:bottom w:val="none" w:sz="0" w:space="0" w:color="auto"/>
        <w:right w:val="none" w:sz="0" w:space="0" w:color="auto"/>
      </w:divBdr>
    </w:div>
    <w:div w:id="21316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SCMAUK" TargetMode="External"/><Relationship Id="rId13" Type="http://schemas.openxmlformats.org/officeDocument/2006/relationships/hyperlink" Target="https://doi.org/10.2307/254643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l.ru/konf/041208/68.html" TargetMode="External"/><Relationship Id="rId17" Type="http://schemas.openxmlformats.org/officeDocument/2006/relationships/hyperlink" Target="http://www.wwu.edu/~culture" TargetMode="External"/><Relationship Id="rId2" Type="http://schemas.openxmlformats.org/officeDocument/2006/relationships/numbering" Target="numbering.xml"/><Relationship Id="rId16" Type="http://schemas.openxmlformats.org/officeDocument/2006/relationships/hyperlink" Target="https://doi.org/10.1007/s11192-005-027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bileenergy.co.uk/" TargetMode="External"/><Relationship Id="rId5" Type="http://schemas.openxmlformats.org/officeDocument/2006/relationships/webSettings" Target="webSettings.xml"/><Relationship Id="rId15" Type="http://schemas.openxmlformats.org/officeDocument/2006/relationships/hyperlink" Target="http://www.bsa31.natcen.ac.uk/media/38202/bsa31_full_report.pdf" TargetMode="External"/><Relationship Id="rId10" Type="http://schemas.openxmlformats.org/officeDocument/2006/relationships/hyperlink" Target="https://www.facebook.com/bbcnewseas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bbcnews" TargetMode="External"/><Relationship Id="rId14" Type="http://schemas.openxmlformats.org/officeDocument/2006/relationships/hyperlink" Target="http://www.parliament.uk/briefing-papers/sn0638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A3E0-9931-4989-93D4-04521BC8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74</Pages>
  <Words>16240</Words>
  <Characters>103780</Characters>
  <Application>Microsoft Office Word</Application>
  <DocSecurity>0</DocSecurity>
  <Lines>2470</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 Green</dc:creator>
  <cp:keywords/>
  <dc:description/>
  <cp:lastModifiedBy>Kareen Green</cp:lastModifiedBy>
  <cp:revision>5</cp:revision>
  <dcterms:created xsi:type="dcterms:W3CDTF">2022-05-27T19:47:00Z</dcterms:created>
  <dcterms:modified xsi:type="dcterms:W3CDTF">2022-05-27T20:37:00Z</dcterms:modified>
</cp:coreProperties>
</file>